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95"/>
        <w:tblW w:w="10080" w:type="dxa"/>
        <w:tblBorders>
          <w:bottom w:val="single" w:sz="4" w:space="0" w:color="auto"/>
        </w:tblBorders>
        <w:tblLook w:val="04A0" w:firstRow="1" w:lastRow="0" w:firstColumn="1" w:lastColumn="0" w:noHBand="0" w:noVBand="1"/>
      </w:tblPr>
      <w:tblGrid>
        <w:gridCol w:w="388"/>
        <w:gridCol w:w="1060"/>
        <w:gridCol w:w="936"/>
        <w:gridCol w:w="3924"/>
        <w:gridCol w:w="3772"/>
      </w:tblGrid>
      <w:tr w:rsidR="00ED1726" w:rsidRPr="009B0111" w:rsidTr="00671EBD">
        <w:tc>
          <w:tcPr>
            <w:tcW w:w="2369" w:type="dxa"/>
            <w:gridSpan w:val="3"/>
          </w:tcPr>
          <w:p w:rsidR="00ED1726" w:rsidRPr="009B0111" w:rsidRDefault="00ED1726" w:rsidP="00671EBD">
            <w:pPr>
              <w:spacing w:after="0" w:line="240" w:lineRule="auto"/>
              <w:rPr>
                <w:noProof/>
                <w:lang w:val="sr-Cyrl-RS"/>
              </w:rPr>
            </w:pPr>
            <w:r w:rsidRPr="009B0111">
              <w:rPr>
                <w:noProof/>
                <w:lang w:val="en-US"/>
              </w:rPr>
              <w:drawing>
                <wp:anchor distT="152400" distB="152400" distL="152400" distR="152400" simplePos="0" relativeHeight="251659264" behindDoc="0" locked="0" layoutInCell="1" allowOverlap="1" wp14:anchorId="67F356DC" wp14:editId="7D581A53">
                  <wp:simplePos x="0" y="0"/>
                  <wp:positionH relativeFrom="page">
                    <wp:posOffset>-53340</wp:posOffset>
                  </wp:positionH>
                  <wp:positionV relativeFrom="page">
                    <wp:posOffset>8255</wp:posOffset>
                  </wp:positionV>
                  <wp:extent cx="1101090" cy="1362075"/>
                  <wp:effectExtent l="0" t="0" r="3810" b="9525"/>
                  <wp:wrapThrough wrapText="bothSides">
                    <wp:wrapPolygon edited="0">
                      <wp:start x="0" y="0"/>
                      <wp:lineTo x="0" y="21449"/>
                      <wp:lineTo x="21301" y="21449"/>
                      <wp:lineTo x="2130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36" w:type="dxa"/>
          </w:tcPr>
          <w:p w:rsidR="00ED1726" w:rsidRPr="009B0111" w:rsidRDefault="00ED1726" w:rsidP="00671EBD">
            <w:pPr>
              <w:spacing w:after="0" w:line="240" w:lineRule="auto"/>
              <w:rPr>
                <w:noProof/>
                <w:lang w:val="sr-Cyrl-RS"/>
              </w:rPr>
            </w:pPr>
          </w:p>
        </w:tc>
        <w:tc>
          <w:tcPr>
            <w:tcW w:w="3775" w:type="dxa"/>
          </w:tcPr>
          <w:p w:rsidR="00ED1726" w:rsidRPr="009B0111" w:rsidRDefault="00ED1726" w:rsidP="00671EBD">
            <w:pPr>
              <w:spacing w:after="0" w:line="240" w:lineRule="auto"/>
              <w:jc w:val="center"/>
              <w:rPr>
                <w:noProof/>
                <w:lang w:val="sr-Cyrl-RS"/>
              </w:rPr>
            </w:pPr>
            <w:r w:rsidRPr="009B0111">
              <w:rPr>
                <w:noProof/>
                <w:lang w:val="en-US"/>
              </w:rPr>
              <w:drawing>
                <wp:anchor distT="152400" distB="152400" distL="152400" distR="152400" simplePos="0" relativeHeight="251660288" behindDoc="0" locked="0" layoutInCell="1" allowOverlap="1" wp14:anchorId="37F6CB47" wp14:editId="11E136A4">
                  <wp:simplePos x="0" y="0"/>
                  <wp:positionH relativeFrom="page">
                    <wp:posOffset>673100</wp:posOffset>
                  </wp:positionH>
                  <wp:positionV relativeFrom="page">
                    <wp:posOffset>357505</wp:posOffset>
                  </wp:positionV>
                  <wp:extent cx="1689100" cy="561975"/>
                  <wp:effectExtent l="0" t="0" r="6350" b="9525"/>
                  <wp:wrapThrough wrapText="bothSides">
                    <wp:wrapPolygon edited="0">
                      <wp:start x="0" y="0"/>
                      <wp:lineTo x="0" y="21234"/>
                      <wp:lineTo x="21438" y="21234"/>
                      <wp:lineTo x="214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91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D1726" w:rsidRPr="009B0111" w:rsidTr="00671EBD">
        <w:tc>
          <w:tcPr>
            <w:tcW w:w="388" w:type="dxa"/>
          </w:tcPr>
          <w:p w:rsidR="00ED1726" w:rsidRPr="009B0111" w:rsidRDefault="00ED1726" w:rsidP="00671EBD">
            <w:pPr>
              <w:spacing w:after="0" w:line="240" w:lineRule="auto"/>
              <w:rPr>
                <w:rFonts w:ascii="Arial" w:hAnsi="Arial" w:cs="Arial"/>
                <w:noProof/>
                <w:sz w:val="20"/>
                <w:szCs w:val="20"/>
                <w:lang w:val="sr-Cyrl-RS"/>
              </w:rPr>
            </w:pPr>
          </w:p>
        </w:tc>
        <w:tc>
          <w:tcPr>
            <w:tcW w:w="1044" w:type="dxa"/>
            <w:noWrap/>
            <w:tcMar>
              <w:left w:w="0" w:type="dxa"/>
              <w:right w:w="0" w:type="dxa"/>
            </w:tcMar>
          </w:tcPr>
          <w:p w:rsidR="00ED1726" w:rsidRPr="009B0111" w:rsidRDefault="00ED1726" w:rsidP="00671EBD">
            <w:pPr>
              <w:spacing w:after="0" w:line="240" w:lineRule="auto"/>
              <w:jc w:val="center"/>
              <w:rPr>
                <w:rFonts w:ascii="Arial" w:hAnsi="Arial" w:cs="Arial"/>
                <w:noProof/>
                <w:sz w:val="18"/>
                <w:szCs w:val="18"/>
                <w:lang w:val="sr-Cyrl-RS"/>
              </w:rPr>
            </w:pPr>
            <w:r w:rsidRPr="009B0111">
              <w:rPr>
                <w:rFonts w:ascii="Arial" w:hAnsi="Arial" w:cs="Arial"/>
                <w:noProof/>
                <w:sz w:val="18"/>
                <w:szCs w:val="18"/>
                <w:lang w:val="sr-Cyrl-RS"/>
              </w:rPr>
              <w:t>БТ</w:t>
            </w:r>
          </w:p>
          <w:p w:rsidR="00ED1726" w:rsidRPr="009B0111" w:rsidRDefault="00593548" w:rsidP="00593548">
            <w:pPr>
              <w:spacing w:after="0" w:line="240" w:lineRule="auto"/>
              <w:jc w:val="center"/>
              <w:rPr>
                <w:rFonts w:ascii="Arial" w:hAnsi="Arial" w:cs="Arial"/>
                <w:noProof/>
                <w:sz w:val="18"/>
                <w:szCs w:val="18"/>
                <w:lang w:val="sr-Cyrl-RS"/>
              </w:rPr>
            </w:pPr>
            <w:r>
              <w:rPr>
                <w:rFonts w:ascii="Arial" w:hAnsi="Arial" w:cs="Arial"/>
                <w:noProof/>
                <w:sz w:val="18"/>
                <w:szCs w:val="18"/>
                <w:lang w:val="sr-Cyrl-RS"/>
              </w:rPr>
              <w:t>1103</w:t>
            </w:r>
            <w:r w:rsidR="00ED1726">
              <w:rPr>
                <w:rFonts w:ascii="Arial" w:hAnsi="Arial" w:cs="Arial"/>
                <w:noProof/>
                <w:sz w:val="18"/>
                <w:szCs w:val="18"/>
                <w:lang w:val="sr-Cyrl-RS"/>
              </w:rPr>
              <w:t>/2025</w:t>
            </w:r>
          </w:p>
        </w:tc>
        <w:tc>
          <w:tcPr>
            <w:tcW w:w="937" w:type="dxa"/>
          </w:tcPr>
          <w:p w:rsidR="00ED1726" w:rsidRPr="009B0111" w:rsidRDefault="00ED1726" w:rsidP="00671EBD">
            <w:pPr>
              <w:spacing w:after="0" w:line="240" w:lineRule="auto"/>
              <w:rPr>
                <w:rFonts w:ascii="Arial" w:hAnsi="Arial" w:cs="Arial"/>
                <w:noProof/>
                <w:sz w:val="20"/>
                <w:szCs w:val="20"/>
                <w:lang w:val="sr-Cyrl-RS"/>
              </w:rPr>
            </w:pPr>
          </w:p>
        </w:tc>
        <w:tc>
          <w:tcPr>
            <w:tcW w:w="3936" w:type="dxa"/>
          </w:tcPr>
          <w:p w:rsidR="00ED1726" w:rsidRPr="009B0111" w:rsidRDefault="00ED1726" w:rsidP="00671EBD">
            <w:pPr>
              <w:spacing w:after="0" w:line="240" w:lineRule="auto"/>
              <w:rPr>
                <w:noProof/>
                <w:lang w:val="sr-Cyrl-RS"/>
              </w:rPr>
            </w:pPr>
          </w:p>
        </w:tc>
        <w:tc>
          <w:tcPr>
            <w:tcW w:w="3775" w:type="dxa"/>
          </w:tcPr>
          <w:p w:rsidR="00ED1726" w:rsidRPr="009B0111" w:rsidRDefault="00ED1726" w:rsidP="00671EBD">
            <w:pPr>
              <w:spacing w:after="0" w:line="240" w:lineRule="auto"/>
              <w:jc w:val="center"/>
              <w:rPr>
                <w:noProof/>
                <w:lang w:val="sr-Cyrl-RS"/>
              </w:rPr>
            </w:pPr>
          </w:p>
        </w:tc>
      </w:tr>
    </w:tbl>
    <w:p w:rsidR="00ED1726" w:rsidRDefault="00593548" w:rsidP="00ED1726">
      <w:pPr>
        <w:tabs>
          <w:tab w:val="left" w:pos="9072"/>
        </w:tabs>
        <w:spacing w:after="0" w:line="240" w:lineRule="auto"/>
        <w:rPr>
          <w:rFonts w:ascii="Arial" w:eastAsia="ヒラギノ角ゴ Pro W3" w:hAnsi="Arial"/>
          <w:noProof/>
          <w:color w:val="000000"/>
          <w:spacing w:val="-1"/>
          <w:sz w:val="20"/>
          <w:szCs w:val="20"/>
          <w:lang w:val="sr-Cyrl-RS" w:eastAsia="sr-Cyrl-CS"/>
        </w:rPr>
      </w:pPr>
      <w:bookmarkStart w:id="0" w:name="OLE_LINK1"/>
      <w:bookmarkStart w:id="1" w:name="OLE_LINK2"/>
      <w:r>
        <w:rPr>
          <w:rFonts w:ascii="Arial" w:eastAsia="ヒラギノ角ゴ Pro W3" w:hAnsi="Arial"/>
          <w:noProof/>
          <w:color w:val="000000"/>
          <w:spacing w:val="-1"/>
          <w:sz w:val="20"/>
          <w:szCs w:val="20"/>
          <w:lang w:val="sr-Cyrl-RS" w:eastAsia="sr-Cyrl-CS"/>
        </w:rPr>
        <w:t>бр. 07-00-783</w:t>
      </w:r>
      <w:r w:rsidR="00ED1726">
        <w:rPr>
          <w:rFonts w:ascii="Arial" w:eastAsia="ヒラギノ角ゴ Pro W3" w:hAnsi="Arial"/>
          <w:noProof/>
          <w:color w:val="000000"/>
          <w:spacing w:val="-1"/>
          <w:sz w:val="20"/>
          <w:szCs w:val="20"/>
          <w:lang w:val="sr-Cyrl-RS" w:eastAsia="sr-Cyrl-CS"/>
        </w:rPr>
        <w:t>/2025</w:t>
      </w:r>
      <w:r w:rsidR="001818E9">
        <w:rPr>
          <w:rFonts w:ascii="Arial" w:eastAsia="ヒラギノ角ゴ Pro W3" w:hAnsi="Arial"/>
          <w:noProof/>
          <w:color w:val="000000"/>
          <w:spacing w:val="-1"/>
          <w:sz w:val="20"/>
          <w:szCs w:val="20"/>
          <w:lang w:val="sr-Cyrl-RS" w:eastAsia="sr-Cyrl-CS"/>
        </w:rPr>
        <w:t>-02  датум: 18</w:t>
      </w:r>
      <w:r w:rsidR="00ED1726">
        <w:rPr>
          <w:rFonts w:ascii="Arial" w:eastAsia="ヒラギノ角ゴ Pro W3" w:hAnsi="Arial"/>
          <w:noProof/>
          <w:color w:val="000000"/>
          <w:spacing w:val="-1"/>
          <w:sz w:val="20"/>
          <w:szCs w:val="20"/>
          <w:lang w:val="sr-Cyrl-RS" w:eastAsia="sr-Cyrl-CS"/>
        </w:rPr>
        <w:t>.</w:t>
      </w:r>
      <w:r>
        <w:rPr>
          <w:rFonts w:ascii="Arial" w:eastAsia="ヒラギノ角ゴ Pro W3" w:hAnsi="Arial"/>
          <w:noProof/>
          <w:color w:val="000000"/>
          <w:spacing w:val="-1"/>
          <w:sz w:val="20"/>
          <w:szCs w:val="20"/>
          <w:lang w:val="sr-Latn-CS" w:eastAsia="sr-Cyrl-CS"/>
        </w:rPr>
        <w:t>11</w:t>
      </w:r>
      <w:r w:rsidR="00ED1726">
        <w:rPr>
          <w:rFonts w:ascii="Arial" w:eastAsia="ヒラギノ角ゴ Pro W3" w:hAnsi="Arial"/>
          <w:noProof/>
          <w:color w:val="000000"/>
          <w:spacing w:val="-1"/>
          <w:sz w:val="20"/>
          <w:szCs w:val="20"/>
          <w:lang w:val="sr-Cyrl-RS" w:eastAsia="sr-Cyrl-CS"/>
        </w:rPr>
        <w:t>.2025</w:t>
      </w:r>
      <w:r w:rsidR="00ED1726" w:rsidRPr="009B0111">
        <w:rPr>
          <w:rFonts w:ascii="Arial" w:eastAsia="ヒラギノ角ゴ Pro W3" w:hAnsi="Arial"/>
          <w:noProof/>
          <w:color w:val="000000"/>
          <w:spacing w:val="-1"/>
          <w:sz w:val="20"/>
          <w:szCs w:val="20"/>
          <w:lang w:val="sr-Cyrl-RS" w:eastAsia="sr-Cyrl-CS"/>
        </w:rPr>
        <w:t xml:space="preserve">. </w:t>
      </w:r>
      <w:bookmarkEnd w:id="0"/>
      <w:bookmarkEnd w:id="1"/>
      <w:r w:rsidR="00ED1726" w:rsidRPr="009B0111">
        <w:rPr>
          <w:rFonts w:ascii="Arial" w:eastAsia="ヒラギノ角ゴ Pro W3" w:hAnsi="Arial"/>
          <w:noProof/>
          <w:color w:val="000000"/>
          <w:spacing w:val="-1"/>
          <w:sz w:val="20"/>
          <w:szCs w:val="20"/>
          <w:lang w:val="sr-Cyrl-RS" w:eastAsia="sr-Cyrl-CS"/>
        </w:rPr>
        <w:t>године</w:t>
      </w:r>
    </w:p>
    <w:p w:rsidR="005133BA" w:rsidRDefault="005133BA" w:rsidP="00ED1726">
      <w:pPr>
        <w:tabs>
          <w:tab w:val="left" w:pos="9072"/>
        </w:tabs>
        <w:spacing w:after="0" w:line="240" w:lineRule="auto"/>
        <w:rPr>
          <w:rFonts w:ascii="Arial" w:eastAsia="ヒラギノ角ゴ Pro W3" w:hAnsi="Arial"/>
          <w:noProof/>
          <w:color w:val="000000"/>
          <w:spacing w:val="-1"/>
          <w:sz w:val="20"/>
          <w:szCs w:val="20"/>
          <w:lang w:val="sr-Cyrl-RS" w:eastAsia="sr-Cyrl-CS"/>
        </w:rPr>
      </w:pPr>
    </w:p>
    <w:p w:rsidR="005133BA" w:rsidRPr="009B0111" w:rsidRDefault="005133BA" w:rsidP="00ED1726">
      <w:pPr>
        <w:tabs>
          <w:tab w:val="left" w:pos="9072"/>
        </w:tabs>
        <w:spacing w:after="0" w:line="240" w:lineRule="auto"/>
        <w:rPr>
          <w:rFonts w:ascii="Arial" w:eastAsia="ヒラギノ角ゴ Pro W3" w:hAnsi="Arial"/>
          <w:noProof/>
          <w:color w:val="000000"/>
          <w:spacing w:val="-1"/>
          <w:sz w:val="20"/>
          <w:szCs w:val="20"/>
          <w:lang w:val="sr-Cyrl-RS" w:eastAsia="sr-Cyrl-CS"/>
        </w:rPr>
      </w:pPr>
    </w:p>
    <w:p w:rsidR="00ED1726" w:rsidRDefault="00ED1726" w:rsidP="00ED1726">
      <w:pPr>
        <w:pStyle w:val="Body"/>
        <w:tabs>
          <w:tab w:val="left" w:pos="9072"/>
        </w:tabs>
        <w:jc w:val="center"/>
        <w:rPr>
          <w:rFonts w:ascii="Arial" w:eastAsia="Times New Roman" w:hAnsi="Arial" w:cs="Arial"/>
          <w:b/>
          <w:noProof/>
          <w:color w:val="auto"/>
          <w:sz w:val="28"/>
          <w:szCs w:val="28"/>
          <w:lang w:val="sr-Cyrl-RS"/>
        </w:rPr>
      </w:pPr>
    </w:p>
    <w:p w:rsidR="005133BA" w:rsidRPr="009B0111" w:rsidRDefault="005133BA" w:rsidP="00ED1726">
      <w:pPr>
        <w:pStyle w:val="Body"/>
        <w:tabs>
          <w:tab w:val="left" w:pos="9072"/>
        </w:tabs>
        <w:jc w:val="center"/>
        <w:rPr>
          <w:rFonts w:ascii="Arial" w:eastAsia="Times New Roman" w:hAnsi="Arial" w:cs="Arial"/>
          <w:b/>
          <w:noProof/>
          <w:color w:val="auto"/>
          <w:sz w:val="28"/>
          <w:szCs w:val="28"/>
          <w:lang w:val="sr-Cyrl-RS"/>
        </w:rPr>
      </w:pPr>
    </w:p>
    <w:tbl>
      <w:tblPr>
        <w:tblpPr w:leftFromText="180" w:rightFromText="180" w:vertAnchor="text" w:horzAnchor="margin" w:tblpY="-22"/>
        <w:tblW w:w="0" w:type="auto"/>
        <w:tblBorders>
          <w:insideV w:val="single" w:sz="4" w:space="0" w:color="auto"/>
        </w:tblBorders>
        <w:tblLook w:val="04A0" w:firstRow="1" w:lastRow="0" w:firstColumn="1" w:lastColumn="0" w:noHBand="0" w:noVBand="1"/>
      </w:tblPr>
      <w:tblGrid>
        <w:gridCol w:w="4692"/>
        <w:gridCol w:w="5172"/>
      </w:tblGrid>
      <w:tr w:rsidR="00ED1726" w:rsidRPr="00AD4D57" w:rsidTr="00671EBD">
        <w:tc>
          <w:tcPr>
            <w:tcW w:w="10314" w:type="dxa"/>
            <w:gridSpan w:val="2"/>
          </w:tcPr>
          <w:p w:rsidR="00ED1726" w:rsidRDefault="00593548" w:rsidP="00ED1726">
            <w:pPr>
              <w:tabs>
                <w:tab w:val="left" w:pos="9072"/>
              </w:tabs>
              <w:spacing w:after="0" w:line="240" w:lineRule="auto"/>
              <w:jc w:val="center"/>
              <w:rPr>
                <w:rFonts w:ascii="Arial" w:eastAsia="Times New Roman" w:hAnsi="Arial" w:cs="Arial"/>
                <w:b/>
                <w:sz w:val="28"/>
                <w:szCs w:val="28"/>
                <w:lang w:val="sr-Cyrl-RS" w:eastAsia="sr-Cyrl-CS"/>
              </w:rPr>
            </w:pPr>
            <w:r>
              <w:rPr>
                <w:rFonts w:ascii="Arial" w:eastAsia="Times New Roman" w:hAnsi="Arial" w:cs="Arial"/>
                <w:b/>
                <w:sz w:val="28"/>
                <w:szCs w:val="28"/>
                <w:lang w:val="sr-Cyrl-RS" w:eastAsia="sr-Cyrl-CS"/>
              </w:rPr>
              <w:t>ГРАД НИШ</w:t>
            </w:r>
          </w:p>
          <w:p w:rsidR="00ED1726" w:rsidRPr="00AD4D57" w:rsidRDefault="00246888" w:rsidP="00246888">
            <w:pPr>
              <w:tabs>
                <w:tab w:val="left" w:pos="9072"/>
              </w:tabs>
              <w:spacing w:after="0" w:line="240" w:lineRule="auto"/>
              <w:jc w:val="center"/>
              <w:rPr>
                <w:rFonts w:ascii="Arial" w:eastAsia="Times New Roman" w:hAnsi="Arial" w:cs="Arial"/>
                <w:b/>
                <w:sz w:val="28"/>
                <w:szCs w:val="28"/>
                <w:lang w:val="sr-Cyrl-RS" w:eastAsia="sr-Cyrl-CS"/>
              </w:rPr>
            </w:pPr>
            <w:r>
              <w:rPr>
                <w:rFonts w:ascii="Arial" w:eastAsia="Times New Roman" w:hAnsi="Arial" w:cs="Arial"/>
                <w:b/>
                <w:sz w:val="28"/>
                <w:szCs w:val="28"/>
                <w:lang w:val="sr-Cyrl-RS" w:eastAsia="sr-Cyrl-CS"/>
              </w:rPr>
              <w:t>Драгослав Павловић, градоначелник</w:t>
            </w:r>
          </w:p>
        </w:tc>
      </w:tr>
      <w:tr w:rsidR="00ED1726" w:rsidRPr="00AD4D57" w:rsidTr="00671EBD">
        <w:tc>
          <w:tcPr>
            <w:tcW w:w="4927" w:type="dxa"/>
            <w:tcBorders>
              <w:right w:val="nil"/>
            </w:tcBorders>
          </w:tcPr>
          <w:p w:rsidR="00ED1726" w:rsidRPr="00AD4D57" w:rsidRDefault="00ED1726" w:rsidP="00671EBD">
            <w:pPr>
              <w:tabs>
                <w:tab w:val="left" w:pos="9072"/>
              </w:tabs>
              <w:spacing w:after="0" w:line="240" w:lineRule="auto"/>
              <w:rPr>
                <w:rFonts w:ascii="Arial" w:eastAsia="Times New Roman" w:hAnsi="Arial" w:cs="Arial"/>
                <w:sz w:val="24"/>
                <w:szCs w:val="24"/>
                <w:lang w:eastAsia="sr-Cyrl-CS"/>
              </w:rPr>
            </w:pPr>
          </w:p>
        </w:tc>
        <w:tc>
          <w:tcPr>
            <w:tcW w:w="5387" w:type="dxa"/>
            <w:tcBorders>
              <w:left w:val="nil"/>
            </w:tcBorders>
          </w:tcPr>
          <w:p w:rsidR="00ED1726" w:rsidRDefault="00593548" w:rsidP="00671EBD">
            <w:pPr>
              <w:tabs>
                <w:tab w:val="left" w:pos="9072"/>
              </w:tabs>
              <w:spacing w:after="0" w:line="240" w:lineRule="auto"/>
              <w:jc w:val="right"/>
              <w:rPr>
                <w:rFonts w:ascii="Arial" w:eastAsia="ヒラギノ角ゴ Pro W3" w:hAnsi="Arial" w:cs="Arial"/>
                <w:b/>
                <w:color w:val="000000"/>
                <w:sz w:val="24"/>
                <w:szCs w:val="20"/>
                <w:lang w:val="sr-Cyrl-RS" w:eastAsia="sr-Cyrl-CS"/>
              </w:rPr>
            </w:pPr>
            <w:r>
              <w:rPr>
                <w:rFonts w:ascii="Arial" w:eastAsia="ヒラギノ角ゴ Pro W3" w:hAnsi="Arial" w:cs="Arial"/>
                <w:b/>
                <w:color w:val="000000"/>
                <w:sz w:val="24"/>
                <w:szCs w:val="20"/>
                <w:lang w:val="sr-Cyrl-RS" w:eastAsia="sr-Cyrl-CS"/>
              </w:rPr>
              <w:t>18000 НИШ</w:t>
            </w:r>
          </w:p>
          <w:p w:rsidR="00ED1726" w:rsidRPr="00AD4D57" w:rsidRDefault="00593548" w:rsidP="00593548">
            <w:pPr>
              <w:tabs>
                <w:tab w:val="left" w:pos="9072"/>
              </w:tabs>
              <w:spacing w:after="0" w:line="240" w:lineRule="auto"/>
              <w:jc w:val="right"/>
              <w:rPr>
                <w:rFonts w:ascii="Arial" w:eastAsia="Times New Roman" w:hAnsi="Arial" w:cs="Arial"/>
                <w:b/>
                <w:sz w:val="24"/>
                <w:szCs w:val="24"/>
                <w:lang w:val="sr-Cyrl-RS" w:eastAsia="sr-Cyrl-CS"/>
              </w:rPr>
            </w:pPr>
            <w:r>
              <w:rPr>
                <w:rFonts w:ascii="Arial" w:eastAsia="Times New Roman" w:hAnsi="Arial" w:cs="Arial"/>
                <w:b/>
                <w:sz w:val="24"/>
                <w:szCs w:val="24"/>
                <w:lang w:val="sr-Cyrl-RS" w:eastAsia="sr-Cyrl-CS"/>
              </w:rPr>
              <w:t>Николе Пашића бр. 24</w:t>
            </w:r>
          </w:p>
        </w:tc>
      </w:tr>
    </w:tbl>
    <w:p w:rsidR="005133BA" w:rsidRDefault="005133BA" w:rsidP="00ED1726">
      <w:pPr>
        <w:tabs>
          <w:tab w:val="left" w:pos="9072"/>
        </w:tabs>
        <w:spacing w:after="120" w:line="240" w:lineRule="auto"/>
        <w:jc w:val="both"/>
        <w:rPr>
          <w:rFonts w:ascii="Arial" w:eastAsia="Times New Roman" w:hAnsi="Arial" w:cs="Arial"/>
          <w:b/>
          <w:u w:val="single"/>
          <w:lang w:val="sr-Cyrl-RS" w:eastAsia="sr-Cyrl-CS"/>
        </w:rPr>
      </w:pPr>
    </w:p>
    <w:p w:rsidR="00345868" w:rsidRPr="00006D33" w:rsidRDefault="00345868" w:rsidP="00ED1726">
      <w:pPr>
        <w:tabs>
          <w:tab w:val="left" w:pos="9072"/>
        </w:tabs>
        <w:spacing w:after="120" w:line="240" w:lineRule="auto"/>
        <w:jc w:val="both"/>
        <w:rPr>
          <w:rFonts w:ascii="Arial" w:eastAsia="Times New Roman" w:hAnsi="Arial" w:cs="Arial"/>
          <w:b/>
          <w:u w:val="single"/>
          <w:lang w:val="sr-Cyrl-RS" w:eastAsia="sr-Cyrl-CS"/>
        </w:rPr>
      </w:pPr>
      <w:r w:rsidRPr="00006D33">
        <w:rPr>
          <w:rFonts w:ascii="Arial" w:eastAsia="Times New Roman" w:hAnsi="Arial" w:cs="Arial"/>
          <w:b/>
          <w:u w:val="single"/>
          <w:lang w:val="sr-Cyrl-RS" w:eastAsia="sr-Cyrl-CS"/>
        </w:rPr>
        <w:t xml:space="preserve">Предмет: Препорука мера за остваривање равноправности </w:t>
      </w:r>
      <w:r w:rsidR="00006D33" w:rsidRPr="00006D33">
        <w:rPr>
          <w:rFonts w:ascii="Arial" w:eastAsia="Times New Roman" w:hAnsi="Arial" w:cs="Arial"/>
          <w:b/>
          <w:u w:val="single"/>
          <w:lang w:val="sr-Cyrl-RS" w:eastAsia="sr-Cyrl-CS"/>
        </w:rPr>
        <w:t>и заштите од дискриминације</w:t>
      </w:r>
    </w:p>
    <w:p w:rsidR="00006D33" w:rsidRDefault="00006D33" w:rsidP="00ED1726">
      <w:pPr>
        <w:tabs>
          <w:tab w:val="left" w:pos="9072"/>
        </w:tabs>
        <w:spacing w:after="120" w:line="240" w:lineRule="auto"/>
        <w:jc w:val="both"/>
        <w:rPr>
          <w:rFonts w:ascii="Arial" w:eastAsia="Times New Roman" w:hAnsi="Arial" w:cs="Arial"/>
          <w:lang w:eastAsia="sr-Cyrl-CS"/>
        </w:rPr>
      </w:pPr>
    </w:p>
    <w:p w:rsidR="00ED1726" w:rsidRPr="00246888" w:rsidRDefault="00ED1726" w:rsidP="00ED1726">
      <w:pPr>
        <w:tabs>
          <w:tab w:val="left" w:pos="9072"/>
        </w:tabs>
        <w:spacing w:after="120" w:line="240" w:lineRule="auto"/>
        <w:jc w:val="both"/>
        <w:rPr>
          <w:rFonts w:ascii="Arial" w:eastAsia="Times New Roman" w:hAnsi="Arial" w:cs="Arial"/>
          <w:lang w:val="sr-Latn-RS" w:eastAsia="sr-Cyrl-CS"/>
        </w:rPr>
      </w:pPr>
      <w:r>
        <w:rPr>
          <w:rFonts w:ascii="Arial" w:eastAsia="Times New Roman" w:hAnsi="Arial" w:cs="Arial"/>
          <w:lang w:eastAsia="sr-Cyrl-CS"/>
        </w:rPr>
        <w:t>Поштован</w:t>
      </w:r>
      <w:r w:rsidR="00246888">
        <w:rPr>
          <w:rFonts w:ascii="Arial" w:eastAsia="Times New Roman" w:hAnsi="Arial" w:cs="Arial"/>
          <w:lang w:val="sr-Cyrl-RS" w:eastAsia="sr-Cyrl-CS"/>
        </w:rPr>
        <w:t>и господине Павловићу,</w:t>
      </w:r>
    </w:p>
    <w:p w:rsidR="00593548" w:rsidRDefault="00593548" w:rsidP="00593548">
      <w:pPr>
        <w:tabs>
          <w:tab w:val="left" w:pos="9072"/>
        </w:tabs>
        <w:spacing w:after="0" w:line="240" w:lineRule="auto"/>
        <w:jc w:val="both"/>
        <w:rPr>
          <w:rFonts w:ascii="Arial" w:eastAsia="Times New Roman" w:hAnsi="Arial" w:cs="Arial"/>
          <w:lang w:val="sr-Cyrl-RS" w:eastAsia="sr-Cyrl-CS"/>
        </w:rPr>
      </w:pPr>
    </w:p>
    <w:p w:rsidR="00593548" w:rsidRDefault="008A1380" w:rsidP="00593548">
      <w:pPr>
        <w:tabs>
          <w:tab w:val="left" w:pos="9072"/>
        </w:tabs>
        <w:spacing w:after="0" w:line="240" w:lineRule="auto"/>
        <w:jc w:val="both"/>
        <w:rPr>
          <w:rFonts w:ascii="Arial" w:eastAsia="Times New Roman" w:hAnsi="Arial" w:cs="Arial"/>
          <w:lang w:val="sr-Cyrl-RS" w:eastAsia="sr-Cyrl-CS"/>
        </w:rPr>
      </w:pPr>
      <w:r>
        <w:rPr>
          <w:rFonts w:ascii="Arial" w:eastAsia="Times New Roman" w:hAnsi="Arial" w:cs="Arial"/>
          <w:lang w:val="sr-Cyrl-RS" w:eastAsia="sr-Cyrl-CS"/>
        </w:rPr>
        <w:t xml:space="preserve">У обраћању грађана Поверенику наведено је </w:t>
      </w:r>
      <w:r w:rsidR="007E7F08">
        <w:rPr>
          <w:rFonts w:ascii="Arial" w:eastAsia="Times New Roman" w:hAnsi="Arial" w:cs="Arial"/>
          <w:lang w:val="sr-Cyrl-RS" w:eastAsia="sr-Cyrl-CS"/>
        </w:rPr>
        <w:t xml:space="preserve">да је Град Ниш </w:t>
      </w:r>
      <w:r w:rsidR="00593548" w:rsidRPr="00F45176">
        <w:rPr>
          <w:rFonts w:ascii="Arial" w:eastAsia="Times New Roman" w:hAnsi="Arial" w:cs="Arial"/>
          <w:lang w:val="sr-Cyrl-RS" w:eastAsia="sr-Cyrl-CS"/>
        </w:rPr>
        <w:t>11. јуна 2025. године</w:t>
      </w:r>
      <w:r w:rsidR="00593548">
        <w:rPr>
          <w:rFonts w:ascii="Arial" w:eastAsia="Times New Roman" w:hAnsi="Arial" w:cs="Arial"/>
          <w:lang w:val="sr-Cyrl-RS" w:eastAsia="sr-Cyrl-CS"/>
        </w:rPr>
        <w:t xml:space="preserve"> донео Одлуку </w:t>
      </w:r>
      <w:r w:rsidR="007E7F08" w:rsidRPr="00F46764">
        <w:rPr>
          <w:rFonts w:ascii="Arial" w:eastAsia="Times New Roman" w:hAnsi="Arial" w:cs="Arial"/>
          <w:lang w:val="sr-Cyrl-RS" w:eastAsia="sr-Cyrl-CS"/>
        </w:rPr>
        <w:t>о додели помоћи ученицима на територији Града Ниша</w:t>
      </w:r>
      <w:r w:rsidR="007E7F08" w:rsidRPr="00F45176">
        <w:rPr>
          <w:rFonts w:ascii="Arial" w:eastAsia="Times New Roman" w:hAnsi="Arial" w:cs="Arial"/>
          <w:lang w:val="sr-Cyrl-RS" w:eastAsia="sr-Cyrl-CS"/>
        </w:rPr>
        <w:t xml:space="preserve"> </w:t>
      </w:r>
      <w:r w:rsidR="00593548" w:rsidRPr="00F45176">
        <w:rPr>
          <w:rFonts w:ascii="Arial" w:eastAsia="Times New Roman" w:hAnsi="Arial" w:cs="Arial"/>
          <w:lang w:val="sr-Cyrl-RS" w:eastAsia="sr-Cyrl-CS"/>
        </w:rPr>
        <w:t xml:space="preserve">(„Службени </w:t>
      </w:r>
      <w:r w:rsidR="00593548">
        <w:rPr>
          <w:rFonts w:ascii="Arial" w:eastAsia="Times New Roman" w:hAnsi="Arial" w:cs="Arial"/>
          <w:lang w:val="sr-Cyrl-RS" w:eastAsia="sr-Cyrl-CS"/>
        </w:rPr>
        <w:t>лист града Ниша“ бр. 67/2025)</w:t>
      </w:r>
      <w:r w:rsidR="00593548" w:rsidRPr="00F45176">
        <w:rPr>
          <w:rFonts w:ascii="Arial" w:eastAsia="Times New Roman" w:hAnsi="Arial" w:cs="Arial"/>
          <w:lang w:val="sr-Cyrl-RS" w:eastAsia="sr-Cyrl-CS"/>
        </w:rPr>
        <w:t xml:space="preserve"> о исплати новчане помоћи од 20.000 динара родитељима ученика основних школа на те</w:t>
      </w:r>
      <w:r w:rsidR="00593548">
        <w:rPr>
          <w:rFonts w:ascii="Arial" w:eastAsia="Times New Roman" w:hAnsi="Arial" w:cs="Arial"/>
          <w:lang w:val="sr-Cyrl-RS" w:eastAsia="sr-Cyrl-CS"/>
        </w:rPr>
        <w:t>р</w:t>
      </w:r>
      <w:r w:rsidR="00593548" w:rsidRPr="00F45176">
        <w:rPr>
          <w:rFonts w:ascii="Arial" w:eastAsia="Times New Roman" w:hAnsi="Arial" w:cs="Arial"/>
          <w:lang w:val="sr-Cyrl-RS" w:eastAsia="sr-Cyrl-CS"/>
        </w:rPr>
        <w:t xml:space="preserve">иторији овог града. </w:t>
      </w:r>
      <w:r w:rsidR="007E7F08">
        <w:rPr>
          <w:rFonts w:ascii="Arial" w:eastAsia="Times New Roman" w:hAnsi="Arial" w:cs="Arial"/>
          <w:lang w:val="sr-Cyrl-RS" w:eastAsia="sr-Cyrl-CS"/>
        </w:rPr>
        <w:t xml:space="preserve">Међутим, како је </w:t>
      </w:r>
      <w:r>
        <w:rPr>
          <w:rFonts w:ascii="Arial" w:eastAsia="Times New Roman" w:hAnsi="Arial" w:cs="Arial"/>
          <w:lang w:val="sr-Cyrl-RS" w:eastAsia="sr-Cyrl-CS"/>
        </w:rPr>
        <w:t>указано</w:t>
      </w:r>
      <w:r w:rsidR="007E7F08">
        <w:rPr>
          <w:rFonts w:ascii="Arial" w:eastAsia="Times New Roman" w:hAnsi="Arial" w:cs="Arial"/>
          <w:lang w:val="sr-Cyrl-RS" w:eastAsia="sr-Cyrl-CS"/>
        </w:rPr>
        <w:t xml:space="preserve">, </w:t>
      </w:r>
      <w:r w:rsidR="00593548">
        <w:rPr>
          <w:rFonts w:ascii="Arial" w:eastAsia="Times New Roman" w:hAnsi="Arial" w:cs="Arial"/>
          <w:lang w:val="sr-Cyrl-RS" w:eastAsia="sr-Cyrl-CS"/>
        </w:rPr>
        <w:t xml:space="preserve">деци која похађају Основну школу за децу са сметњама у развоју „Школа плус“, помоћ није ипслаћена. </w:t>
      </w:r>
      <w:r>
        <w:rPr>
          <w:rFonts w:ascii="Arial" w:eastAsia="Times New Roman" w:hAnsi="Arial" w:cs="Arial"/>
          <w:lang w:val="sr-Cyrl-RS" w:eastAsia="sr-Cyrl-CS"/>
        </w:rPr>
        <w:t xml:space="preserve">У обраћању  је наведено да је </w:t>
      </w:r>
      <w:r w:rsidR="00593548">
        <w:rPr>
          <w:rFonts w:ascii="Arial" w:eastAsia="Times New Roman" w:hAnsi="Arial" w:cs="Arial"/>
          <w:lang w:val="sr-Cyrl-RS" w:eastAsia="sr-Cyrl-CS"/>
        </w:rPr>
        <w:t xml:space="preserve">Одлука донета на основу </w:t>
      </w:r>
      <w:r w:rsidR="00593548" w:rsidRPr="00F45176">
        <w:rPr>
          <w:rFonts w:ascii="Arial" w:eastAsia="Times New Roman" w:hAnsi="Arial" w:cs="Arial"/>
          <w:lang w:val="sr-Cyrl-RS" w:eastAsia="sr-Cyrl-CS"/>
        </w:rPr>
        <w:t>Закона о основама система образовања и васпитања</w:t>
      </w:r>
      <w:r w:rsidR="00593548">
        <w:rPr>
          <w:rFonts w:ascii="Arial" w:eastAsia="Times New Roman" w:hAnsi="Arial" w:cs="Arial"/>
          <w:lang w:val="sr-Cyrl-RS" w:eastAsia="sr-Cyrl-CS"/>
        </w:rPr>
        <w:t xml:space="preserve"> (члан 190.), при чему није узет у обзир Устав Републике Србије и Зак</w:t>
      </w:r>
      <w:r>
        <w:rPr>
          <w:rFonts w:ascii="Arial" w:eastAsia="Times New Roman" w:hAnsi="Arial" w:cs="Arial"/>
          <w:lang w:val="sr-Cyrl-RS" w:eastAsia="sr-Cyrl-CS"/>
        </w:rPr>
        <w:t xml:space="preserve">он о забрани дискриминације, те да су </w:t>
      </w:r>
      <w:r w:rsidR="00593548">
        <w:rPr>
          <w:rFonts w:ascii="Arial" w:eastAsia="Times New Roman" w:hAnsi="Arial" w:cs="Arial"/>
          <w:lang w:val="sr-Cyrl-RS" w:eastAsia="sr-Cyrl-CS"/>
        </w:rPr>
        <w:t>фаворизована деца школа</w:t>
      </w:r>
      <w:r>
        <w:rPr>
          <w:rFonts w:ascii="Arial" w:eastAsia="Times New Roman" w:hAnsi="Arial" w:cs="Arial"/>
          <w:lang w:val="sr-Cyrl-RS" w:eastAsia="sr-Cyrl-CS"/>
        </w:rPr>
        <w:t xml:space="preserve"> у државној својини</w:t>
      </w:r>
      <w:r w:rsidR="00593548">
        <w:rPr>
          <w:rFonts w:ascii="Arial" w:eastAsia="Times New Roman" w:hAnsi="Arial" w:cs="Arial"/>
          <w:lang w:val="sr-Cyrl-RS" w:eastAsia="sr-Cyrl-CS"/>
        </w:rPr>
        <w:t xml:space="preserve">. Од Повереника за заштиту равноправности </w:t>
      </w:r>
      <w:r w:rsidR="007E7F08">
        <w:rPr>
          <w:rFonts w:ascii="Arial" w:eastAsia="Times New Roman" w:hAnsi="Arial" w:cs="Arial"/>
          <w:lang w:val="sr-Cyrl-RS" w:eastAsia="sr-Cyrl-CS"/>
        </w:rPr>
        <w:t>је затраж</w:t>
      </w:r>
      <w:r>
        <w:rPr>
          <w:rFonts w:ascii="Arial" w:eastAsia="Times New Roman" w:hAnsi="Arial" w:cs="Arial"/>
          <w:lang w:val="sr-Cyrl-RS" w:eastAsia="sr-Cyrl-CS"/>
        </w:rPr>
        <w:t>ено</w:t>
      </w:r>
      <w:r w:rsidR="007E7F08">
        <w:rPr>
          <w:rFonts w:ascii="Arial" w:eastAsia="Times New Roman" w:hAnsi="Arial" w:cs="Arial"/>
          <w:lang w:val="sr-Cyrl-RS" w:eastAsia="sr-Cyrl-CS"/>
        </w:rPr>
        <w:t xml:space="preserve"> </w:t>
      </w:r>
      <w:r w:rsidR="00593548">
        <w:rPr>
          <w:rFonts w:ascii="Arial" w:eastAsia="Times New Roman" w:hAnsi="Arial" w:cs="Arial"/>
          <w:lang w:val="sr-Cyrl-RS" w:eastAsia="sr-Cyrl-CS"/>
        </w:rPr>
        <w:t xml:space="preserve">да испита ову одлуку и </w:t>
      </w:r>
      <w:r>
        <w:rPr>
          <w:rFonts w:ascii="Arial" w:eastAsia="Times New Roman" w:hAnsi="Arial" w:cs="Arial"/>
          <w:lang w:val="sr-Cyrl-RS" w:eastAsia="sr-Cyrl-CS"/>
        </w:rPr>
        <w:t>да</w:t>
      </w:r>
      <w:r w:rsidR="00593548">
        <w:rPr>
          <w:rFonts w:ascii="Arial" w:eastAsia="Times New Roman" w:hAnsi="Arial" w:cs="Arial"/>
          <w:lang w:val="sr-Cyrl-RS" w:eastAsia="sr-Cyrl-CS"/>
        </w:rPr>
        <w:t xml:space="preserve"> одговорајућу препоруку.</w:t>
      </w:r>
      <w:r w:rsidR="007E7F08">
        <w:rPr>
          <w:rFonts w:ascii="Arial" w:eastAsia="Times New Roman" w:hAnsi="Arial" w:cs="Arial"/>
          <w:lang w:val="sr-Cyrl-RS" w:eastAsia="sr-Cyrl-CS"/>
        </w:rPr>
        <w:t xml:space="preserve"> </w:t>
      </w:r>
    </w:p>
    <w:p w:rsidR="007E7F08" w:rsidRDefault="007E7F08" w:rsidP="00593548">
      <w:pPr>
        <w:tabs>
          <w:tab w:val="left" w:pos="9072"/>
        </w:tabs>
        <w:spacing w:after="0" w:line="240" w:lineRule="auto"/>
        <w:jc w:val="both"/>
        <w:rPr>
          <w:rFonts w:ascii="Arial" w:eastAsia="Times New Roman" w:hAnsi="Arial" w:cs="Arial"/>
          <w:lang w:val="sr-Cyrl-RS" w:eastAsia="sr-Cyrl-CS"/>
        </w:rPr>
      </w:pPr>
    </w:p>
    <w:p w:rsidR="007E7F08" w:rsidRPr="00F46764" w:rsidRDefault="007E7F08" w:rsidP="007E7F08">
      <w:pPr>
        <w:tabs>
          <w:tab w:val="left" w:pos="9072"/>
        </w:tabs>
        <w:spacing w:after="0" w:line="240" w:lineRule="auto"/>
        <w:jc w:val="both"/>
        <w:rPr>
          <w:rFonts w:ascii="Arial" w:eastAsia="Times New Roman" w:hAnsi="Arial" w:cs="Arial"/>
          <w:lang w:val="sr-Cyrl-RS" w:eastAsia="sr-Cyrl-CS"/>
        </w:rPr>
      </w:pPr>
      <w:r w:rsidRPr="008C0E4D">
        <w:rPr>
          <w:rFonts w:ascii="Arial" w:hAnsi="Arial" w:cs="Arial"/>
        </w:rPr>
        <w:t xml:space="preserve">Законом о забрани дискриминације прописано да акт дискриминације означава свако неоправдано прављење разлике или неједнако поступање, односно пропуштање (искључивање, ограничавање или давање првенства), у односу на лица или групе као и на чланове њихових породица, или њима блиска лица, на отворен или прикривен начин, а који се заснива на раси, боји коже, прецима, држављанству, националној припадности или етничком пореклу, језику, верским или политичким убеђењима, полу, </w:t>
      </w:r>
      <w:r w:rsidRPr="008C0E4D">
        <w:rPr>
          <w:rFonts w:ascii="Arial" w:hAnsi="Arial" w:cs="Arial"/>
          <w:lang w:val="sr-Cyrl-RS"/>
        </w:rPr>
        <w:t xml:space="preserve">роду, </w:t>
      </w:r>
      <w:r w:rsidRPr="008C0E4D">
        <w:rPr>
          <w:rFonts w:ascii="Arial" w:hAnsi="Arial" w:cs="Arial"/>
        </w:rPr>
        <w:t>родном идентитету, сексуалној оријентацији,</w:t>
      </w:r>
      <w:r w:rsidRPr="008C0E4D">
        <w:rPr>
          <w:rFonts w:ascii="Arial" w:hAnsi="Arial" w:cs="Arial"/>
          <w:lang w:val="sr-Cyrl-RS"/>
        </w:rPr>
        <w:t xml:space="preserve"> полним карактеристикама, нивоом прихода,</w:t>
      </w:r>
      <w:r w:rsidRPr="008C0E4D">
        <w:rPr>
          <w:rFonts w:ascii="Arial" w:hAnsi="Arial" w:cs="Arial"/>
        </w:rPr>
        <w:t xml:space="preserve"> имовном стању, рођењу, генетским особеностима, здравственом стању,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w:t>
      </w:r>
      <w:r>
        <w:rPr>
          <w:rStyle w:val="FootnoteReference"/>
          <w:rFonts w:ascii="Arial" w:hAnsi="Arial" w:cs="Arial"/>
        </w:rPr>
        <w:footnoteReference w:id="1"/>
      </w:r>
    </w:p>
    <w:p w:rsidR="00593548" w:rsidRDefault="00593548" w:rsidP="00593548">
      <w:pPr>
        <w:tabs>
          <w:tab w:val="left" w:pos="9072"/>
        </w:tabs>
        <w:spacing w:after="0" w:line="240" w:lineRule="auto"/>
        <w:jc w:val="both"/>
        <w:rPr>
          <w:rFonts w:ascii="Arial" w:eastAsia="Times New Roman" w:hAnsi="Arial" w:cs="Arial"/>
          <w:lang w:val="sr-Cyrl-RS" w:eastAsia="sr-Cyrl-CS"/>
        </w:rPr>
      </w:pPr>
    </w:p>
    <w:p w:rsidR="008A1380" w:rsidRDefault="008A1380" w:rsidP="007E7F08">
      <w:pPr>
        <w:tabs>
          <w:tab w:val="left" w:pos="9072"/>
        </w:tabs>
        <w:spacing w:after="0" w:line="240" w:lineRule="auto"/>
        <w:jc w:val="both"/>
        <w:rPr>
          <w:rFonts w:ascii="Arial" w:eastAsia="Times New Roman" w:hAnsi="Arial" w:cs="Arial"/>
          <w:lang w:val="sr-Cyrl-RS" w:eastAsia="sr-Cyrl-CS"/>
        </w:rPr>
      </w:pPr>
      <w:r>
        <w:rPr>
          <w:rFonts w:ascii="Arial" w:eastAsia="Times New Roman" w:hAnsi="Arial" w:cs="Arial"/>
          <w:lang w:val="sr-Cyrl-RS" w:eastAsia="sr-Cyrl-CS"/>
        </w:rPr>
        <w:t>Чланом</w:t>
      </w:r>
      <w:r w:rsidR="007E7F08">
        <w:rPr>
          <w:rFonts w:ascii="Arial" w:eastAsia="Times New Roman" w:hAnsi="Arial" w:cs="Arial"/>
          <w:lang w:val="sr-Cyrl-RS" w:eastAsia="sr-Cyrl-CS"/>
        </w:rPr>
        <w:t xml:space="preserve"> 19. </w:t>
      </w:r>
      <w:r>
        <w:rPr>
          <w:rFonts w:ascii="Arial" w:eastAsia="Times New Roman" w:hAnsi="Arial" w:cs="Arial"/>
          <w:lang w:val="sr-Cyrl-RS" w:eastAsia="sr-Cyrl-CS"/>
        </w:rPr>
        <w:t xml:space="preserve">став 1. </w:t>
      </w:r>
      <w:r w:rsidR="007E7F08">
        <w:rPr>
          <w:rFonts w:ascii="Arial" w:eastAsia="Times New Roman" w:hAnsi="Arial" w:cs="Arial"/>
          <w:lang w:val="sr-Cyrl-RS" w:eastAsia="sr-Cyrl-CS"/>
        </w:rPr>
        <w:t>Закона о забрани дискриминације</w:t>
      </w:r>
      <w:r>
        <w:rPr>
          <w:rFonts w:ascii="Arial" w:eastAsia="Times New Roman" w:hAnsi="Arial" w:cs="Arial"/>
          <w:lang w:val="sr-Cyrl-RS" w:eastAsia="sr-Cyrl-CS"/>
        </w:rPr>
        <w:t xml:space="preserve"> прописано је да</w:t>
      </w:r>
      <w:r w:rsidR="007E7F08">
        <w:rPr>
          <w:rFonts w:ascii="Arial" w:eastAsia="Times New Roman" w:hAnsi="Arial" w:cs="Arial"/>
          <w:lang w:val="sr-Cyrl-RS" w:eastAsia="sr-Cyrl-CS"/>
        </w:rPr>
        <w:t xml:space="preserve"> с</w:t>
      </w:r>
      <w:r w:rsidR="007E7F08" w:rsidRPr="007E7F08">
        <w:rPr>
          <w:rFonts w:ascii="Arial" w:eastAsia="Times New Roman" w:hAnsi="Arial" w:cs="Arial"/>
          <w:lang w:val="sr-Cyrl-RS" w:eastAsia="sr-Cyrl-CS"/>
        </w:rPr>
        <w:t>вако има право на предшколско, основно, средње и високо образовање и стручно оспособљавање под једнаким условима, у складу с</w:t>
      </w:r>
      <w:r>
        <w:rPr>
          <w:rFonts w:ascii="Arial" w:eastAsia="Times New Roman" w:hAnsi="Arial" w:cs="Arial"/>
          <w:lang w:val="sr-Cyrl-RS" w:eastAsia="sr-Cyrl-CS"/>
        </w:rPr>
        <w:t>а законом, док је ставом 2. з</w:t>
      </w:r>
      <w:r w:rsidR="007E7F08" w:rsidRPr="007E7F08">
        <w:rPr>
          <w:rFonts w:ascii="Arial" w:eastAsia="Times New Roman" w:hAnsi="Arial" w:cs="Arial"/>
          <w:lang w:val="sr-Cyrl-RS" w:eastAsia="sr-Cyrl-CS"/>
        </w:rPr>
        <w:t>абрањено лицу или групи лица на основу њиховог личног својства, отежати или онемогућити упис у васпитно-образовну установу, или искључити их из ових установа, отежати или ускратити могућност праћења наставе и учешћа у другим васпитним, односно образовним активностима, разврставати ученике по личном својству, злостављати их и на други начин неоправдано правити разлику и неједнако поступати према њима.</w:t>
      </w:r>
    </w:p>
    <w:p w:rsidR="007E7F08" w:rsidRPr="008A1380" w:rsidRDefault="008A1380" w:rsidP="007E7F08">
      <w:pPr>
        <w:tabs>
          <w:tab w:val="left" w:pos="9072"/>
        </w:tabs>
        <w:spacing w:after="0" w:line="240" w:lineRule="auto"/>
        <w:jc w:val="both"/>
        <w:rPr>
          <w:rFonts w:ascii="Arial" w:eastAsia="Times New Roman" w:hAnsi="Arial" w:cs="Arial"/>
          <w:b/>
          <w:lang w:val="sr-Latn-RS" w:eastAsia="sr-Cyrl-CS"/>
        </w:rPr>
      </w:pPr>
      <w:r>
        <w:rPr>
          <w:rFonts w:ascii="Arial" w:eastAsia="Times New Roman" w:hAnsi="Arial" w:cs="Arial"/>
          <w:lang w:val="sr-Cyrl-RS" w:eastAsia="sr-Cyrl-CS"/>
        </w:rPr>
        <w:t xml:space="preserve">Ставом 3. овог члана прописано је да је </w:t>
      </w:r>
      <w:r w:rsidRPr="008A1380">
        <w:rPr>
          <w:rFonts w:ascii="Arial" w:eastAsia="Times New Roman" w:hAnsi="Arial" w:cs="Arial"/>
          <w:b/>
          <w:lang w:val="sr-Cyrl-RS" w:eastAsia="sr-Cyrl-CS"/>
        </w:rPr>
        <w:t>з</w:t>
      </w:r>
      <w:r w:rsidR="007E7F08" w:rsidRPr="008A1380">
        <w:rPr>
          <w:rFonts w:ascii="Arial" w:eastAsia="Times New Roman" w:hAnsi="Arial" w:cs="Arial"/>
          <w:b/>
          <w:lang w:val="sr-Cyrl-RS" w:eastAsia="sr-Cyrl-CS"/>
        </w:rPr>
        <w:t>абрањена дискриминација васпитних и образованих установа које обављају делатност у складу са законом и другим прописом, као и лица која користе или су користили услуге ових установа у складу са законом.</w:t>
      </w:r>
    </w:p>
    <w:p w:rsidR="00246888" w:rsidRDefault="00246888" w:rsidP="007E7F08">
      <w:pPr>
        <w:tabs>
          <w:tab w:val="left" w:pos="9072"/>
        </w:tabs>
        <w:spacing w:after="0" w:line="240" w:lineRule="auto"/>
        <w:jc w:val="both"/>
        <w:rPr>
          <w:rFonts w:ascii="Arial" w:eastAsia="Times New Roman" w:hAnsi="Arial" w:cs="Arial"/>
          <w:lang w:val="sr-Latn-RS" w:eastAsia="sr-Cyrl-CS"/>
        </w:rPr>
      </w:pPr>
    </w:p>
    <w:p w:rsidR="00246888" w:rsidRDefault="00246888" w:rsidP="00246888">
      <w:pPr>
        <w:tabs>
          <w:tab w:val="left" w:pos="9072"/>
        </w:tabs>
        <w:spacing w:after="0" w:line="240" w:lineRule="auto"/>
        <w:jc w:val="both"/>
        <w:rPr>
          <w:rFonts w:ascii="Arial" w:eastAsia="Times New Roman" w:hAnsi="Arial" w:cs="Arial"/>
          <w:lang w:val="sr-Cyrl-RS" w:eastAsia="sr-Cyrl-CS"/>
        </w:rPr>
      </w:pPr>
      <w:r>
        <w:rPr>
          <w:rFonts w:ascii="Arial" w:eastAsia="Times New Roman" w:hAnsi="Arial" w:cs="Arial"/>
          <w:lang w:val="sr-Cyrl-RS" w:eastAsia="sr-Cyrl-CS"/>
        </w:rPr>
        <w:t xml:space="preserve">Одлуком </w:t>
      </w:r>
      <w:r w:rsidRPr="00F46764">
        <w:rPr>
          <w:rFonts w:ascii="Arial" w:eastAsia="Times New Roman" w:hAnsi="Arial" w:cs="Arial"/>
          <w:lang w:val="sr-Cyrl-RS" w:eastAsia="sr-Cyrl-CS"/>
        </w:rPr>
        <w:t>о додели помоћи ученицима на територији Града Ниша</w:t>
      </w:r>
      <w:r>
        <w:rPr>
          <w:rStyle w:val="FootnoteReference"/>
          <w:rFonts w:ascii="Arial" w:eastAsia="Times New Roman" w:hAnsi="Arial" w:cs="Arial"/>
          <w:lang w:val="sr-Cyrl-RS" w:eastAsia="sr-Cyrl-CS"/>
        </w:rPr>
        <w:footnoteReference w:id="2"/>
      </w:r>
      <w:r w:rsidRPr="00F45176">
        <w:rPr>
          <w:rFonts w:ascii="Arial" w:eastAsia="Times New Roman" w:hAnsi="Arial" w:cs="Arial"/>
          <w:lang w:val="sr-Cyrl-RS" w:eastAsia="sr-Cyrl-CS"/>
        </w:rPr>
        <w:t xml:space="preserve"> </w:t>
      </w:r>
      <w:r w:rsidRPr="00246888">
        <w:rPr>
          <w:rFonts w:ascii="Arial" w:eastAsia="Times New Roman" w:hAnsi="Arial" w:cs="Arial"/>
          <w:lang w:val="sr-Cyrl-RS" w:eastAsia="sr-Cyrl-CS"/>
        </w:rPr>
        <w:t xml:space="preserve">утврђује </w:t>
      </w:r>
      <w:r>
        <w:rPr>
          <w:rFonts w:ascii="Arial" w:eastAsia="Times New Roman" w:hAnsi="Arial" w:cs="Arial"/>
          <w:lang w:val="sr-Cyrl-RS" w:eastAsia="sr-Cyrl-CS"/>
        </w:rPr>
        <w:t xml:space="preserve">се </w:t>
      </w:r>
      <w:r w:rsidRPr="00246888">
        <w:rPr>
          <w:rFonts w:ascii="Arial" w:eastAsia="Times New Roman" w:hAnsi="Arial" w:cs="Arial"/>
          <w:lang w:val="sr-Cyrl-RS" w:eastAsia="sr-Cyrl-CS"/>
        </w:rPr>
        <w:t>право на доделу помоћи ученицима основних школа на територији Града Ниша у нето износу од 20.000 динара по ученику за школску 2025/2026. годину.</w:t>
      </w:r>
      <w:r>
        <w:rPr>
          <w:rFonts w:ascii="Arial" w:eastAsia="Times New Roman" w:hAnsi="Arial" w:cs="Arial"/>
          <w:lang w:val="sr-Cyrl-RS" w:eastAsia="sr-Cyrl-CS"/>
        </w:rPr>
        <w:t xml:space="preserve"> </w:t>
      </w:r>
      <w:r w:rsidRPr="00246888">
        <w:rPr>
          <w:rFonts w:ascii="Arial" w:eastAsia="Times New Roman" w:hAnsi="Arial" w:cs="Arial"/>
          <w:lang w:val="sr-Cyrl-RS" w:eastAsia="sr-Cyrl-CS"/>
        </w:rPr>
        <w:t>Н</w:t>
      </w:r>
      <w:r>
        <w:rPr>
          <w:rFonts w:ascii="Arial" w:eastAsia="Times New Roman" w:hAnsi="Arial" w:cs="Arial"/>
          <w:lang w:val="sr-Cyrl-RS" w:eastAsia="sr-Cyrl-CS"/>
        </w:rPr>
        <w:t>аведена н</w:t>
      </w:r>
      <w:r w:rsidRPr="00246888">
        <w:rPr>
          <w:rFonts w:ascii="Arial" w:eastAsia="Times New Roman" w:hAnsi="Arial" w:cs="Arial"/>
          <w:lang w:val="sr-Cyrl-RS" w:eastAsia="sr-Cyrl-CS"/>
        </w:rPr>
        <w:t>овчана средства исплаћују се родитељима, стар</w:t>
      </w:r>
      <w:r>
        <w:rPr>
          <w:rFonts w:ascii="Arial" w:eastAsia="Times New Roman" w:hAnsi="Arial" w:cs="Arial"/>
          <w:lang w:val="sr-Cyrl-RS" w:eastAsia="sr-Cyrl-CS"/>
        </w:rPr>
        <w:t xml:space="preserve">атељима или хранитељима ученика, а обезбеђују се </w:t>
      </w:r>
      <w:r w:rsidRPr="00246888">
        <w:rPr>
          <w:rFonts w:ascii="Arial" w:eastAsia="Times New Roman" w:hAnsi="Arial" w:cs="Arial"/>
          <w:lang w:val="sr-Cyrl-RS" w:eastAsia="sr-Cyrl-CS"/>
        </w:rPr>
        <w:t>у буџету Града Ниша, на позицијама Градске управе надлежне за послове образовања.</w:t>
      </w:r>
      <w:r>
        <w:rPr>
          <w:rFonts w:ascii="Arial" w:eastAsia="Times New Roman" w:hAnsi="Arial" w:cs="Arial"/>
          <w:lang w:val="sr-Cyrl-RS" w:eastAsia="sr-Cyrl-CS"/>
        </w:rPr>
        <w:t xml:space="preserve"> </w:t>
      </w:r>
      <w:r w:rsidRPr="00246888">
        <w:rPr>
          <w:rFonts w:ascii="Arial" w:eastAsia="Times New Roman" w:hAnsi="Arial" w:cs="Arial"/>
          <w:lang w:val="sr-Cyrl-RS" w:eastAsia="sr-Cyrl-CS"/>
        </w:rPr>
        <w:t>Надлежна управа преноси средства на рачун школа у износу наведеном у захтеву школа, а према броју уписаних ученика по службеној евиденцији школа.</w:t>
      </w:r>
      <w:r>
        <w:rPr>
          <w:rFonts w:ascii="Arial" w:eastAsia="Times New Roman" w:hAnsi="Arial" w:cs="Arial"/>
          <w:lang w:val="sr-Cyrl-RS" w:eastAsia="sr-Cyrl-CS"/>
        </w:rPr>
        <w:t xml:space="preserve"> </w:t>
      </w:r>
      <w:r w:rsidRPr="00246888">
        <w:rPr>
          <w:rFonts w:ascii="Arial" w:eastAsia="Times New Roman" w:hAnsi="Arial" w:cs="Arial"/>
          <w:lang w:val="sr-Cyrl-RS" w:eastAsia="sr-Cyrl-CS"/>
        </w:rPr>
        <w:t>Исплату родитељима, старатељима или хр</w:t>
      </w:r>
      <w:r>
        <w:rPr>
          <w:rFonts w:ascii="Arial" w:eastAsia="Times New Roman" w:hAnsi="Arial" w:cs="Arial"/>
          <w:lang w:val="sr-Cyrl-RS" w:eastAsia="sr-Cyrl-CS"/>
        </w:rPr>
        <w:t xml:space="preserve">анитељима ученика обавља школа. </w:t>
      </w:r>
      <w:r w:rsidRPr="00246888">
        <w:rPr>
          <w:rFonts w:ascii="Arial" w:eastAsia="Times New Roman" w:hAnsi="Arial" w:cs="Arial"/>
          <w:lang w:val="sr-Cyrl-RS" w:eastAsia="sr-Cyrl-CS"/>
        </w:rPr>
        <w:t>За реализацију ове одлуке је надлежна Градска управа надлежна за послове образовања, Градска управа за послове финансија и основне школе на територији Града Ниша.</w:t>
      </w:r>
    </w:p>
    <w:p w:rsidR="00637627" w:rsidRDefault="00637627" w:rsidP="00246888">
      <w:pPr>
        <w:tabs>
          <w:tab w:val="left" w:pos="9072"/>
        </w:tabs>
        <w:spacing w:after="0" w:line="240" w:lineRule="auto"/>
        <w:jc w:val="both"/>
        <w:rPr>
          <w:rFonts w:ascii="Arial" w:eastAsia="Times New Roman" w:hAnsi="Arial" w:cs="Arial"/>
          <w:lang w:val="sr-Cyrl-RS" w:eastAsia="sr-Cyrl-CS"/>
        </w:rPr>
      </w:pPr>
    </w:p>
    <w:p w:rsidR="00246888" w:rsidRPr="00637627" w:rsidRDefault="00637627" w:rsidP="00246888">
      <w:pPr>
        <w:tabs>
          <w:tab w:val="left" w:pos="9072"/>
        </w:tabs>
        <w:spacing w:after="0" w:line="240" w:lineRule="auto"/>
        <w:jc w:val="both"/>
        <w:rPr>
          <w:rFonts w:ascii="Arial" w:eastAsia="Times New Roman" w:hAnsi="Arial" w:cs="Arial"/>
          <w:lang w:val="sr-Latn-RS" w:eastAsia="sr-Cyrl-CS"/>
        </w:rPr>
      </w:pPr>
      <w:r>
        <w:rPr>
          <w:rFonts w:ascii="Arial" w:eastAsia="Times New Roman" w:hAnsi="Arial" w:cs="Arial"/>
          <w:lang w:val="sr-Cyrl-RS" w:eastAsia="sr-Cyrl-CS"/>
        </w:rPr>
        <w:t xml:space="preserve">Одлука </w:t>
      </w:r>
      <w:r w:rsidRPr="00F46764">
        <w:rPr>
          <w:rFonts w:ascii="Arial" w:eastAsia="Times New Roman" w:hAnsi="Arial" w:cs="Arial"/>
          <w:lang w:val="sr-Cyrl-RS" w:eastAsia="sr-Cyrl-CS"/>
        </w:rPr>
        <w:t>о додели помоћи ученицима на територији Града Ниша</w:t>
      </w:r>
      <w:r>
        <w:rPr>
          <w:rFonts w:ascii="Arial" w:eastAsia="Times New Roman" w:hAnsi="Arial" w:cs="Arial"/>
          <w:lang w:val="sr-Cyrl-RS" w:eastAsia="sr-Cyrl-CS"/>
        </w:rPr>
        <w:t xml:space="preserve"> донета је на </w:t>
      </w:r>
      <w:r w:rsidRPr="00637627">
        <w:rPr>
          <w:rFonts w:ascii="Arial" w:eastAsia="Times New Roman" w:hAnsi="Arial" w:cs="Arial"/>
          <w:lang w:val="sr-Cyrl-RS" w:eastAsia="sr-Cyrl-CS"/>
        </w:rPr>
        <w:t>основу члана 37. став 1. тачка 28. Статута Града Ниша</w:t>
      </w:r>
      <w:r>
        <w:rPr>
          <w:rStyle w:val="FootnoteReference"/>
          <w:rFonts w:ascii="Arial" w:eastAsia="Times New Roman" w:hAnsi="Arial" w:cs="Arial"/>
          <w:lang w:val="sr-Cyrl-RS" w:eastAsia="sr-Cyrl-CS"/>
        </w:rPr>
        <w:footnoteReference w:id="3"/>
      </w:r>
      <w:r>
        <w:rPr>
          <w:rFonts w:ascii="Arial" w:eastAsia="Times New Roman" w:hAnsi="Arial" w:cs="Arial"/>
          <w:lang w:val="sr-Cyrl-RS" w:eastAsia="sr-Cyrl-CS"/>
        </w:rPr>
        <w:t>, који прописује</w:t>
      </w:r>
      <w:r>
        <w:rPr>
          <w:rFonts w:ascii="Arial" w:eastAsia="Times New Roman" w:hAnsi="Arial" w:cs="Arial"/>
          <w:lang w:val="sr-Latn-RS" w:eastAsia="sr-Cyrl-CS"/>
        </w:rPr>
        <w:t xml:space="preserve"> </w:t>
      </w:r>
      <w:r>
        <w:rPr>
          <w:rFonts w:ascii="Arial" w:eastAsia="Times New Roman" w:hAnsi="Arial" w:cs="Arial"/>
          <w:lang w:val="sr-Cyrl-RS" w:eastAsia="sr-Cyrl-CS"/>
        </w:rPr>
        <w:t xml:space="preserve">да  </w:t>
      </w:r>
      <w:r w:rsidRPr="00637627">
        <w:rPr>
          <w:rFonts w:ascii="Arial" w:eastAsia="Times New Roman" w:hAnsi="Arial" w:cs="Arial"/>
          <w:lang w:val="sr-Cyrl-RS" w:eastAsia="sr-Cyrl-CS"/>
        </w:rPr>
        <w:t>Скупш</w:t>
      </w:r>
      <w:r w:rsidR="001E2A8D">
        <w:rPr>
          <w:rFonts w:ascii="Arial" w:eastAsia="Times New Roman" w:hAnsi="Arial" w:cs="Arial"/>
          <w:lang w:val="sr-Cyrl-RS" w:eastAsia="sr-Cyrl-CS"/>
        </w:rPr>
        <w:t>тина Града, у складу са законом,</w:t>
      </w:r>
      <w:r>
        <w:rPr>
          <w:rFonts w:ascii="Arial" w:eastAsia="Times New Roman" w:hAnsi="Arial" w:cs="Arial"/>
          <w:lang w:val="sr-Cyrl-RS" w:eastAsia="sr-Cyrl-CS"/>
        </w:rPr>
        <w:t xml:space="preserve"> </w:t>
      </w:r>
      <w:r w:rsidRPr="00637627">
        <w:rPr>
          <w:rFonts w:ascii="Arial" w:eastAsia="Times New Roman" w:hAnsi="Arial" w:cs="Arial"/>
          <w:lang w:val="sr-Cyrl-RS" w:eastAsia="sr-Cyrl-CS"/>
        </w:rPr>
        <w:t>обавља и друге послове утврђене законом и овим статутом.</w:t>
      </w:r>
    </w:p>
    <w:p w:rsidR="00637627" w:rsidRDefault="00637627" w:rsidP="00246888">
      <w:pPr>
        <w:tabs>
          <w:tab w:val="left" w:pos="9072"/>
        </w:tabs>
        <w:spacing w:after="0" w:line="240" w:lineRule="auto"/>
        <w:jc w:val="both"/>
        <w:rPr>
          <w:rFonts w:ascii="Arial" w:eastAsia="Times New Roman" w:hAnsi="Arial" w:cs="Arial"/>
          <w:lang w:val="sr-Cyrl-RS" w:eastAsia="sr-Cyrl-CS"/>
        </w:rPr>
      </w:pPr>
    </w:p>
    <w:p w:rsidR="00246888" w:rsidRDefault="00246888" w:rsidP="00246888">
      <w:pPr>
        <w:tabs>
          <w:tab w:val="left" w:pos="9072"/>
        </w:tabs>
        <w:spacing w:after="0" w:line="240" w:lineRule="auto"/>
        <w:jc w:val="both"/>
        <w:rPr>
          <w:rFonts w:ascii="Arial" w:eastAsia="Times New Roman" w:hAnsi="Arial" w:cs="Arial"/>
          <w:lang w:val="sr-Cyrl-RS" w:eastAsia="sr-Cyrl-CS"/>
        </w:rPr>
      </w:pPr>
      <w:r w:rsidRPr="00246888">
        <w:rPr>
          <w:rFonts w:ascii="Arial" w:eastAsia="Times New Roman" w:hAnsi="Arial" w:cs="Arial"/>
          <w:lang w:val="sr-Cyrl-RS" w:eastAsia="sr-Cyrl-CS"/>
        </w:rPr>
        <w:t>О</w:t>
      </w:r>
      <w:r>
        <w:rPr>
          <w:rFonts w:ascii="Arial" w:eastAsia="Times New Roman" w:hAnsi="Arial" w:cs="Arial"/>
          <w:lang w:val="sr-Cyrl-RS" w:eastAsia="sr-Cyrl-CS"/>
        </w:rPr>
        <w:t xml:space="preserve">дредбама члана 190. Закона </w:t>
      </w:r>
      <w:r w:rsidRPr="00F46764">
        <w:rPr>
          <w:rFonts w:ascii="Arial" w:eastAsia="Times New Roman" w:hAnsi="Arial" w:cs="Arial"/>
          <w:lang w:val="sr-Cyrl-RS" w:eastAsia="sr-Cyrl-CS"/>
        </w:rPr>
        <w:t>о основама система образовања и васпитања</w:t>
      </w:r>
      <w:r>
        <w:rPr>
          <w:rStyle w:val="FootnoteReference"/>
          <w:rFonts w:ascii="Arial" w:eastAsia="Times New Roman" w:hAnsi="Arial" w:cs="Arial"/>
          <w:lang w:val="sr-Cyrl-RS" w:eastAsia="sr-Cyrl-CS"/>
        </w:rPr>
        <w:footnoteReference w:id="4"/>
      </w:r>
      <w:r w:rsidRPr="00F46764">
        <w:rPr>
          <w:rFonts w:ascii="Arial" w:eastAsia="Times New Roman" w:hAnsi="Arial" w:cs="Arial"/>
          <w:lang w:val="sr-Cyrl-RS" w:eastAsia="sr-Cyrl-CS"/>
        </w:rPr>
        <w:t xml:space="preserve"> </w:t>
      </w:r>
      <w:r w:rsidR="00E14489">
        <w:rPr>
          <w:rFonts w:ascii="Arial" w:eastAsia="Times New Roman" w:hAnsi="Arial" w:cs="Arial"/>
          <w:lang w:val="sr-Cyrl-RS" w:eastAsia="sr-Cyrl-CS"/>
        </w:rPr>
        <w:t xml:space="preserve">прописано је </w:t>
      </w:r>
      <w:r w:rsidR="008A1380">
        <w:rPr>
          <w:rFonts w:ascii="Arial" w:eastAsia="Times New Roman" w:hAnsi="Arial" w:cs="Arial"/>
          <w:lang w:val="sr-Cyrl-RS" w:eastAsia="sr-Cyrl-CS"/>
        </w:rPr>
        <w:t>да</w:t>
      </w:r>
      <w:r w:rsidR="00E14489">
        <w:rPr>
          <w:rFonts w:ascii="Arial" w:eastAsia="Times New Roman" w:hAnsi="Arial" w:cs="Arial"/>
          <w:lang w:val="sr-Cyrl-RS" w:eastAsia="sr-Cyrl-CS"/>
        </w:rPr>
        <w:t xml:space="preserve"> ус</w:t>
      </w:r>
      <w:r w:rsidRPr="00246888">
        <w:rPr>
          <w:rFonts w:ascii="Arial" w:eastAsia="Times New Roman" w:hAnsi="Arial" w:cs="Arial"/>
          <w:lang w:val="sr-Cyrl-RS" w:eastAsia="sr-Cyrl-CS"/>
        </w:rPr>
        <w:t xml:space="preserve">танова </w:t>
      </w:r>
      <w:r w:rsidRPr="008A1380">
        <w:rPr>
          <w:rFonts w:ascii="Arial" w:eastAsia="Times New Roman" w:hAnsi="Arial" w:cs="Arial"/>
          <w:b/>
          <w:lang w:val="sr-Cyrl-RS" w:eastAsia="sr-Cyrl-CS"/>
        </w:rPr>
        <w:t>може учешћем јединице локалне самоуправе</w:t>
      </w:r>
      <w:r w:rsidRPr="00246888">
        <w:rPr>
          <w:rFonts w:ascii="Arial" w:eastAsia="Times New Roman" w:hAnsi="Arial" w:cs="Arial"/>
          <w:lang w:val="sr-Cyrl-RS" w:eastAsia="sr-Cyrl-CS"/>
        </w:rPr>
        <w:t xml:space="preserve"> или од проширене делатности да обезбеди средства за виши квалитет у области предшколског, основног и средњег образовања и васпитања.</w:t>
      </w:r>
      <w:r w:rsidR="00E14489">
        <w:rPr>
          <w:rFonts w:ascii="Arial" w:eastAsia="Times New Roman" w:hAnsi="Arial" w:cs="Arial"/>
          <w:lang w:val="sr-Cyrl-RS" w:eastAsia="sr-Cyrl-CS"/>
        </w:rPr>
        <w:t xml:space="preserve"> </w:t>
      </w:r>
      <w:r w:rsidRPr="00246888">
        <w:rPr>
          <w:rFonts w:ascii="Arial" w:eastAsia="Times New Roman" w:hAnsi="Arial" w:cs="Arial"/>
          <w:lang w:val="sr-Cyrl-RS" w:eastAsia="sr-Cyrl-CS"/>
        </w:rPr>
        <w:t>Средства из става 1. овог члана, установа може обезбедити и средствима донатора или спонзора, као и добровољним учешћем родитеља деце и ученика, у складу са законом.</w:t>
      </w:r>
      <w:r w:rsidR="00E14489">
        <w:rPr>
          <w:rFonts w:ascii="Arial" w:eastAsia="Times New Roman" w:hAnsi="Arial" w:cs="Arial"/>
          <w:lang w:val="sr-Cyrl-RS" w:eastAsia="sr-Cyrl-CS"/>
        </w:rPr>
        <w:t xml:space="preserve"> </w:t>
      </w:r>
      <w:r w:rsidRPr="00246888">
        <w:rPr>
          <w:rFonts w:ascii="Arial" w:eastAsia="Times New Roman" w:hAnsi="Arial" w:cs="Arial"/>
          <w:lang w:val="sr-Cyrl-RS" w:eastAsia="sr-Cyrl-CS"/>
        </w:rPr>
        <w:t xml:space="preserve">Средства из става 1. овог члана користе се за побољшање услова образовања и васпитања у погледу простора, опреме и наставних средстава, за остваривање програма који нису основна делатност установе, </w:t>
      </w:r>
      <w:r w:rsidRPr="008A1380">
        <w:rPr>
          <w:rFonts w:ascii="Arial" w:eastAsia="Times New Roman" w:hAnsi="Arial" w:cs="Arial"/>
          <w:b/>
          <w:lang w:val="sr-Cyrl-RS" w:eastAsia="sr-Cyrl-CS"/>
        </w:rPr>
        <w:t>за исхрану и помоћ деци и ученицима</w:t>
      </w:r>
      <w:r w:rsidRPr="00246888">
        <w:rPr>
          <w:rFonts w:ascii="Arial" w:eastAsia="Times New Roman" w:hAnsi="Arial" w:cs="Arial"/>
          <w:lang w:val="sr-Cyrl-RS" w:eastAsia="sr-Cyrl-CS"/>
        </w:rPr>
        <w:t>.</w:t>
      </w:r>
    </w:p>
    <w:p w:rsidR="00E14489" w:rsidRDefault="00E14489" w:rsidP="00246888">
      <w:pPr>
        <w:tabs>
          <w:tab w:val="left" w:pos="9072"/>
        </w:tabs>
        <w:spacing w:after="0" w:line="240" w:lineRule="auto"/>
        <w:jc w:val="both"/>
        <w:rPr>
          <w:rFonts w:ascii="Arial" w:eastAsia="Times New Roman" w:hAnsi="Arial" w:cs="Arial"/>
          <w:lang w:val="sr-Cyrl-RS" w:eastAsia="sr-Cyrl-CS"/>
        </w:rPr>
      </w:pPr>
    </w:p>
    <w:p w:rsidR="0048290E" w:rsidRPr="008A1380" w:rsidRDefault="008A1380" w:rsidP="0048290E">
      <w:pPr>
        <w:tabs>
          <w:tab w:val="left" w:pos="9072"/>
        </w:tabs>
        <w:spacing w:after="0" w:line="240" w:lineRule="auto"/>
        <w:jc w:val="both"/>
        <w:rPr>
          <w:rFonts w:ascii="Arial" w:eastAsia="Times New Roman" w:hAnsi="Arial" w:cs="Arial"/>
          <w:b/>
          <w:lang w:val="sr-Cyrl-RS" w:eastAsia="sr-Cyrl-CS"/>
        </w:rPr>
      </w:pPr>
      <w:r>
        <w:rPr>
          <w:rFonts w:ascii="Arial" w:eastAsia="Times New Roman" w:hAnsi="Arial" w:cs="Arial"/>
          <w:lang w:val="sr-Cyrl-RS" w:eastAsia="sr-Cyrl-CS"/>
        </w:rPr>
        <w:t>А</w:t>
      </w:r>
      <w:r w:rsidR="00E14489">
        <w:rPr>
          <w:rFonts w:ascii="Arial" w:eastAsia="Times New Roman" w:hAnsi="Arial" w:cs="Arial"/>
          <w:lang w:val="sr-Cyrl-RS" w:eastAsia="sr-Cyrl-CS"/>
        </w:rPr>
        <w:t xml:space="preserve">нализом Одлуке </w:t>
      </w:r>
      <w:r w:rsidR="00E14489" w:rsidRPr="00F46764">
        <w:rPr>
          <w:rFonts w:ascii="Arial" w:eastAsia="Times New Roman" w:hAnsi="Arial" w:cs="Arial"/>
          <w:lang w:val="sr-Cyrl-RS" w:eastAsia="sr-Cyrl-CS"/>
        </w:rPr>
        <w:t>о додели помоћи ученицима на територији Града Ниша</w:t>
      </w:r>
      <w:r w:rsidR="00E14489">
        <w:rPr>
          <w:rFonts w:ascii="Arial" w:eastAsia="Times New Roman" w:hAnsi="Arial" w:cs="Arial"/>
          <w:lang w:val="sr-Cyrl-RS" w:eastAsia="sr-Cyrl-CS"/>
        </w:rPr>
        <w:t xml:space="preserve"> утврђено </w:t>
      </w:r>
      <w:r>
        <w:rPr>
          <w:rFonts w:ascii="Arial" w:eastAsia="Times New Roman" w:hAnsi="Arial" w:cs="Arial"/>
          <w:lang w:val="sr-Cyrl-RS" w:eastAsia="sr-Cyrl-CS"/>
        </w:rPr>
        <w:t xml:space="preserve">је </w:t>
      </w:r>
      <w:r w:rsidR="00E14489">
        <w:rPr>
          <w:rFonts w:ascii="Arial" w:eastAsia="Times New Roman" w:hAnsi="Arial" w:cs="Arial"/>
          <w:lang w:val="sr-Cyrl-RS" w:eastAsia="sr-Cyrl-CS"/>
        </w:rPr>
        <w:t>да н</w:t>
      </w:r>
      <w:r w:rsidR="00637627">
        <w:rPr>
          <w:rFonts w:ascii="Arial" w:eastAsia="Times New Roman" w:hAnsi="Arial" w:cs="Arial"/>
          <w:lang w:val="sr-Cyrl-RS" w:eastAsia="sr-Cyrl-CS"/>
        </w:rPr>
        <w:t>аведени акт</w:t>
      </w:r>
      <w:r w:rsidR="00E14489">
        <w:rPr>
          <w:rFonts w:ascii="Arial" w:eastAsia="Times New Roman" w:hAnsi="Arial" w:cs="Arial"/>
          <w:lang w:val="sr-Cyrl-RS" w:eastAsia="sr-Cyrl-CS"/>
        </w:rPr>
        <w:t xml:space="preserve"> не прав</w:t>
      </w:r>
      <w:r w:rsidR="00637627">
        <w:rPr>
          <w:rFonts w:ascii="Arial" w:eastAsia="Times New Roman" w:hAnsi="Arial" w:cs="Arial"/>
          <w:lang w:val="sr-Cyrl-RS" w:eastAsia="sr-Cyrl-CS"/>
        </w:rPr>
        <w:t>и</w:t>
      </w:r>
      <w:r w:rsidR="00E14489">
        <w:rPr>
          <w:rFonts w:ascii="Arial" w:eastAsia="Times New Roman" w:hAnsi="Arial" w:cs="Arial"/>
          <w:lang w:val="sr-Cyrl-RS" w:eastAsia="sr-Cyrl-CS"/>
        </w:rPr>
        <w:t xml:space="preserve"> разлику између </w:t>
      </w:r>
      <w:r w:rsidR="00E14489" w:rsidRPr="00637627">
        <w:rPr>
          <w:rFonts w:ascii="Arial" w:eastAsia="Times New Roman" w:hAnsi="Arial" w:cs="Arial"/>
          <w:lang w:val="sr-Cyrl-RS" w:eastAsia="sr-Cyrl-CS"/>
        </w:rPr>
        <w:t xml:space="preserve">ученика </w:t>
      </w:r>
      <w:r w:rsidR="00E14489">
        <w:rPr>
          <w:rFonts w:ascii="Arial" w:eastAsia="Times New Roman" w:hAnsi="Arial" w:cs="Arial"/>
          <w:lang w:val="sr-Cyrl-RS" w:eastAsia="sr-Cyrl-CS"/>
        </w:rPr>
        <w:t xml:space="preserve">основних школа </w:t>
      </w:r>
      <w:r>
        <w:rPr>
          <w:rFonts w:ascii="Arial" w:eastAsia="Times New Roman" w:hAnsi="Arial" w:cs="Arial"/>
          <w:lang w:val="sr-Cyrl-RS" w:eastAsia="sr-Cyrl-CS"/>
        </w:rPr>
        <w:t>у односу на то да ли похађају основну школу која је основана средствима буџета или приватним средствима</w:t>
      </w:r>
      <w:r w:rsidR="00637627">
        <w:rPr>
          <w:rFonts w:ascii="Arial" w:eastAsia="Times New Roman" w:hAnsi="Arial" w:cs="Arial"/>
          <w:noProof/>
          <w:lang w:val="sr-Cyrl-RS"/>
        </w:rPr>
        <w:t xml:space="preserve">. </w:t>
      </w:r>
      <w:r>
        <w:rPr>
          <w:rFonts w:ascii="Arial" w:eastAsia="Times New Roman" w:hAnsi="Arial" w:cs="Arial"/>
          <w:noProof/>
          <w:lang w:val="sr-Cyrl-RS"/>
        </w:rPr>
        <w:t>Ч</w:t>
      </w:r>
      <w:r w:rsidR="00152022">
        <w:rPr>
          <w:rFonts w:ascii="Arial" w:eastAsia="Times New Roman" w:hAnsi="Arial" w:cs="Arial"/>
          <w:noProof/>
          <w:lang w:val="sr-Cyrl-RS"/>
        </w:rPr>
        <w:t>лан</w:t>
      </w:r>
      <w:r w:rsidR="00637627">
        <w:rPr>
          <w:rFonts w:ascii="Arial" w:eastAsia="Times New Roman" w:hAnsi="Arial" w:cs="Arial"/>
          <w:noProof/>
          <w:lang w:val="sr-Cyrl-RS"/>
        </w:rPr>
        <w:t xml:space="preserve"> 190. Закон</w:t>
      </w:r>
      <w:r w:rsidR="00152022">
        <w:rPr>
          <w:rFonts w:ascii="Arial" w:eastAsia="Times New Roman" w:hAnsi="Arial" w:cs="Arial"/>
          <w:noProof/>
          <w:lang w:val="sr-Cyrl-RS"/>
        </w:rPr>
        <w:t>а</w:t>
      </w:r>
      <w:r w:rsidR="00637627">
        <w:rPr>
          <w:rFonts w:ascii="Arial" w:eastAsia="Times New Roman" w:hAnsi="Arial" w:cs="Arial"/>
          <w:noProof/>
          <w:lang w:val="sr-Cyrl-RS"/>
        </w:rPr>
        <w:t xml:space="preserve"> </w:t>
      </w:r>
      <w:r w:rsidR="00E14489" w:rsidRPr="00F46764">
        <w:rPr>
          <w:rFonts w:ascii="Arial" w:eastAsia="Times New Roman" w:hAnsi="Arial" w:cs="Arial"/>
          <w:lang w:val="sr-Cyrl-RS" w:eastAsia="sr-Cyrl-CS"/>
        </w:rPr>
        <w:t>о основама система образовања и васпитања</w:t>
      </w:r>
      <w:r w:rsidR="00152022">
        <w:rPr>
          <w:rFonts w:ascii="Arial" w:eastAsia="Times New Roman" w:hAnsi="Arial" w:cs="Arial"/>
          <w:lang w:val="sr-Cyrl-RS" w:eastAsia="sr-Cyrl-CS"/>
        </w:rPr>
        <w:t xml:space="preserve"> такође не прави разлику између ове две групе ученика</w:t>
      </w:r>
      <w:r>
        <w:rPr>
          <w:rFonts w:ascii="Arial" w:eastAsia="Times New Roman" w:hAnsi="Arial" w:cs="Arial"/>
          <w:lang w:val="sr-Cyrl-RS" w:eastAsia="sr-Cyrl-CS"/>
        </w:rPr>
        <w:t xml:space="preserve"> у зависности од тога коју школу похађају.</w:t>
      </w:r>
      <w:r w:rsidR="005133BA">
        <w:rPr>
          <w:rFonts w:ascii="Arial" w:eastAsia="Times New Roman" w:hAnsi="Arial" w:cs="Arial"/>
          <w:lang w:val="sr-Cyrl-RS" w:eastAsia="sr-Cyrl-CS"/>
        </w:rPr>
        <w:t xml:space="preserve"> </w:t>
      </w:r>
      <w:r w:rsidRPr="008A1380">
        <w:rPr>
          <w:rFonts w:ascii="Arial" w:eastAsia="Times New Roman" w:hAnsi="Arial" w:cs="Arial"/>
          <w:b/>
          <w:lang w:val="sr-Cyrl-RS" w:eastAsia="sr-Cyrl-CS"/>
        </w:rPr>
        <w:t>Ч</w:t>
      </w:r>
      <w:r w:rsidR="00152022" w:rsidRPr="008A1380">
        <w:rPr>
          <w:rFonts w:ascii="Arial" w:eastAsia="Times New Roman" w:hAnsi="Arial" w:cs="Arial"/>
          <w:b/>
          <w:lang w:val="sr-Cyrl-RS" w:eastAsia="sr-Cyrl-CS"/>
        </w:rPr>
        <w:t xml:space="preserve">лан 190. </w:t>
      </w:r>
      <w:r w:rsidRPr="008A1380">
        <w:rPr>
          <w:rFonts w:ascii="Arial" w:eastAsia="Times New Roman" w:hAnsi="Arial" w:cs="Arial"/>
          <w:b/>
          <w:lang w:val="sr-Cyrl-RS" w:eastAsia="sr-Cyrl-CS"/>
        </w:rPr>
        <w:t xml:space="preserve">прописује могућност </w:t>
      </w:r>
      <w:r w:rsidR="0048290E" w:rsidRPr="008A1380">
        <w:rPr>
          <w:rFonts w:ascii="Arial" w:eastAsia="Times New Roman" w:hAnsi="Arial" w:cs="Arial"/>
          <w:b/>
          <w:lang w:val="sr-Cyrl-RS" w:eastAsia="sr-Cyrl-CS"/>
        </w:rPr>
        <w:t>обезбеђивањ</w:t>
      </w:r>
      <w:r w:rsidRPr="008A1380">
        <w:rPr>
          <w:rFonts w:ascii="Arial" w:eastAsia="Times New Roman" w:hAnsi="Arial" w:cs="Arial"/>
          <w:b/>
          <w:lang w:val="sr-Cyrl-RS" w:eastAsia="sr-Cyrl-CS"/>
        </w:rPr>
        <w:t>а</w:t>
      </w:r>
      <w:r w:rsidR="0048290E" w:rsidRPr="008A1380">
        <w:rPr>
          <w:rFonts w:ascii="Arial" w:eastAsia="Times New Roman" w:hAnsi="Arial" w:cs="Arial"/>
          <w:b/>
          <w:lang w:val="sr-Cyrl-RS" w:eastAsia="sr-Cyrl-CS"/>
        </w:rPr>
        <w:t xml:space="preserve"> средстава за виши квалитет образовања</w:t>
      </w:r>
      <w:r w:rsidR="001E2A8D" w:rsidRPr="008A1380">
        <w:rPr>
          <w:rFonts w:ascii="Arial" w:eastAsia="Times New Roman" w:hAnsi="Arial" w:cs="Arial"/>
          <w:b/>
          <w:lang w:val="sr-Cyrl-RS" w:eastAsia="sr-Cyrl-CS"/>
        </w:rPr>
        <w:t xml:space="preserve"> и, између осталог, </w:t>
      </w:r>
      <w:r w:rsidR="0048290E" w:rsidRPr="008A1380">
        <w:rPr>
          <w:rFonts w:ascii="Arial" w:eastAsia="Times New Roman" w:hAnsi="Arial" w:cs="Arial"/>
          <w:b/>
          <w:lang w:val="sr-Cyrl-RS" w:eastAsia="sr-Cyrl-CS"/>
        </w:rPr>
        <w:t>за и</w:t>
      </w:r>
      <w:r w:rsidR="001E2A8D" w:rsidRPr="008A1380">
        <w:rPr>
          <w:rFonts w:ascii="Arial" w:eastAsia="Times New Roman" w:hAnsi="Arial" w:cs="Arial"/>
          <w:b/>
          <w:lang w:val="sr-Cyrl-RS" w:eastAsia="sr-Cyrl-CS"/>
        </w:rPr>
        <w:t>схрану и помоћ деци и ученицима, без прављења ра</w:t>
      </w:r>
      <w:r w:rsidRPr="008A1380">
        <w:rPr>
          <w:rFonts w:ascii="Arial" w:eastAsia="Times New Roman" w:hAnsi="Arial" w:cs="Arial"/>
          <w:b/>
          <w:lang w:val="sr-Cyrl-RS" w:eastAsia="sr-Cyrl-CS"/>
        </w:rPr>
        <w:t>з</w:t>
      </w:r>
      <w:r w:rsidR="001E2A8D" w:rsidRPr="008A1380">
        <w:rPr>
          <w:rFonts w:ascii="Arial" w:eastAsia="Times New Roman" w:hAnsi="Arial" w:cs="Arial"/>
          <w:b/>
          <w:lang w:val="sr-Cyrl-RS" w:eastAsia="sr-Cyrl-CS"/>
        </w:rPr>
        <w:t xml:space="preserve">лике </w:t>
      </w:r>
      <w:r w:rsidRPr="008A1380">
        <w:rPr>
          <w:rFonts w:ascii="Arial" w:eastAsia="Times New Roman" w:hAnsi="Arial" w:cs="Arial"/>
          <w:b/>
          <w:lang w:val="sr-Cyrl-RS" w:eastAsia="sr-Cyrl-CS"/>
        </w:rPr>
        <w:t>по оснивачу образовне установе и без прављења разлике да ли образовну установу похађају деца са или без инвалидитета.</w:t>
      </w:r>
    </w:p>
    <w:p w:rsidR="0048290E" w:rsidRPr="008A1380" w:rsidRDefault="0048290E" w:rsidP="0048290E">
      <w:pPr>
        <w:tabs>
          <w:tab w:val="left" w:pos="9072"/>
        </w:tabs>
        <w:spacing w:after="0" w:line="240" w:lineRule="auto"/>
        <w:jc w:val="both"/>
        <w:rPr>
          <w:rFonts w:ascii="Arial" w:eastAsia="Times New Roman" w:hAnsi="Arial" w:cs="Arial"/>
          <w:b/>
          <w:lang w:val="sr-Cyrl-RS" w:eastAsia="sr-Cyrl-CS"/>
        </w:rPr>
      </w:pPr>
    </w:p>
    <w:p w:rsidR="008A1380" w:rsidRDefault="0045309B" w:rsidP="0048290E">
      <w:pPr>
        <w:tabs>
          <w:tab w:val="left" w:pos="9072"/>
        </w:tabs>
        <w:spacing w:after="0" w:line="240" w:lineRule="auto"/>
        <w:jc w:val="both"/>
        <w:rPr>
          <w:rFonts w:ascii="Arial" w:eastAsia="Times New Roman" w:hAnsi="Arial" w:cs="Arial"/>
          <w:noProof/>
          <w:lang w:val="sr-Cyrl-RS" w:eastAsia="sr-Cyrl-CS"/>
        </w:rPr>
      </w:pPr>
      <w:r>
        <w:rPr>
          <w:rFonts w:ascii="Arial" w:eastAsia="Times New Roman" w:hAnsi="Arial" w:cs="Arial"/>
          <w:lang w:val="sr-Cyrl-RS" w:eastAsia="sr-Cyrl-CS"/>
        </w:rPr>
        <w:t>Узимајући у обзир</w:t>
      </w:r>
      <w:r w:rsidR="0048290E">
        <w:rPr>
          <w:rFonts w:ascii="Arial" w:eastAsia="Times New Roman" w:hAnsi="Arial" w:cs="Arial"/>
          <w:lang w:val="sr-Cyrl-RS" w:eastAsia="sr-Cyrl-CS"/>
        </w:rPr>
        <w:t xml:space="preserve"> одредбе</w:t>
      </w:r>
      <w:r w:rsidR="0048290E" w:rsidRPr="0048290E">
        <w:rPr>
          <w:rFonts w:ascii="Arial" w:eastAsia="Times New Roman" w:hAnsi="Arial" w:cs="Arial"/>
          <w:lang w:val="sr-Cyrl-RS" w:eastAsia="sr-Cyrl-CS"/>
        </w:rPr>
        <w:t xml:space="preserve"> </w:t>
      </w:r>
      <w:r w:rsidR="0048290E">
        <w:rPr>
          <w:rFonts w:ascii="Arial" w:eastAsia="Times New Roman" w:hAnsi="Arial" w:cs="Arial"/>
          <w:lang w:val="sr-Cyrl-RS" w:eastAsia="sr-Cyrl-CS"/>
        </w:rPr>
        <w:t xml:space="preserve">Одлуке </w:t>
      </w:r>
      <w:r w:rsidR="0048290E" w:rsidRPr="00F46764">
        <w:rPr>
          <w:rFonts w:ascii="Arial" w:eastAsia="Times New Roman" w:hAnsi="Arial" w:cs="Arial"/>
          <w:lang w:val="sr-Cyrl-RS" w:eastAsia="sr-Cyrl-CS"/>
        </w:rPr>
        <w:t>о додели помоћи ученицима на територији Града Ниша</w:t>
      </w:r>
      <w:r w:rsidR="0048290E">
        <w:rPr>
          <w:rFonts w:ascii="Arial" w:eastAsia="Times New Roman" w:hAnsi="Arial" w:cs="Arial"/>
          <w:lang w:val="sr-Cyrl-RS" w:eastAsia="sr-Cyrl-CS"/>
        </w:rPr>
        <w:t xml:space="preserve">, као и одредбе члана 19. Закона о забрани дискриминације којим се прокламује </w:t>
      </w:r>
      <w:r w:rsidR="0048290E" w:rsidRPr="007E7F08">
        <w:rPr>
          <w:rFonts w:ascii="Arial" w:eastAsia="Times New Roman" w:hAnsi="Arial" w:cs="Arial"/>
          <w:lang w:val="sr-Cyrl-RS" w:eastAsia="sr-Cyrl-CS"/>
        </w:rPr>
        <w:t>право на образовање под једнаким условима</w:t>
      </w:r>
      <w:r w:rsidR="0048290E">
        <w:rPr>
          <w:rFonts w:ascii="Arial" w:eastAsia="Times New Roman" w:hAnsi="Arial" w:cs="Arial"/>
          <w:lang w:val="sr-Cyrl-RS" w:eastAsia="sr-Cyrl-CS"/>
        </w:rPr>
        <w:t xml:space="preserve">, као и забрана дискриминације </w:t>
      </w:r>
      <w:r w:rsidR="0048290E" w:rsidRPr="007E7F08">
        <w:rPr>
          <w:rFonts w:ascii="Arial" w:eastAsia="Times New Roman" w:hAnsi="Arial" w:cs="Arial"/>
          <w:lang w:val="sr-Cyrl-RS" w:eastAsia="sr-Cyrl-CS"/>
        </w:rPr>
        <w:t>васпитних и образованих установа које обављају делатност у складу са законом и другим прописом, као и лица која користе или су користили услуге ов</w:t>
      </w:r>
      <w:r w:rsidR="0048290E">
        <w:rPr>
          <w:rFonts w:ascii="Arial" w:eastAsia="Times New Roman" w:hAnsi="Arial" w:cs="Arial"/>
          <w:lang w:val="sr-Cyrl-RS" w:eastAsia="sr-Cyrl-CS"/>
        </w:rPr>
        <w:t xml:space="preserve">их установа у складу са законом, </w:t>
      </w:r>
      <w:r w:rsidR="0048290E" w:rsidRPr="008A1380">
        <w:rPr>
          <w:rFonts w:ascii="Arial" w:eastAsia="Times New Roman" w:hAnsi="Arial" w:cs="Arial"/>
          <w:noProof/>
          <w:lang w:val="sr-Cyrl-RS" w:eastAsia="sr-Cyrl-CS"/>
        </w:rPr>
        <w:t xml:space="preserve">Повереник за заштиту равноправности препоручује </w:t>
      </w:r>
      <w:r w:rsidRPr="008A1380">
        <w:rPr>
          <w:rFonts w:ascii="Arial" w:eastAsia="Times New Roman" w:hAnsi="Arial" w:cs="Arial"/>
          <w:noProof/>
          <w:lang w:val="sr-Cyrl-RS" w:eastAsia="sr-Cyrl-CS"/>
        </w:rPr>
        <w:t>Г</w:t>
      </w:r>
      <w:r w:rsidR="0048290E" w:rsidRPr="008A1380">
        <w:rPr>
          <w:rFonts w:ascii="Arial" w:eastAsia="Times New Roman" w:hAnsi="Arial" w:cs="Arial"/>
          <w:noProof/>
          <w:lang w:val="sr-Cyrl-RS" w:eastAsia="sr-Cyrl-CS"/>
        </w:rPr>
        <w:t xml:space="preserve">раду </w:t>
      </w:r>
      <w:r w:rsidRPr="008A1380">
        <w:rPr>
          <w:rFonts w:ascii="Arial" w:eastAsia="Times New Roman" w:hAnsi="Arial" w:cs="Arial"/>
          <w:noProof/>
          <w:lang w:val="sr-Cyrl-RS" w:eastAsia="sr-Cyrl-CS"/>
        </w:rPr>
        <w:t>Ни</w:t>
      </w:r>
      <w:r w:rsidR="0048290E" w:rsidRPr="008A1380">
        <w:rPr>
          <w:rFonts w:ascii="Arial" w:eastAsia="Times New Roman" w:hAnsi="Arial" w:cs="Arial"/>
          <w:noProof/>
          <w:lang w:val="sr-Cyrl-RS" w:eastAsia="sr-Cyrl-CS"/>
        </w:rPr>
        <w:t>шу</w:t>
      </w:r>
      <w:r w:rsidR="008A1380">
        <w:rPr>
          <w:rFonts w:ascii="Arial" w:eastAsia="Times New Roman" w:hAnsi="Arial" w:cs="Arial"/>
          <w:noProof/>
          <w:lang w:val="sr-Cyrl-RS" w:eastAsia="sr-Cyrl-CS"/>
        </w:rPr>
        <w:t xml:space="preserve"> да одлуку примени и на децу која похађају </w:t>
      </w:r>
      <w:r w:rsidR="008A1380" w:rsidRPr="008A1380">
        <w:rPr>
          <w:rFonts w:ascii="Arial" w:eastAsia="Times New Roman" w:hAnsi="Arial" w:cs="Arial"/>
          <w:noProof/>
          <w:lang w:val="sr-Cyrl-RS" w:eastAsia="sr-Cyrl-CS"/>
        </w:rPr>
        <w:t>Основну школу за децу са сметњама у развоју „Школа плус“</w:t>
      </w:r>
      <w:r w:rsidR="008A1380">
        <w:rPr>
          <w:rFonts w:ascii="Arial" w:eastAsia="Times New Roman" w:hAnsi="Arial" w:cs="Arial"/>
          <w:noProof/>
          <w:lang w:val="sr-Cyrl-RS" w:eastAsia="sr-Cyrl-CS"/>
        </w:rPr>
        <w:t>, Ниш.</w:t>
      </w:r>
    </w:p>
    <w:p w:rsidR="00756923" w:rsidRPr="008A1380" w:rsidRDefault="00756923" w:rsidP="00ED1726">
      <w:pPr>
        <w:spacing w:after="0" w:line="240" w:lineRule="auto"/>
        <w:jc w:val="both"/>
        <w:rPr>
          <w:rFonts w:ascii="Arial" w:eastAsia="Times New Roman" w:hAnsi="Arial" w:cs="Arial"/>
          <w:noProof/>
          <w:lang w:val="sr-Cyrl-RS" w:eastAsia="sr-Cyrl-CS"/>
        </w:rPr>
      </w:pPr>
    </w:p>
    <w:p w:rsidR="00756923" w:rsidRPr="00756923" w:rsidRDefault="0045309B" w:rsidP="00756923">
      <w:pPr>
        <w:spacing w:after="0" w:line="240" w:lineRule="auto"/>
        <w:jc w:val="both"/>
        <w:rPr>
          <w:rFonts w:ascii="Arial" w:eastAsia="Times New Roman" w:hAnsi="Arial" w:cs="Arial"/>
          <w:noProof/>
          <w:lang w:val="sr-Cyrl-RS" w:eastAsia="sr-Cyrl-CS"/>
        </w:rPr>
      </w:pPr>
      <w:r>
        <w:rPr>
          <w:rFonts w:ascii="Arial" w:eastAsia="Times New Roman" w:hAnsi="Arial" w:cs="Arial"/>
          <w:noProof/>
          <w:lang w:val="sr-Cyrl-RS" w:eastAsia="sr-Cyrl-CS"/>
        </w:rPr>
        <w:t>Град Ниш</w:t>
      </w:r>
      <w:r w:rsidR="00756923" w:rsidRPr="00756923">
        <w:rPr>
          <w:rFonts w:ascii="Arial" w:eastAsia="Times New Roman" w:hAnsi="Arial" w:cs="Arial"/>
          <w:noProof/>
          <w:lang w:val="sr-Cyrl-RS" w:eastAsia="sr-Cyrl-CS"/>
        </w:rPr>
        <w:t xml:space="preserve"> обавестиће Повереника за заштиту равноправности о предузетим мерама у циљу спровођења ове препоруке, у року од 30 дана од дана пријема </w:t>
      </w:r>
      <w:r w:rsidR="00756923">
        <w:rPr>
          <w:rFonts w:ascii="Arial" w:eastAsia="Times New Roman" w:hAnsi="Arial" w:cs="Arial"/>
          <w:noProof/>
          <w:lang w:val="sr-Cyrl-RS" w:eastAsia="sr-Cyrl-CS"/>
        </w:rPr>
        <w:t xml:space="preserve">ове </w:t>
      </w:r>
      <w:r w:rsidR="00756923" w:rsidRPr="00756923">
        <w:rPr>
          <w:rFonts w:ascii="Arial" w:eastAsia="Times New Roman" w:hAnsi="Arial" w:cs="Arial"/>
          <w:noProof/>
          <w:lang w:val="sr-Cyrl-RS" w:eastAsia="sr-Cyrl-CS"/>
        </w:rPr>
        <w:t>препоруке.</w:t>
      </w:r>
    </w:p>
    <w:p w:rsidR="00756923" w:rsidRDefault="00756923" w:rsidP="00756923">
      <w:pPr>
        <w:spacing w:after="0" w:line="240" w:lineRule="auto"/>
        <w:jc w:val="both"/>
        <w:rPr>
          <w:rFonts w:ascii="Arial" w:eastAsia="Times New Roman" w:hAnsi="Arial" w:cs="Arial"/>
          <w:noProof/>
          <w:lang w:val="sr-Cyrl-RS" w:eastAsia="sr-Cyrl-CS"/>
        </w:rPr>
      </w:pPr>
    </w:p>
    <w:p w:rsidR="00756923" w:rsidRPr="00740D3D" w:rsidRDefault="00756923" w:rsidP="00756923">
      <w:pPr>
        <w:spacing w:after="0" w:line="240" w:lineRule="auto"/>
        <w:jc w:val="both"/>
        <w:rPr>
          <w:rFonts w:ascii="Arial" w:eastAsia="Times New Roman" w:hAnsi="Arial" w:cs="Arial"/>
          <w:noProof/>
          <w:lang w:val="sr-Cyrl-RS" w:eastAsia="sr-Cyrl-CS"/>
        </w:rPr>
      </w:pPr>
      <w:r w:rsidRPr="00756923">
        <w:rPr>
          <w:rFonts w:ascii="Arial" w:eastAsia="Times New Roman" w:hAnsi="Arial" w:cs="Arial"/>
          <w:noProof/>
          <w:lang w:val="sr-Cyrl-RS" w:eastAsia="sr-Cyrl-CS"/>
        </w:rPr>
        <w:t>Против ове препоруке мера за остваривање равноправности, у складу са законом, није допуштена жалба нити било које друго правно средство.</w:t>
      </w:r>
    </w:p>
    <w:p w:rsidR="00ED1726" w:rsidRDefault="00ED1726" w:rsidP="00ED1726">
      <w:pPr>
        <w:spacing w:after="0" w:line="240" w:lineRule="auto"/>
        <w:jc w:val="both"/>
        <w:rPr>
          <w:rFonts w:ascii="Arial" w:eastAsia="Times New Roman" w:hAnsi="Arial" w:cs="Arial"/>
          <w:noProof/>
          <w:lang w:val="sr-Cyrl-RS" w:eastAsia="sr-Cyrl-CS"/>
        </w:rPr>
      </w:pPr>
    </w:p>
    <w:p w:rsidR="00ED1726" w:rsidRDefault="00756923" w:rsidP="00ED1726">
      <w:pPr>
        <w:tabs>
          <w:tab w:val="left" w:pos="1134"/>
        </w:tabs>
        <w:spacing w:after="0" w:line="240" w:lineRule="auto"/>
        <w:jc w:val="both"/>
        <w:rPr>
          <w:rFonts w:ascii="Arial" w:hAnsi="Arial" w:cs="Arial"/>
          <w:color w:val="000000"/>
          <w:lang w:val="sr-Cyrl-RS" w:eastAsia="sr-Cyrl-CS"/>
        </w:rPr>
      </w:pPr>
      <w:r>
        <w:rPr>
          <w:rFonts w:ascii="Arial" w:hAnsi="Arial" w:cs="Arial"/>
          <w:color w:val="000000"/>
          <w:lang w:val="sr-Cyrl-RS" w:eastAsia="sr-Cyrl-CS"/>
        </w:rPr>
        <w:t>С</w:t>
      </w:r>
      <w:r w:rsidR="00ED1726" w:rsidRPr="00AD4D57">
        <w:rPr>
          <w:rFonts w:ascii="Arial" w:hAnsi="Arial" w:cs="Arial"/>
          <w:color w:val="000000"/>
          <w:lang w:val="sr-Cyrl-RS" w:eastAsia="sr-Cyrl-CS"/>
        </w:rPr>
        <w:t xml:space="preserve"> поштовањем,</w:t>
      </w:r>
    </w:p>
    <w:p w:rsidR="00ED1726" w:rsidRPr="00AD4D57" w:rsidRDefault="00ED1726" w:rsidP="00ED1726">
      <w:pPr>
        <w:tabs>
          <w:tab w:val="left" w:pos="1134"/>
        </w:tabs>
        <w:spacing w:after="0" w:line="240" w:lineRule="auto"/>
        <w:jc w:val="both"/>
        <w:rPr>
          <w:rFonts w:ascii="Arial" w:hAnsi="Arial" w:cs="Arial"/>
          <w:color w:val="000000"/>
          <w:lang w:val="sr-Cyrl-RS" w:eastAsia="sr-Cyrl-CS"/>
        </w:rPr>
      </w:pPr>
    </w:p>
    <w:p w:rsidR="00ED1726" w:rsidRPr="00AD4D57" w:rsidRDefault="00ED1726" w:rsidP="00ED1726">
      <w:pPr>
        <w:tabs>
          <w:tab w:val="left" w:pos="1134"/>
        </w:tabs>
        <w:spacing w:after="0" w:line="240" w:lineRule="auto"/>
        <w:jc w:val="both"/>
        <w:rPr>
          <w:rFonts w:ascii="Arial" w:eastAsia="Times New Roman" w:hAnsi="Arial" w:cs="Arial"/>
          <w:b/>
          <w:lang w:eastAsia="sr-Cyrl-CS"/>
        </w:rPr>
      </w:pPr>
      <w:r w:rsidRPr="00AD4D57">
        <w:rPr>
          <w:rFonts w:ascii="Arial" w:eastAsia="Times New Roman" w:hAnsi="Arial" w:cs="Arial"/>
          <w:b/>
          <w:lang w:eastAsia="sr-Cyrl-CS"/>
        </w:rPr>
        <w:t xml:space="preserve">                                                                                                        </w:t>
      </w:r>
      <w:r w:rsidR="00756923">
        <w:rPr>
          <w:rFonts w:ascii="Arial" w:eastAsia="Times New Roman" w:hAnsi="Arial" w:cs="Arial"/>
          <w:b/>
          <w:lang w:val="sr-Cyrl-RS" w:eastAsia="sr-Cyrl-CS"/>
        </w:rPr>
        <w:t xml:space="preserve">            </w:t>
      </w:r>
      <w:r w:rsidR="00756923">
        <w:rPr>
          <w:rFonts w:ascii="Arial" w:eastAsia="Times New Roman" w:hAnsi="Arial" w:cs="Arial"/>
          <w:b/>
          <w:lang w:eastAsia="sr-Cyrl-CS"/>
        </w:rPr>
        <w:t>ПОВЕРЕНИЦ</w:t>
      </w:r>
      <w:r w:rsidR="00756923">
        <w:rPr>
          <w:rFonts w:ascii="Arial" w:eastAsia="Times New Roman" w:hAnsi="Arial" w:cs="Arial"/>
          <w:b/>
          <w:lang w:val="sr-Cyrl-RS" w:eastAsia="sr-Cyrl-CS"/>
        </w:rPr>
        <w:t>А</w:t>
      </w:r>
      <w:r w:rsidRPr="00AD4D57">
        <w:rPr>
          <w:rFonts w:ascii="Arial" w:eastAsia="Times New Roman" w:hAnsi="Arial" w:cs="Arial"/>
          <w:b/>
          <w:lang w:eastAsia="sr-Cyrl-CS"/>
        </w:rPr>
        <w:t xml:space="preserve"> </w:t>
      </w:r>
    </w:p>
    <w:p w:rsidR="00ED1726" w:rsidRDefault="00ED1726" w:rsidP="00ED1726">
      <w:pPr>
        <w:tabs>
          <w:tab w:val="left" w:pos="1134"/>
        </w:tabs>
        <w:spacing w:after="0" w:line="240" w:lineRule="auto"/>
        <w:jc w:val="right"/>
        <w:rPr>
          <w:rFonts w:ascii="Arial" w:eastAsia="Times New Roman" w:hAnsi="Arial" w:cs="Arial"/>
          <w:b/>
          <w:lang w:eastAsia="sr-Cyrl-CS"/>
        </w:rPr>
      </w:pPr>
      <w:r w:rsidRPr="00AD4D57">
        <w:rPr>
          <w:rFonts w:ascii="Arial" w:eastAsia="Times New Roman" w:hAnsi="Arial" w:cs="Arial"/>
          <w:b/>
          <w:lang w:eastAsia="sr-Cyrl-CS"/>
        </w:rPr>
        <w:t xml:space="preserve">ЗА ЗАШТИТУ РАВНОПРАВНОСТИ </w:t>
      </w:r>
    </w:p>
    <w:p w:rsidR="00ED1726" w:rsidRPr="00AD4D57" w:rsidRDefault="00ED1726" w:rsidP="00ED1726">
      <w:pPr>
        <w:tabs>
          <w:tab w:val="left" w:pos="1134"/>
        </w:tabs>
        <w:spacing w:after="0" w:line="240" w:lineRule="auto"/>
        <w:jc w:val="right"/>
        <w:rPr>
          <w:rFonts w:ascii="Arial" w:eastAsia="Times New Roman" w:hAnsi="Arial" w:cs="Arial"/>
          <w:b/>
          <w:lang w:eastAsia="sr-Cyrl-CS"/>
        </w:rPr>
      </w:pPr>
    </w:p>
    <w:p w:rsidR="009D0F06" w:rsidRPr="00756923" w:rsidRDefault="00ED1726" w:rsidP="0015516D">
      <w:pPr>
        <w:tabs>
          <w:tab w:val="left" w:pos="1134"/>
        </w:tabs>
        <w:spacing w:after="0" w:line="240" w:lineRule="auto"/>
        <w:jc w:val="both"/>
        <w:rPr>
          <w:lang w:val="sr-Cyrl-RS"/>
        </w:rPr>
      </w:pPr>
      <w:r w:rsidRPr="00AD4D57">
        <w:rPr>
          <w:rFonts w:ascii="Arial" w:eastAsia="Times New Roman" w:hAnsi="Arial" w:cs="Arial"/>
          <w:b/>
          <w:lang w:eastAsia="sr-Cyrl-CS"/>
        </w:rPr>
        <w:t xml:space="preserve">                                                                                                      </w:t>
      </w:r>
      <w:r w:rsidR="00756923">
        <w:rPr>
          <w:rFonts w:ascii="Arial" w:eastAsia="Times New Roman" w:hAnsi="Arial" w:cs="Arial"/>
          <w:b/>
          <w:lang w:eastAsia="sr-Cyrl-CS"/>
        </w:rPr>
        <w:t xml:space="preserve">           </w:t>
      </w:r>
      <w:r w:rsidR="00756923">
        <w:rPr>
          <w:rFonts w:ascii="Arial" w:eastAsia="Times New Roman" w:hAnsi="Arial" w:cs="Arial"/>
          <w:b/>
          <w:lang w:val="sr-Cyrl-RS" w:eastAsia="sr-Cyrl-CS"/>
        </w:rPr>
        <w:t>Бранкица Јанковић</w:t>
      </w:r>
    </w:p>
    <w:sectPr w:rsidR="009D0F06" w:rsidRPr="00756923" w:rsidSect="005133BA">
      <w:footerReference w:type="default" r:id="rId9"/>
      <w:footerReference w:type="first" r:id="rId10"/>
      <w:pgSz w:w="11906" w:h="16838"/>
      <w:pgMar w:top="1276" w:right="1021" w:bottom="1304" w:left="1021" w:header="709" w:footer="170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CB4" w:rsidRDefault="00537CB4" w:rsidP="00ED1726">
      <w:pPr>
        <w:spacing w:after="0" w:line="240" w:lineRule="auto"/>
      </w:pPr>
      <w:r>
        <w:separator/>
      </w:r>
    </w:p>
  </w:endnote>
  <w:endnote w:type="continuationSeparator" w:id="0">
    <w:p w:rsidR="00537CB4" w:rsidRDefault="00537CB4" w:rsidP="00ED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700" w:rsidRDefault="00377BC6">
    <w:pPr>
      <w:pStyle w:val="Footer"/>
    </w:pPr>
    <w:r>
      <w:rPr>
        <w:noProof/>
        <w:lang w:val="en-US"/>
      </w:rPr>
      <mc:AlternateContent>
        <mc:Choice Requires="wps">
          <w:drawing>
            <wp:anchor distT="152400" distB="152400" distL="152400" distR="152400" simplePos="0" relativeHeight="251659264" behindDoc="0" locked="0" layoutInCell="1" allowOverlap="1" wp14:anchorId="5C43E8F6" wp14:editId="344D1430">
              <wp:simplePos x="0" y="0"/>
              <wp:positionH relativeFrom="page">
                <wp:posOffset>711200</wp:posOffset>
              </wp:positionH>
              <wp:positionV relativeFrom="page">
                <wp:posOffset>9858375</wp:posOffset>
              </wp:positionV>
              <wp:extent cx="6165850" cy="571500"/>
              <wp:effectExtent l="0" t="0" r="0" b="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C5700" w:rsidRDefault="00377BC6" w:rsidP="00EC5700">
                          <w:pPr>
                            <w:pStyle w:val="FreeFormAA"/>
                            <w:spacing w:line="288" w:lineRule="auto"/>
                            <w:rPr>
                              <w:rFonts w:ascii="Arial Bold" w:hAnsi="Arial Bold"/>
                              <w:spacing w:val="-1"/>
                              <w:sz w:val="16"/>
                            </w:rPr>
                          </w:pPr>
                          <w:r>
                            <w:rPr>
                              <w:rFonts w:ascii="Arial" w:hAnsi="Arial"/>
                              <w:spacing w:val="-1"/>
                              <w:sz w:val="16"/>
                            </w:rPr>
                            <w:br/>
                          </w:r>
                          <w:proofErr w:type="spellStart"/>
                          <w:r>
                            <w:rPr>
                              <w:rFonts w:ascii="Arial" w:hAnsi="Arial"/>
                              <w:spacing w:val="-1"/>
                              <w:sz w:val="16"/>
                            </w:rPr>
                            <w:t>Повере</w:t>
                          </w:r>
                          <w:r w:rsidR="00987047">
                            <w:rPr>
                              <w:rFonts w:ascii="Arial" w:hAnsi="Arial"/>
                              <w:spacing w:val="-1"/>
                              <w:sz w:val="16"/>
                            </w:rPr>
                            <w:t>ник</w:t>
                          </w:r>
                          <w:proofErr w:type="spellEnd"/>
                          <w:r w:rsidR="00987047">
                            <w:rPr>
                              <w:rFonts w:ascii="Arial" w:hAnsi="Arial"/>
                              <w:spacing w:val="-1"/>
                              <w:sz w:val="16"/>
                            </w:rPr>
                            <w:t xml:space="preserve"> </w:t>
                          </w:r>
                          <w:proofErr w:type="spellStart"/>
                          <w:r w:rsidR="00987047">
                            <w:rPr>
                              <w:rFonts w:ascii="Arial" w:hAnsi="Arial"/>
                              <w:spacing w:val="-1"/>
                              <w:sz w:val="16"/>
                            </w:rPr>
                            <w:t>за</w:t>
                          </w:r>
                          <w:proofErr w:type="spellEnd"/>
                          <w:r w:rsidR="00987047">
                            <w:rPr>
                              <w:rFonts w:ascii="Arial" w:hAnsi="Arial"/>
                              <w:spacing w:val="-1"/>
                              <w:sz w:val="16"/>
                            </w:rPr>
                            <w:t xml:space="preserve"> </w:t>
                          </w:r>
                          <w:proofErr w:type="spellStart"/>
                          <w:r w:rsidR="00987047">
                            <w:rPr>
                              <w:rFonts w:ascii="Arial" w:hAnsi="Arial"/>
                              <w:spacing w:val="-1"/>
                              <w:sz w:val="16"/>
                            </w:rPr>
                            <w:t>заштиту</w:t>
                          </w:r>
                          <w:proofErr w:type="spellEnd"/>
                          <w:r w:rsidR="00987047">
                            <w:rPr>
                              <w:rFonts w:ascii="Arial" w:hAnsi="Arial"/>
                              <w:spacing w:val="-1"/>
                              <w:sz w:val="16"/>
                            </w:rPr>
                            <w:t xml:space="preserve"> </w:t>
                          </w:r>
                          <w:proofErr w:type="spellStart"/>
                          <w:r w:rsidR="00987047">
                            <w:rPr>
                              <w:rFonts w:ascii="Arial" w:hAnsi="Arial"/>
                              <w:spacing w:val="-1"/>
                              <w:sz w:val="16"/>
                            </w:rPr>
                            <w:t>равноправности</w:t>
                          </w:r>
                          <w:proofErr w:type="spellEnd"/>
                          <w:r w:rsidR="00987047">
                            <w:rPr>
                              <w:rFonts w:ascii="Arial" w:hAnsi="Arial"/>
                              <w:spacing w:val="-1"/>
                              <w:sz w:val="16"/>
                            </w:rPr>
                            <w:t xml:space="preserve"> </w:t>
                          </w:r>
                          <w:r>
                            <w:rPr>
                              <w:rFonts w:ascii="Arial" w:hAnsi="Arial"/>
                              <w:spacing w:val="-1"/>
                              <w:sz w:val="16"/>
                              <w:lang w:val="sr-Cyrl-RS"/>
                            </w:rPr>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t xml:space="preserve">             </w:t>
                          </w:r>
                          <w:r>
                            <w:rPr>
                              <w:rFonts w:ascii="Arial" w:hAnsi="Arial"/>
                              <w:spacing w:val="-1"/>
                              <w:sz w:val="16"/>
                              <w:lang w:val="sr-Cyrl-RS"/>
                            </w:rPr>
                            <w:t xml:space="preserve">           </w:t>
                          </w:r>
                          <w:r>
                            <w:rPr>
                              <w:rFonts w:ascii="Arial" w:hAnsi="Arial"/>
                              <w:spacing w:val="-1"/>
                              <w:sz w:val="16"/>
                            </w:rPr>
                            <w:t xml:space="preserve"> </w:t>
                          </w:r>
                          <w:r>
                            <w:rPr>
                              <w:rFonts w:ascii="Arial" w:hAnsi="Arial"/>
                              <w:spacing w:val="-1"/>
                              <w:sz w:val="16"/>
                              <w:lang w:val="sr-Cyrl-RS"/>
                            </w:rPr>
                            <w:t xml:space="preserve">      </w:t>
                          </w:r>
                          <w:r>
                            <w:rPr>
                              <w:rFonts w:ascii="Arial" w:hAnsi="Arial"/>
                              <w:spacing w:val="-1"/>
                              <w:sz w:val="16"/>
                            </w:rPr>
                            <w:t xml:space="preserve"> </w:t>
                          </w:r>
                          <w:hyperlink r:id="rId1" w:history="1">
                            <w:r>
                              <w:rPr>
                                <w:rFonts w:ascii="Arial" w:hAnsi="Arial"/>
                                <w:spacing w:val="-1"/>
                                <w:sz w:val="16"/>
                              </w:rPr>
                              <w:t>www.ravnopravnost.gov.rs</w:t>
                            </w:r>
                          </w:hyperlink>
                        </w:p>
                        <w:p w:rsidR="00EC5700" w:rsidRPr="006560D2" w:rsidRDefault="00377BC6" w:rsidP="00EC5700">
                          <w:pPr>
                            <w:pStyle w:val="FreeFormAA"/>
                            <w:spacing w:line="288" w:lineRule="auto"/>
                            <w:rPr>
                              <w:rFonts w:ascii="Times New Roman" w:eastAsia="Times New Roman" w:hAnsi="Times New Roman"/>
                              <w:color w:val="auto"/>
                              <w:sz w:val="20"/>
                              <w:lang w:val="sr-Cyrl-R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Б</w:t>
                          </w:r>
                          <w:r>
                            <w:rPr>
                              <w:rFonts w:ascii="Arial" w:hAnsi="Arial"/>
                              <w:spacing w:val="-1"/>
                              <w:sz w:val="16"/>
                              <w:lang w:val="sr-Cyrl-RS"/>
                            </w:rPr>
                            <w:t xml:space="preserve">улевар краља Александра 84, </w:t>
                          </w:r>
                          <w:r>
                            <w:rPr>
                              <w:rFonts w:ascii="Arial" w:hAnsi="Arial"/>
                              <w:spacing w:val="-1"/>
                              <w:sz w:val="16"/>
                            </w:rPr>
                            <w:t xml:space="preserve">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r>
                            <w:rPr>
                              <w:rFonts w:ascii="Arial" w:hAnsi="Arial"/>
                              <w:spacing w:val="-1"/>
                              <w:sz w:val="16"/>
                              <w:lang w:val="sr-Cyrl-RS"/>
                            </w:rPr>
                            <w:t xml:space="preserve">                     </w:t>
                          </w:r>
                          <w:hyperlink r:id="rId2" w:history="1">
                            <w:r>
                              <w:rPr>
                                <w:rFonts w:ascii="Arial" w:hAnsi="Arial"/>
                                <w:spacing w:val="-1"/>
                                <w:sz w:val="16"/>
                              </w:rPr>
                              <w:t>poverenik@ravnopravnost.gov.rs</w:t>
                            </w:r>
                          </w:hyperlink>
                          <w:r>
                            <w:rPr>
                              <w:lang w:val="sr-Cyrl-RS"/>
                            </w:rPr>
                            <w:t xml:space="preserve">     </w:t>
                          </w:r>
                          <w:r w:rsidRPr="006560D2">
                            <w:rPr>
                              <w:rFonts w:ascii="Arial" w:hAnsi="Arial" w:cs="Arial"/>
                              <w:sz w:val="16"/>
                              <w:lang w:val="sr-Cyrl-RS"/>
                            </w:rPr>
                            <w:fldChar w:fldCharType="begin"/>
                          </w:r>
                          <w:r w:rsidRPr="006560D2">
                            <w:rPr>
                              <w:rFonts w:ascii="Arial" w:hAnsi="Arial" w:cs="Arial"/>
                              <w:sz w:val="16"/>
                              <w:lang w:val="sr-Cyrl-RS"/>
                            </w:rPr>
                            <w:instrText xml:space="preserve"> PAGE   \* MERGEFORMAT </w:instrText>
                          </w:r>
                          <w:r w:rsidRPr="006560D2">
                            <w:rPr>
                              <w:rFonts w:ascii="Arial" w:hAnsi="Arial" w:cs="Arial"/>
                              <w:sz w:val="16"/>
                              <w:lang w:val="sr-Cyrl-RS"/>
                            </w:rPr>
                            <w:fldChar w:fldCharType="separate"/>
                          </w:r>
                          <w:r w:rsidR="003075A8">
                            <w:rPr>
                              <w:rFonts w:ascii="Arial" w:hAnsi="Arial" w:cs="Arial"/>
                              <w:noProof/>
                              <w:sz w:val="16"/>
                              <w:lang w:val="sr-Cyrl-RS"/>
                            </w:rPr>
                            <w:t>3</w:t>
                          </w:r>
                          <w:r w:rsidRPr="006560D2">
                            <w:rPr>
                              <w:rFonts w:ascii="Arial" w:hAnsi="Arial" w:cs="Arial"/>
                              <w:sz w:val="16"/>
                              <w:lang w:val="sr-Cyrl-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3E8F6" id="Rectangle 6" o:spid="_x0000_s1026" style="position:absolute;margin-left:56pt;margin-top:776.25pt;width:485.5pt;height:4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" filled="f" stroked="f" strokeweight="1pt">
              <v:path arrowok="t"/>
              <v:textbox inset="0,0,0,0">
                <w:txbxContent>
                  <w:p w:rsidR="00EC5700" w:rsidRDefault="00377BC6" w:rsidP="00EC5700">
                    <w:pPr>
                      <w:pStyle w:val="FreeFormAA"/>
                      <w:spacing w:line="288" w:lineRule="auto"/>
                      <w:rPr>
                        <w:rFonts w:ascii="Arial Bold" w:hAnsi="Arial Bold"/>
                        <w:spacing w:val="-1"/>
                        <w:sz w:val="16"/>
                      </w:rPr>
                    </w:pPr>
                    <w:r>
                      <w:rPr>
                        <w:rFonts w:ascii="Arial" w:hAnsi="Arial"/>
                        <w:spacing w:val="-1"/>
                        <w:sz w:val="16"/>
                      </w:rPr>
                      <w:br/>
                    </w:r>
                    <w:proofErr w:type="spellStart"/>
                    <w:r>
                      <w:rPr>
                        <w:rFonts w:ascii="Arial" w:hAnsi="Arial"/>
                        <w:spacing w:val="-1"/>
                        <w:sz w:val="16"/>
                      </w:rPr>
                      <w:t>Повере</w:t>
                    </w:r>
                    <w:r w:rsidR="00987047">
                      <w:rPr>
                        <w:rFonts w:ascii="Arial" w:hAnsi="Arial"/>
                        <w:spacing w:val="-1"/>
                        <w:sz w:val="16"/>
                      </w:rPr>
                      <w:t>ник</w:t>
                    </w:r>
                    <w:proofErr w:type="spellEnd"/>
                    <w:r w:rsidR="00987047">
                      <w:rPr>
                        <w:rFonts w:ascii="Arial" w:hAnsi="Arial"/>
                        <w:spacing w:val="-1"/>
                        <w:sz w:val="16"/>
                      </w:rPr>
                      <w:t xml:space="preserve"> </w:t>
                    </w:r>
                    <w:proofErr w:type="spellStart"/>
                    <w:r w:rsidR="00987047">
                      <w:rPr>
                        <w:rFonts w:ascii="Arial" w:hAnsi="Arial"/>
                        <w:spacing w:val="-1"/>
                        <w:sz w:val="16"/>
                      </w:rPr>
                      <w:t>за</w:t>
                    </w:r>
                    <w:proofErr w:type="spellEnd"/>
                    <w:r w:rsidR="00987047">
                      <w:rPr>
                        <w:rFonts w:ascii="Arial" w:hAnsi="Arial"/>
                        <w:spacing w:val="-1"/>
                        <w:sz w:val="16"/>
                      </w:rPr>
                      <w:t xml:space="preserve"> </w:t>
                    </w:r>
                    <w:proofErr w:type="spellStart"/>
                    <w:r w:rsidR="00987047">
                      <w:rPr>
                        <w:rFonts w:ascii="Arial" w:hAnsi="Arial"/>
                        <w:spacing w:val="-1"/>
                        <w:sz w:val="16"/>
                      </w:rPr>
                      <w:t>заштиту</w:t>
                    </w:r>
                    <w:proofErr w:type="spellEnd"/>
                    <w:r w:rsidR="00987047">
                      <w:rPr>
                        <w:rFonts w:ascii="Arial" w:hAnsi="Arial"/>
                        <w:spacing w:val="-1"/>
                        <w:sz w:val="16"/>
                      </w:rPr>
                      <w:t xml:space="preserve"> </w:t>
                    </w:r>
                    <w:proofErr w:type="spellStart"/>
                    <w:r w:rsidR="00987047">
                      <w:rPr>
                        <w:rFonts w:ascii="Arial" w:hAnsi="Arial"/>
                        <w:spacing w:val="-1"/>
                        <w:sz w:val="16"/>
                      </w:rPr>
                      <w:t>равноправности</w:t>
                    </w:r>
                    <w:proofErr w:type="spellEnd"/>
                    <w:r w:rsidR="00987047">
                      <w:rPr>
                        <w:rFonts w:ascii="Arial" w:hAnsi="Arial"/>
                        <w:spacing w:val="-1"/>
                        <w:sz w:val="16"/>
                      </w:rPr>
                      <w:t xml:space="preserve"> </w:t>
                    </w:r>
                    <w:r>
                      <w:rPr>
                        <w:rFonts w:ascii="Arial" w:hAnsi="Arial"/>
                        <w:spacing w:val="-1"/>
                        <w:sz w:val="16"/>
                        <w:lang w:val="sr-Cyrl-RS"/>
                      </w:rPr>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t xml:space="preserve">             </w:t>
                    </w:r>
                    <w:r>
                      <w:rPr>
                        <w:rFonts w:ascii="Arial" w:hAnsi="Arial"/>
                        <w:spacing w:val="-1"/>
                        <w:sz w:val="16"/>
                        <w:lang w:val="sr-Cyrl-RS"/>
                      </w:rPr>
                      <w:t xml:space="preserve">           </w:t>
                    </w:r>
                    <w:r>
                      <w:rPr>
                        <w:rFonts w:ascii="Arial" w:hAnsi="Arial"/>
                        <w:spacing w:val="-1"/>
                        <w:sz w:val="16"/>
                      </w:rPr>
                      <w:t xml:space="preserve"> </w:t>
                    </w:r>
                    <w:r>
                      <w:rPr>
                        <w:rFonts w:ascii="Arial" w:hAnsi="Arial"/>
                        <w:spacing w:val="-1"/>
                        <w:sz w:val="16"/>
                        <w:lang w:val="sr-Cyrl-RS"/>
                      </w:rPr>
                      <w:t xml:space="preserve">      </w:t>
                    </w:r>
                    <w:r>
                      <w:rPr>
                        <w:rFonts w:ascii="Arial" w:hAnsi="Arial"/>
                        <w:spacing w:val="-1"/>
                        <w:sz w:val="16"/>
                      </w:rPr>
                      <w:t xml:space="preserve"> </w:t>
                    </w:r>
                    <w:hyperlink r:id="rId3" w:history="1">
                      <w:r>
                        <w:rPr>
                          <w:rFonts w:ascii="Arial" w:hAnsi="Arial"/>
                          <w:spacing w:val="-1"/>
                          <w:sz w:val="16"/>
                        </w:rPr>
                        <w:t>www.ravnopravnost.gov.rs</w:t>
                      </w:r>
                    </w:hyperlink>
                  </w:p>
                  <w:p w:rsidR="00EC5700" w:rsidRPr="006560D2" w:rsidRDefault="00377BC6" w:rsidP="00EC5700">
                    <w:pPr>
                      <w:pStyle w:val="FreeFormAA"/>
                      <w:spacing w:line="288" w:lineRule="auto"/>
                      <w:rPr>
                        <w:rFonts w:ascii="Times New Roman" w:eastAsia="Times New Roman" w:hAnsi="Times New Roman"/>
                        <w:color w:val="auto"/>
                        <w:sz w:val="20"/>
                        <w:lang w:val="sr-Cyrl-R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Б</w:t>
                    </w:r>
                    <w:r>
                      <w:rPr>
                        <w:rFonts w:ascii="Arial" w:hAnsi="Arial"/>
                        <w:spacing w:val="-1"/>
                        <w:sz w:val="16"/>
                        <w:lang w:val="sr-Cyrl-RS"/>
                      </w:rPr>
                      <w:t xml:space="preserve">улевар краља Александра 84, </w:t>
                    </w:r>
                    <w:r>
                      <w:rPr>
                        <w:rFonts w:ascii="Arial" w:hAnsi="Arial"/>
                        <w:spacing w:val="-1"/>
                        <w:sz w:val="16"/>
                      </w:rPr>
                      <w:t xml:space="preserve">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r>
                      <w:rPr>
                        <w:rFonts w:ascii="Arial" w:hAnsi="Arial"/>
                        <w:spacing w:val="-1"/>
                        <w:sz w:val="16"/>
                        <w:lang w:val="sr-Cyrl-RS"/>
                      </w:rPr>
                      <w:t xml:space="preserve">                     </w:t>
                    </w:r>
                    <w:hyperlink r:id="rId4" w:history="1">
                      <w:r>
                        <w:rPr>
                          <w:rFonts w:ascii="Arial" w:hAnsi="Arial"/>
                          <w:spacing w:val="-1"/>
                          <w:sz w:val="16"/>
                        </w:rPr>
                        <w:t>poverenik@ravnopravnost.gov.rs</w:t>
                      </w:r>
                    </w:hyperlink>
                    <w:r>
                      <w:rPr>
                        <w:lang w:val="sr-Cyrl-RS"/>
                      </w:rPr>
                      <w:t xml:space="preserve">     </w:t>
                    </w:r>
                    <w:r w:rsidRPr="006560D2">
                      <w:rPr>
                        <w:rFonts w:ascii="Arial" w:hAnsi="Arial" w:cs="Arial"/>
                        <w:sz w:val="16"/>
                        <w:lang w:val="sr-Cyrl-RS"/>
                      </w:rPr>
                      <w:fldChar w:fldCharType="begin"/>
                    </w:r>
                    <w:r w:rsidRPr="006560D2">
                      <w:rPr>
                        <w:rFonts w:ascii="Arial" w:hAnsi="Arial" w:cs="Arial"/>
                        <w:sz w:val="16"/>
                        <w:lang w:val="sr-Cyrl-RS"/>
                      </w:rPr>
                      <w:instrText xml:space="preserve"> PAGE   \* MERGEFORMAT </w:instrText>
                    </w:r>
                    <w:r w:rsidRPr="006560D2">
                      <w:rPr>
                        <w:rFonts w:ascii="Arial" w:hAnsi="Arial" w:cs="Arial"/>
                        <w:sz w:val="16"/>
                        <w:lang w:val="sr-Cyrl-RS"/>
                      </w:rPr>
                      <w:fldChar w:fldCharType="separate"/>
                    </w:r>
                    <w:r w:rsidR="003075A8">
                      <w:rPr>
                        <w:rFonts w:ascii="Arial" w:hAnsi="Arial" w:cs="Arial"/>
                        <w:noProof/>
                        <w:sz w:val="16"/>
                        <w:lang w:val="sr-Cyrl-RS"/>
                      </w:rPr>
                      <w:t>3</w:t>
                    </w:r>
                    <w:r w:rsidRPr="006560D2">
                      <w:rPr>
                        <w:rFonts w:ascii="Arial" w:hAnsi="Arial" w:cs="Arial"/>
                        <w:sz w:val="16"/>
                        <w:lang w:val="sr-Cyrl-RS"/>
                      </w:rPr>
                      <w:fldChar w:fldCharType="end"/>
                    </w:r>
                  </w:p>
                </w:txbxContent>
              </v:textbox>
              <w10:wrap type="square" anchorx="page" anchory="page"/>
            </v:rect>
          </w:pict>
        </mc:Fallback>
      </mc:AlternateContent>
    </w:r>
    <w:r>
      <w:rPr>
        <w:noProof/>
        <w:lang w:val="en-US"/>
      </w:rPr>
      <w:drawing>
        <wp:anchor distT="0" distB="0" distL="114300" distR="114300" simplePos="0" relativeHeight="251660288" behindDoc="0" locked="0" layoutInCell="1" allowOverlap="1" wp14:anchorId="0C0C41B8" wp14:editId="4D41DFDF">
          <wp:simplePos x="0" y="0"/>
          <wp:positionH relativeFrom="page">
            <wp:posOffset>457200</wp:posOffset>
          </wp:positionH>
          <wp:positionV relativeFrom="page">
            <wp:posOffset>9458325</wp:posOffset>
          </wp:positionV>
          <wp:extent cx="6642100" cy="523875"/>
          <wp:effectExtent l="0" t="0" r="6350"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700" w:rsidRDefault="00377BC6">
    <w:pPr>
      <w:pStyle w:val="Footer"/>
    </w:pPr>
    <w:r>
      <w:rPr>
        <w:noProof/>
        <w:lang w:val="en-US"/>
      </w:rPr>
      <mc:AlternateContent>
        <mc:Choice Requires="wps">
          <w:drawing>
            <wp:anchor distT="152400" distB="152400" distL="152400" distR="152400" simplePos="0" relativeHeight="251662336" behindDoc="0" locked="0" layoutInCell="1" allowOverlap="1" wp14:anchorId="73365868" wp14:editId="06EA8B4A">
              <wp:simplePos x="0" y="0"/>
              <wp:positionH relativeFrom="page">
                <wp:posOffset>751205</wp:posOffset>
              </wp:positionH>
              <wp:positionV relativeFrom="page">
                <wp:posOffset>9911715</wp:posOffset>
              </wp:positionV>
              <wp:extent cx="6165850" cy="571500"/>
              <wp:effectExtent l="0" t="0" r="0" b="381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C5700" w:rsidRDefault="00377BC6" w:rsidP="00EC5700">
                          <w:pPr>
                            <w:pStyle w:val="FreeFormAA"/>
                            <w:spacing w:line="288" w:lineRule="auto"/>
                            <w:rPr>
                              <w:rFonts w:ascii="Arial Bold" w:hAnsi="Arial Bold"/>
                              <w:spacing w:val="-1"/>
                              <w:sz w:val="16"/>
                            </w:rPr>
                          </w:pPr>
                          <w:r>
                            <w:rPr>
                              <w:rFonts w:ascii="Arial" w:hAnsi="Arial"/>
                              <w:spacing w:val="-1"/>
                              <w:sz w:val="16"/>
                            </w:rPr>
                            <w:br/>
                          </w:r>
                          <w:proofErr w:type="spellStart"/>
                          <w:r>
                            <w:rPr>
                              <w:rFonts w:ascii="Arial" w:hAnsi="Arial"/>
                              <w:spacing w:val="-1"/>
                              <w:sz w:val="16"/>
                            </w:rPr>
                            <w:t>Поверен</w:t>
                          </w:r>
                          <w:r w:rsidR="00987047">
                            <w:rPr>
                              <w:rFonts w:ascii="Arial" w:hAnsi="Arial"/>
                              <w:spacing w:val="-1"/>
                              <w:sz w:val="16"/>
                            </w:rPr>
                            <w:t>ик</w:t>
                          </w:r>
                          <w:proofErr w:type="spellEnd"/>
                          <w:r w:rsidR="00987047">
                            <w:rPr>
                              <w:rFonts w:ascii="Arial" w:hAnsi="Arial"/>
                              <w:spacing w:val="-1"/>
                              <w:sz w:val="16"/>
                            </w:rPr>
                            <w:t xml:space="preserve"> </w:t>
                          </w:r>
                          <w:proofErr w:type="spellStart"/>
                          <w:r w:rsidR="00987047">
                            <w:rPr>
                              <w:rFonts w:ascii="Arial" w:hAnsi="Arial"/>
                              <w:spacing w:val="-1"/>
                              <w:sz w:val="16"/>
                            </w:rPr>
                            <w:t>за</w:t>
                          </w:r>
                          <w:proofErr w:type="spellEnd"/>
                          <w:r w:rsidR="00987047">
                            <w:rPr>
                              <w:rFonts w:ascii="Arial" w:hAnsi="Arial"/>
                              <w:spacing w:val="-1"/>
                              <w:sz w:val="16"/>
                            </w:rPr>
                            <w:t xml:space="preserve"> </w:t>
                          </w:r>
                          <w:proofErr w:type="spellStart"/>
                          <w:r w:rsidR="00987047">
                            <w:rPr>
                              <w:rFonts w:ascii="Arial" w:hAnsi="Arial"/>
                              <w:spacing w:val="-1"/>
                              <w:sz w:val="16"/>
                            </w:rPr>
                            <w:t>заштиту</w:t>
                          </w:r>
                          <w:proofErr w:type="spellEnd"/>
                          <w:r w:rsidR="00987047">
                            <w:rPr>
                              <w:rFonts w:ascii="Arial" w:hAnsi="Arial"/>
                              <w:spacing w:val="-1"/>
                              <w:sz w:val="16"/>
                            </w:rPr>
                            <w:t xml:space="preserve"> </w:t>
                          </w:r>
                          <w:proofErr w:type="spellStart"/>
                          <w:r w:rsidR="00987047">
                            <w:rPr>
                              <w:rFonts w:ascii="Arial" w:hAnsi="Arial"/>
                              <w:spacing w:val="-1"/>
                              <w:sz w:val="16"/>
                            </w:rPr>
                            <w:t>равноправности</w:t>
                          </w:r>
                          <w:proofErr w:type="spellEnd"/>
                          <w:r w:rsidR="00987047">
                            <w:rPr>
                              <w:rFonts w:ascii="Arial" w:hAnsi="Arial"/>
                              <w:spacing w:val="-1"/>
                              <w:sz w:val="16"/>
                            </w:rPr>
                            <w:t xml:space="preserve">   </w:t>
                          </w:r>
                          <w:r>
                            <w:rPr>
                              <w:rFonts w:ascii="Arial" w:hAnsi="Arial"/>
                              <w:spacing w:val="-1"/>
                              <w:sz w:val="16"/>
                            </w:rPr>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r>
                          <w:r>
                            <w:rPr>
                              <w:rFonts w:ascii="Arial" w:hAnsi="Arial"/>
                              <w:spacing w:val="-1"/>
                              <w:sz w:val="16"/>
                              <w:lang w:val="sr-Cyrl-RS"/>
                            </w:rPr>
                            <w:t xml:space="preserve"> </w:t>
                          </w:r>
                          <w:r>
                            <w:rPr>
                              <w:rFonts w:ascii="Arial" w:hAnsi="Arial"/>
                              <w:spacing w:val="-1"/>
                              <w:sz w:val="16"/>
                            </w:rPr>
                            <w:t xml:space="preserve">               </w:t>
                          </w:r>
                          <w:hyperlink r:id="rId1" w:history="1">
                            <w:r>
                              <w:rPr>
                                <w:rFonts w:ascii="Arial" w:hAnsi="Arial"/>
                                <w:spacing w:val="-1"/>
                                <w:sz w:val="16"/>
                              </w:rPr>
                              <w:t>www.ravnopravnost.gov.rs</w:t>
                            </w:r>
                          </w:hyperlink>
                        </w:p>
                        <w:p w:rsidR="00EC5700" w:rsidRPr="006560D2" w:rsidRDefault="00377BC6" w:rsidP="00EC5700">
                          <w:pPr>
                            <w:pStyle w:val="FreeFormAA"/>
                            <w:spacing w:line="288" w:lineRule="auto"/>
                            <w:rPr>
                              <w:rFonts w:ascii="Times New Roman" w:eastAsia="Times New Roman" w:hAnsi="Times New Roman"/>
                              <w:color w:val="auto"/>
                              <w:sz w:val="20"/>
                              <w:lang w:val="sr-Cyrl-R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Б</w:t>
                          </w:r>
                          <w:r>
                            <w:rPr>
                              <w:rFonts w:ascii="Arial" w:hAnsi="Arial"/>
                              <w:spacing w:val="-1"/>
                              <w:sz w:val="16"/>
                              <w:lang w:val="sr-Cyrl-RS"/>
                            </w:rPr>
                            <w:t xml:space="preserve">улевар краља Александра 84, </w:t>
                          </w:r>
                          <w:r>
                            <w:rPr>
                              <w:rFonts w:ascii="Arial" w:hAnsi="Arial"/>
                              <w:spacing w:val="-1"/>
                              <w:sz w:val="16"/>
                            </w:rPr>
                            <w:t xml:space="preserve">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r>
                            <w:rPr>
                              <w:rFonts w:ascii="Arial" w:hAnsi="Arial"/>
                              <w:spacing w:val="-1"/>
                              <w:sz w:val="16"/>
                              <w:lang w:val="sr-Cyrl-RS"/>
                            </w:rPr>
                            <w:t xml:space="preserve">                              </w:t>
                          </w:r>
                          <w:hyperlink r:id="rId2" w:history="1">
                            <w:r>
                              <w:rPr>
                                <w:rFonts w:ascii="Arial" w:hAnsi="Arial"/>
                                <w:spacing w:val="-1"/>
                                <w:sz w:val="16"/>
                              </w:rPr>
                              <w:t>poverenik@ravnopravnost.gov.rs</w:t>
                            </w:r>
                          </w:hyperlink>
                          <w:r>
                            <w:rPr>
                              <w:lang w:val="sr-Cyrl-R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65868" id="Rectangle 4" o:spid="_x0000_s1027" style="position:absolute;margin-left:59.15pt;margin-top:780.45pt;width:485.5pt;height:45pt;z-index:2516623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" filled="f" stroked="f" strokeweight="1pt">
              <v:path arrowok="t"/>
              <v:textbox inset="0,0,0,0">
                <w:txbxContent>
                  <w:p w:rsidR="00EC5700" w:rsidRDefault="00377BC6" w:rsidP="00EC5700">
                    <w:pPr>
                      <w:pStyle w:val="FreeFormAA"/>
                      <w:spacing w:line="288" w:lineRule="auto"/>
                      <w:rPr>
                        <w:rFonts w:ascii="Arial Bold" w:hAnsi="Arial Bold"/>
                        <w:spacing w:val="-1"/>
                        <w:sz w:val="16"/>
                      </w:rPr>
                    </w:pPr>
                    <w:r>
                      <w:rPr>
                        <w:rFonts w:ascii="Arial" w:hAnsi="Arial"/>
                        <w:spacing w:val="-1"/>
                        <w:sz w:val="16"/>
                      </w:rPr>
                      <w:br/>
                    </w:r>
                    <w:proofErr w:type="spellStart"/>
                    <w:r>
                      <w:rPr>
                        <w:rFonts w:ascii="Arial" w:hAnsi="Arial"/>
                        <w:spacing w:val="-1"/>
                        <w:sz w:val="16"/>
                      </w:rPr>
                      <w:t>Поверен</w:t>
                    </w:r>
                    <w:r w:rsidR="00987047">
                      <w:rPr>
                        <w:rFonts w:ascii="Arial" w:hAnsi="Arial"/>
                        <w:spacing w:val="-1"/>
                        <w:sz w:val="16"/>
                      </w:rPr>
                      <w:t>ик</w:t>
                    </w:r>
                    <w:proofErr w:type="spellEnd"/>
                    <w:r w:rsidR="00987047">
                      <w:rPr>
                        <w:rFonts w:ascii="Arial" w:hAnsi="Arial"/>
                        <w:spacing w:val="-1"/>
                        <w:sz w:val="16"/>
                      </w:rPr>
                      <w:t xml:space="preserve"> </w:t>
                    </w:r>
                    <w:proofErr w:type="spellStart"/>
                    <w:r w:rsidR="00987047">
                      <w:rPr>
                        <w:rFonts w:ascii="Arial" w:hAnsi="Arial"/>
                        <w:spacing w:val="-1"/>
                        <w:sz w:val="16"/>
                      </w:rPr>
                      <w:t>за</w:t>
                    </w:r>
                    <w:proofErr w:type="spellEnd"/>
                    <w:r w:rsidR="00987047">
                      <w:rPr>
                        <w:rFonts w:ascii="Arial" w:hAnsi="Arial"/>
                        <w:spacing w:val="-1"/>
                        <w:sz w:val="16"/>
                      </w:rPr>
                      <w:t xml:space="preserve"> </w:t>
                    </w:r>
                    <w:proofErr w:type="spellStart"/>
                    <w:r w:rsidR="00987047">
                      <w:rPr>
                        <w:rFonts w:ascii="Arial" w:hAnsi="Arial"/>
                        <w:spacing w:val="-1"/>
                        <w:sz w:val="16"/>
                      </w:rPr>
                      <w:t>заштиту</w:t>
                    </w:r>
                    <w:proofErr w:type="spellEnd"/>
                    <w:r w:rsidR="00987047">
                      <w:rPr>
                        <w:rFonts w:ascii="Arial" w:hAnsi="Arial"/>
                        <w:spacing w:val="-1"/>
                        <w:sz w:val="16"/>
                      </w:rPr>
                      <w:t xml:space="preserve"> </w:t>
                    </w:r>
                    <w:proofErr w:type="spellStart"/>
                    <w:r w:rsidR="00987047">
                      <w:rPr>
                        <w:rFonts w:ascii="Arial" w:hAnsi="Arial"/>
                        <w:spacing w:val="-1"/>
                        <w:sz w:val="16"/>
                      </w:rPr>
                      <w:t>равноправности</w:t>
                    </w:r>
                    <w:proofErr w:type="spellEnd"/>
                    <w:r w:rsidR="00987047">
                      <w:rPr>
                        <w:rFonts w:ascii="Arial" w:hAnsi="Arial"/>
                        <w:spacing w:val="-1"/>
                        <w:sz w:val="16"/>
                      </w:rPr>
                      <w:t xml:space="preserve">   </w:t>
                    </w:r>
                    <w:r>
                      <w:rPr>
                        <w:rFonts w:ascii="Arial" w:hAnsi="Arial"/>
                        <w:spacing w:val="-1"/>
                        <w:sz w:val="16"/>
                      </w:rPr>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r>
                    <w:r>
                      <w:rPr>
                        <w:rFonts w:ascii="Arial" w:hAnsi="Arial"/>
                        <w:spacing w:val="-1"/>
                        <w:sz w:val="16"/>
                        <w:lang w:val="sr-Cyrl-RS"/>
                      </w:rPr>
                      <w:t xml:space="preserve"> </w:t>
                    </w:r>
                    <w:r>
                      <w:rPr>
                        <w:rFonts w:ascii="Arial" w:hAnsi="Arial"/>
                        <w:spacing w:val="-1"/>
                        <w:sz w:val="16"/>
                      </w:rPr>
                      <w:t xml:space="preserve">               </w:t>
                    </w:r>
                    <w:hyperlink r:id="rId3" w:history="1">
                      <w:r>
                        <w:rPr>
                          <w:rFonts w:ascii="Arial" w:hAnsi="Arial"/>
                          <w:spacing w:val="-1"/>
                          <w:sz w:val="16"/>
                        </w:rPr>
                        <w:t>www.ravnopravnost.gov.rs</w:t>
                      </w:r>
                    </w:hyperlink>
                  </w:p>
                  <w:p w:rsidR="00EC5700" w:rsidRPr="006560D2" w:rsidRDefault="00377BC6" w:rsidP="00EC5700">
                    <w:pPr>
                      <w:pStyle w:val="FreeFormAA"/>
                      <w:spacing w:line="288" w:lineRule="auto"/>
                      <w:rPr>
                        <w:rFonts w:ascii="Times New Roman" w:eastAsia="Times New Roman" w:hAnsi="Times New Roman"/>
                        <w:color w:val="auto"/>
                        <w:sz w:val="20"/>
                        <w:lang w:val="sr-Cyrl-R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Б</w:t>
                    </w:r>
                    <w:r>
                      <w:rPr>
                        <w:rFonts w:ascii="Arial" w:hAnsi="Arial"/>
                        <w:spacing w:val="-1"/>
                        <w:sz w:val="16"/>
                        <w:lang w:val="sr-Cyrl-RS"/>
                      </w:rPr>
                      <w:t xml:space="preserve">улевар краља Александра 84, </w:t>
                    </w:r>
                    <w:r>
                      <w:rPr>
                        <w:rFonts w:ascii="Arial" w:hAnsi="Arial"/>
                        <w:spacing w:val="-1"/>
                        <w:sz w:val="16"/>
                      </w:rPr>
                      <w:t xml:space="preserve">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r>
                      <w:rPr>
                        <w:rFonts w:ascii="Arial" w:hAnsi="Arial"/>
                        <w:spacing w:val="-1"/>
                        <w:sz w:val="16"/>
                        <w:lang w:val="sr-Cyrl-RS"/>
                      </w:rPr>
                      <w:t xml:space="preserve">                              </w:t>
                    </w:r>
                    <w:hyperlink r:id="rId4" w:history="1">
                      <w:r>
                        <w:rPr>
                          <w:rFonts w:ascii="Arial" w:hAnsi="Arial"/>
                          <w:spacing w:val="-1"/>
                          <w:sz w:val="16"/>
                        </w:rPr>
                        <w:t>poverenik@ravnopravnost.gov.rs</w:t>
                      </w:r>
                    </w:hyperlink>
                    <w:r>
                      <w:rPr>
                        <w:lang w:val="sr-Cyrl-RS"/>
                      </w:rPr>
                      <w:t xml:space="preserve">     </w:t>
                    </w:r>
                  </w:p>
                </w:txbxContent>
              </v:textbox>
              <w10:wrap type="square" anchorx="page" anchory="page"/>
            </v:rect>
          </w:pict>
        </mc:Fallback>
      </mc:AlternateContent>
    </w:r>
    <w:r>
      <w:rPr>
        <w:noProof/>
        <w:lang w:val="en-US"/>
      </w:rPr>
      <w:drawing>
        <wp:anchor distT="0" distB="0" distL="114300" distR="114300" simplePos="0" relativeHeight="251661312" behindDoc="0" locked="0" layoutInCell="1" allowOverlap="1" wp14:anchorId="6EEE52F2" wp14:editId="47F10F8A">
          <wp:simplePos x="0" y="0"/>
          <wp:positionH relativeFrom="page">
            <wp:posOffset>530860</wp:posOffset>
          </wp:positionH>
          <wp:positionV relativeFrom="page">
            <wp:posOffset>9486900</wp:posOffset>
          </wp:positionV>
          <wp:extent cx="6642100" cy="523875"/>
          <wp:effectExtent l="0" t="0" r="6350"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CB4" w:rsidRDefault="00537CB4" w:rsidP="00ED1726">
      <w:pPr>
        <w:spacing w:after="0" w:line="240" w:lineRule="auto"/>
      </w:pPr>
      <w:r>
        <w:separator/>
      </w:r>
    </w:p>
  </w:footnote>
  <w:footnote w:type="continuationSeparator" w:id="0">
    <w:p w:rsidR="00537CB4" w:rsidRDefault="00537CB4" w:rsidP="00ED1726">
      <w:pPr>
        <w:spacing w:after="0" w:line="240" w:lineRule="auto"/>
      </w:pPr>
      <w:r>
        <w:continuationSeparator/>
      </w:r>
    </w:p>
  </w:footnote>
  <w:footnote w:id="1">
    <w:p w:rsidR="007E7F08" w:rsidRPr="008A1380" w:rsidRDefault="007E7F08" w:rsidP="00E14489">
      <w:pPr>
        <w:pStyle w:val="FootnoteText"/>
        <w:jc w:val="both"/>
        <w:rPr>
          <w:rFonts w:ascii="Arial" w:hAnsi="Arial" w:cs="Arial"/>
          <w:sz w:val="16"/>
          <w:szCs w:val="16"/>
          <w:vertAlign w:val="subscript"/>
          <w:lang w:val="sr-Cyrl-RS"/>
        </w:rPr>
      </w:pPr>
      <w:r w:rsidRPr="008A1380">
        <w:rPr>
          <w:rStyle w:val="FootnoteReference"/>
          <w:rFonts w:ascii="Arial" w:hAnsi="Arial" w:cs="Arial"/>
          <w:sz w:val="16"/>
          <w:szCs w:val="16"/>
          <w:vertAlign w:val="subscript"/>
        </w:rPr>
        <w:footnoteRef/>
      </w:r>
      <w:r w:rsidRPr="008A1380">
        <w:rPr>
          <w:rFonts w:ascii="Arial" w:hAnsi="Arial" w:cs="Arial"/>
          <w:sz w:val="16"/>
          <w:szCs w:val="16"/>
          <w:vertAlign w:val="subscript"/>
        </w:rPr>
        <w:t xml:space="preserve"> </w:t>
      </w:r>
      <w:r w:rsidRPr="008A1380">
        <w:rPr>
          <w:rFonts w:ascii="Arial" w:hAnsi="Arial" w:cs="Arial"/>
          <w:sz w:val="16"/>
          <w:szCs w:val="16"/>
          <w:vertAlign w:val="subscript"/>
          <w:lang w:val="sr-Cyrl-RS"/>
        </w:rPr>
        <w:t>Закон о забрани дискриминације („Службени гласник РС”, бр. 22/09 и 52/21), чл. 2.</w:t>
      </w:r>
    </w:p>
  </w:footnote>
  <w:footnote w:id="2">
    <w:p w:rsidR="00246888" w:rsidRPr="008A1380" w:rsidRDefault="00246888" w:rsidP="00E14489">
      <w:pPr>
        <w:pStyle w:val="FootnoteText"/>
        <w:jc w:val="both"/>
        <w:rPr>
          <w:rFonts w:ascii="Arial" w:hAnsi="Arial" w:cs="Arial"/>
          <w:sz w:val="16"/>
          <w:szCs w:val="16"/>
          <w:lang w:val="sr-Cyrl-RS"/>
        </w:rPr>
      </w:pPr>
      <w:r w:rsidRPr="008A1380">
        <w:rPr>
          <w:rStyle w:val="FootnoteReference"/>
          <w:rFonts w:ascii="Arial" w:hAnsi="Arial" w:cs="Arial"/>
          <w:sz w:val="16"/>
          <w:szCs w:val="16"/>
        </w:rPr>
        <w:footnoteRef/>
      </w:r>
      <w:r w:rsidRPr="008A1380">
        <w:rPr>
          <w:rFonts w:ascii="Arial" w:hAnsi="Arial" w:cs="Arial"/>
          <w:sz w:val="16"/>
          <w:szCs w:val="16"/>
        </w:rPr>
        <w:t xml:space="preserve"> </w:t>
      </w:r>
      <w:r w:rsidRPr="008A1380">
        <w:rPr>
          <w:rFonts w:ascii="Arial" w:hAnsi="Arial" w:cs="Arial"/>
          <w:sz w:val="16"/>
          <w:szCs w:val="16"/>
          <w:vertAlign w:val="subscript"/>
          <w:lang w:val="sr-Cyrl-RS"/>
        </w:rPr>
        <w:t>„Службени лист града Ниша”, бр. 67/25</w:t>
      </w:r>
    </w:p>
  </w:footnote>
  <w:footnote w:id="3">
    <w:p w:rsidR="00637627" w:rsidRPr="008A1380" w:rsidRDefault="00637627">
      <w:pPr>
        <w:pStyle w:val="FootnoteText"/>
        <w:rPr>
          <w:rFonts w:ascii="Arial" w:hAnsi="Arial" w:cs="Arial"/>
          <w:sz w:val="16"/>
          <w:szCs w:val="16"/>
          <w:lang w:val="sr-Cyrl-RS"/>
        </w:rPr>
      </w:pPr>
      <w:r w:rsidRPr="008A1380">
        <w:rPr>
          <w:rStyle w:val="FootnoteReference"/>
          <w:rFonts w:ascii="Arial" w:hAnsi="Arial" w:cs="Arial"/>
          <w:sz w:val="16"/>
          <w:szCs w:val="16"/>
        </w:rPr>
        <w:footnoteRef/>
      </w:r>
      <w:r w:rsidRPr="008A1380">
        <w:rPr>
          <w:rFonts w:ascii="Arial" w:hAnsi="Arial" w:cs="Arial"/>
          <w:sz w:val="16"/>
          <w:szCs w:val="16"/>
        </w:rPr>
        <w:t xml:space="preserve"> </w:t>
      </w:r>
      <w:r w:rsidRPr="008A1380">
        <w:rPr>
          <w:rFonts w:ascii="Arial" w:hAnsi="Arial" w:cs="Arial"/>
          <w:sz w:val="16"/>
          <w:szCs w:val="16"/>
          <w:vertAlign w:val="subscript"/>
          <w:lang w:val="sr-Cyrl-RS"/>
        </w:rPr>
        <w:t>„Службени лист града Ниша”, бр. 88/08, 143/2016 и 18/19</w:t>
      </w:r>
    </w:p>
  </w:footnote>
  <w:footnote w:id="4">
    <w:p w:rsidR="00246888" w:rsidRPr="008A1380" w:rsidRDefault="00246888" w:rsidP="00E14489">
      <w:pPr>
        <w:pStyle w:val="FootnoteText"/>
        <w:jc w:val="both"/>
        <w:rPr>
          <w:rFonts w:ascii="Arial" w:hAnsi="Arial" w:cs="Arial"/>
          <w:sz w:val="16"/>
          <w:szCs w:val="16"/>
          <w:lang w:val="sr-Cyrl-RS"/>
        </w:rPr>
      </w:pPr>
      <w:r w:rsidRPr="008A1380">
        <w:rPr>
          <w:rStyle w:val="FootnoteReference"/>
          <w:rFonts w:ascii="Arial" w:hAnsi="Arial" w:cs="Arial"/>
          <w:sz w:val="16"/>
          <w:szCs w:val="16"/>
        </w:rPr>
        <w:footnoteRef/>
      </w:r>
      <w:r w:rsidRPr="008A1380">
        <w:rPr>
          <w:rFonts w:ascii="Arial" w:hAnsi="Arial" w:cs="Arial"/>
          <w:sz w:val="16"/>
          <w:szCs w:val="16"/>
        </w:rPr>
        <w:t xml:space="preserve"> </w:t>
      </w:r>
      <w:r w:rsidRPr="008A1380">
        <w:rPr>
          <w:rFonts w:ascii="Arial" w:hAnsi="Arial" w:cs="Arial"/>
          <w:sz w:val="16"/>
          <w:szCs w:val="16"/>
          <w:vertAlign w:val="subscript"/>
          <w:lang w:val="sr-Cyrl-RS"/>
        </w:rPr>
        <w:t xml:space="preserve">„Службени гласник РС”, бр. </w:t>
      </w:r>
      <w:r w:rsidR="00E14489" w:rsidRPr="008A1380">
        <w:rPr>
          <w:rFonts w:ascii="Arial" w:hAnsi="Arial" w:cs="Arial"/>
          <w:sz w:val="16"/>
          <w:szCs w:val="16"/>
          <w:vertAlign w:val="subscript"/>
          <w:lang w:val="sr-Cyrl-RS"/>
        </w:rPr>
        <w:t>8/17, 27/18 - др. закон, 10/19, 27/18 - др</w:t>
      </w:r>
      <w:r w:rsidRPr="008A1380">
        <w:rPr>
          <w:rFonts w:ascii="Arial" w:hAnsi="Arial" w:cs="Arial"/>
          <w:sz w:val="16"/>
          <w:szCs w:val="16"/>
          <w:vertAlign w:val="subscript"/>
          <w:lang w:val="sr-Cyrl-RS"/>
        </w:rPr>
        <w:t xml:space="preserve">. </w:t>
      </w:r>
      <w:r w:rsidR="00E14489" w:rsidRPr="008A1380">
        <w:rPr>
          <w:rFonts w:ascii="Arial" w:hAnsi="Arial" w:cs="Arial"/>
          <w:sz w:val="16"/>
          <w:szCs w:val="16"/>
          <w:vertAlign w:val="subscript"/>
          <w:lang w:val="sr-Cyrl-RS"/>
        </w:rPr>
        <w:t>закон, 6/20, 129/21, 92/</w:t>
      </w:r>
      <w:r w:rsidRPr="008A1380">
        <w:rPr>
          <w:rFonts w:ascii="Arial" w:hAnsi="Arial" w:cs="Arial"/>
          <w:sz w:val="16"/>
          <w:szCs w:val="16"/>
          <w:vertAlign w:val="subscript"/>
          <w:lang w:val="sr-Cyrl-RS"/>
        </w:rPr>
        <w:t xml:space="preserve">23 </w:t>
      </w:r>
      <w:r w:rsidR="00E14489" w:rsidRPr="008A1380">
        <w:rPr>
          <w:rFonts w:ascii="Arial" w:hAnsi="Arial" w:cs="Arial"/>
          <w:sz w:val="16"/>
          <w:szCs w:val="16"/>
          <w:vertAlign w:val="subscript"/>
          <w:lang w:val="sr-Cyrl-RS"/>
        </w:rPr>
        <w:t>и 19/</w:t>
      </w:r>
      <w:r w:rsidRPr="008A1380">
        <w:rPr>
          <w:rFonts w:ascii="Arial" w:hAnsi="Arial" w:cs="Arial"/>
          <w:sz w:val="16"/>
          <w:szCs w:val="16"/>
          <w:vertAlign w:val="subscript"/>
          <w:lang w:val="sr-Cyrl-RS"/>
        </w:rPr>
        <w:t>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726"/>
    <w:rsid w:val="00000218"/>
    <w:rsid w:val="00006D33"/>
    <w:rsid w:val="0001135C"/>
    <w:rsid w:val="00077BBA"/>
    <w:rsid w:val="0008124E"/>
    <w:rsid w:val="0008644C"/>
    <w:rsid w:val="000B02BF"/>
    <w:rsid w:val="000F6AA8"/>
    <w:rsid w:val="00115C1A"/>
    <w:rsid w:val="00116F36"/>
    <w:rsid w:val="00147DC8"/>
    <w:rsid w:val="00152022"/>
    <w:rsid w:val="0015463F"/>
    <w:rsid w:val="0015516D"/>
    <w:rsid w:val="00171F25"/>
    <w:rsid w:val="001818E9"/>
    <w:rsid w:val="00184E22"/>
    <w:rsid w:val="001E2A8D"/>
    <w:rsid w:val="001F187E"/>
    <w:rsid w:val="001F3C63"/>
    <w:rsid w:val="002056C3"/>
    <w:rsid w:val="00245ABC"/>
    <w:rsid w:val="00246888"/>
    <w:rsid w:val="002504E3"/>
    <w:rsid w:val="002647D5"/>
    <w:rsid w:val="0026607A"/>
    <w:rsid w:val="0027069E"/>
    <w:rsid w:val="002951EE"/>
    <w:rsid w:val="002E2090"/>
    <w:rsid w:val="003075A8"/>
    <w:rsid w:val="00345868"/>
    <w:rsid w:val="00377BC6"/>
    <w:rsid w:val="00396BFD"/>
    <w:rsid w:val="00404979"/>
    <w:rsid w:val="00447416"/>
    <w:rsid w:val="0045245B"/>
    <w:rsid w:val="0045309B"/>
    <w:rsid w:val="0048290E"/>
    <w:rsid w:val="004871F6"/>
    <w:rsid w:val="004A1F98"/>
    <w:rsid w:val="004B5175"/>
    <w:rsid w:val="004C55F7"/>
    <w:rsid w:val="004D7E10"/>
    <w:rsid w:val="0050341F"/>
    <w:rsid w:val="005133BA"/>
    <w:rsid w:val="00522DAE"/>
    <w:rsid w:val="00537CB4"/>
    <w:rsid w:val="00561677"/>
    <w:rsid w:val="00580926"/>
    <w:rsid w:val="00587C56"/>
    <w:rsid w:val="00590CF2"/>
    <w:rsid w:val="00593548"/>
    <w:rsid w:val="005B14EB"/>
    <w:rsid w:val="005C4431"/>
    <w:rsid w:val="00630F27"/>
    <w:rsid w:val="00633D95"/>
    <w:rsid w:val="006357F3"/>
    <w:rsid w:val="00637627"/>
    <w:rsid w:val="00660845"/>
    <w:rsid w:val="006748D6"/>
    <w:rsid w:val="00680998"/>
    <w:rsid w:val="00694431"/>
    <w:rsid w:val="006A1573"/>
    <w:rsid w:val="006A2432"/>
    <w:rsid w:val="006C35C7"/>
    <w:rsid w:val="006C38A6"/>
    <w:rsid w:val="00734048"/>
    <w:rsid w:val="00756923"/>
    <w:rsid w:val="00761189"/>
    <w:rsid w:val="007E2F5D"/>
    <w:rsid w:val="007E7F08"/>
    <w:rsid w:val="00854358"/>
    <w:rsid w:val="00856BE6"/>
    <w:rsid w:val="0087600B"/>
    <w:rsid w:val="008814E8"/>
    <w:rsid w:val="008A1380"/>
    <w:rsid w:val="008B3671"/>
    <w:rsid w:val="008C358C"/>
    <w:rsid w:val="009025D7"/>
    <w:rsid w:val="0090607C"/>
    <w:rsid w:val="00924AA9"/>
    <w:rsid w:val="0092677A"/>
    <w:rsid w:val="00931626"/>
    <w:rsid w:val="00937B76"/>
    <w:rsid w:val="00941A22"/>
    <w:rsid w:val="00945446"/>
    <w:rsid w:val="009545C1"/>
    <w:rsid w:val="00974448"/>
    <w:rsid w:val="00987047"/>
    <w:rsid w:val="009A4D24"/>
    <w:rsid w:val="009C151F"/>
    <w:rsid w:val="009D0542"/>
    <w:rsid w:val="009D0F06"/>
    <w:rsid w:val="009E4CA2"/>
    <w:rsid w:val="00A01238"/>
    <w:rsid w:val="00A357A8"/>
    <w:rsid w:val="00A43F42"/>
    <w:rsid w:val="00A60445"/>
    <w:rsid w:val="00A60839"/>
    <w:rsid w:val="00A83144"/>
    <w:rsid w:val="00A874C5"/>
    <w:rsid w:val="00A93344"/>
    <w:rsid w:val="00AA486A"/>
    <w:rsid w:val="00AA5937"/>
    <w:rsid w:val="00AD594F"/>
    <w:rsid w:val="00AE0C57"/>
    <w:rsid w:val="00AE7326"/>
    <w:rsid w:val="00B00211"/>
    <w:rsid w:val="00B11DA2"/>
    <w:rsid w:val="00B14739"/>
    <w:rsid w:val="00B42273"/>
    <w:rsid w:val="00B45DD1"/>
    <w:rsid w:val="00B63C5D"/>
    <w:rsid w:val="00B71E8A"/>
    <w:rsid w:val="00B84F16"/>
    <w:rsid w:val="00B93D0E"/>
    <w:rsid w:val="00BB0881"/>
    <w:rsid w:val="00C03891"/>
    <w:rsid w:val="00C108CC"/>
    <w:rsid w:val="00C344D2"/>
    <w:rsid w:val="00C45DFE"/>
    <w:rsid w:val="00C527E8"/>
    <w:rsid w:val="00C55F38"/>
    <w:rsid w:val="00C629A8"/>
    <w:rsid w:val="00C747DD"/>
    <w:rsid w:val="00C75E70"/>
    <w:rsid w:val="00C850DC"/>
    <w:rsid w:val="00CB5A1D"/>
    <w:rsid w:val="00CC1DB9"/>
    <w:rsid w:val="00CD7B1F"/>
    <w:rsid w:val="00CF41CE"/>
    <w:rsid w:val="00D021ED"/>
    <w:rsid w:val="00D034FA"/>
    <w:rsid w:val="00D057EC"/>
    <w:rsid w:val="00D1137E"/>
    <w:rsid w:val="00D13CED"/>
    <w:rsid w:val="00D36632"/>
    <w:rsid w:val="00D4056D"/>
    <w:rsid w:val="00D61DC9"/>
    <w:rsid w:val="00D963EF"/>
    <w:rsid w:val="00DB4118"/>
    <w:rsid w:val="00DC1C7D"/>
    <w:rsid w:val="00DE310F"/>
    <w:rsid w:val="00E14489"/>
    <w:rsid w:val="00E26BAB"/>
    <w:rsid w:val="00E5289E"/>
    <w:rsid w:val="00E72106"/>
    <w:rsid w:val="00E826D3"/>
    <w:rsid w:val="00E937A3"/>
    <w:rsid w:val="00E9612B"/>
    <w:rsid w:val="00EA0091"/>
    <w:rsid w:val="00EA1536"/>
    <w:rsid w:val="00EA2B2D"/>
    <w:rsid w:val="00EA3311"/>
    <w:rsid w:val="00EA56BB"/>
    <w:rsid w:val="00ED1726"/>
    <w:rsid w:val="00ED71E6"/>
    <w:rsid w:val="00F0671B"/>
    <w:rsid w:val="00F260B2"/>
    <w:rsid w:val="00F26834"/>
    <w:rsid w:val="00F32939"/>
    <w:rsid w:val="00F552FD"/>
    <w:rsid w:val="00F601AF"/>
    <w:rsid w:val="00F65E8B"/>
    <w:rsid w:val="00F85E44"/>
    <w:rsid w:val="00F911DC"/>
    <w:rsid w:val="00F94992"/>
    <w:rsid w:val="00F95CD8"/>
    <w:rsid w:val="00FA24FB"/>
    <w:rsid w:val="00FC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2A05D7-6B58-43F7-B338-486339A3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726"/>
    <w:pPr>
      <w:spacing w:after="200" w:line="276" w:lineRule="auto"/>
    </w:pPr>
    <w:rPr>
      <w:rFonts w:ascii="Calibri" w:eastAsia="Calibri" w:hAnsi="Calibri" w:cs="Times New Roman"/>
      <w:lang w:val="sr-Cyrl-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D17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1726"/>
    <w:rPr>
      <w:rFonts w:ascii="Calibri" w:eastAsia="Calibri" w:hAnsi="Calibri" w:cs="Times New Roman"/>
      <w:lang w:val="sr-Cyrl-CS"/>
    </w:rPr>
  </w:style>
  <w:style w:type="paragraph" w:customStyle="1" w:styleId="FreeFormAA">
    <w:name w:val="Free Form A A"/>
    <w:rsid w:val="00ED1726"/>
    <w:pPr>
      <w:spacing w:after="0" w:line="240" w:lineRule="auto"/>
    </w:pPr>
    <w:rPr>
      <w:rFonts w:ascii="Helvetica" w:eastAsia="ヒラギノ角ゴ Pro W3" w:hAnsi="Helvetica" w:cs="Times New Roman"/>
      <w:color w:val="000000"/>
      <w:sz w:val="24"/>
      <w:szCs w:val="20"/>
      <w:lang w:eastAsia="sr-Cyrl-CS"/>
    </w:rPr>
  </w:style>
  <w:style w:type="paragraph" w:styleId="FootnoteText">
    <w:name w:val="footnote text"/>
    <w:aliases w:val="single space,footnote text Char,footnote text,Footnote Text Char Char Char,Footnote Text Char Char,single space Char,ft Char,ft,Footnote Text Char Char Char Char Char Char Char Char,Footnote Text Char Char Char Char1 Ch,Footnote Text Char1"/>
    <w:basedOn w:val="Normal"/>
    <w:link w:val="FootnoteTextChar"/>
    <w:uiPriority w:val="99"/>
    <w:unhideWhenUsed/>
    <w:qFormat/>
    <w:rsid w:val="00ED1726"/>
    <w:pPr>
      <w:spacing w:after="0" w:line="240" w:lineRule="auto"/>
    </w:pPr>
    <w:rPr>
      <w:sz w:val="20"/>
      <w:szCs w:val="20"/>
      <w:lang w:val="x-none" w:eastAsia="x-none"/>
    </w:rPr>
  </w:style>
  <w:style w:type="character" w:customStyle="1" w:styleId="FootnoteTextChar">
    <w:name w:val="Footnote Text Char"/>
    <w:aliases w:val="single space Char1,footnote text Char Char,footnote text Char1,Footnote Text Char Char Char Char,Footnote Text Char Char Char1,single space Char Char,ft Char Char,ft Char1,Footnote Text Char Char Char Char Char Char Char Char Char"/>
    <w:basedOn w:val="DefaultParagraphFont"/>
    <w:link w:val="FootnoteText"/>
    <w:uiPriority w:val="99"/>
    <w:rsid w:val="00ED1726"/>
    <w:rPr>
      <w:rFonts w:ascii="Calibri" w:eastAsia="Calibri" w:hAnsi="Calibri" w:cs="Times New Roman"/>
      <w:sz w:val="20"/>
      <w:szCs w:val="20"/>
      <w:lang w:val="x-none" w:eastAsia="x-none"/>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fn Cha"/>
    <w:link w:val="BVIfnrCharCharCharChar1CharChar"/>
    <w:uiPriority w:val="99"/>
    <w:unhideWhenUsed/>
    <w:qFormat/>
    <w:rsid w:val="00ED1726"/>
    <w:rPr>
      <w:vertAlign w:val="superscript"/>
    </w:rPr>
  </w:style>
  <w:style w:type="paragraph" w:customStyle="1" w:styleId="Body">
    <w:name w:val="Body"/>
    <w:rsid w:val="00ED1726"/>
    <w:pPr>
      <w:spacing w:after="0" w:line="240" w:lineRule="auto"/>
    </w:pPr>
    <w:rPr>
      <w:rFonts w:ascii="Helvetica" w:eastAsia="ヒラギノ角ゴ Pro W3" w:hAnsi="Helvetica" w:cs="Times New Roman"/>
      <w:color w:val="000000"/>
      <w:sz w:val="24"/>
      <w:szCs w:val="20"/>
      <w:lang w:eastAsia="sr-Cyrl-CS"/>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qFormat/>
    <w:rsid w:val="00ED1726"/>
    <w:pPr>
      <w:spacing w:after="160" w:line="240" w:lineRule="exact"/>
    </w:pPr>
    <w:rPr>
      <w:rFonts w:asciiTheme="minorHAnsi" w:eastAsiaTheme="minorHAnsi" w:hAnsiTheme="minorHAnsi" w:cstheme="minorBidi"/>
      <w:vertAlign w:val="superscript"/>
      <w:lang w:val="en-US"/>
    </w:rPr>
  </w:style>
  <w:style w:type="paragraph" w:styleId="BalloonText">
    <w:name w:val="Balloon Text"/>
    <w:basedOn w:val="Normal"/>
    <w:link w:val="BalloonTextChar"/>
    <w:uiPriority w:val="99"/>
    <w:semiHidden/>
    <w:unhideWhenUsed/>
    <w:rsid w:val="007569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23"/>
    <w:rPr>
      <w:rFonts w:ascii="Segoe UI" w:eastAsia="Calibri" w:hAnsi="Segoe UI" w:cs="Segoe UI"/>
      <w:sz w:val="18"/>
      <w:szCs w:val="18"/>
      <w:lang w:val="sr-Cyrl-CS"/>
    </w:rPr>
  </w:style>
  <w:style w:type="paragraph" w:styleId="Header">
    <w:name w:val="header"/>
    <w:basedOn w:val="Normal"/>
    <w:link w:val="HeaderChar"/>
    <w:uiPriority w:val="99"/>
    <w:unhideWhenUsed/>
    <w:rsid w:val="00987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047"/>
    <w:rPr>
      <w:rFonts w:ascii="Calibri" w:eastAsia="Calibri" w:hAnsi="Calibri" w:cs="Times New Roman"/>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ravnopravnost.gov.rs" TargetMode="External"/><Relationship Id="rId2" Type="http://schemas.openxmlformats.org/officeDocument/2006/relationships/hyperlink" Target="mailto:poverenik@ravnopravnost.gov.rs" TargetMode="External"/><Relationship Id="rId1" Type="http://schemas.openxmlformats.org/officeDocument/2006/relationships/hyperlink" Target="http://www.ravnopravnost.gov.rs" TargetMode="External"/><Relationship Id="rId5" Type="http://schemas.openxmlformats.org/officeDocument/2006/relationships/image" Target="media/image3.jpeg"/><Relationship Id="rId4" Type="http://schemas.openxmlformats.org/officeDocument/2006/relationships/hyperlink" Target="mailto:poverenik@ravnopravnost.gov.r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avnopravnost.gov.rs" TargetMode="External"/><Relationship Id="rId2" Type="http://schemas.openxmlformats.org/officeDocument/2006/relationships/hyperlink" Target="mailto:poverenik@ravnopravnost.gov.rs" TargetMode="External"/><Relationship Id="rId1" Type="http://schemas.openxmlformats.org/officeDocument/2006/relationships/hyperlink" Target="http://www.ravnopravnost.gov.rs" TargetMode="External"/><Relationship Id="rId5" Type="http://schemas.openxmlformats.org/officeDocument/2006/relationships/image" Target="media/image3.jpeg"/><Relationship Id="rId4" Type="http://schemas.openxmlformats.org/officeDocument/2006/relationships/hyperlink" Target="mailto:poverenik@ravnopravnost.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7D0BD-0E33-44A7-B150-672C76E0D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kmirjana</cp:lastModifiedBy>
  <cp:revision>2</cp:revision>
  <cp:lastPrinted>2025-12-02T14:01:00Z</cp:lastPrinted>
  <dcterms:created xsi:type="dcterms:W3CDTF">2025-12-02T14:01:00Z</dcterms:created>
  <dcterms:modified xsi:type="dcterms:W3CDTF">2025-12-02T14:01:00Z</dcterms:modified>
</cp:coreProperties>
</file>