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773C67" w:rsidRPr="0014681A" w:rsidTr="00361718">
        <w:tc>
          <w:tcPr>
            <w:tcW w:w="2324" w:type="dxa"/>
            <w:gridSpan w:val="3"/>
          </w:tcPr>
          <w:p w:rsidR="00773C67" w:rsidRPr="0014681A" w:rsidRDefault="00773C67" w:rsidP="00484D90">
            <w:pPr>
              <w:spacing w:after="0" w:line="240" w:lineRule="auto"/>
              <w:rPr>
                <w:rFonts w:ascii="Arial" w:hAnsi="Arial" w:cs="Arial"/>
                <w:lang w:val="sr-Cyrl-CS"/>
              </w:rPr>
            </w:pPr>
            <w:r w:rsidRPr="0014681A">
              <w:rPr>
                <w:rFonts w:ascii="Arial" w:hAnsi="Arial" w:cs="Arial"/>
                <w:noProof/>
              </w:rPr>
              <w:drawing>
                <wp:anchor distT="152400" distB="152400" distL="152400" distR="152400" simplePos="0" relativeHeight="251659264" behindDoc="0" locked="0" layoutInCell="1" allowOverlap="1" wp14:anchorId="1B71D29F" wp14:editId="78A9E384">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773C67" w:rsidRPr="0014681A" w:rsidRDefault="00773C67" w:rsidP="00484D90">
            <w:pPr>
              <w:spacing w:after="0" w:line="240" w:lineRule="auto"/>
              <w:rPr>
                <w:rFonts w:ascii="Arial" w:hAnsi="Arial" w:cs="Arial"/>
                <w:lang w:val="sr-Cyrl-CS"/>
              </w:rPr>
            </w:pPr>
          </w:p>
        </w:tc>
        <w:tc>
          <w:tcPr>
            <w:tcW w:w="3784" w:type="dxa"/>
          </w:tcPr>
          <w:p w:rsidR="00773C67" w:rsidRPr="0014681A" w:rsidRDefault="00773C67" w:rsidP="00484D90">
            <w:pPr>
              <w:spacing w:after="0" w:line="240" w:lineRule="auto"/>
              <w:jc w:val="center"/>
              <w:rPr>
                <w:rFonts w:ascii="Arial" w:hAnsi="Arial" w:cs="Arial"/>
                <w:lang w:val="sr-Cyrl-CS"/>
              </w:rPr>
            </w:pPr>
            <w:r w:rsidRPr="0014681A">
              <w:rPr>
                <w:rFonts w:ascii="Arial" w:hAnsi="Arial" w:cs="Arial"/>
                <w:noProof/>
              </w:rPr>
              <w:drawing>
                <wp:anchor distT="152400" distB="152400" distL="152400" distR="152400" simplePos="0" relativeHeight="251660288" behindDoc="0" locked="0" layoutInCell="1" allowOverlap="1" wp14:anchorId="288A4347" wp14:editId="5B43CC3D">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73C67" w:rsidRPr="0014681A" w:rsidTr="00361718">
        <w:tc>
          <w:tcPr>
            <w:tcW w:w="388" w:type="dxa"/>
          </w:tcPr>
          <w:p w:rsidR="00773C67" w:rsidRPr="0014681A" w:rsidRDefault="00773C67" w:rsidP="00484D90">
            <w:pPr>
              <w:spacing w:after="0" w:line="240" w:lineRule="auto"/>
              <w:rPr>
                <w:rFonts w:ascii="Arial" w:hAnsi="Arial" w:cs="Arial"/>
                <w:lang w:val="sr-Cyrl-CS"/>
              </w:rPr>
            </w:pPr>
          </w:p>
        </w:tc>
        <w:tc>
          <w:tcPr>
            <w:tcW w:w="996" w:type="dxa"/>
            <w:noWrap/>
            <w:tcMar>
              <w:left w:w="0" w:type="dxa"/>
              <w:right w:w="0" w:type="dxa"/>
            </w:tcMar>
          </w:tcPr>
          <w:p w:rsidR="00773C67" w:rsidRPr="0014681A" w:rsidRDefault="00773C67" w:rsidP="00484D90">
            <w:pPr>
              <w:spacing w:after="0" w:line="240" w:lineRule="auto"/>
              <w:jc w:val="center"/>
              <w:rPr>
                <w:rFonts w:ascii="Arial" w:hAnsi="Arial" w:cs="Arial"/>
                <w:sz w:val="18"/>
                <w:szCs w:val="18"/>
                <w:lang w:val="sr-Cyrl-CS"/>
              </w:rPr>
            </w:pPr>
            <w:r>
              <w:rPr>
                <w:rFonts w:ascii="Arial" w:hAnsi="Arial" w:cs="Arial"/>
                <w:sz w:val="18"/>
                <w:szCs w:val="18"/>
                <w:lang w:val="sr-Cyrl-CS"/>
              </w:rPr>
              <w:t>БТ</w:t>
            </w:r>
          </w:p>
          <w:p w:rsidR="00773C67" w:rsidRPr="0014681A" w:rsidRDefault="00773C67" w:rsidP="00484D90">
            <w:pPr>
              <w:spacing w:after="0" w:line="240" w:lineRule="auto"/>
              <w:jc w:val="center"/>
              <w:rPr>
                <w:rFonts w:ascii="Arial" w:hAnsi="Arial" w:cs="Arial"/>
                <w:sz w:val="18"/>
                <w:szCs w:val="18"/>
                <w:lang w:val="sr-Cyrl-CS"/>
              </w:rPr>
            </w:pPr>
            <w:r>
              <w:rPr>
                <w:rFonts w:ascii="Arial" w:hAnsi="Arial" w:cs="Arial"/>
                <w:sz w:val="18"/>
                <w:szCs w:val="18"/>
                <w:lang w:val="sr-Cyrl-CS"/>
              </w:rPr>
              <w:t>298/2025</w:t>
            </w:r>
          </w:p>
        </w:tc>
        <w:tc>
          <w:tcPr>
            <w:tcW w:w="940" w:type="dxa"/>
          </w:tcPr>
          <w:p w:rsidR="00773C67" w:rsidRPr="0014681A" w:rsidRDefault="00773C67" w:rsidP="00484D90">
            <w:pPr>
              <w:spacing w:after="0" w:line="240" w:lineRule="auto"/>
              <w:rPr>
                <w:rFonts w:ascii="Arial" w:hAnsi="Arial" w:cs="Arial"/>
                <w:sz w:val="18"/>
                <w:szCs w:val="18"/>
                <w:lang w:val="sr-Cyrl-CS"/>
              </w:rPr>
            </w:pPr>
          </w:p>
        </w:tc>
        <w:tc>
          <w:tcPr>
            <w:tcW w:w="3972" w:type="dxa"/>
          </w:tcPr>
          <w:p w:rsidR="00773C67" w:rsidRPr="0014681A" w:rsidRDefault="00773C67" w:rsidP="00484D90">
            <w:pPr>
              <w:spacing w:after="0" w:line="240" w:lineRule="auto"/>
              <w:rPr>
                <w:rFonts w:ascii="Arial" w:hAnsi="Arial" w:cs="Arial"/>
                <w:lang w:val="sr-Cyrl-CS"/>
              </w:rPr>
            </w:pPr>
          </w:p>
        </w:tc>
        <w:tc>
          <w:tcPr>
            <w:tcW w:w="3784" w:type="dxa"/>
          </w:tcPr>
          <w:p w:rsidR="00773C67" w:rsidRPr="0014681A" w:rsidRDefault="00773C67" w:rsidP="00484D90">
            <w:pPr>
              <w:spacing w:after="0" w:line="240" w:lineRule="auto"/>
              <w:jc w:val="center"/>
              <w:rPr>
                <w:rFonts w:ascii="Arial" w:hAnsi="Arial" w:cs="Arial"/>
                <w:lang w:val="sr-Cyrl-CS"/>
              </w:rPr>
            </w:pPr>
          </w:p>
        </w:tc>
      </w:tr>
    </w:tbl>
    <w:p w:rsidR="00773C67" w:rsidRDefault="00773C67" w:rsidP="00484D90">
      <w:pPr>
        <w:spacing w:after="0" w:line="240" w:lineRule="auto"/>
        <w:rPr>
          <w:rFonts w:ascii="Arial" w:eastAsia="ヒラギノ角ゴ Pro W3" w:hAnsi="Arial" w:cs="Arial"/>
          <w:color w:val="000000"/>
          <w:spacing w:val="-1"/>
          <w:sz w:val="20"/>
          <w:szCs w:val="20"/>
          <w:lang w:val="sr-Cyrl-CS" w:eastAsia="sr-Cyrl-CS"/>
        </w:rPr>
      </w:pPr>
      <w:r w:rsidRPr="0014681A">
        <w:rPr>
          <w:rFonts w:ascii="Arial" w:eastAsia="ヒラギノ角ゴ Pro W3" w:hAnsi="Arial" w:cs="Arial"/>
          <w:color w:val="000000"/>
          <w:spacing w:val="-1"/>
          <w:sz w:val="20"/>
          <w:szCs w:val="20"/>
          <w:lang w:val="sr-Cyrl-CS" w:eastAsia="sr-Cyrl-CS"/>
        </w:rPr>
        <w:t>бр. 07-00-</w:t>
      </w:r>
      <w:r>
        <w:rPr>
          <w:rFonts w:ascii="Arial" w:eastAsia="ヒラギノ角ゴ Pro W3" w:hAnsi="Arial" w:cs="Arial"/>
          <w:color w:val="000000"/>
          <w:spacing w:val="-1"/>
          <w:sz w:val="20"/>
          <w:szCs w:val="20"/>
          <w:lang w:val="sr-Cyrl-CS" w:eastAsia="sr-Cyrl-CS"/>
        </w:rPr>
        <w:t>292/2025</w:t>
      </w:r>
      <w:r w:rsidRPr="0014681A">
        <w:rPr>
          <w:rFonts w:ascii="Arial" w:eastAsia="ヒラギノ角ゴ Pro W3" w:hAnsi="Arial" w:cs="Arial"/>
          <w:color w:val="000000"/>
          <w:spacing w:val="-1"/>
          <w:sz w:val="20"/>
          <w:szCs w:val="20"/>
          <w:lang w:val="sr-Cyrl-CS" w:eastAsia="sr-Cyrl-CS"/>
        </w:rPr>
        <w:t xml:space="preserve">-02  датум: </w:t>
      </w:r>
      <w:r w:rsidR="007C6754">
        <w:rPr>
          <w:rFonts w:ascii="Arial" w:eastAsia="ヒラギノ角ゴ Pro W3" w:hAnsi="Arial" w:cs="Arial"/>
          <w:color w:val="000000"/>
          <w:spacing w:val="-1"/>
          <w:sz w:val="20"/>
          <w:szCs w:val="20"/>
          <w:lang w:val="sr-Cyrl-CS" w:eastAsia="sr-Cyrl-CS"/>
        </w:rPr>
        <w:t>8</w:t>
      </w:r>
      <w:r w:rsidR="006227C9">
        <w:rPr>
          <w:rFonts w:ascii="Arial" w:eastAsia="ヒラギノ角ゴ Pro W3" w:hAnsi="Arial" w:cs="Arial"/>
          <w:color w:val="000000"/>
          <w:spacing w:val="-1"/>
          <w:sz w:val="20"/>
          <w:szCs w:val="20"/>
          <w:lang w:val="sr-Cyrl-CS" w:eastAsia="sr-Cyrl-CS"/>
        </w:rPr>
        <w:t>.8</w:t>
      </w:r>
      <w:r w:rsidRPr="0014681A">
        <w:rPr>
          <w:rFonts w:ascii="Arial" w:eastAsia="ヒラギノ角ゴ Pro W3" w:hAnsi="Arial" w:cs="Arial"/>
          <w:color w:val="000000"/>
          <w:spacing w:val="-1"/>
          <w:sz w:val="20"/>
          <w:szCs w:val="20"/>
          <w:lang w:val="sr-Cyrl-CS" w:eastAsia="sr-Cyrl-CS"/>
        </w:rPr>
        <w:t>.202</w:t>
      </w:r>
      <w:r>
        <w:rPr>
          <w:rFonts w:ascii="Arial" w:eastAsia="ヒラギノ角ゴ Pro W3" w:hAnsi="Arial" w:cs="Arial"/>
          <w:color w:val="000000"/>
          <w:spacing w:val="-1"/>
          <w:sz w:val="20"/>
          <w:szCs w:val="20"/>
          <w:lang w:val="sr-Cyrl-CS" w:eastAsia="sr-Cyrl-CS"/>
        </w:rPr>
        <w:t>5</w:t>
      </w:r>
      <w:r w:rsidRPr="0014681A">
        <w:rPr>
          <w:rFonts w:ascii="Arial" w:eastAsia="ヒラギノ角ゴ Pro W3" w:hAnsi="Arial" w:cs="Arial"/>
          <w:color w:val="000000"/>
          <w:spacing w:val="-1"/>
          <w:sz w:val="20"/>
          <w:szCs w:val="20"/>
          <w:lang w:val="sr-Cyrl-CS" w:eastAsia="sr-Cyrl-CS"/>
        </w:rPr>
        <w:t>.</w:t>
      </w:r>
    </w:p>
    <w:p w:rsidR="003C6091" w:rsidRPr="0014681A" w:rsidRDefault="003C6091" w:rsidP="00484D90">
      <w:pPr>
        <w:spacing w:after="0" w:line="240" w:lineRule="auto"/>
        <w:rPr>
          <w:rFonts w:ascii="Arial" w:eastAsia="ヒラギノ角ゴ Pro W3" w:hAnsi="Arial" w:cs="Arial"/>
          <w:color w:val="000000"/>
          <w:spacing w:val="-1"/>
          <w:sz w:val="20"/>
          <w:szCs w:val="20"/>
          <w:lang w:val="sr-Cyrl-CS" w:eastAsia="sr-Cyrl-CS"/>
        </w:rPr>
      </w:pPr>
    </w:p>
    <w:p w:rsidR="00773C67" w:rsidRDefault="00773C67" w:rsidP="00484D90">
      <w:pPr>
        <w:spacing w:before="120" w:line="240" w:lineRule="auto"/>
        <w:jc w:val="center"/>
        <w:rPr>
          <w:rFonts w:ascii="Arial" w:eastAsia="Times New Roman" w:hAnsi="Arial" w:cs="Arial"/>
          <w:b/>
          <w:sz w:val="28"/>
          <w:szCs w:val="28"/>
          <w:lang w:val="sr-Cyrl-CS"/>
        </w:rPr>
      </w:pPr>
      <w:r w:rsidRPr="0014681A">
        <w:rPr>
          <w:rFonts w:ascii="Arial" w:hAnsi="Arial" w:cs="Arial"/>
          <w:b/>
          <w:sz w:val="28"/>
          <w:szCs w:val="28"/>
          <w:lang w:val="sr-Cyrl-CS"/>
        </w:rPr>
        <w:t>МИШЉЕЊЕ</w:t>
      </w:r>
      <w:r w:rsidRPr="0014681A">
        <w:rPr>
          <w:rFonts w:ascii="Arial" w:eastAsia="Times New Roman" w:hAnsi="Arial" w:cs="Arial"/>
          <w:b/>
          <w:sz w:val="28"/>
          <w:szCs w:val="28"/>
          <w:lang w:val="sr-Cyrl-CS"/>
        </w:rPr>
        <w:t xml:space="preserve"> </w:t>
      </w:r>
    </w:p>
    <w:p w:rsidR="00507A31" w:rsidRPr="00F80AF3" w:rsidRDefault="00986CEB" w:rsidP="00484D90">
      <w:pPr>
        <w:tabs>
          <w:tab w:val="left" w:pos="450"/>
        </w:tabs>
        <w:spacing w:before="120" w:line="240" w:lineRule="auto"/>
        <w:jc w:val="both"/>
        <w:rPr>
          <w:rFonts w:ascii="Arial" w:hAnsi="Arial" w:cs="Arial"/>
          <w:i/>
        </w:rPr>
      </w:pPr>
      <w:r w:rsidRPr="00F80AF3">
        <w:rPr>
          <w:rFonts w:ascii="Arial" w:hAnsi="Arial" w:cs="Arial"/>
          <w:i/>
        </w:rPr>
        <w:t xml:space="preserve">Мишљење је донето у поступку поводом притужбе </w:t>
      </w:r>
      <w:r w:rsidR="00F44BB2">
        <w:rPr>
          <w:rFonts w:ascii="Arial" w:hAnsi="Arial" w:cs="Arial"/>
          <w:i/>
          <w:lang w:val="sr-Cyrl-RS"/>
        </w:rPr>
        <w:t xml:space="preserve">коју је </w:t>
      </w:r>
      <w:r w:rsidR="00791175">
        <w:rPr>
          <w:rFonts w:ascii="Arial" w:hAnsi="Arial" w:cs="Arial"/>
          <w:i/>
          <w:lang w:val="sr-Cyrl-RS"/>
        </w:rPr>
        <w:t>АА</w:t>
      </w:r>
      <w:r w:rsidRPr="00F80AF3">
        <w:rPr>
          <w:rFonts w:ascii="Arial" w:hAnsi="Arial" w:cs="Arial"/>
          <w:i/>
          <w:lang w:val="sr-Cyrl-RS"/>
        </w:rPr>
        <w:t>, мајк</w:t>
      </w:r>
      <w:r w:rsidR="00F44BB2">
        <w:rPr>
          <w:rFonts w:ascii="Arial" w:hAnsi="Arial" w:cs="Arial"/>
          <w:i/>
          <w:lang w:val="sr-Cyrl-RS"/>
        </w:rPr>
        <w:t>а</w:t>
      </w:r>
      <w:r w:rsidRPr="00F80AF3">
        <w:rPr>
          <w:rFonts w:ascii="Arial" w:hAnsi="Arial" w:cs="Arial"/>
          <w:i/>
          <w:lang w:val="sr-Cyrl-RS"/>
        </w:rPr>
        <w:t xml:space="preserve"> малолетног </w:t>
      </w:r>
      <w:r w:rsidR="00113422" w:rsidRPr="00F80AF3">
        <w:rPr>
          <w:rFonts w:ascii="Arial" w:hAnsi="Arial" w:cs="Arial"/>
          <w:i/>
          <w:lang w:val="sr-Cyrl-RS"/>
        </w:rPr>
        <w:t>дечака</w:t>
      </w:r>
      <w:r w:rsidRPr="00F80AF3">
        <w:rPr>
          <w:rFonts w:ascii="Arial" w:hAnsi="Arial" w:cs="Arial"/>
          <w:i/>
          <w:lang w:val="sr-Cyrl-RS"/>
        </w:rPr>
        <w:t xml:space="preserve">, </w:t>
      </w:r>
      <w:r w:rsidR="00F44BB2">
        <w:rPr>
          <w:rFonts w:ascii="Arial" w:hAnsi="Arial" w:cs="Arial"/>
          <w:i/>
          <w:lang w:val="sr-Cyrl-RS"/>
        </w:rPr>
        <w:t xml:space="preserve">поднела </w:t>
      </w:r>
      <w:r w:rsidRPr="00F80AF3">
        <w:rPr>
          <w:rFonts w:ascii="Arial" w:hAnsi="Arial" w:cs="Arial"/>
          <w:i/>
        </w:rPr>
        <w:t xml:space="preserve">против </w:t>
      </w:r>
      <w:r w:rsidRPr="00F80AF3">
        <w:rPr>
          <w:rFonts w:ascii="Arial" w:hAnsi="Arial" w:cs="Arial"/>
          <w:i/>
          <w:lang w:val="sr-Cyrl-RS"/>
        </w:rPr>
        <w:t>О</w:t>
      </w:r>
      <w:r w:rsidRPr="00F80AF3">
        <w:rPr>
          <w:rFonts w:ascii="Arial" w:hAnsi="Arial" w:cs="Arial"/>
          <w:i/>
        </w:rPr>
        <w:t xml:space="preserve">пштине </w:t>
      </w:r>
      <w:r w:rsidRPr="00F80AF3">
        <w:rPr>
          <w:rFonts w:ascii="Arial" w:hAnsi="Arial" w:cs="Arial"/>
          <w:i/>
          <w:lang w:val="sr-Cyrl-RS"/>
        </w:rPr>
        <w:t>Варварин</w:t>
      </w:r>
      <w:r w:rsidR="00F44BB2">
        <w:rPr>
          <w:rFonts w:ascii="Arial" w:hAnsi="Arial" w:cs="Arial"/>
          <w:i/>
          <w:lang w:val="sr-Cyrl-RS"/>
        </w:rPr>
        <w:t xml:space="preserve"> због дискриминације њеног сина у поступку остваривања права на услугу личног пратиоца</w:t>
      </w:r>
      <w:r w:rsidRPr="00F80AF3">
        <w:rPr>
          <w:rFonts w:ascii="Arial" w:hAnsi="Arial" w:cs="Arial"/>
          <w:i/>
        </w:rPr>
        <w:t xml:space="preserve">. У притужби је наведено да је </w:t>
      </w:r>
      <w:r w:rsidR="00113422" w:rsidRPr="00F80AF3">
        <w:rPr>
          <w:rFonts w:ascii="Arial" w:hAnsi="Arial" w:cs="Arial"/>
          <w:i/>
          <w:lang w:val="sr-Cyrl-RS"/>
        </w:rPr>
        <w:t>њен син</w:t>
      </w:r>
      <w:r w:rsidRPr="00F80AF3">
        <w:rPr>
          <w:rFonts w:ascii="Arial" w:hAnsi="Arial" w:cs="Arial"/>
          <w:i/>
          <w:lang w:val="sr-Cyrl-RS"/>
        </w:rPr>
        <w:t xml:space="preserve"> </w:t>
      </w:r>
      <w:r w:rsidRPr="00F80AF3">
        <w:rPr>
          <w:rFonts w:ascii="Arial" w:hAnsi="Arial" w:cs="Arial"/>
          <w:i/>
        </w:rPr>
        <w:t xml:space="preserve">ученик са сметњама у развоју, да похађа </w:t>
      </w:r>
      <w:r w:rsidRPr="00F80AF3">
        <w:rPr>
          <w:rFonts w:ascii="Arial" w:hAnsi="Arial" w:cs="Arial"/>
          <w:i/>
          <w:lang w:val="sr-Cyrl-RS"/>
        </w:rPr>
        <w:t>Основну школу „</w:t>
      </w:r>
      <w:r w:rsidR="00791175">
        <w:rPr>
          <w:rFonts w:ascii="Arial" w:hAnsi="Arial" w:cs="Arial"/>
          <w:i/>
          <w:lang w:val="sr-Cyrl-RS"/>
        </w:rPr>
        <w:t>ББ</w:t>
      </w:r>
      <w:r w:rsidRPr="00F80AF3">
        <w:rPr>
          <w:rFonts w:ascii="Arial" w:hAnsi="Arial" w:cs="Arial"/>
          <w:i/>
          <w:lang w:val="sr-Cyrl-RS"/>
        </w:rPr>
        <w:t>“</w:t>
      </w:r>
      <w:r w:rsidRPr="00F80AF3">
        <w:rPr>
          <w:rFonts w:ascii="Arial" w:hAnsi="Arial" w:cs="Arial"/>
          <w:i/>
          <w:lang w:val="sr-Cyrl-CS"/>
        </w:rPr>
        <w:t xml:space="preserve"> у Варварину</w:t>
      </w:r>
      <w:r w:rsidRPr="00F80AF3">
        <w:rPr>
          <w:rFonts w:ascii="Arial" w:hAnsi="Arial" w:cs="Arial"/>
          <w:i/>
        </w:rPr>
        <w:t>, те да му није обезбеђена подршка личног пратиоца</w:t>
      </w:r>
      <w:r w:rsidR="0012628D">
        <w:rPr>
          <w:rFonts w:ascii="Arial" w:hAnsi="Arial" w:cs="Arial"/>
          <w:i/>
          <w:lang w:val="sr-Cyrl-RS"/>
        </w:rPr>
        <w:t xml:space="preserve"> иако је утврђена потреба за овом подршком</w:t>
      </w:r>
      <w:r w:rsidRPr="00F80AF3">
        <w:rPr>
          <w:rFonts w:ascii="Arial" w:hAnsi="Arial" w:cs="Arial"/>
          <w:i/>
        </w:rPr>
        <w:t xml:space="preserve">. </w:t>
      </w:r>
      <w:r w:rsidR="005F099B" w:rsidRPr="00F80AF3">
        <w:rPr>
          <w:rFonts w:ascii="Arial" w:hAnsi="Arial" w:cs="Arial"/>
          <w:i/>
          <w:lang w:val="sr-Cyrl-RS"/>
        </w:rPr>
        <w:t xml:space="preserve">У притужби је такође указано </w:t>
      </w:r>
      <w:r w:rsidR="00294942" w:rsidRPr="00F80AF3">
        <w:rPr>
          <w:rFonts w:ascii="Arial" w:hAnsi="Arial" w:cs="Arial"/>
          <w:i/>
          <w:lang w:val="sr-Cyrl-RS"/>
        </w:rPr>
        <w:t xml:space="preserve">да Општина </w:t>
      </w:r>
      <w:r w:rsidR="00F44BB2">
        <w:rPr>
          <w:rFonts w:ascii="Arial" w:hAnsi="Arial" w:cs="Arial"/>
          <w:i/>
          <w:lang w:val="sr-Cyrl-RS"/>
        </w:rPr>
        <w:t xml:space="preserve">Варварин ни другој деци којој је ова подршка неопходна </w:t>
      </w:r>
      <w:r w:rsidR="00294942" w:rsidRPr="00F80AF3">
        <w:rPr>
          <w:rFonts w:ascii="Arial" w:hAnsi="Arial" w:cs="Arial"/>
          <w:i/>
          <w:lang w:val="sr-Cyrl-RS"/>
        </w:rPr>
        <w:t>није обезбедила пру</w:t>
      </w:r>
      <w:r w:rsidR="005F099B" w:rsidRPr="00F80AF3">
        <w:rPr>
          <w:rFonts w:ascii="Arial" w:hAnsi="Arial" w:cs="Arial"/>
          <w:i/>
          <w:lang w:val="sr-Cyrl-RS"/>
        </w:rPr>
        <w:t>жање</w:t>
      </w:r>
      <w:r w:rsidR="00F44BB2">
        <w:rPr>
          <w:rFonts w:ascii="Arial" w:hAnsi="Arial" w:cs="Arial"/>
          <w:i/>
          <w:lang w:val="sr-Cyrl-RS"/>
        </w:rPr>
        <w:t xml:space="preserve"> услуге иако је на то обавезна у складу са </w:t>
      </w:r>
      <w:r w:rsidR="00F44BB2" w:rsidRPr="00F44BB2">
        <w:rPr>
          <w:rFonts w:ascii="Arial" w:hAnsi="Arial" w:cs="Arial"/>
          <w:i/>
          <w:lang w:val="sr-Cyrl-RS"/>
        </w:rPr>
        <w:t>законом</w:t>
      </w:r>
      <w:r w:rsidR="00507A31" w:rsidRPr="00F44BB2">
        <w:rPr>
          <w:rFonts w:ascii="Arial" w:hAnsi="Arial" w:cs="Arial"/>
          <w:i/>
          <w:lang w:val="sr-Cyrl-RS"/>
        </w:rPr>
        <w:t xml:space="preserve">. </w:t>
      </w:r>
      <w:r w:rsidR="00D25607" w:rsidRPr="00F44BB2">
        <w:rPr>
          <w:rFonts w:ascii="Arial" w:hAnsi="Arial" w:cs="Arial"/>
          <w:i/>
          <w:lang w:val="sr-Cyrl-RS"/>
        </w:rPr>
        <w:t>Општина у свом изјашњењу није спорила да услуга није пружена сину подноситељке притужбе, као ни другој деци са инвалидитетом</w:t>
      </w:r>
      <w:r w:rsidR="00F44BB2">
        <w:rPr>
          <w:rFonts w:ascii="Arial" w:hAnsi="Arial" w:cs="Arial"/>
          <w:i/>
          <w:lang w:val="sr-Cyrl-RS"/>
        </w:rPr>
        <w:t xml:space="preserve">, појашњавајући да број деце којој је потребна ова услуга из године у годину расте, као и цена која се плаћа по сату пружене услуге </w:t>
      </w:r>
      <w:r w:rsidR="00F44BB2" w:rsidRPr="00F80AF3">
        <w:rPr>
          <w:rFonts w:ascii="Arial" w:hAnsi="Arial" w:cs="Arial"/>
          <w:i/>
          <w:lang w:val="sr-Cyrl-RS"/>
        </w:rPr>
        <w:t>те</w:t>
      </w:r>
      <w:r w:rsidR="00F44BB2" w:rsidRPr="00F80AF3">
        <w:rPr>
          <w:rFonts w:ascii="Arial" w:hAnsi="Arial" w:cs="Arial"/>
          <w:i/>
        </w:rPr>
        <w:t xml:space="preserve"> да недостају средства како би се услуга у 2025. </w:t>
      </w:r>
      <w:r w:rsidR="00F44BB2" w:rsidRPr="00F80AF3">
        <w:rPr>
          <w:rFonts w:ascii="Arial" w:hAnsi="Arial" w:cs="Arial"/>
          <w:i/>
          <w:lang w:val="sr-Cyrl-RS"/>
        </w:rPr>
        <w:t>години</w:t>
      </w:r>
      <w:r w:rsidR="00F44BB2">
        <w:rPr>
          <w:rFonts w:ascii="Arial" w:hAnsi="Arial" w:cs="Arial"/>
          <w:i/>
        </w:rPr>
        <w:t xml:space="preserve"> реализовала</w:t>
      </w:r>
      <w:r w:rsidR="00F44BB2">
        <w:rPr>
          <w:rFonts w:ascii="Arial" w:hAnsi="Arial" w:cs="Arial"/>
          <w:i/>
          <w:lang w:val="sr-Cyrl-RS"/>
        </w:rPr>
        <w:t xml:space="preserve">. Обраћали су се и </w:t>
      </w:r>
      <w:r w:rsidR="00F44BB2" w:rsidRPr="00F44BB2">
        <w:rPr>
          <w:rFonts w:ascii="Arial" w:hAnsi="Arial" w:cs="Arial"/>
          <w:i/>
        </w:rPr>
        <w:t>Министарств</w:t>
      </w:r>
      <w:r w:rsidR="00F44BB2">
        <w:rPr>
          <w:rFonts w:ascii="Arial" w:hAnsi="Arial" w:cs="Arial"/>
          <w:i/>
          <w:lang w:val="sr-Cyrl-RS"/>
        </w:rPr>
        <w:t>у</w:t>
      </w:r>
      <w:r w:rsidR="00F44BB2" w:rsidRPr="00F44BB2">
        <w:rPr>
          <w:rFonts w:ascii="Arial" w:hAnsi="Arial" w:cs="Arial"/>
          <w:i/>
        </w:rPr>
        <w:t xml:space="preserve"> за рад, запошљавање, борачка и социјална питања</w:t>
      </w:r>
      <w:r w:rsidR="005C0B6E">
        <w:rPr>
          <w:rFonts w:ascii="Arial" w:hAnsi="Arial" w:cs="Arial"/>
          <w:i/>
          <w:lang w:val="sr-Cyrl-RS"/>
        </w:rPr>
        <w:t xml:space="preserve">, али и поред средстава која су добили од Министарства у ранијем периоду, укупна средства нису довољна да би се услуга пружила у континуитету. Повереник је спровео поступак у којем је утврђено да је услуга </w:t>
      </w:r>
      <w:r w:rsidR="00676C85" w:rsidRPr="00F80AF3">
        <w:rPr>
          <w:rFonts w:ascii="Arial" w:hAnsi="Arial" w:cs="Arial"/>
          <w:i/>
          <w:lang w:val="sr-Cyrl-RS"/>
        </w:rPr>
        <w:t xml:space="preserve">личног пратиоца услуга социјалне заштите, </w:t>
      </w:r>
      <w:r w:rsidR="005C0B6E">
        <w:rPr>
          <w:rFonts w:ascii="Arial" w:hAnsi="Arial" w:cs="Arial"/>
          <w:i/>
          <w:lang w:val="sr-Cyrl-RS"/>
        </w:rPr>
        <w:t>односно услуга</w:t>
      </w:r>
      <w:r w:rsidR="00676C85" w:rsidRPr="00F80AF3">
        <w:rPr>
          <w:rFonts w:ascii="Arial" w:hAnsi="Arial" w:cs="Arial"/>
          <w:i/>
          <w:lang w:val="sr-Cyrl-RS"/>
        </w:rPr>
        <w:t xml:space="preserve"> подршке за самосталан живот</w:t>
      </w:r>
      <w:r w:rsidR="005C0B6E">
        <w:rPr>
          <w:rFonts w:ascii="Arial" w:hAnsi="Arial" w:cs="Arial"/>
          <w:i/>
          <w:lang w:val="sr-Cyrl-RS"/>
        </w:rPr>
        <w:t xml:space="preserve"> за чије пружање је надлежна локална самоуправа, односно у конкретном случају Општина Варварин. </w:t>
      </w:r>
      <w:r w:rsidR="00676C85" w:rsidRPr="00F80AF3">
        <w:rPr>
          <w:rFonts w:ascii="Arial" w:hAnsi="Arial" w:cs="Arial"/>
          <w:i/>
          <w:lang w:val="sr-Cyrl-RS"/>
        </w:rPr>
        <w:t xml:space="preserve"> </w:t>
      </w:r>
      <w:r w:rsidR="005C0B6E">
        <w:rPr>
          <w:rFonts w:ascii="Arial" w:hAnsi="Arial" w:cs="Arial"/>
          <w:i/>
          <w:lang w:val="sr-Cyrl-RS"/>
        </w:rPr>
        <w:t>Сврха пружања ове услуге је да детету са инвалидитетом омогући</w:t>
      </w:r>
      <w:r w:rsidR="00676C85" w:rsidRPr="00F80AF3">
        <w:rPr>
          <w:rFonts w:ascii="Arial" w:hAnsi="Arial" w:cs="Arial"/>
          <w:i/>
        </w:rPr>
        <w:t xml:space="preserve"> индивидуалн</w:t>
      </w:r>
      <w:r w:rsidR="005C0B6E">
        <w:rPr>
          <w:rFonts w:ascii="Arial" w:hAnsi="Arial" w:cs="Arial"/>
          <w:i/>
          <w:lang w:val="sr-Cyrl-RS"/>
        </w:rPr>
        <w:t>у</w:t>
      </w:r>
      <w:r w:rsidR="00676C85" w:rsidRPr="00F80AF3">
        <w:rPr>
          <w:rFonts w:ascii="Arial" w:hAnsi="Arial" w:cs="Arial"/>
          <w:i/>
        </w:rPr>
        <w:t xml:space="preserve"> практичн</w:t>
      </w:r>
      <w:r w:rsidR="005C0B6E">
        <w:rPr>
          <w:rFonts w:ascii="Arial" w:hAnsi="Arial" w:cs="Arial"/>
          <w:i/>
          <w:lang w:val="sr-Cyrl-RS"/>
        </w:rPr>
        <w:t>у</w:t>
      </w:r>
      <w:r w:rsidR="00676C85" w:rsidRPr="00F80AF3">
        <w:rPr>
          <w:rFonts w:ascii="Arial" w:hAnsi="Arial" w:cs="Arial"/>
          <w:i/>
        </w:rPr>
        <w:t xml:space="preserve"> подршк</w:t>
      </w:r>
      <w:r w:rsidR="005C0B6E">
        <w:rPr>
          <w:rFonts w:ascii="Arial" w:hAnsi="Arial" w:cs="Arial"/>
          <w:i/>
          <w:lang w:val="sr-Cyrl-RS"/>
        </w:rPr>
        <w:t>у</w:t>
      </w:r>
      <w:r w:rsidR="00676C85" w:rsidRPr="00F80AF3">
        <w:rPr>
          <w:rFonts w:ascii="Arial" w:hAnsi="Arial" w:cs="Arial"/>
          <w:i/>
        </w:rPr>
        <w:t xml:space="preserve"> ради укључивања у редовно школовање, и активности у заједници, </w:t>
      </w:r>
      <w:r w:rsidR="005C0B6E">
        <w:rPr>
          <w:rFonts w:ascii="Arial" w:hAnsi="Arial" w:cs="Arial"/>
          <w:i/>
          <w:lang w:val="sr-Cyrl-RS"/>
        </w:rPr>
        <w:t xml:space="preserve">односно </w:t>
      </w:r>
      <w:r w:rsidR="00676C85" w:rsidRPr="00F80AF3">
        <w:rPr>
          <w:rFonts w:ascii="Arial" w:hAnsi="Arial" w:cs="Arial"/>
          <w:i/>
        </w:rPr>
        <w:t>ради успостављања што већег нивоа самосталности.</w:t>
      </w:r>
      <w:r w:rsidR="00676C85" w:rsidRPr="00F80AF3">
        <w:rPr>
          <w:rFonts w:ascii="Arial" w:hAnsi="Arial" w:cs="Arial"/>
          <w:i/>
          <w:lang w:val="sr-Cyrl-RS"/>
        </w:rPr>
        <w:t xml:space="preserve"> </w:t>
      </w:r>
      <w:r w:rsidR="005C0B6E">
        <w:rPr>
          <w:rFonts w:ascii="Arial" w:hAnsi="Arial" w:cs="Arial"/>
          <w:i/>
          <w:lang w:val="sr-Cyrl-RS"/>
        </w:rPr>
        <w:t>И</w:t>
      </w:r>
      <w:r w:rsidR="00676C85" w:rsidRPr="00F80AF3">
        <w:rPr>
          <w:rFonts w:ascii="Arial" w:hAnsi="Arial" w:cs="Arial"/>
          <w:i/>
          <w:lang w:val="sr-Cyrl-RS"/>
        </w:rPr>
        <w:t xml:space="preserve">з изјашњења на наводе притужбе неспорно </w:t>
      </w:r>
      <w:r w:rsidR="005C0B6E">
        <w:rPr>
          <w:rFonts w:ascii="Arial" w:hAnsi="Arial" w:cs="Arial"/>
          <w:i/>
          <w:lang w:val="sr-Cyrl-RS"/>
        </w:rPr>
        <w:t xml:space="preserve">је </w:t>
      </w:r>
      <w:r w:rsidR="00676C85" w:rsidRPr="00F80AF3">
        <w:rPr>
          <w:rFonts w:ascii="Arial" w:hAnsi="Arial" w:cs="Arial"/>
          <w:i/>
          <w:lang w:val="sr-Cyrl-RS"/>
        </w:rPr>
        <w:t>да О</w:t>
      </w:r>
      <w:r w:rsidR="00676C85" w:rsidRPr="00F80AF3">
        <w:rPr>
          <w:rFonts w:ascii="Arial" w:hAnsi="Arial" w:cs="Arial"/>
          <w:i/>
        </w:rPr>
        <w:t xml:space="preserve">пштина </w:t>
      </w:r>
      <w:r w:rsidR="00676C85" w:rsidRPr="00F80AF3">
        <w:rPr>
          <w:rFonts w:ascii="Arial" w:hAnsi="Arial" w:cs="Arial"/>
          <w:i/>
          <w:lang w:val="sr-Cyrl-RS"/>
        </w:rPr>
        <w:t xml:space="preserve">Варварин сину подноситељке притужбе </w:t>
      </w:r>
      <w:r w:rsidR="00676C85" w:rsidRPr="00F80AF3">
        <w:rPr>
          <w:rFonts w:ascii="Arial" w:hAnsi="Arial" w:cs="Arial"/>
          <w:i/>
        </w:rPr>
        <w:t xml:space="preserve">није обезбедила </w:t>
      </w:r>
      <w:r w:rsidR="00676C85" w:rsidRPr="00F80AF3">
        <w:rPr>
          <w:rFonts w:ascii="Arial" w:hAnsi="Arial" w:cs="Arial"/>
          <w:i/>
          <w:lang w:val="sr-Cyrl-RS"/>
        </w:rPr>
        <w:t xml:space="preserve">пружање ове услуге, као ни другој деци са инвалидитетом којима је утврђена потреба за овом услугом, позивајући се на недостатак средстава. </w:t>
      </w:r>
      <w:r w:rsidR="0067384A" w:rsidRPr="0067384A">
        <w:rPr>
          <w:rFonts w:ascii="Arial" w:hAnsi="Arial" w:cs="Arial"/>
          <w:i/>
        </w:rPr>
        <w:t xml:space="preserve">Самом чињеницом да услуга </w:t>
      </w:r>
      <w:r w:rsidR="0067384A" w:rsidRPr="0067384A">
        <w:rPr>
          <w:rFonts w:ascii="Arial" w:hAnsi="Arial" w:cs="Arial"/>
          <w:i/>
          <w:lang w:val="sr-Cyrl-RS"/>
        </w:rPr>
        <w:t xml:space="preserve">личног пратиоца </w:t>
      </w:r>
      <w:r w:rsidR="0067384A" w:rsidRPr="0067384A">
        <w:rPr>
          <w:rFonts w:ascii="Arial" w:hAnsi="Arial" w:cs="Arial"/>
          <w:i/>
        </w:rPr>
        <w:t xml:space="preserve">није пружена у континуитету детету са инвалидитетом, коме је утврђена као обавезан вид подршке, представља стављање у </w:t>
      </w:r>
      <w:r w:rsidR="0067384A" w:rsidRPr="0067384A">
        <w:rPr>
          <w:rFonts w:ascii="Arial" w:hAnsi="Arial" w:cs="Arial"/>
          <w:i/>
          <w:lang w:val="sr-Cyrl-RS"/>
        </w:rPr>
        <w:t xml:space="preserve">детета у </w:t>
      </w:r>
      <w:r w:rsidR="0067384A" w:rsidRPr="0067384A">
        <w:rPr>
          <w:rFonts w:ascii="Arial" w:hAnsi="Arial" w:cs="Arial"/>
          <w:i/>
        </w:rPr>
        <w:t xml:space="preserve">неоправдано неповољнији положај на основу личног својства – </w:t>
      </w:r>
      <w:r w:rsidR="0067384A" w:rsidRPr="0067384A">
        <w:rPr>
          <w:rFonts w:ascii="Arial" w:hAnsi="Arial" w:cs="Arial"/>
          <w:i/>
          <w:lang w:val="sr-Cyrl-RS"/>
        </w:rPr>
        <w:t xml:space="preserve">здравствено стање и </w:t>
      </w:r>
      <w:r w:rsidR="0067384A" w:rsidRPr="0067384A">
        <w:rPr>
          <w:rFonts w:ascii="Arial" w:hAnsi="Arial" w:cs="Arial"/>
          <w:i/>
        </w:rPr>
        <w:t xml:space="preserve">инвалидитет, јер ова услуга </w:t>
      </w:r>
      <w:r w:rsidR="0067384A" w:rsidRPr="0067384A">
        <w:rPr>
          <w:rFonts w:ascii="Arial" w:hAnsi="Arial" w:cs="Arial"/>
          <w:i/>
          <w:lang w:val="sr-Cyrl-RS"/>
        </w:rPr>
        <w:t>детету</w:t>
      </w:r>
      <w:r w:rsidR="0067384A" w:rsidRPr="0067384A">
        <w:rPr>
          <w:rFonts w:ascii="Arial" w:hAnsi="Arial" w:cs="Arial"/>
          <w:i/>
        </w:rPr>
        <w:t xml:space="preserve"> омогућава да досегне положај и ужива равноправно права која имају деца из опште популације</w:t>
      </w:r>
      <w:r w:rsidR="0067384A" w:rsidRPr="0067384A">
        <w:rPr>
          <w:rFonts w:ascii="Arial" w:hAnsi="Arial" w:cs="Arial"/>
          <w:i/>
          <w:lang w:val="sr-Cyrl-RS"/>
        </w:rPr>
        <w:t>.</w:t>
      </w:r>
      <w:r w:rsidR="0067384A">
        <w:rPr>
          <w:rFonts w:ascii="Arial" w:hAnsi="Arial" w:cs="Arial"/>
          <w:i/>
          <w:lang w:val="sr-Cyrl-RS"/>
        </w:rPr>
        <w:t xml:space="preserve"> </w:t>
      </w:r>
      <w:r w:rsidR="00676C85" w:rsidRPr="00F80AF3">
        <w:rPr>
          <w:rFonts w:ascii="Arial" w:hAnsi="Arial" w:cs="Arial"/>
          <w:i/>
          <w:lang w:val="sr-Cyrl-RS"/>
        </w:rPr>
        <w:t xml:space="preserve">Повереник </w:t>
      </w:r>
      <w:r w:rsidR="005C0B6E">
        <w:rPr>
          <w:rFonts w:ascii="Arial" w:hAnsi="Arial" w:cs="Arial"/>
          <w:i/>
          <w:lang w:val="sr-Cyrl-RS"/>
        </w:rPr>
        <w:t>истиче</w:t>
      </w:r>
      <w:r w:rsidR="00676C85" w:rsidRPr="00F80AF3">
        <w:rPr>
          <w:rFonts w:ascii="Arial" w:hAnsi="Arial" w:cs="Arial"/>
          <w:i/>
          <w:lang w:val="sr-Cyrl-RS"/>
        </w:rPr>
        <w:t xml:space="preserve"> да се јединица локалне самоуправе не може ослободити пружања ове услуге која је неопходна за самостално функционисање детета са инвалидитетом и његов приступ образовању. Закон о социјалној заштити као и У</w:t>
      </w:r>
      <w:r w:rsidR="00D25607">
        <w:rPr>
          <w:rFonts w:ascii="Arial" w:hAnsi="Arial" w:cs="Arial"/>
          <w:i/>
          <w:lang w:val="sr-Cyrl-RS"/>
        </w:rPr>
        <w:t>редба о наменским трансферима предви</w:t>
      </w:r>
      <w:r w:rsidR="005C0B6E">
        <w:rPr>
          <w:rFonts w:ascii="Arial" w:hAnsi="Arial" w:cs="Arial"/>
          <w:i/>
          <w:lang w:val="sr-Cyrl-RS"/>
        </w:rPr>
        <w:t>ђа</w:t>
      </w:r>
      <w:r w:rsidR="00676C85" w:rsidRPr="00F80AF3">
        <w:rPr>
          <w:rFonts w:ascii="Arial" w:hAnsi="Arial" w:cs="Arial"/>
          <w:i/>
          <w:lang w:val="sr-Cyrl-RS"/>
        </w:rPr>
        <w:t xml:space="preserve"> законске механизме </w:t>
      </w:r>
      <w:r w:rsidR="005C0B6E">
        <w:rPr>
          <w:rFonts w:ascii="Arial" w:hAnsi="Arial" w:cs="Arial"/>
          <w:i/>
          <w:lang w:val="sr-Cyrl-RS"/>
        </w:rPr>
        <w:t>у случају да</w:t>
      </w:r>
      <w:r w:rsidR="00676C85" w:rsidRPr="00F80AF3">
        <w:rPr>
          <w:rFonts w:ascii="Arial" w:hAnsi="Arial" w:cs="Arial"/>
          <w:i/>
          <w:lang w:val="sr-Cyrl-RS"/>
        </w:rPr>
        <w:t xml:space="preserve"> јединица локалне самоуправе </w:t>
      </w:r>
      <w:r w:rsidR="005C0B6E">
        <w:rPr>
          <w:rFonts w:ascii="Arial" w:hAnsi="Arial" w:cs="Arial"/>
          <w:i/>
          <w:lang w:val="sr-Cyrl-RS"/>
        </w:rPr>
        <w:t xml:space="preserve">која </w:t>
      </w:r>
      <w:r w:rsidR="00676C85" w:rsidRPr="00F80AF3">
        <w:rPr>
          <w:rFonts w:ascii="Arial" w:hAnsi="Arial" w:cs="Arial"/>
          <w:i/>
          <w:lang w:val="sr-Cyrl-RS"/>
        </w:rPr>
        <w:t xml:space="preserve">пружа ову услугу спада у локалне самоуправе са нижим степеном развијености. </w:t>
      </w:r>
      <w:r w:rsidR="0067384A">
        <w:rPr>
          <w:rFonts w:ascii="Arial" w:hAnsi="Arial" w:cs="Arial"/>
          <w:i/>
          <w:lang w:val="sr-Cyrl-RS"/>
        </w:rPr>
        <w:t>Дакле, п</w:t>
      </w:r>
      <w:r w:rsidR="00676C85" w:rsidRPr="00F80AF3">
        <w:rPr>
          <w:rFonts w:ascii="Arial" w:hAnsi="Arial" w:cs="Arial"/>
          <w:i/>
          <w:lang w:val="sr-Cyrl-RS"/>
        </w:rPr>
        <w:t>рописи Републике Србије не познају могућност ослобађања</w:t>
      </w:r>
      <w:r w:rsidR="007C6754">
        <w:rPr>
          <w:rFonts w:ascii="Arial" w:hAnsi="Arial" w:cs="Arial"/>
          <w:i/>
          <w:lang w:val="sr-Cyrl-RS"/>
        </w:rPr>
        <w:t xml:space="preserve"> обавезе пружања ове услуге која је услов за остваривање права на инклузивно образовање деце,</w:t>
      </w:r>
      <w:r w:rsidR="005C0B6E">
        <w:rPr>
          <w:rFonts w:ascii="Arial" w:hAnsi="Arial" w:cs="Arial"/>
          <w:i/>
          <w:lang w:val="sr-Cyrl-RS"/>
        </w:rPr>
        <w:t xml:space="preserve"> што потврђује како домаћа тако и пракса </w:t>
      </w:r>
      <w:r w:rsidR="00676C85" w:rsidRPr="00F80AF3">
        <w:rPr>
          <w:rFonts w:ascii="Arial" w:hAnsi="Arial" w:cs="Arial"/>
          <w:i/>
          <w:lang w:val="sr-Cyrl-RS"/>
        </w:rPr>
        <w:t xml:space="preserve">Европског суда за људска права. </w:t>
      </w:r>
      <w:r w:rsidR="005C0B6E">
        <w:rPr>
          <w:rFonts w:ascii="Arial" w:hAnsi="Arial" w:cs="Arial"/>
          <w:i/>
          <w:lang w:val="sr-Cyrl-RS"/>
        </w:rPr>
        <w:t xml:space="preserve">Овај суд је </w:t>
      </w:r>
      <w:r w:rsidR="00676C85" w:rsidRPr="00F80AF3">
        <w:rPr>
          <w:rFonts w:ascii="Arial" w:hAnsi="Arial" w:cs="Arial"/>
          <w:i/>
          <w:lang w:val="sr-Cyrl-RS"/>
        </w:rPr>
        <w:t xml:space="preserve">у својим одлукама </w:t>
      </w:r>
      <w:r w:rsidR="0067384A">
        <w:rPr>
          <w:rFonts w:ascii="Arial" w:hAnsi="Arial" w:cs="Arial"/>
          <w:i/>
          <w:lang w:val="sr-Cyrl-RS"/>
        </w:rPr>
        <w:t>заузео став</w:t>
      </w:r>
      <w:r w:rsidR="00676C85" w:rsidRPr="00F80AF3">
        <w:rPr>
          <w:rFonts w:ascii="Arial" w:hAnsi="Arial" w:cs="Arial"/>
          <w:i/>
          <w:lang w:val="sr-Cyrl-RS"/>
        </w:rPr>
        <w:t xml:space="preserve"> да недовољна средства не могу бити оправдање за непоштовање </w:t>
      </w:r>
      <w:r w:rsidR="00676C85" w:rsidRPr="00F80AF3">
        <w:rPr>
          <w:rFonts w:ascii="Arial" w:hAnsi="Arial" w:cs="Arial"/>
          <w:i/>
          <w:lang w:val="sr-Cyrl-RS"/>
        </w:rPr>
        <w:lastRenderedPageBreak/>
        <w:t xml:space="preserve">права и слобода које су прописане Европском конвенцијом. </w:t>
      </w:r>
      <w:r w:rsidR="0067384A">
        <w:rPr>
          <w:rFonts w:ascii="Arial" w:hAnsi="Arial" w:cs="Arial"/>
          <w:i/>
          <w:lang w:val="sr-Cyrl-RS"/>
        </w:rPr>
        <w:t>Према ставу суда д</w:t>
      </w:r>
      <w:r w:rsidR="00676C85" w:rsidRPr="00F80AF3">
        <w:rPr>
          <w:rFonts w:ascii="Arial" w:hAnsi="Arial" w:cs="Arial"/>
          <w:i/>
          <w:lang w:val="sr-Cyrl-RS"/>
        </w:rPr>
        <w:t>ржаве морају да покажу да улажу све напоре како би побољшале уживање економских, социјалних и културних права, чак и када су ресурси оскудни. Европски суд је посебно истакао да</w:t>
      </w:r>
      <w:r w:rsidR="00460F30">
        <w:rPr>
          <w:rFonts w:ascii="Arial" w:hAnsi="Arial" w:cs="Arial"/>
          <w:i/>
          <w:lang w:val="sr-Cyrl-RS"/>
        </w:rPr>
        <w:t>,</w:t>
      </w:r>
      <w:r w:rsidR="00676C85" w:rsidRPr="00F80AF3">
        <w:rPr>
          <w:rFonts w:ascii="Arial" w:hAnsi="Arial" w:cs="Arial"/>
          <w:i/>
          <w:lang w:val="sr-Cyrl-RS"/>
        </w:rPr>
        <w:t xml:space="preserve"> уколико се држава определила за модел инклузивног образовања</w:t>
      </w:r>
      <w:r w:rsidR="00460F30">
        <w:rPr>
          <w:rFonts w:ascii="Arial" w:hAnsi="Arial" w:cs="Arial"/>
          <w:i/>
          <w:lang w:val="sr-Cyrl-RS"/>
        </w:rPr>
        <w:t>,</w:t>
      </w:r>
      <w:r w:rsidR="00676C85" w:rsidRPr="00F80AF3">
        <w:rPr>
          <w:rFonts w:ascii="Arial" w:hAnsi="Arial" w:cs="Arial"/>
          <w:i/>
          <w:lang w:val="sr-Cyrl-RS"/>
        </w:rPr>
        <w:t xml:space="preserve"> онда је у обавези да овај вид образовања и обезбеди</w:t>
      </w:r>
      <w:r w:rsidR="0067384A">
        <w:rPr>
          <w:rFonts w:ascii="Arial" w:hAnsi="Arial" w:cs="Arial"/>
          <w:i/>
          <w:lang w:val="sr-Cyrl-RS"/>
        </w:rPr>
        <w:t>, а б</w:t>
      </w:r>
      <w:r w:rsidR="00676C85" w:rsidRPr="00F80AF3">
        <w:rPr>
          <w:rFonts w:ascii="Arial" w:hAnsi="Arial" w:cs="Arial"/>
          <w:i/>
          <w:lang w:val="sr-Cyrl-RS"/>
        </w:rPr>
        <w:t>ез пружања одговарајућих услуга подршке то није могуће.</w:t>
      </w:r>
      <w:r w:rsidR="00676C85" w:rsidRPr="00F80AF3">
        <w:rPr>
          <w:rFonts w:ascii="Arial" w:hAnsi="Arial" w:cs="Arial"/>
          <w:i/>
        </w:rPr>
        <w:t xml:space="preserve"> </w:t>
      </w:r>
      <w:r w:rsidR="00F43D74" w:rsidRPr="00F80AF3">
        <w:rPr>
          <w:rFonts w:ascii="Arial" w:hAnsi="Arial" w:cs="Arial"/>
          <w:i/>
        </w:rPr>
        <w:t>Повереник за заштиту равноправности д</w:t>
      </w:r>
      <w:r w:rsidR="00361718" w:rsidRPr="00F80AF3">
        <w:rPr>
          <w:rFonts w:ascii="Arial" w:hAnsi="Arial" w:cs="Arial"/>
          <w:i/>
          <w:lang w:val="sr-Cyrl-RS"/>
        </w:rPr>
        <w:t>онео</w:t>
      </w:r>
      <w:r w:rsidR="00F43D74" w:rsidRPr="00F80AF3">
        <w:rPr>
          <w:rFonts w:ascii="Arial" w:hAnsi="Arial" w:cs="Arial"/>
          <w:i/>
        </w:rPr>
        <w:t xml:space="preserve"> је мишљење да је </w:t>
      </w:r>
      <w:r w:rsidR="00CB1C7F" w:rsidRPr="00F80AF3">
        <w:rPr>
          <w:rFonts w:ascii="Arial" w:hAnsi="Arial" w:cs="Arial"/>
          <w:i/>
          <w:lang w:val="sr-Cyrl-RS"/>
        </w:rPr>
        <w:t>п</w:t>
      </w:r>
      <w:r w:rsidR="00CB1C7F" w:rsidRPr="00F80AF3">
        <w:rPr>
          <w:rFonts w:ascii="Arial" w:hAnsi="Arial" w:cs="Arial"/>
          <w:i/>
        </w:rPr>
        <w:t xml:space="preserve">ропуштањем да обезбеди </w:t>
      </w:r>
      <w:r w:rsidR="00CB1C7F" w:rsidRPr="00F80AF3">
        <w:rPr>
          <w:rFonts w:ascii="Arial" w:hAnsi="Arial" w:cs="Arial"/>
          <w:i/>
          <w:lang w:val="sr-Cyrl-RS"/>
        </w:rPr>
        <w:t>пружање услуге личног пратиоца сину подноситељке притужбе</w:t>
      </w:r>
      <w:r w:rsidR="00CB1C7F" w:rsidRPr="00F80AF3">
        <w:rPr>
          <w:rFonts w:ascii="Arial" w:hAnsi="Arial" w:cs="Arial"/>
          <w:i/>
        </w:rPr>
        <w:t xml:space="preserve">, </w:t>
      </w:r>
      <w:r w:rsidR="00CB1C7F" w:rsidRPr="00F80AF3">
        <w:rPr>
          <w:rFonts w:ascii="Arial" w:hAnsi="Arial" w:cs="Arial"/>
          <w:i/>
          <w:lang w:val="sr-Cyrl-RS"/>
        </w:rPr>
        <w:t>О</w:t>
      </w:r>
      <w:r w:rsidR="00CB1C7F" w:rsidRPr="00F80AF3">
        <w:rPr>
          <w:rFonts w:ascii="Arial" w:hAnsi="Arial" w:cs="Arial"/>
          <w:i/>
        </w:rPr>
        <w:t xml:space="preserve">пштина </w:t>
      </w:r>
      <w:r w:rsidR="00CB1C7F" w:rsidRPr="00F80AF3">
        <w:rPr>
          <w:rFonts w:ascii="Arial" w:hAnsi="Arial" w:cs="Arial"/>
          <w:i/>
          <w:lang w:val="sr-Cyrl-RS"/>
        </w:rPr>
        <w:t>Варварин</w:t>
      </w:r>
      <w:r w:rsidR="00CB1C7F" w:rsidRPr="00F80AF3">
        <w:rPr>
          <w:rFonts w:ascii="Arial" w:hAnsi="Arial" w:cs="Arial"/>
          <w:i/>
        </w:rPr>
        <w:t xml:space="preserve"> </w:t>
      </w:r>
      <w:r w:rsidR="00CB1C7F" w:rsidRPr="00F80AF3">
        <w:rPr>
          <w:rFonts w:ascii="Arial" w:hAnsi="Arial" w:cs="Arial"/>
          <w:i/>
          <w:lang w:val="sr-Cyrl-RS"/>
        </w:rPr>
        <w:t>повредила</w:t>
      </w:r>
      <w:r w:rsidR="00CB1C7F" w:rsidRPr="00F80AF3">
        <w:rPr>
          <w:rFonts w:ascii="Arial" w:hAnsi="Arial" w:cs="Arial"/>
          <w:i/>
        </w:rPr>
        <w:t xml:space="preserve"> одредбе </w:t>
      </w:r>
      <w:r w:rsidR="00CB1C7F" w:rsidRPr="00F80AF3">
        <w:rPr>
          <w:rFonts w:ascii="Arial" w:hAnsi="Arial" w:cs="Arial"/>
          <w:i/>
          <w:lang w:val="sr-Cyrl-RS"/>
        </w:rPr>
        <w:t xml:space="preserve">члана 6. </w:t>
      </w:r>
      <w:r w:rsidR="00CB1C7F" w:rsidRPr="00F80AF3">
        <w:rPr>
          <w:rFonts w:ascii="Arial" w:hAnsi="Arial" w:cs="Arial"/>
          <w:i/>
        </w:rPr>
        <w:t>Закона о забрани дискриминације.</w:t>
      </w:r>
      <w:r w:rsidR="00676C85" w:rsidRPr="00F80AF3">
        <w:rPr>
          <w:rFonts w:ascii="Arial" w:hAnsi="Arial" w:cs="Arial"/>
          <w:i/>
          <w:lang w:val="sr-Cyrl-RS"/>
        </w:rPr>
        <w:t xml:space="preserve"> </w:t>
      </w:r>
      <w:r w:rsidR="00F43D74" w:rsidRPr="00F80AF3">
        <w:rPr>
          <w:rFonts w:ascii="Arial" w:hAnsi="Arial" w:cs="Arial"/>
          <w:i/>
          <w:lang w:val="sr-Cyrl-RS"/>
        </w:rPr>
        <w:t>О</w:t>
      </w:r>
      <w:r w:rsidR="00F43D74" w:rsidRPr="00F80AF3">
        <w:rPr>
          <w:rFonts w:ascii="Arial" w:hAnsi="Arial" w:cs="Arial"/>
          <w:i/>
        </w:rPr>
        <w:t xml:space="preserve">пштини </w:t>
      </w:r>
      <w:r w:rsidR="00F43D74" w:rsidRPr="00F80AF3">
        <w:rPr>
          <w:rFonts w:ascii="Arial" w:hAnsi="Arial" w:cs="Arial"/>
          <w:i/>
          <w:lang w:val="sr-Cyrl-RS"/>
        </w:rPr>
        <w:t>Варварин</w:t>
      </w:r>
      <w:r w:rsidR="00F43D74" w:rsidRPr="00F80AF3">
        <w:rPr>
          <w:rFonts w:ascii="Arial" w:hAnsi="Arial" w:cs="Arial"/>
          <w:i/>
        </w:rPr>
        <w:t xml:space="preserve"> </w:t>
      </w:r>
      <w:r w:rsidR="00F43D74" w:rsidRPr="00F80AF3">
        <w:rPr>
          <w:rFonts w:ascii="Arial" w:hAnsi="Arial" w:cs="Arial"/>
          <w:i/>
          <w:lang w:val="sr-Cyrl-RS"/>
        </w:rPr>
        <w:t xml:space="preserve">је </w:t>
      </w:r>
      <w:r w:rsidR="00F43D74" w:rsidRPr="00F80AF3">
        <w:rPr>
          <w:rFonts w:ascii="Arial" w:hAnsi="Arial" w:cs="Arial"/>
          <w:i/>
        </w:rPr>
        <w:t>препоручено да</w:t>
      </w:r>
      <w:r w:rsidR="00F43D74" w:rsidRPr="00F80AF3">
        <w:rPr>
          <w:i/>
        </w:rPr>
        <w:t xml:space="preserve"> </w:t>
      </w:r>
      <w:r w:rsidR="00F43D74" w:rsidRPr="00F80AF3">
        <w:rPr>
          <w:rFonts w:ascii="Arial" w:hAnsi="Arial" w:cs="Arial"/>
          <w:i/>
          <w:lang w:val="sr-Cyrl-RS"/>
        </w:rPr>
        <w:t>п</w:t>
      </w:r>
      <w:r w:rsidR="00F43D74" w:rsidRPr="00F80AF3">
        <w:rPr>
          <w:rFonts w:ascii="Arial" w:hAnsi="Arial" w:cs="Arial"/>
          <w:i/>
        </w:rPr>
        <w:t xml:space="preserve">редузме </w:t>
      </w:r>
      <w:r w:rsidR="00F43D74" w:rsidRPr="00F80AF3">
        <w:rPr>
          <w:rFonts w:ascii="Arial" w:hAnsi="Arial" w:cs="Arial"/>
          <w:i/>
          <w:lang w:val="sr-Cyrl-RS"/>
        </w:rPr>
        <w:t>с</w:t>
      </w:r>
      <w:r w:rsidR="00F43D74" w:rsidRPr="00F80AF3">
        <w:rPr>
          <w:rFonts w:ascii="Arial" w:hAnsi="Arial" w:cs="Arial"/>
          <w:i/>
        </w:rPr>
        <w:t xml:space="preserve">ве неопходне радње и мере којима ће обезбедити ангажовање личног пратиоца сину подноситељке притужбе, докле год </w:t>
      </w:r>
      <w:r w:rsidR="0067384A">
        <w:rPr>
          <w:rFonts w:ascii="Arial" w:hAnsi="Arial" w:cs="Arial"/>
          <w:i/>
          <w:lang w:val="sr-Cyrl-RS"/>
        </w:rPr>
        <w:t>постоји потреба у складу са актом надлежног органа</w:t>
      </w:r>
      <w:r w:rsidR="00F43D74" w:rsidRPr="00F80AF3">
        <w:rPr>
          <w:rFonts w:ascii="Arial" w:hAnsi="Arial" w:cs="Arial"/>
          <w:i/>
        </w:rPr>
        <w:t>, као и да убудуће</w:t>
      </w:r>
      <w:r w:rsidR="00F43D74" w:rsidRPr="00F80AF3">
        <w:rPr>
          <w:rFonts w:ascii="Arial" w:hAnsi="Arial" w:cs="Arial"/>
          <w:i/>
          <w:lang w:val="sr-Cyrl-RS"/>
        </w:rPr>
        <w:t xml:space="preserve"> </w:t>
      </w:r>
      <w:r w:rsidR="00F43D74" w:rsidRPr="00F80AF3">
        <w:rPr>
          <w:rFonts w:ascii="Arial" w:hAnsi="Arial" w:cs="Arial"/>
          <w:i/>
        </w:rPr>
        <w:t>води рачуна да у оквиру својих редовних послова и активности, не крши законске прописе о забрани дискриминације.</w:t>
      </w:r>
      <w:r w:rsidR="0013320B" w:rsidRPr="00F80AF3">
        <w:rPr>
          <w:i/>
        </w:rPr>
        <w:t xml:space="preserve"> </w:t>
      </w:r>
      <w:r w:rsidR="0013320B" w:rsidRPr="00F80AF3">
        <w:rPr>
          <w:rFonts w:ascii="Arial" w:hAnsi="Arial" w:cs="Arial"/>
          <w:i/>
        </w:rPr>
        <w:t>Имајући у виду да</w:t>
      </w:r>
      <w:r w:rsidR="0013320B" w:rsidRPr="00F80AF3">
        <w:rPr>
          <w:rFonts w:ascii="Arial" w:hAnsi="Arial" w:cs="Arial"/>
          <w:i/>
          <w:lang w:val="sr-Cyrl-RS"/>
        </w:rPr>
        <w:t xml:space="preserve"> је у току поступка установљено да се </w:t>
      </w:r>
      <w:r w:rsidR="0013320B" w:rsidRPr="00F80AF3">
        <w:rPr>
          <w:rFonts w:ascii="Arial" w:hAnsi="Arial" w:cs="Arial"/>
          <w:i/>
        </w:rPr>
        <w:t>услуга л</w:t>
      </w:r>
      <w:r w:rsidR="00460F30">
        <w:rPr>
          <w:rFonts w:ascii="Arial" w:hAnsi="Arial" w:cs="Arial"/>
          <w:i/>
        </w:rPr>
        <w:t>ичног пратиоца не пружа ни другој деци</w:t>
      </w:r>
      <w:r w:rsidR="0013320B" w:rsidRPr="00F80AF3">
        <w:rPr>
          <w:rFonts w:ascii="Arial" w:hAnsi="Arial" w:cs="Arial"/>
          <w:i/>
        </w:rPr>
        <w:t xml:space="preserve"> са инвалидитетом и сметњама у развоју на територији ове општине</w:t>
      </w:r>
      <w:r w:rsidR="00460F30">
        <w:rPr>
          <w:rFonts w:ascii="Arial" w:hAnsi="Arial" w:cs="Arial"/>
          <w:i/>
          <w:lang w:val="sr-Cyrl-RS"/>
        </w:rPr>
        <w:t>,</w:t>
      </w:r>
      <w:r w:rsidR="0013320B" w:rsidRPr="00F80AF3">
        <w:rPr>
          <w:rFonts w:ascii="Arial" w:hAnsi="Arial" w:cs="Arial"/>
          <w:i/>
        </w:rPr>
        <w:t xml:space="preserve"> иако имају утврђену потребу за услугом, Повереник </w:t>
      </w:r>
      <w:r w:rsidR="0013320B" w:rsidRPr="00F80AF3">
        <w:rPr>
          <w:rFonts w:ascii="Arial" w:hAnsi="Arial" w:cs="Arial"/>
          <w:i/>
          <w:lang w:val="sr-Cyrl-RS"/>
        </w:rPr>
        <w:t xml:space="preserve">је </w:t>
      </w:r>
      <w:r w:rsidR="00530968" w:rsidRPr="00F80AF3">
        <w:rPr>
          <w:rFonts w:ascii="Arial" w:hAnsi="Arial" w:cs="Arial"/>
          <w:i/>
        </w:rPr>
        <w:t xml:space="preserve">Општини Варварин </w:t>
      </w:r>
      <w:r w:rsidR="0067384A">
        <w:rPr>
          <w:rFonts w:ascii="Arial" w:hAnsi="Arial" w:cs="Arial"/>
          <w:i/>
          <w:lang w:val="sr-Cyrl-RS"/>
        </w:rPr>
        <w:t xml:space="preserve">у складу са чланом 33. став 1. тачка 9. закона о забрани дискриминације </w:t>
      </w:r>
      <w:r w:rsidR="00530968" w:rsidRPr="00F80AF3">
        <w:rPr>
          <w:rFonts w:ascii="Arial" w:hAnsi="Arial" w:cs="Arial"/>
          <w:i/>
        </w:rPr>
        <w:t>упутио</w:t>
      </w:r>
      <w:r w:rsidR="0013320B" w:rsidRPr="00F80AF3">
        <w:rPr>
          <w:rFonts w:ascii="Arial" w:hAnsi="Arial" w:cs="Arial"/>
          <w:i/>
        </w:rPr>
        <w:t xml:space="preserve"> и општу препоруку мера за унапређивање равноправности и заштите од дискриминације </w:t>
      </w:r>
      <w:r w:rsidR="0067384A">
        <w:rPr>
          <w:rFonts w:ascii="Arial" w:hAnsi="Arial" w:cs="Arial"/>
          <w:i/>
          <w:lang w:val="sr-Cyrl-RS"/>
        </w:rPr>
        <w:t xml:space="preserve">којом је препоручио општини </w:t>
      </w:r>
      <w:r w:rsidR="0013320B" w:rsidRPr="00F80AF3">
        <w:rPr>
          <w:rFonts w:ascii="Arial" w:hAnsi="Arial" w:cs="Arial"/>
          <w:i/>
        </w:rPr>
        <w:t>да у</w:t>
      </w:r>
      <w:r w:rsidR="00460F30">
        <w:rPr>
          <w:rFonts w:ascii="Arial" w:hAnsi="Arial" w:cs="Arial"/>
          <w:i/>
        </w:rPr>
        <w:t xml:space="preserve"> што краћем року, а пре почетка</w:t>
      </w:r>
      <w:r w:rsidR="00361718" w:rsidRPr="00F80AF3">
        <w:rPr>
          <w:rFonts w:ascii="Arial" w:hAnsi="Arial" w:cs="Arial"/>
          <w:i/>
          <w:lang w:val="sr-Cyrl-RS"/>
        </w:rPr>
        <w:t xml:space="preserve"> </w:t>
      </w:r>
      <w:r w:rsidR="0013320B" w:rsidRPr="00F80AF3">
        <w:rPr>
          <w:rFonts w:ascii="Arial" w:hAnsi="Arial" w:cs="Arial"/>
          <w:i/>
        </w:rPr>
        <w:t>школске године, успостави и реализује пружање услуге личног пратиоца свој деци са своје територије којој је утврђена потреба за пружањем ове услуге, као и да са овом препоруком мера упозна надлежно Министарство за рад, запошљавање, борачка и социјална питања, уз поштовање правила о аноминимизацији.</w:t>
      </w:r>
    </w:p>
    <w:p w:rsidR="00F43D74" w:rsidRDefault="00F43D74" w:rsidP="00484D90">
      <w:pPr>
        <w:pStyle w:val="ListParagraph"/>
        <w:tabs>
          <w:tab w:val="left" w:pos="450"/>
        </w:tabs>
        <w:autoSpaceDE w:val="0"/>
        <w:autoSpaceDN w:val="0"/>
        <w:adjustRightInd w:val="0"/>
        <w:spacing w:before="120" w:after="120"/>
        <w:ind w:left="0"/>
        <w:jc w:val="both"/>
        <w:rPr>
          <w:rFonts w:ascii="Arial" w:hAnsi="Arial" w:cs="Arial"/>
          <w:i/>
          <w:sz w:val="22"/>
          <w:szCs w:val="22"/>
          <w:lang w:val="sr-Cyrl-RS"/>
        </w:rPr>
      </w:pPr>
    </w:p>
    <w:p w:rsidR="00773C67" w:rsidRPr="0014681A" w:rsidRDefault="00773C67" w:rsidP="00484D90">
      <w:pPr>
        <w:numPr>
          <w:ilvl w:val="0"/>
          <w:numId w:val="1"/>
        </w:numPr>
        <w:tabs>
          <w:tab w:val="left" w:pos="270"/>
        </w:tabs>
        <w:spacing w:before="120" w:line="240" w:lineRule="auto"/>
        <w:ind w:left="0" w:firstLine="0"/>
        <w:jc w:val="both"/>
        <w:rPr>
          <w:rFonts w:ascii="Arial" w:hAnsi="Arial" w:cs="Arial"/>
          <w:b/>
          <w:lang w:val="sr-Cyrl-CS"/>
        </w:rPr>
      </w:pPr>
      <w:r w:rsidRPr="0014681A">
        <w:rPr>
          <w:rFonts w:ascii="Arial" w:hAnsi="Arial" w:cs="Arial"/>
          <w:b/>
          <w:lang w:val="sr-Cyrl-CS"/>
        </w:rPr>
        <w:t>ТОК ПОСТУПКА</w:t>
      </w:r>
    </w:p>
    <w:p w:rsidR="00773C67" w:rsidRPr="00E109C1" w:rsidRDefault="009E73A0" w:rsidP="00484D90">
      <w:pPr>
        <w:tabs>
          <w:tab w:val="left" w:pos="450"/>
        </w:tabs>
        <w:spacing w:before="120" w:after="120" w:line="240" w:lineRule="auto"/>
        <w:jc w:val="both"/>
        <w:rPr>
          <w:rFonts w:ascii="Arial" w:hAnsi="Arial" w:cs="Arial"/>
          <w:lang w:val="sr-Cyrl-CS"/>
        </w:rPr>
      </w:pPr>
      <w:r w:rsidRPr="009E73A0">
        <w:rPr>
          <w:rFonts w:ascii="Arial" w:hAnsi="Arial" w:cs="Arial"/>
          <w:b/>
          <w:color w:val="000000"/>
          <w:lang w:val="sr-Cyrl-CS"/>
        </w:rPr>
        <w:t>1.1.</w:t>
      </w:r>
      <w:r>
        <w:rPr>
          <w:rFonts w:ascii="Arial" w:hAnsi="Arial" w:cs="Arial"/>
          <w:color w:val="000000"/>
          <w:lang w:val="sr-Cyrl-CS"/>
        </w:rPr>
        <w:t xml:space="preserve"> </w:t>
      </w:r>
      <w:r w:rsidR="00773C67" w:rsidRPr="00E109C1">
        <w:rPr>
          <w:rFonts w:ascii="Arial" w:hAnsi="Arial" w:cs="Arial"/>
          <w:color w:val="000000"/>
          <w:lang w:val="sr-Cyrl-CS"/>
        </w:rPr>
        <w:t xml:space="preserve">Поверенику за заштиту равноправности притужбом се обратила </w:t>
      </w:r>
      <w:r w:rsidR="00791175">
        <w:rPr>
          <w:rFonts w:ascii="Arial" w:hAnsi="Arial" w:cs="Arial"/>
          <w:color w:val="000000"/>
          <w:lang w:val="sr-Cyrl-CS"/>
        </w:rPr>
        <w:t>АА</w:t>
      </w:r>
      <w:r w:rsidR="00773C67" w:rsidRPr="00E109C1">
        <w:rPr>
          <w:rFonts w:ascii="Arial" w:hAnsi="Arial" w:cs="Arial"/>
          <w:color w:val="000000"/>
          <w:lang w:val="sr-Cyrl-CS"/>
        </w:rPr>
        <w:t xml:space="preserve"> коју је због дискриминације инвалидитета свог сина поднела против Општине Варварин. </w:t>
      </w:r>
    </w:p>
    <w:p w:rsidR="00E109C1" w:rsidRDefault="009E73A0" w:rsidP="00484D90">
      <w:pPr>
        <w:spacing w:line="240" w:lineRule="auto"/>
        <w:rPr>
          <w:rFonts w:ascii="Arial" w:hAnsi="Arial" w:cs="Arial"/>
          <w:lang w:val="sr-Cyrl-CS"/>
        </w:rPr>
      </w:pPr>
      <w:r>
        <w:rPr>
          <w:rFonts w:ascii="Arial" w:hAnsi="Arial" w:cs="Arial"/>
          <w:b/>
          <w:lang w:val="sr-Cyrl-CS"/>
        </w:rPr>
        <w:t>1.2</w:t>
      </w:r>
      <w:r w:rsidR="00E109C1" w:rsidRPr="00E109C1">
        <w:rPr>
          <w:rFonts w:ascii="Arial" w:hAnsi="Arial" w:cs="Arial"/>
          <w:b/>
          <w:lang w:val="sr-Cyrl-CS"/>
        </w:rPr>
        <w:t>.</w:t>
      </w:r>
      <w:r w:rsidR="00E109C1">
        <w:rPr>
          <w:rFonts w:ascii="Arial" w:hAnsi="Arial" w:cs="Arial"/>
          <w:lang w:val="sr-Cyrl-CS"/>
        </w:rPr>
        <w:t xml:space="preserve"> </w:t>
      </w:r>
      <w:r w:rsidR="00E109C1" w:rsidRPr="00E109C1">
        <w:rPr>
          <w:rFonts w:ascii="Arial" w:hAnsi="Arial" w:cs="Arial"/>
          <w:lang w:val="sr-Cyrl-CS"/>
        </w:rPr>
        <w:t>У притужби је, између осталог, наведено:</w:t>
      </w:r>
    </w:p>
    <w:p w:rsidR="00E109C1" w:rsidRDefault="00E109C1" w:rsidP="00484D90">
      <w:pPr>
        <w:tabs>
          <w:tab w:val="left" w:pos="450"/>
        </w:tabs>
        <w:spacing w:before="120" w:after="120" w:line="240" w:lineRule="auto"/>
        <w:jc w:val="both"/>
        <w:rPr>
          <w:rFonts w:ascii="Arial" w:hAnsi="Arial" w:cs="Arial"/>
          <w:color w:val="000000"/>
          <w:lang w:val="sr-Cyrl-CS"/>
        </w:rPr>
      </w:pPr>
      <w:r>
        <w:rPr>
          <w:rFonts w:ascii="Arial" w:hAnsi="Arial" w:cs="Arial"/>
          <w:lang w:val="sr-Cyrl-CS"/>
        </w:rPr>
        <w:t xml:space="preserve">- </w:t>
      </w:r>
      <w:r w:rsidRPr="00E109C1">
        <w:rPr>
          <w:rFonts w:ascii="Arial" w:hAnsi="Arial" w:cs="Arial"/>
          <w:color w:val="000000"/>
          <w:lang w:val="sr-Cyrl-CS"/>
        </w:rPr>
        <w:t>да је решењем Комисије за процену потреба за пружањем додатне образовне, здравствене и социјалне подршке њеном сину (рођеном 2013. године)</w:t>
      </w:r>
      <w:r w:rsidR="001C1E8F">
        <w:rPr>
          <w:rFonts w:ascii="Arial" w:hAnsi="Arial" w:cs="Arial"/>
          <w:color w:val="000000"/>
          <w:lang w:val="sr-Cyrl-CS"/>
        </w:rPr>
        <w:t xml:space="preserve">, ученику четвртог разреда </w:t>
      </w:r>
      <w:r w:rsidR="001C1E8F">
        <w:rPr>
          <w:rFonts w:ascii="Arial" w:hAnsi="Arial" w:cs="Arial"/>
          <w:color w:val="000000"/>
        </w:rPr>
        <w:t>O</w:t>
      </w:r>
      <w:r w:rsidRPr="00E109C1">
        <w:rPr>
          <w:rFonts w:ascii="Arial" w:hAnsi="Arial" w:cs="Arial"/>
          <w:color w:val="000000"/>
          <w:lang w:val="sr-Cyrl-CS"/>
        </w:rPr>
        <w:t>сновне школе</w:t>
      </w:r>
      <w:r w:rsidR="001C1E8F">
        <w:rPr>
          <w:rFonts w:ascii="Arial" w:hAnsi="Arial" w:cs="Arial"/>
          <w:color w:val="000000"/>
        </w:rPr>
        <w:t xml:space="preserve"> </w:t>
      </w:r>
      <w:r w:rsidR="001C1E8F">
        <w:rPr>
          <w:rFonts w:ascii="Arial" w:hAnsi="Arial" w:cs="Arial"/>
          <w:color w:val="000000"/>
          <w:lang w:val="sr-Cyrl-RS"/>
        </w:rPr>
        <w:t>„</w:t>
      </w:r>
      <w:r w:rsidR="00791175">
        <w:rPr>
          <w:rFonts w:ascii="Arial" w:hAnsi="Arial" w:cs="Arial"/>
          <w:color w:val="000000"/>
          <w:lang w:val="sr-Cyrl-RS"/>
        </w:rPr>
        <w:t>ББ</w:t>
      </w:r>
      <w:r w:rsidR="001C1E8F">
        <w:rPr>
          <w:rFonts w:ascii="Arial" w:hAnsi="Arial" w:cs="Arial"/>
          <w:color w:val="000000"/>
          <w:lang w:val="sr-Cyrl-RS"/>
        </w:rPr>
        <w:t>“</w:t>
      </w:r>
      <w:r w:rsidRPr="00E109C1">
        <w:rPr>
          <w:rFonts w:ascii="Arial" w:hAnsi="Arial" w:cs="Arial"/>
          <w:color w:val="000000"/>
          <w:lang w:val="sr-Cyrl-CS"/>
        </w:rPr>
        <w:t xml:space="preserve"> у Варварину, утврђено право коришћења услуге личног пратиоца за целу школску годину 2024/</w:t>
      </w:r>
      <w:r>
        <w:rPr>
          <w:rFonts w:ascii="Arial" w:hAnsi="Arial" w:cs="Arial"/>
          <w:color w:val="000000"/>
          <w:lang w:val="sr-Cyrl-CS"/>
        </w:rPr>
        <w:t>2025;</w:t>
      </w:r>
    </w:p>
    <w:p w:rsidR="00E109C1" w:rsidRDefault="00E109C1" w:rsidP="00484D90">
      <w:pPr>
        <w:tabs>
          <w:tab w:val="left" w:pos="450"/>
        </w:tabs>
        <w:spacing w:before="120" w:after="120" w:line="240" w:lineRule="auto"/>
        <w:jc w:val="both"/>
        <w:rPr>
          <w:rFonts w:ascii="Arial" w:hAnsi="Arial" w:cs="Arial"/>
          <w:color w:val="000000"/>
          <w:lang w:val="sr-Cyrl-CS"/>
        </w:rPr>
      </w:pPr>
      <w:r>
        <w:rPr>
          <w:rFonts w:ascii="Arial" w:hAnsi="Arial" w:cs="Arial"/>
          <w:color w:val="000000"/>
          <w:lang w:val="sr-Cyrl-CS"/>
        </w:rPr>
        <w:t>- да је то право користио само на почетку школске године – десет дана у септембру</w:t>
      </w:r>
      <w:r w:rsidR="00467287">
        <w:rPr>
          <w:rFonts w:ascii="Arial" w:hAnsi="Arial" w:cs="Arial"/>
          <w:color w:val="000000"/>
          <w:lang w:val="sr-Cyrl-CS"/>
        </w:rPr>
        <w:t>;</w:t>
      </w:r>
    </w:p>
    <w:p w:rsidR="00467287" w:rsidRDefault="00467287" w:rsidP="00484D90">
      <w:pPr>
        <w:tabs>
          <w:tab w:val="left" w:pos="450"/>
        </w:tabs>
        <w:spacing w:before="120" w:after="120" w:line="240" w:lineRule="auto"/>
        <w:jc w:val="both"/>
        <w:rPr>
          <w:rFonts w:ascii="Arial" w:hAnsi="Arial" w:cs="Arial"/>
          <w:color w:val="000000"/>
          <w:lang w:val="sr-Cyrl-CS"/>
        </w:rPr>
      </w:pPr>
      <w:r>
        <w:rPr>
          <w:rFonts w:ascii="Arial" w:hAnsi="Arial" w:cs="Arial"/>
          <w:color w:val="000000"/>
          <w:lang w:val="sr-Cyrl-CS"/>
        </w:rPr>
        <w:t>- да је хуманитарна организација „</w:t>
      </w:r>
      <w:r w:rsidR="00791175">
        <w:rPr>
          <w:rFonts w:ascii="Arial" w:hAnsi="Arial" w:cs="Arial"/>
          <w:color w:val="000000"/>
          <w:lang w:val="sr-Cyrl-CS"/>
        </w:rPr>
        <w:t>ВВ</w:t>
      </w:r>
      <w:r>
        <w:rPr>
          <w:rFonts w:ascii="Arial" w:hAnsi="Arial" w:cs="Arial"/>
          <w:color w:val="000000"/>
          <w:lang w:val="sr-Cyrl-CS"/>
        </w:rPr>
        <w:t xml:space="preserve">“ из Београда, која организује рад личних пратилаца, обуставила пружање услуге јер одговорна лица задужена за јавне набавке у Општини Варварин нису расписала тендер за наставак пружања услуге до данас, те </w:t>
      </w:r>
      <w:r w:rsidR="007B2BC3">
        <w:rPr>
          <w:rFonts w:ascii="Arial" w:hAnsi="Arial" w:cs="Arial"/>
          <w:color w:val="000000"/>
          <w:lang w:val="sr-Cyrl-CS"/>
        </w:rPr>
        <w:t>син подноситељке притужбе</w:t>
      </w:r>
      <w:r>
        <w:rPr>
          <w:rFonts w:ascii="Arial" w:hAnsi="Arial" w:cs="Arial"/>
          <w:color w:val="000000"/>
          <w:lang w:val="sr-Cyrl-CS"/>
        </w:rPr>
        <w:t xml:space="preserve"> и још седамнаесторо деце са сметњама не могу да учествују у настави.</w:t>
      </w:r>
    </w:p>
    <w:p w:rsidR="00AB183A" w:rsidRPr="00137794" w:rsidRDefault="00AB183A" w:rsidP="00484D90">
      <w:pPr>
        <w:pStyle w:val="ListParagraph"/>
        <w:tabs>
          <w:tab w:val="left" w:pos="450"/>
        </w:tabs>
        <w:spacing w:before="120"/>
        <w:ind w:left="0"/>
        <w:jc w:val="both"/>
        <w:rPr>
          <w:rFonts w:ascii="Arial" w:hAnsi="Arial" w:cs="Arial"/>
          <w:lang w:val="sr-Cyrl-RS"/>
        </w:rPr>
      </w:pPr>
      <w:r w:rsidRPr="00AB183A">
        <w:rPr>
          <w:rFonts w:ascii="Arial" w:hAnsi="Arial" w:cs="Arial"/>
          <w:b/>
          <w:color w:val="000000"/>
          <w:sz w:val="22"/>
          <w:szCs w:val="22"/>
          <w:lang w:val="sr-Cyrl-CS"/>
        </w:rPr>
        <w:t>1.3</w:t>
      </w:r>
      <w:r>
        <w:rPr>
          <w:rFonts w:ascii="Arial" w:hAnsi="Arial" w:cs="Arial"/>
          <w:b/>
          <w:color w:val="000000"/>
          <w:sz w:val="22"/>
          <w:szCs w:val="22"/>
          <w:lang w:val="sr-Cyrl-CS"/>
        </w:rPr>
        <w:t>.</w:t>
      </w:r>
      <w:r w:rsidRPr="00AB183A">
        <w:rPr>
          <w:rFonts w:ascii="Arial" w:hAnsi="Arial" w:cs="Arial"/>
          <w:color w:val="000000"/>
          <w:sz w:val="22"/>
          <w:szCs w:val="22"/>
          <w:lang w:val="sr-Cyrl-CS"/>
        </w:rPr>
        <w:t xml:space="preserve"> </w:t>
      </w:r>
      <w:r w:rsidRPr="00AB183A">
        <w:rPr>
          <w:rFonts w:ascii="Arial" w:hAnsi="Arial" w:cs="Arial"/>
          <w:color w:val="000000"/>
          <w:sz w:val="22"/>
          <w:szCs w:val="22"/>
          <w:lang w:val="sr-Cyrl-RS"/>
        </w:rPr>
        <w:t>У прилогу притужбе достављен</w:t>
      </w:r>
      <w:r w:rsidR="004D450A">
        <w:rPr>
          <w:rFonts w:ascii="Arial" w:hAnsi="Arial" w:cs="Arial"/>
          <w:color w:val="000000"/>
          <w:sz w:val="22"/>
          <w:szCs w:val="22"/>
          <w:lang w:val="sr-Cyrl-RS"/>
        </w:rPr>
        <w:t xml:space="preserve"> је</w:t>
      </w:r>
      <w:r w:rsidRPr="00AB183A">
        <w:rPr>
          <w:rFonts w:ascii="Arial" w:hAnsi="Arial" w:cs="Arial"/>
          <w:color w:val="000000"/>
          <w:sz w:val="22"/>
          <w:szCs w:val="22"/>
          <w:lang w:val="sr-Cyrl-RS"/>
        </w:rPr>
        <w:t xml:space="preserve"> </w:t>
      </w:r>
      <w:r>
        <w:rPr>
          <w:rFonts w:ascii="Arial" w:hAnsi="Arial" w:cs="Arial"/>
          <w:color w:val="000000"/>
          <w:sz w:val="22"/>
          <w:szCs w:val="22"/>
          <w:lang w:val="sr-Cyrl-RS"/>
        </w:rPr>
        <w:t xml:space="preserve">допис </w:t>
      </w:r>
      <w:r w:rsidR="00791175">
        <w:rPr>
          <w:rFonts w:ascii="Arial" w:hAnsi="Arial" w:cs="Arial"/>
          <w:color w:val="000000"/>
          <w:sz w:val="22"/>
          <w:szCs w:val="22"/>
          <w:lang w:val="sr-Cyrl-RS"/>
        </w:rPr>
        <w:t>АА</w:t>
      </w:r>
      <w:r>
        <w:rPr>
          <w:rFonts w:ascii="Arial" w:hAnsi="Arial" w:cs="Arial"/>
          <w:color w:val="000000"/>
          <w:sz w:val="22"/>
          <w:szCs w:val="22"/>
          <w:lang w:val="sr-Cyrl-RS"/>
        </w:rPr>
        <w:t xml:space="preserve"> упућен Министарству за рад, запошљавање, борачка и социјална питања; Министарству за управу и локалну самоуправу и Поверенику за заштиту равноправ</w:t>
      </w:r>
      <w:r w:rsidR="004D450A">
        <w:rPr>
          <w:rFonts w:ascii="Arial" w:hAnsi="Arial" w:cs="Arial"/>
          <w:color w:val="000000"/>
          <w:sz w:val="22"/>
          <w:szCs w:val="22"/>
          <w:lang w:val="sr-Cyrl-RS"/>
        </w:rPr>
        <w:t>ности од 6. априла 2025. године и</w:t>
      </w:r>
      <w:r w:rsidR="00137794">
        <w:rPr>
          <w:rFonts w:ascii="Arial" w:hAnsi="Arial" w:cs="Arial"/>
          <w:color w:val="000000"/>
          <w:sz w:val="22"/>
          <w:szCs w:val="22"/>
          <w:lang w:val="sr-Cyrl-RS"/>
        </w:rPr>
        <w:t xml:space="preserve"> Заједничко мишљење</w:t>
      </w:r>
      <w:r w:rsidR="004D450A" w:rsidRPr="004D450A">
        <w:rPr>
          <w:rFonts w:ascii="Arial" w:hAnsi="Arial" w:cs="Arial"/>
          <w:color w:val="FF0000"/>
          <w:sz w:val="22"/>
          <w:szCs w:val="22"/>
          <w:lang w:val="sr-Cyrl-RS"/>
        </w:rPr>
        <w:t xml:space="preserve"> </w:t>
      </w:r>
      <w:r w:rsidR="004D450A" w:rsidRPr="00137794">
        <w:rPr>
          <w:rFonts w:ascii="Arial" w:hAnsi="Arial" w:cs="Arial"/>
          <w:sz w:val="22"/>
          <w:szCs w:val="22"/>
          <w:lang w:val="sr-Cyrl-RS"/>
        </w:rPr>
        <w:t xml:space="preserve">Комисије за процену потреба за пружањем додатне образовне, здравствене и социјалне подршке детету – ученику, број </w:t>
      </w:r>
      <w:r w:rsidR="004D450A" w:rsidRPr="00137794">
        <w:rPr>
          <w:rFonts w:ascii="Arial" w:hAnsi="Arial" w:cs="Arial"/>
          <w:sz w:val="22"/>
          <w:szCs w:val="22"/>
        </w:rPr>
        <w:t>IV</w:t>
      </w:r>
      <w:r w:rsidR="004D450A" w:rsidRPr="00137794">
        <w:rPr>
          <w:rFonts w:ascii="Arial" w:hAnsi="Arial" w:cs="Arial"/>
          <w:sz w:val="22"/>
          <w:szCs w:val="22"/>
          <w:lang w:val="sr-Latn-RS"/>
        </w:rPr>
        <w:t>/</w:t>
      </w:r>
      <w:r w:rsidR="00791175">
        <w:rPr>
          <w:rFonts w:ascii="Arial" w:hAnsi="Arial" w:cs="Arial"/>
          <w:sz w:val="22"/>
          <w:szCs w:val="22"/>
          <w:lang w:val="sr-Cyrl-RS"/>
        </w:rPr>
        <w:t>...</w:t>
      </w:r>
      <w:r w:rsidR="004D450A" w:rsidRPr="00137794">
        <w:rPr>
          <w:rFonts w:ascii="Arial" w:hAnsi="Arial" w:cs="Arial"/>
          <w:sz w:val="22"/>
          <w:szCs w:val="22"/>
          <w:lang w:val="sr-Cyrl-RS"/>
        </w:rPr>
        <w:t xml:space="preserve"> од 9. августа 2022. године.</w:t>
      </w:r>
    </w:p>
    <w:p w:rsidR="001C1E8F" w:rsidRDefault="001C1E8F" w:rsidP="00484D90">
      <w:pPr>
        <w:tabs>
          <w:tab w:val="left" w:pos="450"/>
        </w:tabs>
        <w:spacing w:before="120" w:after="120" w:line="240" w:lineRule="auto"/>
        <w:jc w:val="both"/>
        <w:rPr>
          <w:rFonts w:ascii="Arial" w:hAnsi="Arial" w:cs="Arial"/>
          <w:lang w:val="sr-Cyrl-RS"/>
        </w:rPr>
      </w:pPr>
      <w:r w:rsidRPr="001C1E8F">
        <w:rPr>
          <w:rFonts w:ascii="Arial" w:hAnsi="Arial" w:cs="Arial"/>
          <w:b/>
          <w:lang w:val="sr-Cyrl-CS"/>
        </w:rPr>
        <w:lastRenderedPageBreak/>
        <w:t>1</w:t>
      </w:r>
      <w:r w:rsidR="00AB183A">
        <w:rPr>
          <w:rFonts w:ascii="Arial" w:hAnsi="Arial" w:cs="Arial"/>
          <w:b/>
          <w:lang w:val="sr-Cyrl-CS"/>
        </w:rPr>
        <w:t>.4</w:t>
      </w:r>
      <w:r w:rsidRPr="001C1E8F">
        <w:rPr>
          <w:rFonts w:ascii="Arial" w:hAnsi="Arial" w:cs="Arial"/>
          <w:b/>
          <w:lang w:val="sr-Cyrl-CS"/>
        </w:rPr>
        <w:t>.</w:t>
      </w:r>
      <w:r>
        <w:rPr>
          <w:rFonts w:ascii="Arial" w:hAnsi="Arial" w:cs="Arial"/>
          <w:lang w:val="sr-Cyrl-CS"/>
        </w:rPr>
        <w:t xml:space="preserve"> </w:t>
      </w:r>
      <w:r w:rsidR="009E73A0" w:rsidRPr="009E73A0">
        <w:rPr>
          <w:rFonts w:ascii="Arial" w:hAnsi="Arial" w:cs="Arial"/>
          <w:lang w:val="sr-Cyrl-CS"/>
        </w:rPr>
        <w:t>Повереник за заштиту равноправности спровео је поступак у циљу утврђивања правно р</w:t>
      </w:r>
      <w:r w:rsidR="009E73A0">
        <w:rPr>
          <w:rFonts w:ascii="Arial" w:hAnsi="Arial" w:cs="Arial"/>
          <w:lang w:val="sr-Cyrl-CS"/>
        </w:rPr>
        <w:t>елевантних чињеница и околности</w:t>
      </w:r>
      <w:r w:rsidR="00F56D87">
        <w:rPr>
          <w:rFonts w:ascii="Arial" w:hAnsi="Arial" w:cs="Arial"/>
          <w:lang w:val="sr-Cyrl-CS"/>
        </w:rPr>
        <w:t xml:space="preserve"> и </w:t>
      </w:r>
      <w:r w:rsidR="009E73A0" w:rsidRPr="009E73A0">
        <w:rPr>
          <w:rFonts w:ascii="Arial" w:hAnsi="Arial" w:cs="Arial"/>
          <w:lang w:val="sr-Cyrl-CS"/>
        </w:rPr>
        <w:t xml:space="preserve"> </w:t>
      </w:r>
      <w:r w:rsidR="00F56D87" w:rsidRPr="001C1E8F">
        <w:rPr>
          <w:rFonts w:ascii="Arial" w:hAnsi="Arial" w:cs="Arial"/>
          <w:lang w:val="sr-Cyrl-RS"/>
        </w:rPr>
        <w:t>затраж</w:t>
      </w:r>
      <w:r w:rsidR="00F56D87">
        <w:rPr>
          <w:rFonts w:ascii="Arial" w:hAnsi="Arial" w:cs="Arial"/>
          <w:lang w:val="sr-Cyrl-RS"/>
        </w:rPr>
        <w:t>ио</w:t>
      </w:r>
      <w:r w:rsidR="00F56D87" w:rsidRPr="001C1E8F">
        <w:rPr>
          <w:rFonts w:ascii="Arial" w:hAnsi="Arial" w:cs="Arial"/>
          <w:lang w:val="sr-Cyrl-RS"/>
        </w:rPr>
        <w:t xml:space="preserve"> изјашњење од </w:t>
      </w:r>
      <w:r w:rsidR="00F56D87">
        <w:rPr>
          <w:rFonts w:ascii="Arial" w:hAnsi="Arial" w:cs="Arial"/>
          <w:lang w:val="sr-Cyrl-RS"/>
        </w:rPr>
        <w:t>Општине Варварин</w:t>
      </w:r>
      <w:r w:rsidR="00F56D87" w:rsidRPr="009E73A0">
        <w:rPr>
          <w:rFonts w:ascii="Arial" w:hAnsi="Arial" w:cs="Arial"/>
          <w:lang w:val="sr-Cyrl-CS"/>
        </w:rPr>
        <w:t xml:space="preserve"> </w:t>
      </w:r>
      <w:r w:rsidR="009E73A0" w:rsidRPr="009E73A0">
        <w:rPr>
          <w:rFonts w:ascii="Arial" w:hAnsi="Arial" w:cs="Arial"/>
          <w:lang w:val="sr-Cyrl-CS"/>
        </w:rPr>
        <w:t xml:space="preserve">у складу са чланом 37. </w:t>
      </w:r>
      <w:r w:rsidR="009E73A0" w:rsidRPr="001C1E8F">
        <w:rPr>
          <w:rFonts w:ascii="Arial" w:hAnsi="Arial" w:cs="Arial"/>
          <w:lang w:val="sr-Cyrl-RS"/>
        </w:rPr>
        <w:t xml:space="preserve">став 1. </w:t>
      </w:r>
      <w:r w:rsidR="009E73A0" w:rsidRPr="009E73A0">
        <w:rPr>
          <w:rFonts w:ascii="Arial" w:hAnsi="Arial" w:cs="Arial"/>
          <w:lang w:val="sr-Cyrl-CS"/>
        </w:rPr>
        <w:t>Закона о забрани дискриминације</w:t>
      </w:r>
      <w:r w:rsidR="009E73A0" w:rsidRPr="009E73A0">
        <w:rPr>
          <w:rFonts w:ascii="Arial" w:hAnsi="Arial" w:cs="Arial"/>
          <w:vertAlign w:val="superscript"/>
          <w:lang w:val="sr-Cyrl-CS"/>
        </w:rPr>
        <w:footnoteReference w:id="1"/>
      </w:r>
      <w:r>
        <w:rPr>
          <w:rFonts w:ascii="Arial" w:hAnsi="Arial" w:cs="Arial"/>
          <w:lang w:val="sr-Cyrl-RS"/>
        </w:rPr>
        <w:t>.</w:t>
      </w:r>
      <w:r w:rsidRPr="001C1E8F">
        <w:rPr>
          <w:rFonts w:ascii="Arial" w:hAnsi="Arial" w:cs="Arial"/>
          <w:lang w:val="sr-Cyrl-RS"/>
        </w:rPr>
        <w:t xml:space="preserve"> </w:t>
      </w:r>
    </w:p>
    <w:p w:rsidR="001C1E8F" w:rsidRDefault="00AB183A" w:rsidP="00484D90">
      <w:pPr>
        <w:tabs>
          <w:tab w:val="left" w:pos="450"/>
        </w:tabs>
        <w:spacing w:before="120" w:line="240" w:lineRule="auto"/>
        <w:jc w:val="both"/>
        <w:rPr>
          <w:rFonts w:ascii="Arial" w:hAnsi="Arial" w:cs="Arial"/>
          <w:lang w:val="sr-Cyrl-RS"/>
        </w:rPr>
      </w:pPr>
      <w:r>
        <w:rPr>
          <w:rFonts w:ascii="Arial" w:hAnsi="Arial" w:cs="Arial"/>
          <w:b/>
          <w:lang w:val="sr-Cyrl-RS"/>
        </w:rPr>
        <w:t>1.5</w:t>
      </w:r>
      <w:r w:rsidR="001C1E8F" w:rsidRPr="001C1E8F">
        <w:rPr>
          <w:rFonts w:ascii="Arial" w:hAnsi="Arial" w:cs="Arial"/>
          <w:b/>
          <w:lang w:val="sr-Cyrl-RS"/>
        </w:rPr>
        <w:t>.</w:t>
      </w:r>
      <w:r w:rsidR="001C1E8F">
        <w:rPr>
          <w:rFonts w:ascii="Arial" w:hAnsi="Arial" w:cs="Arial"/>
          <w:lang w:val="sr-Cyrl-RS"/>
        </w:rPr>
        <w:t xml:space="preserve"> </w:t>
      </w:r>
      <w:r w:rsidR="001C1E8F" w:rsidRPr="00977093">
        <w:rPr>
          <w:rFonts w:ascii="Arial" w:hAnsi="Arial" w:cs="Arial"/>
          <w:lang w:val="sr-Cyrl-RS"/>
        </w:rPr>
        <w:t>У изјашњењу</w:t>
      </w:r>
      <w:r w:rsidR="001C1E8F">
        <w:rPr>
          <w:rFonts w:ascii="Arial" w:hAnsi="Arial" w:cs="Arial"/>
          <w:lang w:val="sr-Cyrl-RS"/>
        </w:rPr>
        <w:t xml:space="preserve"> </w:t>
      </w:r>
      <w:r w:rsidR="00791175">
        <w:rPr>
          <w:rFonts w:ascii="Arial" w:hAnsi="Arial" w:cs="Arial"/>
          <w:lang w:val="sr-Cyrl-RS"/>
        </w:rPr>
        <w:t>ГГ</w:t>
      </w:r>
      <w:r w:rsidR="001C1E8F">
        <w:rPr>
          <w:rFonts w:ascii="Arial" w:hAnsi="Arial" w:cs="Arial"/>
          <w:lang w:val="sr-Cyrl-RS"/>
        </w:rPr>
        <w:t>, председнице Општине Варварин</w:t>
      </w:r>
      <w:r w:rsidR="001C1E8F" w:rsidRPr="00977093">
        <w:rPr>
          <w:rFonts w:ascii="Arial" w:hAnsi="Arial" w:cs="Arial"/>
          <w:lang w:val="sr-Cyrl-RS"/>
        </w:rPr>
        <w:t xml:space="preserve">, између осталог, наведено је: </w:t>
      </w:r>
    </w:p>
    <w:p w:rsidR="003C6116" w:rsidRPr="003C6116" w:rsidRDefault="003C6116" w:rsidP="00484D90">
      <w:pPr>
        <w:tabs>
          <w:tab w:val="left" w:pos="450"/>
        </w:tabs>
        <w:spacing w:line="240" w:lineRule="auto"/>
        <w:jc w:val="both"/>
        <w:rPr>
          <w:rFonts w:ascii="Arial" w:hAnsi="Arial" w:cs="Arial"/>
          <w:lang w:val="sr-Cyrl-RS"/>
        </w:rPr>
      </w:pPr>
      <w:r>
        <w:rPr>
          <w:rFonts w:ascii="Arial" w:hAnsi="Arial" w:cs="Arial"/>
          <w:lang w:val="sr-Cyrl-RS"/>
        </w:rPr>
        <w:t xml:space="preserve">- да је </w:t>
      </w:r>
      <w:r w:rsidRPr="003C6116">
        <w:rPr>
          <w:rFonts w:ascii="Arial" w:hAnsi="Arial" w:cs="Arial"/>
        </w:rPr>
        <w:t>Општина Варварин у 2024. години, a сходно својим расположивим</w:t>
      </w:r>
      <w:r w:rsidR="00B8726F">
        <w:rPr>
          <w:rFonts w:ascii="Arial" w:hAnsi="Arial" w:cs="Arial"/>
          <w:lang w:val="sr-Cyrl-RS"/>
        </w:rPr>
        <w:t xml:space="preserve"> </w:t>
      </w:r>
      <w:r w:rsidRPr="003C6116">
        <w:rPr>
          <w:rFonts w:ascii="Arial" w:hAnsi="Arial" w:cs="Arial"/>
        </w:rPr>
        <w:t>средствима на основу спроведеног поступка набавке, обезбедила услугу лични пратилац</w:t>
      </w:r>
      <w:r w:rsidR="00B8726F">
        <w:rPr>
          <w:rFonts w:ascii="Arial" w:hAnsi="Arial" w:cs="Arial"/>
          <w:lang w:val="sr-Cyrl-RS"/>
        </w:rPr>
        <w:t xml:space="preserve"> </w:t>
      </w:r>
      <w:r w:rsidRPr="003C6116">
        <w:rPr>
          <w:rFonts w:ascii="Arial" w:hAnsi="Arial" w:cs="Arial"/>
        </w:rPr>
        <w:t>детета</w:t>
      </w:r>
      <w:r>
        <w:rPr>
          <w:rFonts w:ascii="Arial" w:hAnsi="Arial" w:cs="Arial"/>
          <w:lang w:val="sr-Cyrl-RS"/>
        </w:rPr>
        <w:t>,</w:t>
      </w:r>
      <w:r w:rsidR="00B8726F">
        <w:rPr>
          <w:rFonts w:ascii="Arial" w:hAnsi="Arial" w:cs="Arial"/>
        </w:rPr>
        <w:t xml:space="preserve"> за коју je из буџета </w:t>
      </w:r>
      <w:r w:rsidR="00B8726F">
        <w:rPr>
          <w:rFonts w:ascii="Arial" w:hAnsi="Arial" w:cs="Arial"/>
          <w:lang w:val="sr-Cyrl-RS"/>
        </w:rPr>
        <w:t>О</w:t>
      </w:r>
      <w:r w:rsidRPr="003C6116">
        <w:rPr>
          <w:rFonts w:ascii="Arial" w:hAnsi="Arial" w:cs="Arial"/>
        </w:rPr>
        <w:t>пштине Варвари</w:t>
      </w:r>
      <w:r>
        <w:rPr>
          <w:rFonts w:ascii="Arial" w:hAnsi="Arial" w:cs="Arial"/>
        </w:rPr>
        <w:t>н издвојено 2.500.000,00 динара</w:t>
      </w:r>
      <w:r>
        <w:rPr>
          <w:rFonts w:ascii="Arial" w:hAnsi="Arial" w:cs="Arial"/>
          <w:lang w:val="sr-Cyrl-RS"/>
        </w:rPr>
        <w:t>;</w:t>
      </w:r>
    </w:p>
    <w:p w:rsidR="003C6116" w:rsidRDefault="00B8726F" w:rsidP="00484D90">
      <w:pPr>
        <w:tabs>
          <w:tab w:val="left" w:pos="450"/>
        </w:tabs>
        <w:spacing w:before="120" w:line="240" w:lineRule="auto"/>
        <w:jc w:val="both"/>
        <w:rPr>
          <w:rFonts w:ascii="Arial" w:hAnsi="Arial" w:cs="Arial"/>
          <w:lang w:val="sr-Cyrl-RS"/>
        </w:rPr>
      </w:pPr>
      <w:r>
        <w:rPr>
          <w:rFonts w:ascii="Arial" w:hAnsi="Arial" w:cs="Arial"/>
        </w:rPr>
        <w:t xml:space="preserve">- да је након додељених средстава </w:t>
      </w:r>
      <w:r>
        <w:rPr>
          <w:rFonts w:ascii="Arial" w:hAnsi="Arial" w:cs="Arial"/>
          <w:lang w:val="sr-Cyrl-RS"/>
        </w:rPr>
        <w:t>О</w:t>
      </w:r>
      <w:r w:rsidR="003C6116" w:rsidRPr="003C6116">
        <w:rPr>
          <w:rFonts w:ascii="Arial" w:hAnsi="Arial" w:cs="Arial"/>
        </w:rPr>
        <w:t xml:space="preserve">пштини Варварин од стране Министарства за рад, запошљавање, борачка и социјална питања у </w:t>
      </w:r>
      <w:r>
        <w:rPr>
          <w:rFonts w:ascii="Arial" w:hAnsi="Arial" w:cs="Arial"/>
        </w:rPr>
        <w:t xml:space="preserve">износу од 2.000.000,00 динара, </w:t>
      </w:r>
      <w:r>
        <w:rPr>
          <w:rFonts w:ascii="Arial" w:hAnsi="Arial" w:cs="Arial"/>
          <w:lang w:val="sr-Cyrl-RS"/>
        </w:rPr>
        <w:t>О</w:t>
      </w:r>
      <w:r w:rsidR="003C6116" w:rsidRPr="003C6116">
        <w:rPr>
          <w:rFonts w:ascii="Arial" w:hAnsi="Arial" w:cs="Arial"/>
        </w:rPr>
        <w:t>пштина</w:t>
      </w:r>
      <w:r>
        <w:rPr>
          <w:rFonts w:ascii="Arial" w:hAnsi="Arial" w:cs="Arial"/>
          <w:lang w:val="sr-Cyrl-RS"/>
        </w:rPr>
        <w:t xml:space="preserve"> п</w:t>
      </w:r>
      <w:r>
        <w:rPr>
          <w:rFonts w:ascii="Arial" w:hAnsi="Arial" w:cs="Arial"/>
        </w:rPr>
        <w:t>окренула</w:t>
      </w:r>
      <w:r w:rsidR="003C6116" w:rsidRPr="003C6116">
        <w:rPr>
          <w:rFonts w:ascii="Arial" w:hAnsi="Arial" w:cs="Arial"/>
        </w:rPr>
        <w:t xml:space="preserve"> нови поступак набавке</w:t>
      </w:r>
      <w:r>
        <w:rPr>
          <w:rFonts w:ascii="Arial" w:hAnsi="Arial" w:cs="Arial"/>
          <w:lang w:val="sr-Cyrl-RS"/>
        </w:rPr>
        <w:t xml:space="preserve"> и изабрала пружаоца услуге лични пратилац детета;</w:t>
      </w:r>
    </w:p>
    <w:p w:rsidR="003C6116" w:rsidRDefault="00B8726F" w:rsidP="00484D90">
      <w:pPr>
        <w:tabs>
          <w:tab w:val="left" w:pos="450"/>
        </w:tabs>
        <w:spacing w:before="120" w:line="240" w:lineRule="auto"/>
        <w:jc w:val="both"/>
        <w:rPr>
          <w:rFonts w:ascii="Arial" w:hAnsi="Arial" w:cs="Arial"/>
          <w:lang w:val="sr-Cyrl-RS"/>
        </w:rPr>
      </w:pPr>
      <w:r>
        <w:rPr>
          <w:rFonts w:ascii="Arial" w:hAnsi="Arial" w:cs="Arial"/>
          <w:lang w:val="sr-Cyrl-RS"/>
        </w:rPr>
        <w:t xml:space="preserve">- да је уговор </w:t>
      </w:r>
      <w:r w:rsidR="003C6116" w:rsidRPr="003C6116">
        <w:rPr>
          <w:rFonts w:ascii="Arial" w:hAnsi="Arial" w:cs="Arial"/>
        </w:rPr>
        <w:t xml:space="preserve">закључен са Центром </w:t>
      </w:r>
      <w:r w:rsidR="00791175">
        <w:rPr>
          <w:rFonts w:ascii="Arial" w:hAnsi="Arial" w:cs="Arial"/>
          <w:lang w:val="sr-Cyrl-RS"/>
        </w:rPr>
        <w:t>ДД</w:t>
      </w:r>
      <w:r w:rsidR="003C6116" w:rsidRPr="003C6116">
        <w:rPr>
          <w:rFonts w:ascii="Arial" w:hAnsi="Arial" w:cs="Arial"/>
        </w:rPr>
        <w:t xml:space="preserve"> Београд</w:t>
      </w:r>
      <w:r>
        <w:rPr>
          <w:rFonts w:ascii="Arial" w:hAnsi="Arial" w:cs="Arial"/>
          <w:lang w:val="sr-Cyrl-RS"/>
        </w:rPr>
        <w:t xml:space="preserve">, </w:t>
      </w:r>
      <w:r w:rsidR="003C6116" w:rsidRPr="003C6116">
        <w:rPr>
          <w:rFonts w:ascii="Arial" w:hAnsi="Arial" w:cs="Arial"/>
        </w:rPr>
        <w:t>до висине средстава обезбеђених за услугу личног пратиоца детета сходно броју корисника</w:t>
      </w:r>
      <w:r>
        <w:rPr>
          <w:rFonts w:ascii="Arial" w:hAnsi="Arial" w:cs="Arial"/>
          <w:lang w:val="sr-Cyrl-RS"/>
        </w:rPr>
        <w:t>;</w:t>
      </w:r>
    </w:p>
    <w:p w:rsidR="003C6116" w:rsidRPr="007A0B89" w:rsidRDefault="00B8726F" w:rsidP="00484D90">
      <w:pPr>
        <w:tabs>
          <w:tab w:val="left" w:pos="450"/>
        </w:tabs>
        <w:spacing w:before="120" w:line="240" w:lineRule="auto"/>
        <w:jc w:val="both"/>
        <w:rPr>
          <w:rFonts w:ascii="Arial" w:hAnsi="Arial" w:cs="Arial"/>
          <w:lang w:val="sr-Cyrl-RS"/>
        </w:rPr>
      </w:pPr>
      <w:r>
        <w:rPr>
          <w:rFonts w:ascii="Arial" w:hAnsi="Arial" w:cs="Arial"/>
          <w:lang w:val="sr-Cyrl-RS"/>
        </w:rPr>
        <w:t xml:space="preserve">- да истичу да је </w:t>
      </w:r>
      <w:r w:rsidR="003C6116" w:rsidRPr="003C6116">
        <w:rPr>
          <w:rFonts w:ascii="Arial" w:hAnsi="Arial" w:cs="Arial"/>
        </w:rPr>
        <w:t>у питању 18 корисника, да се сваке године број деце са сметњама пов</w:t>
      </w:r>
      <w:r w:rsidR="00033CC1">
        <w:rPr>
          <w:rFonts w:ascii="Arial" w:hAnsi="Arial" w:cs="Arial"/>
        </w:rPr>
        <w:t>ећава, a као доказ томе наводе</w:t>
      </w:r>
      <w:r w:rsidR="003C6116" w:rsidRPr="003C6116">
        <w:rPr>
          <w:rFonts w:ascii="Arial" w:hAnsi="Arial" w:cs="Arial"/>
        </w:rPr>
        <w:t xml:space="preserve"> и чињеницу да je </w:t>
      </w:r>
      <w:r w:rsidR="00033CC1">
        <w:rPr>
          <w:rFonts w:ascii="Arial" w:hAnsi="Arial" w:cs="Arial"/>
        </w:rPr>
        <w:t>само у претходној било 10 деце,</w:t>
      </w:r>
      <w:r w:rsidR="003C6116" w:rsidRPr="003C6116">
        <w:rPr>
          <w:rFonts w:ascii="Arial" w:hAnsi="Arial" w:cs="Arial"/>
        </w:rPr>
        <w:t xml:space="preserve"> a сада 18 којима je услуга неопходна, </w:t>
      </w:r>
      <w:r w:rsidR="00033CC1">
        <w:rPr>
          <w:rFonts w:ascii="Arial" w:hAnsi="Arial" w:cs="Arial"/>
          <w:lang w:val="sr-Cyrl-RS"/>
        </w:rPr>
        <w:t xml:space="preserve">те </w:t>
      </w:r>
      <w:r w:rsidR="00033CC1">
        <w:rPr>
          <w:rFonts w:ascii="Arial" w:hAnsi="Arial" w:cs="Arial"/>
        </w:rPr>
        <w:t>да се цена п</w:t>
      </w:r>
      <w:r w:rsidR="003C6116" w:rsidRPr="003C6116">
        <w:rPr>
          <w:rFonts w:ascii="Arial" w:hAnsi="Arial" w:cs="Arial"/>
        </w:rPr>
        <w:t xml:space="preserve">o </w:t>
      </w:r>
      <w:r w:rsidR="00033CC1">
        <w:rPr>
          <w:rFonts w:ascii="Arial" w:hAnsi="Arial" w:cs="Arial"/>
        </w:rPr>
        <w:t xml:space="preserve">сату пружене услуге повећала, </w:t>
      </w:r>
      <w:r w:rsidR="00033CC1">
        <w:rPr>
          <w:rFonts w:ascii="Arial" w:hAnsi="Arial" w:cs="Arial"/>
          <w:lang w:val="sr-Cyrl-RS"/>
        </w:rPr>
        <w:t xml:space="preserve"> </w:t>
      </w:r>
      <w:r w:rsidR="003C6116" w:rsidRPr="003C6116">
        <w:rPr>
          <w:rFonts w:ascii="Arial" w:hAnsi="Arial" w:cs="Arial"/>
        </w:rPr>
        <w:t xml:space="preserve">сходно </w:t>
      </w:r>
      <w:r w:rsidR="00033CC1">
        <w:rPr>
          <w:rFonts w:ascii="Arial" w:hAnsi="Arial" w:cs="Arial"/>
          <w:lang w:val="sr-Cyrl-RS"/>
        </w:rPr>
        <w:t>чему</w:t>
      </w:r>
      <w:r w:rsidR="00033CC1">
        <w:rPr>
          <w:rFonts w:ascii="Arial" w:hAnsi="Arial" w:cs="Arial"/>
        </w:rPr>
        <w:t xml:space="preserve"> истичу</w:t>
      </w:r>
      <w:r w:rsidR="003C6116" w:rsidRPr="003C6116">
        <w:rPr>
          <w:rFonts w:ascii="Arial" w:hAnsi="Arial" w:cs="Arial"/>
        </w:rPr>
        <w:t xml:space="preserve"> да недостају средства како би се услуга у 20</w:t>
      </w:r>
      <w:r w:rsidR="00033CC1">
        <w:rPr>
          <w:rFonts w:ascii="Arial" w:hAnsi="Arial" w:cs="Arial"/>
        </w:rPr>
        <w:t xml:space="preserve">25. </w:t>
      </w:r>
      <w:r w:rsidR="003C6116" w:rsidRPr="003C6116">
        <w:rPr>
          <w:rFonts w:ascii="Arial" w:hAnsi="Arial" w:cs="Arial"/>
        </w:rPr>
        <w:t xml:space="preserve">години и реализовала, </w:t>
      </w:r>
      <w:r w:rsidR="00033CC1">
        <w:rPr>
          <w:rFonts w:ascii="Arial" w:hAnsi="Arial" w:cs="Arial"/>
          <w:lang w:val="sr-Cyrl-RS"/>
        </w:rPr>
        <w:t>будући да је</w:t>
      </w:r>
      <w:r w:rsidR="003C6116" w:rsidRPr="003C6116">
        <w:rPr>
          <w:rFonts w:ascii="Arial" w:hAnsi="Arial" w:cs="Arial"/>
        </w:rPr>
        <w:t xml:space="preserve"> немогуће определити </w:t>
      </w:r>
      <w:r w:rsidR="00033CC1">
        <w:rPr>
          <w:rFonts w:ascii="Arial" w:hAnsi="Arial" w:cs="Arial"/>
          <w:lang w:val="sr-Cyrl-RS"/>
        </w:rPr>
        <w:t xml:space="preserve">средства </w:t>
      </w:r>
      <w:r w:rsidR="007A0B89">
        <w:rPr>
          <w:rFonts w:ascii="Arial" w:hAnsi="Arial" w:cs="Arial"/>
        </w:rPr>
        <w:t>из буџета општине у том износу</w:t>
      </w:r>
      <w:r w:rsidR="007A0B89">
        <w:rPr>
          <w:rFonts w:ascii="Arial" w:hAnsi="Arial" w:cs="Arial"/>
          <w:lang w:val="sr-Cyrl-RS"/>
        </w:rPr>
        <w:t>;</w:t>
      </w:r>
    </w:p>
    <w:p w:rsidR="003C6116" w:rsidRPr="007A0B89" w:rsidRDefault="007A0B89" w:rsidP="00484D90">
      <w:pPr>
        <w:tabs>
          <w:tab w:val="left" w:pos="450"/>
        </w:tabs>
        <w:spacing w:before="120" w:line="240" w:lineRule="auto"/>
        <w:jc w:val="both"/>
        <w:rPr>
          <w:rFonts w:ascii="Arial" w:hAnsi="Arial" w:cs="Arial"/>
          <w:lang w:val="sr-Cyrl-RS"/>
        </w:rPr>
      </w:pPr>
      <w:r>
        <w:rPr>
          <w:rFonts w:ascii="Arial" w:hAnsi="Arial" w:cs="Arial"/>
          <w:lang w:val="sr-Cyrl-RS"/>
        </w:rPr>
        <w:t>- да с</w:t>
      </w:r>
      <w:r w:rsidR="003C6116" w:rsidRPr="003C6116">
        <w:rPr>
          <w:rFonts w:ascii="Arial" w:hAnsi="Arial" w:cs="Arial"/>
        </w:rPr>
        <w:t xml:space="preserve"> обзиром</w:t>
      </w:r>
      <w:r>
        <w:rPr>
          <w:rFonts w:ascii="Arial" w:hAnsi="Arial" w:cs="Arial"/>
          <w:lang w:val="sr-Cyrl-RS"/>
        </w:rPr>
        <w:t xml:space="preserve"> на то</w:t>
      </w:r>
      <w:r>
        <w:rPr>
          <w:rFonts w:ascii="Arial" w:hAnsi="Arial" w:cs="Arial"/>
        </w:rPr>
        <w:t xml:space="preserve"> да </w:t>
      </w:r>
      <w:r>
        <w:rPr>
          <w:rFonts w:ascii="Arial" w:hAnsi="Arial" w:cs="Arial"/>
          <w:lang w:val="sr-Cyrl-RS"/>
        </w:rPr>
        <w:t>О</w:t>
      </w:r>
      <w:r w:rsidR="003C6116" w:rsidRPr="003C6116">
        <w:rPr>
          <w:rFonts w:ascii="Arial" w:hAnsi="Arial" w:cs="Arial"/>
        </w:rPr>
        <w:t>пштина Варварин није у могућности да из буџета определи већи износ средстава за наведену услугу</w:t>
      </w:r>
      <w:r>
        <w:rPr>
          <w:rFonts w:ascii="Arial" w:hAnsi="Arial" w:cs="Arial"/>
          <w:lang w:val="sr-Cyrl-RS"/>
        </w:rPr>
        <w:t>,</w:t>
      </w:r>
      <w:r w:rsidR="003C6116" w:rsidRPr="003C6116">
        <w:rPr>
          <w:rFonts w:ascii="Arial" w:hAnsi="Arial" w:cs="Arial"/>
        </w:rPr>
        <w:t xml:space="preserve"> у 2025.</w:t>
      </w:r>
      <w:r>
        <w:rPr>
          <w:rFonts w:ascii="Arial" w:hAnsi="Arial" w:cs="Arial"/>
          <w:lang w:val="sr-Cyrl-RS"/>
        </w:rPr>
        <w:t xml:space="preserve"> </w:t>
      </w:r>
      <w:r>
        <w:rPr>
          <w:rFonts w:ascii="Arial" w:hAnsi="Arial" w:cs="Arial"/>
        </w:rPr>
        <w:t xml:space="preserve">години су Одлуком о буџету </w:t>
      </w:r>
      <w:r>
        <w:rPr>
          <w:rFonts w:ascii="Arial" w:hAnsi="Arial" w:cs="Arial"/>
          <w:lang w:val="sr-Cyrl-RS"/>
        </w:rPr>
        <w:t>О</w:t>
      </w:r>
      <w:r w:rsidR="003C6116" w:rsidRPr="003C6116">
        <w:rPr>
          <w:rFonts w:ascii="Arial" w:hAnsi="Arial" w:cs="Arial"/>
        </w:rPr>
        <w:t xml:space="preserve">пштине опредељена средства у износу од 2.500.000,00. Имајући у </w:t>
      </w:r>
      <w:r>
        <w:rPr>
          <w:rFonts w:ascii="Arial" w:hAnsi="Arial" w:cs="Arial"/>
        </w:rPr>
        <w:t xml:space="preserve">виду и целокупан годишњи буџет </w:t>
      </w:r>
      <w:r>
        <w:rPr>
          <w:rFonts w:ascii="Arial" w:hAnsi="Arial" w:cs="Arial"/>
          <w:lang w:val="sr-Cyrl-RS"/>
        </w:rPr>
        <w:t>О</w:t>
      </w:r>
      <w:r w:rsidR="003C6116" w:rsidRPr="003C6116">
        <w:rPr>
          <w:rFonts w:ascii="Arial" w:hAnsi="Arial" w:cs="Arial"/>
        </w:rPr>
        <w:t>пштине за средства која недостају</w:t>
      </w:r>
      <w:r>
        <w:rPr>
          <w:rFonts w:ascii="Arial" w:hAnsi="Arial" w:cs="Arial"/>
          <w:lang w:val="sr-Cyrl-RS"/>
        </w:rPr>
        <w:t>,</w:t>
      </w:r>
      <w:r w:rsidR="003C6116" w:rsidRPr="003C6116">
        <w:rPr>
          <w:rFonts w:ascii="Arial" w:hAnsi="Arial" w:cs="Arial"/>
        </w:rPr>
        <w:t xml:space="preserve"> a како би се обезбедила услуга корисницима у ко</w:t>
      </w:r>
      <w:r>
        <w:rPr>
          <w:rFonts w:ascii="Arial" w:hAnsi="Arial" w:cs="Arial"/>
        </w:rPr>
        <w:t xml:space="preserve">нтинуитету без прекида, </w:t>
      </w:r>
      <w:r w:rsidR="00F56D87">
        <w:rPr>
          <w:rFonts w:ascii="Arial" w:hAnsi="Arial" w:cs="Arial"/>
          <w:lang w:val="sr-Cyrl-RS"/>
        </w:rPr>
        <w:t xml:space="preserve">обратили су </w:t>
      </w:r>
      <w:r w:rsidR="003C6116" w:rsidRPr="003C6116">
        <w:rPr>
          <w:rFonts w:ascii="Arial" w:hAnsi="Arial" w:cs="Arial"/>
        </w:rPr>
        <w:t>се надлежно</w:t>
      </w:r>
      <w:r>
        <w:rPr>
          <w:rFonts w:ascii="Arial" w:hAnsi="Arial" w:cs="Arial"/>
        </w:rPr>
        <w:t>м Министарству, у нади да ће им средства и одобрити</w:t>
      </w:r>
      <w:r>
        <w:rPr>
          <w:rFonts w:ascii="Arial" w:hAnsi="Arial" w:cs="Arial"/>
          <w:lang w:val="sr-Cyrl-RS"/>
        </w:rPr>
        <w:t>;</w:t>
      </w:r>
    </w:p>
    <w:p w:rsidR="003C6116" w:rsidRPr="007A0B89" w:rsidRDefault="007A0B89" w:rsidP="00484D90">
      <w:pPr>
        <w:tabs>
          <w:tab w:val="left" w:pos="450"/>
        </w:tabs>
        <w:spacing w:before="120" w:line="240" w:lineRule="auto"/>
        <w:jc w:val="both"/>
        <w:rPr>
          <w:rFonts w:ascii="Arial" w:hAnsi="Arial" w:cs="Arial"/>
          <w:lang w:val="sr-Cyrl-RS"/>
        </w:rPr>
      </w:pPr>
      <w:r>
        <w:rPr>
          <w:rFonts w:ascii="Arial" w:hAnsi="Arial" w:cs="Arial"/>
          <w:lang w:val="sr-Cyrl-RS"/>
        </w:rPr>
        <w:t xml:space="preserve">- да се са наводима </w:t>
      </w:r>
      <w:r>
        <w:rPr>
          <w:rFonts w:ascii="Arial" w:hAnsi="Arial" w:cs="Arial"/>
        </w:rPr>
        <w:t>притужбе не слажу</w:t>
      </w:r>
      <w:r w:rsidR="003C6116" w:rsidRPr="003C6116">
        <w:rPr>
          <w:rFonts w:ascii="Arial" w:hAnsi="Arial" w:cs="Arial"/>
        </w:rPr>
        <w:t xml:space="preserve"> у потпуности</w:t>
      </w:r>
      <w:r>
        <w:rPr>
          <w:rFonts w:ascii="Arial" w:hAnsi="Arial" w:cs="Arial"/>
          <w:lang w:val="sr-Cyrl-RS"/>
        </w:rPr>
        <w:t>,</w:t>
      </w:r>
      <w:r>
        <w:rPr>
          <w:rFonts w:ascii="Arial" w:hAnsi="Arial" w:cs="Arial"/>
        </w:rPr>
        <w:t xml:space="preserve"> из разлога што </w:t>
      </w:r>
      <w:r>
        <w:rPr>
          <w:rFonts w:ascii="Arial" w:hAnsi="Arial" w:cs="Arial"/>
          <w:lang w:val="sr-Cyrl-RS"/>
        </w:rPr>
        <w:t>се О</w:t>
      </w:r>
      <w:r w:rsidR="003C6116" w:rsidRPr="003C6116">
        <w:rPr>
          <w:rFonts w:ascii="Arial" w:hAnsi="Arial" w:cs="Arial"/>
        </w:rPr>
        <w:t>п</w:t>
      </w:r>
      <w:r>
        <w:rPr>
          <w:rFonts w:ascii="Arial" w:hAnsi="Arial" w:cs="Arial"/>
        </w:rPr>
        <w:t xml:space="preserve">штина Варварин, руководиоци и запослени </w:t>
      </w:r>
      <w:r w:rsidR="003C6116" w:rsidRPr="003C6116">
        <w:rPr>
          <w:rFonts w:ascii="Arial" w:hAnsi="Arial" w:cs="Arial"/>
        </w:rPr>
        <w:t>залажу за једнак положај свих катег</w:t>
      </w:r>
      <w:r>
        <w:rPr>
          <w:rFonts w:ascii="Arial" w:hAnsi="Arial" w:cs="Arial"/>
        </w:rPr>
        <w:t xml:space="preserve">орија становника са циљем да </w:t>
      </w:r>
      <w:r w:rsidR="003C6116" w:rsidRPr="003C6116">
        <w:rPr>
          <w:rFonts w:ascii="Arial" w:hAnsi="Arial" w:cs="Arial"/>
        </w:rPr>
        <w:t>сви</w:t>
      </w:r>
      <w:r>
        <w:rPr>
          <w:rFonts w:ascii="Arial" w:hAnsi="Arial" w:cs="Arial"/>
          <w:lang w:val="sr-Cyrl-RS"/>
        </w:rPr>
        <w:t xml:space="preserve"> буду</w:t>
      </w:r>
      <w:r w:rsidR="003C6116" w:rsidRPr="003C6116">
        <w:rPr>
          <w:rFonts w:ascii="Arial" w:hAnsi="Arial" w:cs="Arial"/>
        </w:rPr>
        <w:t xml:space="preserve"> једнаки и </w:t>
      </w:r>
      <w:r>
        <w:rPr>
          <w:rFonts w:ascii="Arial" w:hAnsi="Arial" w:cs="Arial"/>
          <w:lang w:val="sr-Cyrl-RS"/>
        </w:rPr>
        <w:t xml:space="preserve">да </w:t>
      </w:r>
      <w:r w:rsidR="003C6116" w:rsidRPr="003C6116">
        <w:rPr>
          <w:rFonts w:ascii="Arial" w:hAnsi="Arial" w:cs="Arial"/>
        </w:rPr>
        <w:t>уживају једнак положај и правну заштиту, без обзира на лична својства и без прављења ра</w:t>
      </w:r>
      <w:r>
        <w:rPr>
          <w:rFonts w:ascii="Arial" w:hAnsi="Arial" w:cs="Arial"/>
        </w:rPr>
        <w:t>злике или неједнака поступања у намери</w:t>
      </w:r>
      <w:r w:rsidR="003C6116" w:rsidRPr="003C6116">
        <w:rPr>
          <w:rFonts w:ascii="Arial" w:hAnsi="Arial" w:cs="Arial"/>
        </w:rPr>
        <w:t xml:space="preserve"> да се поједина прав</w:t>
      </w:r>
      <w:r>
        <w:rPr>
          <w:rFonts w:ascii="Arial" w:hAnsi="Arial" w:cs="Arial"/>
        </w:rPr>
        <w:t>а ускрате, повреде или ограниче</w:t>
      </w:r>
      <w:r>
        <w:rPr>
          <w:rFonts w:ascii="Arial" w:hAnsi="Arial" w:cs="Arial"/>
          <w:lang w:val="sr-Cyrl-RS"/>
        </w:rPr>
        <w:t>;</w:t>
      </w:r>
    </w:p>
    <w:p w:rsidR="003C6116" w:rsidRPr="007A0B89" w:rsidRDefault="007A0B89" w:rsidP="00484D90">
      <w:pPr>
        <w:tabs>
          <w:tab w:val="left" w:pos="450"/>
        </w:tabs>
        <w:spacing w:before="120" w:line="240" w:lineRule="auto"/>
        <w:jc w:val="both"/>
        <w:rPr>
          <w:rFonts w:ascii="Arial" w:hAnsi="Arial" w:cs="Arial"/>
          <w:lang w:val="sr-Cyrl-RS"/>
        </w:rPr>
      </w:pPr>
      <w:r>
        <w:rPr>
          <w:rFonts w:ascii="Arial" w:hAnsi="Arial" w:cs="Arial"/>
        </w:rPr>
        <w:t>- да с</w:t>
      </w:r>
      <w:r w:rsidR="00791175">
        <w:rPr>
          <w:rFonts w:ascii="Arial" w:hAnsi="Arial" w:cs="Arial"/>
        </w:rPr>
        <w:t>вако има право н</w:t>
      </w:r>
      <w:r w:rsidR="003C6116" w:rsidRPr="003C6116">
        <w:rPr>
          <w:rFonts w:ascii="Arial" w:hAnsi="Arial" w:cs="Arial"/>
        </w:rPr>
        <w:t>a предшколско, основно, средње и високо образовање и стручно оспособљавање под једнаким условима, у складу са Законом, тако да поднета притужба поводом образовања и стручног оспособљавања није основана јер истима није ограничено</w:t>
      </w:r>
      <w:r>
        <w:rPr>
          <w:rFonts w:ascii="Arial" w:hAnsi="Arial" w:cs="Arial"/>
          <w:lang w:val="sr-Cyrl-RS"/>
        </w:rPr>
        <w:t xml:space="preserve"> </w:t>
      </w:r>
      <w:r w:rsidR="003C6116" w:rsidRPr="003C6116">
        <w:rPr>
          <w:rFonts w:ascii="Arial" w:hAnsi="Arial" w:cs="Arial"/>
        </w:rPr>
        <w:t>нити уксраћено праћење наставе, отежан или онемогућен упис у васпитно-образовну установу, нити су искључени из установа, нити je на било који начин неоправдано направљена разлика и неједнако поступљено према њима</w:t>
      </w:r>
      <w:r>
        <w:rPr>
          <w:rFonts w:ascii="Arial" w:hAnsi="Arial" w:cs="Arial"/>
          <w:lang w:val="sr-Cyrl-RS"/>
        </w:rPr>
        <w:t>;</w:t>
      </w:r>
    </w:p>
    <w:p w:rsidR="00676C85" w:rsidRDefault="007A0B89" w:rsidP="00484D90">
      <w:pPr>
        <w:tabs>
          <w:tab w:val="left" w:pos="450"/>
        </w:tabs>
        <w:spacing w:before="120" w:line="240" w:lineRule="auto"/>
        <w:jc w:val="both"/>
        <w:rPr>
          <w:rFonts w:ascii="Arial" w:hAnsi="Arial" w:cs="Arial"/>
          <w:lang w:val="sr-Cyrl-RS"/>
        </w:rPr>
      </w:pPr>
      <w:r>
        <w:rPr>
          <w:rFonts w:ascii="Arial" w:hAnsi="Arial" w:cs="Arial"/>
          <w:lang w:val="sr-Cyrl-RS"/>
        </w:rPr>
        <w:t>- да су за</w:t>
      </w:r>
      <w:r>
        <w:rPr>
          <w:rFonts w:ascii="Arial" w:hAnsi="Arial" w:cs="Arial"/>
        </w:rPr>
        <w:t xml:space="preserve"> локалну самоуправу то грађани </w:t>
      </w:r>
      <w:r w:rsidR="003C6116" w:rsidRPr="003C6116">
        <w:rPr>
          <w:rFonts w:ascii="Arial" w:hAnsi="Arial" w:cs="Arial"/>
        </w:rPr>
        <w:t>општине</w:t>
      </w:r>
      <w:r>
        <w:rPr>
          <w:rFonts w:ascii="Arial" w:hAnsi="Arial" w:cs="Arial"/>
          <w:lang w:val="sr-Cyrl-RS"/>
        </w:rPr>
        <w:t xml:space="preserve"> који су</w:t>
      </w:r>
      <w:r w:rsidR="003C6116" w:rsidRPr="003C6116">
        <w:rPr>
          <w:rFonts w:ascii="Arial" w:hAnsi="Arial" w:cs="Arial"/>
        </w:rPr>
        <w:t xml:space="preserve"> једнаки јер да није тако</w:t>
      </w:r>
      <w:r>
        <w:rPr>
          <w:rFonts w:ascii="Arial" w:hAnsi="Arial" w:cs="Arial"/>
          <w:lang w:val="sr-Cyrl-RS"/>
        </w:rPr>
        <w:t>,</w:t>
      </w:r>
      <w:r>
        <w:rPr>
          <w:rFonts w:ascii="Arial" w:hAnsi="Arial" w:cs="Arial"/>
        </w:rPr>
        <w:t xml:space="preserve"> не би</w:t>
      </w:r>
      <w:r w:rsidR="003C6116" w:rsidRPr="003C6116">
        <w:rPr>
          <w:rFonts w:ascii="Arial" w:hAnsi="Arial" w:cs="Arial"/>
        </w:rPr>
        <w:t xml:space="preserve"> ни </w:t>
      </w:r>
      <w:r>
        <w:rPr>
          <w:rFonts w:ascii="Arial" w:hAnsi="Arial" w:cs="Arial"/>
          <w:lang w:val="sr-Cyrl-RS"/>
        </w:rPr>
        <w:t xml:space="preserve">издвојили </w:t>
      </w:r>
      <w:r w:rsidR="003C6116" w:rsidRPr="003C6116">
        <w:rPr>
          <w:rFonts w:ascii="Arial" w:hAnsi="Arial" w:cs="Arial"/>
        </w:rPr>
        <w:t xml:space="preserve">износ који je наведен </w:t>
      </w:r>
      <w:r w:rsidR="00DB34A2">
        <w:rPr>
          <w:rFonts w:ascii="Arial" w:hAnsi="Arial" w:cs="Arial"/>
          <w:lang w:val="sr-Cyrl-RS"/>
        </w:rPr>
        <w:t>имајући у виду да је реч о једној малој општини са изузетно малим</w:t>
      </w:r>
      <w:r>
        <w:rPr>
          <w:rFonts w:ascii="Arial" w:hAnsi="Arial" w:cs="Arial"/>
        </w:rPr>
        <w:t xml:space="preserve"> годишњим буџетом</w:t>
      </w:r>
      <w:r w:rsidR="003C6116" w:rsidRPr="003C6116">
        <w:rPr>
          <w:rFonts w:ascii="Arial" w:hAnsi="Arial" w:cs="Arial"/>
        </w:rPr>
        <w:t xml:space="preserve">, нити </w:t>
      </w:r>
      <w:r w:rsidR="00DB34A2">
        <w:rPr>
          <w:rFonts w:ascii="Arial" w:hAnsi="Arial" w:cs="Arial"/>
          <w:lang w:val="sr-Cyrl-RS"/>
        </w:rPr>
        <w:t xml:space="preserve">би </w:t>
      </w:r>
      <w:r w:rsidR="003C6116" w:rsidRPr="003C6116">
        <w:rPr>
          <w:rFonts w:ascii="Arial" w:hAnsi="Arial" w:cs="Arial"/>
        </w:rPr>
        <w:t xml:space="preserve">се даље залагали </w:t>
      </w:r>
      <w:r>
        <w:rPr>
          <w:rFonts w:ascii="Arial" w:hAnsi="Arial" w:cs="Arial"/>
          <w:lang w:val="sr-Cyrl-RS"/>
        </w:rPr>
        <w:t>или</w:t>
      </w:r>
      <w:r>
        <w:rPr>
          <w:rFonts w:ascii="Arial" w:hAnsi="Arial" w:cs="Arial"/>
        </w:rPr>
        <w:t xml:space="preserve"> </w:t>
      </w:r>
      <w:r w:rsidR="00DB34A2">
        <w:rPr>
          <w:rFonts w:ascii="Arial" w:hAnsi="Arial" w:cs="Arial"/>
          <w:lang w:val="sr-Cyrl-RS"/>
        </w:rPr>
        <w:t>обраћали</w:t>
      </w:r>
      <w:r w:rsidR="003C6116" w:rsidRPr="003C6116">
        <w:rPr>
          <w:rFonts w:ascii="Arial" w:hAnsi="Arial" w:cs="Arial"/>
        </w:rPr>
        <w:t xml:space="preserve"> ресорно</w:t>
      </w:r>
      <w:r w:rsidR="00DB34A2">
        <w:rPr>
          <w:rFonts w:ascii="Arial" w:hAnsi="Arial" w:cs="Arial"/>
          <w:lang w:val="sr-Cyrl-RS"/>
        </w:rPr>
        <w:t>м</w:t>
      </w:r>
      <w:r w:rsidR="003C6116" w:rsidRPr="003C6116">
        <w:rPr>
          <w:rFonts w:ascii="Arial" w:hAnsi="Arial" w:cs="Arial"/>
        </w:rPr>
        <w:t xml:space="preserve"> </w:t>
      </w:r>
      <w:r w:rsidR="00DB34A2">
        <w:rPr>
          <w:rFonts w:ascii="Arial" w:hAnsi="Arial" w:cs="Arial"/>
          <w:lang w:val="sr-Cyrl-RS"/>
        </w:rPr>
        <w:t>ми</w:t>
      </w:r>
      <w:r w:rsidR="00DB34A2">
        <w:rPr>
          <w:rFonts w:ascii="Arial" w:hAnsi="Arial" w:cs="Arial"/>
        </w:rPr>
        <w:t>нистарству,</w:t>
      </w:r>
      <w:r w:rsidR="003C6116" w:rsidRPr="003C6116">
        <w:rPr>
          <w:rFonts w:ascii="Arial" w:hAnsi="Arial" w:cs="Arial"/>
        </w:rPr>
        <w:t xml:space="preserve"> у циљу омогућавања услуге </w:t>
      </w:r>
      <w:r w:rsidR="00DB34A2">
        <w:rPr>
          <w:rFonts w:ascii="Arial" w:hAnsi="Arial" w:cs="Arial"/>
          <w:lang w:val="sr-Cyrl-RS"/>
        </w:rPr>
        <w:t xml:space="preserve">која је преко потребна </w:t>
      </w:r>
      <w:r w:rsidR="003C6116" w:rsidRPr="003C6116">
        <w:rPr>
          <w:rFonts w:ascii="Arial" w:hAnsi="Arial" w:cs="Arial"/>
        </w:rPr>
        <w:t>овој осетљивој категорији стан</w:t>
      </w:r>
      <w:r w:rsidR="00DB34A2">
        <w:rPr>
          <w:rFonts w:ascii="Arial" w:hAnsi="Arial" w:cs="Arial"/>
        </w:rPr>
        <w:t>овништва</w:t>
      </w:r>
      <w:r w:rsidR="003C6116" w:rsidRPr="003C6116">
        <w:rPr>
          <w:rFonts w:ascii="Arial" w:hAnsi="Arial" w:cs="Arial"/>
        </w:rPr>
        <w:t>.</w:t>
      </w:r>
      <w:r w:rsidR="00361718">
        <w:rPr>
          <w:rFonts w:ascii="Arial" w:hAnsi="Arial" w:cs="Arial"/>
          <w:lang w:val="sr-Cyrl-RS"/>
        </w:rPr>
        <w:t xml:space="preserve"> </w:t>
      </w:r>
    </w:p>
    <w:p w:rsidR="00DA2748" w:rsidRPr="00DA2748" w:rsidRDefault="00DA2748" w:rsidP="00484D90">
      <w:pPr>
        <w:tabs>
          <w:tab w:val="left" w:pos="450"/>
        </w:tabs>
        <w:spacing w:before="120" w:line="240" w:lineRule="auto"/>
        <w:jc w:val="both"/>
        <w:rPr>
          <w:rFonts w:ascii="Arial" w:hAnsi="Arial" w:cs="Arial"/>
          <w:b/>
          <w:lang w:val="sr-Cyrl-RS"/>
        </w:rPr>
      </w:pPr>
      <w:r w:rsidRPr="00DA2748">
        <w:rPr>
          <w:rFonts w:ascii="Arial" w:hAnsi="Arial" w:cs="Arial"/>
          <w:b/>
        </w:rPr>
        <w:lastRenderedPageBreak/>
        <w:t xml:space="preserve">2. </w:t>
      </w:r>
      <w:r w:rsidRPr="00DA2748">
        <w:rPr>
          <w:rFonts w:ascii="Arial" w:hAnsi="Arial" w:cs="Arial"/>
          <w:b/>
          <w:lang w:val="sr-Cyrl-RS"/>
        </w:rPr>
        <w:t xml:space="preserve">ЧИЊЕНИЧНО СТАЊЕ </w:t>
      </w:r>
    </w:p>
    <w:p w:rsidR="00AB183A" w:rsidRPr="00D7386E" w:rsidRDefault="00DA2748" w:rsidP="00484D90">
      <w:pPr>
        <w:tabs>
          <w:tab w:val="left" w:pos="450"/>
        </w:tabs>
        <w:spacing w:before="120" w:line="240" w:lineRule="auto"/>
        <w:jc w:val="both"/>
        <w:rPr>
          <w:rFonts w:ascii="Arial" w:hAnsi="Arial" w:cs="Arial"/>
          <w:color w:val="000000"/>
          <w:lang w:val="sr-Latn-RS"/>
        </w:rPr>
      </w:pPr>
      <w:r w:rsidRPr="00AB183A">
        <w:rPr>
          <w:rFonts w:ascii="Arial" w:hAnsi="Arial" w:cs="Arial"/>
          <w:b/>
          <w:lang w:val="sr-Cyrl-RS"/>
        </w:rPr>
        <w:t>2.1.</w:t>
      </w:r>
      <w:r>
        <w:rPr>
          <w:rFonts w:ascii="Arial" w:hAnsi="Arial" w:cs="Arial"/>
          <w:lang w:val="sr-Cyrl-RS"/>
        </w:rPr>
        <w:t xml:space="preserve"> </w:t>
      </w:r>
      <w:r w:rsidR="00AB183A" w:rsidRPr="00FB0CA2">
        <w:rPr>
          <w:rFonts w:ascii="Arial" w:hAnsi="Arial" w:cs="Arial"/>
          <w:lang w:val="sr-Cyrl-RS"/>
        </w:rPr>
        <w:t xml:space="preserve">Увидом у </w:t>
      </w:r>
      <w:r w:rsidR="00AB183A" w:rsidRPr="00FB0CA2">
        <w:rPr>
          <w:rFonts w:ascii="Arial" w:hAnsi="Arial" w:cs="Arial"/>
          <w:color w:val="000000"/>
          <w:lang w:val="sr-Cyrl-RS"/>
        </w:rPr>
        <w:t xml:space="preserve">допис </w:t>
      </w:r>
      <w:r w:rsidR="00791175">
        <w:rPr>
          <w:rFonts w:ascii="Arial" w:hAnsi="Arial" w:cs="Arial"/>
          <w:color w:val="000000"/>
          <w:lang w:val="sr-Cyrl-RS"/>
        </w:rPr>
        <w:t>АА</w:t>
      </w:r>
      <w:r w:rsidR="00AB183A" w:rsidRPr="00FB0CA2">
        <w:rPr>
          <w:rFonts w:ascii="Arial" w:hAnsi="Arial" w:cs="Arial"/>
          <w:color w:val="000000"/>
          <w:lang w:val="sr-Cyrl-RS"/>
        </w:rPr>
        <w:t xml:space="preserve"> упућен</w:t>
      </w:r>
      <w:r w:rsidR="007B2BC3">
        <w:rPr>
          <w:rFonts w:ascii="Arial" w:hAnsi="Arial" w:cs="Arial"/>
          <w:color w:val="000000"/>
          <w:lang w:val="sr-Cyrl-RS"/>
        </w:rPr>
        <w:t>ом</w:t>
      </w:r>
      <w:r w:rsidR="00AB183A" w:rsidRPr="00FB0CA2">
        <w:rPr>
          <w:rFonts w:ascii="Arial" w:hAnsi="Arial" w:cs="Arial"/>
          <w:color w:val="000000"/>
          <w:lang w:val="sr-Cyrl-RS"/>
        </w:rPr>
        <w:t xml:space="preserve"> Министарству за рад, запошљавање, борачка и социјална питања; Министарству за управу и локалну самоуправу и Поверенику за заштиту равноправности од 6. априла 2025. године, у којем је именована навела следеће: „</w:t>
      </w:r>
      <w:r w:rsidR="00AB183A" w:rsidRPr="00361718">
        <w:rPr>
          <w:rFonts w:ascii="Arial" w:hAnsi="Arial" w:cs="Arial"/>
          <w:i/>
          <w:color w:val="000000"/>
        </w:rPr>
        <w:t>Обраћам се молбом за пружање помоћи ради решавања проблема, који до сада нисам могла решити код органа локалне самоуправе Општине Варварин.</w:t>
      </w:r>
      <w:r w:rsidR="00FB0CA2" w:rsidRPr="00361718">
        <w:rPr>
          <w:rFonts w:ascii="Arial" w:hAnsi="Arial" w:cs="Arial"/>
          <w:i/>
          <w:color w:val="000000"/>
          <w:lang w:val="sr-Cyrl-RS"/>
        </w:rPr>
        <w:t xml:space="preserve"> </w:t>
      </w:r>
      <w:r w:rsidR="00AB183A" w:rsidRPr="00361718">
        <w:rPr>
          <w:rFonts w:ascii="Arial" w:hAnsi="Arial" w:cs="Arial"/>
          <w:i/>
          <w:color w:val="000000"/>
        </w:rPr>
        <w:t>Наиме, мајка сам детета који je рође</w:t>
      </w:r>
      <w:r w:rsidR="00FB0CA2" w:rsidRPr="00361718">
        <w:rPr>
          <w:rFonts w:ascii="Arial" w:hAnsi="Arial" w:cs="Arial"/>
          <w:i/>
          <w:color w:val="000000"/>
        </w:rPr>
        <w:t xml:space="preserve">н </w:t>
      </w:r>
      <w:r w:rsidR="00791175">
        <w:rPr>
          <w:rFonts w:ascii="Arial" w:hAnsi="Arial" w:cs="Arial"/>
          <w:i/>
          <w:color w:val="000000"/>
          <w:lang w:val="sr-Cyrl-RS"/>
        </w:rPr>
        <w:t>..</w:t>
      </w:r>
      <w:r w:rsidR="00AB183A" w:rsidRPr="00361718">
        <w:rPr>
          <w:rFonts w:ascii="Arial" w:hAnsi="Arial" w:cs="Arial"/>
          <w:i/>
          <w:color w:val="000000"/>
        </w:rPr>
        <w:t>.2013. године, и ученик je IV разреда ОШ „</w:t>
      </w:r>
      <w:r w:rsidR="00791175">
        <w:rPr>
          <w:rFonts w:ascii="Arial" w:hAnsi="Arial" w:cs="Arial"/>
          <w:i/>
          <w:color w:val="000000"/>
          <w:lang w:val="sr-Cyrl-RS"/>
        </w:rPr>
        <w:t>ББ</w:t>
      </w:r>
      <w:r w:rsidR="00AB183A" w:rsidRPr="00361718">
        <w:rPr>
          <w:rFonts w:ascii="Arial" w:hAnsi="Arial" w:cs="Arial"/>
          <w:i/>
          <w:color w:val="000000"/>
        </w:rPr>
        <w:t>“ у Варварину. Moj син спада у категорију деце са сметњама у развоју, што je потврђено решењем Комисије за процену потреба за пружањем додатне образовне здравствене и социјалне подршке детету - ученику, број IV/</w:t>
      </w:r>
      <w:r w:rsidR="00791175">
        <w:rPr>
          <w:rFonts w:ascii="Arial" w:hAnsi="Arial" w:cs="Arial"/>
          <w:i/>
          <w:color w:val="000000"/>
          <w:lang w:val="sr-Cyrl-RS"/>
        </w:rPr>
        <w:t>...</w:t>
      </w:r>
      <w:r w:rsidR="00AB183A" w:rsidRPr="00361718">
        <w:rPr>
          <w:rFonts w:ascii="Arial" w:hAnsi="Arial" w:cs="Arial"/>
          <w:i/>
          <w:color w:val="000000"/>
        </w:rPr>
        <w:t xml:space="preserve">, од 09.08.2022. године. Решењем je утврђено право да му се омогући услуга личног пратиоца за целу школску годину 2024/2025. </w:t>
      </w:r>
      <w:r w:rsidR="006C3755" w:rsidRPr="00361718">
        <w:rPr>
          <w:rFonts w:ascii="Arial" w:hAnsi="Arial" w:cs="Arial"/>
          <w:i/>
          <w:color w:val="000000"/>
          <w:lang w:val="sr-Cyrl-RS"/>
        </w:rPr>
        <w:t>Он</w:t>
      </w:r>
      <w:r w:rsidR="00AB183A" w:rsidRPr="00361718">
        <w:rPr>
          <w:rFonts w:ascii="Arial" w:hAnsi="Arial" w:cs="Arial"/>
          <w:i/>
          <w:color w:val="000000"/>
        </w:rPr>
        <w:t xml:space="preserve"> je користио право и </w:t>
      </w:r>
      <w:r w:rsidR="00FB0CA2" w:rsidRPr="00361718">
        <w:rPr>
          <w:rFonts w:ascii="Arial" w:hAnsi="Arial" w:cs="Arial"/>
          <w:i/>
          <w:color w:val="000000"/>
        </w:rPr>
        <w:t>услугу личног пратиоца само на п</w:t>
      </w:r>
      <w:r w:rsidR="00AB183A" w:rsidRPr="00361718">
        <w:rPr>
          <w:rFonts w:ascii="Arial" w:hAnsi="Arial" w:cs="Arial"/>
          <w:i/>
          <w:color w:val="000000"/>
        </w:rPr>
        <w:t xml:space="preserve">очетку школске године, првих 10 дана у септембру 2024. године. Након тога смо сви родитељи који </w:t>
      </w:r>
      <w:r w:rsidR="00FB0CA2" w:rsidRPr="00361718">
        <w:rPr>
          <w:rFonts w:ascii="Arial" w:hAnsi="Arial" w:cs="Arial"/>
          <w:i/>
          <w:color w:val="000000"/>
          <w:lang w:val="sr-Cyrl-RS"/>
        </w:rPr>
        <w:t>имају децу</w:t>
      </w:r>
      <w:r w:rsidR="00AB183A" w:rsidRPr="00361718">
        <w:rPr>
          <w:rFonts w:ascii="Arial" w:hAnsi="Arial" w:cs="Arial"/>
          <w:i/>
          <w:color w:val="000000"/>
        </w:rPr>
        <w:t xml:space="preserve"> са см</w:t>
      </w:r>
      <w:r w:rsidR="00FB0CA2" w:rsidRPr="00361718">
        <w:rPr>
          <w:rFonts w:ascii="Arial" w:hAnsi="Arial" w:cs="Arial"/>
          <w:i/>
          <w:color w:val="000000"/>
        </w:rPr>
        <w:t xml:space="preserve">етњама у развоју на територији </w:t>
      </w:r>
      <w:r w:rsidR="00AB183A" w:rsidRPr="00361718">
        <w:rPr>
          <w:rFonts w:ascii="Arial" w:hAnsi="Arial" w:cs="Arial"/>
          <w:i/>
          <w:color w:val="000000"/>
        </w:rPr>
        <w:t>Општине Варварин, од организације „</w:t>
      </w:r>
      <w:r w:rsidR="00663C0F">
        <w:rPr>
          <w:rFonts w:ascii="Arial" w:hAnsi="Arial" w:cs="Arial"/>
          <w:i/>
          <w:color w:val="000000"/>
          <w:lang w:val="sr-Cyrl-RS"/>
        </w:rPr>
        <w:t>ВВ</w:t>
      </w:r>
      <w:r w:rsidR="00FB0CA2" w:rsidRPr="00361718">
        <w:rPr>
          <w:rFonts w:ascii="Arial" w:hAnsi="Arial" w:cs="Arial"/>
          <w:i/>
          <w:color w:val="000000"/>
        </w:rPr>
        <w:t>“ из Београда, која организује р</w:t>
      </w:r>
      <w:r w:rsidR="00AB183A" w:rsidRPr="00361718">
        <w:rPr>
          <w:rFonts w:ascii="Arial" w:hAnsi="Arial" w:cs="Arial"/>
          <w:i/>
          <w:color w:val="000000"/>
        </w:rPr>
        <w:t>ад особа које врше услугу личног пр</w:t>
      </w:r>
      <w:r w:rsidR="00FB0CA2" w:rsidRPr="00361718">
        <w:rPr>
          <w:rFonts w:ascii="Arial" w:hAnsi="Arial" w:cs="Arial"/>
          <w:i/>
          <w:color w:val="000000"/>
        </w:rPr>
        <w:t>атиоца на подручју општине Варв</w:t>
      </w:r>
      <w:r w:rsidR="00AB183A" w:rsidRPr="00361718">
        <w:rPr>
          <w:rFonts w:ascii="Arial" w:hAnsi="Arial" w:cs="Arial"/>
          <w:i/>
          <w:color w:val="000000"/>
        </w:rPr>
        <w:t>а</w:t>
      </w:r>
      <w:r w:rsidR="00FB0CA2" w:rsidRPr="00361718">
        <w:rPr>
          <w:rFonts w:ascii="Arial" w:hAnsi="Arial" w:cs="Arial"/>
          <w:i/>
          <w:color w:val="000000"/>
          <w:lang w:val="sr-Cyrl-RS"/>
        </w:rPr>
        <w:t>р</w:t>
      </w:r>
      <w:r w:rsidR="00AB183A" w:rsidRPr="00361718">
        <w:rPr>
          <w:rFonts w:ascii="Arial" w:hAnsi="Arial" w:cs="Arial"/>
          <w:i/>
          <w:color w:val="000000"/>
        </w:rPr>
        <w:t>ин, обавештени да локална самоуправа нема више средстава да финансира наведену услугу за децу са сметњама у развоју, јер су додељена средства која су била пребачена на рачун организације већ утрошена. У локалној самоуправи добили смо исто обавештење да услуга престаје са радом, те да ће наставак исте бити тек фебруара 2025. године, када се определе нова средства из буџета Општине Варварин. Након више безуспешних покушаја ради добијања информација везано за услугу личног пратиоца, од стране челника локалне самоуправе смо добили одговор да надлежно министарство није још увек пребацило средства локалној самоуправи, како би расписал</w:t>
      </w:r>
      <w:r w:rsidR="00FB0CA2" w:rsidRPr="00361718">
        <w:rPr>
          <w:rFonts w:ascii="Arial" w:hAnsi="Arial" w:cs="Arial"/>
          <w:i/>
          <w:color w:val="000000"/>
        </w:rPr>
        <w:t xml:space="preserve">и тендер за ново вршење услуга </w:t>
      </w:r>
      <w:r w:rsidR="00AB183A" w:rsidRPr="00361718">
        <w:rPr>
          <w:rFonts w:ascii="Arial" w:hAnsi="Arial" w:cs="Arial"/>
          <w:i/>
          <w:color w:val="000000"/>
        </w:rPr>
        <w:t xml:space="preserve">код сертификоване хуманитарне организације. </w:t>
      </w:r>
      <w:r w:rsidR="00FB0CA2" w:rsidRPr="00361718">
        <w:rPr>
          <w:rFonts w:ascii="Arial" w:hAnsi="Arial" w:cs="Arial"/>
          <w:i/>
          <w:color w:val="000000"/>
        </w:rPr>
        <w:t xml:space="preserve">Напомињем да у Општини Варварин за сада има 17 деце која су решењем </w:t>
      </w:r>
      <w:r w:rsidR="00FB0CA2" w:rsidRPr="00361718">
        <w:rPr>
          <w:rFonts w:ascii="Arial" w:hAnsi="Arial" w:cs="Arial"/>
          <w:i/>
          <w:color w:val="000000"/>
          <w:lang w:val="sr-Cyrl-RS"/>
        </w:rPr>
        <w:t>К</w:t>
      </w:r>
      <w:r w:rsidR="00FB0CA2" w:rsidRPr="00361718">
        <w:rPr>
          <w:rFonts w:ascii="Arial" w:hAnsi="Arial" w:cs="Arial"/>
          <w:i/>
          <w:color w:val="000000"/>
        </w:rPr>
        <w:t>омисије остварила право на услугу личног пратиоца, и да већ целу годину немају пружену услугу. Напомињем да без личног пратиоца не</w:t>
      </w:r>
      <w:r w:rsidR="00FB0CA2" w:rsidRPr="00361718">
        <w:rPr>
          <w:rFonts w:ascii="Arial" w:hAnsi="Arial" w:cs="Arial"/>
          <w:i/>
          <w:color w:val="000000"/>
          <w:lang w:val="sr-Cyrl-RS"/>
        </w:rPr>
        <w:t xml:space="preserve"> </w:t>
      </w:r>
      <w:r w:rsidR="00FB0CA2" w:rsidRPr="00361718">
        <w:rPr>
          <w:rFonts w:ascii="Arial" w:hAnsi="Arial" w:cs="Arial"/>
          <w:i/>
          <w:color w:val="000000"/>
        </w:rPr>
        <w:t>могу да остваре план инклузије и нормално похађају наставу a самим тим и своје право на образовање које им je на овај</w:t>
      </w:r>
      <w:r w:rsidR="00FB0CA2" w:rsidRPr="00361718">
        <w:rPr>
          <w:rFonts w:ascii="Arial" w:hAnsi="Arial" w:cs="Arial"/>
          <w:i/>
          <w:color w:val="000000"/>
          <w:lang w:val="sr-Cyrl-RS"/>
        </w:rPr>
        <w:t xml:space="preserve"> </w:t>
      </w:r>
      <w:r w:rsidR="00FB0CA2" w:rsidRPr="00361718">
        <w:rPr>
          <w:rFonts w:ascii="Arial" w:hAnsi="Arial" w:cs="Arial"/>
          <w:i/>
          <w:color w:val="000000"/>
        </w:rPr>
        <w:t>начин грубо ускр</w:t>
      </w:r>
      <w:r w:rsidR="00FB0CA2" w:rsidRPr="00361718">
        <w:rPr>
          <w:rFonts w:ascii="Arial" w:hAnsi="Arial" w:cs="Arial"/>
          <w:i/>
          <w:color w:val="000000"/>
          <w:lang w:val="sr-Cyrl-RS"/>
        </w:rPr>
        <w:t>а</w:t>
      </w:r>
      <w:r w:rsidR="00FB0CA2" w:rsidRPr="00361718">
        <w:rPr>
          <w:rFonts w:ascii="Arial" w:hAnsi="Arial" w:cs="Arial"/>
          <w:i/>
          <w:color w:val="000000"/>
        </w:rPr>
        <w:t>ћено.У последњих пар година непрекидно се сусрећемо са истим проблемом, који траје у недоглед, док школска и предшколска деца трпе. Од челника локалне самоуправе добијамо одговоре да нису у стању да нам помогну и да реше проблем, пa постављам питање да ли наша деца због тога треба да седе кући или у школским клупама. Напомињем да на тај начин се према нашој деци грубо крше основна људска права и самим тим дискриминишу иако су органи управе и локалне самоуправе у обавези да на основу чл. 36. Закона о спречавању дискриминације особа са инвидуалитетом, предузму све мере за обезбеђивање равнопр</w:t>
      </w:r>
      <w:r w:rsidR="00FB0CA2" w:rsidRPr="00361718">
        <w:rPr>
          <w:rFonts w:ascii="Arial" w:hAnsi="Arial" w:cs="Arial"/>
          <w:i/>
          <w:color w:val="000000"/>
          <w:lang w:val="sr-Cyrl-RS"/>
        </w:rPr>
        <w:t>а</w:t>
      </w:r>
      <w:r w:rsidR="00FB0CA2" w:rsidRPr="00361718">
        <w:rPr>
          <w:rFonts w:ascii="Arial" w:hAnsi="Arial" w:cs="Arial"/>
          <w:i/>
          <w:color w:val="000000"/>
        </w:rPr>
        <w:t>вности у области васпитања и образовања. Обзиром да се до сада Закон уопште није поштовао у целости, породице 17-оро деце ће бити спремне да поднесу колективну тужбу за утврђивање дискриминације и накнаду штете пред надлежним судом у што скоријем року, јер je још мало крај школске године a решавање нашег проблема се не назире.</w:t>
      </w:r>
      <w:r w:rsidR="00361718" w:rsidRPr="00361718">
        <w:rPr>
          <w:rFonts w:ascii="Arial" w:hAnsi="Arial" w:cs="Arial"/>
          <w:i/>
          <w:color w:val="000000"/>
          <w:lang w:val="sr-Cyrl-RS"/>
        </w:rPr>
        <w:t xml:space="preserve"> </w:t>
      </w:r>
      <w:r w:rsidR="00AB183A" w:rsidRPr="00361718">
        <w:rPr>
          <w:rStyle w:val="BodyTextChar"/>
          <w:rFonts w:ascii="Arial" w:hAnsi="Arial" w:cs="Arial"/>
          <w:i/>
        </w:rPr>
        <w:t>Такође напомињем да због наведене ситуације сваког дана са мојим дететом морам да</w:t>
      </w:r>
      <w:r w:rsidR="00FB0CA2" w:rsidRPr="00361718">
        <w:rPr>
          <w:rStyle w:val="BodyTextChar"/>
          <w:rFonts w:ascii="Arial" w:hAnsi="Arial" w:cs="Arial"/>
          <w:i/>
        </w:rPr>
        <w:t xml:space="preserve"> одлазим у школу и будем са њим</w:t>
      </w:r>
      <w:r w:rsidR="00AB183A" w:rsidRPr="00361718">
        <w:rPr>
          <w:rStyle w:val="BodyTextChar"/>
          <w:rFonts w:ascii="Arial" w:hAnsi="Arial" w:cs="Arial"/>
          <w:i/>
        </w:rPr>
        <w:t xml:space="preserve"> за време наставе, јер имам </w:t>
      </w:r>
      <w:r w:rsidR="00FB0CA2" w:rsidRPr="00361718">
        <w:rPr>
          <w:rStyle w:val="BodyTextChar"/>
          <w:rFonts w:ascii="Arial" w:hAnsi="Arial" w:cs="Arial"/>
          <w:i/>
        </w:rPr>
        <w:t>сертификат за личног пратиоца, п</w:t>
      </w:r>
      <w:r w:rsidR="00AB183A" w:rsidRPr="00361718">
        <w:rPr>
          <w:rStyle w:val="BodyTextChar"/>
          <w:rFonts w:ascii="Arial" w:hAnsi="Arial" w:cs="Arial"/>
          <w:i/>
        </w:rPr>
        <w:t>a ми je због тога и дозвољен приступ школској установи. Остали родитељи се сналазе на разне начине и плаћају пратиоце из личних средстава, што им до сада није никад</w:t>
      </w:r>
      <w:r w:rsidR="00FB0CA2" w:rsidRPr="00361718">
        <w:rPr>
          <w:rStyle w:val="BodyTextChar"/>
          <w:rFonts w:ascii="Arial" w:hAnsi="Arial" w:cs="Arial"/>
          <w:i/>
        </w:rPr>
        <w:t xml:space="preserve"> надокнађено.</w:t>
      </w:r>
      <w:r w:rsidR="00AB183A" w:rsidRPr="00361718">
        <w:rPr>
          <w:rStyle w:val="BodyTextChar"/>
          <w:rFonts w:ascii="Arial" w:hAnsi="Arial" w:cs="Arial"/>
          <w:i/>
        </w:rPr>
        <w:t xml:space="preserve"> Због такв</w:t>
      </w:r>
      <w:r w:rsidR="00FB0CA2" w:rsidRPr="00361718">
        <w:rPr>
          <w:rStyle w:val="BodyTextChar"/>
          <w:rFonts w:ascii="Arial" w:hAnsi="Arial" w:cs="Arial"/>
          <w:i/>
        </w:rPr>
        <w:t xml:space="preserve">е ситуације трпимо велику штету, </w:t>
      </w:r>
      <w:r w:rsidR="00AB183A" w:rsidRPr="00361718">
        <w:rPr>
          <w:rStyle w:val="BodyTextChar"/>
          <w:rFonts w:ascii="Arial" w:hAnsi="Arial" w:cs="Arial"/>
          <w:i/>
        </w:rPr>
        <w:t>a и деца поред нас, a већина нас због тога не може да заснује радни однос нити да определи било какво друго занимање, већ то време</w:t>
      </w:r>
      <w:r w:rsidR="00FB0CA2" w:rsidRPr="00361718">
        <w:rPr>
          <w:rStyle w:val="BodyTextChar"/>
          <w:rFonts w:ascii="Arial" w:hAnsi="Arial" w:cs="Arial"/>
          <w:i/>
          <w:lang w:val="sr-Cyrl-RS"/>
        </w:rPr>
        <w:t xml:space="preserve"> </w:t>
      </w:r>
      <w:r w:rsidR="00AB183A" w:rsidRPr="00361718">
        <w:rPr>
          <w:rStyle w:val="BodyTextChar"/>
          <w:rFonts w:ascii="Arial" w:hAnsi="Arial" w:cs="Arial"/>
          <w:i/>
        </w:rPr>
        <w:t>проводи у школи без накнаде.</w:t>
      </w:r>
      <w:r w:rsidR="00361718" w:rsidRPr="00361718">
        <w:rPr>
          <w:rStyle w:val="BodyTextChar"/>
          <w:rFonts w:ascii="Arial" w:hAnsi="Arial" w:cs="Arial"/>
          <w:i/>
          <w:lang w:val="sr-Cyrl-RS"/>
        </w:rPr>
        <w:t xml:space="preserve"> </w:t>
      </w:r>
      <w:r w:rsidR="00AB183A" w:rsidRPr="00361718">
        <w:rPr>
          <w:rStyle w:val="BodyTextChar"/>
          <w:rFonts w:ascii="Arial" w:hAnsi="Arial" w:cs="Arial"/>
          <w:i/>
        </w:rPr>
        <w:t>Молим наведене институције да покушају да пронађу начин за решење проблема у</w:t>
      </w:r>
      <w:r w:rsidR="00D7386E" w:rsidRPr="00361718">
        <w:rPr>
          <w:rStyle w:val="BodyTextChar"/>
          <w:rFonts w:ascii="Arial" w:hAnsi="Arial" w:cs="Arial"/>
          <w:i/>
        </w:rPr>
        <w:t xml:space="preserve"> </w:t>
      </w:r>
      <w:r w:rsidR="00AB183A" w:rsidRPr="00361718">
        <w:rPr>
          <w:rStyle w:val="BodyTextChar"/>
          <w:rFonts w:ascii="Arial" w:hAnsi="Arial" w:cs="Arial"/>
          <w:i/>
        </w:rPr>
        <w:t>складу са Законом и да деца остваре своја права и услуге која су им додељена, како не</w:t>
      </w:r>
      <w:r w:rsidR="00FB0CA2" w:rsidRPr="00361718">
        <w:rPr>
          <w:rStyle w:val="BodyTextChar"/>
          <w:rFonts w:ascii="Arial" w:hAnsi="Arial" w:cs="Arial"/>
          <w:i/>
          <w:lang w:val="sr-Cyrl-RS"/>
        </w:rPr>
        <w:t xml:space="preserve"> </w:t>
      </w:r>
      <w:r w:rsidR="00AB183A" w:rsidRPr="00361718">
        <w:rPr>
          <w:rStyle w:val="BodyTextChar"/>
          <w:rFonts w:ascii="Arial" w:hAnsi="Arial" w:cs="Arial"/>
          <w:i/>
        </w:rPr>
        <w:t xml:space="preserve">бисмо били принуђени да иста остварујемо у поступку пред надлежним судом, што смо сви до </w:t>
      </w:r>
      <w:r w:rsidR="00AB183A" w:rsidRPr="00361718">
        <w:rPr>
          <w:rStyle w:val="BodyTextChar"/>
          <w:rFonts w:ascii="Arial" w:hAnsi="Arial" w:cs="Arial"/>
          <w:i/>
        </w:rPr>
        <w:lastRenderedPageBreak/>
        <w:t>сада већ дуже времена избегавали и стварали држави додатне и увећане трошкове. Уједно бих Вас замолила да ме писмено обавестите о свом ставу и предлозима</w:t>
      </w:r>
      <w:r w:rsidR="00FB0CA2" w:rsidRPr="00361718">
        <w:rPr>
          <w:rStyle w:val="BodyTextChar"/>
          <w:rFonts w:ascii="Arial" w:hAnsi="Arial" w:cs="Arial"/>
          <w:i/>
        </w:rPr>
        <w:t xml:space="preserve"> као и могућим решењима које би</w:t>
      </w:r>
      <w:r w:rsidR="00AB183A" w:rsidRPr="00361718">
        <w:rPr>
          <w:rStyle w:val="BodyTextChar"/>
          <w:rFonts w:ascii="Arial" w:hAnsi="Arial" w:cs="Arial"/>
          <w:i/>
        </w:rPr>
        <w:t>сте предузели у циљу решавања изнетог проблема; a уколико утврдите постојање основа надлежнима локалне самоуправе наложите предузимање свих мера које су дужни у циљу решавања проблема и избегавања судског</w:t>
      </w:r>
      <w:r w:rsidR="00FB0CA2" w:rsidRPr="00361718">
        <w:rPr>
          <w:rStyle w:val="BodyTextChar"/>
          <w:rFonts w:ascii="Arial" w:hAnsi="Arial" w:cs="Arial"/>
          <w:i/>
          <w:lang w:val="sr-Cyrl-RS"/>
        </w:rPr>
        <w:t xml:space="preserve"> поступка.</w:t>
      </w:r>
      <w:r w:rsidR="00D7386E">
        <w:rPr>
          <w:rStyle w:val="BodyTextChar"/>
          <w:rFonts w:ascii="Arial" w:hAnsi="Arial" w:cs="Arial"/>
          <w:lang w:val="sr-Latn-RS"/>
        </w:rPr>
        <w:t>“</w:t>
      </w:r>
    </w:p>
    <w:p w:rsidR="00F77EB8" w:rsidRPr="00F77EB8" w:rsidRDefault="00FB0CA2" w:rsidP="00484D90">
      <w:pPr>
        <w:pStyle w:val="ListParagraph"/>
        <w:tabs>
          <w:tab w:val="left" w:pos="450"/>
        </w:tabs>
        <w:spacing w:before="120"/>
        <w:ind w:left="0"/>
        <w:jc w:val="both"/>
        <w:rPr>
          <w:rFonts w:ascii="Arial" w:hAnsi="Arial" w:cs="Arial"/>
          <w:sz w:val="22"/>
          <w:szCs w:val="22"/>
          <w:lang w:val="sr-Cyrl-RS"/>
        </w:rPr>
      </w:pPr>
      <w:r w:rsidRPr="00F77EB8">
        <w:rPr>
          <w:rFonts w:ascii="Arial" w:hAnsi="Arial" w:cs="Arial"/>
          <w:b/>
          <w:sz w:val="22"/>
          <w:szCs w:val="22"/>
          <w:lang w:val="sr-Cyrl-RS"/>
        </w:rPr>
        <w:t>2.2.</w:t>
      </w:r>
      <w:r w:rsidRPr="00F77EB8">
        <w:rPr>
          <w:rFonts w:ascii="Arial" w:hAnsi="Arial" w:cs="Arial"/>
          <w:sz w:val="22"/>
          <w:szCs w:val="22"/>
          <w:lang w:val="sr-Cyrl-RS"/>
        </w:rPr>
        <w:t xml:space="preserve"> </w:t>
      </w:r>
      <w:r w:rsidR="004D450A" w:rsidRPr="00F77EB8">
        <w:rPr>
          <w:rFonts w:ascii="Arial" w:hAnsi="Arial" w:cs="Arial"/>
          <w:sz w:val="22"/>
          <w:szCs w:val="22"/>
          <w:lang w:val="sr-Cyrl-RS"/>
        </w:rPr>
        <w:t xml:space="preserve">Увидом у </w:t>
      </w:r>
      <w:r w:rsidR="00137794" w:rsidRPr="00F77EB8">
        <w:rPr>
          <w:rFonts w:ascii="Arial" w:hAnsi="Arial" w:cs="Arial"/>
          <w:sz w:val="22"/>
          <w:szCs w:val="22"/>
          <w:lang w:val="sr-Cyrl-RS"/>
        </w:rPr>
        <w:t>Заједничко мишљење Комисије за процену потреба за пружањем додатне образовне, здравстве</w:t>
      </w:r>
      <w:r w:rsidR="002F3822">
        <w:rPr>
          <w:rFonts w:ascii="Arial" w:hAnsi="Arial" w:cs="Arial"/>
          <w:sz w:val="22"/>
          <w:szCs w:val="22"/>
          <w:lang w:val="sr-Cyrl-RS"/>
        </w:rPr>
        <w:t>не и социјалне подршке детету/</w:t>
      </w:r>
      <w:r w:rsidR="00137794" w:rsidRPr="00F77EB8">
        <w:rPr>
          <w:rFonts w:ascii="Arial" w:hAnsi="Arial" w:cs="Arial"/>
          <w:sz w:val="22"/>
          <w:szCs w:val="22"/>
          <w:lang w:val="sr-Cyrl-RS"/>
        </w:rPr>
        <w:t xml:space="preserve">ученику, број </w:t>
      </w:r>
      <w:r w:rsidR="00137794" w:rsidRPr="00F77EB8">
        <w:rPr>
          <w:rFonts w:ascii="Arial" w:hAnsi="Arial" w:cs="Arial"/>
          <w:sz w:val="22"/>
          <w:szCs w:val="22"/>
        </w:rPr>
        <w:t>IV</w:t>
      </w:r>
      <w:r w:rsidR="00137794" w:rsidRPr="00F77EB8">
        <w:rPr>
          <w:rFonts w:ascii="Arial" w:hAnsi="Arial" w:cs="Arial"/>
          <w:sz w:val="22"/>
          <w:szCs w:val="22"/>
          <w:lang w:val="sr-Latn-RS"/>
        </w:rPr>
        <w:t>/</w:t>
      </w:r>
      <w:r w:rsidR="00663C0F">
        <w:rPr>
          <w:rFonts w:ascii="Arial" w:hAnsi="Arial" w:cs="Arial"/>
          <w:sz w:val="22"/>
          <w:szCs w:val="22"/>
          <w:lang w:val="sr-Cyrl-RS"/>
        </w:rPr>
        <w:t>...</w:t>
      </w:r>
      <w:r w:rsidR="00137794" w:rsidRPr="00F77EB8">
        <w:rPr>
          <w:rFonts w:ascii="Arial" w:hAnsi="Arial" w:cs="Arial"/>
          <w:sz w:val="22"/>
          <w:szCs w:val="22"/>
          <w:lang w:val="sr-Cyrl-RS"/>
        </w:rPr>
        <w:t xml:space="preserve"> од 9. августа 2022. године </w:t>
      </w:r>
      <w:r w:rsidR="00752DD8" w:rsidRPr="00F77EB8">
        <w:rPr>
          <w:rFonts w:ascii="Arial" w:hAnsi="Arial" w:cs="Arial"/>
          <w:sz w:val="22"/>
          <w:szCs w:val="22"/>
          <w:lang w:val="sr-Cyrl-RS"/>
        </w:rPr>
        <w:t xml:space="preserve">утврђено је </w:t>
      </w:r>
      <w:r w:rsidR="00F77EB8" w:rsidRPr="00F77EB8">
        <w:rPr>
          <w:rFonts w:ascii="Arial" w:hAnsi="Arial" w:cs="Arial"/>
          <w:sz w:val="22"/>
          <w:szCs w:val="22"/>
          <w:lang w:val="sr-Cyrl-RS"/>
        </w:rPr>
        <w:t>да је право на услугу личног п</w:t>
      </w:r>
      <w:r w:rsidR="00137794" w:rsidRPr="00F77EB8">
        <w:rPr>
          <w:rFonts w:ascii="Arial" w:hAnsi="Arial" w:cs="Arial"/>
          <w:sz w:val="22"/>
          <w:szCs w:val="22"/>
          <w:lang w:val="sr-Cyrl-RS"/>
        </w:rPr>
        <w:t xml:space="preserve">ратиоца </w:t>
      </w:r>
      <w:r w:rsidR="002F3822">
        <w:rPr>
          <w:rFonts w:ascii="Arial" w:hAnsi="Arial" w:cs="Arial"/>
          <w:sz w:val="22"/>
          <w:szCs w:val="22"/>
          <w:lang w:val="sr-Cyrl-RS"/>
        </w:rPr>
        <w:t xml:space="preserve">током школске 2021/2022. године и даље докле постоји потреба, </w:t>
      </w:r>
      <w:r w:rsidR="00137794" w:rsidRPr="00F77EB8">
        <w:rPr>
          <w:rFonts w:ascii="Arial" w:hAnsi="Arial" w:cs="Arial"/>
          <w:sz w:val="22"/>
          <w:szCs w:val="22"/>
          <w:lang w:val="sr-Cyrl-RS"/>
        </w:rPr>
        <w:t>предложена мера подршке сину подноситељке притужбе</w:t>
      </w:r>
      <w:r w:rsidR="002F3822">
        <w:rPr>
          <w:rFonts w:ascii="Arial" w:hAnsi="Arial" w:cs="Arial"/>
          <w:sz w:val="22"/>
          <w:szCs w:val="22"/>
          <w:lang w:val="sr-Cyrl-RS"/>
        </w:rPr>
        <w:t xml:space="preserve">, за чије су пружање одговорни </w:t>
      </w:r>
      <w:r w:rsidR="00F77EB8" w:rsidRPr="00F77EB8">
        <w:rPr>
          <w:rFonts w:ascii="Arial" w:hAnsi="Arial" w:cs="Arial"/>
          <w:sz w:val="22"/>
          <w:szCs w:val="22"/>
          <w:lang w:val="sr-Cyrl-RS"/>
        </w:rPr>
        <w:t>Општина Варварин</w:t>
      </w:r>
      <w:r w:rsidR="002F3822">
        <w:rPr>
          <w:rFonts w:ascii="Arial" w:hAnsi="Arial" w:cs="Arial"/>
          <w:sz w:val="22"/>
          <w:szCs w:val="22"/>
          <w:lang w:val="sr-Cyrl-RS"/>
        </w:rPr>
        <w:t xml:space="preserve"> и Центар за социјални рад Варварин</w:t>
      </w:r>
      <w:r w:rsidR="00137794" w:rsidRPr="00F77EB8">
        <w:rPr>
          <w:rFonts w:ascii="Arial" w:hAnsi="Arial" w:cs="Arial"/>
          <w:sz w:val="22"/>
          <w:szCs w:val="22"/>
          <w:lang w:val="sr-Cyrl-RS"/>
        </w:rPr>
        <w:t xml:space="preserve">. Како је у мишљењу </w:t>
      </w:r>
      <w:r w:rsidR="002F3822">
        <w:rPr>
          <w:rFonts w:ascii="Arial" w:hAnsi="Arial" w:cs="Arial"/>
          <w:sz w:val="22"/>
          <w:szCs w:val="22"/>
          <w:lang w:val="sr-Cyrl-RS"/>
        </w:rPr>
        <w:t>између осталог наведено,</w:t>
      </w:r>
      <w:r w:rsidR="00137794" w:rsidRPr="00F77EB8">
        <w:rPr>
          <w:rFonts w:ascii="Arial" w:hAnsi="Arial" w:cs="Arial"/>
          <w:sz w:val="22"/>
          <w:szCs w:val="22"/>
          <w:lang w:val="sr-Cyrl-RS"/>
        </w:rPr>
        <w:t xml:space="preserve"> </w:t>
      </w:r>
      <w:r w:rsidR="00F77EB8" w:rsidRPr="00F77EB8">
        <w:rPr>
          <w:rFonts w:ascii="Arial" w:hAnsi="Arial" w:cs="Arial"/>
          <w:sz w:val="22"/>
          <w:szCs w:val="22"/>
          <w:lang w:val="sr-Cyrl-RS"/>
        </w:rPr>
        <w:t>додатну потешкоћу представљају прекиди континуираном пружању услуге личног пратиоца, која је неоходна како би дете могло редовно да похађа наставу.</w:t>
      </w:r>
    </w:p>
    <w:p w:rsidR="008066BC" w:rsidRDefault="00F80AF3" w:rsidP="00484D90">
      <w:pPr>
        <w:tabs>
          <w:tab w:val="left" w:pos="450"/>
        </w:tabs>
        <w:spacing w:before="120" w:after="120" w:line="240" w:lineRule="auto"/>
        <w:jc w:val="both"/>
        <w:rPr>
          <w:rFonts w:ascii="Arial" w:hAnsi="Arial" w:cs="Arial"/>
          <w:lang w:val="sr-Cyrl-RS"/>
        </w:rPr>
      </w:pPr>
      <w:r>
        <w:rPr>
          <w:rFonts w:ascii="Arial" w:hAnsi="Arial" w:cs="Arial"/>
          <w:b/>
          <w:lang w:val="sr-Cyrl-RS"/>
        </w:rPr>
        <w:t>2.3.</w:t>
      </w:r>
      <w:r w:rsidR="00DA2748">
        <w:rPr>
          <w:rFonts w:ascii="Arial" w:hAnsi="Arial" w:cs="Arial"/>
          <w:lang w:val="sr-Cyrl-RS"/>
        </w:rPr>
        <w:t xml:space="preserve"> У</w:t>
      </w:r>
      <w:r w:rsidR="00AB183A">
        <w:rPr>
          <w:rFonts w:ascii="Arial" w:hAnsi="Arial" w:cs="Arial"/>
          <w:lang w:val="sr-Cyrl-RS"/>
        </w:rPr>
        <w:t xml:space="preserve"> току поступка је у</w:t>
      </w:r>
      <w:r w:rsidR="00D7386E">
        <w:rPr>
          <w:rFonts w:ascii="Arial" w:hAnsi="Arial" w:cs="Arial"/>
          <w:lang w:val="sr-Cyrl-RS"/>
        </w:rPr>
        <w:t>тврђено је да сину подноситељке притужбе</w:t>
      </w:r>
      <w:r w:rsidR="00AB183A">
        <w:rPr>
          <w:rFonts w:ascii="Arial" w:hAnsi="Arial" w:cs="Arial"/>
          <w:lang w:val="sr-Cyrl-RS"/>
        </w:rPr>
        <w:t xml:space="preserve"> </w:t>
      </w:r>
      <w:r w:rsidR="008066BC">
        <w:rPr>
          <w:rFonts w:ascii="Arial" w:hAnsi="Arial" w:cs="Arial"/>
          <w:lang w:val="sr-Cyrl-RS"/>
        </w:rPr>
        <w:t>није обезбеђена услуга личног пратиоца.</w:t>
      </w:r>
    </w:p>
    <w:p w:rsidR="00DA2748" w:rsidRDefault="00F80AF3" w:rsidP="00484D90">
      <w:pPr>
        <w:tabs>
          <w:tab w:val="left" w:pos="450"/>
        </w:tabs>
        <w:spacing w:before="120" w:after="120" w:line="240" w:lineRule="auto"/>
        <w:jc w:val="both"/>
        <w:rPr>
          <w:rFonts w:ascii="Arial" w:hAnsi="Arial" w:cs="Arial"/>
          <w:lang w:val="sr-Cyrl-RS"/>
        </w:rPr>
      </w:pPr>
      <w:r>
        <w:rPr>
          <w:rFonts w:ascii="Arial" w:hAnsi="Arial" w:cs="Arial"/>
          <w:b/>
          <w:lang w:val="sr-Cyrl-RS"/>
        </w:rPr>
        <w:t>2.4</w:t>
      </w:r>
      <w:r w:rsidR="008066BC" w:rsidRPr="00AB183A">
        <w:rPr>
          <w:rFonts w:ascii="Arial" w:hAnsi="Arial" w:cs="Arial"/>
          <w:b/>
          <w:lang w:val="sr-Cyrl-RS"/>
        </w:rPr>
        <w:t>.</w:t>
      </w:r>
      <w:r w:rsidR="008066BC">
        <w:rPr>
          <w:rFonts w:ascii="Arial" w:hAnsi="Arial" w:cs="Arial"/>
          <w:lang w:val="sr-Cyrl-RS"/>
        </w:rPr>
        <w:t xml:space="preserve"> </w:t>
      </w:r>
      <w:r w:rsidR="00AB183A" w:rsidRPr="00676C85">
        <w:rPr>
          <w:rFonts w:ascii="Arial" w:hAnsi="Arial" w:cs="Arial"/>
          <w:lang w:val="sr-Cyrl-RS"/>
        </w:rPr>
        <w:t xml:space="preserve">Из навода </w:t>
      </w:r>
      <w:r w:rsidR="00361718" w:rsidRPr="00676C85">
        <w:rPr>
          <w:rFonts w:ascii="Arial" w:hAnsi="Arial" w:cs="Arial"/>
          <w:lang w:val="sr-Cyrl-RS"/>
        </w:rPr>
        <w:t>притужбе и изјашњења</w:t>
      </w:r>
      <w:r w:rsidR="00676C85" w:rsidRPr="00676C85">
        <w:rPr>
          <w:rFonts w:ascii="Arial" w:hAnsi="Arial" w:cs="Arial"/>
          <w:lang w:val="sr-Cyrl-RS"/>
        </w:rPr>
        <w:t xml:space="preserve"> произлази да на територији О</w:t>
      </w:r>
      <w:r w:rsidR="00AB183A" w:rsidRPr="00676C85">
        <w:rPr>
          <w:rFonts w:ascii="Arial" w:hAnsi="Arial" w:cs="Arial"/>
          <w:lang w:val="sr-Cyrl-RS"/>
        </w:rPr>
        <w:t xml:space="preserve">пштине Варварин </w:t>
      </w:r>
      <w:r w:rsidR="00676C85" w:rsidRPr="00676C85">
        <w:rPr>
          <w:rFonts w:ascii="Arial" w:hAnsi="Arial" w:cs="Arial"/>
          <w:lang w:val="sr-Cyrl-RS"/>
        </w:rPr>
        <w:t xml:space="preserve">ни осталој деци којој </w:t>
      </w:r>
      <w:r w:rsidR="00361718" w:rsidRPr="00676C85">
        <w:rPr>
          <w:rFonts w:ascii="Arial" w:hAnsi="Arial" w:cs="Arial"/>
          <w:lang w:val="sr-Cyrl-RS"/>
        </w:rPr>
        <w:t>је утврђена потреба за подршком личног пратиоца</w:t>
      </w:r>
      <w:r w:rsidR="00676C85" w:rsidRPr="00676C85">
        <w:rPr>
          <w:rFonts w:ascii="Arial" w:hAnsi="Arial" w:cs="Arial"/>
          <w:lang w:val="sr-Cyrl-RS"/>
        </w:rPr>
        <w:t>,</w:t>
      </w:r>
      <w:r w:rsidR="00361718" w:rsidRPr="00676C85">
        <w:rPr>
          <w:rFonts w:ascii="Arial" w:hAnsi="Arial" w:cs="Arial"/>
          <w:lang w:val="sr-Cyrl-RS"/>
        </w:rPr>
        <w:t xml:space="preserve"> ова услуга није пружена од када и детету подноситељке притужбе</w:t>
      </w:r>
      <w:r w:rsidR="00676C85" w:rsidRPr="00676C85">
        <w:rPr>
          <w:rFonts w:ascii="Arial" w:hAnsi="Arial" w:cs="Arial"/>
          <w:lang w:val="sr-Cyrl-RS"/>
        </w:rPr>
        <w:t>.</w:t>
      </w:r>
    </w:p>
    <w:p w:rsidR="00AB183A" w:rsidRPr="00DA2748" w:rsidRDefault="00AB183A" w:rsidP="00484D90">
      <w:pPr>
        <w:tabs>
          <w:tab w:val="left" w:pos="450"/>
        </w:tabs>
        <w:spacing w:before="120" w:after="120" w:line="240" w:lineRule="auto"/>
        <w:jc w:val="both"/>
        <w:rPr>
          <w:rFonts w:ascii="Arial" w:hAnsi="Arial" w:cs="Arial"/>
          <w:lang w:val="sr-Cyrl-RS"/>
        </w:rPr>
      </w:pPr>
    </w:p>
    <w:p w:rsidR="00773C67" w:rsidRPr="0014681A" w:rsidRDefault="00294942" w:rsidP="00484D90">
      <w:pPr>
        <w:spacing w:after="0" w:line="240" w:lineRule="auto"/>
        <w:jc w:val="both"/>
        <w:rPr>
          <w:rFonts w:ascii="Arial" w:eastAsia="Times New Roman" w:hAnsi="Arial" w:cs="Arial"/>
          <w:b/>
          <w:color w:val="000000"/>
          <w:lang w:val="sr-Cyrl-CS"/>
        </w:rPr>
      </w:pPr>
      <w:r>
        <w:rPr>
          <w:rFonts w:ascii="Arial" w:eastAsia="Times New Roman" w:hAnsi="Arial" w:cs="Arial"/>
          <w:b/>
          <w:color w:val="000000"/>
          <w:lang w:val="sr-Cyrl-CS"/>
        </w:rPr>
        <w:t xml:space="preserve">3. </w:t>
      </w:r>
      <w:r w:rsidR="00773C67" w:rsidRPr="0014681A">
        <w:rPr>
          <w:rFonts w:ascii="Arial" w:eastAsia="Times New Roman" w:hAnsi="Arial" w:cs="Arial"/>
          <w:b/>
          <w:color w:val="000000"/>
          <w:lang w:val="sr-Cyrl-CS"/>
        </w:rPr>
        <w:t>МОТИВИ И РАЗЛОЗИ ЗА ДОНОШЕЊЕ МИШЉЕЊА</w:t>
      </w:r>
    </w:p>
    <w:p w:rsidR="00773C67" w:rsidRPr="0014681A" w:rsidRDefault="00773C67" w:rsidP="00484D90">
      <w:pPr>
        <w:spacing w:after="0" w:line="240" w:lineRule="auto"/>
        <w:jc w:val="both"/>
        <w:rPr>
          <w:rFonts w:ascii="Arial" w:eastAsia="Times New Roman" w:hAnsi="Arial" w:cs="Arial"/>
          <w:b/>
          <w:color w:val="000000"/>
          <w:lang w:val="sr-Cyrl-CS"/>
        </w:rPr>
      </w:pPr>
    </w:p>
    <w:p w:rsidR="00773C67" w:rsidRPr="00294942" w:rsidRDefault="00773C67" w:rsidP="00484D90">
      <w:pPr>
        <w:tabs>
          <w:tab w:val="left" w:pos="567"/>
        </w:tabs>
        <w:spacing w:before="120" w:after="120" w:line="240" w:lineRule="auto"/>
        <w:jc w:val="both"/>
        <w:rPr>
          <w:rFonts w:ascii="Arial" w:hAnsi="Arial" w:cs="Arial"/>
          <w:i/>
          <w:u w:val="single"/>
          <w:lang w:val="sr-Cyrl-CS"/>
        </w:rPr>
      </w:pPr>
      <w:r w:rsidRPr="00294942">
        <w:rPr>
          <w:rFonts w:ascii="Arial" w:hAnsi="Arial" w:cs="Arial"/>
          <w:lang w:val="sr-Cyrl-CS"/>
        </w:rPr>
        <w:t>Повереник за заштиту равноправности, приликом давања мишљења у овом предмету, разматрао је наводе из притужбе, изјашњења, прилога достављених уз притужбу, као и релевантне међународне и домаће правне прописе у области заштите од дискриминације.</w:t>
      </w:r>
    </w:p>
    <w:p w:rsidR="00773C67" w:rsidRPr="0014681A" w:rsidRDefault="00773C67" w:rsidP="00484D90">
      <w:pPr>
        <w:spacing w:before="120" w:after="120" w:line="240" w:lineRule="auto"/>
        <w:jc w:val="both"/>
        <w:rPr>
          <w:rFonts w:ascii="Arial" w:hAnsi="Arial" w:cs="Arial"/>
          <w:u w:val="single"/>
          <w:lang w:val="sr-Cyrl-CS"/>
        </w:rPr>
      </w:pPr>
      <w:r w:rsidRPr="0014681A">
        <w:rPr>
          <w:rFonts w:ascii="Arial" w:hAnsi="Arial" w:cs="Arial"/>
          <w:u w:val="single"/>
          <w:lang w:val="sr-Cyrl-CS"/>
        </w:rPr>
        <w:t>Правни оквир</w:t>
      </w:r>
    </w:p>
    <w:p w:rsidR="00773C67" w:rsidRPr="00891F31" w:rsidRDefault="00891F31" w:rsidP="00484D90">
      <w:pPr>
        <w:tabs>
          <w:tab w:val="left" w:pos="567"/>
        </w:tabs>
        <w:spacing w:before="120" w:after="120" w:line="240" w:lineRule="auto"/>
        <w:jc w:val="both"/>
        <w:rPr>
          <w:rFonts w:ascii="Arial" w:hAnsi="Arial" w:cs="Arial"/>
          <w:lang w:val="sr-Cyrl-CS"/>
        </w:rPr>
      </w:pPr>
      <w:r w:rsidRPr="00891F31">
        <w:rPr>
          <w:rFonts w:ascii="Arial" w:hAnsi="Arial" w:cs="Arial"/>
          <w:b/>
          <w:lang w:val="sr-Latn-RS"/>
        </w:rPr>
        <w:t>3.1.</w:t>
      </w:r>
      <w:r>
        <w:rPr>
          <w:rFonts w:ascii="Arial" w:hAnsi="Arial" w:cs="Arial"/>
          <w:lang w:val="sr-Latn-RS"/>
        </w:rPr>
        <w:t xml:space="preserve"> </w:t>
      </w:r>
      <w:r w:rsidR="00773C67" w:rsidRPr="00891F31">
        <w:rPr>
          <w:rFonts w:ascii="Arial" w:hAnsi="Arial" w:cs="Arial"/>
          <w:lang w:val="sr-Cyrl-CS"/>
        </w:rPr>
        <w:t>Повереник за заштиту равноправности је установљен Законом о забрани дискриминације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w:t>
      </w:r>
    </w:p>
    <w:p w:rsidR="00773C67" w:rsidRDefault="00891F31" w:rsidP="00484D90">
      <w:pPr>
        <w:pStyle w:val="ListParagraph"/>
        <w:tabs>
          <w:tab w:val="left" w:pos="450"/>
        </w:tabs>
        <w:autoSpaceDE w:val="0"/>
        <w:autoSpaceDN w:val="0"/>
        <w:adjustRightInd w:val="0"/>
        <w:spacing w:before="120" w:after="120"/>
        <w:ind w:left="0"/>
        <w:contextualSpacing w:val="0"/>
        <w:jc w:val="both"/>
        <w:rPr>
          <w:rFonts w:ascii="Arial" w:eastAsia="Calibri" w:hAnsi="Arial" w:cs="Arial"/>
          <w:sz w:val="22"/>
          <w:szCs w:val="22"/>
          <w:lang w:val="sr-Cyrl-CS"/>
        </w:rPr>
      </w:pPr>
      <w:r w:rsidRPr="00891F31">
        <w:rPr>
          <w:rFonts w:ascii="Arial" w:eastAsia="Calibri" w:hAnsi="Arial" w:cs="Arial"/>
          <w:b/>
          <w:sz w:val="22"/>
          <w:szCs w:val="22"/>
          <w:lang w:val="sr-Latn-RS"/>
        </w:rPr>
        <w:t>3.2.</w:t>
      </w:r>
      <w:r>
        <w:rPr>
          <w:rFonts w:ascii="Arial" w:eastAsia="Calibri" w:hAnsi="Arial" w:cs="Arial"/>
          <w:sz w:val="22"/>
          <w:szCs w:val="22"/>
          <w:lang w:val="sr-Latn-RS"/>
        </w:rPr>
        <w:t xml:space="preserve"> </w:t>
      </w:r>
      <w:r w:rsidR="00773C67" w:rsidRPr="0014681A">
        <w:rPr>
          <w:rFonts w:ascii="Arial" w:eastAsia="Calibri" w:hAnsi="Arial" w:cs="Arial"/>
          <w:sz w:val="22"/>
          <w:szCs w:val="22"/>
          <w:lang w:val="sr-Cyrl-CS"/>
        </w:rPr>
        <w:t>Устав Републике Србије</w:t>
      </w:r>
      <w:r w:rsidR="00773C67" w:rsidRPr="0014681A">
        <w:rPr>
          <w:rFonts w:ascii="Arial" w:eastAsia="Georgia" w:hAnsi="Arial" w:cs="Arial"/>
          <w:sz w:val="22"/>
          <w:szCs w:val="22"/>
          <w:vertAlign w:val="superscript"/>
          <w:lang w:val="sr-Cyrl-CS"/>
        </w:rPr>
        <w:footnoteReference w:id="2"/>
      </w:r>
      <w:r w:rsidR="00773C67" w:rsidRPr="0014681A">
        <w:rPr>
          <w:rFonts w:ascii="Arial" w:eastAsia="Calibri" w:hAnsi="Arial" w:cs="Arial"/>
          <w:sz w:val="22"/>
          <w:szCs w:val="22"/>
          <w:lang w:val="sr-Cyrl-CS"/>
        </w:rPr>
        <w:t xml:space="preserve"> у члану 21. забрањује сваку дискриминацију, непосредну или посредну,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w:t>
      </w:r>
    </w:p>
    <w:p w:rsidR="00D31A3A" w:rsidRPr="00D31A3A" w:rsidRDefault="00891F31" w:rsidP="00484D90">
      <w:pPr>
        <w:tabs>
          <w:tab w:val="left" w:pos="450"/>
        </w:tabs>
        <w:autoSpaceDE w:val="0"/>
        <w:autoSpaceDN w:val="0"/>
        <w:adjustRightInd w:val="0"/>
        <w:spacing w:before="120" w:after="120" w:line="240" w:lineRule="auto"/>
        <w:jc w:val="both"/>
        <w:rPr>
          <w:rFonts w:ascii="Arial" w:hAnsi="Arial" w:cs="Arial"/>
          <w:lang w:val="sr-Cyrl-CS"/>
        </w:rPr>
      </w:pPr>
      <w:r>
        <w:rPr>
          <w:rFonts w:ascii="Arial" w:hAnsi="Arial" w:cs="Arial"/>
          <w:b/>
          <w:lang w:val="sr-Cyrl-CS"/>
        </w:rPr>
        <w:t xml:space="preserve">3.3. </w:t>
      </w:r>
      <w:r w:rsidR="00D31A3A" w:rsidRPr="00D31A3A">
        <w:rPr>
          <w:rFonts w:ascii="Arial" w:hAnsi="Arial" w:cs="Arial"/>
          <w:lang w:val="sr-Cyrl-CS"/>
        </w:rPr>
        <w:t>Повереник за заштиту равноправности најпре констатује да је Република Србија 1990. године ратификовала Конвенцију о прав</w:t>
      </w:r>
      <w:r w:rsidR="00D31A3A">
        <w:rPr>
          <w:rFonts w:ascii="Arial" w:hAnsi="Arial" w:cs="Arial"/>
          <w:lang w:val="sr-Cyrl-CS"/>
        </w:rPr>
        <w:t>има детета</w:t>
      </w:r>
      <w:r w:rsidR="00D31A3A" w:rsidRPr="00D31A3A">
        <w:rPr>
          <w:rFonts w:ascii="Arial" w:hAnsi="Arial" w:cs="Arial"/>
          <w:lang w:val="sr-Cyrl-CS"/>
        </w:rPr>
        <w:t>,</w:t>
      </w:r>
      <w:r w:rsidR="008D4637">
        <w:rPr>
          <w:rStyle w:val="FootnoteReference"/>
          <w:rFonts w:ascii="Arial" w:hAnsi="Arial" w:cs="Arial"/>
          <w:lang w:val="sr-Cyrl-CS"/>
        </w:rPr>
        <w:footnoteReference w:id="3"/>
      </w:r>
      <w:r w:rsidR="00D31A3A" w:rsidRPr="00D31A3A">
        <w:rPr>
          <w:rFonts w:ascii="Arial" w:hAnsi="Arial" w:cs="Arial"/>
          <w:lang w:val="sr-Cyrl-CS"/>
        </w:rPr>
        <w:t xml:space="preserve"> која у чл</w:t>
      </w:r>
      <w:r w:rsidR="00F56D87">
        <w:rPr>
          <w:rFonts w:ascii="Arial" w:hAnsi="Arial" w:cs="Arial"/>
          <w:lang w:val="sr-Cyrl-CS"/>
        </w:rPr>
        <w:t>ану</w:t>
      </w:r>
      <w:r w:rsidR="00D31A3A" w:rsidRPr="00D31A3A">
        <w:rPr>
          <w:rFonts w:ascii="Arial" w:hAnsi="Arial" w:cs="Arial"/>
          <w:lang w:val="sr-Cyrl-CS"/>
        </w:rPr>
        <w:t xml:space="preserve"> 28. прописује да дете има право на образовање и да је држава дужна да осигура обавезно и бесплатно основно образовање за све, да омогући да образовне и стручне информације и савети буду доступни свој деци и предузме мере за редовно похађање школе и смањење стопе напуштања школе. Одребама члана 29. став 1. </w:t>
      </w:r>
      <w:r w:rsidR="00F56D87">
        <w:rPr>
          <w:rFonts w:ascii="Arial" w:hAnsi="Arial" w:cs="Arial"/>
          <w:lang w:val="sr-Cyrl-CS"/>
        </w:rPr>
        <w:t>ове к</w:t>
      </w:r>
      <w:r w:rsidR="00D31A3A" w:rsidRPr="00D31A3A">
        <w:rPr>
          <w:rFonts w:ascii="Arial" w:hAnsi="Arial" w:cs="Arial"/>
          <w:lang w:val="sr-Cyrl-CS"/>
        </w:rPr>
        <w:t>онвенције дефинисани су циљеви образовања, па је прописано да образовање детета треба да буде усмерено на свеобухватан развој пуног потенцијала детета, уз развијање поштовања људских права, појачан осећај идентитета и припадности и његову/њену социјализацију и интеракцију са другима и са окружењем.</w:t>
      </w:r>
    </w:p>
    <w:p w:rsidR="00D31A3A" w:rsidRPr="00D31A3A" w:rsidRDefault="00F5642F" w:rsidP="00484D90">
      <w:pPr>
        <w:tabs>
          <w:tab w:val="left" w:pos="450"/>
        </w:tabs>
        <w:autoSpaceDE w:val="0"/>
        <w:autoSpaceDN w:val="0"/>
        <w:adjustRightInd w:val="0"/>
        <w:spacing w:before="120" w:after="120" w:line="240" w:lineRule="auto"/>
        <w:jc w:val="both"/>
        <w:rPr>
          <w:rFonts w:ascii="Arial" w:hAnsi="Arial" w:cs="Arial"/>
          <w:lang w:val="sr-Cyrl-CS"/>
        </w:rPr>
      </w:pPr>
      <w:r>
        <w:rPr>
          <w:rFonts w:ascii="Arial" w:hAnsi="Arial" w:cs="Arial"/>
          <w:b/>
          <w:lang w:val="sr-Cyrl-CS"/>
        </w:rPr>
        <w:lastRenderedPageBreak/>
        <w:t>3.4</w:t>
      </w:r>
      <w:r w:rsidR="00D31A3A" w:rsidRPr="00D31A3A">
        <w:rPr>
          <w:rFonts w:ascii="Arial" w:hAnsi="Arial" w:cs="Arial"/>
          <w:b/>
          <w:lang w:val="sr-Cyrl-CS"/>
        </w:rPr>
        <w:t>.</w:t>
      </w:r>
      <w:r w:rsidR="00F80AF3">
        <w:rPr>
          <w:rFonts w:ascii="Arial" w:hAnsi="Arial" w:cs="Arial"/>
          <w:lang w:val="sr-Cyrl-CS"/>
        </w:rPr>
        <w:t xml:space="preserve"> </w:t>
      </w:r>
      <w:r w:rsidR="00D31A3A" w:rsidRPr="00D31A3A">
        <w:rPr>
          <w:rFonts w:ascii="Arial" w:hAnsi="Arial" w:cs="Arial"/>
          <w:lang w:val="sr-Cyrl-CS"/>
        </w:rPr>
        <w:t xml:space="preserve">Конвенција о </w:t>
      </w:r>
      <w:r w:rsidR="009E73A0">
        <w:rPr>
          <w:rFonts w:ascii="Arial" w:hAnsi="Arial" w:cs="Arial"/>
          <w:lang w:val="sr-Cyrl-CS"/>
        </w:rPr>
        <w:t>правима особа са инвалидитетом</w:t>
      </w:r>
      <w:r w:rsidR="008D4637">
        <w:rPr>
          <w:rStyle w:val="FootnoteReference"/>
          <w:rFonts w:ascii="Arial" w:hAnsi="Arial" w:cs="Arial"/>
          <w:lang w:val="sr-Cyrl-CS"/>
        </w:rPr>
        <w:footnoteReference w:id="4"/>
      </w:r>
      <w:r w:rsidR="009E73A0">
        <w:rPr>
          <w:rFonts w:ascii="Arial" w:hAnsi="Arial" w:cs="Arial"/>
          <w:lang w:val="sr-Cyrl-CS"/>
        </w:rPr>
        <w:t xml:space="preserve"> </w:t>
      </w:r>
      <w:r w:rsidR="00D31A3A" w:rsidRPr="00D31A3A">
        <w:rPr>
          <w:rFonts w:ascii="Arial" w:hAnsi="Arial" w:cs="Arial"/>
          <w:lang w:val="sr-Cyrl-CS"/>
        </w:rPr>
        <w:t>у чл</w:t>
      </w:r>
      <w:r w:rsidR="00F56D87">
        <w:rPr>
          <w:rFonts w:ascii="Arial" w:hAnsi="Arial" w:cs="Arial"/>
          <w:lang w:val="sr-Cyrl-CS"/>
        </w:rPr>
        <w:t>ану</w:t>
      </w:r>
      <w:r w:rsidR="00D31A3A" w:rsidRPr="00D31A3A">
        <w:rPr>
          <w:rFonts w:ascii="Arial" w:hAnsi="Arial" w:cs="Arial"/>
          <w:lang w:val="sr-Cyrl-CS"/>
        </w:rPr>
        <w:t xml:space="preserve"> 7. прописује да ће државе предузети све неопходне мере да се деци са инвалидитетом обезбеди да равноправно са другом децом, у пуној мери, уживају сва људска права и основне слободе. Одредбама члана 24. прописано је да државе признају право особа са инвалидитетом на образовање, те да им у остваривању овог права, без дискриминације и на основу једнаких могућности, државе обезбеђују инклузивни систем образовања. Инклузивни систем образовања и доживотно учење је у циљу пуног развоја људског потенцијала и осећања достојанства и властите вредности, као и јачање поштовања људских права, основних слобода и различитости међу људима, у циљу развоја личности, талената и креативности особа са инвалидитетом, као и њихових умних и физичких способности до пуног степена њихових потенцијала, али и у циљу омогућавања особама са инвалидитетом да ефикасно учествују у слободном друштву. Истим чланом је прописано да ће  државе, у остваривању права на образовање, обезбедити да особе са инвалидитетом не буду искључене из система општег образовања на основу инвалидитета, да деца са инвалидитетом не буду искључена из слободног и обавезног основног или средњег образовања, као и да особе са инвалидитетом имају приступ инклузивном, квалитетном и слободном основном и средњем образовању, равноправно са другима у заједници у којој живе. Поред тога, прописано је да особе са инвалидитетом треба да добију посебну подршку у оквиру система општег образовања ради њиховог ефикаснијег образовања</w:t>
      </w:r>
    </w:p>
    <w:p w:rsidR="00A87E22" w:rsidRDefault="00087635" w:rsidP="00484D90">
      <w:pPr>
        <w:pStyle w:val="ListParagraph"/>
        <w:tabs>
          <w:tab w:val="left" w:pos="450"/>
        </w:tabs>
        <w:autoSpaceDE w:val="0"/>
        <w:autoSpaceDN w:val="0"/>
        <w:adjustRightInd w:val="0"/>
        <w:spacing w:before="120" w:after="120"/>
        <w:ind w:left="0"/>
        <w:contextualSpacing w:val="0"/>
        <w:jc w:val="both"/>
        <w:rPr>
          <w:rFonts w:ascii="Arial" w:eastAsia="Calibri" w:hAnsi="Arial" w:cs="Arial"/>
          <w:sz w:val="22"/>
          <w:szCs w:val="22"/>
          <w:lang w:val="sr-Cyrl-CS"/>
        </w:rPr>
      </w:pPr>
      <w:r>
        <w:rPr>
          <w:rFonts w:ascii="Arial" w:eastAsia="Calibri" w:hAnsi="Arial" w:cs="Arial"/>
          <w:b/>
          <w:sz w:val="22"/>
          <w:szCs w:val="22"/>
          <w:lang w:val="sr-Cyrl-CS"/>
        </w:rPr>
        <w:t>3.5</w:t>
      </w:r>
      <w:r w:rsidR="00A87E22" w:rsidRPr="00A87E22">
        <w:rPr>
          <w:rFonts w:ascii="Arial" w:eastAsia="Calibri" w:hAnsi="Arial" w:cs="Arial"/>
          <w:b/>
          <w:sz w:val="22"/>
          <w:szCs w:val="22"/>
          <w:lang w:val="sr-Cyrl-CS"/>
        </w:rPr>
        <w:t>.</w:t>
      </w:r>
      <w:r w:rsidR="00A87E22">
        <w:rPr>
          <w:rFonts w:ascii="Arial" w:eastAsia="Calibri" w:hAnsi="Arial" w:cs="Arial"/>
          <w:sz w:val="22"/>
          <w:szCs w:val="22"/>
          <w:lang w:val="sr-Cyrl-CS"/>
        </w:rPr>
        <w:t xml:space="preserve"> </w:t>
      </w:r>
      <w:r w:rsidR="00A87E22" w:rsidRPr="00A87E22">
        <w:rPr>
          <w:rFonts w:ascii="Arial" w:eastAsia="Calibri" w:hAnsi="Arial" w:cs="Arial"/>
          <w:sz w:val="22"/>
          <w:szCs w:val="22"/>
          <w:lang w:val="sr-Cyrl-CS"/>
        </w:rPr>
        <w:t>Комитет за права детета донео је и Коментар бр. 9. који се односи на права детета са сметњама у развоју, у којем се наводи да држава треба да предузме одговарајуће мере ради спречавања сваке дискриминације деце, укључујући и на основу сметњи у развоју. Изричито навођење сметњи у развоју као основа дискриминације је јединствено а може се објаснити чињеницом да деца са сметњама у развоју припадају једној од најосетљивијих група деце.</w:t>
      </w:r>
    </w:p>
    <w:p w:rsidR="00351D1B" w:rsidRDefault="00087635" w:rsidP="00484D90">
      <w:pPr>
        <w:pStyle w:val="ListParagraph"/>
        <w:tabs>
          <w:tab w:val="left" w:pos="450"/>
        </w:tabs>
        <w:autoSpaceDE w:val="0"/>
        <w:autoSpaceDN w:val="0"/>
        <w:adjustRightInd w:val="0"/>
        <w:spacing w:before="120" w:after="120"/>
        <w:ind w:left="0"/>
        <w:contextualSpacing w:val="0"/>
        <w:jc w:val="both"/>
        <w:rPr>
          <w:rFonts w:ascii="Arial" w:eastAsia="Calibri" w:hAnsi="Arial" w:cs="Arial"/>
          <w:sz w:val="22"/>
          <w:szCs w:val="22"/>
        </w:rPr>
      </w:pPr>
      <w:r>
        <w:rPr>
          <w:rFonts w:ascii="Arial" w:eastAsia="Calibri" w:hAnsi="Arial" w:cs="Arial"/>
          <w:b/>
          <w:sz w:val="22"/>
          <w:szCs w:val="22"/>
          <w:lang w:val="sr-Cyrl-CS"/>
        </w:rPr>
        <w:t>3.6</w:t>
      </w:r>
      <w:r w:rsidR="00A87E22" w:rsidRPr="00A87E22">
        <w:rPr>
          <w:rFonts w:ascii="Arial" w:eastAsia="Calibri" w:hAnsi="Arial" w:cs="Arial"/>
          <w:b/>
          <w:sz w:val="22"/>
          <w:szCs w:val="22"/>
          <w:lang w:val="sr-Cyrl-CS"/>
        </w:rPr>
        <w:t>.</w:t>
      </w:r>
      <w:r w:rsidR="00A87E22">
        <w:rPr>
          <w:rFonts w:ascii="Arial" w:eastAsia="Calibri" w:hAnsi="Arial" w:cs="Arial"/>
          <w:sz w:val="22"/>
          <w:szCs w:val="22"/>
          <w:lang w:val="sr-Cyrl-CS"/>
        </w:rPr>
        <w:t xml:space="preserve"> </w:t>
      </w:r>
      <w:r w:rsidR="00773C67" w:rsidRPr="006934D4">
        <w:rPr>
          <w:rFonts w:ascii="Arial" w:eastAsia="Calibri" w:hAnsi="Arial" w:cs="Arial"/>
          <w:sz w:val="22"/>
          <w:szCs w:val="22"/>
          <w:lang w:val="sr-Cyrl-CS"/>
        </w:rPr>
        <w:t>Уставна забрана дискриминације ближе је разрађена Законом о забрани дискриминације који у одредбама члана 2. прописује да акт дискриминације означава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w:t>
      </w:r>
      <w:r w:rsidR="00773C67" w:rsidRPr="0014681A">
        <w:rPr>
          <w:rFonts w:ascii="Arial" w:eastAsia="Calibri" w:hAnsi="Arial" w:cs="Arial"/>
          <w:sz w:val="22"/>
          <w:szCs w:val="22"/>
          <w:vertAlign w:val="superscript"/>
          <w:lang w:val="sr-Cyrl-CS"/>
        </w:rPr>
        <w:footnoteReference w:id="5"/>
      </w:r>
      <w:r w:rsidR="00773C67" w:rsidRPr="006934D4">
        <w:rPr>
          <w:rFonts w:ascii="Arial" w:eastAsia="Calibri" w:hAnsi="Arial" w:cs="Arial"/>
          <w:sz w:val="22"/>
          <w:szCs w:val="22"/>
          <w:lang w:val="sr-Cyrl-CS"/>
        </w:rPr>
        <w:t xml:space="preserve">. </w:t>
      </w:r>
      <w:r w:rsidR="00351D1B" w:rsidRPr="00351D1B">
        <w:rPr>
          <w:rFonts w:ascii="Arial" w:eastAsia="Calibri" w:hAnsi="Arial" w:cs="Arial"/>
          <w:sz w:val="22"/>
          <w:szCs w:val="22"/>
        </w:rPr>
        <w:t> Одредбама члана 19. ст. 1. и 2. прописано је да свако има право на предшколско, основно, средње и високо образовање и стручно оспособљавање под једнаким условима, у складу са законом. Забрањено је лицу или групи лица на основу њиховог личног својства, отежати или онемогућити упис у васпитно-образовну установу, или их искључити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p>
    <w:p w:rsidR="00EB5915" w:rsidRPr="006234CA" w:rsidRDefault="00087635" w:rsidP="00484D90">
      <w:pPr>
        <w:pStyle w:val="ListParagraph"/>
        <w:tabs>
          <w:tab w:val="left" w:pos="450"/>
        </w:tabs>
        <w:autoSpaceDE w:val="0"/>
        <w:autoSpaceDN w:val="0"/>
        <w:adjustRightInd w:val="0"/>
        <w:spacing w:before="120" w:after="120"/>
        <w:ind w:left="0"/>
        <w:contextualSpacing w:val="0"/>
        <w:jc w:val="both"/>
        <w:rPr>
          <w:rFonts w:ascii="Arial" w:eastAsia="Calibri" w:hAnsi="Arial" w:cs="Arial"/>
          <w:sz w:val="22"/>
          <w:szCs w:val="22"/>
          <w:lang w:val="sr-Cyrl-RS"/>
        </w:rPr>
      </w:pPr>
      <w:r>
        <w:rPr>
          <w:rFonts w:ascii="Arial" w:eastAsia="Calibri" w:hAnsi="Arial" w:cs="Arial"/>
          <w:b/>
          <w:sz w:val="22"/>
          <w:szCs w:val="22"/>
        </w:rPr>
        <w:t>3.7</w:t>
      </w:r>
      <w:r w:rsidR="00EB5915" w:rsidRPr="00065033">
        <w:rPr>
          <w:rFonts w:ascii="Arial" w:eastAsia="Calibri" w:hAnsi="Arial" w:cs="Arial"/>
          <w:b/>
          <w:sz w:val="22"/>
          <w:szCs w:val="22"/>
        </w:rPr>
        <w:t>.</w:t>
      </w:r>
      <w:r w:rsidR="00EB5915">
        <w:rPr>
          <w:rFonts w:ascii="Arial" w:eastAsia="Calibri" w:hAnsi="Arial" w:cs="Arial"/>
          <w:sz w:val="22"/>
          <w:szCs w:val="22"/>
        </w:rPr>
        <w:t xml:space="preserve"> </w:t>
      </w:r>
      <w:r w:rsidR="00EB5915" w:rsidRPr="00EB5915">
        <w:rPr>
          <w:rFonts w:ascii="Arial" w:eastAsia="Calibri" w:hAnsi="Arial" w:cs="Arial"/>
          <w:sz w:val="22"/>
          <w:szCs w:val="22"/>
          <w:lang w:val="sr-Cyrl-RS"/>
        </w:rPr>
        <w:t>Законом о основама система образовања и васпитања</w:t>
      </w:r>
      <w:r w:rsidR="00EB5915" w:rsidRPr="00EB5915">
        <w:rPr>
          <w:rFonts w:ascii="Arial" w:eastAsia="Calibri" w:hAnsi="Arial" w:cs="Arial"/>
          <w:sz w:val="22"/>
          <w:szCs w:val="22"/>
          <w:vertAlign w:val="superscript"/>
          <w:lang w:val="sr-Cyrl-RS"/>
        </w:rPr>
        <w:footnoteReference w:id="6"/>
      </w:r>
      <w:r w:rsidR="00EB5915" w:rsidRPr="00EB5915">
        <w:rPr>
          <w:rFonts w:ascii="Arial" w:eastAsia="Calibri" w:hAnsi="Arial" w:cs="Arial"/>
          <w:sz w:val="22"/>
          <w:szCs w:val="22"/>
          <w:lang w:val="sr-Cyrl-RS"/>
        </w:rPr>
        <w:t xml:space="preserve">  дефинисано је једнако право и доступност образовања и васпитања за све, као и начини за укључивање деце са сметњама у развоју у образовни систем.</w:t>
      </w:r>
      <w:r w:rsidR="00065033" w:rsidRPr="00065033">
        <w:rPr>
          <w:rFonts w:ascii="PT Sans" w:eastAsia="Calibri" w:hAnsi="PT Sans"/>
          <w:color w:val="5C5C5C"/>
          <w:sz w:val="22"/>
          <w:szCs w:val="22"/>
          <w:shd w:val="clear" w:color="auto" w:fill="FFFFFF"/>
        </w:rPr>
        <w:t xml:space="preserve"> </w:t>
      </w:r>
      <w:r w:rsidR="00065033">
        <w:rPr>
          <w:rFonts w:ascii="Arial" w:eastAsia="Calibri" w:hAnsi="Arial" w:cs="Arial"/>
          <w:sz w:val="22"/>
          <w:szCs w:val="22"/>
        </w:rPr>
        <w:t>Одредбама члана 3</w:t>
      </w:r>
      <w:r w:rsidR="00065033" w:rsidRPr="00065033">
        <w:rPr>
          <w:rFonts w:ascii="Arial" w:eastAsia="Calibri" w:hAnsi="Arial" w:cs="Arial"/>
          <w:sz w:val="22"/>
          <w:szCs w:val="22"/>
        </w:rPr>
        <w:t xml:space="preserve">. </w:t>
      </w:r>
      <w:r w:rsidR="00294942">
        <w:rPr>
          <w:rFonts w:ascii="Arial" w:eastAsia="Calibri" w:hAnsi="Arial" w:cs="Arial"/>
          <w:sz w:val="22"/>
          <w:szCs w:val="22"/>
          <w:lang w:val="sr-Cyrl-RS"/>
        </w:rPr>
        <w:t xml:space="preserve">став 3. </w:t>
      </w:r>
      <w:r w:rsidR="00065033" w:rsidRPr="00065033">
        <w:rPr>
          <w:rFonts w:ascii="Arial" w:eastAsia="Calibri" w:hAnsi="Arial" w:cs="Arial"/>
          <w:sz w:val="22"/>
          <w:szCs w:val="22"/>
        </w:rPr>
        <w:t>прописано је да лиц</w:t>
      </w:r>
      <w:r w:rsidR="00294942">
        <w:rPr>
          <w:rFonts w:ascii="Arial" w:eastAsia="Calibri" w:hAnsi="Arial" w:cs="Arial"/>
          <w:sz w:val="22"/>
          <w:szCs w:val="22"/>
          <w:lang w:val="sr-Cyrl-RS"/>
        </w:rPr>
        <w:t>е</w:t>
      </w:r>
      <w:r w:rsidR="00065033" w:rsidRPr="00065033">
        <w:rPr>
          <w:rFonts w:ascii="Arial" w:eastAsia="Calibri" w:hAnsi="Arial" w:cs="Arial"/>
          <w:sz w:val="22"/>
          <w:szCs w:val="22"/>
        </w:rPr>
        <w:t xml:space="preserve"> са сметњама у развоју и инвалидитетом има право на образовање и васпитање које уважава </w:t>
      </w:r>
      <w:r w:rsidR="00294942">
        <w:rPr>
          <w:rFonts w:ascii="Arial" w:eastAsia="Calibri" w:hAnsi="Arial" w:cs="Arial"/>
          <w:sz w:val="22"/>
          <w:szCs w:val="22"/>
          <w:lang w:val="sr-Cyrl-RS"/>
        </w:rPr>
        <w:t>његове</w:t>
      </w:r>
      <w:r w:rsidR="00065033" w:rsidRPr="00065033">
        <w:rPr>
          <w:rFonts w:ascii="Arial" w:eastAsia="Calibri" w:hAnsi="Arial" w:cs="Arial"/>
          <w:sz w:val="22"/>
          <w:szCs w:val="22"/>
        </w:rPr>
        <w:t xml:space="preserve"> образовне и васпитне потребе у систему образовања и васпитања, уз </w:t>
      </w:r>
      <w:r w:rsidR="00065033" w:rsidRPr="00065033">
        <w:rPr>
          <w:rFonts w:ascii="Arial" w:eastAsia="Calibri" w:hAnsi="Arial" w:cs="Arial"/>
          <w:sz w:val="22"/>
          <w:szCs w:val="22"/>
        </w:rPr>
        <w:lastRenderedPageBreak/>
        <w:t xml:space="preserve">појединачну, односно групну додатну подршку </w:t>
      </w:r>
      <w:r w:rsidR="00065033">
        <w:rPr>
          <w:rFonts w:ascii="Arial" w:eastAsia="Calibri" w:hAnsi="Arial" w:cs="Arial"/>
          <w:sz w:val="22"/>
          <w:szCs w:val="22"/>
          <w:lang w:val="sr-Cyrl-RS"/>
        </w:rPr>
        <w:t xml:space="preserve">у настави и учењу </w:t>
      </w:r>
      <w:r w:rsidR="00065033" w:rsidRPr="00065033">
        <w:rPr>
          <w:rFonts w:ascii="Arial" w:eastAsia="Calibri" w:hAnsi="Arial" w:cs="Arial"/>
          <w:sz w:val="22"/>
          <w:szCs w:val="22"/>
        </w:rPr>
        <w:t xml:space="preserve">или у посебној </w:t>
      </w:r>
      <w:r w:rsidR="00065033">
        <w:rPr>
          <w:rFonts w:ascii="Arial" w:eastAsia="Calibri" w:hAnsi="Arial" w:cs="Arial"/>
          <w:sz w:val="22"/>
          <w:szCs w:val="22"/>
          <w:lang w:val="sr-Cyrl-RS"/>
        </w:rPr>
        <w:t xml:space="preserve">васпитној </w:t>
      </w:r>
      <w:r w:rsidR="00065033" w:rsidRPr="00065033">
        <w:rPr>
          <w:rFonts w:ascii="Arial" w:eastAsia="Calibri" w:hAnsi="Arial" w:cs="Arial"/>
          <w:sz w:val="22"/>
          <w:szCs w:val="22"/>
        </w:rPr>
        <w:t>гр</w:t>
      </w:r>
      <w:r w:rsidR="00065033">
        <w:rPr>
          <w:rFonts w:ascii="Arial" w:eastAsia="Calibri" w:hAnsi="Arial" w:cs="Arial"/>
          <w:sz w:val="22"/>
          <w:szCs w:val="22"/>
        </w:rPr>
        <w:t>упи или</w:t>
      </w:r>
      <w:r w:rsidR="00065033" w:rsidRPr="00065033">
        <w:rPr>
          <w:rFonts w:ascii="Arial" w:eastAsia="Calibri" w:hAnsi="Arial" w:cs="Arial"/>
          <w:sz w:val="22"/>
          <w:szCs w:val="22"/>
        </w:rPr>
        <w:t xml:space="preserve"> школи</w:t>
      </w:r>
      <w:r w:rsidR="00065033">
        <w:rPr>
          <w:rFonts w:ascii="Arial" w:eastAsia="Calibri" w:hAnsi="Arial" w:cs="Arial"/>
          <w:sz w:val="22"/>
          <w:szCs w:val="22"/>
          <w:lang w:val="sr-Cyrl-RS"/>
        </w:rPr>
        <w:t>,</w:t>
      </w:r>
      <w:r w:rsidR="00065033" w:rsidRPr="00065033">
        <w:rPr>
          <w:rFonts w:ascii="Arial" w:eastAsia="Calibri" w:hAnsi="Arial" w:cs="Arial"/>
          <w:sz w:val="22"/>
          <w:szCs w:val="22"/>
        </w:rPr>
        <w:t xml:space="preserve"> у складу са овим </w:t>
      </w:r>
      <w:r w:rsidR="00065033">
        <w:rPr>
          <w:rFonts w:ascii="Arial" w:eastAsia="Calibri" w:hAnsi="Arial" w:cs="Arial"/>
          <w:sz w:val="22"/>
          <w:szCs w:val="22"/>
          <w:lang w:val="sr-Cyrl-RS"/>
        </w:rPr>
        <w:t xml:space="preserve">и посебним </w:t>
      </w:r>
      <w:r w:rsidR="00065033" w:rsidRPr="00065033">
        <w:rPr>
          <w:rFonts w:ascii="Arial" w:eastAsia="Calibri" w:hAnsi="Arial" w:cs="Arial"/>
          <w:sz w:val="22"/>
          <w:szCs w:val="22"/>
        </w:rPr>
        <w:t>законом. </w:t>
      </w:r>
      <w:r w:rsidR="00065033">
        <w:rPr>
          <w:rFonts w:ascii="Arial" w:eastAsia="Calibri" w:hAnsi="Arial" w:cs="Arial"/>
          <w:sz w:val="22"/>
          <w:szCs w:val="22"/>
          <w:lang w:val="sr-Cyrl-RS"/>
        </w:rPr>
        <w:t xml:space="preserve">Према одредби члана 110. став 1. овог закона, у </w:t>
      </w:r>
      <w:r w:rsidR="00065033" w:rsidRPr="006234CA">
        <w:rPr>
          <w:rFonts w:ascii="Arial" w:hAnsi="Arial" w:cs="Arial"/>
          <w:sz w:val="22"/>
          <w:szCs w:val="22"/>
          <w:shd w:val="clear" w:color="auto" w:fill="FCFCFC"/>
        </w:rPr>
        <w:t>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r w:rsidR="00B932A4" w:rsidRPr="006234CA">
        <w:rPr>
          <w:rFonts w:ascii="Arial" w:hAnsi="Arial" w:cs="Arial"/>
          <w:sz w:val="22"/>
          <w:szCs w:val="22"/>
          <w:shd w:val="clear" w:color="auto" w:fill="FCFCFC"/>
        </w:rPr>
        <w:t xml:space="preserve"> </w:t>
      </w:r>
      <w:r w:rsidR="00B932A4" w:rsidRPr="006234CA">
        <w:rPr>
          <w:rFonts w:ascii="Arial" w:hAnsi="Arial" w:cs="Arial"/>
          <w:sz w:val="22"/>
          <w:szCs w:val="22"/>
          <w:shd w:val="clear" w:color="auto" w:fill="FCFCFC"/>
          <w:lang w:val="sr-Cyrl-RS"/>
        </w:rPr>
        <w:t xml:space="preserve">Чланом 136. став 5. прописано је да </w:t>
      </w:r>
      <w:r w:rsidR="00B932A4" w:rsidRPr="006234CA">
        <w:rPr>
          <w:rFonts w:ascii="Arial" w:hAnsi="Arial" w:cs="Arial"/>
          <w:sz w:val="22"/>
          <w:szCs w:val="22"/>
          <w:shd w:val="clear" w:color="auto" w:fill="FCFCFC"/>
        </w:rPr>
        <w:t>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rsidR="005E1E87" w:rsidRDefault="00087635" w:rsidP="00484D90">
      <w:pPr>
        <w:pStyle w:val="ListParagraph"/>
        <w:tabs>
          <w:tab w:val="left" w:pos="450"/>
        </w:tabs>
        <w:autoSpaceDE w:val="0"/>
        <w:autoSpaceDN w:val="0"/>
        <w:adjustRightInd w:val="0"/>
        <w:spacing w:before="120" w:after="120"/>
        <w:ind w:left="0"/>
        <w:contextualSpacing w:val="0"/>
        <w:jc w:val="both"/>
        <w:rPr>
          <w:rFonts w:ascii="Arial" w:hAnsi="Arial" w:cs="Arial"/>
          <w:sz w:val="22"/>
          <w:szCs w:val="22"/>
          <w:lang w:val="sr-Cyrl-CS"/>
        </w:rPr>
      </w:pPr>
      <w:r>
        <w:rPr>
          <w:rFonts w:ascii="Arial" w:hAnsi="Arial" w:cs="Arial"/>
          <w:b/>
          <w:sz w:val="22"/>
          <w:szCs w:val="22"/>
          <w:lang w:val="sr-Cyrl-CS"/>
        </w:rPr>
        <w:t>3.8</w:t>
      </w:r>
      <w:r w:rsidR="00A87E22" w:rsidRPr="00A87E22">
        <w:rPr>
          <w:rFonts w:ascii="Arial" w:hAnsi="Arial" w:cs="Arial"/>
          <w:b/>
          <w:sz w:val="22"/>
          <w:szCs w:val="22"/>
          <w:lang w:val="sr-Cyrl-CS"/>
        </w:rPr>
        <w:t>.</w:t>
      </w:r>
      <w:r w:rsidR="00A87E22">
        <w:rPr>
          <w:rFonts w:ascii="Arial" w:hAnsi="Arial" w:cs="Arial"/>
          <w:sz w:val="22"/>
          <w:szCs w:val="22"/>
          <w:lang w:val="sr-Cyrl-CS"/>
        </w:rPr>
        <w:t xml:space="preserve"> </w:t>
      </w:r>
      <w:r w:rsidR="00773C67" w:rsidRPr="0014681A">
        <w:rPr>
          <w:rFonts w:ascii="Arial" w:hAnsi="Arial" w:cs="Arial"/>
          <w:sz w:val="22"/>
          <w:szCs w:val="22"/>
          <w:lang w:val="sr-Cyrl-CS"/>
        </w:rPr>
        <w:t>Одредбом члана 20. став 1. тачка 4. Закона о локалној самоуправи</w:t>
      </w:r>
      <w:r w:rsidR="00773C67" w:rsidRPr="0014681A">
        <w:rPr>
          <w:rFonts w:ascii="Arial" w:hAnsi="Arial" w:cs="Arial"/>
          <w:sz w:val="22"/>
          <w:szCs w:val="22"/>
          <w:vertAlign w:val="superscript"/>
          <w:lang w:val="sr-Cyrl-CS"/>
        </w:rPr>
        <w:footnoteReference w:id="7"/>
      </w:r>
      <w:r w:rsidR="00773C67" w:rsidRPr="0014681A">
        <w:rPr>
          <w:rFonts w:ascii="Arial" w:hAnsi="Arial" w:cs="Arial"/>
          <w:sz w:val="22"/>
          <w:szCs w:val="22"/>
          <w:lang w:val="sr-Cyrl-CS"/>
        </w:rPr>
        <w:t xml:space="preserve"> прописано је да се општина, преко својих органа, у складу са Уставом и законом, стара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 Наведеним чланом је прописано и да општина преко својих органа обезбеђује остваривање посебних потреба особа са инвалидитетом и заштиту права осетљивих група. </w:t>
      </w:r>
    </w:p>
    <w:p w:rsidR="00773C67" w:rsidRDefault="00087635" w:rsidP="00484D90">
      <w:pPr>
        <w:pStyle w:val="ListParagraph"/>
        <w:tabs>
          <w:tab w:val="left" w:pos="450"/>
        </w:tabs>
        <w:autoSpaceDE w:val="0"/>
        <w:autoSpaceDN w:val="0"/>
        <w:adjustRightInd w:val="0"/>
        <w:spacing w:before="120" w:after="120"/>
        <w:ind w:left="0"/>
        <w:contextualSpacing w:val="0"/>
        <w:jc w:val="both"/>
        <w:rPr>
          <w:rFonts w:ascii="Arial" w:hAnsi="Arial" w:cs="Arial"/>
          <w:sz w:val="22"/>
          <w:szCs w:val="22"/>
          <w:lang w:val="sr-Cyrl-CS"/>
        </w:rPr>
      </w:pPr>
      <w:r>
        <w:rPr>
          <w:rFonts w:ascii="Arial" w:hAnsi="Arial" w:cs="Arial"/>
          <w:b/>
          <w:sz w:val="22"/>
          <w:szCs w:val="22"/>
          <w:lang w:val="sr-Cyrl-CS"/>
        </w:rPr>
        <w:t>3.9</w:t>
      </w:r>
      <w:r w:rsidR="00C52A09" w:rsidRPr="00C52A09">
        <w:rPr>
          <w:rFonts w:ascii="Arial" w:hAnsi="Arial" w:cs="Arial"/>
          <w:b/>
          <w:sz w:val="22"/>
          <w:szCs w:val="22"/>
          <w:lang w:val="sr-Cyrl-CS"/>
        </w:rPr>
        <w:t>.</w:t>
      </w:r>
      <w:r w:rsidR="00C52A09">
        <w:rPr>
          <w:rFonts w:ascii="Arial" w:hAnsi="Arial" w:cs="Arial"/>
          <w:sz w:val="22"/>
          <w:szCs w:val="22"/>
          <w:lang w:val="sr-Cyrl-CS"/>
        </w:rPr>
        <w:t xml:space="preserve"> </w:t>
      </w:r>
      <w:r w:rsidR="00773C67" w:rsidRPr="0014681A">
        <w:rPr>
          <w:rFonts w:ascii="Arial" w:hAnsi="Arial" w:cs="Arial"/>
          <w:sz w:val="22"/>
          <w:szCs w:val="22"/>
          <w:lang w:val="sr-Cyrl-CS"/>
        </w:rPr>
        <w:t>Законом о социјалној заштити</w:t>
      </w:r>
      <w:r w:rsidR="00773C67" w:rsidRPr="0014681A">
        <w:rPr>
          <w:rFonts w:ascii="Arial" w:hAnsi="Arial" w:cs="Arial"/>
          <w:sz w:val="22"/>
          <w:szCs w:val="22"/>
          <w:vertAlign w:val="superscript"/>
          <w:lang w:val="sr-Cyrl-CS"/>
        </w:rPr>
        <w:footnoteReference w:id="8"/>
      </w:r>
      <w:r w:rsidR="00773C67" w:rsidRPr="0014681A">
        <w:rPr>
          <w:rFonts w:ascii="Arial" w:hAnsi="Arial" w:cs="Arial"/>
          <w:sz w:val="22"/>
          <w:szCs w:val="22"/>
          <w:lang w:val="sr-Cyrl-CS"/>
        </w:rPr>
        <w:t xml:space="preserve"> прописане су услуге социјалне заштите, међу којима су посебно наведене услуге подршке за самосталан живот (становање уз подршку; персонална асистенција; обука за самостални живот и друге врсте подршке неопходне за активно учешће корисника у друштву). У складу са чланом 5. овог закона услуге социјалне заштите представљају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 </w:t>
      </w:r>
      <w:r w:rsidR="00E6211D">
        <w:rPr>
          <w:rFonts w:ascii="Arial" w:hAnsi="Arial" w:cs="Arial"/>
          <w:sz w:val="22"/>
          <w:szCs w:val="22"/>
          <w:lang w:val="sr-Cyrl-CS"/>
        </w:rPr>
        <w:t>Чланом 45</w:t>
      </w:r>
      <w:r w:rsidR="00773C67" w:rsidRPr="0014681A">
        <w:rPr>
          <w:rFonts w:ascii="Arial" w:hAnsi="Arial" w:cs="Arial"/>
          <w:sz w:val="22"/>
          <w:szCs w:val="22"/>
          <w:lang w:val="sr-Cyrl-CS"/>
        </w:rPr>
        <w:t xml:space="preserve">. Закона о социјалној заштити прописано је да се услуге подршке за самосталан живот пружају појединцу да би се његове могућности за задовољење основних потреба изједначиле с могућностима осталих чланова друштва, да би му се побољшао квалитет живота и да би могао да води активан и самосталан живот у друштву. Услуге подршке за самосталан живот обезбеђује јединица локалне самоуправе, осим ако овим законом није предвиђено да их обезбеђује Република Србија. </w:t>
      </w:r>
    </w:p>
    <w:p w:rsidR="00484D90" w:rsidRPr="00484D90" w:rsidRDefault="00087635" w:rsidP="00484D90">
      <w:pPr>
        <w:tabs>
          <w:tab w:val="left" w:pos="450"/>
        </w:tabs>
        <w:autoSpaceDE w:val="0"/>
        <w:autoSpaceDN w:val="0"/>
        <w:adjustRightInd w:val="0"/>
        <w:spacing w:before="120" w:after="120" w:line="240" w:lineRule="auto"/>
        <w:jc w:val="both"/>
        <w:rPr>
          <w:rFonts w:ascii="Arial" w:hAnsi="Arial" w:cs="Arial"/>
          <w:lang w:val="sr-Cyrl-RS"/>
        </w:rPr>
      </w:pPr>
      <w:r>
        <w:rPr>
          <w:rFonts w:ascii="Arial" w:hAnsi="Arial" w:cs="Arial"/>
          <w:b/>
          <w:lang w:val="sr-Cyrl-RS"/>
        </w:rPr>
        <w:t>3.10</w:t>
      </w:r>
      <w:r w:rsidR="00E6211D" w:rsidRPr="00E6211D">
        <w:rPr>
          <w:rFonts w:ascii="Arial" w:hAnsi="Arial" w:cs="Arial"/>
          <w:b/>
          <w:lang w:val="sr-Cyrl-RS"/>
        </w:rPr>
        <w:t>.</w:t>
      </w:r>
      <w:r w:rsidR="00E6211D" w:rsidRPr="00E6211D">
        <w:rPr>
          <w:rFonts w:ascii="Arial" w:hAnsi="Arial" w:cs="Arial"/>
          <w:lang w:val="sr-Cyrl-RS"/>
        </w:rPr>
        <w:t xml:space="preserve"> </w:t>
      </w:r>
      <w:r w:rsidR="00484D90" w:rsidRPr="00484D90">
        <w:rPr>
          <w:rFonts w:ascii="Arial" w:hAnsi="Arial" w:cs="Arial"/>
          <w:lang w:val="sr-Cyrl-RS"/>
        </w:rPr>
        <w:t>Уредбом о наменским трансферима у социјалној заштити</w:t>
      </w:r>
      <w:r w:rsidR="00484D90" w:rsidRPr="00484D90">
        <w:rPr>
          <w:rFonts w:ascii="Arial" w:hAnsi="Arial" w:cs="Arial"/>
          <w:vertAlign w:val="superscript"/>
          <w:lang w:val="sr-Cyrl-RS"/>
        </w:rPr>
        <w:footnoteReference w:id="9"/>
      </w:r>
      <w:r w:rsidR="00484D90" w:rsidRPr="00484D90">
        <w:rPr>
          <w:rFonts w:ascii="Arial" w:hAnsi="Arial" w:cs="Arial"/>
          <w:lang w:val="sr-Cyrl-RS"/>
        </w:rPr>
        <w:t xml:space="preserve"> прописано је да </w:t>
      </w:r>
      <w:r w:rsidR="00484D90" w:rsidRPr="00484D90">
        <w:rPr>
          <w:rFonts w:ascii="Arial" w:hAnsi="Arial" w:cs="Arial"/>
        </w:rPr>
        <w:t>се у буџету Републике Србије обезбеђују се средства за наменске трансфере, којима се у складу са Законом о социјалној заштити и у складу са прописима о финансирању локалне самоуправе, финансирају:</w:t>
      </w:r>
      <w:r w:rsidR="00484D90" w:rsidRPr="00484D90">
        <w:rPr>
          <w:rFonts w:ascii="Arial" w:hAnsi="Arial" w:cs="Arial"/>
          <w:lang w:val="sr-Cyrl-RS"/>
        </w:rPr>
        <w:t xml:space="preserve"> </w:t>
      </w:r>
      <w:r w:rsidR="00484D90" w:rsidRPr="00484D90">
        <w:rPr>
          <w:rFonts w:ascii="Arial" w:hAnsi="Arial" w:cs="Arial"/>
        </w:rPr>
        <w:t>1) услуге социјалне заштите које по Закону финансирају јединице локалне самоуправе и то у јединицама локалне самоуправе чији је степен развијености испод републичког просека;</w:t>
      </w:r>
      <w:r w:rsidR="00484D90" w:rsidRPr="00484D90">
        <w:rPr>
          <w:rFonts w:ascii="Arial" w:hAnsi="Arial" w:cs="Arial"/>
          <w:lang w:val="sr-Cyrl-RS"/>
        </w:rPr>
        <w:t xml:space="preserve"> </w:t>
      </w:r>
      <w:r w:rsidR="00484D90" w:rsidRPr="00484D90">
        <w:rPr>
          <w:rFonts w:ascii="Arial" w:hAnsi="Arial" w:cs="Arial"/>
        </w:rPr>
        <w:t>2) услуге социјалне заштите у јединицама локалне самоуправе на чијој територији имају седиште установе за домски смештај у трансформацији (у даљем тексту: установе у трансформацији), укључујући и трошкове трансформације тих установа;</w:t>
      </w:r>
      <w:r w:rsidR="00484D90" w:rsidRPr="00484D90">
        <w:rPr>
          <w:rFonts w:ascii="Arial" w:hAnsi="Arial" w:cs="Arial"/>
          <w:lang w:val="sr-Cyrl-RS"/>
        </w:rPr>
        <w:t xml:space="preserve"> </w:t>
      </w:r>
      <w:r w:rsidR="00484D90" w:rsidRPr="00484D90">
        <w:rPr>
          <w:rFonts w:ascii="Arial" w:hAnsi="Arial" w:cs="Arial"/>
        </w:rPr>
        <w:t>3) иновативне услуге и услуге социјалне заштите од посебног значаја за Републику Србију.</w:t>
      </w:r>
      <w:r w:rsidR="00484D90" w:rsidRPr="00484D90">
        <w:rPr>
          <w:rFonts w:ascii="Arial" w:hAnsi="Arial" w:cs="Arial"/>
          <w:lang w:val="sr-Cyrl-RS"/>
        </w:rPr>
        <w:t xml:space="preserve"> </w:t>
      </w:r>
      <w:r w:rsidR="00484D90" w:rsidRPr="00484D90">
        <w:rPr>
          <w:rFonts w:ascii="Arial" w:hAnsi="Arial" w:cs="Arial"/>
        </w:rPr>
        <w:t xml:space="preserve">Степен развијености јединица локалне самоуправе одређује се према јединственој листи развијености јединица локалне самоуправе, у складу са законом којим се уређује регионални развој, утврђеној за годину која претходи години у </w:t>
      </w:r>
      <w:r w:rsidR="00484D90" w:rsidRPr="00484D90">
        <w:rPr>
          <w:rFonts w:ascii="Arial" w:hAnsi="Arial" w:cs="Arial"/>
        </w:rPr>
        <w:lastRenderedPageBreak/>
        <w:t>којој се врши обрачун трансфера односно према последњим познатим подацима.</w:t>
      </w:r>
      <w:r w:rsidR="00484D90" w:rsidRPr="00484D90">
        <w:rPr>
          <w:rFonts w:ascii="Arial" w:hAnsi="Arial" w:cs="Arial"/>
          <w:lang w:val="sr-Cyrl-RS"/>
        </w:rPr>
        <w:t xml:space="preserve"> </w:t>
      </w:r>
      <w:r w:rsidR="00484D90" w:rsidRPr="00484D90">
        <w:rPr>
          <w:rFonts w:ascii="Arial" w:hAnsi="Arial" w:cs="Arial"/>
        </w:rPr>
        <w:t>Услуге социјалне заштите од посебног значаја за Републику Србију су услуге којима се врши подршка и допринос очувању природне породице и останку деце у породицама, као и подршка старијим лицима од 65 година у руралним срединама и слабо насељеним местима.</w:t>
      </w:r>
    </w:p>
    <w:p w:rsidR="00484D90" w:rsidRPr="00F74DBC" w:rsidRDefault="00087635" w:rsidP="00484D90">
      <w:pPr>
        <w:tabs>
          <w:tab w:val="left" w:pos="450"/>
        </w:tabs>
        <w:autoSpaceDE w:val="0"/>
        <w:autoSpaceDN w:val="0"/>
        <w:adjustRightInd w:val="0"/>
        <w:spacing w:before="120" w:after="120" w:line="240" w:lineRule="auto"/>
        <w:jc w:val="both"/>
        <w:rPr>
          <w:rFonts w:ascii="Arial" w:eastAsia="Times New Roman" w:hAnsi="Arial" w:cs="Arial"/>
          <w:lang w:val="sr-Cyrl-RS"/>
        </w:rPr>
      </w:pPr>
      <w:r>
        <w:rPr>
          <w:rFonts w:ascii="Arial" w:hAnsi="Arial" w:cs="Arial"/>
          <w:b/>
        </w:rPr>
        <w:t>3.11</w:t>
      </w:r>
      <w:r w:rsidR="00F74DBC" w:rsidRPr="00F74DBC">
        <w:rPr>
          <w:rFonts w:ascii="Arial" w:hAnsi="Arial" w:cs="Arial"/>
          <w:b/>
        </w:rPr>
        <w:t>.</w:t>
      </w:r>
      <w:r w:rsidR="00F74DBC">
        <w:rPr>
          <w:rFonts w:ascii="Arial" w:hAnsi="Arial" w:cs="Arial"/>
        </w:rPr>
        <w:t xml:space="preserve"> </w:t>
      </w:r>
      <w:r w:rsidR="00484D90" w:rsidRPr="00E6211D">
        <w:rPr>
          <w:rFonts w:ascii="Arial" w:hAnsi="Arial" w:cs="Arial"/>
        </w:rPr>
        <w:t>Правилником о додатној образовној, здравственој и социјалној подршци детету и ученику</w:t>
      </w:r>
      <w:r w:rsidR="00484D90">
        <w:rPr>
          <w:rStyle w:val="FootnoteReference"/>
          <w:rFonts w:ascii="Arial" w:hAnsi="Arial" w:cs="Arial"/>
        </w:rPr>
        <w:footnoteReference w:id="10"/>
      </w:r>
      <w:r w:rsidR="00484D90" w:rsidRPr="00E6211D">
        <w:rPr>
          <w:rFonts w:ascii="Arial" w:hAnsi="Arial" w:cs="Arial"/>
        </w:rPr>
        <w:t xml:space="preserve"> прописано је да се додатна подршка обезбеђује без дискриминације </w:t>
      </w:r>
      <w:r w:rsidR="00484D90" w:rsidRPr="00E6211D">
        <w:rPr>
          <w:rFonts w:ascii="Arial" w:eastAsia="Times New Roman" w:hAnsi="Arial" w:cs="Arial"/>
        </w:rPr>
        <w:t>по било ком основу, сваком детету, ученику и одраслом у циљу укључивања, учешћа и напредовања по правилу у несегрегисаном образовном окружењу до завршетка средњег образовања, као и несметаног обављања свакодневних животних активности и квалитетног живота у заједници.</w:t>
      </w:r>
      <w:r w:rsidR="00484D90">
        <w:rPr>
          <w:rFonts w:ascii="Arial" w:eastAsia="Times New Roman" w:hAnsi="Arial" w:cs="Arial"/>
          <w:lang w:val="sr-Cyrl-RS"/>
        </w:rPr>
        <w:t xml:space="preserve"> </w:t>
      </w:r>
      <w:r w:rsidR="00484D90" w:rsidRPr="00E6211D">
        <w:rPr>
          <w:rFonts w:ascii="Arial" w:hAnsi="Arial" w:cs="Arial"/>
        </w:rPr>
        <w:t>Додатна подршка се обезбеђује у оквиру система образовања и васпитања, здравствене и социјалне заштите.</w:t>
      </w:r>
      <w:r w:rsidR="00484D90">
        <w:rPr>
          <w:rFonts w:ascii="Arial" w:hAnsi="Arial" w:cs="Arial"/>
          <w:lang w:val="sr-Cyrl-RS"/>
        </w:rPr>
        <w:t xml:space="preserve"> У мере додатне подршке између осталих спада и </w:t>
      </w:r>
      <w:r w:rsidR="00484D90" w:rsidRPr="00F74DBC">
        <w:rPr>
          <w:rFonts w:ascii="Arial" w:hAnsi="Arial" w:cs="Arial"/>
        </w:rPr>
        <w:t>обезбеђивање личног пратиоца детету и ученику, односно персоналног асистента одраслом полазнику у складу са прописаним стандардима услуга, под условом да су укључени у васпитно образовну установу, до краја редовног школовања, укључујући завршетак ср</w:t>
      </w:r>
      <w:r w:rsidR="00484D90">
        <w:rPr>
          <w:rFonts w:ascii="Arial" w:hAnsi="Arial" w:cs="Arial"/>
        </w:rPr>
        <w:t>едње школе.</w:t>
      </w:r>
    </w:p>
    <w:p w:rsidR="00484D90" w:rsidRDefault="00087635" w:rsidP="00484D90">
      <w:pPr>
        <w:pStyle w:val="ListParagraph"/>
        <w:tabs>
          <w:tab w:val="left" w:pos="450"/>
        </w:tabs>
        <w:autoSpaceDE w:val="0"/>
        <w:autoSpaceDN w:val="0"/>
        <w:adjustRightInd w:val="0"/>
        <w:spacing w:before="120" w:after="120"/>
        <w:ind w:left="0"/>
        <w:contextualSpacing w:val="0"/>
        <w:jc w:val="both"/>
        <w:rPr>
          <w:rFonts w:ascii="Arial" w:hAnsi="Arial" w:cs="Arial"/>
          <w:sz w:val="22"/>
          <w:szCs w:val="22"/>
        </w:rPr>
      </w:pPr>
      <w:r>
        <w:rPr>
          <w:rFonts w:ascii="Arial" w:hAnsi="Arial" w:cs="Arial"/>
          <w:b/>
          <w:sz w:val="22"/>
          <w:szCs w:val="22"/>
          <w:lang w:val="sr-Cyrl-RS"/>
        </w:rPr>
        <w:t>3.12</w:t>
      </w:r>
      <w:r w:rsidR="00676C85" w:rsidRPr="00676C85">
        <w:rPr>
          <w:rFonts w:ascii="Arial" w:hAnsi="Arial" w:cs="Arial"/>
          <w:b/>
          <w:sz w:val="22"/>
          <w:szCs w:val="22"/>
          <w:lang w:val="sr-Cyrl-RS"/>
        </w:rPr>
        <w:t>.</w:t>
      </w:r>
      <w:r w:rsidR="00676C85" w:rsidRPr="00676C85">
        <w:rPr>
          <w:rFonts w:ascii="Arial" w:hAnsi="Arial" w:cs="Arial"/>
          <w:sz w:val="22"/>
          <w:szCs w:val="22"/>
          <w:lang w:val="sr-Cyrl-RS"/>
        </w:rPr>
        <w:t xml:space="preserve"> </w:t>
      </w:r>
      <w:r w:rsidR="00484D90" w:rsidRPr="00F74DBC">
        <w:rPr>
          <w:rFonts w:ascii="Arial" w:hAnsi="Arial" w:cs="Arial"/>
          <w:sz w:val="22"/>
          <w:szCs w:val="22"/>
        </w:rPr>
        <w:t>Правилником о ближим условима и стандардима за пружање услуга социјалне заштите</w:t>
      </w:r>
      <w:r w:rsidR="00484D90">
        <w:rPr>
          <w:rStyle w:val="FootnoteReference"/>
          <w:rFonts w:ascii="Arial" w:hAnsi="Arial" w:cs="Arial"/>
          <w:sz w:val="22"/>
          <w:szCs w:val="22"/>
        </w:rPr>
        <w:footnoteReference w:id="11"/>
      </w:r>
      <w:r w:rsidR="00484D90" w:rsidRPr="00F74DBC">
        <w:rPr>
          <w:rFonts w:ascii="Arial" w:hAnsi="Arial" w:cs="Arial"/>
          <w:sz w:val="22"/>
          <w:szCs w:val="22"/>
        </w:rPr>
        <w:t xml:space="preserve"> прописано је да је лични пратилац 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w:t>
      </w:r>
    </w:p>
    <w:p w:rsidR="00F74DBC" w:rsidRDefault="00F74DBC" w:rsidP="00484D90">
      <w:pPr>
        <w:pStyle w:val="ListParagraph"/>
        <w:tabs>
          <w:tab w:val="left" w:pos="450"/>
        </w:tabs>
        <w:autoSpaceDE w:val="0"/>
        <w:autoSpaceDN w:val="0"/>
        <w:adjustRightInd w:val="0"/>
        <w:spacing w:before="120" w:after="120"/>
        <w:ind w:left="0"/>
        <w:contextualSpacing w:val="0"/>
        <w:jc w:val="both"/>
        <w:rPr>
          <w:rFonts w:ascii="Arial" w:hAnsi="Arial" w:cs="Arial"/>
          <w:sz w:val="22"/>
          <w:szCs w:val="22"/>
        </w:rPr>
      </w:pPr>
    </w:p>
    <w:p w:rsidR="00DF0AE2" w:rsidRDefault="00DF0AE2" w:rsidP="00484D90">
      <w:pPr>
        <w:tabs>
          <w:tab w:val="left" w:pos="0"/>
        </w:tabs>
        <w:autoSpaceDE w:val="0"/>
        <w:autoSpaceDN w:val="0"/>
        <w:adjustRightInd w:val="0"/>
        <w:spacing w:line="240" w:lineRule="auto"/>
        <w:jc w:val="both"/>
        <w:rPr>
          <w:rFonts w:ascii="Arial" w:hAnsi="Arial" w:cs="Arial"/>
          <w:u w:val="single"/>
          <w:lang w:val="sr-Cyrl-CS"/>
        </w:rPr>
      </w:pPr>
      <w:r w:rsidRPr="0014681A">
        <w:rPr>
          <w:rFonts w:ascii="Arial" w:hAnsi="Arial" w:cs="Arial"/>
          <w:u w:val="single"/>
          <w:lang w:val="sr-Cyrl-CS"/>
        </w:rPr>
        <w:t>Анализа навода из притужбе, изјашњења и прилога са аспекта антидискриминационих прописа</w:t>
      </w:r>
    </w:p>
    <w:p w:rsidR="00E8302C" w:rsidRDefault="00087635" w:rsidP="00484D90">
      <w:pPr>
        <w:pStyle w:val="NormalWeb"/>
        <w:shd w:val="clear" w:color="auto" w:fill="FFFFFF"/>
        <w:spacing w:before="0" w:beforeAutospacing="0" w:after="150" w:afterAutospacing="0"/>
        <w:jc w:val="both"/>
        <w:rPr>
          <w:rFonts w:ascii="Arial" w:hAnsi="Arial" w:cs="Arial"/>
          <w:sz w:val="22"/>
          <w:szCs w:val="22"/>
          <w:lang w:val="sr-Cyrl-CS"/>
        </w:rPr>
      </w:pPr>
      <w:r>
        <w:rPr>
          <w:rFonts w:ascii="Arial" w:hAnsi="Arial" w:cs="Arial"/>
          <w:b/>
          <w:sz w:val="22"/>
          <w:szCs w:val="22"/>
          <w:lang w:val="sr-Cyrl-CS"/>
        </w:rPr>
        <w:t>3.13</w:t>
      </w:r>
      <w:r w:rsidR="00DF0AE2" w:rsidRPr="00E8302C">
        <w:rPr>
          <w:rFonts w:ascii="Arial" w:hAnsi="Arial" w:cs="Arial"/>
          <w:b/>
          <w:sz w:val="22"/>
          <w:szCs w:val="22"/>
          <w:lang w:val="sr-Cyrl-CS"/>
        </w:rPr>
        <w:t>.</w:t>
      </w:r>
      <w:r w:rsidR="00DF0AE2" w:rsidRPr="00E8302C">
        <w:rPr>
          <w:rFonts w:ascii="Arial" w:hAnsi="Arial" w:cs="Arial"/>
          <w:sz w:val="22"/>
          <w:szCs w:val="22"/>
          <w:lang w:val="sr-Cyrl-CS"/>
        </w:rPr>
        <w:t xml:space="preserve"> </w:t>
      </w:r>
      <w:r w:rsidR="00E8302C">
        <w:rPr>
          <w:rFonts w:ascii="Arial" w:hAnsi="Arial" w:cs="Arial"/>
          <w:sz w:val="22"/>
          <w:szCs w:val="22"/>
          <w:lang w:val="sr-Cyrl-CS"/>
        </w:rPr>
        <w:t>Прит</w:t>
      </w:r>
      <w:r w:rsidR="00EB284D">
        <w:rPr>
          <w:rFonts w:ascii="Arial" w:hAnsi="Arial" w:cs="Arial"/>
          <w:sz w:val="22"/>
          <w:szCs w:val="22"/>
          <w:lang w:val="sr-Cyrl-CS"/>
        </w:rPr>
        <w:t>ужбом у овом поступку је указано</w:t>
      </w:r>
      <w:r w:rsidR="00E8302C">
        <w:rPr>
          <w:rFonts w:ascii="Arial" w:hAnsi="Arial" w:cs="Arial"/>
          <w:sz w:val="22"/>
          <w:szCs w:val="22"/>
          <w:lang w:val="sr-Cyrl-CS"/>
        </w:rPr>
        <w:t xml:space="preserve"> да</w:t>
      </w:r>
      <w:r w:rsidR="00E8302C">
        <w:rPr>
          <w:rFonts w:ascii="Arial" w:hAnsi="Arial" w:cs="Arial"/>
          <w:lang w:val="sr-Cyrl-CS"/>
        </w:rPr>
        <w:t xml:space="preserve"> </w:t>
      </w:r>
      <w:r w:rsidR="00E8302C" w:rsidRPr="00E8302C">
        <w:rPr>
          <w:rFonts w:ascii="Arial" w:hAnsi="Arial" w:cs="Arial"/>
          <w:sz w:val="22"/>
          <w:szCs w:val="22"/>
          <w:lang w:val="sr-Cyrl-CS"/>
        </w:rPr>
        <w:t>је син подноситељке притужбе дете са сметњама у развоју</w:t>
      </w:r>
      <w:r w:rsidR="00542AE9">
        <w:rPr>
          <w:rFonts w:ascii="Arial" w:hAnsi="Arial" w:cs="Arial"/>
          <w:sz w:val="22"/>
          <w:szCs w:val="22"/>
          <w:lang w:val="sr-Cyrl-CS"/>
        </w:rPr>
        <w:t xml:space="preserve">, </w:t>
      </w:r>
      <w:r w:rsidR="00E8302C">
        <w:rPr>
          <w:rFonts w:ascii="Arial" w:hAnsi="Arial" w:cs="Arial"/>
          <w:sz w:val="22"/>
          <w:szCs w:val="22"/>
          <w:lang w:val="sr-Cyrl-CS"/>
        </w:rPr>
        <w:t>ученик четвртог</w:t>
      </w:r>
      <w:r w:rsidR="004F6A66">
        <w:rPr>
          <w:rFonts w:ascii="Arial" w:hAnsi="Arial" w:cs="Arial"/>
          <w:sz w:val="22"/>
          <w:szCs w:val="22"/>
          <w:lang w:val="sr-Cyrl-CS"/>
        </w:rPr>
        <w:t xml:space="preserve"> разреда ОШ „</w:t>
      </w:r>
      <w:r w:rsidR="00663C0F">
        <w:rPr>
          <w:rFonts w:ascii="Arial" w:hAnsi="Arial" w:cs="Arial"/>
          <w:sz w:val="22"/>
          <w:szCs w:val="22"/>
          <w:lang w:val="sr-Cyrl-CS"/>
        </w:rPr>
        <w:t>ББ</w:t>
      </w:r>
      <w:r w:rsidR="004F6A66">
        <w:rPr>
          <w:rFonts w:ascii="Arial" w:hAnsi="Arial" w:cs="Arial"/>
          <w:sz w:val="22"/>
          <w:szCs w:val="22"/>
          <w:lang w:val="sr-Cyrl-CS"/>
        </w:rPr>
        <w:t>“ у Ва</w:t>
      </w:r>
      <w:r w:rsidR="00E8302C">
        <w:rPr>
          <w:rFonts w:ascii="Arial" w:hAnsi="Arial" w:cs="Arial"/>
          <w:sz w:val="22"/>
          <w:szCs w:val="22"/>
          <w:lang w:val="sr-Cyrl-CS"/>
        </w:rPr>
        <w:t>рварину, којем је утврђено право коришћења услуге личног пратиоца, а који је ову услугу користио у трајању од 10 дана на почетку школске године</w:t>
      </w:r>
      <w:r w:rsidR="00361718">
        <w:rPr>
          <w:rFonts w:ascii="Arial" w:hAnsi="Arial" w:cs="Arial"/>
          <w:sz w:val="22"/>
          <w:szCs w:val="22"/>
          <w:lang w:val="sr-Cyrl-CS"/>
        </w:rPr>
        <w:t>, док му након истека тог периода услуга није обезбеђена</w:t>
      </w:r>
      <w:r w:rsidR="00E8302C">
        <w:rPr>
          <w:rFonts w:ascii="Arial" w:hAnsi="Arial" w:cs="Arial"/>
          <w:sz w:val="22"/>
          <w:szCs w:val="22"/>
          <w:lang w:val="sr-Cyrl-CS"/>
        </w:rPr>
        <w:t xml:space="preserve">. </w:t>
      </w:r>
    </w:p>
    <w:p w:rsidR="00D0374F" w:rsidRDefault="00770ACE" w:rsidP="00484D90">
      <w:pPr>
        <w:pStyle w:val="NormalWeb"/>
        <w:jc w:val="both"/>
        <w:rPr>
          <w:rFonts w:ascii="Arial" w:hAnsi="Arial" w:cs="Arial"/>
          <w:sz w:val="22"/>
          <w:szCs w:val="22"/>
        </w:rPr>
      </w:pPr>
      <w:r>
        <w:rPr>
          <w:rFonts w:ascii="Arial" w:hAnsi="Arial" w:cs="Arial"/>
          <w:b/>
          <w:sz w:val="22"/>
          <w:szCs w:val="22"/>
          <w:lang w:val="sr-Cyrl-RS"/>
        </w:rPr>
        <w:t>3.14</w:t>
      </w:r>
      <w:r w:rsidR="00D0374F" w:rsidRPr="00D0374F">
        <w:rPr>
          <w:rFonts w:ascii="Arial" w:hAnsi="Arial" w:cs="Arial"/>
          <w:b/>
          <w:sz w:val="22"/>
          <w:szCs w:val="22"/>
          <w:lang w:val="sr-Cyrl-RS"/>
        </w:rPr>
        <w:t>.</w:t>
      </w:r>
      <w:r w:rsidR="00D0374F" w:rsidRPr="00D0374F">
        <w:rPr>
          <w:rFonts w:ascii="Arial" w:hAnsi="Arial" w:cs="Arial"/>
          <w:sz w:val="22"/>
          <w:szCs w:val="22"/>
          <w:lang w:val="sr-Cyrl-RS"/>
        </w:rPr>
        <w:t xml:space="preserve"> </w:t>
      </w:r>
      <w:r w:rsidR="00D0374F" w:rsidRPr="00D0374F">
        <w:rPr>
          <w:rFonts w:ascii="Arial" w:hAnsi="Arial" w:cs="Arial"/>
          <w:sz w:val="22"/>
          <w:szCs w:val="22"/>
        </w:rPr>
        <w:t xml:space="preserve">Имајући у виду </w:t>
      </w:r>
      <w:r w:rsidR="00361718">
        <w:rPr>
          <w:rFonts w:ascii="Arial" w:hAnsi="Arial" w:cs="Arial"/>
          <w:sz w:val="22"/>
          <w:szCs w:val="22"/>
          <w:lang w:val="sr-Cyrl-RS"/>
        </w:rPr>
        <w:t>наведено</w:t>
      </w:r>
      <w:r w:rsidR="00D0374F">
        <w:rPr>
          <w:rFonts w:ascii="Arial" w:hAnsi="Arial" w:cs="Arial"/>
          <w:sz w:val="22"/>
          <w:szCs w:val="22"/>
        </w:rPr>
        <w:t>, задатак Повереника</w:t>
      </w:r>
      <w:r w:rsidR="00D0374F" w:rsidRPr="00D0374F">
        <w:rPr>
          <w:rFonts w:ascii="Arial" w:hAnsi="Arial" w:cs="Arial"/>
          <w:sz w:val="22"/>
          <w:szCs w:val="22"/>
        </w:rPr>
        <w:t xml:space="preserve"> за заштиту равноправности</w:t>
      </w:r>
      <w:r w:rsidR="00361718">
        <w:rPr>
          <w:rFonts w:ascii="Arial" w:hAnsi="Arial" w:cs="Arial"/>
          <w:sz w:val="22"/>
          <w:szCs w:val="22"/>
          <w:lang w:val="sr-Cyrl-RS"/>
        </w:rPr>
        <w:t xml:space="preserve"> био је да испита да ли је поступањем </w:t>
      </w:r>
      <w:r w:rsidR="00D0374F">
        <w:rPr>
          <w:rFonts w:ascii="Arial" w:hAnsi="Arial" w:cs="Arial"/>
          <w:sz w:val="22"/>
          <w:szCs w:val="22"/>
          <w:lang w:val="sr-Cyrl-RS"/>
        </w:rPr>
        <w:t>О</w:t>
      </w:r>
      <w:r w:rsidR="00D0374F" w:rsidRPr="00D0374F">
        <w:rPr>
          <w:rFonts w:ascii="Arial" w:hAnsi="Arial" w:cs="Arial"/>
          <w:sz w:val="22"/>
          <w:szCs w:val="22"/>
        </w:rPr>
        <w:t>пштин</w:t>
      </w:r>
      <w:r w:rsidR="00361718">
        <w:rPr>
          <w:rFonts w:ascii="Arial" w:hAnsi="Arial" w:cs="Arial"/>
          <w:sz w:val="22"/>
          <w:szCs w:val="22"/>
          <w:lang w:val="sr-Cyrl-RS"/>
        </w:rPr>
        <w:t>е</w:t>
      </w:r>
      <w:r w:rsidR="00D0374F" w:rsidRPr="00D0374F">
        <w:rPr>
          <w:rFonts w:ascii="Arial" w:hAnsi="Arial" w:cs="Arial"/>
          <w:sz w:val="22"/>
          <w:szCs w:val="22"/>
        </w:rPr>
        <w:t xml:space="preserve"> </w:t>
      </w:r>
      <w:r w:rsidR="00D0374F">
        <w:rPr>
          <w:rFonts w:ascii="Arial" w:hAnsi="Arial" w:cs="Arial"/>
          <w:sz w:val="22"/>
          <w:szCs w:val="22"/>
          <w:lang w:val="sr-Cyrl-RS"/>
        </w:rPr>
        <w:t>Варварин</w:t>
      </w:r>
      <w:r w:rsidR="00D0374F" w:rsidRPr="00D0374F">
        <w:rPr>
          <w:rFonts w:ascii="Arial" w:hAnsi="Arial" w:cs="Arial"/>
          <w:sz w:val="22"/>
          <w:szCs w:val="22"/>
        </w:rPr>
        <w:t xml:space="preserve"> </w:t>
      </w:r>
      <w:r w:rsidR="00D7386E">
        <w:rPr>
          <w:rFonts w:ascii="Arial" w:hAnsi="Arial" w:cs="Arial"/>
          <w:sz w:val="22"/>
          <w:szCs w:val="22"/>
          <w:lang w:val="sr-Cyrl-RS"/>
        </w:rPr>
        <w:t>син подноситељке притужбе</w:t>
      </w:r>
      <w:r w:rsidR="00D0374F" w:rsidRPr="00D0374F">
        <w:rPr>
          <w:rFonts w:ascii="Arial" w:hAnsi="Arial" w:cs="Arial"/>
          <w:sz w:val="22"/>
          <w:szCs w:val="22"/>
        </w:rPr>
        <w:t xml:space="preserve"> </w:t>
      </w:r>
      <w:r w:rsidR="00361718">
        <w:rPr>
          <w:rFonts w:ascii="Arial" w:hAnsi="Arial" w:cs="Arial"/>
          <w:sz w:val="22"/>
          <w:szCs w:val="22"/>
          <w:lang w:val="sr-Cyrl-RS"/>
        </w:rPr>
        <w:t>дискриминисан</w:t>
      </w:r>
      <w:r w:rsidR="00D0374F" w:rsidRPr="00D0374F">
        <w:rPr>
          <w:rFonts w:ascii="Arial" w:hAnsi="Arial" w:cs="Arial"/>
          <w:sz w:val="22"/>
          <w:szCs w:val="22"/>
        </w:rPr>
        <w:t xml:space="preserve"> на основу </w:t>
      </w:r>
      <w:r w:rsidR="00361718">
        <w:rPr>
          <w:rFonts w:ascii="Arial" w:hAnsi="Arial" w:cs="Arial"/>
          <w:sz w:val="22"/>
          <w:szCs w:val="22"/>
          <w:lang w:val="sr-Cyrl-RS"/>
        </w:rPr>
        <w:t xml:space="preserve">свог </w:t>
      </w:r>
      <w:r w:rsidR="00D0374F" w:rsidRPr="00D0374F">
        <w:rPr>
          <w:rFonts w:ascii="Arial" w:hAnsi="Arial" w:cs="Arial"/>
          <w:sz w:val="22"/>
          <w:szCs w:val="22"/>
        </w:rPr>
        <w:t>инвалидитета</w:t>
      </w:r>
      <w:r w:rsidR="00361718" w:rsidRPr="00361718">
        <w:rPr>
          <w:rFonts w:ascii="Arial" w:hAnsi="Arial" w:cs="Arial"/>
          <w:sz w:val="22"/>
          <w:szCs w:val="22"/>
        </w:rPr>
        <w:t xml:space="preserve"> </w:t>
      </w:r>
      <w:r w:rsidR="00CB1C7F">
        <w:rPr>
          <w:rFonts w:ascii="Arial" w:hAnsi="Arial" w:cs="Arial"/>
          <w:sz w:val="22"/>
          <w:szCs w:val="22"/>
          <w:lang w:val="sr-Cyrl-RS"/>
        </w:rPr>
        <w:t xml:space="preserve">и здравственог стања </w:t>
      </w:r>
      <w:r w:rsidR="00361718">
        <w:rPr>
          <w:rFonts w:ascii="Arial" w:hAnsi="Arial" w:cs="Arial"/>
          <w:sz w:val="22"/>
          <w:szCs w:val="22"/>
          <w:lang w:val="sr-Cyrl-RS"/>
        </w:rPr>
        <w:t xml:space="preserve">као </w:t>
      </w:r>
      <w:r w:rsidR="00361718" w:rsidRPr="00D0374F">
        <w:rPr>
          <w:rFonts w:ascii="Arial" w:hAnsi="Arial" w:cs="Arial"/>
          <w:sz w:val="22"/>
          <w:szCs w:val="22"/>
        </w:rPr>
        <w:t>л</w:t>
      </w:r>
      <w:r w:rsidR="00361718">
        <w:rPr>
          <w:rFonts w:ascii="Arial" w:hAnsi="Arial" w:cs="Arial"/>
          <w:sz w:val="22"/>
          <w:szCs w:val="22"/>
        </w:rPr>
        <w:t>ичног својства</w:t>
      </w:r>
      <w:r w:rsidR="00D0374F" w:rsidRPr="00D0374F">
        <w:rPr>
          <w:rFonts w:ascii="Arial" w:hAnsi="Arial" w:cs="Arial"/>
          <w:sz w:val="22"/>
          <w:szCs w:val="22"/>
        </w:rPr>
        <w:t>.</w:t>
      </w:r>
    </w:p>
    <w:p w:rsidR="0063293B" w:rsidRPr="00130D78" w:rsidRDefault="00770ACE" w:rsidP="00484D90">
      <w:pPr>
        <w:pStyle w:val="NormalWeb"/>
        <w:jc w:val="both"/>
        <w:rPr>
          <w:rFonts w:ascii="Arial" w:hAnsi="Arial" w:cs="Arial"/>
          <w:sz w:val="22"/>
          <w:szCs w:val="22"/>
        </w:rPr>
      </w:pPr>
      <w:r>
        <w:rPr>
          <w:rFonts w:ascii="Arial" w:hAnsi="Arial" w:cs="Arial"/>
          <w:b/>
          <w:sz w:val="22"/>
          <w:szCs w:val="22"/>
        </w:rPr>
        <w:t>3.15</w:t>
      </w:r>
      <w:r w:rsidR="00D0374F" w:rsidRPr="00D0374F">
        <w:rPr>
          <w:rFonts w:ascii="Arial" w:hAnsi="Arial" w:cs="Arial"/>
          <w:b/>
          <w:sz w:val="22"/>
          <w:szCs w:val="22"/>
        </w:rPr>
        <w:t>.</w:t>
      </w:r>
      <w:r w:rsidR="00D0374F" w:rsidRPr="00D0374F">
        <w:rPr>
          <w:rFonts w:ascii="Arial" w:hAnsi="Arial" w:cs="Arial"/>
          <w:sz w:val="22"/>
          <w:szCs w:val="22"/>
        </w:rPr>
        <w:t xml:space="preserve"> </w:t>
      </w:r>
      <w:r w:rsidR="00361718">
        <w:rPr>
          <w:rFonts w:ascii="Arial" w:hAnsi="Arial" w:cs="Arial"/>
          <w:sz w:val="22"/>
          <w:szCs w:val="22"/>
          <w:lang w:val="sr-Cyrl-RS"/>
        </w:rPr>
        <w:t xml:space="preserve">Повереник најпре констатује да је услуга личног пратиоца услуга социјалне заштите, чије пружање је </w:t>
      </w:r>
      <w:r w:rsidR="00484D90">
        <w:rPr>
          <w:rFonts w:ascii="Arial" w:hAnsi="Arial" w:cs="Arial"/>
          <w:sz w:val="22"/>
          <w:szCs w:val="22"/>
          <w:lang w:val="sr-Cyrl-RS"/>
        </w:rPr>
        <w:t xml:space="preserve">у складу са чланом 45. Закона о социјалној заштити </w:t>
      </w:r>
      <w:r w:rsidR="00361718">
        <w:rPr>
          <w:rFonts w:ascii="Arial" w:hAnsi="Arial" w:cs="Arial"/>
          <w:sz w:val="22"/>
          <w:szCs w:val="22"/>
          <w:lang w:val="sr-Cyrl-RS"/>
        </w:rPr>
        <w:t xml:space="preserve">у надлежности локалне самоуправе. Ова услуга спада у услуге подршке за самосталан живот </w:t>
      </w:r>
      <w:r w:rsidR="0063293B">
        <w:rPr>
          <w:rFonts w:ascii="Arial" w:hAnsi="Arial" w:cs="Arial"/>
          <w:sz w:val="22"/>
          <w:szCs w:val="22"/>
          <w:lang w:val="sr-Cyrl-RS"/>
        </w:rPr>
        <w:t>које</w:t>
      </w:r>
      <w:r w:rsidR="00361718">
        <w:rPr>
          <w:rFonts w:ascii="Arial" w:hAnsi="Arial" w:cs="Arial"/>
          <w:sz w:val="22"/>
          <w:szCs w:val="22"/>
          <w:lang w:val="sr-Cyrl-RS"/>
        </w:rPr>
        <w:t xml:space="preserve"> се у складу са </w:t>
      </w:r>
      <w:r w:rsidR="0063293B">
        <w:rPr>
          <w:rFonts w:ascii="Arial" w:hAnsi="Arial" w:cs="Arial"/>
          <w:sz w:val="22"/>
          <w:szCs w:val="22"/>
          <w:lang w:val="sr-Cyrl-RS"/>
        </w:rPr>
        <w:t>наведеним чланом закона пружају</w:t>
      </w:r>
      <w:r w:rsidR="00361718">
        <w:rPr>
          <w:rFonts w:ascii="Arial" w:hAnsi="Arial" w:cs="Arial"/>
          <w:sz w:val="22"/>
          <w:szCs w:val="22"/>
          <w:lang w:val="sr-Cyrl-RS"/>
        </w:rPr>
        <w:t xml:space="preserve"> </w:t>
      </w:r>
      <w:r w:rsidR="00361718" w:rsidRPr="00361718">
        <w:rPr>
          <w:rFonts w:ascii="Arial" w:hAnsi="Arial" w:cs="Arial"/>
          <w:sz w:val="22"/>
          <w:szCs w:val="22"/>
        </w:rPr>
        <w:t>појединцу да би се његове могућности за задовољење основних потреба изједначиле с могућностима осталих чланова друштва, да би му се побољшао квалитет живота и да би могао да води активан и самосталан живот у друштву.</w:t>
      </w:r>
      <w:r w:rsidR="00361718">
        <w:rPr>
          <w:rFonts w:ascii="Arial" w:hAnsi="Arial" w:cs="Arial"/>
          <w:sz w:val="22"/>
          <w:szCs w:val="22"/>
          <w:lang w:val="sr-Cyrl-RS"/>
        </w:rPr>
        <w:t xml:space="preserve"> </w:t>
      </w:r>
      <w:r w:rsidR="0063293B" w:rsidRPr="0063293B">
        <w:rPr>
          <w:rFonts w:ascii="Arial" w:hAnsi="Arial" w:cs="Arial"/>
          <w:sz w:val="22"/>
          <w:szCs w:val="22"/>
        </w:rPr>
        <w:t>Правилником о ближим условима и стандардима за пружање услуга социјалне заштите</w:t>
      </w:r>
      <w:r w:rsidR="0063293B" w:rsidRPr="0063293B">
        <w:rPr>
          <w:rFonts w:ascii="Arial" w:hAnsi="Arial" w:cs="Arial"/>
          <w:sz w:val="22"/>
          <w:szCs w:val="22"/>
          <w:vertAlign w:val="superscript"/>
        </w:rPr>
        <w:footnoteReference w:id="12"/>
      </w:r>
      <w:r w:rsidR="0063293B" w:rsidRPr="0063293B">
        <w:rPr>
          <w:rFonts w:ascii="Arial" w:hAnsi="Arial" w:cs="Arial"/>
          <w:sz w:val="22"/>
          <w:szCs w:val="22"/>
        </w:rPr>
        <w:t xml:space="preserve"> прописано је да је лични пратилац 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w:t>
      </w:r>
      <w:r w:rsidR="0063293B" w:rsidRPr="0063293B">
        <w:rPr>
          <w:rFonts w:ascii="Arial" w:hAnsi="Arial" w:cs="Arial"/>
          <w:sz w:val="22"/>
          <w:szCs w:val="22"/>
        </w:rPr>
        <w:lastRenderedPageBreak/>
        <w:t xml:space="preserve">односно школу, до краја редовног школовања, укључујући завршетак средње школе. </w:t>
      </w:r>
      <w:r w:rsidR="0063293B" w:rsidRPr="00484D90">
        <w:rPr>
          <w:rFonts w:ascii="Arial" w:hAnsi="Arial" w:cs="Arial"/>
          <w:b/>
          <w:sz w:val="22"/>
          <w:szCs w:val="22"/>
        </w:rPr>
        <w:t>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w:t>
      </w:r>
      <w:r w:rsidR="0063293B" w:rsidRPr="00130D78">
        <w:rPr>
          <w:rFonts w:ascii="Arial" w:hAnsi="Arial" w:cs="Arial"/>
          <w:sz w:val="22"/>
          <w:szCs w:val="22"/>
        </w:rPr>
        <w:t>.</w:t>
      </w:r>
    </w:p>
    <w:p w:rsidR="00E85514" w:rsidRPr="00130D78" w:rsidRDefault="00770ACE" w:rsidP="00484D90">
      <w:pPr>
        <w:pStyle w:val="NormalWeb"/>
        <w:jc w:val="both"/>
        <w:rPr>
          <w:rFonts w:ascii="Arial" w:hAnsi="Arial" w:cs="Arial"/>
          <w:sz w:val="22"/>
          <w:szCs w:val="22"/>
        </w:rPr>
      </w:pPr>
      <w:r w:rsidRPr="00130D78">
        <w:rPr>
          <w:rFonts w:ascii="Arial" w:hAnsi="Arial" w:cs="Arial"/>
          <w:b/>
          <w:sz w:val="22"/>
          <w:szCs w:val="22"/>
          <w:lang w:val="sr-Cyrl-RS"/>
        </w:rPr>
        <w:t>3</w:t>
      </w:r>
      <w:r w:rsidR="0063293B" w:rsidRPr="00130D78">
        <w:rPr>
          <w:rFonts w:ascii="Arial" w:hAnsi="Arial" w:cs="Arial"/>
          <w:b/>
          <w:sz w:val="22"/>
          <w:szCs w:val="22"/>
          <w:lang w:val="sr-Cyrl-RS"/>
        </w:rPr>
        <w:t>.1</w:t>
      </w:r>
      <w:r w:rsidRPr="00130D78">
        <w:rPr>
          <w:rFonts w:ascii="Arial" w:hAnsi="Arial" w:cs="Arial"/>
          <w:b/>
          <w:sz w:val="22"/>
          <w:szCs w:val="22"/>
          <w:lang w:val="sr-Cyrl-RS"/>
        </w:rPr>
        <w:t>6</w:t>
      </w:r>
      <w:r w:rsidR="0063293B" w:rsidRPr="00130D78">
        <w:rPr>
          <w:rFonts w:ascii="Arial" w:hAnsi="Arial" w:cs="Arial"/>
          <w:b/>
          <w:sz w:val="22"/>
          <w:szCs w:val="22"/>
          <w:lang w:val="sr-Cyrl-RS"/>
        </w:rPr>
        <w:t>.</w:t>
      </w:r>
      <w:r w:rsidR="0063293B" w:rsidRPr="00130D78">
        <w:rPr>
          <w:rFonts w:ascii="Arial" w:hAnsi="Arial" w:cs="Arial"/>
          <w:sz w:val="22"/>
          <w:szCs w:val="22"/>
          <w:lang w:val="sr-Cyrl-RS"/>
        </w:rPr>
        <w:t xml:space="preserve"> </w:t>
      </w:r>
      <w:r w:rsidR="00361718" w:rsidRPr="00130D78">
        <w:rPr>
          <w:rFonts w:ascii="Arial" w:hAnsi="Arial" w:cs="Arial"/>
          <w:sz w:val="22"/>
          <w:szCs w:val="22"/>
          <w:lang w:val="sr-Cyrl-RS"/>
        </w:rPr>
        <w:t>Повереник даље констатује да је из изјашњења на наводе притужбе неспорно да О</w:t>
      </w:r>
      <w:r w:rsidR="00361718" w:rsidRPr="00130D78">
        <w:rPr>
          <w:rFonts w:ascii="Arial" w:hAnsi="Arial" w:cs="Arial"/>
          <w:sz w:val="22"/>
          <w:szCs w:val="22"/>
        </w:rPr>
        <w:t xml:space="preserve">пштина </w:t>
      </w:r>
      <w:r w:rsidR="00361718" w:rsidRPr="00130D78">
        <w:rPr>
          <w:rFonts w:ascii="Arial" w:hAnsi="Arial" w:cs="Arial"/>
          <w:sz w:val="22"/>
          <w:szCs w:val="22"/>
          <w:lang w:val="sr-Cyrl-RS"/>
        </w:rPr>
        <w:t xml:space="preserve">Варварин сину подноситељке притужбе </w:t>
      </w:r>
      <w:r w:rsidR="00361718" w:rsidRPr="00130D78">
        <w:rPr>
          <w:rFonts w:ascii="Arial" w:hAnsi="Arial" w:cs="Arial"/>
          <w:sz w:val="22"/>
          <w:szCs w:val="22"/>
        </w:rPr>
        <w:t xml:space="preserve">није обезбедила </w:t>
      </w:r>
      <w:r w:rsidR="00361718" w:rsidRPr="00130D78">
        <w:rPr>
          <w:rFonts w:ascii="Arial" w:hAnsi="Arial" w:cs="Arial"/>
          <w:sz w:val="22"/>
          <w:szCs w:val="22"/>
          <w:lang w:val="sr-Cyrl-RS"/>
        </w:rPr>
        <w:t xml:space="preserve">пружање ове услуге, као ни другој деци са инвалидитетом којима је утврђена потреба за овом услугом, позивајући се на недостатак средстава. </w:t>
      </w:r>
      <w:r w:rsidR="00E85514" w:rsidRPr="00130D78">
        <w:rPr>
          <w:rFonts w:ascii="Arial" w:hAnsi="Arial" w:cs="Arial"/>
          <w:sz w:val="22"/>
          <w:szCs w:val="22"/>
          <w:lang w:val="sr-Cyrl-RS"/>
        </w:rPr>
        <w:t>С тим у вези</w:t>
      </w:r>
      <w:r w:rsidR="00DD493C" w:rsidRPr="00130D78">
        <w:rPr>
          <w:rFonts w:ascii="Arial" w:hAnsi="Arial" w:cs="Arial"/>
          <w:sz w:val="22"/>
          <w:szCs w:val="22"/>
          <w:lang w:val="sr-Latn-RS"/>
        </w:rPr>
        <w:t>,</w:t>
      </w:r>
      <w:r w:rsidR="00E85514" w:rsidRPr="00130D78">
        <w:rPr>
          <w:rFonts w:ascii="Arial" w:hAnsi="Arial" w:cs="Arial"/>
          <w:sz w:val="22"/>
          <w:szCs w:val="22"/>
          <w:lang w:val="sr-Cyrl-RS"/>
        </w:rPr>
        <w:t xml:space="preserve"> Повереник констатује да се јединица локалне самоуправе не може осободити пружања ове услуге која је неопходна за самостално функционисање детета са инвалидитетом и његов приступ образовању. Закон о социјалној заштити као и </w:t>
      </w:r>
      <w:r w:rsidR="00542AE9">
        <w:rPr>
          <w:rFonts w:ascii="Arial" w:hAnsi="Arial" w:cs="Arial"/>
          <w:sz w:val="22"/>
          <w:szCs w:val="22"/>
          <w:lang w:val="sr-Cyrl-RS"/>
        </w:rPr>
        <w:t>Уредба о наменским трансферима предвидели су</w:t>
      </w:r>
      <w:r w:rsidR="00E85514" w:rsidRPr="00130D78">
        <w:rPr>
          <w:rFonts w:ascii="Arial" w:hAnsi="Arial" w:cs="Arial"/>
          <w:sz w:val="22"/>
          <w:szCs w:val="22"/>
          <w:lang w:val="sr-Cyrl-RS"/>
        </w:rPr>
        <w:t xml:space="preserve"> законске механизме како јединица локалне самоуправе пружа ову услугу уколико спада у локалне самоуправе са нижим степеном развијености. У изјашњењу је наведено да је Министарство обезбедило део средстава, </w:t>
      </w:r>
      <w:r w:rsidR="006B5902">
        <w:rPr>
          <w:rFonts w:ascii="Arial" w:hAnsi="Arial" w:cs="Arial"/>
          <w:sz w:val="22"/>
          <w:szCs w:val="22"/>
          <w:lang w:val="sr-Cyrl-RS"/>
        </w:rPr>
        <w:t>док је</w:t>
      </w:r>
      <w:r w:rsidR="00E85514" w:rsidRPr="00130D78">
        <w:rPr>
          <w:rFonts w:ascii="Arial" w:hAnsi="Arial" w:cs="Arial"/>
          <w:sz w:val="22"/>
          <w:szCs w:val="22"/>
          <w:lang w:val="sr-Cyrl-RS"/>
        </w:rPr>
        <w:t xml:space="preserve"> у складу са прописима Општина Варварин у обавези да обезбеди остатак средстава</w:t>
      </w:r>
      <w:r w:rsidR="00CB1C7F" w:rsidRPr="00130D78">
        <w:rPr>
          <w:rFonts w:ascii="Arial" w:hAnsi="Arial" w:cs="Arial"/>
          <w:sz w:val="22"/>
          <w:szCs w:val="22"/>
          <w:lang w:val="sr-Cyrl-RS"/>
        </w:rPr>
        <w:t>,</w:t>
      </w:r>
      <w:r w:rsidR="00E85514" w:rsidRPr="00130D78">
        <w:rPr>
          <w:rFonts w:ascii="Arial" w:hAnsi="Arial" w:cs="Arial"/>
          <w:sz w:val="22"/>
          <w:szCs w:val="22"/>
          <w:lang w:val="sr-Cyrl-RS"/>
        </w:rPr>
        <w:t xml:space="preserve"> а не да пре</w:t>
      </w:r>
      <w:r w:rsidR="0063293B" w:rsidRPr="00130D78">
        <w:rPr>
          <w:rFonts w:ascii="Arial" w:hAnsi="Arial" w:cs="Arial"/>
          <w:sz w:val="22"/>
          <w:szCs w:val="22"/>
          <w:lang w:val="sr-Cyrl-RS"/>
        </w:rPr>
        <w:t>кине пружање услуге јер није планирала</w:t>
      </w:r>
      <w:r w:rsidR="00CB1C7F" w:rsidRPr="00130D78">
        <w:rPr>
          <w:rFonts w:ascii="Arial" w:hAnsi="Arial" w:cs="Arial"/>
          <w:sz w:val="22"/>
          <w:szCs w:val="22"/>
          <w:lang w:val="sr-Cyrl-RS"/>
        </w:rPr>
        <w:t xml:space="preserve"> односно</w:t>
      </w:r>
      <w:r w:rsidR="00DD493C" w:rsidRPr="00130D78">
        <w:rPr>
          <w:rFonts w:ascii="Arial" w:hAnsi="Arial" w:cs="Arial"/>
          <w:sz w:val="22"/>
          <w:szCs w:val="22"/>
          <w:lang w:val="sr-Latn-RS"/>
        </w:rPr>
        <w:t xml:space="preserve"> </w:t>
      </w:r>
      <w:r w:rsidR="0063293B" w:rsidRPr="00130D78">
        <w:rPr>
          <w:rFonts w:ascii="Arial" w:hAnsi="Arial" w:cs="Arial"/>
          <w:sz w:val="22"/>
          <w:szCs w:val="22"/>
          <w:lang w:val="sr-Cyrl-RS"/>
        </w:rPr>
        <w:t xml:space="preserve"> обезбедила средства у свом буџету. </w:t>
      </w:r>
      <w:r w:rsidR="00E85514" w:rsidRPr="00130D78">
        <w:rPr>
          <w:rFonts w:ascii="Arial" w:hAnsi="Arial" w:cs="Arial"/>
          <w:sz w:val="22"/>
          <w:szCs w:val="22"/>
          <w:lang w:val="sr-Cyrl-RS"/>
        </w:rPr>
        <w:t>Прописи Републик</w:t>
      </w:r>
      <w:r w:rsidR="00542AE9">
        <w:rPr>
          <w:rFonts w:ascii="Arial" w:hAnsi="Arial" w:cs="Arial"/>
          <w:sz w:val="22"/>
          <w:szCs w:val="22"/>
          <w:lang w:val="sr-Cyrl-RS"/>
        </w:rPr>
        <w:t>е Србије не познају могућност</w:t>
      </w:r>
      <w:r w:rsidR="00E85514" w:rsidRPr="00130D78">
        <w:rPr>
          <w:rFonts w:ascii="Arial" w:hAnsi="Arial" w:cs="Arial"/>
          <w:sz w:val="22"/>
          <w:szCs w:val="22"/>
          <w:lang w:val="sr-Cyrl-RS"/>
        </w:rPr>
        <w:t xml:space="preserve"> ослобађања </w:t>
      </w:r>
      <w:r w:rsidR="007C6754">
        <w:rPr>
          <w:rFonts w:ascii="Arial" w:hAnsi="Arial" w:cs="Arial"/>
          <w:sz w:val="22"/>
          <w:szCs w:val="22"/>
          <w:lang w:val="sr-Cyrl-RS"/>
        </w:rPr>
        <w:t xml:space="preserve">обавезе пружања ове услуге која је услов за остваривање права на инклизивно образовање деце. </w:t>
      </w:r>
      <w:r w:rsidR="00E85514" w:rsidRPr="00130D78">
        <w:rPr>
          <w:rFonts w:ascii="Arial" w:hAnsi="Arial" w:cs="Arial"/>
          <w:sz w:val="22"/>
          <w:szCs w:val="22"/>
          <w:lang w:val="sr-Cyrl-RS"/>
        </w:rPr>
        <w:t xml:space="preserve">Поред домаће судске праксе и пракса Европског суда за људска права упућује на то да се држава не може ослободити одговорности у случају да услугу није пружила из финансијских разлога. Дакле, омогућавање ове услуге не остварује се сходно „могућностима“ </w:t>
      </w:r>
      <w:r w:rsidR="006B5902">
        <w:rPr>
          <w:rFonts w:ascii="Arial" w:hAnsi="Arial" w:cs="Arial"/>
          <w:sz w:val="22"/>
          <w:szCs w:val="22"/>
          <w:lang w:val="sr-Cyrl-RS"/>
        </w:rPr>
        <w:t>локалних самоуправа</w:t>
      </w:r>
      <w:r w:rsidR="00E85514" w:rsidRPr="00130D78">
        <w:rPr>
          <w:rFonts w:ascii="Arial" w:hAnsi="Arial" w:cs="Arial"/>
          <w:sz w:val="22"/>
          <w:szCs w:val="22"/>
          <w:lang w:val="sr-Cyrl-RS"/>
        </w:rPr>
        <w:t xml:space="preserve">, с обзиром на то да је у питању људско право које кориснику припада у складу са законом. Европски суд за људска права је у својим одлукама </w:t>
      </w:r>
      <w:r w:rsidR="006B5902">
        <w:rPr>
          <w:rFonts w:ascii="Arial" w:hAnsi="Arial" w:cs="Arial"/>
          <w:sz w:val="22"/>
          <w:szCs w:val="22"/>
          <w:lang w:val="sr-Cyrl-RS"/>
        </w:rPr>
        <w:t>заузео став</w:t>
      </w:r>
      <w:r w:rsidR="00E85514" w:rsidRPr="00130D78">
        <w:rPr>
          <w:rFonts w:ascii="Arial" w:hAnsi="Arial" w:cs="Arial"/>
          <w:sz w:val="22"/>
          <w:szCs w:val="22"/>
          <w:lang w:val="sr-Cyrl-RS"/>
        </w:rPr>
        <w:t xml:space="preserve"> да недовољна средства не могу бити оправдање за непоштовање права и слобода које су прописане Европском конвенцијом</w:t>
      </w:r>
      <w:r w:rsidR="00E85514" w:rsidRPr="00130D78">
        <w:rPr>
          <w:rFonts w:ascii="Arial" w:hAnsi="Arial" w:cs="Arial"/>
          <w:sz w:val="22"/>
          <w:szCs w:val="22"/>
          <w:vertAlign w:val="superscript"/>
          <w:lang w:val="sr-Cyrl-RS"/>
        </w:rPr>
        <w:footnoteReference w:id="13"/>
      </w:r>
      <w:r w:rsidR="00E85514" w:rsidRPr="00130D78">
        <w:rPr>
          <w:rFonts w:ascii="Arial" w:hAnsi="Arial" w:cs="Arial"/>
          <w:sz w:val="22"/>
          <w:szCs w:val="22"/>
          <w:lang w:val="sr-Cyrl-RS"/>
        </w:rPr>
        <w:t>. Међународни</w:t>
      </w:r>
      <w:r w:rsidR="00E85514" w:rsidRPr="00130D78">
        <w:rPr>
          <w:rFonts w:ascii="Arial" w:hAnsi="Arial" w:cs="Arial"/>
          <w:sz w:val="22"/>
          <w:szCs w:val="22"/>
          <w:lang w:val="sr-Latn-CS"/>
        </w:rPr>
        <w:t xml:space="preserve"> </w:t>
      </w:r>
      <w:r w:rsidR="00E85514" w:rsidRPr="00130D78">
        <w:rPr>
          <w:rFonts w:ascii="Arial" w:hAnsi="Arial" w:cs="Arial"/>
          <w:sz w:val="22"/>
          <w:szCs w:val="22"/>
          <w:lang w:val="sr-Cyrl-RS"/>
        </w:rPr>
        <w:t>уговори намећу непосредну обавезу предузимања одговарајућих корака ка пуном остваривању економских, социјалних и културних права. Недостатак средстава не може оправдати нечињење или неограничено одлагање мера за остваривање ових права. Државе морају да покажу да улажу све напоре како би побољшале уживање економских, социјалних и културних права, чак и када су ресурси оскудни.</w:t>
      </w:r>
      <w:r w:rsidR="00E85514" w:rsidRPr="00130D78">
        <w:rPr>
          <w:rFonts w:ascii="Arial" w:hAnsi="Arial" w:cs="Arial"/>
          <w:sz w:val="22"/>
          <w:szCs w:val="22"/>
          <w:vertAlign w:val="superscript"/>
          <w:lang w:val="sr-Cyrl-RS"/>
        </w:rPr>
        <w:footnoteReference w:id="14"/>
      </w:r>
      <w:r w:rsidR="00E97FB3" w:rsidRPr="00130D78">
        <w:rPr>
          <w:rFonts w:ascii="Arial" w:hAnsi="Arial" w:cs="Arial"/>
          <w:sz w:val="22"/>
          <w:szCs w:val="22"/>
          <w:lang w:val="sr-Cyrl-RS"/>
        </w:rPr>
        <w:t xml:space="preserve"> Европски суд је посебно истакао да</w:t>
      </w:r>
      <w:r w:rsidR="00542AE9">
        <w:rPr>
          <w:rFonts w:ascii="Arial" w:hAnsi="Arial" w:cs="Arial"/>
          <w:sz w:val="22"/>
          <w:szCs w:val="22"/>
          <w:lang w:val="sr-Cyrl-RS"/>
        </w:rPr>
        <w:t>,</w:t>
      </w:r>
      <w:r w:rsidR="00E97FB3" w:rsidRPr="00130D78">
        <w:rPr>
          <w:rFonts w:ascii="Arial" w:hAnsi="Arial" w:cs="Arial"/>
          <w:sz w:val="22"/>
          <w:szCs w:val="22"/>
          <w:lang w:val="sr-Cyrl-RS"/>
        </w:rPr>
        <w:t xml:space="preserve"> уколико се држава определила за модел инклузивног образовања</w:t>
      </w:r>
      <w:r w:rsidR="00542AE9">
        <w:rPr>
          <w:rFonts w:ascii="Arial" w:hAnsi="Arial" w:cs="Arial"/>
          <w:sz w:val="22"/>
          <w:szCs w:val="22"/>
          <w:lang w:val="sr-Cyrl-RS"/>
        </w:rPr>
        <w:t>,</w:t>
      </w:r>
      <w:r w:rsidR="00E97FB3" w:rsidRPr="00130D78">
        <w:rPr>
          <w:rFonts w:ascii="Arial" w:hAnsi="Arial" w:cs="Arial"/>
          <w:sz w:val="22"/>
          <w:szCs w:val="22"/>
          <w:lang w:val="sr-Cyrl-RS"/>
        </w:rPr>
        <w:t xml:space="preserve"> онда је у обавези да овај вид образовања и обезбеди, а без пружања одговарајућих услуга </w:t>
      </w:r>
      <w:r w:rsidR="00CB1C7F" w:rsidRPr="00130D78">
        <w:rPr>
          <w:rFonts w:ascii="Arial" w:hAnsi="Arial" w:cs="Arial"/>
          <w:sz w:val="22"/>
          <w:szCs w:val="22"/>
          <w:lang w:val="sr-Cyrl-RS"/>
        </w:rPr>
        <w:t xml:space="preserve">подршке </w:t>
      </w:r>
      <w:r w:rsidR="00E97FB3" w:rsidRPr="00130D78">
        <w:rPr>
          <w:rFonts w:ascii="Arial" w:hAnsi="Arial" w:cs="Arial"/>
          <w:sz w:val="22"/>
          <w:szCs w:val="22"/>
          <w:lang w:val="sr-Cyrl-RS"/>
        </w:rPr>
        <w:t>то није могуће.</w:t>
      </w:r>
    </w:p>
    <w:p w:rsidR="006B19D2" w:rsidRPr="00130D78" w:rsidRDefault="00770ACE" w:rsidP="00484D90">
      <w:pPr>
        <w:tabs>
          <w:tab w:val="left" w:pos="440"/>
        </w:tabs>
        <w:autoSpaceDE w:val="0"/>
        <w:autoSpaceDN w:val="0"/>
        <w:adjustRightInd w:val="0"/>
        <w:spacing w:after="0" w:line="240" w:lineRule="auto"/>
        <w:jc w:val="both"/>
        <w:rPr>
          <w:rFonts w:ascii="Arial" w:hAnsi="Arial" w:cs="Arial"/>
          <w:noProof/>
          <w:lang w:val="sr-Cyrl-RS"/>
        </w:rPr>
      </w:pPr>
      <w:r w:rsidRPr="00130D78">
        <w:rPr>
          <w:rFonts w:ascii="Arial" w:hAnsi="Arial" w:cs="Arial"/>
          <w:b/>
          <w:lang w:val="sr-Cyrl-RS"/>
        </w:rPr>
        <w:t>3.17</w:t>
      </w:r>
      <w:r w:rsidR="00C14760" w:rsidRPr="00130D78">
        <w:rPr>
          <w:rFonts w:ascii="Arial" w:hAnsi="Arial" w:cs="Arial"/>
          <w:b/>
          <w:lang w:val="sr-Cyrl-RS"/>
        </w:rPr>
        <w:t>.</w:t>
      </w:r>
      <w:r w:rsidR="006457FD" w:rsidRPr="00130D78">
        <w:rPr>
          <w:rFonts w:ascii="Arial" w:hAnsi="Arial" w:cs="Arial"/>
          <w:b/>
          <w:lang w:val="sr-Latn-RS"/>
        </w:rPr>
        <w:t xml:space="preserve"> </w:t>
      </w:r>
      <w:r w:rsidR="006B19D2" w:rsidRPr="00130D78">
        <w:rPr>
          <w:rFonts w:ascii="Arial" w:hAnsi="Arial" w:cs="Arial"/>
          <w:lang w:val="sr-Cyrl-RS"/>
        </w:rPr>
        <w:t xml:space="preserve">Повереник </w:t>
      </w:r>
      <w:r w:rsidR="00CB1C7F" w:rsidRPr="00130D78">
        <w:rPr>
          <w:rFonts w:ascii="Arial" w:hAnsi="Arial" w:cs="Arial"/>
          <w:lang w:val="sr-Cyrl-RS"/>
        </w:rPr>
        <w:t xml:space="preserve">даље </w:t>
      </w:r>
      <w:r w:rsidR="006B19D2" w:rsidRPr="00130D78">
        <w:rPr>
          <w:rFonts w:ascii="Arial" w:hAnsi="Arial" w:cs="Arial"/>
          <w:lang w:val="sr-Cyrl-RS"/>
        </w:rPr>
        <w:t xml:space="preserve">констатује да чињеница да је </w:t>
      </w:r>
      <w:r w:rsidR="006457FD" w:rsidRPr="00130D78">
        <w:rPr>
          <w:rFonts w:ascii="Arial" w:hAnsi="Arial" w:cs="Arial"/>
        </w:rPr>
        <w:t>одлуком локалне самоуправе овај вид подршке</w:t>
      </w:r>
      <w:r w:rsidR="006B19D2" w:rsidRPr="00130D78">
        <w:rPr>
          <w:rFonts w:ascii="Arial" w:hAnsi="Arial" w:cs="Arial"/>
          <w:lang w:val="sr-Cyrl-RS"/>
        </w:rPr>
        <w:t xml:space="preserve"> прописан ништа не значи уколико нису обезбеђена средства за реализацију услуге којом би се обухватила сва деца којој је услуга неопходна у</w:t>
      </w:r>
      <w:r w:rsidR="006457FD" w:rsidRPr="00130D78">
        <w:rPr>
          <w:rFonts w:ascii="Arial" w:hAnsi="Arial" w:cs="Arial"/>
        </w:rPr>
        <w:t xml:space="preserve"> континуитет</w:t>
      </w:r>
      <w:r w:rsidR="006B19D2" w:rsidRPr="00130D78">
        <w:rPr>
          <w:rFonts w:ascii="Arial" w:hAnsi="Arial" w:cs="Arial"/>
          <w:lang w:val="sr-Cyrl-RS"/>
        </w:rPr>
        <w:t>у. У складу са прописима у</w:t>
      </w:r>
      <w:r w:rsidR="0083680F" w:rsidRPr="00130D78">
        <w:rPr>
          <w:rFonts w:ascii="Arial" w:hAnsi="Arial" w:cs="Arial"/>
          <w:lang w:val="sr-Cyrl-CS"/>
        </w:rPr>
        <w:t>лога општина и градова (јединица локалне самоуправе) у развоју услуга садржана је у различитим групама активности, као што је иницирање планирања, партнерстава и иновација, али и одговорности за постојање услуга које су у њиховој надлежности и за којима постоји потреба међу грађанима. Обезбедити услуге социјалне заштите значи обезбедити: нормативно-правни основ, финансијска средства и организацију или више њих, које пружају услуге</w:t>
      </w:r>
      <w:r w:rsidR="0083680F" w:rsidRPr="00130D78">
        <w:rPr>
          <w:rFonts w:ascii="Arial" w:hAnsi="Arial" w:cs="Arial"/>
          <w:lang w:val="sr-Latn-RS"/>
        </w:rPr>
        <w:t>.</w:t>
      </w:r>
      <w:r w:rsidR="0083680F" w:rsidRPr="00130D78">
        <w:rPr>
          <w:rFonts w:ascii="Arial" w:hAnsi="Arial" w:cs="Arial"/>
          <w:vertAlign w:val="superscript"/>
          <w:lang w:val="sr-Cyrl-CS"/>
        </w:rPr>
        <w:footnoteReference w:id="15"/>
      </w:r>
      <w:r w:rsidR="0083680F" w:rsidRPr="00130D78">
        <w:rPr>
          <w:rFonts w:ascii="Arial" w:hAnsi="Arial" w:cs="Arial"/>
          <w:lang w:val="sr-Cyrl-RS"/>
        </w:rPr>
        <w:t xml:space="preserve"> </w:t>
      </w:r>
    </w:p>
    <w:p w:rsidR="00CB1C7F" w:rsidRPr="00CB1C7F" w:rsidRDefault="00770ACE" w:rsidP="00484D90">
      <w:pPr>
        <w:pStyle w:val="NormalWeb"/>
        <w:shd w:val="clear" w:color="auto" w:fill="FFFFFF"/>
        <w:spacing w:after="150"/>
        <w:jc w:val="both"/>
        <w:rPr>
          <w:rFonts w:ascii="Arial" w:hAnsi="Arial" w:cs="Arial"/>
          <w:sz w:val="22"/>
          <w:szCs w:val="22"/>
          <w:lang w:val="sr-Cyrl-RS"/>
        </w:rPr>
      </w:pPr>
      <w:r w:rsidRPr="00130D78">
        <w:rPr>
          <w:rFonts w:ascii="Arial" w:hAnsi="Arial" w:cs="Arial"/>
          <w:b/>
          <w:sz w:val="22"/>
          <w:szCs w:val="22"/>
        </w:rPr>
        <w:t>3.18</w:t>
      </w:r>
      <w:r w:rsidR="006457FD" w:rsidRPr="00130D78">
        <w:rPr>
          <w:rFonts w:ascii="Arial" w:hAnsi="Arial" w:cs="Arial"/>
          <w:b/>
          <w:sz w:val="22"/>
          <w:szCs w:val="22"/>
        </w:rPr>
        <w:t>.</w:t>
      </w:r>
      <w:r w:rsidR="006457FD" w:rsidRPr="00130D78">
        <w:rPr>
          <w:rFonts w:ascii="Arial" w:hAnsi="Arial" w:cs="Arial"/>
          <w:sz w:val="22"/>
          <w:szCs w:val="22"/>
        </w:rPr>
        <w:t xml:space="preserve"> </w:t>
      </w:r>
      <w:r w:rsidR="004F6A66" w:rsidRPr="00130D78">
        <w:rPr>
          <w:rFonts w:ascii="Arial" w:hAnsi="Arial" w:cs="Arial"/>
          <w:sz w:val="22"/>
          <w:szCs w:val="22"/>
        </w:rPr>
        <w:t xml:space="preserve">Самом чињеницом да услуга </w:t>
      </w:r>
      <w:r w:rsidR="004F6A66" w:rsidRPr="00130D78">
        <w:rPr>
          <w:rFonts w:ascii="Arial" w:hAnsi="Arial" w:cs="Arial"/>
          <w:sz w:val="22"/>
          <w:szCs w:val="22"/>
          <w:lang w:val="sr-Cyrl-RS"/>
        </w:rPr>
        <w:t xml:space="preserve">личног пратиоца </w:t>
      </w:r>
      <w:r w:rsidR="004F6A66" w:rsidRPr="00130D78">
        <w:rPr>
          <w:rFonts w:ascii="Arial" w:hAnsi="Arial" w:cs="Arial"/>
          <w:sz w:val="22"/>
          <w:szCs w:val="22"/>
        </w:rPr>
        <w:t xml:space="preserve">није пружена у континуитету детету са инвалидитетом, коме је утврђена као обавезан вид подршке, представља стављање у </w:t>
      </w:r>
      <w:r w:rsidR="006B19D2" w:rsidRPr="00130D78">
        <w:rPr>
          <w:rFonts w:ascii="Arial" w:hAnsi="Arial" w:cs="Arial"/>
          <w:sz w:val="22"/>
          <w:szCs w:val="22"/>
          <w:lang w:val="sr-Cyrl-RS"/>
        </w:rPr>
        <w:t xml:space="preserve">детета у </w:t>
      </w:r>
      <w:r w:rsidR="004F6A66" w:rsidRPr="00130D78">
        <w:rPr>
          <w:rFonts w:ascii="Arial" w:hAnsi="Arial" w:cs="Arial"/>
          <w:sz w:val="22"/>
          <w:szCs w:val="22"/>
        </w:rPr>
        <w:t xml:space="preserve">неоправдано неповољнији положај на основу личног својства </w:t>
      </w:r>
      <w:r w:rsidR="00CB1C7F" w:rsidRPr="00130D78">
        <w:rPr>
          <w:rFonts w:ascii="Arial" w:hAnsi="Arial" w:cs="Arial"/>
          <w:sz w:val="22"/>
          <w:szCs w:val="22"/>
        </w:rPr>
        <w:t>–</w:t>
      </w:r>
      <w:r w:rsidR="004F6A66" w:rsidRPr="00130D78">
        <w:rPr>
          <w:rFonts w:ascii="Arial" w:hAnsi="Arial" w:cs="Arial"/>
          <w:sz w:val="22"/>
          <w:szCs w:val="22"/>
        </w:rPr>
        <w:t xml:space="preserve"> </w:t>
      </w:r>
      <w:r w:rsidR="00CB1C7F" w:rsidRPr="00130D78">
        <w:rPr>
          <w:rFonts w:ascii="Arial" w:hAnsi="Arial" w:cs="Arial"/>
          <w:sz w:val="22"/>
          <w:szCs w:val="22"/>
          <w:lang w:val="sr-Cyrl-RS"/>
        </w:rPr>
        <w:t xml:space="preserve">здравствено стање и </w:t>
      </w:r>
      <w:r w:rsidR="004F6A66" w:rsidRPr="00130D78">
        <w:rPr>
          <w:rFonts w:ascii="Arial" w:hAnsi="Arial" w:cs="Arial"/>
          <w:sz w:val="22"/>
          <w:szCs w:val="22"/>
        </w:rPr>
        <w:t xml:space="preserve">инвалидитет, јер ова услуга </w:t>
      </w:r>
      <w:r w:rsidR="006B19D2" w:rsidRPr="00130D78">
        <w:rPr>
          <w:rFonts w:ascii="Arial" w:hAnsi="Arial" w:cs="Arial"/>
          <w:sz w:val="22"/>
          <w:szCs w:val="22"/>
          <w:lang w:val="sr-Cyrl-RS"/>
        </w:rPr>
        <w:t>детету</w:t>
      </w:r>
      <w:r w:rsidR="004F6A66" w:rsidRPr="00130D78">
        <w:rPr>
          <w:rFonts w:ascii="Arial" w:hAnsi="Arial" w:cs="Arial"/>
          <w:sz w:val="22"/>
          <w:szCs w:val="22"/>
        </w:rPr>
        <w:t xml:space="preserve"> омогућава да досегне положај и ужива равноправно </w:t>
      </w:r>
      <w:r w:rsidR="004F6A66" w:rsidRPr="00130D78">
        <w:rPr>
          <w:rFonts w:ascii="Arial" w:hAnsi="Arial" w:cs="Arial"/>
          <w:sz w:val="22"/>
          <w:szCs w:val="22"/>
        </w:rPr>
        <w:lastRenderedPageBreak/>
        <w:t xml:space="preserve">права која имају деца из опште популације. </w:t>
      </w:r>
      <w:r w:rsidR="00CB1C7F" w:rsidRPr="00130D78">
        <w:rPr>
          <w:rFonts w:ascii="Arial" w:hAnsi="Arial" w:cs="Arial"/>
          <w:sz w:val="22"/>
          <w:szCs w:val="22"/>
          <w:lang w:val="sr-Cyrl-RS"/>
        </w:rPr>
        <w:t xml:space="preserve">У конкретном случају, неспорна је узрочно последична веза између необезбеђивања услуге лични пратилац и личног својства детета јер је чињеница да због свог инвалидитета/здравственог стања дете није могло </w:t>
      </w:r>
      <w:r w:rsidR="006B5902">
        <w:rPr>
          <w:rFonts w:ascii="Arial" w:hAnsi="Arial" w:cs="Arial"/>
          <w:sz w:val="22"/>
          <w:szCs w:val="22"/>
          <w:lang w:val="sr-Cyrl-RS"/>
        </w:rPr>
        <w:t xml:space="preserve">равноправно </w:t>
      </w:r>
      <w:r w:rsidR="00CB1C7F" w:rsidRPr="00130D78">
        <w:rPr>
          <w:rFonts w:ascii="Arial" w:hAnsi="Arial" w:cs="Arial"/>
          <w:sz w:val="22"/>
          <w:szCs w:val="22"/>
          <w:lang w:val="sr-Cyrl-RS"/>
        </w:rPr>
        <w:t xml:space="preserve">да похађа школу и </w:t>
      </w:r>
      <w:r w:rsidR="006B5902">
        <w:rPr>
          <w:rFonts w:ascii="Arial" w:hAnsi="Arial" w:cs="Arial"/>
          <w:sz w:val="22"/>
          <w:szCs w:val="22"/>
          <w:lang w:val="sr-Cyrl-RS"/>
        </w:rPr>
        <w:t xml:space="preserve">обавља </w:t>
      </w:r>
      <w:r w:rsidR="00CB1C7F" w:rsidRPr="00130D78">
        <w:rPr>
          <w:rFonts w:ascii="Arial" w:hAnsi="Arial" w:cs="Arial"/>
          <w:sz w:val="22"/>
          <w:szCs w:val="22"/>
          <w:lang w:val="sr-Cyrl-RS"/>
        </w:rPr>
        <w:t>остале активности као деца из опште популације.</w:t>
      </w:r>
      <w:r w:rsidR="00CB1C7F" w:rsidRPr="00CB1C7F">
        <w:rPr>
          <w:rFonts w:ascii="Arial" w:hAnsi="Arial" w:cs="Arial"/>
          <w:sz w:val="22"/>
          <w:szCs w:val="22"/>
          <w:lang w:val="sr-Cyrl-RS"/>
        </w:rPr>
        <w:t xml:space="preserve"> </w:t>
      </w:r>
    </w:p>
    <w:p w:rsidR="006457FD" w:rsidRPr="00CB1C7F" w:rsidRDefault="00770ACE" w:rsidP="00484D90">
      <w:pPr>
        <w:pStyle w:val="NormalWeb"/>
        <w:shd w:val="clear" w:color="auto" w:fill="FFFFFF"/>
        <w:spacing w:before="0" w:beforeAutospacing="0" w:after="150" w:afterAutospacing="0"/>
        <w:jc w:val="both"/>
        <w:rPr>
          <w:rFonts w:ascii="Arial" w:hAnsi="Arial" w:cs="Arial"/>
          <w:sz w:val="22"/>
          <w:szCs w:val="22"/>
        </w:rPr>
      </w:pPr>
      <w:r>
        <w:rPr>
          <w:rFonts w:ascii="Arial" w:hAnsi="Arial" w:cs="Arial"/>
          <w:b/>
          <w:sz w:val="22"/>
          <w:szCs w:val="22"/>
        </w:rPr>
        <w:t>3</w:t>
      </w:r>
      <w:r w:rsidR="00CB1C7F" w:rsidRPr="00CB1C7F">
        <w:rPr>
          <w:rFonts w:ascii="Arial" w:hAnsi="Arial" w:cs="Arial"/>
          <w:b/>
          <w:sz w:val="22"/>
          <w:szCs w:val="22"/>
        </w:rPr>
        <w:t>.19.</w:t>
      </w:r>
      <w:r w:rsidR="00CB1C7F" w:rsidRPr="00CB1C7F">
        <w:rPr>
          <w:rFonts w:ascii="Arial" w:hAnsi="Arial" w:cs="Arial"/>
          <w:sz w:val="22"/>
          <w:szCs w:val="22"/>
        </w:rPr>
        <w:t xml:space="preserve"> </w:t>
      </w:r>
      <w:r w:rsidR="003B15E6">
        <w:rPr>
          <w:rFonts w:ascii="Arial" w:hAnsi="Arial" w:cs="Arial"/>
          <w:sz w:val="22"/>
          <w:szCs w:val="22"/>
          <w:lang w:val="sr-Cyrl-RS"/>
        </w:rPr>
        <w:t>Повереник користи прилику да подсети да је и</w:t>
      </w:r>
      <w:r w:rsidR="006457FD" w:rsidRPr="00CB1C7F">
        <w:rPr>
          <w:rFonts w:ascii="Arial" w:hAnsi="Arial" w:cs="Arial"/>
          <w:sz w:val="22"/>
          <w:szCs w:val="22"/>
        </w:rPr>
        <w:t xml:space="preserve">мајући у виду значај услуге личног пратиоца </w:t>
      </w:r>
      <w:r w:rsidR="003B15E6">
        <w:rPr>
          <w:rFonts w:ascii="Arial" w:hAnsi="Arial" w:cs="Arial"/>
          <w:sz w:val="22"/>
          <w:szCs w:val="22"/>
          <w:lang w:val="sr-Cyrl-RS"/>
        </w:rPr>
        <w:t>још</w:t>
      </w:r>
      <w:r w:rsidR="006457FD" w:rsidRPr="00CB1C7F">
        <w:rPr>
          <w:rFonts w:ascii="Arial" w:hAnsi="Arial" w:cs="Arial"/>
          <w:sz w:val="22"/>
          <w:szCs w:val="22"/>
        </w:rPr>
        <w:t xml:space="preserve"> </w:t>
      </w:r>
      <w:r w:rsidR="006B19D2" w:rsidRPr="00CB1C7F">
        <w:rPr>
          <w:rFonts w:ascii="Arial" w:hAnsi="Arial" w:cs="Arial"/>
          <w:sz w:val="22"/>
          <w:szCs w:val="22"/>
          <w:lang w:val="sr-Cyrl-RS"/>
        </w:rPr>
        <w:t xml:space="preserve">2019. године, као и 2021. године свим јединицама локалне самоуправе, укључујући Општину Варварин, упутио препоруку мера за остваривање равноправности да предузме све неопходне мере и активности којима ће обезбедити успостављање и пружање услуге личног пратиоца деци којој је ова услуга неопходна. Такође,  </w:t>
      </w:r>
      <w:r w:rsidR="006457FD" w:rsidRPr="00CB1C7F">
        <w:rPr>
          <w:rFonts w:ascii="Arial" w:hAnsi="Arial" w:cs="Arial"/>
          <w:sz w:val="22"/>
          <w:szCs w:val="22"/>
        </w:rPr>
        <w:t xml:space="preserve">2021. године </w:t>
      </w:r>
      <w:r w:rsidR="006B19D2" w:rsidRPr="00CB1C7F">
        <w:rPr>
          <w:rFonts w:ascii="Arial" w:hAnsi="Arial" w:cs="Arial"/>
          <w:sz w:val="22"/>
          <w:szCs w:val="22"/>
          <w:lang w:val="sr-Cyrl-RS"/>
        </w:rPr>
        <w:t xml:space="preserve">Повереник је </w:t>
      </w:r>
      <w:r w:rsidR="006457FD" w:rsidRPr="00CB1C7F">
        <w:rPr>
          <w:rFonts w:ascii="Arial" w:hAnsi="Arial" w:cs="Arial"/>
          <w:sz w:val="22"/>
          <w:szCs w:val="22"/>
        </w:rPr>
        <w:t>покренуо и парницу за заштиту од дискриминације у јавном интересу, а уз сагласност мајке дечака са аутизмом коме ова услуга, иако неопходна, није пружена. Ова стратешка парница је покренута против јединице локалне самоуправе и Центра за социјални рад</w:t>
      </w:r>
      <w:r w:rsidR="006B19D2" w:rsidRPr="00CB1C7F">
        <w:rPr>
          <w:rFonts w:ascii="Arial" w:hAnsi="Arial" w:cs="Arial"/>
          <w:sz w:val="22"/>
          <w:szCs w:val="22"/>
          <w:lang w:val="sr-Cyrl-CS"/>
        </w:rPr>
        <w:t xml:space="preserve"> у општем интересу, са циљем да допринесе доследној примени прописа и унапређењу правне праксе, да додатно охрабри и подстакне жртве дискриминације на покретање антидискриминационих парница, као и да правно едукује и сензибилише јавност за проблем дискриминације. Поред тога, циљ Повереника је </w:t>
      </w:r>
      <w:r w:rsidR="00E97FB3" w:rsidRPr="00CB1C7F">
        <w:rPr>
          <w:rFonts w:ascii="Arial" w:hAnsi="Arial" w:cs="Arial"/>
          <w:sz w:val="22"/>
          <w:szCs w:val="22"/>
          <w:lang w:val="sr-Cyrl-CS"/>
        </w:rPr>
        <w:t xml:space="preserve">био </w:t>
      </w:r>
      <w:r w:rsidR="006B19D2" w:rsidRPr="00CB1C7F">
        <w:rPr>
          <w:rFonts w:ascii="Arial" w:hAnsi="Arial" w:cs="Arial"/>
          <w:sz w:val="22"/>
          <w:szCs w:val="22"/>
          <w:lang w:val="sr-Cyrl-CS"/>
        </w:rPr>
        <w:t>да својом процесном активношћу издејствује доношење повољних судских пресуда, којима се поред пружања правне заштите дискриминисаним лицима, упућује и јасна порука јавности да је дискриминација забрањена и да се делотворно санкционише</w:t>
      </w:r>
      <w:r w:rsidR="006B19D2" w:rsidRPr="00CB1C7F">
        <w:rPr>
          <w:rFonts w:ascii="Arial" w:hAnsi="Arial" w:cs="Arial"/>
          <w:i/>
          <w:sz w:val="22"/>
          <w:szCs w:val="22"/>
          <w:lang w:val="sr-Cyrl-CS"/>
        </w:rPr>
        <w:t xml:space="preserve">. </w:t>
      </w:r>
      <w:r w:rsidR="006457FD" w:rsidRPr="00CB1C7F">
        <w:rPr>
          <w:rFonts w:ascii="Arial" w:hAnsi="Arial" w:cs="Arial"/>
          <w:sz w:val="22"/>
          <w:szCs w:val="22"/>
        </w:rPr>
        <w:t xml:space="preserve">Такође, Повереник указује и на пресуду Апелационог суда у Новом Саду број ГЖ 3827/2014 од 1. јула 2015. године којим је потврђена пресуда Основног суда у Суботици број П 1102/2013 од 9. јула 2014. године за накнаду штете. Апелациони суд је потврдио одговорност тужених, предшколске установе и јединице локалне самоуправе, за насталу материјалну штету у имовини тужиоца, родитеља детета са аутизмом. Суд је утврдио да су предшколска установа и локална самоуправа узроковале материјалну штету у имовини тужиоца која је настала ангажовањем логопеда, реедукатора и персоналног асистента за малолетно дете, као и на име путних трошкова. Суд је указао да се одговорност предшколске установе за накнаду материјалне штете заснива на чињеници да није обезбедила неопходан кадар, док је одговорност локалне самоуправе заснован на чињеници да није обезбедила неопходна средства за ангажовање потребне подршке.  </w:t>
      </w:r>
    </w:p>
    <w:p w:rsidR="00C14760" w:rsidRPr="00130D78" w:rsidRDefault="00770ACE" w:rsidP="00484D90">
      <w:pPr>
        <w:pStyle w:val="NormalWeb"/>
        <w:shd w:val="clear" w:color="auto" w:fill="FFFFFF"/>
        <w:spacing w:before="0" w:beforeAutospacing="0" w:after="150" w:afterAutospacing="0"/>
        <w:jc w:val="both"/>
        <w:rPr>
          <w:rFonts w:ascii="Arial" w:hAnsi="Arial" w:cs="Arial"/>
          <w:sz w:val="22"/>
          <w:szCs w:val="22"/>
          <w:lang w:val="sr-Cyrl-RS"/>
        </w:rPr>
      </w:pPr>
      <w:r>
        <w:rPr>
          <w:rFonts w:ascii="Arial" w:hAnsi="Arial" w:cs="Arial"/>
          <w:b/>
          <w:sz w:val="22"/>
          <w:szCs w:val="22"/>
        </w:rPr>
        <w:t>3</w:t>
      </w:r>
      <w:r w:rsidR="0083680F">
        <w:rPr>
          <w:rFonts w:ascii="Arial" w:hAnsi="Arial" w:cs="Arial"/>
          <w:b/>
          <w:sz w:val="22"/>
          <w:szCs w:val="22"/>
        </w:rPr>
        <w:t>.20</w:t>
      </w:r>
      <w:r w:rsidR="00E97FB3">
        <w:rPr>
          <w:rFonts w:ascii="Arial" w:hAnsi="Arial" w:cs="Arial"/>
          <w:b/>
          <w:sz w:val="22"/>
          <w:szCs w:val="22"/>
          <w:lang w:val="sr-Cyrl-RS"/>
        </w:rPr>
        <w:t xml:space="preserve">. </w:t>
      </w:r>
      <w:r w:rsidR="00E97FB3" w:rsidRPr="00E97FB3">
        <w:rPr>
          <w:rFonts w:ascii="Arial" w:hAnsi="Arial" w:cs="Arial"/>
          <w:sz w:val="22"/>
          <w:szCs w:val="22"/>
          <w:lang w:val="sr-Cyrl-RS"/>
        </w:rPr>
        <w:t>Имајући у виду све наведено, с</w:t>
      </w:r>
      <w:r w:rsidR="00E97FB3" w:rsidRPr="00E97FB3">
        <w:rPr>
          <w:rFonts w:ascii="Arial" w:hAnsi="Arial" w:cs="Arial"/>
          <w:sz w:val="22"/>
          <w:szCs w:val="22"/>
        </w:rPr>
        <w:t xml:space="preserve">агледавајући све околности овог случаја, Повереник за заштиту равноправности је </w:t>
      </w:r>
      <w:r w:rsidR="00E97FB3">
        <w:rPr>
          <w:rFonts w:ascii="Arial" w:hAnsi="Arial" w:cs="Arial"/>
          <w:sz w:val="22"/>
          <w:szCs w:val="22"/>
          <w:lang w:val="sr-Cyrl-RS"/>
        </w:rPr>
        <w:t xml:space="preserve">донео </w:t>
      </w:r>
      <w:r w:rsidR="00E97FB3" w:rsidRPr="00E97FB3">
        <w:rPr>
          <w:rFonts w:ascii="Arial" w:hAnsi="Arial" w:cs="Arial"/>
          <w:sz w:val="22"/>
          <w:szCs w:val="22"/>
        </w:rPr>
        <w:t>мишљењ</w:t>
      </w:r>
      <w:r w:rsidR="00E97FB3">
        <w:rPr>
          <w:rFonts w:ascii="Arial" w:hAnsi="Arial" w:cs="Arial"/>
          <w:sz w:val="22"/>
          <w:szCs w:val="22"/>
          <w:lang w:val="sr-Cyrl-RS"/>
        </w:rPr>
        <w:t>е</w:t>
      </w:r>
      <w:r w:rsidR="00E97FB3" w:rsidRPr="00C14760">
        <w:rPr>
          <w:rFonts w:ascii="Arial" w:hAnsi="Arial" w:cs="Arial"/>
          <w:sz w:val="22"/>
          <w:szCs w:val="22"/>
        </w:rPr>
        <w:t xml:space="preserve"> да је </w:t>
      </w:r>
      <w:r w:rsidR="00E97FB3" w:rsidRPr="00C14760">
        <w:rPr>
          <w:rFonts w:ascii="Arial" w:hAnsi="Arial" w:cs="Arial"/>
          <w:sz w:val="22"/>
          <w:szCs w:val="22"/>
          <w:lang w:val="sr-Cyrl-RS"/>
        </w:rPr>
        <w:t>О</w:t>
      </w:r>
      <w:r w:rsidR="00E97FB3" w:rsidRPr="00C14760">
        <w:rPr>
          <w:rFonts w:ascii="Arial" w:hAnsi="Arial" w:cs="Arial"/>
          <w:sz w:val="22"/>
          <w:szCs w:val="22"/>
        </w:rPr>
        <w:t xml:space="preserve">пштина </w:t>
      </w:r>
      <w:r w:rsidR="00E97FB3" w:rsidRPr="00C14760">
        <w:rPr>
          <w:rFonts w:ascii="Arial" w:hAnsi="Arial" w:cs="Arial"/>
          <w:sz w:val="22"/>
          <w:szCs w:val="22"/>
          <w:lang w:val="sr-Cyrl-RS"/>
        </w:rPr>
        <w:t>Варварин</w:t>
      </w:r>
      <w:r w:rsidR="00E97FB3" w:rsidRPr="00C14760">
        <w:rPr>
          <w:rFonts w:ascii="Arial" w:hAnsi="Arial" w:cs="Arial"/>
          <w:sz w:val="22"/>
          <w:szCs w:val="22"/>
        </w:rPr>
        <w:t xml:space="preserve">, пропуштајући да обезбеди додатну подршку личног пратиоца, отежала </w:t>
      </w:r>
      <w:r w:rsidR="00E97FB3">
        <w:rPr>
          <w:rFonts w:ascii="Arial" w:hAnsi="Arial" w:cs="Arial"/>
          <w:sz w:val="22"/>
          <w:szCs w:val="22"/>
          <w:lang w:val="sr-Cyrl-RS"/>
        </w:rPr>
        <w:t>сину подноситељке притужбе</w:t>
      </w:r>
      <w:r w:rsidR="00E97FB3" w:rsidRPr="00C14760">
        <w:rPr>
          <w:rFonts w:ascii="Arial" w:hAnsi="Arial" w:cs="Arial"/>
          <w:sz w:val="22"/>
          <w:szCs w:val="22"/>
        </w:rPr>
        <w:t xml:space="preserve"> остваривање права на образовање и пуно укључивање у образовни систем, чиме је </w:t>
      </w:r>
      <w:r w:rsidR="00E97FB3" w:rsidRPr="00130D78">
        <w:rPr>
          <w:rFonts w:ascii="Arial" w:hAnsi="Arial" w:cs="Arial"/>
          <w:sz w:val="22"/>
          <w:szCs w:val="22"/>
        </w:rPr>
        <w:t>извршила акт дискриминације на основу његовог личног својства – инвалидитета</w:t>
      </w:r>
      <w:r w:rsidR="003B15E6" w:rsidRPr="00130D78">
        <w:rPr>
          <w:rFonts w:ascii="Arial" w:hAnsi="Arial" w:cs="Arial"/>
          <w:sz w:val="22"/>
          <w:szCs w:val="22"/>
          <w:lang w:val="sr-Cyrl-RS"/>
        </w:rPr>
        <w:t>/здравственог стања</w:t>
      </w:r>
      <w:r w:rsidR="00E97FB3" w:rsidRPr="00130D78">
        <w:rPr>
          <w:rFonts w:ascii="Arial" w:hAnsi="Arial" w:cs="Arial"/>
          <w:sz w:val="22"/>
          <w:szCs w:val="22"/>
        </w:rPr>
        <w:t>.</w:t>
      </w:r>
    </w:p>
    <w:p w:rsidR="00F43B25" w:rsidRPr="00F43B25" w:rsidRDefault="00770ACE" w:rsidP="00484D90">
      <w:pPr>
        <w:pStyle w:val="NormalWeb"/>
        <w:shd w:val="clear" w:color="auto" w:fill="FFFFFF"/>
        <w:jc w:val="both"/>
        <w:rPr>
          <w:rFonts w:ascii="Arial" w:hAnsi="Arial" w:cs="Arial"/>
          <w:noProof/>
          <w:sz w:val="22"/>
          <w:szCs w:val="22"/>
          <w:lang w:val="sr-Cyrl-RS"/>
        </w:rPr>
      </w:pPr>
      <w:r w:rsidRPr="00130D78">
        <w:rPr>
          <w:rFonts w:ascii="Arial" w:hAnsi="Arial" w:cs="Arial"/>
          <w:b/>
          <w:sz w:val="22"/>
          <w:szCs w:val="22"/>
          <w:lang w:val="sr-Cyrl-RS"/>
        </w:rPr>
        <w:t>3</w:t>
      </w:r>
      <w:r w:rsidR="006457FD" w:rsidRPr="00130D78">
        <w:rPr>
          <w:rFonts w:ascii="Arial" w:hAnsi="Arial" w:cs="Arial"/>
          <w:b/>
          <w:sz w:val="22"/>
          <w:szCs w:val="22"/>
          <w:lang w:val="sr-Cyrl-RS"/>
        </w:rPr>
        <w:t>.2</w:t>
      </w:r>
      <w:r w:rsidR="0083680F" w:rsidRPr="00130D78">
        <w:rPr>
          <w:rFonts w:ascii="Arial" w:hAnsi="Arial" w:cs="Arial"/>
          <w:b/>
          <w:sz w:val="22"/>
          <w:szCs w:val="22"/>
          <w:lang w:val="sr-Cyrl-RS"/>
        </w:rPr>
        <w:t>1</w:t>
      </w:r>
      <w:r w:rsidR="006457FD" w:rsidRPr="00130D78">
        <w:rPr>
          <w:rFonts w:ascii="Arial" w:hAnsi="Arial" w:cs="Arial"/>
          <w:b/>
          <w:sz w:val="22"/>
          <w:szCs w:val="22"/>
          <w:lang w:val="sr-Cyrl-RS"/>
        </w:rPr>
        <w:t>.</w:t>
      </w:r>
      <w:r w:rsidR="006457FD" w:rsidRPr="00130D78">
        <w:rPr>
          <w:rFonts w:ascii="Arial" w:hAnsi="Arial" w:cs="Arial"/>
          <w:sz w:val="22"/>
          <w:szCs w:val="22"/>
          <w:lang w:val="sr-Cyrl-RS"/>
        </w:rPr>
        <w:t xml:space="preserve"> </w:t>
      </w:r>
      <w:r w:rsidR="00E97FB3" w:rsidRPr="00130D78">
        <w:rPr>
          <w:rFonts w:ascii="Arial" w:hAnsi="Arial" w:cs="Arial"/>
          <w:sz w:val="22"/>
          <w:szCs w:val="22"/>
          <w:lang w:val="sr-Cyrl-RS"/>
        </w:rPr>
        <w:t>Поред тога, а полазећи од чињенице да Општина</w:t>
      </w:r>
      <w:r w:rsidR="00E97FB3">
        <w:rPr>
          <w:rFonts w:ascii="Arial" w:hAnsi="Arial" w:cs="Arial"/>
          <w:sz w:val="22"/>
          <w:szCs w:val="22"/>
          <w:lang w:val="sr-Cyrl-RS"/>
        </w:rPr>
        <w:t xml:space="preserve"> Варварин ниједном детету са инвалидитетом није обезбедила пружање ове изузетно важне услуге, </w:t>
      </w:r>
      <w:r w:rsidR="00F43B25" w:rsidRPr="00F43B25">
        <w:rPr>
          <w:rFonts w:ascii="Arial" w:hAnsi="Arial" w:cs="Arial"/>
          <w:noProof/>
          <w:sz w:val="22"/>
          <w:szCs w:val="22"/>
          <w:lang w:val="sr-Cyrl-RS"/>
        </w:rPr>
        <w:t>Повереник</w:t>
      </w:r>
      <w:r w:rsidR="00E97FB3">
        <w:rPr>
          <w:rFonts w:ascii="Arial" w:hAnsi="Arial" w:cs="Arial"/>
          <w:noProof/>
          <w:sz w:val="22"/>
          <w:szCs w:val="22"/>
          <w:lang w:val="sr-Cyrl-RS"/>
        </w:rPr>
        <w:t xml:space="preserve"> је</w:t>
      </w:r>
      <w:r w:rsidR="00F43B25" w:rsidRPr="00F43B25">
        <w:rPr>
          <w:rFonts w:ascii="Arial" w:hAnsi="Arial" w:cs="Arial"/>
          <w:noProof/>
          <w:sz w:val="22"/>
          <w:szCs w:val="22"/>
          <w:lang w:val="sr-Cyrl-RS"/>
        </w:rPr>
        <w:t xml:space="preserve"> у склад</w:t>
      </w:r>
      <w:r w:rsidR="00F43B25">
        <w:rPr>
          <w:rFonts w:ascii="Arial" w:hAnsi="Arial" w:cs="Arial"/>
          <w:noProof/>
          <w:sz w:val="22"/>
          <w:szCs w:val="22"/>
          <w:lang w:val="sr-Cyrl-RS"/>
        </w:rPr>
        <w:t>у са чланом 33. став 1. тач</w:t>
      </w:r>
      <w:r w:rsidR="003B15E6">
        <w:rPr>
          <w:rFonts w:ascii="Arial" w:hAnsi="Arial" w:cs="Arial"/>
          <w:noProof/>
          <w:sz w:val="22"/>
          <w:szCs w:val="22"/>
          <w:lang w:val="sr-Cyrl-RS"/>
        </w:rPr>
        <w:t xml:space="preserve">ка 9. </w:t>
      </w:r>
      <w:r w:rsidR="00F43B25">
        <w:rPr>
          <w:rFonts w:ascii="Arial" w:hAnsi="Arial" w:cs="Arial"/>
          <w:noProof/>
          <w:sz w:val="22"/>
          <w:szCs w:val="22"/>
          <w:lang w:val="sr-Cyrl-RS"/>
        </w:rPr>
        <w:t>Закона о забрани дискриминације</w:t>
      </w:r>
      <w:r w:rsidR="00F43B25" w:rsidRPr="00F43B25">
        <w:rPr>
          <w:rFonts w:ascii="Arial" w:hAnsi="Arial" w:cs="Arial"/>
          <w:noProof/>
          <w:sz w:val="22"/>
          <w:szCs w:val="22"/>
          <w:lang w:val="sr-Cyrl-RS"/>
        </w:rPr>
        <w:t xml:space="preserve"> </w:t>
      </w:r>
      <w:r w:rsidR="00E97FB3">
        <w:rPr>
          <w:rFonts w:ascii="Arial" w:hAnsi="Arial" w:cs="Arial"/>
          <w:noProof/>
          <w:sz w:val="22"/>
          <w:szCs w:val="22"/>
          <w:lang w:val="sr-Cyrl-RS"/>
        </w:rPr>
        <w:t>овој општини</w:t>
      </w:r>
      <w:r w:rsidR="00F43B25" w:rsidRPr="00F43B25">
        <w:rPr>
          <w:rFonts w:ascii="Arial" w:hAnsi="Arial" w:cs="Arial"/>
          <w:noProof/>
          <w:sz w:val="22"/>
          <w:szCs w:val="22"/>
          <w:lang w:val="sr-Cyrl-RS"/>
        </w:rPr>
        <w:t xml:space="preserve"> упу</w:t>
      </w:r>
      <w:r w:rsidR="00E97FB3">
        <w:rPr>
          <w:rFonts w:ascii="Arial" w:hAnsi="Arial" w:cs="Arial"/>
          <w:noProof/>
          <w:sz w:val="22"/>
          <w:szCs w:val="22"/>
          <w:lang w:val="sr-Cyrl-RS"/>
        </w:rPr>
        <w:t>тио</w:t>
      </w:r>
      <w:r w:rsidR="00F43B25">
        <w:rPr>
          <w:rFonts w:ascii="Arial" w:hAnsi="Arial" w:cs="Arial"/>
          <w:noProof/>
          <w:sz w:val="22"/>
          <w:szCs w:val="22"/>
          <w:lang w:val="sr-Cyrl-RS"/>
        </w:rPr>
        <w:t xml:space="preserve"> </w:t>
      </w:r>
      <w:r w:rsidR="00F43B25" w:rsidRPr="00F43B25">
        <w:rPr>
          <w:rFonts w:ascii="Arial" w:hAnsi="Arial" w:cs="Arial"/>
          <w:noProof/>
          <w:sz w:val="22"/>
          <w:szCs w:val="22"/>
          <w:lang w:val="sr-Cyrl-RS"/>
        </w:rPr>
        <w:t>општу препоруку мера за унапређивање равноправности и заштите од дискриминације да у што краћем року</w:t>
      </w:r>
      <w:r w:rsidR="00F43B25">
        <w:rPr>
          <w:rFonts w:ascii="Arial" w:hAnsi="Arial" w:cs="Arial"/>
          <w:noProof/>
          <w:sz w:val="22"/>
          <w:szCs w:val="22"/>
          <w:lang w:val="sr-Cyrl-RS"/>
        </w:rPr>
        <w:t>,</w:t>
      </w:r>
      <w:r w:rsidR="00F43B25" w:rsidRPr="00F43B25">
        <w:rPr>
          <w:rFonts w:ascii="Arial" w:hAnsi="Arial" w:cs="Arial"/>
          <w:noProof/>
          <w:sz w:val="22"/>
          <w:szCs w:val="22"/>
          <w:lang w:val="sr-Cyrl-RS"/>
        </w:rPr>
        <w:t xml:space="preserve"> а пре почетка </w:t>
      </w:r>
      <w:r w:rsidR="00E97FB3">
        <w:rPr>
          <w:rFonts w:ascii="Arial" w:hAnsi="Arial" w:cs="Arial"/>
          <w:noProof/>
          <w:sz w:val="22"/>
          <w:szCs w:val="22"/>
          <w:lang w:val="sr-Cyrl-RS"/>
        </w:rPr>
        <w:t xml:space="preserve">нове </w:t>
      </w:r>
      <w:r w:rsidR="00F43B25" w:rsidRPr="00F43B25">
        <w:rPr>
          <w:rFonts w:ascii="Arial" w:hAnsi="Arial" w:cs="Arial"/>
          <w:noProof/>
          <w:sz w:val="22"/>
          <w:szCs w:val="22"/>
          <w:lang w:val="sr-Cyrl-RS"/>
        </w:rPr>
        <w:t>школске године</w:t>
      </w:r>
      <w:r w:rsidR="00F43B25">
        <w:rPr>
          <w:rFonts w:ascii="Arial" w:hAnsi="Arial" w:cs="Arial"/>
          <w:noProof/>
          <w:sz w:val="22"/>
          <w:szCs w:val="22"/>
          <w:lang w:val="sr-Cyrl-RS"/>
        </w:rPr>
        <w:t>,</w:t>
      </w:r>
      <w:r w:rsidR="00F43B25" w:rsidRPr="00F43B25">
        <w:rPr>
          <w:rFonts w:ascii="Arial" w:hAnsi="Arial" w:cs="Arial"/>
          <w:noProof/>
          <w:sz w:val="22"/>
          <w:szCs w:val="22"/>
          <w:lang w:val="sr-Cyrl-RS"/>
        </w:rPr>
        <w:t xml:space="preserve"> успостави и реализује пружање услуге личног пратиоца свој деци са своје територије којој је утврђена потреба за пружањем ове услуге. Повереник </w:t>
      </w:r>
      <w:r w:rsidR="00E97FB3">
        <w:rPr>
          <w:rFonts w:ascii="Arial" w:hAnsi="Arial" w:cs="Arial"/>
          <w:noProof/>
          <w:sz w:val="22"/>
          <w:szCs w:val="22"/>
          <w:lang w:val="sr-Cyrl-RS"/>
        </w:rPr>
        <w:t xml:space="preserve">је </w:t>
      </w:r>
      <w:r w:rsidR="00F43B25" w:rsidRPr="00F43B25">
        <w:rPr>
          <w:rFonts w:ascii="Arial" w:hAnsi="Arial" w:cs="Arial"/>
          <w:noProof/>
          <w:sz w:val="22"/>
          <w:szCs w:val="22"/>
          <w:lang w:val="sr-Cyrl-RS"/>
        </w:rPr>
        <w:t>такође препоруч</w:t>
      </w:r>
      <w:r w:rsidR="00E97FB3">
        <w:rPr>
          <w:rFonts w:ascii="Arial" w:hAnsi="Arial" w:cs="Arial"/>
          <w:noProof/>
          <w:sz w:val="22"/>
          <w:szCs w:val="22"/>
          <w:lang w:val="sr-Cyrl-RS"/>
        </w:rPr>
        <w:t>ио</w:t>
      </w:r>
      <w:r w:rsidR="00F43B25" w:rsidRPr="00F43B25">
        <w:rPr>
          <w:rFonts w:ascii="Arial" w:hAnsi="Arial" w:cs="Arial"/>
          <w:noProof/>
          <w:sz w:val="22"/>
          <w:szCs w:val="22"/>
          <w:lang w:val="sr-Cyrl-RS"/>
        </w:rPr>
        <w:t xml:space="preserve"> Општини Варварин да са овом препоруком мера упозна надлежно Министарство за рад, запошљавање, борачка и социјална питања</w:t>
      </w:r>
      <w:r w:rsidR="0013320B">
        <w:rPr>
          <w:rFonts w:ascii="Arial" w:hAnsi="Arial" w:cs="Arial"/>
          <w:noProof/>
          <w:sz w:val="22"/>
          <w:szCs w:val="22"/>
          <w:lang w:val="sr-Cyrl-RS"/>
        </w:rPr>
        <w:t>, уз поштовање правила о аноминимизацији</w:t>
      </w:r>
      <w:r w:rsidR="00F43B25" w:rsidRPr="00F43B25">
        <w:rPr>
          <w:rFonts w:ascii="Arial" w:hAnsi="Arial" w:cs="Arial"/>
          <w:noProof/>
          <w:sz w:val="22"/>
          <w:szCs w:val="22"/>
          <w:lang w:val="sr-Cyrl-RS"/>
        </w:rPr>
        <w:t>.</w:t>
      </w:r>
    </w:p>
    <w:p w:rsidR="00DF0AE2" w:rsidRPr="000341A7" w:rsidRDefault="00DF0AE2" w:rsidP="00484D90">
      <w:pPr>
        <w:pStyle w:val="NormalWeb"/>
        <w:shd w:val="clear" w:color="auto" w:fill="FFFFFF"/>
        <w:spacing w:before="0" w:beforeAutospacing="0" w:after="150" w:afterAutospacing="0"/>
        <w:rPr>
          <w:rFonts w:ascii="Arial" w:hAnsi="Arial" w:cs="Arial"/>
          <w:sz w:val="22"/>
          <w:szCs w:val="22"/>
        </w:rPr>
      </w:pPr>
      <w:r w:rsidRPr="000341A7">
        <w:rPr>
          <w:rStyle w:val="Strong"/>
          <w:rFonts w:ascii="Arial" w:eastAsia="Calibri" w:hAnsi="Arial" w:cs="Arial"/>
          <w:sz w:val="22"/>
          <w:szCs w:val="22"/>
        </w:rPr>
        <w:t>4. МИШЉЕЊЕ</w:t>
      </w:r>
    </w:p>
    <w:p w:rsidR="00DF0AE2" w:rsidRPr="000341A7" w:rsidRDefault="00DF0AE2" w:rsidP="00484D90">
      <w:pPr>
        <w:pStyle w:val="NormalWeb"/>
        <w:shd w:val="clear" w:color="auto" w:fill="FFFFFF"/>
        <w:spacing w:before="0" w:beforeAutospacing="0" w:after="150" w:afterAutospacing="0"/>
        <w:jc w:val="both"/>
        <w:rPr>
          <w:rFonts w:ascii="Arial" w:hAnsi="Arial" w:cs="Arial"/>
          <w:sz w:val="22"/>
          <w:szCs w:val="22"/>
        </w:rPr>
      </w:pPr>
      <w:r w:rsidRPr="000341A7">
        <w:rPr>
          <w:rFonts w:ascii="Arial" w:hAnsi="Arial" w:cs="Arial"/>
          <w:sz w:val="22"/>
          <w:szCs w:val="22"/>
        </w:rPr>
        <w:lastRenderedPageBreak/>
        <w:t>Пропуштањем да обезбеди</w:t>
      </w:r>
      <w:r w:rsidR="000341A7">
        <w:rPr>
          <w:rFonts w:ascii="Arial" w:hAnsi="Arial" w:cs="Arial"/>
          <w:sz w:val="22"/>
          <w:szCs w:val="22"/>
        </w:rPr>
        <w:t xml:space="preserve"> </w:t>
      </w:r>
      <w:r w:rsidR="00E97FB3">
        <w:rPr>
          <w:rFonts w:ascii="Arial" w:hAnsi="Arial" w:cs="Arial"/>
          <w:sz w:val="22"/>
          <w:szCs w:val="22"/>
          <w:lang w:val="sr-Cyrl-RS"/>
        </w:rPr>
        <w:t>пружање услуге личног пратиоца сину подноситељке притужбе</w:t>
      </w:r>
      <w:r w:rsidR="003C6091">
        <w:rPr>
          <w:rFonts w:ascii="Arial" w:hAnsi="Arial" w:cs="Arial"/>
          <w:sz w:val="22"/>
          <w:szCs w:val="22"/>
        </w:rPr>
        <w:t xml:space="preserve">, </w:t>
      </w:r>
      <w:r w:rsidR="003C6091">
        <w:rPr>
          <w:rFonts w:ascii="Arial" w:hAnsi="Arial" w:cs="Arial"/>
          <w:sz w:val="22"/>
          <w:szCs w:val="22"/>
          <w:lang w:val="sr-Cyrl-RS"/>
        </w:rPr>
        <w:t>О</w:t>
      </w:r>
      <w:r w:rsidRPr="000341A7">
        <w:rPr>
          <w:rFonts w:ascii="Arial" w:hAnsi="Arial" w:cs="Arial"/>
          <w:sz w:val="22"/>
          <w:szCs w:val="22"/>
        </w:rPr>
        <w:t xml:space="preserve">пштина </w:t>
      </w:r>
      <w:r w:rsidR="003C6091">
        <w:rPr>
          <w:rFonts w:ascii="Arial" w:hAnsi="Arial" w:cs="Arial"/>
          <w:sz w:val="22"/>
          <w:szCs w:val="22"/>
          <w:lang w:val="sr-Cyrl-RS"/>
        </w:rPr>
        <w:t>Варварин</w:t>
      </w:r>
      <w:r w:rsidR="00F43D74">
        <w:rPr>
          <w:rFonts w:ascii="Arial" w:hAnsi="Arial" w:cs="Arial"/>
          <w:sz w:val="22"/>
          <w:szCs w:val="22"/>
        </w:rPr>
        <w:t xml:space="preserve"> </w:t>
      </w:r>
      <w:r w:rsidR="00E97FB3">
        <w:rPr>
          <w:rFonts w:ascii="Arial" w:hAnsi="Arial" w:cs="Arial"/>
          <w:sz w:val="22"/>
          <w:szCs w:val="22"/>
          <w:lang w:val="sr-Cyrl-RS"/>
        </w:rPr>
        <w:t>је повредила</w:t>
      </w:r>
      <w:r w:rsidRPr="000341A7">
        <w:rPr>
          <w:rFonts w:ascii="Arial" w:hAnsi="Arial" w:cs="Arial"/>
          <w:sz w:val="22"/>
          <w:szCs w:val="22"/>
        </w:rPr>
        <w:t xml:space="preserve"> одредбе </w:t>
      </w:r>
      <w:r w:rsidR="00DC163B">
        <w:rPr>
          <w:rFonts w:ascii="Arial" w:hAnsi="Arial" w:cs="Arial"/>
          <w:sz w:val="22"/>
          <w:szCs w:val="22"/>
          <w:lang w:val="sr-Cyrl-RS"/>
        </w:rPr>
        <w:t xml:space="preserve">члана 6. </w:t>
      </w:r>
      <w:r w:rsidRPr="000341A7">
        <w:rPr>
          <w:rFonts w:ascii="Arial" w:hAnsi="Arial" w:cs="Arial"/>
          <w:sz w:val="22"/>
          <w:szCs w:val="22"/>
        </w:rPr>
        <w:t>Закона о забрани дискриминације.</w:t>
      </w:r>
    </w:p>
    <w:p w:rsidR="000341A7" w:rsidRDefault="000341A7" w:rsidP="00484D90">
      <w:pPr>
        <w:pStyle w:val="NormalWeb"/>
        <w:shd w:val="clear" w:color="auto" w:fill="FFFFFF"/>
        <w:spacing w:before="0" w:beforeAutospacing="0" w:after="150" w:afterAutospacing="0"/>
        <w:rPr>
          <w:rStyle w:val="Strong"/>
          <w:rFonts w:ascii="Arial" w:eastAsia="Calibri" w:hAnsi="Arial" w:cs="Arial"/>
          <w:sz w:val="22"/>
          <w:szCs w:val="22"/>
        </w:rPr>
      </w:pPr>
    </w:p>
    <w:p w:rsidR="00DF0AE2" w:rsidRPr="000341A7" w:rsidRDefault="00DF0AE2" w:rsidP="00484D90">
      <w:pPr>
        <w:pStyle w:val="NormalWeb"/>
        <w:shd w:val="clear" w:color="auto" w:fill="FFFFFF"/>
        <w:spacing w:before="0" w:beforeAutospacing="0" w:after="150" w:afterAutospacing="0"/>
        <w:rPr>
          <w:rFonts w:ascii="Arial" w:hAnsi="Arial" w:cs="Arial"/>
          <w:sz w:val="22"/>
          <w:szCs w:val="22"/>
        </w:rPr>
      </w:pPr>
      <w:r w:rsidRPr="000341A7">
        <w:rPr>
          <w:rStyle w:val="Strong"/>
          <w:rFonts w:ascii="Arial" w:eastAsia="Calibri" w:hAnsi="Arial" w:cs="Arial"/>
          <w:sz w:val="22"/>
          <w:szCs w:val="22"/>
        </w:rPr>
        <w:t>5. ПРЕПОРУКА</w:t>
      </w:r>
    </w:p>
    <w:p w:rsidR="00DF0AE2" w:rsidRPr="000341A7" w:rsidRDefault="000341A7" w:rsidP="00484D90">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Повереник</w:t>
      </w:r>
      <w:r w:rsidR="00DF0AE2" w:rsidRPr="000341A7">
        <w:rPr>
          <w:rFonts w:ascii="Arial" w:hAnsi="Arial" w:cs="Arial"/>
          <w:sz w:val="22"/>
          <w:szCs w:val="22"/>
        </w:rPr>
        <w:t xml:space="preserve"> за зашт</w:t>
      </w:r>
      <w:r>
        <w:rPr>
          <w:rFonts w:ascii="Arial" w:hAnsi="Arial" w:cs="Arial"/>
          <w:sz w:val="22"/>
          <w:szCs w:val="22"/>
        </w:rPr>
        <w:t xml:space="preserve">иту равноправности препоручује </w:t>
      </w:r>
      <w:r>
        <w:rPr>
          <w:rFonts w:ascii="Arial" w:hAnsi="Arial" w:cs="Arial"/>
          <w:sz w:val="22"/>
          <w:szCs w:val="22"/>
          <w:lang w:val="sr-Cyrl-RS"/>
        </w:rPr>
        <w:t>О</w:t>
      </w:r>
      <w:r w:rsidR="00DF0AE2" w:rsidRPr="000341A7">
        <w:rPr>
          <w:rFonts w:ascii="Arial" w:hAnsi="Arial" w:cs="Arial"/>
          <w:sz w:val="22"/>
          <w:szCs w:val="22"/>
        </w:rPr>
        <w:t xml:space="preserve">пштини </w:t>
      </w:r>
      <w:r>
        <w:rPr>
          <w:rFonts w:ascii="Arial" w:hAnsi="Arial" w:cs="Arial"/>
          <w:sz w:val="22"/>
          <w:szCs w:val="22"/>
          <w:lang w:val="sr-Cyrl-RS"/>
        </w:rPr>
        <w:t>Варварин</w:t>
      </w:r>
      <w:r w:rsidR="00DF0AE2" w:rsidRPr="000341A7">
        <w:rPr>
          <w:rFonts w:ascii="Arial" w:hAnsi="Arial" w:cs="Arial"/>
          <w:sz w:val="22"/>
          <w:szCs w:val="22"/>
        </w:rPr>
        <w:t xml:space="preserve"> да:</w:t>
      </w:r>
    </w:p>
    <w:p w:rsidR="00DF0AE2" w:rsidRPr="00016078" w:rsidRDefault="00DF0AE2" w:rsidP="00484D90">
      <w:pPr>
        <w:pStyle w:val="NormalWeb"/>
        <w:shd w:val="clear" w:color="auto" w:fill="FFFFFF"/>
        <w:spacing w:before="0" w:beforeAutospacing="0" w:after="150" w:afterAutospacing="0"/>
        <w:jc w:val="both"/>
        <w:rPr>
          <w:rFonts w:ascii="Arial" w:hAnsi="Arial" w:cs="Arial"/>
          <w:sz w:val="22"/>
          <w:szCs w:val="22"/>
          <w:lang w:val="sr-Cyrl-RS"/>
        </w:rPr>
      </w:pPr>
      <w:r w:rsidRPr="000341A7">
        <w:rPr>
          <w:rFonts w:ascii="Arial" w:hAnsi="Arial" w:cs="Arial"/>
          <w:b/>
          <w:sz w:val="22"/>
          <w:szCs w:val="22"/>
        </w:rPr>
        <w:t>5.1.</w:t>
      </w:r>
      <w:r w:rsidRPr="000341A7">
        <w:rPr>
          <w:rFonts w:ascii="Arial" w:hAnsi="Arial" w:cs="Arial"/>
          <w:sz w:val="22"/>
          <w:szCs w:val="22"/>
        </w:rPr>
        <w:t xml:space="preserve"> Предузме </w:t>
      </w:r>
      <w:r w:rsidR="006B5902" w:rsidRPr="006B5902">
        <w:rPr>
          <w:rFonts w:ascii="Arial" w:hAnsi="Arial" w:cs="Arial"/>
          <w:sz w:val="22"/>
          <w:szCs w:val="22"/>
          <w:lang w:val="sr-Cyrl-RS"/>
        </w:rPr>
        <w:t>с</w:t>
      </w:r>
      <w:r w:rsidR="006B5902" w:rsidRPr="006B5902">
        <w:rPr>
          <w:rFonts w:ascii="Arial" w:hAnsi="Arial" w:cs="Arial"/>
          <w:sz w:val="22"/>
          <w:szCs w:val="22"/>
        </w:rPr>
        <w:t xml:space="preserve">ве неопходне радње и мере којима ће обезбедити ангажовање личног пратиоца сину подноситељке притужбе, </w:t>
      </w:r>
      <w:r w:rsidR="006B5902">
        <w:rPr>
          <w:rFonts w:ascii="Arial" w:hAnsi="Arial" w:cs="Arial"/>
          <w:sz w:val="22"/>
          <w:szCs w:val="22"/>
        </w:rPr>
        <w:t>ученику</w:t>
      </w:r>
      <w:r w:rsidR="006B5902" w:rsidRPr="000341A7">
        <w:rPr>
          <w:rFonts w:ascii="Arial" w:hAnsi="Arial" w:cs="Arial"/>
          <w:sz w:val="22"/>
          <w:szCs w:val="22"/>
        </w:rPr>
        <w:t xml:space="preserve"> ОШ „</w:t>
      </w:r>
      <w:r w:rsidR="00A947D5">
        <w:rPr>
          <w:rFonts w:ascii="Arial" w:hAnsi="Arial" w:cs="Arial"/>
          <w:sz w:val="22"/>
          <w:szCs w:val="22"/>
          <w:lang w:val="sr-Cyrl-RS"/>
        </w:rPr>
        <w:t>ББ</w:t>
      </w:r>
      <w:r w:rsidR="006B5902">
        <w:rPr>
          <w:rFonts w:ascii="Arial" w:hAnsi="Arial" w:cs="Arial"/>
          <w:sz w:val="22"/>
          <w:szCs w:val="22"/>
        </w:rPr>
        <w:t xml:space="preserve">“ у </w:t>
      </w:r>
      <w:r w:rsidR="006B5902">
        <w:rPr>
          <w:rFonts w:ascii="Arial" w:hAnsi="Arial" w:cs="Arial"/>
          <w:sz w:val="22"/>
          <w:szCs w:val="22"/>
          <w:lang w:val="sr-Cyrl-RS"/>
        </w:rPr>
        <w:t>Варварину,</w:t>
      </w:r>
      <w:r w:rsidR="006B5902" w:rsidRPr="006B5902">
        <w:rPr>
          <w:rFonts w:ascii="Arial" w:hAnsi="Arial" w:cs="Arial"/>
          <w:sz w:val="22"/>
          <w:szCs w:val="22"/>
        </w:rPr>
        <w:t xml:space="preserve"> докле год </w:t>
      </w:r>
      <w:r w:rsidR="006B5902" w:rsidRPr="006B5902">
        <w:rPr>
          <w:rFonts w:ascii="Arial" w:hAnsi="Arial" w:cs="Arial"/>
          <w:sz w:val="22"/>
          <w:szCs w:val="22"/>
          <w:lang w:val="sr-Cyrl-RS"/>
        </w:rPr>
        <w:t>постоји потреба у складу са актом надлежног органа</w:t>
      </w:r>
      <w:r w:rsidR="00DC163B">
        <w:rPr>
          <w:rFonts w:ascii="Arial" w:hAnsi="Arial" w:cs="Arial"/>
          <w:sz w:val="22"/>
          <w:szCs w:val="22"/>
        </w:rPr>
        <w:t>.</w:t>
      </w:r>
    </w:p>
    <w:p w:rsidR="00DF0AE2" w:rsidRDefault="00DF0AE2" w:rsidP="00484D90">
      <w:pPr>
        <w:pStyle w:val="NormalWeb"/>
        <w:shd w:val="clear" w:color="auto" w:fill="FFFFFF"/>
        <w:spacing w:before="0" w:beforeAutospacing="0" w:after="150" w:afterAutospacing="0"/>
        <w:jc w:val="both"/>
        <w:rPr>
          <w:rFonts w:ascii="Arial" w:hAnsi="Arial" w:cs="Arial"/>
          <w:sz w:val="22"/>
          <w:szCs w:val="22"/>
        </w:rPr>
      </w:pPr>
      <w:r w:rsidRPr="000341A7">
        <w:rPr>
          <w:rFonts w:ascii="Arial" w:hAnsi="Arial" w:cs="Arial"/>
          <w:b/>
          <w:sz w:val="22"/>
          <w:szCs w:val="22"/>
        </w:rPr>
        <w:t>5.2.</w:t>
      </w:r>
      <w:r w:rsidRPr="000341A7">
        <w:rPr>
          <w:rFonts w:ascii="Arial" w:hAnsi="Arial" w:cs="Arial"/>
          <w:sz w:val="22"/>
          <w:szCs w:val="22"/>
        </w:rPr>
        <w:t xml:space="preserve"> Убудуће води рачуна да у оквиру својих редовних послова и активности, не крши законске прописе о забрани дискриминације.</w:t>
      </w:r>
    </w:p>
    <w:p w:rsidR="00E97FB3" w:rsidRDefault="00E97FB3" w:rsidP="00484D90">
      <w:pPr>
        <w:pStyle w:val="NormalWeb"/>
        <w:shd w:val="clear" w:color="auto" w:fill="FFFFFF"/>
        <w:spacing w:before="0" w:beforeAutospacing="0" w:after="150" w:afterAutospacing="0"/>
        <w:jc w:val="both"/>
        <w:rPr>
          <w:rFonts w:ascii="Arial" w:hAnsi="Arial" w:cs="Arial"/>
          <w:sz w:val="22"/>
          <w:szCs w:val="22"/>
        </w:rPr>
      </w:pPr>
      <w:r>
        <w:rPr>
          <w:rFonts w:ascii="Arial" w:hAnsi="Arial" w:cs="Arial"/>
          <w:sz w:val="22"/>
          <w:szCs w:val="22"/>
        </w:rPr>
        <w:t xml:space="preserve">Потребно је да </w:t>
      </w:r>
      <w:r>
        <w:rPr>
          <w:rFonts w:ascii="Arial" w:hAnsi="Arial" w:cs="Arial"/>
          <w:sz w:val="22"/>
          <w:szCs w:val="22"/>
          <w:lang w:val="sr-Cyrl-RS"/>
        </w:rPr>
        <w:t>О</w:t>
      </w:r>
      <w:r w:rsidRPr="000341A7">
        <w:rPr>
          <w:rFonts w:ascii="Arial" w:hAnsi="Arial" w:cs="Arial"/>
          <w:sz w:val="22"/>
          <w:szCs w:val="22"/>
        </w:rPr>
        <w:t xml:space="preserve">пштина </w:t>
      </w:r>
      <w:r>
        <w:rPr>
          <w:rFonts w:ascii="Arial" w:hAnsi="Arial" w:cs="Arial"/>
          <w:sz w:val="22"/>
          <w:szCs w:val="22"/>
          <w:lang w:val="sr-Cyrl-RS"/>
        </w:rPr>
        <w:t>Варварин</w:t>
      </w:r>
      <w:r>
        <w:rPr>
          <w:rFonts w:ascii="Arial" w:hAnsi="Arial" w:cs="Arial"/>
          <w:sz w:val="22"/>
          <w:szCs w:val="22"/>
        </w:rPr>
        <w:t xml:space="preserve"> обавести Повереника</w:t>
      </w:r>
      <w:r w:rsidRPr="000341A7">
        <w:rPr>
          <w:rFonts w:ascii="Arial" w:hAnsi="Arial" w:cs="Arial"/>
          <w:sz w:val="22"/>
          <w:szCs w:val="22"/>
        </w:rPr>
        <w:t xml:space="preserve"> за заштиту равноправности о планира</w:t>
      </w:r>
      <w:r>
        <w:rPr>
          <w:rFonts w:ascii="Arial" w:hAnsi="Arial" w:cs="Arial"/>
          <w:sz w:val="22"/>
          <w:szCs w:val="22"/>
        </w:rPr>
        <w:t>ним мерама у циљу спровођења ових препорука</w:t>
      </w:r>
      <w:r w:rsidRPr="000341A7">
        <w:rPr>
          <w:rFonts w:ascii="Arial" w:hAnsi="Arial" w:cs="Arial"/>
          <w:sz w:val="22"/>
          <w:szCs w:val="22"/>
        </w:rPr>
        <w:t>, у року од 30 дана од дана пријема мишљења са препоруком.</w:t>
      </w:r>
    </w:p>
    <w:p w:rsidR="00E97FB3" w:rsidRPr="0014681A" w:rsidRDefault="00E97FB3" w:rsidP="00484D90">
      <w:pPr>
        <w:autoSpaceDE w:val="0"/>
        <w:autoSpaceDN w:val="0"/>
        <w:adjustRightInd w:val="0"/>
        <w:spacing w:after="120" w:line="240" w:lineRule="auto"/>
        <w:jc w:val="both"/>
        <w:rPr>
          <w:rFonts w:ascii="Arial" w:hAnsi="Arial" w:cs="Arial"/>
          <w:lang w:val="sr-Cyrl-CS"/>
        </w:rPr>
      </w:pPr>
      <w:r w:rsidRPr="0014681A">
        <w:rPr>
          <w:rFonts w:ascii="Arial" w:hAnsi="Arial" w:cs="Arial"/>
          <w:lang w:val="sr-Cyrl-CS"/>
        </w:rPr>
        <w:t xml:space="preserve">Сагласно члану 40. Закона о забрани дискриминације, уколико </w:t>
      </w:r>
      <w:r>
        <w:rPr>
          <w:rFonts w:ascii="Arial" w:hAnsi="Arial" w:cs="Arial"/>
          <w:lang w:val="sr-Cyrl-CS"/>
        </w:rPr>
        <w:t>Општина Варварин не поступи</w:t>
      </w:r>
      <w:r w:rsidRPr="0014681A">
        <w:rPr>
          <w:rFonts w:ascii="Arial" w:hAnsi="Arial" w:cs="Arial"/>
          <w:lang w:val="sr-Cyrl-CS"/>
        </w:rPr>
        <w:t xml:space="preserve">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w:t>
      </w:r>
    </w:p>
    <w:p w:rsidR="00E97FB3" w:rsidRPr="0014681A" w:rsidRDefault="00E97FB3" w:rsidP="00484D90">
      <w:pPr>
        <w:autoSpaceDE w:val="0"/>
        <w:autoSpaceDN w:val="0"/>
        <w:adjustRightInd w:val="0"/>
        <w:spacing w:after="120" w:line="240" w:lineRule="auto"/>
        <w:jc w:val="both"/>
        <w:rPr>
          <w:rFonts w:ascii="Arial" w:hAnsi="Arial" w:cs="Arial"/>
          <w:lang w:val="sr-Cyrl-CS"/>
        </w:rPr>
      </w:pPr>
      <w:r w:rsidRPr="0014681A">
        <w:rPr>
          <w:rFonts w:ascii="Arial" w:hAnsi="Arial" w:cs="Arial"/>
          <w:lang w:val="sr-Cyrl-CS"/>
        </w:rPr>
        <w:t xml:space="preserve">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 </w:t>
      </w:r>
    </w:p>
    <w:p w:rsidR="00DC163B" w:rsidRDefault="00DC163B" w:rsidP="00484D90">
      <w:pPr>
        <w:pStyle w:val="NormalWeb"/>
        <w:shd w:val="clear" w:color="auto" w:fill="FFFFFF"/>
        <w:spacing w:before="0" w:beforeAutospacing="0" w:after="150" w:afterAutospacing="0"/>
        <w:rPr>
          <w:rFonts w:ascii="Arial" w:hAnsi="Arial" w:cs="Arial"/>
          <w:sz w:val="22"/>
          <w:szCs w:val="22"/>
        </w:rPr>
      </w:pPr>
    </w:p>
    <w:p w:rsidR="00DC163B" w:rsidRDefault="00DC163B" w:rsidP="00484D90">
      <w:pPr>
        <w:pStyle w:val="NormalWeb"/>
        <w:shd w:val="clear" w:color="auto" w:fill="FFFFFF"/>
        <w:spacing w:before="0" w:beforeAutospacing="0" w:after="150" w:afterAutospacing="0"/>
        <w:jc w:val="both"/>
        <w:rPr>
          <w:rFonts w:ascii="Arial" w:hAnsi="Arial" w:cs="Arial"/>
          <w:b/>
          <w:sz w:val="22"/>
          <w:szCs w:val="22"/>
          <w:lang w:val="sr-Cyrl-RS"/>
        </w:rPr>
      </w:pPr>
      <w:r w:rsidRPr="00DC163B">
        <w:rPr>
          <w:rFonts w:ascii="Arial" w:hAnsi="Arial" w:cs="Arial"/>
          <w:b/>
          <w:sz w:val="22"/>
          <w:szCs w:val="22"/>
          <w:lang w:val="sr-Cyrl-RS"/>
        </w:rPr>
        <w:t xml:space="preserve">6. </w:t>
      </w:r>
      <w:r>
        <w:rPr>
          <w:rFonts w:ascii="Arial" w:hAnsi="Arial" w:cs="Arial"/>
          <w:b/>
          <w:sz w:val="22"/>
          <w:szCs w:val="22"/>
          <w:lang w:val="sr-Cyrl-RS"/>
        </w:rPr>
        <w:t xml:space="preserve"> ПРЕПОРУКА МЕРА ЗА ОСТВАРИВАЊЕ РАВНОПРАВНОСТИ И ЗАШТИТЕ ОД ДИСКРИМИНАЦИЈЕ</w:t>
      </w:r>
    </w:p>
    <w:p w:rsidR="00F80AF3" w:rsidRPr="00F80AF3" w:rsidRDefault="00F80AF3" w:rsidP="00484D90">
      <w:pPr>
        <w:pStyle w:val="NormalWeb"/>
        <w:shd w:val="clear" w:color="auto" w:fill="FFFFFF"/>
        <w:spacing w:after="150"/>
        <w:jc w:val="both"/>
        <w:rPr>
          <w:rFonts w:ascii="Arial" w:hAnsi="Arial" w:cs="Arial"/>
          <w:sz w:val="22"/>
          <w:szCs w:val="22"/>
          <w:lang w:val="sr-Cyrl-CS"/>
        </w:rPr>
      </w:pPr>
      <w:r w:rsidRPr="00F80AF3">
        <w:rPr>
          <w:rFonts w:ascii="Arial" w:hAnsi="Arial" w:cs="Arial"/>
          <w:sz w:val="22"/>
          <w:szCs w:val="22"/>
          <w:lang w:val="sr-Cyrl-CS"/>
        </w:rPr>
        <w:t>Поступајући у оквиру законом прописане надлежности</w:t>
      </w:r>
      <w:r w:rsidRPr="00F80AF3">
        <w:rPr>
          <w:rFonts w:ascii="Arial" w:hAnsi="Arial" w:cs="Arial"/>
          <w:sz w:val="22"/>
          <w:szCs w:val="22"/>
          <w:vertAlign w:val="superscript"/>
          <w:lang w:val="sr-Cyrl-CS"/>
        </w:rPr>
        <w:footnoteReference w:id="16"/>
      </w:r>
      <w:r w:rsidRPr="00F80AF3">
        <w:rPr>
          <w:rFonts w:ascii="Arial" w:hAnsi="Arial" w:cs="Arial"/>
          <w:sz w:val="22"/>
          <w:szCs w:val="22"/>
          <w:lang w:val="sr-Cyrl-CS"/>
        </w:rPr>
        <w:t xml:space="preserve"> да прати спровођење закона који се тичу забране дискриминације и упућује препоруке мера органима јавне власти и другим лицима за остваривање равноправности и заштите од дискриминације, Повереник за заштиту равноправности упућује </w:t>
      </w:r>
      <w:r>
        <w:rPr>
          <w:rFonts w:ascii="Arial" w:hAnsi="Arial" w:cs="Arial"/>
          <w:sz w:val="22"/>
          <w:szCs w:val="22"/>
          <w:lang w:val="sr-Cyrl-CS"/>
        </w:rPr>
        <w:t>Општини Варварин</w:t>
      </w:r>
      <w:r w:rsidR="00D34F9A">
        <w:rPr>
          <w:rFonts w:ascii="Arial" w:hAnsi="Arial" w:cs="Arial"/>
          <w:sz w:val="22"/>
          <w:szCs w:val="22"/>
          <w:lang w:val="sr-Cyrl-CS"/>
        </w:rPr>
        <w:t>:</w:t>
      </w:r>
    </w:p>
    <w:p w:rsidR="003C688A" w:rsidRDefault="003C688A" w:rsidP="00484D90">
      <w:pPr>
        <w:tabs>
          <w:tab w:val="left" w:pos="440"/>
        </w:tabs>
        <w:autoSpaceDE w:val="0"/>
        <w:autoSpaceDN w:val="0"/>
        <w:adjustRightInd w:val="0"/>
        <w:spacing w:after="0" w:line="240" w:lineRule="auto"/>
        <w:jc w:val="both"/>
        <w:rPr>
          <w:rFonts w:ascii="Arial" w:hAnsi="Arial" w:cs="Arial"/>
          <w:noProof/>
          <w:lang w:val="sr-Cyrl-RS"/>
        </w:rPr>
      </w:pPr>
      <w:r>
        <w:rPr>
          <w:rFonts w:ascii="Arial" w:hAnsi="Arial" w:cs="Arial"/>
          <w:b/>
          <w:lang w:val="sr-Cyrl-RS"/>
        </w:rPr>
        <w:t>6.1.</w:t>
      </w:r>
      <w:r>
        <w:rPr>
          <w:rFonts w:ascii="Arial" w:hAnsi="Arial" w:cs="Arial"/>
          <w:noProof/>
          <w:lang w:val="sr-Cyrl-RS"/>
        </w:rPr>
        <w:t xml:space="preserve"> </w:t>
      </w:r>
      <w:r w:rsidR="00016078">
        <w:rPr>
          <w:rFonts w:ascii="Arial" w:hAnsi="Arial" w:cs="Arial"/>
          <w:noProof/>
          <w:lang w:val="sr-Cyrl-RS"/>
        </w:rPr>
        <w:t>Д</w:t>
      </w:r>
      <w:r w:rsidR="00016078" w:rsidRPr="00F43B25">
        <w:rPr>
          <w:rFonts w:ascii="Arial" w:hAnsi="Arial" w:cs="Arial"/>
          <w:noProof/>
          <w:lang w:val="sr-Cyrl-RS"/>
        </w:rPr>
        <w:t>а у што краћем року</w:t>
      </w:r>
      <w:r w:rsidR="00016078">
        <w:rPr>
          <w:rFonts w:ascii="Arial" w:hAnsi="Arial" w:cs="Arial"/>
          <w:noProof/>
          <w:lang w:val="sr-Cyrl-RS"/>
        </w:rPr>
        <w:t>,</w:t>
      </w:r>
      <w:r w:rsidR="00016078" w:rsidRPr="00F43B25">
        <w:rPr>
          <w:rFonts w:ascii="Arial" w:hAnsi="Arial" w:cs="Arial"/>
          <w:noProof/>
          <w:lang w:val="sr-Cyrl-RS"/>
        </w:rPr>
        <w:t xml:space="preserve"> а пре почетка школске године</w:t>
      </w:r>
      <w:r w:rsidR="00016078">
        <w:rPr>
          <w:rFonts w:ascii="Arial" w:hAnsi="Arial" w:cs="Arial"/>
          <w:noProof/>
          <w:lang w:val="sr-Cyrl-RS"/>
        </w:rPr>
        <w:t>,</w:t>
      </w:r>
      <w:r w:rsidR="00016078" w:rsidRPr="00F43B25">
        <w:rPr>
          <w:rFonts w:ascii="Arial" w:hAnsi="Arial" w:cs="Arial"/>
          <w:noProof/>
          <w:lang w:val="sr-Cyrl-RS"/>
        </w:rPr>
        <w:t xml:space="preserve"> успостави и реализује пружа</w:t>
      </w:r>
      <w:r w:rsidR="00016078">
        <w:rPr>
          <w:rFonts w:ascii="Arial" w:hAnsi="Arial" w:cs="Arial"/>
          <w:noProof/>
          <w:lang w:val="sr-Cyrl-RS"/>
        </w:rPr>
        <w:t>ње услугу</w:t>
      </w:r>
      <w:r w:rsidR="00016078" w:rsidRPr="00F43B25">
        <w:rPr>
          <w:rFonts w:ascii="Arial" w:hAnsi="Arial" w:cs="Arial"/>
          <w:noProof/>
          <w:lang w:val="sr-Cyrl-RS"/>
        </w:rPr>
        <w:t xml:space="preserve"> личног пратиоца свој деци са своје територије којој је утврђена потреба за пружањем ове услуге</w:t>
      </w:r>
      <w:r w:rsidR="00016078">
        <w:rPr>
          <w:rFonts w:ascii="Arial" w:hAnsi="Arial" w:cs="Arial"/>
          <w:noProof/>
          <w:lang w:val="sr-Cyrl-RS"/>
        </w:rPr>
        <w:t>.</w:t>
      </w:r>
    </w:p>
    <w:p w:rsidR="00016078" w:rsidRDefault="00016078" w:rsidP="00484D90">
      <w:pPr>
        <w:tabs>
          <w:tab w:val="left" w:pos="440"/>
        </w:tabs>
        <w:autoSpaceDE w:val="0"/>
        <w:autoSpaceDN w:val="0"/>
        <w:adjustRightInd w:val="0"/>
        <w:spacing w:after="0" w:line="240" w:lineRule="auto"/>
        <w:jc w:val="both"/>
        <w:rPr>
          <w:rFonts w:ascii="Arial" w:hAnsi="Arial" w:cs="Arial"/>
          <w:noProof/>
          <w:lang w:val="sr-Cyrl-RS"/>
        </w:rPr>
      </w:pPr>
    </w:p>
    <w:p w:rsidR="00016078" w:rsidRPr="00016078" w:rsidRDefault="00016078" w:rsidP="00484D90">
      <w:pPr>
        <w:tabs>
          <w:tab w:val="left" w:pos="440"/>
        </w:tabs>
        <w:autoSpaceDE w:val="0"/>
        <w:autoSpaceDN w:val="0"/>
        <w:adjustRightInd w:val="0"/>
        <w:spacing w:after="0" w:line="240" w:lineRule="auto"/>
        <w:jc w:val="both"/>
        <w:rPr>
          <w:rFonts w:ascii="Arial" w:hAnsi="Arial" w:cs="Arial"/>
          <w:noProof/>
          <w:lang w:val="sr-Cyrl-RS"/>
        </w:rPr>
      </w:pPr>
      <w:r w:rsidRPr="00016078">
        <w:rPr>
          <w:rFonts w:ascii="Arial" w:hAnsi="Arial" w:cs="Arial"/>
          <w:b/>
          <w:noProof/>
          <w:lang w:val="sr-Cyrl-RS"/>
        </w:rPr>
        <w:t>6.2.</w:t>
      </w:r>
      <w:r>
        <w:rPr>
          <w:rFonts w:ascii="Arial" w:hAnsi="Arial" w:cs="Arial"/>
          <w:noProof/>
          <w:lang w:val="sr-Cyrl-RS"/>
        </w:rPr>
        <w:t xml:space="preserve"> Д</w:t>
      </w:r>
      <w:r w:rsidRPr="00016078">
        <w:rPr>
          <w:rFonts w:ascii="Arial" w:hAnsi="Arial" w:cs="Arial"/>
          <w:noProof/>
          <w:lang w:val="sr-Cyrl-RS"/>
        </w:rPr>
        <w:t xml:space="preserve">а са овом препоруком мера </w:t>
      </w:r>
      <w:r>
        <w:rPr>
          <w:rFonts w:ascii="Arial" w:hAnsi="Arial" w:cs="Arial"/>
          <w:noProof/>
          <w:lang w:val="sr-Cyrl-RS"/>
        </w:rPr>
        <w:t xml:space="preserve">за остваривање равноправности и заштиту од дискриминације </w:t>
      </w:r>
      <w:r w:rsidRPr="00016078">
        <w:rPr>
          <w:rFonts w:ascii="Arial" w:hAnsi="Arial" w:cs="Arial"/>
          <w:noProof/>
          <w:lang w:val="sr-Cyrl-RS"/>
        </w:rPr>
        <w:t>упозна надлежно Министарство за рад, запошљавање, борачка и социјална питања</w:t>
      </w:r>
      <w:r w:rsidR="00F37F37">
        <w:rPr>
          <w:rFonts w:ascii="Arial" w:hAnsi="Arial" w:cs="Arial"/>
          <w:noProof/>
          <w:lang w:val="sr-Cyrl-RS"/>
        </w:rPr>
        <w:t>, уз поштовање правила о анонимизацији</w:t>
      </w:r>
      <w:r w:rsidRPr="00016078">
        <w:rPr>
          <w:rFonts w:ascii="Arial" w:hAnsi="Arial" w:cs="Arial"/>
          <w:noProof/>
          <w:lang w:val="sr-Cyrl-RS"/>
        </w:rPr>
        <w:t>.</w:t>
      </w:r>
    </w:p>
    <w:p w:rsidR="00016078" w:rsidRPr="007773DA" w:rsidRDefault="00016078" w:rsidP="00484D90">
      <w:pPr>
        <w:tabs>
          <w:tab w:val="left" w:pos="440"/>
        </w:tabs>
        <w:autoSpaceDE w:val="0"/>
        <w:autoSpaceDN w:val="0"/>
        <w:adjustRightInd w:val="0"/>
        <w:spacing w:after="0" w:line="240" w:lineRule="auto"/>
        <w:jc w:val="both"/>
        <w:rPr>
          <w:rFonts w:ascii="Arial" w:hAnsi="Arial" w:cs="Arial"/>
          <w:noProof/>
          <w:lang w:val="sr-Cyrl-RS"/>
        </w:rPr>
      </w:pPr>
    </w:p>
    <w:p w:rsidR="00E97FB3" w:rsidRPr="00E97FB3" w:rsidRDefault="00E97FB3" w:rsidP="00484D90">
      <w:pPr>
        <w:spacing w:line="240" w:lineRule="auto"/>
        <w:jc w:val="both"/>
        <w:rPr>
          <w:rFonts w:ascii="Arial" w:hAnsi="Arial" w:cs="Arial"/>
        </w:rPr>
      </w:pPr>
      <w:r w:rsidRPr="00E97FB3">
        <w:rPr>
          <w:rFonts w:ascii="Arial" w:hAnsi="Arial" w:cs="Arial"/>
        </w:rPr>
        <w:t xml:space="preserve">Потребно је да </w:t>
      </w:r>
      <w:r w:rsidRPr="00E97FB3">
        <w:rPr>
          <w:rFonts w:ascii="Arial" w:hAnsi="Arial" w:cs="Arial"/>
          <w:lang w:val="sr-Cyrl-RS"/>
        </w:rPr>
        <w:t>О</w:t>
      </w:r>
      <w:r w:rsidRPr="00E97FB3">
        <w:rPr>
          <w:rFonts w:ascii="Arial" w:hAnsi="Arial" w:cs="Arial"/>
        </w:rPr>
        <w:t xml:space="preserve">пштина </w:t>
      </w:r>
      <w:r w:rsidRPr="00E97FB3">
        <w:rPr>
          <w:rFonts w:ascii="Arial" w:hAnsi="Arial" w:cs="Arial"/>
          <w:lang w:val="sr-Cyrl-RS"/>
        </w:rPr>
        <w:t>Варварин</w:t>
      </w:r>
      <w:r w:rsidRPr="00E97FB3">
        <w:rPr>
          <w:rFonts w:ascii="Arial" w:hAnsi="Arial" w:cs="Arial"/>
        </w:rPr>
        <w:t xml:space="preserve"> обавести Повереника за заштиту равноправности о планираним мерама у циљу спровођења ових препорука, у року од 30 дана од дана пријема мишљења са препоруком.</w:t>
      </w:r>
    </w:p>
    <w:p w:rsidR="00773C67" w:rsidRPr="0014681A" w:rsidRDefault="00773C67" w:rsidP="00484D90">
      <w:pPr>
        <w:spacing w:line="240" w:lineRule="auto"/>
        <w:jc w:val="both"/>
        <w:rPr>
          <w:rFonts w:ascii="Arial" w:hAnsi="Arial" w:cs="Arial"/>
          <w:u w:val="single"/>
          <w:lang w:val="sr-Cyrl-CS"/>
        </w:rPr>
      </w:pPr>
    </w:p>
    <w:tbl>
      <w:tblPr>
        <w:tblW w:w="9873" w:type="dxa"/>
        <w:tblLook w:val="04A0" w:firstRow="1" w:lastRow="0" w:firstColumn="1" w:lastColumn="0" w:noHBand="0" w:noVBand="1"/>
      </w:tblPr>
      <w:tblGrid>
        <w:gridCol w:w="3510"/>
        <w:gridCol w:w="2384"/>
        <w:gridCol w:w="3979"/>
      </w:tblGrid>
      <w:tr w:rsidR="00773C67" w:rsidRPr="0014681A" w:rsidTr="00361718">
        <w:trPr>
          <w:trHeight w:val="503"/>
        </w:trPr>
        <w:tc>
          <w:tcPr>
            <w:tcW w:w="3510" w:type="dxa"/>
            <w:vMerge w:val="restart"/>
          </w:tcPr>
          <w:p w:rsidR="00773C67" w:rsidRPr="0014681A" w:rsidRDefault="00773C67" w:rsidP="00484D90">
            <w:pPr>
              <w:spacing w:after="0" w:line="240" w:lineRule="auto"/>
              <w:rPr>
                <w:rFonts w:ascii="Arial" w:eastAsia="Times New Roman" w:hAnsi="Arial" w:cs="Arial"/>
                <w:i/>
                <w:sz w:val="16"/>
                <w:szCs w:val="16"/>
                <w:u w:val="single"/>
                <w:lang w:val="sr-Cyrl-CS"/>
              </w:rPr>
            </w:pPr>
          </w:p>
        </w:tc>
        <w:tc>
          <w:tcPr>
            <w:tcW w:w="2384" w:type="dxa"/>
            <w:vMerge w:val="restart"/>
          </w:tcPr>
          <w:p w:rsidR="00773C67" w:rsidRPr="0014681A" w:rsidRDefault="00773C67" w:rsidP="00484D90">
            <w:pPr>
              <w:tabs>
                <w:tab w:val="left" w:pos="1310"/>
              </w:tabs>
              <w:spacing w:after="0" w:line="240" w:lineRule="auto"/>
              <w:rPr>
                <w:rFonts w:ascii="Arial" w:eastAsia="Times New Roman" w:hAnsi="Arial" w:cs="Arial"/>
                <w:lang w:val="sr-Cyrl-CS" w:eastAsia="sr-Cyrl-CS"/>
              </w:rPr>
            </w:pPr>
          </w:p>
        </w:tc>
        <w:tc>
          <w:tcPr>
            <w:tcW w:w="3979" w:type="dxa"/>
          </w:tcPr>
          <w:p w:rsidR="00773C67" w:rsidRDefault="00773C67" w:rsidP="00484D90">
            <w:pPr>
              <w:tabs>
                <w:tab w:val="left" w:pos="450"/>
              </w:tabs>
              <w:autoSpaceDE w:val="0"/>
              <w:autoSpaceDN w:val="0"/>
              <w:adjustRightInd w:val="0"/>
              <w:spacing w:after="0" w:line="240" w:lineRule="auto"/>
              <w:jc w:val="center"/>
              <w:rPr>
                <w:rFonts w:ascii="Arial" w:hAnsi="Arial" w:cs="Arial"/>
                <w:b/>
                <w:lang w:val="sr-Cyrl-CS"/>
              </w:rPr>
            </w:pPr>
            <w:r w:rsidRPr="0014681A">
              <w:rPr>
                <w:rFonts w:ascii="Arial" w:hAnsi="Arial" w:cs="Arial"/>
                <w:b/>
                <w:lang w:val="sr-Cyrl-CS"/>
              </w:rPr>
              <w:t>ПОВЕРЕНИЦА ЗА ЗАШТИТУ РАВНОПРАВНОСТИ</w:t>
            </w:r>
          </w:p>
          <w:p w:rsidR="003C6091" w:rsidRPr="0014681A" w:rsidRDefault="003C6091" w:rsidP="00484D90">
            <w:pPr>
              <w:tabs>
                <w:tab w:val="left" w:pos="450"/>
              </w:tabs>
              <w:autoSpaceDE w:val="0"/>
              <w:autoSpaceDN w:val="0"/>
              <w:adjustRightInd w:val="0"/>
              <w:spacing w:after="0" w:line="240" w:lineRule="auto"/>
              <w:jc w:val="center"/>
              <w:rPr>
                <w:rFonts w:ascii="Arial" w:eastAsia="Times New Roman" w:hAnsi="Arial" w:cs="Arial"/>
                <w:b/>
                <w:lang w:val="sr-Cyrl-CS" w:eastAsia="sr-Cyrl-CS"/>
              </w:rPr>
            </w:pPr>
          </w:p>
        </w:tc>
      </w:tr>
      <w:tr w:rsidR="00773C67" w:rsidRPr="0014681A" w:rsidTr="00361718">
        <w:trPr>
          <w:trHeight w:val="499"/>
        </w:trPr>
        <w:tc>
          <w:tcPr>
            <w:tcW w:w="3510" w:type="dxa"/>
            <w:vMerge/>
          </w:tcPr>
          <w:p w:rsidR="00773C67" w:rsidRPr="0014681A" w:rsidRDefault="00773C67" w:rsidP="00484D90">
            <w:pPr>
              <w:tabs>
                <w:tab w:val="left" w:pos="1134"/>
              </w:tabs>
              <w:spacing w:after="0" w:line="240" w:lineRule="auto"/>
              <w:rPr>
                <w:rFonts w:ascii="Arial" w:eastAsia="Times New Roman" w:hAnsi="Arial" w:cs="Arial"/>
                <w:lang w:val="sr-Cyrl-CS" w:eastAsia="sr-Cyrl-CS"/>
              </w:rPr>
            </w:pPr>
          </w:p>
        </w:tc>
        <w:tc>
          <w:tcPr>
            <w:tcW w:w="2384" w:type="dxa"/>
            <w:vMerge/>
          </w:tcPr>
          <w:p w:rsidR="00773C67" w:rsidRPr="0014681A" w:rsidRDefault="00773C67" w:rsidP="00484D90">
            <w:pPr>
              <w:tabs>
                <w:tab w:val="left" w:pos="1134"/>
              </w:tabs>
              <w:spacing w:after="0" w:line="240" w:lineRule="auto"/>
              <w:rPr>
                <w:rFonts w:ascii="Arial" w:eastAsia="Times New Roman" w:hAnsi="Arial" w:cs="Arial"/>
                <w:lang w:val="sr-Cyrl-CS" w:eastAsia="sr-Cyrl-CS"/>
              </w:rPr>
            </w:pPr>
          </w:p>
        </w:tc>
        <w:tc>
          <w:tcPr>
            <w:tcW w:w="3979" w:type="dxa"/>
            <w:vAlign w:val="center"/>
          </w:tcPr>
          <w:p w:rsidR="00773C67" w:rsidRPr="0014681A" w:rsidRDefault="00773C67" w:rsidP="00484D90">
            <w:pPr>
              <w:tabs>
                <w:tab w:val="left" w:pos="1134"/>
              </w:tabs>
              <w:spacing w:after="0" w:line="240" w:lineRule="auto"/>
              <w:jc w:val="center"/>
              <w:rPr>
                <w:rFonts w:ascii="Arial" w:eastAsia="Times New Roman" w:hAnsi="Arial" w:cs="Arial"/>
                <w:b/>
                <w:lang w:val="sr-Cyrl-CS" w:eastAsia="sr-Cyrl-CS"/>
              </w:rPr>
            </w:pPr>
            <w:r w:rsidRPr="0014681A">
              <w:rPr>
                <w:rFonts w:ascii="Arial" w:hAnsi="Arial" w:cs="Arial"/>
                <w:b/>
                <w:lang w:val="sr-Cyrl-CS"/>
              </w:rPr>
              <w:t>Бранкица Јанковић</w:t>
            </w:r>
          </w:p>
        </w:tc>
      </w:tr>
      <w:tr w:rsidR="00773C67" w:rsidRPr="0014681A" w:rsidTr="00361718">
        <w:trPr>
          <w:trHeight w:val="502"/>
        </w:trPr>
        <w:tc>
          <w:tcPr>
            <w:tcW w:w="3510" w:type="dxa"/>
          </w:tcPr>
          <w:p w:rsidR="00773C67" w:rsidRPr="0014681A" w:rsidRDefault="00773C67" w:rsidP="00484D90">
            <w:pPr>
              <w:pStyle w:val="ListParagraph"/>
              <w:tabs>
                <w:tab w:val="left" w:pos="1134"/>
              </w:tabs>
              <w:ind w:left="0"/>
              <w:contextualSpacing w:val="0"/>
              <w:rPr>
                <w:rFonts w:ascii="Arial" w:hAnsi="Arial" w:cs="Arial"/>
                <w:lang w:val="sr-Cyrl-CS" w:eastAsia="sr-Cyrl-CS"/>
              </w:rPr>
            </w:pPr>
          </w:p>
        </w:tc>
        <w:tc>
          <w:tcPr>
            <w:tcW w:w="2384" w:type="dxa"/>
          </w:tcPr>
          <w:p w:rsidR="00773C67" w:rsidRPr="0014681A" w:rsidRDefault="00773C67" w:rsidP="00484D90">
            <w:pPr>
              <w:tabs>
                <w:tab w:val="left" w:pos="1134"/>
              </w:tabs>
              <w:spacing w:after="0" w:line="240" w:lineRule="auto"/>
              <w:rPr>
                <w:rFonts w:ascii="Arial" w:eastAsia="Times New Roman" w:hAnsi="Arial" w:cs="Arial"/>
                <w:lang w:val="sr-Cyrl-CS" w:eastAsia="sr-Cyrl-CS"/>
              </w:rPr>
            </w:pPr>
          </w:p>
        </w:tc>
        <w:tc>
          <w:tcPr>
            <w:tcW w:w="3979" w:type="dxa"/>
            <w:vAlign w:val="center"/>
          </w:tcPr>
          <w:p w:rsidR="00773C67" w:rsidRPr="0014681A" w:rsidRDefault="00773C67" w:rsidP="00484D90">
            <w:pPr>
              <w:tabs>
                <w:tab w:val="left" w:pos="1134"/>
              </w:tabs>
              <w:spacing w:after="0" w:line="240" w:lineRule="auto"/>
              <w:jc w:val="center"/>
              <w:rPr>
                <w:rFonts w:ascii="Arial" w:eastAsia="Times New Roman" w:hAnsi="Arial" w:cs="Arial"/>
                <w:b/>
                <w:lang w:val="sr-Cyrl-CS" w:eastAsia="sr-Cyrl-CS"/>
              </w:rPr>
            </w:pPr>
          </w:p>
        </w:tc>
      </w:tr>
    </w:tbl>
    <w:p w:rsidR="00773C67" w:rsidRPr="000C6D37" w:rsidRDefault="000C6D37" w:rsidP="00484D90">
      <w:pPr>
        <w:spacing w:line="240" w:lineRule="auto"/>
        <w:jc w:val="both"/>
        <w:rPr>
          <w:rFonts w:ascii="Arial" w:hAnsi="Arial" w:cs="Arial"/>
          <w:i/>
          <w:sz w:val="20"/>
          <w:szCs w:val="20"/>
          <w:u w:val="single"/>
          <w:lang w:val="sr-Cyrl-CS"/>
        </w:rPr>
      </w:pPr>
      <w:r w:rsidRPr="000C6D37">
        <w:rPr>
          <w:rFonts w:ascii="Arial" w:hAnsi="Arial" w:cs="Arial"/>
          <w:i/>
          <w:sz w:val="20"/>
          <w:szCs w:val="20"/>
          <w:u w:val="single"/>
          <w:lang w:val="sr-Cyrl-CS"/>
        </w:rPr>
        <w:t>Доставити:</w:t>
      </w:r>
    </w:p>
    <w:p w:rsidR="000C6D37" w:rsidRPr="000C6D37" w:rsidRDefault="00A947D5" w:rsidP="00484D90">
      <w:pPr>
        <w:pStyle w:val="ListParagraph"/>
        <w:numPr>
          <w:ilvl w:val="0"/>
          <w:numId w:val="5"/>
        </w:numPr>
        <w:ind w:left="0"/>
        <w:jc w:val="both"/>
        <w:rPr>
          <w:rFonts w:ascii="Arial" w:hAnsi="Arial" w:cs="Arial"/>
          <w:i/>
          <w:sz w:val="20"/>
          <w:szCs w:val="20"/>
          <w:lang w:val="sr-Cyrl-CS"/>
        </w:rPr>
      </w:pPr>
      <w:r>
        <w:rPr>
          <w:rFonts w:ascii="Arial" w:hAnsi="Arial" w:cs="Arial"/>
          <w:i/>
          <w:sz w:val="20"/>
          <w:szCs w:val="20"/>
          <w:lang w:val="sr-Cyrl-CS"/>
        </w:rPr>
        <w:t>АА</w:t>
      </w:r>
      <w:bookmarkStart w:id="0" w:name="_GoBack"/>
      <w:bookmarkEnd w:id="0"/>
    </w:p>
    <w:p w:rsidR="000C6D37" w:rsidRPr="000C6D37" w:rsidRDefault="000C6D37" w:rsidP="00484D90">
      <w:pPr>
        <w:pStyle w:val="ListParagraph"/>
        <w:numPr>
          <w:ilvl w:val="0"/>
          <w:numId w:val="5"/>
        </w:numPr>
        <w:ind w:left="0"/>
        <w:jc w:val="both"/>
        <w:rPr>
          <w:rFonts w:ascii="Arial" w:hAnsi="Arial" w:cs="Arial"/>
          <w:i/>
          <w:sz w:val="20"/>
          <w:szCs w:val="20"/>
          <w:lang w:val="sr-Cyrl-CS"/>
        </w:rPr>
      </w:pPr>
      <w:r w:rsidRPr="000C6D37">
        <w:rPr>
          <w:rFonts w:ascii="Arial" w:hAnsi="Arial" w:cs="Arial"/>
          <w:i/>
          <w:sz w:val="20"/>
          <w:szCs w:val="20"/>
          <w:lang w:val="sr-Cyrl-CS"/>
        </w:rPr>
        <w:t>Општини Варварин</w:t>
      </w:r>
    </w:p>
    <w:p w:rsidR="00773C67" w:rsidRPr="000C6D37" w:rsidRDefault="00773C67" w:rsidP="00484D90">
      <w:pPr>
        <w:spacing w:after="0" w:line="240" w:lineRule="auto"/>
        <w:jc w:val="both"/>
        <w:rPr>
          <w:rFonts w:ascii="Arial" w:hAnsi="Arial" w:cs="Arial"/>
          <w:i/>
          <w:sz w:val="20"/>
          <w:szCs w:val="20"/>
          <w:lang w:val="sr-Cyrl-CS"/>
        </w:rPr>
      </w:pPr>
    </w:p>
    <w:p w:rsidR="00773C67" w:rsidRPr="000C6D37" w:rsidRDefault="00773C67" w:rsidP="00484D90">
      <w:pPr>
        <w:spacing w:after="0" w:line="240" w:lineRule="auto"/>
        <w:jc w:val="both"/>
        <w:rPr>
          <w:rFonts w:ascii="Arial" w:hAnsi="Arial" w:cs="Arial"/>
          <w:sz w:val="20"/>
          <w:szCs w:val="20"/>
          <w:lang w:val="sr-Cyrl-CS"/>
        </w:rPr>
      </w:pPr>
    </w:p>
    <w:p w:rsidR="00A87E22" w:rsidRPr="00351D1B" w:rsidRDefault="00A87E22" w:rsidP="00484D90">
      <w:pPr>
        <w:spacing w:line="240" w:lineRule="auto"/>
        <w:rPr>
          <w:lang w:val="sr-Latn-RS"/>
        </w:rPr>
      </w:pPr>
    </w:p>
    <w:sectPr w:rsidR="00A87E22" w:rsidRPr="00351D1B" w:rsidSect="00361718">
      <w:footerReference w:type="default" r:id="rId10"/>
      <w:footerReference w:type="first" r:id="rId11"/>
      <w:pgSz w:w="11906" w:h="16838"/>
      <w:pgMar w:top="993" w:right="1286" w:bottom="1304"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52" w:rsidRDefault="008A3952" w:rsidP="00773C67">
      <w:pPr>
        <w:spacing w:after="0" w:line="240" w:lineRule="auto"/>
      </w:pPr>
      <w:r>
        <w:separator/>
      </w:r>
    </w:p>
  </w:endnote>
  <w:endnote w:type="continuationSeparator" w:id="0">
    <w:p w:rsidR="008A3952" w:rsidRDefault="008A3952" w:rsidP="0077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90" w:rsidRDefault="00484D90">
    <w:pPr>
      <w:pStyle w:val="Footer"/>
    </w:pPr>
    <w:r w:rsidRPr="002D07D4">
      <w:rPr>
        <w:noProof/>
        <w:lang w:val="en-US" w:eastAsia="en-US"/>
      </w:rPr>
      <mc:AlternateContent>
        <mc:Choice Requires="wps">
          <w:drawing>
            <wp:anchor distT="152400" distB="152400" distL="152400" distR="152400" simplePos="0" relativeHeight="251659264" behindDoc="0" locked="0" layoutInCell="1" allowOverlap="1" wp14:anchorId="37FDBC7D" wp14:editId="1C34E0BA">
              <wp:simplePos x="0" y="0"/>
              <wp:positionH relativeFrom="page">
                <wp:posOffset>711200</wp:posOffset>
              </wp:positionH>
              <wp:positionV relativeFrom="page">
                <wp:posOffset>9858375</wp:posOffset>
              </wp:positionV>
              <wp:extent cx="6165850" cy="571500"/>
              <wp:effectExtent l="0" t="0" r="635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84D90" w:rsidRDefault="00484D90" w:rsidP="00361718">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484D90" w:rsidRPr="00721C4C" w:rsidRDefault="00484D90" w:rsidP="00361718">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2" w:history="1">
                            <w:r>
                              <w:rPr>
                                <w:rFonts w:ascii="Arial" w:hAnsi="Arial"/>
                                <w:spacing w:val="-1"/>
                                <w:sz w:val="16"/>
                              </w:rPr>
                              <w:t>poverenik@ravnopravnost.gov.rs</w:t>
                            </w:r>
                          </w:hyperlink>
                          <w:r>
                            <w:rPr>
                              <w:lang w:val="sr-Cyrl-CS"/>
                            </w:rPr>
                            <w:t xml:space="preserve"> </w:t>
                          </w:r>
                          <w:r>
                            <w:t xml:space="preserve">   </w:t>
                          </w:r>
                          <w:r>
                            <w:rPr>
                              <w:lang w:val="sr-Cyrl-CS"/>
                            </w:rPr>
                            <w:t xml:space="preserve"> </w:t>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A947D5">
                            <w:rPr>
                              <w:rFonts w:ascii="Arial" w:hAnsi="Arial" w:cs="Arial"/>
                              <w:noProof/>
                              <w:sz w:val="16"/>
                              <w:szCs w:val="16"/>
                            </w:rPr>
                            <w:t>12</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BC7D" id="Rectangle 18"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BG1fbBnQIAAIwFAAAOAAAAAAAAAAAAAAAAAC4CAABkcnMv&#10;ZTJvRG9jLnhtbFBLAQItABQABgAIAAAAIQDbsftY3gAAAA4BAAAPAAAAAAAAAAAAAAAAAPcEAABk&#10;cnMvZG93bnJldi54bWxQSwUGAAAAAAQABADzAAAAAgYAAAAA&#10;" filled="f" stroked="f" strokeweight="1pt">
              <v:path arrowok="t"/>
              <v:textbox inset="0,0,0,0">
                <w:txbxContent>
                  <w:p w:rsidR="00484D90" w:rsidRDefault="00484D90" w:rsidP="00361718">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484D90" w:rsidRPr="00721C4C" w:rsidRDefault="00484D90" w:rsidP="00361718">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4" w:history="1">
                      <w:r>
                        <w:rPr>
                          <w:rFonts w:ascii="Arial" w:hAnsi="Arial"/>
                          <w:spacing w:val="-1"/>
                          <w:sz w:val="16"/>
                        </w:rPr>
                        <w:t>poverenik@ravnopravnost.gov.rs</w:t>
                      </w:r>
                    </w:hyperlink>
                    <w:r>
                      <w:rPr>
                        <w:lang w:val="sr-Cyrl-CS"/>
                      </w:rPr>
                      <w:t xml:space="preserve"> </w:t>
                    </w:r>
                    <w:r>
                      <w:t xml:space="preserve">   </w:t>
                    </w:r>
                    <w:r>
                      <w:rPr>
                        <w:lang w:val="sr-Cyrl-CS"/>
                      </w:rPr>
                      <w:t xml:space="preserve"> </w:t>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A947D5">
                      <w:rPr>
                        <w:rFonts w:ascii="Arial" w:hAnsi="Arial" w:cs="Arial"/>
                        <w:noProof/>
                        <w:sz w:val="16"/>
                        <w:szCs w:val="16"/>
                      </w:rPr>
                      <w:t>12</w:t>
                    </w:r>
                    <w:r w:rsidRPr="00721C4C">
                      <w:rPr>
                        <w:rFonts w:ascii="Arial" w:hAnsi="Arial" w:cs="Arial"/>
                        <w:sz w:val="16"/>
                        <w:szCs w:val="16"/>
                      </w:rPr>
                      <w:fldChar w:fldCharType="end"/>
                    </w:r>
                  </w:p>
                </w:txbxContent>
              </v:textbox>
              <w10:wrap type="square" anchorx="page" anchory="page"/>
            </v:rect>
          </w:pict>
        </mc:Fallback>
      </mc:AlternateContent>
    </w:r>
    <w:r>
      <w:rPr>
        <w:noProof/>
        <w:lang w:val="en-US" w:eastAsia="en-US"/>
      </w:rPr>
      <w:drawing>
        <wp:anchor distT="0" distB="0" distL="114300" distR="114300" simplePos="0" relativeHeight="251660288" behindDoc="0" locked="0" layoutInCell="1" allowOverlap="1" wp14:anchorId="339E06D4" wp14:editId="5078C2E3">
          <wp:simplePos x="0" y="0"/>
          <wp:positionH relativeFrom="page">
            <wp:posOffset>457200</wp:posOffset>
          </wp:positionH>
          <wp:positionV relativeFrom="page">
            <wp:posOffset>9458325</wp:posOffset>
          </wp:positionV>
          <wp:extent cx="6642100" cy="5238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90" w:rsidRDefault="00484D90">
    <w:pPr>
      <w:pStyle w:val="Footer"/>
    </w:pPr>
    <w:r>
      <w:rPr>
        <w:noProof/>
        <w:lang w:val="en-US" w:eastAsia="en-US"/>
      </w:rPr>
      <w:drawing>
        <wp:anchor distT="0" distB="0" distL="114300" distR="114300" simplePos="0" relativeHeight="251662336" behindDoc="0" locked="0" layoutInCell="1" allowOverlap="1" wp14:anchorId="43D9706E" wp14:editId="07BB105E">
          <wp:simplePos x="0" y="0"/>
          <wp:positionH relativeFrom="page">
            <wp:posOffset>457835</wp:posOffset>
          </wp:positionH>
          <wp:positionV relativeFrom="page">
            <wp:posOffset>9457690</wp:posOffset>
          </wp:positionV>
          <wp:extent cx="6642100" cy="5238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7D4">
      <w:rPr>
        <w:noProof/>
        <w:lang w:val="en-US" w:eastAsia="en-US"/>
      </w:rPr>
      <mc:AlternateContent>
        <mc:Choice Requires="wps">
          <w:drawing>
            <wp:anchor distT="152400" distB="152400" distL="152400" distR="152400" simplePos="0" relativeHeight="251661312" behindDoc="0" locked="0" layoutInCell="1" allowOverlap="1" wp14:anchorId="2E6FA8E9" wp14:editId="0CAFC66B">
              <wp:simplePos x="0" y="0"/>
              <wp:positionH relativeFrom="page">
                <wp:posOffset>711835</wp:posOffset>
              </wp:positionH>
              <wp:positionV relativeFrom="page">
                <wp:posOffset>9857740</wp:posOffset>
              </wp:positionV>
              <wp:extent cx="6165850" cy="571500"/>
              <wp:effectExtent l="0" t="0" r="635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84D90" w:rsidRDefault="00484D90" w:rsidP="00361718">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2" w:history="1">
                            <w:r>
                              <w:rPr>
                                <w:rFonts w:ascii="Arial" w:hAnsi="Arial"/>
                                <w:spacing w:val="-1"/>
                                <w:sz w:val="16"/>
                              </w:rPr>
                              <w:t>www.ravnopravnost.gov.rs</w:t>
                            </w:r>
                          </w:hyperlink>
                        </w:p>
                        <w:p w:rsidR="00484D90" w:rsidRPr="00721C4C" w:rsidRDefault="00484D90" w:rsidP="00361718">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3" w:history="1">
                            <w:r>
                              <w:rPr>
                                <w:rFonts w:ascii="Arial" w:hAnsi="Arial"/>
                                <w:spacing w:val="-1"/>
                                <w:sz w:val="16"/>
                              </w:rPr>
                              <w:t>poverenik@ravnopravnost.gov.rs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A8E9" id="Rectangle 15" o:spid="_x0000_s1027" style="position:absolute;margin-left:56.05pt;margin-top:776.2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" filled="f" stroked="f" strokeweight="1pt">
              <v:path arrowok="t"/>
              <v:textbox inset="0,0,0,0">
                <w:txbxContent>
                  <w:p w:rsidR="00484D90" w:rsidRDefault="00484D90" w:rsidP="00361718">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4" w:history="1">
                      <w:r>
                        <w:rPr>
                          <w:rFonts w:ascii="Arial" w:hAnsi="Arial"/>
                          <w:spacing w:val="-1"/>
                          <w:sz w:val="16"/>
                        </w:rPr>
                        <w:t>www.ravnopravnost.gov.rs</w:t>
                      </w:r>
                    </w:hyperlink>
                  </w:p>
                  <w:p w:rsidR="00484D90" w:rsidRPr="00721C4C" w:rsidRDefault="00484D90" w:rsidP="00361718">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5" w:history="1">
                      <w:r>
                        <w:rPr>
                          <w:rFonts w:ascii="Arial" w:hAnsi="Arial"/>
                          <w:spacing w:val="-1"/>
                          <w:sz w:val="16"/>
                        </w:rPr>
                        <w:t>poverenik@ravnopravnost.gov.rs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52" w:rsidRDefault="008A3952" w:rsidP="00773C67">
      <w:pPr>
        <w:spacing w:after="0" w:line="240" w:lineRule="auto"/>
      </w:pPr>
      <w:r>
        <w:separator/>
      </w:r>
    </w:p>
  </w:footnote>
  <w:footnote w:type="continuationSeparator" w:id="0">
    <w:p w:rsidR="008A3952" w:rsidRDefault="008A3952" w:rsidP="00773C67">
      <w:pPr>
        <w:spacing w:after="0" w:line="240" w:lineRule="auto"/>
      </w:pPr>
      <w:r>
        <w:continuationSeparator/>
      </w:r>
    </w:p>
  </w:footnote>
  <w:footnote w:id="1">
    <w:p w:rsidR="00484D90" w:rsidRPr="00F7617A" w:rsidRDefault="00484D90" w:rsidP="009E73A0">
      <w:pPr>
        <w:pStyle w:val="FootnoteText"/>
        <w:jc w:val="both"/>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„Сл</w:t>
      </w:r>
      <w:r>
        <w:rPr>
          <w:rFonts w:ascii="Arial" w:hAnsi="Arial" w:cs="Arial"/>
          <w:sz w:val="16"/>
          <w:szCs w:val="16"/>
          <w:lang w:val="sr-Cyrl-RS"/>
        </w:rPr>
        <w:t>ужбени</w:t>
      </w:r>
      <w:r>
        <w:rPr>
          <w:rFonts w:ascii="Arial" w:hAnsi="Arial" w:cs="Arial"/>
          <w:sz w:val="16"/>
          <w:szCs w:val="16"/>
        </w:rPr>
        <w:t xml:space="preserve"> гласник РС</w:t>
      </w:r>
      <w:r>
        <w:rPr>
          <w:rFonts w:ascii="Arial" w:hAnsi="Arial" w:cs="Arial"/>
          <w:sz w:val="16"/>
          <w:szCs w:val="16"/>
          <w:lang w:val="sr-Cyrl-RS"/>
        </w:rPr>
        <w:t>”</w:t>
      </w:r>
      <w:r>
        <w:rPr>
          <w:rFonts w:ascii="Arial" w:hAnsi="Arial" w:cs="Arial"/>
          <w:sz w:val="16"/>
          <w:szCs w:val="16"/>
        </w:rPr>
        <w:t>, бр</w:t>
      </w:r>
      <w:r>
        <w:rPr>
          <w:rFonts w:ascii="Arial" w:hAnsi="Arial" w:cs="Arial"/>
          <w:sz w:val="16"/>
          <w:szCs w:val="16"/>
          <w:lang w:val="sr-Cyrl-RS"/>
        </w:rPr>
        <w:t>ој</w:t>
      </w:r>
      <w:r>
        <w:rPr>
          <w:rFonts w:ascii="Arial" w:hAnsi="Arial" w:cs="Arial"/>
          <w:sz w:val="16"/>
          <w:szCs w:val="16"/>
        </w:rPr>
        <w:t xml:space="preserve"> 22/09</w:t>
      </w:r>
      <w:r>
        <w:rPr>
          <w:rFonts w:ascii="Arial" w:hAnsi="Arial" w:cs="Arial"/>
          <w:sz w:val="16"/>
          <w:szCs w:val="16"/>
          <w:lang w:val="sr-Cyrl-RS"/>
        </w:rPr>
        <w:t xml:space="preserve"> и 52/2021</w:t>
      </w:r>
    </w:p>
  </w:footnote>
  <w:footnote w:id="2">
    <w:p w:rsidR="00484D90" w:rsidRPr="00743543" w:rsidRDefault="00484D90" w:rsidP="00773C67">
      <w:pPr>
        <w:pStyle w:val="FootnoteText"/>
        <w:rPr>
          <w:rFonts w:ascii="Arial" w:hAnsi="Arial" w:cs="Arial"/>
          <w:sz w:val="16"/>
          <w:szCs w:val="16"/>
          <w:lang w:val="sr-Cyrl-CS"/>
        </w:rPr>
      </w:pPr>
      <w:r w:rsidRPr="00743543">
        <w:rPr>
          <w:rStyle w:val="FootnoteReference"/>
          <w:rFonts w:ascii="Arial" w:hAnsi="Arial" w:cs="Arial"/>
          <w:sz w:val="16"/>
          <w:szCs w:val="16"/>
          <w:lang w:val="sr-Cyrl-CS"/>
        </w:rPr>
        <w:footnoteRef/>
      </w:r>
      <w:r>
        <w:rPr>
          <w:rFonts w:ascii="Arial" w:hAnsi="Arial" w:cs="Arial"/>
          <w:sz w:val="16"/>
          <w:szCs w:val="16"/>
          <w:lang w:val="sr-Cyrl-CS"/>
        </w:rPr>
        <w:t xml:space="preserve"> </w:t>
      </w:r>
      <w:r w:rsidRPr="00743543">
        <w:rPr>
          <w:rFonts w:ascii="Arial" w:eastAsia="Georgia" w:hAnsi="Arial" w:cs="Arial"/>
          <w:sz w:val="16"/>
          <w:szCs w:val="16"/>
          <w:lang w:val="sr-Cyrl-CS"/>
        </w:rPr>
        <w:t>„Службени гласник РС“, број 98/06</w:t>
      </w:r>
      <w:r>
        <w:rPr>
          <w:rFonts w:ascii="Arial" w:eastAsia="Georgia" w:hAnsi="Arial" w:cs="Arial"/>
          <w:sz w:val="16"/>
          <w:szCs w:val="16"/>
          <w:lang w:val="sr-Cyrl-CS"/>
        </w:rPr>
        <w:t xml:space="preserve"> и 115/</w:t>
      </w:r>
      <w:r w:rsidRPr="00743543">
        <w:rPr>
          <w:rFonts w:ascii="Arial" w:eastAsia="Georgia" w:hAnsi="Arial" w:cs="Arial"/>
          <w:sz w:val="16"/>
          <w:szCs w:val="16"/>
          <w:lang w:val="sr-Cyrl-CS"/>
        </w:rPr>
        <w:t>21</w:t>
      </w:r>
    </w:p>
  </w:footnote>
  <w:footnote w:id="3">
    <w:p w:rsidR="00484D90" w:rsidRPr="008D4637" w:rsidRDefault="00484D90" w:rsidP="008D4637">
      <w:pPr>
        <w:pStyle w:val="FootnoteText"/>
        <w:jc w:val="both"/>
        <w:rPr>
          <w:lang w:val="sr-Cyrl-RS"/>
        </w:rPr>
      </w:pPr>
      <w:r>
        <w:rPr>
          <w:rStyle w:val="FootnoteReference"/>
        </w:rPr>
        <w:footnoteRef/>
      </w:r>
      <w:r>
        <w:t xml:space="preserve"> </w:t>
      </w:r>
      <w:r w:rsidRPr="00743543">
        <w:rPr>
          <w:rFonts w:ascii="Arial" w:eastAsia="Georgia" w:hAnsi="Arial" w:cs="Arial"/>
          <w:sz w:val="16"/>
          <w:szCs w:val="16"/>
          <w:lang w:val="sr-Cyrl-CS"/>
        </w:rPr>
        <w:t>Закон о ратификацији Конвенције Уједињених нација о правима детета („Службени лист СФРЈ – Међународни уговори”, број 15/90 и „Службени лист СРЈ – Међународни уговори”, бр. 4/96 и 2/97)</w:t>
      </w:r>
    </w:p>
  </w:footnote>
  <w:footnote w:id="4">
    <w:p w:rsidR="00484D90" w:rsidRPr="008D4637" w:rsidRDefault="00484D90">
      <w:pPr>
        <w:pStyle w:val="FootnoteText"/>
        <w:rPr>
          <w:lang w:val="sr-Cyrl-RS"/>
        </w:rPr>
      </w:pPr>
      <w:r>
        <w:rPr>
          <w:rStyle w:val="FootnoteReference"/>
        </w:rPr>
        <w:footnoteRef/>
      </w:r>
      <w:r>
        <w:t xml:space="preserve"> </w:t>
      </w:r>
      <w:r w:rsidRPr="00743543">
        <w:rPr>
          <w:rFonts w:ascii="Arial" w:hAnsi="Arial" w:cs="Arial"/>
          <w:sz w:val="16"/>
          <w:szCs w:val="16"/>
          <w:lang w:val="sr-Cyrl-CS"/>
        </w:rPr>
        <w:t>Закон о потврђивању Конвенције о правима особа са инвалидитетом (</w:t>
      </w:r>
      <w:r w:rsidRPr="00743543">
        <w:rPr>
          <w:rFonts w:ascii="Arial" w:eastAsia="Times New Roman" w:hAnsi="Arial" w:cs="Arial"/>
          <w:iCs/>
          <w:sz w:val="16"/>
          <w:szCs w:val="16"/>
          <w:lang w:val="sr-Cyrl-CS"/>
        </w:rPr>
        <w:t>„Службени гласник РС - Међународни уговори”, број 42/09)</w:t>
      </w:r>
    </w:p>
  </w:footnote>
  <w:footnote w:id="5">
    <w:p w:rsidR="00484D90" w:rsidRPr="00743543" w:rsidRDefault="00484D90" w:rsidP="00773C67">
      <w:pPr>
        <w:pStyle w:val="FootnoteText"/>
        <w:rPr>
          <w:rFonts w:ascii="Arial" w:hAnsi="Arial" w:cs="Arial"/>
          <w:sz w:val="16"/>
          <w:szCs w:val="16"/>
          <w:lang w:val="sr-Cyrl-CS"/>
        </w:rPr>
      </w:pPr>
      <w:r w:rsidRPr="00743543">
        <w:rPr>
          <w:rStyle w:val="FootnoteReference"/>
          <w:rFonts w:ascii="Arial" w:hAnsi="Arial" w:cs="Arial"/>
          <w:sz w:val="16"/>
          <w:szCs w:val="16"/>
          <w:lang w:val="sr-Cyrl-CS"/>
        </w:rPr>
        <w:footnoteRef/>
      </w:r>
      <w:r w:rsidRPr="00743543">
        <w:rPr>
          <w:rFonts w:ascii="Arial" w:hAnsi="Arial" w:cs="Arial"/>
          <w:sz w:val="16"/>
          <w:szCs w:val="16"/>
          <w:lang w:val="sr-Cyrl-CS"/>
        </w:rPr>
        <w:t xml:space="preserve"> „Службени гласник РС“ бр. 22/09 и 52/21, члан 2. став 1. тачка 1</w:t>
      </w:r>
    </w:p>
  </w:footnote>
  <w:footnote w:id="6">
    <w:p w:rsidR="00484D90" w:rsidRPr="00DF0AE2" w:rsidRDefault="00484D90" w:rsidP="00DF0AE2">
      <w:pPr>
        <w:pStyle w:val="FootnoteText"/>
        <w:jc w:val="both"/>
        <w:rPr>
          <w:rFonts w:ascii="Arial" w:hAnsi="Arial" w:cs="Arial"/>
          <w:sz w:val="16"/>
          <w:szCs w:val="16"/>
          <w:lang w:val="sr-Latn-RS"/>
        </w:rPr>
      </w:pPr>
      <w:r w:rsidRPr="00DF0AE2">
        <w:rPr>
          <w:rStyle w:val="FootnoteReference"/>
          <w:rFonts w:ascii="Arial" w:hAnsi="Arial" w:cs="Arial"/>
          <w:sz w:val="16"/>
          <w:szCs w:val="16"/>
        </w:rPr>
        <w:footnoteRef/>
      </w:r>
      <w:r w:rsidRPr="00DF0AE2">
        <w:rPr>
          <w:rFonts w:ascii="Arial" w:hAnsi="Arial" w:cs="Arial"/>
          <w:sz w:val="16"/>
          <w:szCs w:val="16"/>
        </w:rPr>
        <w:t xml:space="preserve"> </w:t>
      </w:r>
      <w:r w:rsidRPr="00DF0AE2">
        <w:rPr>
          <w:rFonts w:ascii="Arial" w:hAnsi="Arial" w:cs="Arial"/>
          <w:sz w:val="16"/>
          <w:szCs w:val="16"/>
          <w:lang w:val="sr-Cyrl-RS"/>
        </w:rPr>
        <w:t>„</w:t>
      </w:r>
      <w:r w:rsidRPr="00DF0AE2">
        <w:rPr>
          <w:rFonts w:ascii="Arial" w:hAnsi="Arial" w:cs="Arial"/>
          <w:sz w:val="16"/>
          <w:szCs w:val="16"/>
        </w:rPr>
        <w:t>Сл</w:t>
      </w:r>
      <w:r w:rsidRPr="00DF0AE2">
        <w:rPr>
          <w:rFonts w:ascii="Arial" w:hAnsi="Arial" w:cs="Arial"/>
          <w:sz w:val="16"/>
          <w:szCs w:val="16"/>
          <w:lang w:val="sr-Cyrl-RS"/>
        </w:rPr>
        <w:t>ужбени</w:t>
      </w:r>
      <w:r w:rsidRPr="00DF0AE2">
        <w:rPr>
          <w:rFonts w:ascii="Arial" w:hAnsi="Arial" w:cs="Arial"/>
          <w:sz w:val="16"/>
          <w:szCs w:val="16"/>
        </w:rPr>
        <w:t xml:space="preserve"> гласник РС</w:t>
      </w:r>
      <w:r w:rsidRPr="00DF0AE2">
        <w:rPr>
          <w:rFonts w:ascii="Arial" w:hAnsi="Arial" w:cs="Arial"/>
          <w:sz w:val="16"/>
          <w:szCs w:val="16"/>
          <w:lang w:val="sr-Cyrl-RS"/>
        </w:rPr>
        <w:t>“</w:t>
      </w:r>
      <w:r w:rsidRPr="00DF0AE2">
        <w:rPr>
          <w:rFonts w:ascii="Arial" w:hAnsi="Arial" w:cs="Arial"/>
          <w:sz w:val="16"/>
          <w:szCs w:val="16"/>
        </w:rPr>
        <w:t>, бр</w:t>
      </w:r>
      <w:r w:rsidRPr="00DF0AE2">
        <w:rPr>
          <w:rFonts w:ascii="Arial" w:hAnsi="Arial" w:cs="Arial"/>
          <w:sz w:val="16"/>
          <w:szCs w:val="16"/>
          <w:lang w:val="sr-Cyrl-RS"/>
        </w:rPr>
        <w:t>.</w:t>
      </w:r>
      <w:r w:rsidRPr="00DF0AE2">
        <w:rPr>
          <w:rFonts w:ascii="Arial" w:hAnsi="Arial" w:cs="Arial"/>
          <w:sz w:val="16"/>
          <w:szCs w:val="16"/>
        </w:rPr>
        <w:t xml:space="preserve"> </w:t>
      </w:r>
      <w:r w:rsidRPr="00DF0AE2">
        <w:rPr>
          <w:rFonts w:ascii="Arial" w:hAnsi="Arial" w:cs="Arial"/>
          <w:sz w:val="16"/>
          <w:szCs w:val="16"/>
          <w:lang w:val="sr-Cyrl-RS"/>
        </w:rPr>
        <w:t>88/17,</w:t>
      </w:r>
      <w:r w:rsidRPr="00DF0AE2">
        <w:rPr>
          <w:rFonts w:ascii="Arial" w:hAnsi="Arial" w:cs="Arial"/>
          <w:sz w:val="16"/>
          <w:szCs w:val="16"/>
        </w:rPr>
        <w:t xml:space="preserve"> </w:t>
      </w:r>
      <w:r w:rsidRPr="00DF0AE2">
        <w:rPr>
          <w:rFonts w:ascii="Arial" w:hAnsi="Arial" w:cs="Arial"/>
          <w:sz w:val="16"/>
          <w:szCs w:val="16"/>
          <w:lang w:val="sr-Cyrl-RS"/>
        </w:rPr>
        <w:t>27</w:t>
      </w:r>
      <w:r w:rsidRPr="00DF0AE2">
        <w:rPr>
          <w:rFonts w:ascii="Arial" w:hAnsi="Arial" w:cs="Arial"/>
          <w:sz w:val="16"/>
          <w:szCs w:val="16"/>
        </w:rPr>
        <w:t>/1</w:t>
      </w:r>
      <w:r w:rsidRPr="00DF0AE2">
        <w:rPr>
          <w:rFonts w:ascii="Arial" w:hAnsi="Arial" w:cs="Arial"/>
          <w:sz w:val="16"/>
          <w:szCs w:val="16"/>
          <w:lang w:val="sr-Cyrl-RS"/>
        </w:rPr>
        <w:t>8 –др.закон, 10/19 и 27/18- др.закон</w:t>
      </w:r>
      <w:r>
        <w:rPr>
          <w:rFonts w:ascii="Arial" w:hAnsi="Arial" w:cs="Arial"/>
          <w:sz w:val="16"/>
          <w:szCs w:val="16"/>
          <w:lang w:val="sr-Latn-RS"/>
        </w:rPr>
        <w:t>, 6/20, 129/</w:t>
      </w:r>
      <w:r w:rsidRPr="00DF0AE2">
        <w:rPr>
          <w:rFonts w:ascii="Arial" w:hAnsi="Arial" w:cs="Arial"/>
          <w:sz w:val="16"/>
          <w:szCs w:val="16"/>
          <w:lang w:val="sr-Latn-RS"/>
        </w:rPr>
        <w:t xml:space="preserve">21, </w:t>
      </w:r>
      <w:r>
        <w:rPr>
          <w:rFonts w:ascii="Arial" w:hAnsi="Arial" w:cs="Arial"/>
          <w:sz w:val="16"/>
          <w:szCs w:val="16"/>
          <w:lang w:val="sr-Latn-RS"/>
        </w:rPr>
        <w:t>92/</w:t>
      </w:r>
      <w:r w:rsidRPr="00DF0AE2">
        <w:rPr>
          <w:rFonts w:ascii="Arial" w:hAnsi="Arial" w:cs="Arial"/>
          <w:sz w:val="16"/>
          <w:szCs w:val="16"/>
          <w:lang w:val="sr-Latn-RS"/>
        </w:rPr>
        <w:t xml:space="preserve">23 </w:t>
      </w:r>
      <w:r>
        <w:rPr>
          <w:rFonts w:ascii="Arial" w:hAnsi="Arial" w:cs="Arial"/>
          <w:sz w:val="16"/>
          <w:szCs w:val="16"/>
          <w:lang w:val="sr-Cyrl-RS"/>
        </w:rPr>
        <w:t>и</w:t>
      </w:r>
      <w:r>
        <w:rPr>
          <w:rFonts w:ascii="Arial" w:hAnsi="Arial" w:cs="Arial"/>
          <w:sz w:val="16"/>
          <w:szCs w:val="16"/>
          <w:lang w:val="sr-Latn-RS"/>
        </w:rPr>
        <w:t xml:space="preserve"> 19/</w:t>
      </w:r>
      <w:r w:rsidRPr="00DF0AE2">
        <w:rPr>
          <w:rFonts w:ascii="Arial" w:hAnsi="Arial" w:cs="Arial"/>
          <w:sz w:val="16"/>
          <w:szCs w:val="16"/>
          <w:lang w:val="sr-Latn-RS"/>
        </w:rPr>
        <w:t>25</w:t>
      </w:r>
    </w:p>
  </w:footnote>
  <w:footnote w:id="7">
    <w:p w:rsidR="00484D90" w:rsidRPr="00DF0AE2" w:rsidRDefault="00484D90" w:rsidP="00DF0AE2">
      <w:pPr>
        <w:pStyle w:val="FootnoteText"/>
        <w:jc w:val="both"/>
        <w:rPr>
          <w:rFonts w:ascii="Arial" w:hAnsi="Arial" w:cs="Arial"/>
          <w:sz w:val="16"/>
          <w:szCs w:val="16"/>
          <w:lang w:val="sr-Cyrl-CS"/>
        </w:rPr>
      </w:pPr>
      <w:r w:rsidRPr="00DF0AE2">
        <w:rPr>
          <w:rStyle w:val="FootnoteReference"/>
          <w:rFonts w:ascii="Arial" w:hAnsi="Arial" w:cs="Arial"/>
          <w:sz w:val="16"/>
          <w:szCs w:val="16"/>
          <w:lang w:val="sr-Cyrl-CS"/>
        </w:rPr>
        <w:footnoteRef/>
      </w:r>
      <w:r w:rsidRPr="00DF0AE2">
        <w:rPr>
          <w:rFonts w:ascii="Arial" w:hAnsi="Arial" w:cs="Arial"/>
          <w:sz w:val="16"/>
          <w:szCs w:val="16"/>
          <w:lang w:val="sr-Cyrl-CS"/>
        </w:rPr>
        <w:t xml:space="preserve"> „Службени гласник РС”, бр. 129/07, 83/14 - др. закон, 101/16 -др. закон, 47/18 и 111/21 – др. закон</w:t>
      </w:r>
    </w:p>
  </w:footnote>
  <w:footnote w:id="8">
    <w:p w:rsidR="00484D90" w:rsidRPr="00DF0AE2" w:rsidRDefault="00484D90" w:rsidP="00DF0AE2">
      <w:pPr>
        <w:pStyle w:val="FootnoteText"/>
        <w:jc w:val="both"/>
        <w:rPr>
          <w:rFonts w:ascii="Arial" w:hAnsi="Arial" w:cs="Arial"/>
          <w:sz w:val="16"/>
          <w:szCs w:val="16"/>
          <w:lang w:val="sr-Cyrl-CS"/>
        </w:rPr>
      </w:pPr>
      <w:r w:rsidRPr="00DF0AE2">
        <w:rPr>
          <w:rStyle w:val="FootnoteReference"/>
          <w:rFonts w:ascii="Arial" w:hAnsi="Arial" w:cs="Arial"/>
          <w:sz w:val="16"/>
          <w:szCs w:val="16"/>
          <w:lang w:val="sr-Cyrl-CS"/>
        </w:rPr>
        <w:footnoteRef/>
      </w:r>
      <w:r w:rsidRPr="00DF0AE2">
        <w:rPr>
          <w:rFonts w:ascii="Arial" w:hAnsi="Arial" w:cs="Arial"/>
          <w:sz w:val="16"/>
          <w:szCs w:val="16"/>
          <w:lang w:val="sr-Cyrl-CS"/>
        </w:rPr>
        <w:t xml:space="preserve"> „Службени гласник РС”, бр. 24/11</w:t>
      </w:r>
      <w:r w:rsidRPr="00DF0AE2">
        <w:rPr>
          <w:rFonts w:ascii="Arial" w:hAnsi="Arial" w:cs="Arial"/>
          <w:sz w:val="16"/>
          <w:szCs w:val="16"/>
          <w:lang w:val="sr-Latn-RS"/>
        </w:rPr>
        <w:t xml:space="preserve"> и 117/22 – одлука </w:t>
      </w:r>
      <w:r w:rsidRPr="00DF0AE2">
        <w:rPr>
          <w:rFonts w:ascii="Arial" w:hAnsi="Arial" w:cs="Arial"/>
          <w:sz w:val="16"/>
          <w:szCs w:val="16"/>
          <w:lang w:val="sr-Cyrl-RS"/>
        </w:rPr>
        <w:t>УС</w:t>
      </w:r>
      <w:r w:rsidRPr="00DF0AE2">
        <w:rPr>
          <w:rFonts w:ascii="Arial" w:hAnsi="Arial" w:cs="Arial"/>
          <w:sz w:val="16"/>
          <w:szCs w:val="16"/>
          <w:lang w:val="sr-Cyrl-CS"/>
        </w:rPr>
        <w:t>, члан 40. став 1. тачка 3. у вези са чланом 44.</w:t>
      </w:r>
    </w:p>
  </w:footnote>
  <w:footnote w:id="9">
    <w:p w:rsidR="00484D90" w:rsidRPr="00676C85" w:rsidRDefault="00484D90" w:rsidP="00484D90">
      <w:pPr>
        <w:pStyle w:val="FootnoteText"/>
        <w:rPr>
          <w:lang w:val="sr-Cyrl-RS"/>
        </w:rPr>
      </w:pPr>
      <w:r>
        <w:rPr>
          <w:rStyle w:val="FootnoteReference"/>
        </w:rPr>
        <w:footnoteRef/>
      </w:r>
      <w:r>
        <w:t xml:space="preserve"> </w:t>
      </w:r>
      <w:r>
        <w:rPr>
          <w:lang w:val="sr-Cyrl-RS"/>
        </w:rPr>
        <w:t>Уредба о наменским трансферима у социјалној заштити („Службени гласник РС“, бр. 18/16, 38/21), члан 2.</w:t>
      </w:r>
    </w:p>
  </w:footnote>
  <w:footnote w:id="10">
    <w:p w:rsidR="00484D90" w:rsidRPr="00E6211D" w:rsidRDefault="00484D90" w:rsidP="00484D90">
      <w:pPr>
        <w:pStyle w:val="FootnoteText"/>
        <w:jc w:val="both"/>
        <w:rPr>
          <w:lang w:val="sr-Cyrl-RS"/>
        </w:rPr>
      </w:pPr>
      <w:r w:rsidRPr="00DF0AE2">
        <w:rPr>
          <w:rStyle w:val="FootnoteReference"/>
          <w:rFonts w:ascii="Arial" w:hAnsi="Arial" w:cs="Arial"/>
          <w:sz w:val="16"/>
          <w:szCs w:val="16"/>
        </w:rPr>
        <w:footnoteRef/>
      </w:r>
      <w:r w:rsidRPr="00DF0AE2">
        <w:rPr>
          <w:rFonts w:ascii="Arial" w:hAnsi="Arial" w:cs="Arial"/>
          <w:sz w:val="16"/>
          <w:szCs w:val="16"/>
        </w:rPr>
        <w:t xml:space="preserve"> </w:t>
      </w:r>
      <w:r w:rsidRPr="00DF0AE2">
        <w:rPr>
          <w:rFonts w:ascii="Arial" w:hAnsi="Arial" w:cs="Arial"/>
          <w:sz w:val="16"/>
          <w:szCs w:val="16"/>
          <w:lang w:val="sr-Cyrl-RS"/>
        </w:rPr>
        <w:t>„Службени гласник РС“, бр. 80/18</w:t>
      </w:r>
    </w:p>
  </w:footnote>
  <w:footnote w:id="11">
    <w:p w:rsidR="00484D90" w:rsidRPr="00DF0AE2" w:rsidRDefault="00484D90" w:rsidP="00484D90">
      <w:pPr>
        <w:pStyle w:val="FootnoteText"/>
        <w:rPr>
          <w:rFonts w:ascii="Arial" w:hAnsi="Arial" w:cs="Arial"/>
          <w:sz w:val="16"/>
          <w:szCs w:val="16"/>
          <w:lang w:val="sr-Latn-RS"/>
        </w:rPr>
      </w:pPr>
      <w:r w:rsidRPr="00DF0AE2">
        <w:rPr>
          <w:rStyle w:val="FootnoteReference"/>
          <w:rFonts w:ascii="Arial" w:hAnsi="Arial" w:cs="Arial"/>
          <w:sz w:val="16"/>
          <w:szCs w:val="16"/>
        </w:rPr>
        <w:footnoteRef/>
      </w:r>
      <w:r w:rsidRPr="00DF0AE2">
        <w:rPr>
          <w:rFonts w:ascii="Arial" w:hAnsi="Arial" w:cs="Arial"/>
          <w:sz w:val="16"/>
          <w:szCs w:val="16"/>
        </w:rPr>
        <w:t xml:space="preserve"> </w:t>
      </w:r>
      <w:r w:rsidRPr="00DF0AE2">
        <w:rPr>
          <w:rFonts w:ascii="Arial" w:hAnsi="Arial" w:cs="Arial"/>
          <w:sz w:val="16"/>
          <w:szCs w:val="16"/>
          <w:lang w:val="sr-Cyrl-RS"/>
        </w:rPr>
        <w:t>„Службени гласник РС“, бр. 42/13, 89/18 и 73/19</w:t>
      </w:r>
    </w:p>
  </w:footnote>
  <w:footnote w:id="12">
    <w:p w:rsidR="00484D90" w:rsidRPr="00DF0AE2" w:rsidRDefault="00484D90" w:rsidP="006B5902">
      <w:pPr>
        <w:pStyle w:val="FootnoteText"/>
        <w:rPr>
          <w:rFonts w:ascii="Arial" w:hAnsi="Arial" w:cs="Arial"/>
          <w:sz w:val="16"/>
          <w:szCs w:val="16"/>
          <w:lang w:val="sr-Latn-RS"/>
        </w:rPr>
      </w:pPr>
      <w:r w:rsidRPr="00DF0AE2">
        <w:rPr>
          <w:rStyle w:val="FootnoteReference"/>
          <w:rFonts w:ascii="Arial" w:hAnsi="Arial" w:cs="Arial"/>
          <w:sz w:val="16"/>
          <w:szCs w:val="16"/>
        </w:rPr>
        <w:footnoteRef/>
      </w:r>
      <w:r w:rsidRPr="00DF0AE2">
        <w:rPr>
          <w:rFonts w:ascii="Arial" w:hAnsi="Arial" w:cs="Arial"/>
          <w:sz w:val="16"/>
          <w:szCs w:val="16"/>
        </w:rPr>
        <w:t xml:space="preserve"> </w:t>
      </w:r>
      <w:r w:rsidRPr="00DF0AE2">
        <w:rPr>
          <w:rFonts w:ascii="Arial" w:hAnsi="Arial" w:cs="Arial"/>
          <w:sz w:val="16"/>
          <w:szCs w:val="16"/>
          <w:lang w:val="sr-Cyrl-RS"/>
        </w:rPr>
        <w:t>„Службени гласник РС“, бр. 42/13, 89/18 и 73/19</w:t>
      </w:r>
    </w:p>
  </w:footnote>
  <w:footnote w:id="13">
    <w:p w:rsidR="00484D90" w:rsidRDefault="00484D90" w:rsidP="006B5902">
      <w:pPr>
        <w:pStyle w:val="FootnoteText"/>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chrome-extension://efaidnbmnnnibpcajpcglclefindmkaj/https://www.echr.coe.int/documents/d/echr/seminar_background_paper_2013_eng</w:t>
      </w:r>
      <w:r>
        <w:rPr>
          <w:rFonts w:ascii="Arial" w:hAnsi="Arial" w:cs="Arial"/>
          <w:sz w:val="16"/>
          <w:szCs w:val="16"/>
          <w:lang w:val="sr-Cyrl-RS"/>
        </w:rPr>
        <w:t>, тачка 15.</w:t>
      </w:r>
    </w:p>
  </w:footnote>
  <w:footnote w:id="14">
    <w:p w:rsidR="00484D90" w:rsidRDefault="00484D90" w:rsidP="006B5902">
      <w:pPr>
        <w:pStyle w:val="FootnoteText"/>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chrome-extension://efaidnbmnnnibpcajpcglclefindmkaj/https://www.ohchr.org/sites/default/files/documents/publications/factsheet33en.pdf</w:t>
      </w:r>
      <w:r>
        <w:rPr>
          <w:rFonts w:ascii="Arial" w:hAnsi="Arial" w:cs="Arial"/>
          <w:sz w:val="16"/>
          <w:szCs w:val="16"/>
          <w:lang w:val="sr-Cyrl-RS"/>
        </w:rPr>
        <w:t>, стр. 14.</w:t>
      </w:r>
    </w:p>
  </w:footnote>
  <w:footnote w:id="15">
    <w:p w:rsidR="00484D90" w:rsidRPr="006457FD" w:rsidRDefault="00484D90" w:rsidP="005B4483">
      <w:pPr>
        <w:pStyle w:val="FootnoteText"/>
        <w:jc w:val="both"/>
        <w:rPr>
          <w:rFonts w:ascii="Arial" w:hAnsi="Arial" w:cs="Arial"/>
          <w:sz w:val="16"/>
          <w:szCs w:val="16"/>
          <w:lang w:val="sr-Cyrl-RS"/>
        </w:rPr>
      </w:pPr>
      <w:r w:rsidRPr="006457FD">
        <w:rPr>
          <w:rStyle w:val="FootnoteReference"/>
          <w:rFonts w:ascii="Arial" w:hAnsi="Arial" w:cs="Arial"/>
          <w:sz w:val="16"/>
          <w:szCs w:val="16"/>
        </w:rPr>
        <w:footnoteRef/>
      </w:r>
      <w:r w:rsidRPr="006457FD">
        <w:rPr>
          <w:rFonts w:ascii="Arial" w:hAnsi="Arial" w:cs="Arial"/>
          <w:sz w:val="16"/>
          <w:szCs w:val="16"/>
        </w:rPr>
        <w:t xml:space="preserve"> </w:t>
      </w:r>
      <w:r w:rsidRPr="006457FD">
        <w:rPr>
          <w:rFonts w:ascii="Arial" w:hAnsi="Arial" w:cs="Arial"/>
          <w:sz w:val="16"/>
          <w:szCs w:val="16"/>
          <w:lang w:val="sr-Cyrl-RS"/>
        </w:rPr>
        <w:t>Владан Јовановић, „</w:t>
      </w:r>
      <w:r w:rsidRPr="006457FD">
        <w:rPr>
          <w:rFonts w:ascii="Arial" w:hAnsi="Arial" w:cs="Arial"/>
          <w:sz w:val="16"/>
          <w:szCs w:val="16"/>
        </w:rPr>
        <w:t>Водич за обезбеђење услуга социјалне заштите у јединицама локалне самоуправе</w:t>
      </w:r>
      <w:r w:rsidRPr="006457FD">
        <w:rPr>
          <w:rFonts w:ascii="Arial" w:hAnsi="Arial" w:cs="Arial"/>
          <w:sz w:val="16"/>
          <w:szCs w:val="16"/>
          <w:lang w:val="sr-Cyrl-RS"/>
        </w:rPr>
        <w:t>“, ГИЗ, Београд, 2020.</w:t>
      </w:r>
    </w:p>
  </w:footnote>
  <w:footnote w:id="16">
    <w:p w:rsidR="00484D90" w:rsidRPr="003E5EB2" w:rsidRDefault="00484D90" w:rsidP="00F80AF3">
      <w:pPr>
        <w:pStyle w:val="FootnoteText"/>
        <w:rPr>
          <w:rFonts w:ascii="Arial" w:hAnsi="Arial" w:cs="Arial"/>
          <w:sz w:val="16"/>
          <w:szCs w:val="16"/>
        </w:rPr>
      </w:pPr>
      <w:r w:rsidRPr="003E5EB2">
        <w:rPr>
          <w:rStyle w:val="FootnoteReference"/>
          <w:rFonts w:ascii="Arial" w:hAnsi="Arial" w:cs="Arial"/>
          <w:sz w:val="16"/>
          <w:szCs w:val="16"/>
        </w:rPr>
        <w:footnoteRef/>
      </w:r>
      <w:r w:rsidRPr="003E5EB2">
        <w:rPr>
          <w:rFonts w:ascii="Arial" w:hAnsi="Arial" w:cs="Arial"/>
          <w:sz w:val="16"/>
          <w:szCs w:val="16"/>
        </w:rPr>
        <w:t xml:space="preserve"> Закон о забрани дискриминације („Службени гласник РС”, број 22/09 и 52/21), члан 33. став 1. тачка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2181"/>
    <w:multiLevelType w:val="hybridMultilevel"/>
    <w:tmpl w:val="11BA75EC"/>
    <w:lvl w:ilvl="0" w:tplc="8F1EDC4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19870C94"/>
    <w:multiLevelType w:val="multilevel"/>
    <w:tmpl w:val="2DF80886"/>
    <w:lvl w:ilvl="0">
      <w:start w:val="1"/>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b/>
        <w:i w:val="0"/>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22350B1E"/>
    <w:multiLevelType w:val="hybridMultilevel"/>
    <w:tmpl w:val="05C8420E"/>
    <w:lvl w:ilvl="0" w:tplc="CDAE32D8">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77423"/>
    <w:multiLevelType w:val="hybridMultilevel"/>
    <w:tmpl w:val="63A2D010"/>
    <w:lvl w:ilvl="0" w:tplc="DF0C5546">
      <w:start w:val="1"/>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C56F0"/>
    <w:multiLevelType w:val="multilevel"/>
    <w:tmpl w:val="0AACBAAA"/>
    <w:lvl w:ilvl="0">
      <w:start w:val="2"/>
      <w:numFmt w:val="decimal"/>
      <w:lvlText w:val="%1."/>
      <w:lvlJc w:val="left"/>
      <w:pPr>
        <w:ind w:left="360" w:hanging="360"/>
      </w:pPr>
      <w:rPr>
        <w:rFonts w:eastAsia="Calibri" w:hint="default"/>
        <w:i w:val="0"/>
      </w:rPr>
    </w:lvl>
    <w:lvl w:ilvl="1">
      <w:start w:val="1"/>
      <w:numFmt w:val="decimal"/>
      <w:lvlText w:val="%1.%2."/>
      <w:lvlJc w:val="left"/>
      <w:pPr>
        <w:ind w:left="720" w:hanging="720"/>
      </w:pPr>
      <w:rPr>
        <w:rFonts w:eastAsia="Calibri" w:hint="default"/>
        <w:b/>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1080" w:hanging="108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440" w:hanging="144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800" w:hanging="180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5">
    <w:nsid w:val="53371CA3"/>
    <w:multiLevelType w:val="multilevel"/>
    <w:tmpl w:val="F06278B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A5D6097"/>
    <w:multiLevelType w:val="hybridMultilevel"/>
    <w:tmpl w:val="AB7EA80E"/>
    <w:lvl w:ilvl="0" w:tplc="0EB22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67"/>
    <w:rsid w:val="00016078"/>
    <w:rsid w:val="00033CC1"/>
    <w:rsid w:val="000341A7"/>
    <w:rsid w:val="000444BD"/>
    <w:rsid w:val="00064F7D"/>
    <w:rsid w:val="00065033"/>
    <w:rsid w:val="00077BBA"/>
    <w:rsid w:val="0008644C"/>
    <w:rsid w:val="00087635"/>
    <w:rsid w:val="000C3CB0"/>
    <w:rsid w:val="000C6D37"/>
    <w:rsid w:val="000F37B6"/>
    <w:rsid w:val="00113422"/>
    <w:rsid w:val="00115C1A"/>
    <w:rsid w:val="00116F36"/>
    <w:rsid w:val="0012628D"/>
    <w:rsid w:val="00130D78"/>
    <w:rsid w:val="0013320B"/>
    <w:rsid w:val="00136853"/>
    <w:rsid w:val="00137794"/>
    <w:rsid w:val="00142E17"/>
    <w:rsid w:val="00147DC8"/>
    <w:rsid w:val="001C1E8F"/>
    <w:rsid w:val="001D6472"/>
    <w:rsid w:val="002056C3"/>
    <w:rsid w:val="00225F84"/>
    <w:rsid w:val="002504E3"/>
    <w:rsid w:val="0027069E"/>
    <w:rsid w:val="00294942"/>
    <w:rsid w:val="002951EE"/>
    <w:rsid w:val="002E2090"/>
    <w:rsid w:val="002F3822"/>
    <w:rsid w:val="003123CB"/>
    <w:rsid w:val="00321562"/>
    <w:rsid w:val="00351D1B"/>
    <w:rsid w:val="00355159"/>
    <w:rsid w:val="00361718"/>
    <w:rsid w:val="003A69FE"/>
    <w:rsid w:val="003B15E6"/>
    <w:rsid w:val="003B4877"/>
    <w:rsid w:val="003C6091"/>
    <w:rsid w:val="003C6116"/>
    <w:rsid w:val="003C688A"/>
    <w:rsid w:val="003E305A"/>
    <w:rsid w:val="00404979"/>
    <w:rsid w:val="00460F30"/>
    <w:rsid w:val="00467287"/>
    <w:rsid w:val="00484D90"/>
    <w:rsid w:val="004871F6"/>
    <w:rsid w:val="004D450A"/>
    <w:rsid w:val="004F1A61"/>
    <w:rsid w:val="004F6A66"/>
    <w:rsid w:val="00507A31"/>
    <w:rsid w:val="00516A5C"/>
    <w:rsid w:val="00522DAE"/>
    <w:rsid w:val="00530968"/>
    <w:rsid w:val="00542AE9"/>
    <w:rsid w:val="0055441B"/>
    <w:rsid w:val="00573121"/>
    <w:rsid w:val="00580926"/>
    <w:rsid w:val="00587C56"/>
    <w:rsid w:val="00590CF2"/>
    <w:rsid w:val="005B14EB"/>
    <w:rsid w:val="005B4483"/>
    <w:rsid w:val="005C0B6E"/>
    <w:rsid w:val="005E1E87"/>
    <w:rsid w:val="005E6C65"/>
    <w:rsid w:val="005F099B"/>
    <w:rsid w:val="00617C99"/>
    <w:rsid w:val="006227C9"/>
    <w:rsid w:val="006234CA"/>
    <w:rsid w:val="00630F27"/>
    <w:rsid w:val="0063293B"/>
    <w:rsid w:val="006457FD"/>
    <w:rsid w:val="00663C0F"/>
    <w:rsid w:val="006714CE"/>
    <w:rsid w:val="0067384A"/>
    <w:rsid w:val="00676C85"/>
    <w:rsid w:val="00680998"/>
    <w:rsid w:val="006934D4"/>
    <w:rsid w:val="00694431"/>
    <w:rsid w:val="006A1573"/>
    <w:rsid w:val="006B19D2"/>
    <w:rsid w:val="006B5902"/>
    <w:rsid w:val="006C35C7"/>
    <w:rsid w:val="006C3755"/>
    <w:rsid w:val="00734048"/>
    <w:rsid w:val="00752DD8"/>
    <w:rsid w:val="00770ACE"/>
    <w:rsid w:val="00772590"/>
    <w:rsid w:val="00773C67"/>
    <w:rsid w:val="00791175"/>
    <w:rsid w:val="007A0B89"/>
    <w:rsid w:val="007B2BC3"/>
    <w:rsid w:val="007C6754"/>
    <w:rsid w:val="007E2F5D"/>
    <w:rsid w:val="008066BC"/>
    <w:rsid w:val="0083680F"/>
    <w:rsid w:val="00856BE6"/>
    <w:rsid w:val="0087306B"/>
    <w:rsid w:val="008814E8"/>
    <w:rsid w:val="00891F31"/>
    <w:rsid w:val="008A2E0E"/>
    <w:rsid w:val="008A3952"/>
    <w:rsid w:val="008D4637"/>
    <w:rsid w:val="0092140F"/>
    <w:rsid w:val="00924AA9"/>
    <w:rsid w:val="009412A9"/>
    <w:rsid w:val="00941A22"/>
    <w:rsid w:val="00972AF4"/>
    <w:rsid w:val="00986CEB"/>
    <w:rsid w:val="009D0F06"/>
    <w:rsid w:val="009E73A0"/>
    <w:rsid w:val="00A01238"/>
    <w:rsid w:val="00A51589"/>
    <w:rsid w:val="00A60445"/>
    <w:rsid w:val="00A60839"/>
    <w:rsid w:val="00A87E22"/>
    <w:rsid w:val="00A93344"/>
    <w:rsid w:val="00A947D5"/>
    <w:rsid w:val="00AB183A"/>
    <w:rsid w:val="00AD594F"/>
    <w:rsid w:val="00AE0C57"/>
    <w:rsid w:val="00B00211"/>
    <w:rsid w:val="00B1174E"/>
    <w:rsid w:val="00B11DA2"/>
    <w:rsid w:val="00B45DD1"/>
    <w:rsid w:val="00B8726F"/>
    <w:rsid w:val="00B932A4"/>
    <w:rsid w:val="00B93D0E"/>
    <w:rsid w:val="00BD6B31"/>
    <w:rsid w:val="00C14760"/>
    <w:rsid w:val="00C31519"/>
    <w:rsid w:val="00C527E8"/>
    <w:rsid w:val="00C52A09"/>
    <w:rsid w:val="00C629A8"/>
    <w:rsid w:val="00C75E70"/>
    <w:rsid w:val="00C850DC"/>
    <w:rsid w:val="00CB1C7F"/>
    <w:rsid w:val="00CB5A1D"/>
    <w:rsid w:val="00CC1DB9"/>
    <w:rsid w:val="00CD23AD"/>
    <w:rsid w:val="00CE1591"/>
    <w:rsid w:val="00D034FA"/>
    <w:rsid w:val="00D0374F"/>
    <w:rsid w:val="00D13CED"/>
    <w:rsid w:val="00D25607"/>
    <w:rsid w:val="00D31A3A"/>
    <w:rsid w:val="00D34F9A"/>
    <w:rsid w:val="00D36632"/>
    <w:rsid w:val="00D565A8"/>
    <w:rsid w:val="00D7386E"/>
    <w:rsid w:val="00D963EF"/>
    <w:rsid w:val="00DA2748"/>
    <w:rsid w:val="00DB34A2"/>
    <w:rsid w:val="00DC163B"/>
    <w:rsid w:val="00DD493C"/>
    <w:rsid w:val="00DF0AE2"/>
    <w:rsid w:val="00E109C1"/>
    <w:rsid w:val="00E26BAB"/>
    <w:rsid w:val="00E5289E"/>
    <w:rsid w:val="00E6211D"/>
    <w:rsid w:val="00E72106"/>
    <w:rsid w:val="00E826D3"/>
    <w:rsid w:val="00E8302C"/>
    <w:rsid w:val="00E85297"/>
    <w:rsid w:val="00E85514"/>
    <w:rsid w:val="00E97FB3"/>
    <w:rsid w:val="00EA04CC"/>
    <w:rsid w:val="00EA1536"/>
    <w:rsid w:val="00EB284D"/>
    <w:rsid w:val="00EB5915"/>
    <w:rsid w:val="00EB5D8F"/>
    <w:rsid w:val="00ED71E6"/>
    <w:rsid w:val="00F00547"/>
    <w:rsid w:val="00F00AA0"/>
    <w:rsid w:val="00F20986"/>
    <w:rsid w:val="00F32939"/>
    <w:rsid w:val="00F37F37"/>
    <w:rsid w:val="00F43B25"/>
    <w:rsid w:val="00F43D74"/>
    <w:rsid w:val="00F44BB2"/>
    <w:rsid w:val="00F552FD"/>
    <w:rsid w:val="00F5642F"/>
    <w:rsid w:val="00F56D87"/>
    <w:rsid w:val="00F601AF"/>
    <w:rsid w:val="00F74DBC"/>
    <w:rsid w:val="00F77EB8"/>
    <w:rsid w:val="00F80AF3"/>
    <w:rsid w:val="00F85E44"/>
    <w:rsid w:val="00FB0CA2"/>
    <w:rsid w:val="00FC5D6B"/>
    <w:rsid w:val="00FD5394"/>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4D4257-C2D8-425F-B58E-82032AE1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3C67"/>
    <w:pPr>
      <w:tabs>
        <w:tab w:val="center" w:pos="4536"/>
        <w:tab w:val="right" w:pos="9072"/>
      </w:tabs>
      <w:spacing w:after="0" w:line="240" w:lineRule="auto"/>
    </w:pPr>
    <w:rPr>
      <w:sz w:val="20"/>
      <w:szCs w:val="20"/>
      <w:lang w:val="sr-Cyrl-CS" w:eastAsia="x-none"/>
    </w:rPr>
  </w:style>
  <w:style w:type="character" w:customStyle="1" w:styleId="FooterChar">
    <w:name w:val="Footer Char"/>
    <w:basedOn w:val="DefaultParagraphFont"/>
    <w:link w:val="Footer"/>
    <w:uiPriority w:val="99"/>
    <w:rsid w:val="00773C67"/>
    <w:rPr>
      <w:rFonts w:ascii="Calibri" w:eastAsia="Calibri" w:hAnsi="Calibri" w:cs="Times New Roman"/>
      <w:sz w:val="20"/>
      <w:szCs w:val="20"/>
      <w:lang w:val="sr-Cyrl-CS" w:eastAsia="x-none"/>
    </w:rPr>
  </w:style>
  <w:style w:type="paragraph" w:customStyle="1" w:styleId="FreeFormAA">
    <w:name w:val="Free Form A A"/>
    <w:rsid w:val="00773C67"/>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773C67"/>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773C67"/>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
    <w:link w:val="BVIfnrCharCharCharChar1CharChar"/>
    <w:uiPriority w:val="99"/>
    <w:unhideWhenUsed/>
    <w:qFormat/>
    <w:rsid w:val="00773C67"/>
    <w:rPr>
      <w:vertAlign w:val="superscript"/>
    </w:rPr>
  </w:style>
  <w:style w:type="paragraph" w:styleId="ListParagraph">
    <w:name w:val="List Paragraph"/>
    <w:basedOn w:val="Normal"/>
    <w:uiPriority w:val="34"/>
    <w:qFormat/>
    <w:rsid w:val="00773C67"/>
    <w:pPr>
      <w:spacing w:after="0" w:line="240" w:lineRule="auto"/>
      <w:ind w:left="720"/>
      <w:contextualSpacing/>
    </w:pPr>
    <w:rPr>
      <w:rFonts w:ascii="Times New Roman" w:eastAsia="Times New Roman" w:hAnsi="Times New Roman"/>
      <w:sz w:val="24"/>
      <w:szCs w:val="24"/>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773C67"/>
    <w:pPr>
      <w:spacing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A87E22"/>
    <w:rPr>
      <w:color w:val="0563C1" w:themeColor="hyperlink"/>
      <w:u w:val="single"/>
    </w:rPr>
  </w:style>
  <w:style w:type="paragraph" w:customStyle="1" w:styleId="Normal1">
    <w:name w:val="Normal1"/>
    <w:basedOn w:val="Normal"/>
    <w:rsid w:val="00F74DBC"/>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F0AE2"/>
    <w:rPr>
      <w:color w:val="954F72" w:themeColor="followedHyperlink"/>
      <w:u w:val="single"/>
    </w:rPr>
  </w:style>
  <w:style w:type="paragraph" w:styleId="NormalWeb">
    <w:name w:val="Normal (Web)"/>
    <w:basedOn w:val="Normal"/>
    <w:uiPriority w:val="99"/>
    <w:unhideWhenUsed/>
    <w:rsid w:val="00DF0AE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F0AE2"/>
    <w:rPr>
      <w:b/>
      <w:bCs/>
    </w:rPr>
  </w:style>
  <w:style w:type="character" w:styleId="CommentReference">
    <w:name w:val="annotation reference"/>
    <w:basedOn w:val="DefaultParagraphFont"/>
    <w:uiPriority w:val="99"/>
    <w:semiHidden/>
    <w:unhideWhenUsed/>
    <w:rsid w:val="00F56D87"/>
    <w:rPr>
      <w:sz w:val="16"/>
      <w:szCs w:val="16"/>
    </w:rPr>
  </w:style>
  <w:style w:type="paragraph" w:styleId="CommentText">
    <w:name w:val="annotation text"/>
    <w:basedOn w:val="Normal"/>
    <w:link w:val="CommentTextChar"/>
    <w:uiPriority w:val="99"/>
    <w:semiHidden/>
    <w:unhideWhenUsed/>
    <w:rsid w:val="00F56D87"/>
    <w:pPr>
      <w:spacing w:line="240" w:lineRule="auto"/>
    </w:pPr>
    <w:rPr>
      <w:sz w:val="20"/>
      <w:szCs w:val="20"/>
    </w:rPr>
  </w:style>
  <w:style w:type="character" w:customStyle="1" w:styleId="CommentTextChar">
    <w:name w:val="Comment Text Char"/>
    <w:basedOn w:val="DefaultParagraphFont"/>
    <w:link w:val="CommentText"/>
    <w:uiPriority w:val="99"/>
    <w:semiHidden/>
    <w:rsid w:val="00F56D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6D87"/>
    <w:rPr>
      <w:b/>
      <w:bCs/>
    </w:rPr>
  </w:style>
  <w:style w:type="character" w:customStyle="1" w:styleId="CommentSubjectChar">
    <w:name w:val="Comment Subject Char"/>
    <w:basedOn w:val="CommentTextChar"/>
    <w:link w:val="CommentSubject"/>
    <w:uiPriority w:val="99"/>
    <w:semiHidden/>
    <w:rsid w:val="00F56D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56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D87"/>
    <w:rPr>
      <w:rFonts w:ascii="Segoe UI" w:eastAsia="Calibri" w:hAnsi="Segoe UI" w:cs="Segoe UI"/>
      <w:sz w:val="18"/>
      <w:szCs w:val="18"/>
    </w:rPr>
  </w:style>
  <w:style w:type="paragraph" w:styleId="BodyText">
    <w:name w:val="Body Text"/>
    <w:basedOn w:val="Normal"/>
    <w:link w:val="BodyTextChar"/>
    <w:uiPriority w:val="99"/>
    <w:semiHidden/>
    <w:unhideWhenUsed/>
    <w:rsid w:val="00AB183A"/>
    <w:pPr>
      <w:spacing w:after="120"/>
    </w:pPr>
  </w:style>
  <w:style w:type="character" w:customStyle="1" w:styleId="BodyTextChar">
    <w:name w:val="Body Text Char"/>
    <w:basedOn w:val="DefaultParagraphFont"/>
    <w:link w:val="BodyText"/>
    <w:rsid w:val="00AB183A"/>
    <w:rPr>
      <w:rFonts w:ascii="Calibri" w:eastAsia="Calibri" w:hAnsi="Calibri" w:cs="Times New Roman"/>
    </w:rPr>
  </w:style>
  <w:style w:type="paragraph" w:styleId="NoSpacing">
    <w:name w:val="No Spacing"/>
    <w:uiPriority w:val="1"/>
    <w:qFormat/>
    <w:rsid w:val="00CB1C7F"/>
    <w:pPr>
      <w:spacing w:after="0" w:line="240" w:lineRule="auto"/>
    </w:pPr>
    <w:rPr>
      <w:rFonts w:ascii="Calibri" w:eastAsia="Calibri" w:hAnsi="Calibri" w:cs="Times New Roman"/>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4119">
      <w:bodyDiv w:val="1"/>
      <w:marLeft w:val="0"/>
      <w:marRight w:val="0"/>
      <w:marTop w:val="0"/>
      <w:marBottom w:val="0"/>
      <w:divBdr>
        <w:top w:val="none" w:sz="0" w:space="0" w:color="auto"/>
        <w:left w:val="none" w:sz="0" w:space="0" w:color="auto"/>
        <w:bottom w:val="none" w:sz="0" w:space="0" w:color="auto"/>
        <w:right w:val="none" w:sz="0" w:space="0" w:color="auto"/>
      </w:divBdr>
    </w:div>
    <w:div w:id="577640282">
      <w:bodyDiv w:val="1"/>
      <w:marLeft w:val="0"/>
      <w:marRight w:val="0"/>
      <w:marTop w:val="0"/>
      <w:marBottom w:val="0"/>
      <w:divBdr>
        <w:top w:val="none" w:sz="0" w:space="0" w:color="auto"/>
        <w:left w:val="none" w:sz="0" w:space="0" w:color="auto"/>
        <w:bottom w:val="none" w:sz="0" w:space="0" w:color="auto"/>
        <w:right w:val="none" w:sz="0" w:space="0" w:color="auto"/>
      </w:divBdr>
    </w:div>
    <w:div w:id="1041242796">
      <w:bodyDiv w:val="1"/>
      <w:marLeft w:val="0"/>
      <w:marRight w:val="0"/>
      <w:marTop w:val="0"/>
      <w:marBottom w:val="0"/>
      <w:divBdr>
        <w:top w:val="none" w:sz="0" w:space="0" w:color="auto"/>
        <w:left w:val="none" w:sz="0" w:space="0" w:color="auto"/>
        <w:bottom w:val="none" w:sz="0" w:space="0" w:color="auto"/>
        <w:right w:val="none" w:sz="0" w:space="0" w:color="auto"/>
      </w:divBdr>
    </w:div>
    <w:div w:id="1083338988">
      <w:bodyDiv w:val="1"/>
      <w:marLeft w:val="0"/>
      <w:marRight w:val="0"/>
      <w:marTop w:val="0"/>
      <w:marBottom w:val="0"/>
      <w:divBdr>
        <w:top w:val="none" w:sz="0" w:space="0" w:color="auto"/>
        <w:left w:val="none" w:sz="0" w:space="0" w:color="auto"/>
        <w:bottom w:val="none" w:sz="0" w:space="0" w:color="auto"/>
        <w:right w:val="none" w:sz="0" w:space="0" w:color="auto"/>
      </w:divBdr>
    </w:div>
    <w:div w:id="1474761536">
      <w:bodyDiv w:val="1"/>
      <w:marLeft w:val="0"/>
      <w:marRight w:val="0"/>
      <w:marTop w:val="0"/>
      <w:marBottom w:val="0"/>
      <w:divBdr>
        <w:top w:val="none" w:sz="0" w:space="0" w:color="auto"/>
        <w:left w:val="none" w:sz="0" w:space="0" w:color="auto"/>
        <w:bottom w:val="none" w:sz="0" w:space="0" w:color="auto"/>
        <w:right w:val="none" w:sz="0" w:space="0" w:color="auto"/>
      </w:divBdr>
    </w:div>
    <w:div w:id="1608921748">
      <w:bodyDiv w:val="1"/>
      <w:marLeft w:val="0"/>
      <w:marRight w:val="0"/>
      <w:marTop w:val="0"/>
      <w:marBottom w:val="0"/>
      <w:divBdr>
        <w:top w:val="none" w:sz="0" w:space="0" w:color="auto"/>
        <w:left w:val="none" w:sz="0" w:space="0" w:color="auto"/>
        <w:bottom w:val="none" w:sz="0" w:space="0" w:color="auto"/>
        <w:right w:val="none" w:sz="0" w:space="0" w:color="auto"/>
      </w:divBdr>
    </w:div>
    <w:div w:id="1668482802">
      <w:bodyDiv w:val="1"/>
      <w:marLeft w:val="0"/>
      <w:marRight w:val="0"/>
      <w:marTop w:val="0"/>
      <w:marBottom w:val="0"/>
      <w:divBdr>
        <w:top w:val="none" w:sz="0" w:space="0" w:color="auto"/>
        <w:left w:val="none" w:sz="0" w:space="0" w:color="auto"/>
        <w:bottom w:val="none" w:sz="0" w:space="0" w:color="auto"/>
        <w:right w:val="none" w:sz="0" w:space="0" w:color="auto"/>
      </w:divBdr>
    </w:div>
    <w:div w:id="1695960131">
      <w:bodyDiv w:val="1"/>
      <w:marLeft w:val="0"/>
      <w:marRight w:val="0"/>
      <w:marTop w:val="0"/>
      <w:marBottom w:val="0"/>
      <w:divBdr>
        <w:top w:val="none" w:sz="0" w:space="0" w:color="auto"/>
        <w:left w:val="none" w:sz="0" w:space="0" w:color="auto"/>
        <w:bottom w:val="none" w:sz="0" w:space="0" w:color="auto"/>
        <w:right w:val="none" w:sz="0" w:space="0" w:color="auto"/>
      </w:divBdr>
    </w:div>
    <w:div w:id="1804535998">
      <w:bodyDiv w:val="1"/>
      <w:marLeft w:val="0"/>
      <w:marRight w:val="0"/>
      <w:marTop w:val="0"/>
      <w:marBottom w:val="0"/>
      <w:divBdr>
        <w:top w:val="none" w:sz="0" w:space="0" w:color="auto"/>
        <w:left w:val="none" w:sz="0" w:space="0" w:color="auto"/>
        <w:bottom w:val="none" w:sz="0" w:space="0" w:color="auto"/>
        <w:right w:val="none" w:sz="0" w:space="0" w:color="auto"/>
      </w:divBdr>
    </w:div>
    <w:div w:id="1893492573">
      <w:bodyDiv w:val="1"/>
      <w:marLeft w:val="0"/>
      <w:marRight w:val="0"/>
      <w:marTop w:val="0"/>
      <w:marBottom w:val="0"/>
      <w:divBdr>
        <w:top w:val="none" w:sz="0" w:space="0" w:color="auto"/>
        <w:left w:val="none" w:sz="0" w:space="0" w:color="auto"/>
        <w:bottom w:val="none" w:sz="0" w:space="0" w:color="auto"/>
        <w:right w:val="none" w:sz="0" w:space="0" w:color="auto"/>
      </w:divBdr>
    </w:div>
    <w:div w:id="2040473133">
      <w:bodyDiv w:val="1"/>
      <w:marLeft w:val="0"/>
      <w:marRight w:val="0"/>
      <w:marTop w:val="0"/>
      <w:marBottom w:val="0"/>
      <w:divBdr>
        <w:top w:val="none" w:sz="0" w:space="0" w:color="auto"/>
        <w:left w:val="none" w:sz="0" w:space="0" w:color="auto"/>
        <w:bottom w:val="none" w:sz="0" w:space="0" w:color="auto"/>
        <w:right w:val="none" w:sz="0" w:space="0" w:color="auto"/>
      </w:divBdr>
    </w:div>
    <w:div w:id="20417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B8F16-9830-4EF0-AA58-4B5CAC3A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5540</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2025-08-12T10:37:00Z</cp:lastPrinted>
  <dcterms:created xsi:type="dcterms:W3CDTF">2025-08-14T09:34:00Z</dcterms:created>
  <dcterms:modified xsi:type="dcterms:W3CDTF">2025-08-14T09:34:00Z</dcterms:modified>
</cp:coreProperties>
</file>