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AE733B" w:rsidRPr="00A1051E" w:rsidTr="00DF6885">
        <w:tc>
          <w:tcPr>
            <w:tcW w:w="2324" w:type="dxa"/>
            <w:gridSpan w:val="3"/>
          </w:tcPr>
          <w:p w:rsidR="00AE733B" w:rsidRPr="00A1051E" w:rsidRDefault="00AE733B" w:rsidP="00B12C80">
            <w:pPr>
              <w:spacing w:after="0" w:line="240" w:lineRule="auto"/>
              <w:rPr>
                <w:rFonts w:ascii="Arial" w:hAnsi="Arial" w:cs="Arial"/>
              </w:rPr>
            </w:pPr>
            <w:r w:rsidRPr="00A1051E">
              <w:rPr>
                <w:rFonts w:ascii="Arial" w:hAnsi="Arial" w:cs="Arial"/>
                <w:noProof/>
                <w:lang w:val="en-US"/>
              </w:rPr>
              <w:drawing>
                <wp:anchor distT="152400" distB="152400" distL="152400" distR="152400" simplePos="0" relativeHeight="251659264" behindDoc="0" locked="0" layoutInCell="1" allowOverlap="1" wp14:anchorId="5706281C" wp14:editId="223D9C1B">
                  <wp:simplePos x="0" y="0"/>
                  <wp:positionH relativeFrom="page">
                    <wp:posOffset>-53340</wp:posOffset>
                  </wp:positionH>
                  <wp:positionV relativeFrom="page">
                    <wp:posOffset>8255</wp:posOffset>
                  </wp:positionV>
                  <wp:extent cx="1101090" cy="1362075"/>
                  <wp:effectExtent l="0" t="0" r="0" b="0"/>
                  <wp:wrapThrough wrapText="bothSides">
                    <wp:wrapPolygon edited="0">
                      <wp:start x="0" y="0"/>
                      <wp:lineTo x="0" y="21449"/>
                      <wp:lineTo x="21301" y="21449"/>
                      <wp:lineTo x="21301" y="0"/>
                      <wp:lineTo x="0" y="0"/>
                    </wp:wrapPolygon>
                  </wp:wrapThrough>
                  <wp:docPr id="6" name="Сл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AE733B" w:rsidRPr="00A1051E" w:rsidRDefault="00AE733B" w:rsidP="00B12C80">
            <w:pPr>
              <w:spacing w:after="0" w:line="240" w:lineRule="auto"/>
              <w:rPr>
                <w:rFonts w:ascii="Arial" w:hAnsi="Arial" w:cs="Arial"/>
              </w:rPr>
            </w:pPr>
          </w:p>
        </w:tc>
        <w:tc>
          <w:tcPr>
            <w:tcW w:w="3784" w:type="dxa"/>
          </w:tcPr>
          <w:p w:rsidR="00AE733B" w:rsidRPr="00A1051E" w:rsidRDefault="00AE733B" w:rsidP="00B12C80">
            <w:pPr>
              <w:spacing w:after="0" w:line="240" w:lineRule="auto"/>
              <w:jc w:val="center"/>
              <w:rPr>
                <w:rFonts w:ascii="Arial" w:hAnsi="Arial" w:cs="Arial"/>
              </w:rPr>
            </w:pPr>
            <w:r w:rsidRPr="00A1051E">
              <w:rPr>
                <w:rFonts w:ascii="Arial" w:hAnsi="Arial" w:cs="Arial"/>
                <w:noProof/>
                <w:lang w:val="en-US"/>
              </w:rPr>
              <w:drawing>
                <wp:anchor distT="152400" distB="152400" distL="152400" distR="152400" simplePos="0" relativeHeight="251657216" behindDoc="0" locked="0" layoutInCell="1" allowOverlap="1" wp14:anchorId="309A7ACC" wp14:editId="3165A66C">
                  <wp:simplePos x="0" y="0"/>
                  <wp:positionH relativeFrom="page">
                    <wp:posOffset>673100</wp:posOffset>
                  </wp:positionH>
                  <wp:positionV relativeFrom="page">
                    <wp:posOffset>357505</wp:posOffset>
                  </wp:positionV>
                  <wp:extent cx="1689100" cy="561975"/>
                  <wp:effectExtent l="0" t="0" r="0" b="0"/>
                  <wp:wrapThrough wrapText="bothSides">
                    <wp:wrapPolygon edited="0">
                      <wp:start x="0" y="0"/>
                      <wp:lineTo x="0" y="21234"/>
                      <wp:lineTo x="21438" y="21234"/>
                      <wp:lineTo x="21438" y="0"/>
                      <wp:lineTo x="0" y="0"/>
                    </wp:wrapPolygon>
                  </wp:wrapThrough>
                  <wp:docPr id="5"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33B" w:rsidRPr="00A1051E" w:rsidTr="00DF6885">
        <w:tc>
          <w:tcPr>
            <w:tcW w:w="388" w:type="dxa"/>
          </w:tcPr>
          <w:p w:rsidR="00AE733B" w:rsidRPr="00A1051E" w:rsidRDefault="00AE733B" w:rsidP="00B12C80">
            <w:pPr>
              <w:spacing w:after="0" w:line="240" w:lineRule="auto"/>
              <w:rPr>
                <w:rFonts w:ascii="Arial" w:hAnsi="Arial" w:cs="Arial"/>
              </w:rPr>
            </w:pPr>
          </w:p>
        </w:tc>
        <w:tc>
          <w:tcPr>
            <w:tcW w:w="996" w:type="dxa"/>
            <w:noWrap/>
            <w:tcMar>
              <w:left w:w="0" w:type="dxa"/>
              <w:right w:w="0" w:type="dxa"/>
            </w:tcMar>
          </w:tcPr>
          <w:p w:rsidR="00AE733B" w:rsidRPr="00B003C8" w:rsidRDefault="009B6D35" w:rsidP="00B12C80">
            <w:pPr>
              <w:spacing w:after="0" w:line="240" w:lineRule="auto"/>
              <w:jc w:val="center"/>
              <w:rPr>
                <w:rFonts w:ascii="Arial" w:hAnsi="Arial" w:cs="Arial"/>
                <w:sz w:val="18"/>
                <w:szCs w:val="18"/>
                <w:lang w:val="sr-Cyrl-RS"/>
              </w:rPr>
            </w:pPr>
            <w:r>
              <w:rPr>
                <w:rFonts w:ascii="Arial" w:hAnsi="Arial" w:cs="Arial"/>
                <w:sz w:val="18"/>
                <w:szCs w:val="18"/>
                <w:lang w:val="sr-Cyrl-RS"/>
              </w:rPr>
              <w:t>АТР</w:t>
            </w:r>
          </w:p>
          <w:p w:rsidR="00AE733B" w:rsidRPr="00AE733B" w:rsidRDefault="00C63BCB" w:rsidP="00B12C80">
            <w:pPr>
              <w:spacing w:after="0" w:line="240" w:lineRule="auto"/>
              <w:jc w:val="center"/>
              <w:rPr>
                <w:rFonts w:ascii="Arial" w:hAnsi="Arial" w:cs="Arial"/>
                <w:sz w:val="18"/>
                <w:szCs w:val="18"/>
                <w:lang w:val="sr-Cyrl-RS"/>
              </w:rPr>
            </w:pPr>
            <w:r>
              <w:rPr>
                <w:rFonts w:ascii="Arial" w:hAnsi="Arial" w:cs="Arial"/>
                <w:sz w:val="18"/>
                <w:szCs w:val="18"/>
                <w:lang w:val="en-US"/>
              </w:rPr>
              <w:t>588</w:t>
            </w:r>
            <w:r w:rsidR="00AE733B">
              <w:rPr>
                <w:rFonts w:ascii="Arial" w:hAnsi="Arial" w:cs="Arial"/>
                <w:sz w:val="18"/>
                <w:szCs w:val="18"/>
                <w:lang w:val="sr-Cyrl-RS"/>
              </w:rPr>
              <w:t>/20</w:t>
            </w:r>
            <w:r w:rsidR="009B6D35">
              <w:rPr>
                <w:rFonts w:ascii="Arial" w:hAnsi="Arial" w:cs="Arial"/>
                <w:sz w:val="18"/>
                <w:szCs w:val="18"/>
                <w:lang w:val="sr-Cyrl-RS"/>
              </w:rPr>
              <w:t>24</w:t>
            </w:r>
          </w:p>
        </w:tc>
        <w:tc>
          <w:tcPr>
            <w:tcW w:w="940" w:type="dxa"/>
          </w:tcPr>
          <w:p w:rsidR="00AE733B" w:rsidRPr="00A1051E" w:rsidRDefault="00AE733B" w:rsidP="00B12C80">
            <w:pPr>
              <w:spacing w:after="0" w:line="240" w:lineRule="auto"/>
              <w:rPr>
                <w:rFonts w:ascii="Arial" w:hAnsi="Arial" w:cs="Arial"/>
                <w:sz w:val="18"/>
                <w:szCs w:val="18"/>
              </w:rPr>
            </w:pPr>
          </w:p>
        </w:tc>
        <w:tc>
          <w:tcPr>
            <w:tcW w:w="3972" w:type="dxa"/>
          </w:tcPr>
          <w:p w:rsidR="00AE733B" w:rsidRPr="00A1051E" w:rsidRDefault="00AE733B" w:rsidP="00B12C80">
            <w:pPr>
              <w:spacing w:after="0" w:line="240" w:lineRule="auto"/>
              <w:rPr>
                <w:rFonts w:ascii="Arial" w:hAnsi="Arial" w:cs="Arial"/>
              </w:rPr>
            </w:pPr>
          </w:p>
        </w:tc>
        <w:tc>
          <w:tcPr>
            <w:tcW w:w="3784" w:type="dxa"/>
          </w:tcPr>
          <w:p w:rsidR="00AE733B" w:rsidRPr="00A1051E" w:rsidRDefault="00AE733B" w:rsidP="00B12C80">
            <w:pPr>
              <w:spacing w:after="0" w:line="240" w:lineRule="auto"/>
              <w:jc w:val="center"/>
              <w:rPr>
                <w:rFonts w:ascii="Arial" w:hAnsi="Arial" w:cs="Arial"/>
              </w:rPr>
            </w:pPr>
          </w:p>
        </w:tc>
      </w:tr>
    </w:tbl>
    <w:p w:rsidR="00AE733B" w:rsidRDefault="00AE733B" w:rsidP="00B12C80">
      <w:pPr>
        <w:pStyle w:val="FreeFormAA"/>
        <w:rPr>
          <w:rFonts w:ascii="Arial" w:hAnsi="Arial" w:cs="Arial"/>
          <w:spacing w:val="-1"/>
          <w:sz w:val="20"/>
          <w:lang w:val="sr-Cyrl-CS"/>
        </w:rPr>
      </w:pPr>
      <w:r w:rsidRPr="00A1051E">
        <w:rPr>
          <w:rFonts w:ascii="Arial" w:hAnsi="Arial" w:cs="Arial"/>
          <w:spacing w:val="-1"/>
          <w:sz w:val="20"/>
          <w:lang w:val="sr-Cyrl-CS"/>
        </w:rPr>
        <w:t>бр. 07-00-</w:t>
      </w:r>
      <w:r w:rsidR="00C63BCB">
        <w:rPr>
          <w:rFonts w:ascii="Arial" w:hAnsi="Arial" w:cs="Arial"/>
          <w:spacing w:val="-1"/>
          <w:sz w:val="20"/>
        </w:rPr>
        <w:t>512</w:t>
      </w:r>
      <w:r>
        <w:rPr>
          <w:rFonts w:ascii="Arial" w:hAnsi="Arial" w:cs="Arial"/>
          <w:spacing w:val="-1"/>
          <w:sz w:val="20"/>
          <w:lang w:val="sr-Cyrl-CS"/>
        </w:rPr>
        <w:t>/</w:t>
      </w:r>
      <w:r w:rsidRPr="00A1051E">
        <w:rPr>
          <w:rFonts w:ascii="Arial" w:hAnsi="Arial" w:cs="Arial"/>
          <w:spacing w:val="-1"/>
          <w:sz w:val="20"/>
          <w:lang w:val="sr-Cyrl-CS"/>
        </w:rPr>
        <w:t>20</w:t>
      </w:r>
      <w:r w:rsidR="009B6D35">
        <w:rPr>
          <w:rFonts w:ascii="Arial" w:hAnsi="Arial" w:cs="Arial"/>
          <w:spacing w:val="-1"/>
          <w:sz w:val="20"/>
          <w:lang w:val="sr-Cyrl-CS"/>
        </w:rPr>
        <w:t>24</w:t>
      </w:r>
      <w:r w:rsidRPr="00A1051E">
        <w:rPr>
          <w:rFonts w:ascii="Arial" w:hAnsi="Arial" w:cs="Arial"/>
          <w:spacing w:val="-1"/>
          <w:sz w:val="20"/>
          <w:lang w:val="sr-Cyrl-CS"/>
        </w:rPr>
        <w:t>-02  датум:</w:t>
      </w:r>
      <w:r w:rsidR="009B6D35">
        <w:rPr>
          <w:rFonts w:ascii="Arial" w:hAnsi="Arial" w:cs="Arial"/>
          <w:spacing w:val="-1"/>
          <w:sz w:val="20"/>
          <w:lang w:val="sr-Cyrl-RS"/>
        </w:rPr>
        <w:t xml:space="preserve"> </w:t>
      </w:r>
      <w:r w:rsidR="005F29AA">
        <w:rPr>
          <w:rFonts w:ascii="Arial" w:hAnsi="Arial" w:cs="Arial"/>
          <w:spacing w:val="-1"/>
          <w:sz w:val="20"/>
          <w:lang w:val="sr-Cyrl-RS"/>
        </w:rPr>
        <w:t>25</w:t>
      </w:r>
      <w:r w:rsidR="00912C31">
        <w:rPr>
          <w:rFonts w:ascii="Arial" w:hAnsi="Arial" w:cs="Arial"/>
          <w:spacing w:val="-1"/>
          <w:sz w:val="20"/>
          <w:lang w:val="sr-Latn-RS"/>
        </w:rPr>
        <w:t>.</w:t>
      </w:r>
      <w:r w:rsidR="002D4F43">
        <w:rPr>
          <w:rFonts w:ascii="Arial" w:hAnsi="Arial" w:cs="Arial"/>
          <w:spacing w:val="-1"/>
          <w:sz w:val="20"/>
          <w:lang w:val="sr-Cyrl-CS"/>
        </w:rPr>
        <w:t>4</w:t>
      </w:r>
      <w:r w:rsidR="0039581E">
        <w:rPr>
          <w:rFonts w:ascii="Arial" w:hAnsi="Arial" w:cs="Arial"/>
          <w:spacing w:val="-1"/>
          <w:sz w:val="20"/>
          <w:lang w:val="sr-Latn-RS"/>
        </w:rPr>
        <w:t>.</w:t>
      </w:r>
      <w:r w:rsidR="00564304">
        <w:rPr>
          <w:rFonts w:ascii="Arial" w:hAnsi="Arial" w:cs="Arial"/>
          <w:spacing w:val="-1"/>
          <w:sz w:val="20"/>
          <w:lang w:val="sr-Cyrl-RS"/>
        </w:rPr>
        <w:t>202</w:t>
      </w:r>
      <w:r w:rsidR="00564304">
        <w:rPr>
          <w:rFonts w:ascii="Arial" w:hAnsi="Arial" w:cs="Arial"/>
          <w:spacing w:val="-1"/>
          <w:sz w:val="20"/>
          <w:lang w:val="sr-Latn-CS"/>
        </w:rPr>
        <w:t>5</w:t>
      </w:r>
      <w:r>
        <w:rPr>
          <w:rFonts w:ascii="Arial" w:hAnsi="Arial" w:cs="Arial"/>
          <w:spacing w:val="-1"/>
          <w:sz w:val="20"/>
          <w:lang w:val="sr-Cyrl-CS"/>
        </w:rPr>
        <w:t>.</w:t>
      </w:r>
    </w:p>
    <w:p w:rsidR="00825A5A" w:rsidRDefault="00825A5A" w:rsidP="00B12C80">
      <w:pPr>
        <w:pStyle w:val="FreeFormAA"/>
        <w:rPr>
          <w:rFonts w:ascii="Arial" w:hAnsi="Arial" w:cs="Arial"/>
          <w:spacing w:val="-1"/>
          <w:sz w:val="20"/>
          <w:lang w:val="sr-Cyrl-CS"/>
        </w:rPr>
      </w:pPr>
    </w:p>
    <w:p w:rsidR="00C64BB5" w:rsidRDefault="00C64BB5" w:rsidP="00B12C80">
      <w:pPr>
        <w:pStyle w:val="FreeFormAA"/>
        <w:rPr>
          <w:rFonts w:ascii="Arial" w:hAnsi="Arial" w:cs="Arial"/>
          <w:spacing w:val="-1"/>
          <w:sz w:val="20"/>
          <w:lang w:val="sr-Cyrl-CS"/>
        </w:rPr>
      </w:pPr>
    </w:p>
    <w:p w:rsidR="001D1240" w:rsidRDefault="00AE733B" w:rsidP="00B12C80">
      <w:pPr>
        <w:spacing w:before="120" w:line="240" w:lineRule="auto"/>
        <w:jc w:val="center"/>
        <w:rPr>
          <w:rFonts w:ascii="Arial" w:hAnsi="Arial" w:cs="Arial"/>
          <w:b/>
          <w:sz w:val="28"/>
          <w:szCs w:val="28"/>
        </w:rPr>
      </w:pPr>
      <w:r w:rsidRPr="00C64BB5">
        <w:rPr>
          <w:rFonts w:ascii="Arial" w:hAnsi="Arial" w:cs="Arial"/>
          <w:b/>
          <w:sz w:val="28"/>
          <w:szCs w:val="28"/>
        </w:rPr>
        <w:t>МИШЉЕЊЕ</w:t>
      </w:r>
    </w:p>
    <w:p w:rsidR="00C64BB5" w:rsidRPr="00C64BB5" w:rsidRDefault="00DC01A6" w:rsidP="00B12C80">
      <w:pPr>
        <w:tabs>
          <w:tab w:val="left" w:pos="450"/>
          <w:tab w:val="left" w:pos="720"/>
        </w:tabs>
        <w:spacing w:before="120" w:line="240" w:lineRule="auto"/>
        <w:jc w:val="both"/>
        <w:rPr>
          <w:rFonts w:ascii="Arial" w:hAnsi="Arial" w:cs="Arial"/>
          <w:i/>
          <w:color w:val="000000"/>
        </w:rPr>
      </w:pPr>
      <w:r w:rsidRPr="00C64BB5">
        <w:rPr>
          <w:rFonts w:ascii="Arial" w:hAnsi="Arial" w:cs="Arial"/>
          <w:i/>
        </w:rPr>
        <w:t xml:space="preserve">Мишљење је донето у поступку поводом притужбе </w:t>
      </w:r>
      <w:r w:rsidR="006A735C">
        <w:rPr>
          <w:rFonts w:ascii="Arial" w:hAnsi="Arial" w:cs="Arial"/>
          <w:i/>
          <w:color w:val="000000"/>
          <w:lang w:val="sr-Latn-RS"/>
        </w:rPr>
        <w:t>AA</w:t>
      </w:r>
      <w:r w:rsidRPr="00C64BB5">
        <w:rPr>
          <w:rFonts w:ascii="Arial" w:hAnsi="Arial" w:cs="Arial"/>
          <w:i/>
          <w:color w:val="000000"/>
          <w:lang w:val="sr-Cyrl-RS"/>
        </w:rPr>
        <w:t xml:space="preserve"> против </w:t>
      </w:r>
      <w:r w:rsidRPr="00C64BB5">
        <w:rPr>
          <w:rFonts w:ascii="Arial" w:hAnsi="Arial" w:cs="Arial"/>
          <w:i/>
          <w:lang w:val="sr-Cyrl-RS"/>
        </w:rPr>
        <w:t>Адвокатске коморе Београд (</w:t>
      </w:r>
      <w:r w:rsidRPr="00C64BB5">
        <w:rPr>
          <w:rFonts w:ascii="Arial" w:hAnsi="Arial" w:cs="Arial"/>
          <w:i/>
        </w:rPr>
        <w:t>у даљем тексту</w:t>
      </w:r>
      <w:r w:rsidRPr="00C64BB5">
        <w:rPr>
          <w:rFonts w:ascii="Arial" w:hAnsi="Arial" w:cs="Arial"/>
          <w:i/>
          <w:lang w:val="en-US"/>
        </w:rPr>
        <w:t>:</w:t>
      </w:r>
      <w:r w:rsidR="001D58A7" w:rsidRPr="00C64BB5">
        <w:rPr>
          <w:rFonts w:ascii="Arial" w:hAnsi="Arial" w:cs="Arial"/>
          <w:i/>
          <w:lang w:val="en-US"/>
        </w:rPr>
        <w:t xml:space="preserve"> </w:t>
      </w:r>
      <w:r w:rsidRPr="00C64BB5">
        <w:rPr>
          <w:rFonts w:ascii="Arial" w:hAnsi="Arial" w:cs="Arial"/>
          <w:i/>
          <w:lang w:val="sr-Cyrl-RS"/>
        </w:rPr>
        <w:t>АКБ)</w:t>
      </w:r>
      <w:r w:rsidRPr="00C64BB5">
        <w:rPr>
          <w:rFonts w:ascii="Arial" w:hAnsi="Arial" w:cs="Arial"/>
          <w:i/>
        </w:rPr>
        <w:t xml:space="preserve"> </w:t>
      </w:r>
      <w:r w:rsidRPr="00C64BB5">
        <w:rPr>
          <w:rFonts w:ascii="Arial" w:hAnsi="Arial" w:cs="Arial"/>
          <w:i/>
          <w:lang w:val="sr-Cyrl-RS"/>
        </w:rPr>
        <w:t xml:space="preserve">због дискриминаторног поступања Управног одбора коморе АКБ којим му је онемогућено да се упише </w:t>
      </w:r>
      <w:r w:rsidRPr="00C64BB5">
        <w:rPr>
          <w:rFonts w:ascii="Arial" w:hAnsi="Arial" w:cs="Arial"/>
          <w:i/>
        </w:rPr>
        <w:t>у Именик адвокатских приправника и адвокатских приправника - волонтера А</w:t>
      </w:r>
      <w:r w:rsidRPr="00C64BB5">
        <w:rPr>
          <w:rFonts w:ascii="Arial" w:hAnsi="Arial" w:cs="Arial"/>
          <w:i/>
          <w:lang w:val="sr-Cyrl-RS"/>
        </w:rPr>
        <w:t>КБ</w:t>
      </w:r>
      <w:r w:rsidRPr="00C64BB5">
        <w:rPr>
          <w:rFonts w:ascii="Arial" w:hAnsi="Arial" w:cs="Arial"/>
          <w:i/>
          <w:lang w:val="en-US"/>
        </w:rPr>
        <w:t xml:space="preserve"> (</w:t>
      </w:r>
      <w:r w:rsidRPr="00C64BB5">
        <w:rPr>
          <w:rFonts w:ascii="Arial" w:hAnsi="Arial" w:cs="Arial"/>
          <w:i/>
        </w:rPr>
        <w:t>у даљем тексту</w:t>
      </w:r>
      <w:r w:rsidRPr="00C64BB5">
        <w:rPr>
          <w:rFonts w:ascii="Arial" w:hAnsi="Arial" w:cs="Arial"/>
          <w:i/>
          <w:lang w:val="en-US"/>
        </w:rPr>
        <w:t>:</w:t>
      </w:r>
      <w:r w:rsidRPr="00C64BB5">
        <w:rPr>
          <w:rFonts w:ascii="Arial" w:hAnsi="Arial" w:cs="Arial"/>
          <w:i/>
        </w:rPr>
        <w:t xml:space="preserve"> Именик</w:t>
      </w:r>
      <w:r w:rsidRPr="00C64BB5">
        <w:rPr>
          <w:rFonts w:ascii="Arial" w:hAnsi="Arial" w:cs="Arial"/>
          <w:i/>
          <w:lang w:val="en-US"/>
        </w:rPr>
        <w:t>)</w:t>
      </w:r>
      <w:r w:rsidRPr="00C64BB5">
        <w:rPr>
          <w:rFonts w:ascii="Arial" w:hAnsi="Arial" w:cs="Arial"/>
          <w:i/>
          <w:lang w:val="sr-Cyrl-RS"/>
        </w:rPr>
        <w:t xml:space="preserve"> зато што је звање дипломирани правник стекао на Правном факул</w:t>
      </w:r>
      <w:r w:rsidR="001D58A7" w:rsidRPr="00C64BB5">
        <w:rPr>
          <w:rFonts w:ascii="Arial" w:hAnsi="Arial" w:cs="Arial"/>
          <w:i/>
          <w:lang w:val="sr-Cyrl-RS"/>
        </w:rPr>
        <w:t>тету чији оснивач није Република Србија</w:t>
      </w:r>
      <w:r w:rsidRPr="00C64BB5">
        <w:rPr>
          <w:rFonts w:ascii="Arial" w:hAnsi="Arial" w:cs="Arial"/>
          <w:i/>
          <w:lang w:val="sr-Cyrl-RS"/>
        </w:rPr>
        <w:t>, односно на „приватном“ Правном факултету Универзитета Унион у Београду (</w:t>
      </w:r>
      <w:r w:rsidRPr="00C64BB5">
        <w:rPr>
          <w:rFonts w:ascii="Arial" w:hAnsi="Arial" w:cs="Arial"/>
          <w:i/>
        </w:rPr>
        <w:t>у даљем тексту</w:t>
      </w:r>
      <w:r w:rsidRPr="00C64BB5">
        <w:rPr>
          <w:rFonts w:ascii="Arial" w:hAnsi="Arial" w:cs="Arial"/>
          <w:i/>
          <w:lang w:val="en-US"/>
        </w:rPr>
        <w:t>:</w:t>
      </w:r>
      <w:r w:rsidRPr="00C64BB5">
        <w:rPr>
          <w:rFonts w:ascii="Arial" w:hAnsi="Arial" w:cs="Arial"/>
          <w:i/>
        </w:rPr>
        <w:t xml:space="preserve"> </w:t>
      </w:r>
      <w:r w:rsidRPr="00C64BB5">
        <w:rPr>
          <w:rFonts w:ascii="Arial" w:hAnsi="Arial" w:cs="Arial"/>
          <w:i/>
          <w:lang w:val="sr-Cyrl-RS"/>
        </w:rPr>
        <w:t>ПФУУ</w:t>
      </w:r>
      <w:r w:rsidR="00825A5A" w:rsidRPr="00C64BB5">
        <w:rPr>
          <w:rFonts w:ascii="Arial" w:hAnsi="Arial" w:cs="Arial"/>
          <w:i/>
          <w:lang w:val="sr-Cyrl-RS"/>
        </w:rPr>
        <w:t>Б). У притужби је наве</w:t>
      </w:r>
      <w:r w:rsidR="001D58A7" w:rsidRPr="00C64BB5">
        <w:rPr>
          <w:rFonts w:ascii="Arial" w:hAnsi="Arial" w:cs="Arial"/>
          <w:i/>
          <w:lang w:val="sr-Cyrl-RS"/>
        </w:rPr>
        <w:t xml:space="preserve">дено да је </w:t>
      </w:r>
      <w:r w:rsidR="006A735C">
        <w:rPr>
          <w:rFonts w:ascii="Arial" w:hAnsi="Arial" w:cs="Arial"/>
          <w:i/>
          <w:lang w:val="sr-Latn-RS"/>
        </w:rPr>
        <w:t>AA</w:t>
      </w:r>
      <w:r w:rsidR="001D58A7" w:rsidRPr="00C64BB5">
        <w:rPr>
          <w:rFonts w:ascii="Arial" w:hAnsi="Arial" w:cs="Arial"/>
          <w:i/>
          <w:lang w:val="sr-Cyrl-RS"/>
        </w:rPr>
        <w:t xml:space="preserve"> </w:t>
      </w:r>
      <w:r w:rsidR="00825A5A" w:rsidRPr="00C64BB5">
        <w:rPr>
          <w:rFonts w:ascii="Arial" w:hAnsi="Arial" w:cs="Arial"/>
          <w:i/>
          <w:lang w:val="sr-Cyrl-RS"/>
        </w:rPr>
        <w:t xml:space="preserve"> 21.</w:t>
      </w:r>
      <w:r w:rsidRPr="00C64BB5">
        <w:rPr>
          <w:rFonts w:ascii="Arial" w:hAnsi="Arial" w:cs="Arial"/>
          <w:i/>
          <w:lang w:val="sr-Cyrl-RS"/>
        </w:rPr>
        <w:t>0</w:t>
      </w:r>
      <w:r w:rsidR="00825A5A" w:rsidRPr="00C64BB5">
        <w:rPr>
          <w:rFonts w:ascii="Arial" w:hAnsi="Arial" w:cs="Arial"/>
          <w:i/>
          <w:lang w:val="sr-Cyrl-RS"/>
        </w:rPr>
        <w:t>2.2024</w:t>
      </w:r>
      <w:r w:rsidRPr="00C64BB5">
        <w:rPr>
          <w:rFonts w:ascii="Arial" w:hAnsi="Arial" w:cs="Arial"/>
          <w:i/>
          <w:lang w:val="sr-Cyrl-RS"/>
        </w:rPr>
        <w:t xml:space="preserve">. године поднео молбу за упис у </w:t>
      </w:r>
      <w:r w:rsidRPr="00C64BB5">
        <w:rPr>
          <w:rFonts w:ascii="Arial" w:hAnsi="Arial" w:cs="Arial"/>
          <w:i/>
        </w:rPr>
        <w:t>Именик</w:t>
      </w:r>
      <w:r w:rsidRPr="00C64BB5">
        <w:rPr>
          <w:rFonts w:ascii="Arial" w:hAnsi="Arial" w:cs="Arial"/>
          <w:i/>
          <w:lang w:val="sr-Cyrl-RS"/>
        </w:rPr>
        <w:t xml:space="preserve"> </w:t>
      </w:r>
      <w:r w:rsidR="00825A5A" w:rsidRPr="00C64BB5">
        <w:rPr>
          <w:rFonts w:ascii="Arial" w:hAnsi="Arial" w:cs="Arial"/>
          <w:i/>
        </w:rPr>
        <w:t>која је заведена под бројем 1584/2024</w:t>
      </w:r>
      <w:r w:rsidRPr="00C64BB5">
        <w:rPr>
          <w:rFonts w:ascii="Arial" w:hAnsi="Arial" w:cs="Arial"/>
          <w:i/>
        </w:rPr>
        <w:t xml:space="preserve">. </w:t>
      </w:r>
      <w:r w:rsidRPr="00C64BB5">
        <w:rPr>
          <w:rFonts w:ascii="Arial" w:hAnsi="Arial" w:cs="Arial"/>
          <w:i/>
          <w:noProof/>
        </w:rPr>
        <w:t>Такође је наве</w:t>
      </w:r>
      <w:r w:rsidR="008E245D">
        <w:rPr>
          <w:rFonts w:ascii="Arial" w:hAnsi="Arial" w:cs="Arial"/>
          <w:i/>
          <w:noProof/>
          <w:lang w:val="sr-Cyrl-RS"/>
        </w:rPr>
        <w:t>ден</w:t>
      </w:r>
      <w:r w:rsidRPr="00C64BB5">
        <w:rPr>
          <w:rFonts w:ascii="Arial" w:hAnsi="Arial" w:cs="Arial"/>
          <w:i/>
          <w:noProof/>
        </w:rPr>
        <w:t>о</w:t>
      </w:r>
      <w:r w:rsidR="00CA69FF" w:rsidRPr="00C64BB5">
        <w:rPr>
          <w:rFonts w:ascii="Arial" w:hAnsi="Arial" w:cs="Arial"/>
          <w:i/>
          <w:noProof/>
        </w:rPr>
        <w:t xml:space="preserve"> да је</w:t>
      </w:r>
      <w:r w:rsidR="00825A5A" w:rsidRPr="00C64BB5">
        <w:rPr>
          <w:rFonts w:ascii="Arial" w:hAnsi="Arial" w:cs="Arial"/>
          <w:i/>
          <w:noProof/>
        </w:rPr>
        <w:t xml:space="preserve"> </w:t>
      </w:r>
      <w:r w:rsidR="00CA69FF" w:rsidRPr="00C64BB5">
        <w:rPr>
          <w:rFonts w:ascii="Arial" w:hAnsi="Arial" w:cs="Arial"/>
          <w:i/>
          <w:noProof/>
        </w:rPr>
        <w:t xml:space="preserve">имајући у виду да </w:t>
      </w:r>
      <w:r w:rsidR="00825A5A" w:rsidRPr="00C64BB5">
        <w:rPr>
          <w:rFonts w:ascii="Arial" w:hAnsi="Arial" w:cs="Arial"/>
          <w:i/>
          <w:noProof/>
        </w:rPr>
        <w:t xml:space="preserve">АКБ није у законском року од 60 дана од дана подношења молбе </w:t>
      </w:r>
      <w:r w:rsidR="00CA69FF" w:rsidRPr="00C64BB5">
        <w:rPr>
          <w:rFonts w:ascii="Arial" w:hAnsi="Arial" w:cs="Arial"/>
          <w:i/>
          <w:noProof/>
        </w:rPr>
        <w:t xml:space="preserve">одлучила о </w:t>
      </w:r>
      <w:r w:rsidR="008E245D">
        <w:rPr>
          <w:rFonts w:ascii="Arial" w:hAnsi="Arial" w:cs="Arial"/>
          <w:i/>
          <w:noProof/>
          <w:lang w:val="sr-Cyrl-RS"/>
        </w:rPr>
        <w:t>молби</w:t>
      </w:r>
      <w:r w:rsidR="00CA69FF" w:rsidRPr="00C64BB5">
        <w:rPr>
          <w:rFonts w:ascii="Arial" w:hAnsi="Arial" w:cs="Arial"/>
          <w:i/>
          <w:noProof/>
        </w:rPr>
        <w:t xml:space="preserve">, </w:t>
      </w:r>
      <w:r w:rsidR="00825A5A" w:rsidRPr="00C64BB5">
        <w:rPr>
          <w:rFonts w:ascii="Arial" w:hAnsi="Arial" w:cs="Arial"/>
          <w:i/>
          <w:noProof/>
        </w:rPr>
        <w:t xml:space="preserve">да је упутио две пожурнице/ургенције АКБ и Адвокатској комори Србије </w:t>
      </w:r>
      <w:r w:rsidR="00825A5A" w:rsidRPr="00C64BB5">
        <w:rPr>
          <w:rFonts w:ascii="Arial" w:hAnsi="Arial" w:cs="Arial"/>
          <w:i/>
          <w:noProof/>
          <w:lang w:val="en-US"/>
        </w:rPr>
        <w:t>(</w:t>
      </w:r>
      <w:r w:rsidR="00825A5A" w:rsidRPr="00C64BB5">
        <w:rPr>
          <w:rFonts w:ascii="Arial" w:hAnsi="Arial" w:cs="Arial"/>
          <w:i/>
          <w:noProof/>
        </w:rPr>
        <w:t>од 14. и 31. маја 2024. године</w:t>
      </w:r>
      <w:r w:rsidR="00825A5A" w:rsidRPr="00C64BB5">
        <w:rPr>
          <w:rFonts w:ascii="Arial" w:hAnsi="Arial" w:cs="Arial"/>
          <w:i/>
          <w:noProof/>
          <w:lang w:val="sr-Latn-CS"/>
        </w:rPr>
        <w:t>)</w:t>
      </w:r>
      <w:r w:rsidR="00825A5A" w:rsidRPr="00C64BB5">
        <w:rPr>
          <w:rFonts w:ascii="Arial" w:hAnsi="Arial" w:cs="Arial"/>
          <w:i/>
          <w:noProof/>
        </w:rPr>
        <w:t xml:space="preserve"> са захтевом да на првој следећој седници одлучи о истој. </w:t>
      </w:r>
      <w:r w:rsidRPr="00C64BB5">
        <w:rPr>
          <w:rFonts w:ascii="Arial" w:hAnsi="Arial" w:cs="Arial"/>
          <w:i/>
          <w:noProof/>
        </w:rPr>
        <w:t xml:space="preserve">У прилогу притужбе </w:t>
      </w:r>
      <w:r w:rsidRPr="00C64BB5">
        <w:rPr>
          <w:rFonts w:ascii="Arial" w:hAnsi="Arial" w:cs="Arial"/>
          <w:i/>
          <w:noProof/>
          <w:lang w:val="sr-Cyrl-RS"/>
        </w:rPr>
        <w:t>достављени су докази за ове наводе</w:t>
      </w:r>
      <w:r w:rsidRPr="00C64BB5">
        <w:rPr>
          <w:rFonts w:ascii="Arial" w:hAnsi="Arial" w:cs="Arial"/>
          <w:i/>
          <w:color w:val="000000"/>
          <w:lang w:val="sr-Cyrl-RS"/>
        </w:rPr>
        <w:t>.</w:t>
      </w:r>
      <w:r w:rsidRPr="00C64BB5">
        <w:rPr>
          <w:rFonts w:ascii="Arial" w:hAnsi="Arial" w:cs="Arial"/>
          <w:i/>
          <w:lang w:val="sr-Cyrl-RS"/>
        </w:rPr>
        <w:t xml:space="preserve"> У изјашњењу АКБ </w:t>
      </w:r>
      <w:r w:rsidRPr="00C64BB5">
        <w:rPr>
          <w:rFonts w:ascii="Arial" w:hAnsi="Arial" w:cs="Arial"/>
          <w:i/>
        </w:rPr>
        <w:t xml:space="preserve">наведено је </w:t>
      </w:r>
      <w:r w:rsidRPr="00C64BB5">
        <w:rPr>
          <w:rFonts w:ascii="Arial" w:hAnsi="Arial" w:cs="Arial"/>
          <w:i/>
          <w:color w:val="000000"/>
        </w:rPr>
        <w:t>да је У</w:t>
      </w:r>
      <w:r w:rsidR="005F29AA" w:rsidRPr="00C64BB5">
        <w:rPr>
          <w:rFonts w:ascii="Arial" w:hAnsi="Arial" w:cs="Arial"/>
          <w:i/>
          <w:color w:val="000000"/>
          <w:lang w:val="sr-Cyrl-RS"/>
        </w:rPr>
        <w:t>правни одбор</w:t>
      </w:r>
      <w:r w:rsidRPr="00C64BB5">
        <w:rPr>
          <w:rFonts w:ascii="Arial" w:hAnsi="Arial" w:cs="Arial"/>
          <w:i/>
          <w:color w:val="000000"/>
        </w:rPr>
        <w:t xml:space="preserve"> АКБ поступао по захтеву </w:t>
      </w:r>
      <w:r w:rsidR="006A735C">
        <w:rPr>
          <w:rFonts w:ascii="Arial" w:hAnsi="Arial" w:cs="Arial"/>
          <w:i/>
          <w:color w:val="000000"/>
          <w:lang w:val="sr-Latn-RS"/>
        </w:rPr>
        <w:t>AA</w:t>
      </w:r>
      <w:r w:rsidRPr="00C64BB5">
        <w:rPr>
          <w:rFonts w:ascii="Arial" w:hAnsi="Arial" w:cs="Arial"/>
          <w:i/>
          <w:color w:val="000000"/>
        </w:rPr>
        <w:t xml:space="preserve"> за упис у Именик адвокатских приправника волонтера АКБ </w:t>
      </w:r>
      <w:r w:rsidR="00825A5A" w:rsidRPr="00C64BB5">
        <w:rPr>
          <w:rFonts w:ascii="Arial" w:hAnsi="Arial" w:cs="Arial"/>
          <w:i/>
          <w:color w:val="000000"/>
        </w:rPr>
        <w:t xml:space="preserve">на седницама одржаним 11. априла, 16. маја и 12. јула 2024. године </w:t>
      </w:r>
      <w:r w:rsidRPr="00C64BB5">
        <w:rPr>
          <w:rFonts w:ascii="Arial" w:hAnsi="Arial" w:cs="Arial"/>
          <w:i/>
          <w:color w:val="000000"/>
        </w:rPr>
        <w:t xml:space="preserve">али да поводом </w:t>
      </w:r>
      <w:r w:rsidR="005F29AA" w:rsidRPr="00C64BB5">
        <w:rPr>
          <w:rFonts w:ascii="Arial" w:hAnsi="Arial" w:cs="Arial"/>
          <w:i/>
          <w:color w:val="000000"/>
          <w:lang w:val="sr-Cyrl-RS"/>
        </w:rPr>
        <w:t>захтева</w:t>
      </w:r>
      <w:r w:rsidRPr="00C64BB5">
        <w:rPr>
          <w:rFonts w:ascii="Arial" w:hAnsi="Arial" w:cs="Arial"/>
          <w:i/>
          <w:color w:val="000000"/>
        </w:rPr>
        <w:t xml:space="preserve"> није донета одлука. Даље </w:t>
      </w:r>
      <w:r w:rsidR="005F29AA" w:rsidRPr="00C64BB5">
        <w:rPr>
          <w:rFonts w:ascii="Arial" w:hAnsi="Arial" w:cs="Arial"/>
          <w:i/>
          <w:color w:val="000000"/>
          <w:lang w:val="sr-Cyrl-RS"/>
        </w:rPr>
        <w:t>су навели</w:t>
      </w:r>
      <w:r w:rsidRPr="00C64BB5">
        <w:rPr>
          <w:rFonts w:ascii="Arial" w:hAnsi="Arial" w:cs="Arial"/>
          <w:i/>
          <w:color w:val="000000"/>
        </w:rPr>
        <w:t xml:space="preserve"> да је чланом 14. Пословника о раду Управног одбора АКБ прописано да ако број гласова </w:t>
      </w:r>
      <w:r w:rsidR="005F29AA" w:rsidRPr="00C64BB5">
        <w:rPr>
          <w:rFonts w:ascii="Arial" w:hAnsi="Arial" w:cs="Arial"/>
          <w:i/>
          <w:color w:val="000000"/>
          <w:lang w:val="sr-Cyrl-RS"/>
        </w:rPr>
        <w:t>„</w:t>
      </w:r>
      <w:r w:rsidRPr="00C64BB5">
        <w:rPr>
          <w:rFonts w:ascii="Arial" w:hAnsi="Arial" w:cs="Arial"/>
          <w:i/>
          <w:color w:val="000000"/>
        </w:rPr>
        <w:t>за</w:t>
      </w:r>
      <w:r w:rsidR="005F29AA" w:rsidRPr="00C64BB5">
        <w:rPr>
          <w:rFonts w:ascii="Arial" w:hAnsi="Arial" w:cs="Arial"/>
          <w:i/>
          <w:color w:val="000000"/>
          <w:lang w:val="sr-Cyrl-RS"/>
        </w:rPr>
        <w:t>“</w:t>
      </w:r>
      <w:r w:rsidRPr="00C64BB5">
        <w:rPr>
          <w:rFonts w:ascii="Arial" w:hAnsi="Arial" w:cs="Arial"/>
          <w:i/>
          <w:color w:val="000000"/>
        </w:rPr>
        <w:t xml:space="preserve"> и </w:t>
      </w:r>
      <w:r w:rsidR="005F29AA" w:rsidRPr="00C64BB5">
        <w:rPr>
          <w:rFonts w:ascii="Arial" w:hAnsi="Arial" w:cs="Arial"/>
          <w:i/>
          <w:color w:val="000000"/>
          <w:lang w:val="sr-Cyrl-RS"/>
        </w:rPr>
        <w:t>„</w:t>
      </w:r>
      <w:r w:rsidRPr="00C64BB5">
        <w:rPr>
          <w:rFonts w:ascii="Arial" w:hAnsi="Arial" w:cs="Arial"/>
          <w:i/>
          <w:color w:val="000000"/>
        </w:rPr>
        <w:t>против</w:t>
      </w:r>
      <w:r w:rsidR="005F29AA" w:rsidRPr="00C64BB5">
        <w:rPr>
          <w:rFonts w:ascii="Arial" w:hAnsi="Arial" w:cs="Arial"/>
          <w:i/>
          <w:color w:val="000000"/>
          <w:lang w:val="sr-Cyrl-RS"/>
        </w:rPr>
        <w:t>“</w:t>
      </w:r>
      <w:r w:rsidRPr="00C64BB5">
        <w:rPr>
          <w:rFonts w:ascii="Arial" w:hAnsi="Arial" w:cs="Arial"/>
          <w:i/>
          <w:color w:val="000000"/>
        </w:rPr>
        <w:t xml:space="preserve"> предлога одлуке буде једнак, гласање се понавља, а уколико се резултат гласања понови, расправа поводом спорне одлуке се одлаже за прву наредну седницу. На крају је наведено да приликом одлучивања о захтеву </w:t>
      </w:r>
      <w:r w:rsidR="006A735C">
        <w:rPr>
          <w:rFonts w:ascii="Arial" w:hAnsi="Arial" w:cs="Arial"/>
          <w:i/>
          <w:color w:val="000000"/>
          <w:lang w:val="sr-Latn-RS"/>
        </w:rPr>
        <w:t>AA</w:t>
      </w:r>
      <w:r w:rsidRPr="00C64BB5">
        <w:rPr>
          <w:rFonts w:ascii="Arial" w:hAnsi="Arial" w:cs="Arial"/>
          <w:i/>
          <w:color w:val="000000"/>
        </w:rPr>
        <w:t xml:space="preserve"> није било потребне већине гласова ни „за“ ни „против“ предлога одлуке, те </w:t>
      </w:r>
      <w:r w:rsidR="0062538F" w:rsidRPr="00C64BB5">
        <w:rPr>
          <w:rFonts w:ascii="Arial" w:hAnsi="Arial" w:cs="Arial"/>
          <w:i/>
          <w:color w:val="000000"/>
          <w:lang w:val="sr-Cyrl-RS"/>
        </w:rPr>
        <w:t xml:space="preserve">да </w:t>
      </w:r>
      <w:r w:rsidRPr="00C64BB5">
        <w:rPr>
          <w:rFonts w:ascii="Arial" w:hAnsi="Arial" w:cs="Arial"/>
          <w:i/>
          <w:color w:val="000000"/>
        </w:rPr>
        <w:t>из тог разлога није донета одлука.</w:t>
      </w:r>
      <w:r w:rsidR="00825A5A" w:rsidRPr="00C64BB5">
        <w:rPr>
          <w:rFonts w:ascii="Arial" w:hAnsi="Arial" w:cs="Arial"/>
          <w:i/>
          <w:color w:val="000000"/>
        </w:rPr>
        <w:t xml:space="preserve"> </w:t>
      </w:r>
      <w:r w:rsidR="00C64BB5" w:rsidRPr="00C64BB5">
        <w:rPr>
          <w:rFonts w:ascii="Arial" w:hAnsi="Arial" w:cs="Arial"/>
          <w:i/>
          <w:color w:val="000000"/>
        </w:rPr>
        <w:t xml:space="preserve">Такође, у изјашњењу је наведено да је на седницама одржаним 11. априла, 16. маја и 12. јула 2024. године АКБ одлучивала о захтевима за упис у Именик </w:t>
      </w:r>
      <w:r w:rsidR="00C64BB5" w:rsidRPr="00C64BB5">
        <w:rPr>
          <w:rFonts w:ascii="Arial" w:hAnsi="Arial" w:cs="Arial"/>
          <w:i/>
        </w:rPr>
        <w:t>лица која су</w:t>
      </w:r>
      <w:r w:rsidR="00C64BB5" w:rsidRPr="00C64BB5">
        <w:rPr>
          <w:rFonts w:ascii="Arial" w:hAnsi="Arial" w:cs="Arial"/>
          <w:i/>
          <w:lang w:val="sr-Cyrl-RS"/>
        </w:rPr>
        <w:t xml:space="preserve"> звање дипломирани правник стекли на правном факултету чији оснивач је Република Србија, о чему </w:t>
      </w:r>
      <w:r w:rsidR="00C64BB5">
        <w:rPr>
          <w:rFonts w:ascii="Arial" w:hAnsi="Arial" w:cs="Arial"/>
          <w:i/>
          <w:lang w:val="sr-Cyrl-RS"/>
        </w:rPr>
        <w:t>као доказ достављени</w:t>
      </w:r>
      <w:r w:rsidR="00C64BB5" w:rsidRPr="00C64BB5">
        <w:rPr>
          <w:rFonts w:ascii="Arial" w:hAnsi="Arial" w:cs="Arial"/>
          <w:i/>
          <w:lang w:val="sr-Cyrl-RS"/>
        </w:rPr>
        <w:t xml:space="preserve"> делов</w:t>
      </w:r>
      <w:r w:rsidR="00C64BB5">
        <w:rPr>
          <w:rFonts w:ascii="Arial" w:hAnsi="Arial" w:cs="Arial"/>
          <w:i/>
          <w:lang w:val="sr-Cyrl-RS"/>
        </w:rPr>
        <w:t>и</w:t>
      </w:r>
      <w:r w:rsidR="00C64BB5" w:rsidRPr="00C64BB5">
        <w:rPr>
          <w:rFonts w:ascii="Arial" w:hAnsi="Arial" w:cs="Arial"/>
          <w:i/>
          <w:lang w:val="sr-Cyrl-RS"/>
        </w:rPr>
        <w:t xml:space="preserve"> записника са седница </w:t>
      </w:r>
      <w:r w:rsidR="00C64BB5" w:rsidRPr="00C64BB5">
        <w:rPr>
          <w:rFonts w:ascii="Arial" w:hAnsi="Arial" w:cs="Arial"/>
          <w:i/>
          <w:color w:val="000000"/>
        </w:rPr>
        <w:t>11. априла и 16. маја 2024. године</w:t>
      </w:r>
      <w:r w:rsidR="00C64BB5" w:rsidRPr="00C64BB5">
        <w:rPr>
          <w:rFonts w:ascii="Arial" w:hAnsi="Arial" w:cs="Arial"/>
          <w:i/>
          <w:lang w:val="sr-Cyrl-RS"/>
        </w:rPr>
        <w:t xml:space="preserve"> из којих се види да су о истим одлучивали.</w:t>
      </w:r>
      <w:r w:rsidR="00C64BB5">
        <w:rPr>
          <w:rFonts w:ascii="Arial" w:hAnsi="Arial" w:cs="Arial"/>
          <w:i/>
          <w:color w:val="000000"/>
        </w:rPr>
        <w:t xml:space="preserve"> </w:t>
      </w:r>
      <w:r w:rsidR="00C64BB5" w:rsidRPr="00C64BB5">
        <w:rPr>
          <w:rFonts w:ascii="Arial" w:hAnsi="Arial" w:cs="Arial"/>
          <w:i/>
          <w:lang w:val="sr-Cyrl-RS"/>
        </w:rPr>
        <w:t xml:space="preserve">С тим у вези, </w:t>
      </w:r>
      <w:r w:rsidRPr="00C64BB5">
        <w:rPr>
          <w:rFonts w:ascii="Arial" w:hAnsi="Arial" w:cs="Arial"/>
          <w:i/>
          <w:lang w:val="sr-Cyrl-RS"/>
        </w:rPr>
        <w:t>Повереник је</w:t>
      </w:r>
      <w:r w:rsidR="00825A5A" w:rsidRPr="00C64BB5">
        <w:rPr>
          <w:rFonts w:ascii="Arial" w:hAnsi="Arial" w:cs="Arial"/>
          <w:i/>
          <w:lang w:val="sr-Cyrl-RS"/>
        </w:rPr>
        <w:t xml:space="preserve"> приступио анализи </w:t>
      </w:r>
      <w:r w:rsidR="00C64BB5" w:rsidRPr="00C64BB5">
        <w:rPr>
          <w:rFonts w:ascii="Arial" w:hAnsi="Arial" w:cs="Arial"/>
          <w:i/>
          <w:lang w:val="sr-Cyrl-RS"/>
        </w:rPr>
        <w:t xml:space="preserve">поменутих </w:t>
      </w:r>
      <w:r w:rsidR="00825A5A" w:rsidRPr="00C64BB5">
        <w:rPr>
          <w:rFonts w:ascii="Arial" w:hAnsi="Arial" w:cs="Arial"/>
          <w:i/>
          <w:lang w:val="sr-Cyrl-RS"/>
        </w:rPr>
        <w:t xml:space="preserve">записника </w:t>
      </w:r>
      <w:r w:rsidR="00546816" w:rsidRPr="00C64BB5">
        <w:rPr>
          <w:rFonts w:ascii="Arial" w:hAnsi="Arial" w:cs="Arial"/>
          <w:i/>
          <w:lang w:val="sr-Cyrl-RS"/>
        </w:rPr>
        <w:t xml:space="preserve">и утврдио да </w:t>
      </w:r>
      <w:r w:rsidR="00C64BB5" w:rsidRPr="00C64BB5">
        <w:rPr>
          <w:rFonts w:ascii="Arial" w:hAnsi="Arial" w:cs="Arial"/>
          <w:i/>
          <w:lang w:val="sr-Cyrl-RS"/>
        </w:rPr>
        <w:t xml:space="preserve">исти нису комплетни, те је Повереник затражио од АКБ </w:t>
      </w:r>
      <w:r w:rsidR="008E245D">
        <w:rPr>
          <w:rFonts w:ascii="Arial" w:hAnsi="Arial" w:cs="Arial"/>
          <w:i/>
          <w:lang w:val="sr-Cyrl-RS"/>
        </w:rPr>
        <w:t xml:space="preserve">да </w:t>
      </w:r>
      <w:r w:rsidR="00C64BB5" w:rsidRPr="00C64BB5">
        <w:rPr>
          <w:rFonts w:ascii="Arial" w:hAnsi="Arial" w:cs="Arial"/>
          <w:i/>
          <w:lang w:val="sr-Cyrl-RS"/>
        </w:rPr>
        <w:t>достави комплетне записнике</w:t>
      </w:r>
      <w:r w:rsidR="00C64BB5" w:rsidRPr="00C64BB5">
        <w:rPr>
          <w:rFonts w:ascii="Arial" w:hAnsi="Arial" w:cs="Arial"/>
          <w:i/>
        </w:rPr>
        <w:t xml:space="preserve"> из којих се види </w:t>
      </w:r>
      <w:r w:rsidR="00C64BB5">
        <w:rPr>
          <w:rFonts w:ascii="Arial" w:hAnsi="Arial" w:cs="Arial"/>
          <w:i/>
        </w:rPr>
        <w:t xml:space="preserve">и </w:t>
      </w:r>
      <w:r w:rsidR="00C64BB5" w:rsidRPr="00C64BB5">
        <w:rPr>
          <w:rFonts w:ascii="Arial" w:hAnsi="Arial" w:cs="Arial"/>
          <w:i/>
        </w:rPr>
        <w:t>да је У</w:t>
      </w:r>
      <w:r w:rsidR="008E245D">
        <w:rPr>
          <w:rFonts w:ascii="Arial" w:hAnsi="Arial" w:cs="Arial"/>
          <w:i/>
          <w:lang w:val="sr-Cyrl-RS"/>
        </w:rPr>
        <w:t>правни одбор</w:t>
      </w:r>
      <w:r w:rsidR="00C64BB5" w:rsidRPr="00C64BB5">
        <w:rPr>
          <w:rFonts w:ascii="Arial" w:hAnsi="Arial" w:cs="Arial"/>
          <w:i/>
        </w:rPr>
        <w:t xml:space="preserve"> АКБ одлучива</w:t>
      </w:r>
      <w:r w:rsidR="008E245D">
        <w:rPr>
          <w:rFonts w:ascii="Arial" w:hAnsi="Arial" w:cs="Arial"/>
          <w:i/>
          <w:lang w:val="sr-Cyrl-RS"/>
        </w:rPr>
        <w:t>о</w:t>
      </w:r>
      <w:r w:rsidR="00C64BB5" w:rsidRPr="00C64BB5">
        <w:rPr>
          <w:rFonts w:ascii="Arial" w:hAnsi="Arial" w:cs="Arial"/>
          <w:i/>
        </w:rPr>
        <w:t xml:space="preserve"> о захтеву </w:t>
      </w:r>
      <w:r w:rsidR="006A735C">
        <w:rPr>
          <w:rFonts w:ascii="Arial" w:hAnsi="Arial" w:cs="Arial"/>
          <w:i/>
          <w:lang w:val="sr-Latn-RS"/>
        </w:rPr>
        <w:t>AA</w:t>
      </w:r>
      <w:r w:rsidR="00C64BB5" w:rsidRPr="00C64BB5">
        <w:rPr>
          <w:rFonts w:ascii="Arial" w:hAnsi="Arial" w:cs="Arial"/>
          <w:i/>
        </w:rPr>
        <w:t xml:space="preserve"> за упис у Именик адвокатских приправника АКБ. Поступајући по налогу Повереника, АКБ је поново доставила делове записника одржаних 11. априла и 16. маја 2024. године али из којих се види да је захтев подносиоца притужбе за упис у Именик стављен на гласање. Са друге стране, имајући у виду да је подносилац притужбе уз притужбу доставио молбу коју је упутио </w:t>
      </w:r>
      <w:r w:rsidR="00C64BB5" w:rsidRPr="00C64BB5">
        <w:rPr>
          <w:rFonts w:ascii="Arial" w:hAnsi="Arial" w:cs="Arial"/>
          <w:i/>
          <w:lang w:val="sr-Cyrl-RS"/>
        </w:rPr>
        <w:t>АКБ ради исправке техничке грешке у имену у записнику, Повереник му је затражио да достави исправљене записнике, као и записник са седнице 12. јула 2024. године уколико је у међувремену усвојен. Поступајући по захтеву Повереника, подносилац притужбе је 3. фебруара 2024. године доставио записник са 43. седнице У</w:t>
      </w:r>
      <w:r w:rsidR="008E245D">
        <w:rPr>
          <w:rFonts w:ascii="Arial" w:hAnsi="Arial" w:cs="Arial"/>
          <w:i/>
          <w:lang w:val="sr-Cyrl-RS"/>
        </w:rPr>
        <w:t>правног одбора</w:t>
      </w:r>
      <w:r w:rsidR="00C64BB5" w:rsidRPr="00C64BB5">
        <w:rPr>
          <w:rFonts w:ascii="Arial" w:hAnsi="Arial" w:cs="Arial"/>
          <w:i/>
          <w:lang w:val="sr-Cyrl-RS"/>
        </w:rPr>
        <w:t xml:space="preserve"> АКБ од 2. јула 2024. године на којој је констатовано да се исправља техничка грешка у погледу имена кандидата за упис у Именик.</w:t>
      </w:r>
    </w:p>
    <w:p w:rsidR="00BA4DF9" w:rsidRDefault="00C64BB5" w:rsidP="004545DB">
      <w:pPr>
        <w:tabs>
          <w:tab w:val="left" w:pos="450"/>
          <w:tab w:val="left" w:pos="720"/>
        </w:tabs>
        <w:spacing w:after="0" w:line="240" w:lineRule="auto"/>
        <w:jc w:val="both"/>
        <w:rPr>
          <w:rFonts w:ascii="Arial" w:hAnsi="Arial" w:cs="Arial"/>
          <w:i/>
          <w:lang w:val="sr-Cyrl-RS"/>
        </w:rPr>
      </w:pPr>
      <w:r w:rsidRPr="00C64BB5">
        <w:rPr>
          <w:rFonts w:ascii="Arial" w:hAnsi="Arial" w:cs="Arial"/>
          <w:i/>
        </w:rPr>
        <w:lastRenderedPageBreak/>
        <w:t>Повереник је у току поступка утврдио да је У</w:t>
      </w:r>
      <w:r w:rsidRPr="00C64BB5">
        <w:rPr>
          <w:rFonts w:ascii="Arial" w:hAnsi="Arial" w:cs="Arial"/>
          <w:i/>
          <w:lang w:val="sr-Cyrl-RS"/>
        </w:rPr>
        <w:t>правни одбор</w:t>
      </w:r>
      <w:r w:rsidRPr="00C64BB5">
        <w:rPr>
          <w:rFonts w:ascii="Arial" w:hAnsi="Arial" w:cs="Arial"/>
          <w:i/>
        </w:rPr>
        <w:t xml:space="preserve"> АКБ на седници одржаној 11. априла доне</w:t>
      </w:r>
      <w:r w:rsidRPr="00C64BB5">
        <w:rPr>
          <w:rFonts w:ascii="Arial" w:hAnsi="Arial" w:cs="Arial"/>
          <w:i/>
          <w:lang w:val="sr-Cyrl-RS"/>
        </w:rPr>
        <w:t>о</w:t>
      </w:r>
      <w:r w:rsidRPr="00C64BB5">
        <w:rPr>
          <w:rFonts w:ascii="Arial" w:hAnsi="Arial" w:cs="Arial"/>
          <w:i/>
        </w:rPr>
        <w:t xml:space="preserve"> одлуку о упису 40 кандидата за упис у Именик адвокатских приправника – подлистак волонтера чији је оснивач Република Србија, док са друге стране на истој </w:t>
      </w:r>
      <w:r w:rsidR="008E245D">
        <w:rPr>
          <w:rFonts w:ascii="Arial" w:hAnsi="Arial" w:cs="Arial"/>
          <w:i/>
          <w:lang w:val="sr-Cyrl-RS"/>
        </w:rPr>
        <w:t xml:space="preserve">седници </w:t>
      </w:r>
      <w:r w:rsidRPr="00C64BB5">
        <w:rPr>
          <w:rFonts w:ascii="Arial" w:hAnsi="Arial" w:cs="Arial"/>
          <w:i/>
        </w:rPr>
        <w:t>није донета одлука о захтеву подносиоца притужбе</w:t>
      </w:r>
      <w:r w:rsidR="008E245D">
        <w:rPr>
          <w:rFonts w:ascii="Arial" w:hAnsi="Arial" w:cs="Arial"/>
          <w:i/>
          <w:lang w:val="sr-Cyrl-RS"/>
        </w:rPr>
        <w:t xml:space="preserve"> који звање дипломирани правник стекао на ПФУУБ</w:t>
      </w:r>
      <w:r w:rsidRPr="00C64BB5">
        <w:rPr>
          <w:rFonts w:ascii="Arial" w:hAnsi="Arial" w:cs="Arial"/>
          <w:i/>
        </w:rPr>
        <w:t xml:space="preserve">. Даље </w:t>
      </w:r>
      <w:r w:rsidR="008E245D">
        <w:rPr>
          <w:rFonts w:ascii="Arial" w:hAnsi="Arial" w:cs="Arial"/>
          <w:i/>
          <w:lang w:val="sr-Cyrl-RS"/>
        </w:rPr>
        <w:t xml:space="preserve">је утврђено </w:t>
      </w:r>
      <w:r w:rsidRPr="00C64BB5">
        <w:rPr>
          <w:rFonts w:ascii="Arial" w:hAnsi="Arial" w:cs="Arial"/>
          <w:i/>
        </w:rPr>
        <w:t xml:space="preserve">да је на седници одржаној 16. маја 2024. </w:t>
      </w:r>
      <w:r w:rsidRPr="005B0BC6">
        <w:rPr>
          <w:rFonts w:ascii="Arial" w:hAnsi="Arial" w:cs="Arial"/>
          <w:i/>
        </w:rPr>
        <w:t>године доне</w:t>
      </w:r>
      <w:r w:rsidR="008E245D" w:rsidRPr="005B0BC6">
        <w:rPr>
          <w:rFonts w:ascii="Arial" w:hAnsi="Arial" w:cs="Arial"/>
          <w:i/>
          <w:lang w:val="sr-Cyrl-RS"/>
        </w:rPr>
        <w:t>та</w:t>
      </w:r>
      <w:r w:rsidRPr="005B0BC6">
        <w:rPr>
          <w:rFonts w:ascii="Arial" w:hAnsi="Arial" w:cs="Arial"/>
          <w:i/>
        </w:rPr>
        <w:t xml:space="preserve"> одлук</w:t>
      </w:r>
      <w:r w:rsidR="008E245D" w:rsidRPr="005B0BC6">
        <w:rPr>
          <w:rFonts w:ascii="Arial" w:hAnsi="Arial" w:cs="Arial"/>
          <w:i/>
          <w:lang w:val="sr-Cyrl-RS"/>
        </w:rPr>
        <w:t>а</w:t>
      </w:r>
      <w:r w:rsidRPr="005B0BC6">
        <w:rPr>
          <w:rFonts w:ascii="Arial" w:hAnsi="Arial" w:cs="Arial"/>
          <w:i/>
        </w:rPr>
        <w:t xml:space="preserve"> о упису 31 кандидата, а да није донета одлука </w:t>
      </w:r>
      <w:r w:rsidRPr="005B0BC6">
        <w:rPr>
          <w:rFonts w:ascii="Arial" w:hAnsi="Arial" w:cs="Arial"/>
          <w:i/>
          <w:lang w:val="sr-Cyrl-RS"/>
        </w:rPr>
        <w:t>п</w:t>
      </w:r>
      <w:r w:rsidRPr="005B0BC6">
        <w:rPr>
          <w:rFonts w:ascii="Arial" w:hAnsi="Arial" w:cs="Arial"/>
          <w:i/>
        </w:rPr>
        <w:t xml:space="preserve">о захтеву </w:t>
      </w:r>
      <w:r w:rsidR="006A735C">
        <w:rPr>
          <w:rFonts w:ascii="Arial" w:hAnsi="Arial" w:cs="Arial"/>
          <w:i/>
          <w:lang w:val="sr-Latn-RS"/>
        </w:rPr>
        <w:t>AA</w:t>
      </w:r>
      <w:r w:rsidRPr="005B0BC6">
        <w:rPr>
          <w:rFonts w:ascii="Arial" w:hAnsi="Arial" w:cs="Arial"/>
          <w:i/>
        </w:rPr>
        <w:t xml:space="preserve"> уз напомену да о истој није одлучено због недовољног броја гласова „за“ и „против“ одлуке. Повереник посебно указује да АКБ у допуни изјашњења није доставила записник са седнице одржане 12. јула 2024. године, те није пружила доказе да је на </w:t>
      </w:r>
      <w:r w:rsidR="008E245D" w:rsidRPr="005B0BC6">
        <w:rPr>
          <w:rFonts w:ascii="Arial" w:hAnsi="Arial" w:cs="Arial"/>
          <w:i/>
          <w:lang w:val="sr-Cyrl-RS"/>
        </w:rPr>
        <w:t>овој седници одлучено п</w:t>
      </w:r>
      <w:r w:rsidRPr="005B0BC6">
        <w:rPr>
          <w:rFonts w:ascii="Arial" w:hAnsi="Arial" w:cs="Arial"/>
          <w:i/>
        </w:rPr>
        <w:t xml:space="preserve">о захтеву </w:t>
      </w:r>
      <w:r w:rsidR="006A735C">
        <w:rPr>
          <w:rFonts w:ascii="Arial" w:hAnsi="Arial" w:cs="Arial"/>
          <w:i/>
          <w:lang w:val="sr-Latn-RS"/>
        </w:rPr>
        <w:t>AA</w:t>
      </w:r>
      <w:r w:rsidRPr="005B0BC6">
        <w:rPr>
          <w:rFonts w:ascii="Arial" w:hAnsi="Arial" w:cs="Arial"/>
          <w:i/>
        </w:rPr>
        <w:t xml:space="preserve"> за упис у Именик.</w:t>
      </w:r>
      <w:r w:rsidR="008E245D" w:rsidRPr="005B0BC6">
        <w:rPr>
          <w:rFonts w:ascii="Arial" w:hAnsi="Arial" w:cs="Arial"/>
          <w:i/>
          <w:lang w:val="sr-Cyrl-RS"/>
        </w:rPr>
        <w:t xml:space="preserve"> </w:t>
      </w:r>
      <w:r w:rsidRPr="005B0BC6">
        <w:rPr>
          <w:rFonts w:ascii="Arial" w:hAnsi="Arial" w:cs="Arial"/>
          <w:i/>
          <w:lang w:val="sr-Cyrl-RS"/>
        </w:rPr>
        <w:t>Приликом доношења мишљења у овом предмету, Повереник је имао у виду и да је против АКБ из истих разлога поднето више притужби овом органу, а у прилогу којих су достављени статистички подаци који су прибављени путем захтева за приступ информацијама од јавног значаја</w:t>
      </w:r>
      <w:r w:rsidR="008E245D" w:rsidRPr="005B0BC6">
        <w:rPr>
          <w:rFonts w:ascii="Arial" w:hAnsi="Arial" w:cs="Arial"/>
          <w:i/>
          <w:lang w:val="sr-Cyrl-RS"/>
        </w:rPr>
        <w:t>,</w:t>
      </w:r>
      <w:r w:rsidRPr="005B0BC6">
        <w:rPr>
          <w:rFonts w:ascii="Arial" w:hAnsi="Arial" w:cs="Arial"/>
          <w:i/>
          <w:lang w:val="sr-Cyrl-RS"/>
        </w:rPr>
        <w:t xml:space="preserve"> а из којих се може закључити да је и ранија пракса АКБ била да на истим седницама одлучује само о захтевима лица која су завршила правни факултет чији је оснивач Република Србија, док по захтевима лица која су завршила правни факултет чији оснивач није Република Србија није одлучивано. С тим у вези, Повереник посебно указује да је Законом о забрани дискриминације прописано да је </w:t>
      </w:r>
      <w:r w:rsidR="00BA4DF9" w:rsidRPr="005B0BC6">
        <w:rPr>
          <w:rFonts w:ascii="Arial" w:hAnsi="Arial" w:cs="Arial"/>
          <w:i/>
          <w:lang w:val="sr-Cyrl-RS"/>
        </w:rPr>
        <w:t>з</w:t>
      </w:r>
      <w:r w:rsidR="00BA4DF9" w:rsidRPr="005B0BC6">
        <w:rPr>
          <w:rFonts w:ascii="Arial" w:hAnsi="Arial" w:cs="Arial"/>
          <w:i/>
          <w:lang w:val="en-US"/>
        </w:rPr>
        <w:t>абрањена дискриминација васпитних и образованих установа које обављају делатност у складу са законом и другим прописом, као и лица која користе или су користили услуге ових установа у складу са законом.</w:t>
      </w:r>
      <w:r w:rsidR="00BA4DF9" w:rsidRPr="005B0BC6">
        <w:rPr>
          <w:rFonts w:ascii="Arial" w:hAnsi="Arial" w:cs="Arial"/>
          <w:i/>
          <w:lang w:val="sr-Cyrl-RS"/>
        </w:rPr>
        <w:t xml:space="preserve"> </w:t>
      </w:r>
      <w:r w:rsidRPr="005B0BC6">
        <w:rPr>
          <w:rFonts w:ascii="Arial" w:hAnsi="Arial" w:cs="Arial"/>
          <w:i/>
          <w:shd w:val="clear" w:color="auto" w:fill="FFFFFF"/>
        </w:rPr>
        <w:t xml:space="preserve">Сагласно свему наведеном, </w:t>
      </w:r>
      <w:r w:rsidRPr="005B0BC6">
        <w:rPr>
          <w:rFonts w:ascii="Arial" w:hAnsi="Arial" w:cs="Arial"/>
          <w:i/>
          <w:shd w:val="clear" w:color="auto" w:fill="FFFFFF"/>
          <w:lang w:val="sr-Cyrl-RS"/>
        </w:rPr>
        <w:t>уз примену правила о прерасподели терета доказивања</w:t>
      </w:r>
      <w:r w:rsidRPr="005B0BC6">
        <w:rPr>
          <w:rFonts w:ascii="Arial" w:hAnsi="Arial" w:cs="Arial"/>
          <w:i/>
          <w:shd w:val="clear" w:color="auto" w:fill="FFFFFF"/>
        </w:rPr>
        <w:t xml:space="preserve">, Повереник закључује да је у конкретном случају очигледно </w:t>
      </w:r>
      <w:r w:rsidRPr="005B0BC6">
        <w:rPr>
          <w:rFonts w:ascii="Arial" w:hAnsi="Arial" w:cs="Arial"/>
          <w:i/>
          <w:shd w:val="clear" w:color="auto" w:fill="FFFFFF"/>
          <w:lang w:val="sr-Cyrl-RS"/>
        </w:rPr>
        <w:t xml:space="preserve">од стране АКБ </w:t>
      </w:r>
      <w:r w:rsidRPr="005B0BC6">
        <w:rPr>
          <w:rFonts w:ascii="Arial" w:hAnsi="Arial" w:cs="Arial"/>
          <w:i/>
          <w:shd w:val="clear" w:color="auto" w:fill="FFFFFF"/>
        </w:rPr>
        <w:t xml:space="preserve">направљена разлика </w:t>
      </w:r>
      <w:r w:rsidRPr="005B0BC6">
        <w:rPr>
          <w:rFonts w:ascii="Arial" w:hAnsi="Arial" w:cs="Arial"/>
          <w:i/>
          <w:shd w:val="clear" w:color="auto" w:fill="FFFFFF"/>
          <w:lang w:val="sr-Cyrl-RS"/>
        </w:rPr>
        <w:t xml:space="preserve">приликом одлучивања по захтеву </w:t>
      </w:r>
      <w:r w:rsidR="006A735C">
        <w:rPr>
          <w:rFonts w:ascii="Arial" w:hAnsi="Arial" w:cs="Arial"/>
          <w:i/>
          <w:shd w:val="clear" w:color="auto" w:fill="FFFFFF"/>
          <w:lang w:val="sr-Latn-RS"/>
        </w:rPr>
        <w:t>AA</w:t>
      </w:r>
      <w:r w:rsidRPr="005B0BC6">
        <w:rPr>
          <w:rFonts w:ascii="Arial" w:hAnsi="Arial" w:cs="Arial"/>
          <w:i/>
          <w:shd w:val="clear" w:color="auto" w:fill="FFFFFF"/>
          <w:lang w:val="sr-Cyrl-RS"/>
        </w:rPr>
        <w:t xml:space="preserve"> за упис у Именик само због чињенице </w:t>
      </w:r>
      <w:r w:rsidRPr="005B0BC6">
        <w:rPr>
          <w:rFonts w:ascii="Arial" w:hAnsi="Arial" w:cs="Arial"/>
          <w:i/>
        </w:rPr>
        <w:t xml:space="preserve">да је </w:t>
      </w:r>
      <w:r w:rsidRPr="005B0BC6">
        <w:rPr>
          <w:rFonts w:ascii="Arial" w:hAnsi="Arial" w:cs="Arial"/>
          <w:i/>
          <w:lang w:val="sr-Cyrl-RS"/>
        </w:rPr>
        <w:t xml:space="preserve">подносилац притужбе стекао </w:t>
      </w:r>
      <w:r w:rsidRPr="005B0BC6">
        <w:rPr>
          <w:rFonts w:ascii="Arial" w:hAnsi="Arial" w:cs="Arial"/>
          <w:i/>
        </w:rPr>
        <w:t xml:space="preserve">звање дипломирани правник на </w:t>
      </w:r>
      <w:r w:rsidRPr="005B0BC6">
        <w:rPr>
          <w:rFonts w:ascii="Arial" w:hAnsi="Arial" w:cs="Arial"/>
          <w:i/>
          <w:lang w:val="sr-Cyrl-RS"/>
        </w:rPr>
        <w:t>„</w:t>
      </w:r>
      <w:r w:rsidRPr="005B0BC6">
        <w:rPr>
          <w:rFonts w:ascii="Arial" w:hAnsi="Arial" w:cs="Arial"/>
          <w:i/>
        </w:rPr>
        <w:t>приватном</w:t>
      </w:r>
      <w:r w:rsidRPr="005B0BC6">
        <w:rPr>
          <w:rFonts w:ascii="Arial" w:hAnsi="Arial" w:cs="Arial"/>
          <w:i/>
          <w:lang w:val="sr-Cyrl-RS"/>
        </w:rPr>
        <w:t>“ факултету</w:t>
      </w:r>
      <w:r w:rsidRPr="005B0BC6">
        <w:rPr>
          <w:rFonts w:ascii="Arial" w:hAnsi="Arial" w:cs="Arial"/>
          <w:i/>
        </w:rPr>
        <w:t xml:space="preserve"> </w:t>
      </w:r>
      <w:r w:rsidRPr="005B0BC6">
        <w:rPr>
          <w:rFonts w:ascii="Arial" w:hAnsi="Arial" w:cs="Arial"/>
          <w:i/>
          <w:lang w:val="sr-Cyrl-RS"/>
        </w:rPr>
        <w:t xml:space="preserve">ПФУУБ, тј. </w:t>
      </w:r>
      <w:r w:rsidRPr="005B0BC6">
        <w:rPr>
          <w:rFonts w:ascii="Arial" w:hAnsi="Arial" w:cs="Arial"/>
          <w:i/>
        </w:rPr>
        <w:t>Правном факултету чији оснивач није Република Србија</w:t>
      </w:r>
      <w:r w:rsidRPr="005B0BC6">
        <w:rPr>
          <w:rFonts w:ascii="Arial" w:hAnsi="Arial" w:cs="Arial"/>
          <w:i/>
          <w:lang w:val="sr-Cyrl-RS"/>
        </w:rPr>
        <w:t xml:space="preserve">, чиме му је </w:t>
      </w:r>
      <w:r w:rsidRPr="005B0BC6">
        <w:rPr>
          <w:rFonts w:ascii="Arial" w:hAnsi="Arial" w:cs="Arial"/>
          <w:i/>
          <w:shd w:val="clear" w:color="auto" w:fill="FFFFFF"/>
        </w:rPr>
        <w:t>онемогућено</w:t>
      </w:r>
      <w:r w:rsidRPr="005B0BC6">
        <w:rPr>
          <w:rFonts w:ascii="Arial" w:hAnsi="Arial" w:cs="Arial"/>
          <w:i/>
          <w:shd w:val="clear" w:color="auto" w:fill="FFFFFF"/>
          <w:lang w:val="sr-Cyrl-RS"/>
        </w:rPr>
        <w:t xml:space="preserve"> да </w:t>
      </w:r>
      <w:r w:rsidRPr="005B0BC6">
        <w:rPr>
          <w:rFonts w:ascii="Arial" w:hAnsi="Arial" w:cs="Arial"/>
          <w:i/>
          <w:shd w:val="clear" w:color="auto" w:fill="FFFFFF"/>
        </w:rPr>
        <w:t>обавља приправничку вежбу</w:t>
      </w:r>
      <w:r w:rsidRPr="005B0BC6">
        <w:rPr>
          <w:rFonts w:ascii="Arial" w:hAnsi="Arial" w:cs="Arial"/>
          <w:i/>
          <w:shd w:val="clear" w:color="auto" w:fill="FFFFFF"/>
          <w:lang w:val="sr-Cyrl-RS"/>
        </w:rPr>
        <w:t>,</w:t>
      </w:r>
      <w:r w:rsidRPr="005B0BC6">
        <w:rPr>
          <w:rFonts w:ascii="Arial" w:hAnsi="Arial" w:cs="Arial"/>
          <w:i/>
          <w:shd w:val="clear" w:color="auto" w:fill="FFFFFF"/>
        </w:rPr>
        <w:t xml:space="preserve"> односно да се </w:t>
      </w:r>
      <w:r w:rsidRPr="005B0BC6">
        <w:rPr>
          <w:rFonts w:ascii="Arial" w:hAnsi="Arial" w:cs="Arial"/>
          <w:i/>
          <w:shd w:val="clear" w:color="auto" w:fill="FFFFFF"/>
          <w:lang w:val="sr-Cyrl-RS"/>
        </w:rPr>
        <w:t xml:space="preserve">стручно усавршава за бављење послом </w:t>
      </w:r>
      <w:r w:rsidRPr="005B0BC6">
        <w:rPr>
          <w:rFonts w:ascii="Arial" w:hAnsi="Arial" w:cs="Arial"/>
          <w:i/>
          <w:shd w:val="clear" w:color="auto" w:fill="FFFFFF"/>
        </w:rPr>
        <w:t>за који се школовао.</w:t>
      </w:r>
      <w:r w:rsidR="00BA4DF9" w:rsidRPr="005B0BC6">
        <w:rPr>
          <w:rFonts w:ascii="Arial" w:hAnsi="Arial" w:cs="Arial"/>
          <w:i/>
          <w:lang w:val="sr-Cyrl-RS"/>
        </w:rPr>
        <w:t xml:space="preserve"> Повереник је донео мишљење да је п</w:t>
      </w:r>
      <w:r w:rsidR="00BA4DF9" w:rsidRPr="005B0BC6">
        <w:rPr>
          <w:rFonts w:ascii="Arial" w:hAnsi="Arial" w:cs="Arial"/>
          <w:i/>
        </w:rPr>
        <w:t xml:space="preserve">ропуштањем </w:t>
      </w:r>
      <w:r w:rsidR="008E245D" w:rsidRPr="005B0BC6">
        <w:rPr>
          <w:rFonts w:ascii="Arial" w:hAnsi="Arial" w:cs="Arial"/>
          <w:i/>
          <w:lang w:val="sr-Cyrl-RS"/>
        </w:rPr>
        <w:t>АКБ</w:t>
      </w:r>
      <w:r w:rsidR="00BA4DF9" w:rsidRPr="005B0BC6">
        <w:rPr>
          <w:rFonts w:ascii="Arial" w:hAnsi="Arial" w:cs="Arial"/>
          <w:i/>
        </w:rPr>
        <w:t xml:space="preserve"> да донесе одлуку о захтеву </w:t>
      </w:r>
      <w:r w:rsidR="006A735C">
        <w:rPr>
          <w:rFonts w:ascii="Arial" w:hAnsi="Arial" w:cs="Arial"/>
          <w:i/>
          <w:lang w:val="sr-Latn-RS"/>
        </w:rPr>
        <w:t>AA</w:t>
      </w:r>
      <w:r w:rsidR="00BA4DF9" w:rsidRPr="005B0BC6">
        <w:rPr>
          <w:rFonts w:ascii="Arial" w:hAnsi="Arial" w:cs="Arial"/>
          <w:i/>
        </w:rPr>
        <w:t xml:space="preserve"> за упис у Именик адвокатских приправника и адвокатских приправника - волонтера А</w:t>
      </w:r>
      <w:r w:rsidR="00BA4DF9" w:rsidRPr="005B0BC6">
        <w:rPr>
          <w:rFonts w:ascii="Arial" w:hAnsi="Arial" w:cs="Arial"/>
          <w:i/>
          <w:lang w:val="sr-Cyrl-RS"/>
        </w:rPr>
        <w:t>КБ зато што је звање дипломирани правник стекао на Правном факултету чији оснивач није Република Србија, односно на ПФУУБ, АКБ</w:t>
      </w:r>
      <w:r w:rsidR="00BA4DF9" w:rsidRPr="005B0BC6">
        <w:rPr>
          <w:rFonts w:ascii="Arial" w:hAnsi="Arial" w:cs="Arial"/>
          <w:i/>
        </w:rPr>
        <w:t xml:space="preserve"> повредила одредбе члана  6</w:t>
      </w:r>
      <w:r w:rsidR="00BA4DF9" w:rsidRPr="005B0BC6">
        <w:rPr>
          <w:rFonts w:ascii="Arial" w:hAnsi="Arial" w:cs="Arial"/>
          <w:i/>
          <w:lang w:val="sr-Cyrl-RS"/>
        </w:rPr>
        <w:t xml:space="preserve">, 16. ст.1 и члана 19. ст. </w:t>
      </w:r>
      <w:r w:rsidR="00BA4DF9" w:rsidRPr="005B0BC6">
        <w:rPr>
          <w:rFonts w:ascii="Arial" w:hAnsi="Arial" w:cs="Arial"/>
          <w:i/>
          <w:lang w:val="en-US"/>
        </w:rPr>
        <w:t xml:space="preserve">1. </w:t>
      </w:r>
      <w:r w:rsidR="00BA4DF9" w:rsidRPr="005B0BC6">
        <w:rPr>
          <w:rFonts w:ascii="Arial" w:hAnsi="Arial" w:cs="Arial"/>
          <w:i/>
        </w:rPr>
        <w:t xml:space="preserve">и </w:t>
      </w:r>
      <w:r w:rsidR="00BA4DF9" w:rsidRPr="005B0BC6">
        <w:rPr>
          <w:rFonts w:ascii="Arial" w:hAnsi="Arial" w:cs="Arial"/>
          <w:i/>
          <w:lang w:val="sr-Cyrl-RS"/>
        </w:rPr>
        <w:t>2.</w:t>
      </w:r>
      <w:r w:rsidR="00BA4DF9" w:rsidRPr="005B0BC6">
        <w:rPr>
          <w:rFonts w:ascii="Arial" w:hAnsi="Arial" w:cs="Arial"/>
          <w:i/>
        </w:rPr>
        <w:t xml:space="preserve">  Закона о забрани дискриминације. Повереник је </w:t>
      </w:r>
      <w:r w:rsidR="00BA4DF9" w:rsidRPr="005B0BC6">
        <w:rPr>
          <w:rFonts w:ascii="Arial" w:hAnsi="Arial" w:cs="Arial"/>
          <w:i/>
          <w:lang w:val="sr-Cyrl-RS"/>
        </w:rPr>
        <w:t>АКБ</w:t>
      </w:r>
      <w:r w:rsidR="00BA4DF9" w:rsidRPr="005B0BC6">
        <w:rPr>
          <w:rFonts w:ascii="Arial" w:hAnsi="Arial" w:cs="Arial"/>
          <w:i/>
        </w:rPr>
        <w:t xml:space="preserve"> препоручио да одмах по пријему овог мишљења</w:t>
      </w:r>
      <w:r w:rsidR="00BA4DF9" w:rsidRPr="005B0BC6">
        <w:rPr>
          <w:rFonts w:ascii="Arial" w:hAnsi="Arial" w:cs="Arial"/>
          <w:i/>
          <w:lang w:val="sr-Cyrl-RS"/>
        </w:rPr>
        <w:t xml:space="preserve"> </w:t>
      </w:r>
      <w:r w:rsidR="00BA4DF9" w:rsidRPr="005B0BC6">
        <w:rPr>
          <w:rFonts w:ascii="Arial" w:hAnsi="Arial" w:cs="Arial"/>
          <w:i/>
        </w:rPr>
        <w:t xml:space="preserve">одлучи о захтеву </w:t>
      </w:r>
      <w:r w:rsidR="006A735C">
        <w:rPr>
          <w:rFonts w:ascii="Arial" w:hAnsi="Arial" w:cs="Arial"/>
          <w:i/>
          <w:lang w:val="sr-Latn-RS"/>
        </w:rPr>
        <w:t>AA</w:t>
      </w:r>
      <w:r w:rsidR="00BA4DF9" w:rsidRPr="005B0BC6">
        <w:rPr>
          <w:rFonts w:ascii="Arial" w:hAnsi="Arial" w:cs="Arial"/>
          <w:i/>
        </w:rPr>
        <w:t xml:space="preserve"> за упис у Именик адвокатских приправника – волонтера АКБ</w:t>
      </w:r>
      <w:r w:rsidR="00BA4DF9" w:rsidRPr="005B0BC6">
        <w:rPr>
          <w:rFonts w:ascii="Arial" w:hAnsi="Arial" w:cs="Arial"/>
          <w:i/>
          <w:lang w:val="sr-Cyrl-RS"/>
        </w:rPr>
        <w:t>;</w:t>
      </w:r>
      <w:r w:rsidR="00BA4DF9" w:rsidRPr="005B0BC6">
        <w:rPr>
          <w:rFonts w:ascii="Arial" w:hAnsi="Arial" w:cs="Arial"/>
          <w:i/>
        </w:rPr>
        <w:t xml:space="preserve"> </w:t>
      </w:r>
      <w:r w:rsidR="00BA4DF9" w:rsidRPr="005B0BC6">
        <w:rPr>
          <w:rFonts w:ascii="Arial" w:hAnsi="Arial" w:cs="Arial"/>
          <w:i/>
          <w:lang w:val="sr-Cyrl-RS"/>
        </w:rPr>
        <w:t>да једнако поступа по захтевима подносиоца без обзира да ли су диплому стекли на ПФУУБ или на правном факултету чије је оснивач Република Србија</w:t>
      </w:r>
      <w:r w:rsidR="006302F4" w:rsidRPr="005B0BC6">
        <w:rPr>
          <w:rFonts w:ascii="Arial" w:hAnsi="Arial" w:cs="Arial"/>
          <w:i/>
          <w:lang w:val="sr-Latn-RS"/>
        </w:rPr>
        <w:t xml:space="preserve">, </w:t>
      </w:r>
      <w:r w:rsidR="006302F4" w:rsidRPr="005B0BC6">
        <w:rPr>
          <w:rFonts w:ascii="Arial" w:hAnsi="Arial" w:cs="Arial"/>
          <w:i/>
          <w:lang w:val="sr-Cyrl-RS"/>
        </w:rPr>
        <w:t>односно на</w:t>
      </w:r>
      <w:r w:rsidR="002E64D8" w:rsidRPr="005B0BC6">
        <w:rPr>
          <w:rFonts w:ascii="Arial" w:hAnsi="Arial" w:cs="Arial"/>
          <w:i/>
          <w:lang w:val="sr-Cyrl-RS"/>
        </w:rPr>
        <w:t xml:space="preserve"> високошколским</w:t>
      </w:r>
      <w:r w:rsidRPr="005B0BC6">
        <w:rPr>
          <w:rFonts w:ascii="Arial" w:hAnsi="Arial" w:cs="Arial"/>
          <w:i/>
          <w:lang w:val="sr-Cyrl-RS"/>
        </w:rPr>
        <w:t xml:space="preserve"> установ</w:t>
      </w:r>
      <w:r w:rsidR="002E64D8" w:rsidRPr="005B0BC6">
        <w:rPr>
          <w:rFonts w:ascii="Arial" w:hAnsi="Arial" w:cs="Arial"/>
          <w:i/>
          <w:lang w:val="sr-Cyrl-RS"/>
        </w:rPr>
        <w:t>ама кој</w:t>
      </w:r>
      <w:r w:rsidRPr="005B0BC6">
        <w:rPr>
          <w:rFonts w:ascii="Arial" w:hAnsi="Arial" w:cs="Arial"/>
          <w:i/>
          <w:lang w:val="sr-Cyrl-RS"/>
        </w:rPr>
        <w:t xml:space="preserve">е имају </w:t>
      </w:r>
      <w:r w:rsidR="00BA4DF9" w:rsidRPr="005B0BC6">
        <w:rPr>
          <w:rFonts w:ascii="Arial" w:hAnsi="Arial" w:cs="Arial"/>
          <w:i/>
          <w:lang w:val="sr-Cyrl-RS"/>
        </w:rPr>
        <w:t xml:space="preserve">решење Националног тела за акредитацију да су на 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уређују област високог образовања; </w:t>
      </w:r>
      <w:r w:rsidR="00BA4DF9" w:rsidRPr="005B0BC6">
        <w:rPr>
          <w:rFonts w:ascii="Arial" w:hAnsi="Arial" w:cs="Arial"/>
          <w:i/>
        </w:rPr>
        <w:t>д</w:t>
      </w:r>
      <w:r w:rsidR="00BA4DF9" w:rsidRPr="005B0BC6">
        <w:rPr>
          <w:rFonts w:ascii="Arial" w:hAnsi="Arial" w:cs="Arial"/>
          <w:i/>
          <w:lang w:val="sr-Cyrl-RS"/>
        </w:rPr>
        <w:t>а са мишљењем Повереника упозна Адвокатску комору Србије, као и да се убудуће придржава прописа о забрани дискриминације.</w:t>
      </w:r>
    </w:p>
    <w:p w:rsidR="008E245D" w:rsidRPr="00C64BB5" w:rsidRDefault="008E245D" w:rsidP="004545DB">
      <w:pPr>
        <w:tabs>
          <w:tab w:val="left" w:pos="450"/>
          <w:tab w:val="left" w:pos="720"/>
        </w:tabs>
        <w:spacing w:after="0" w:line="240" w:lineRule="auto"/>
        <w:jc w:val="both"/>
        <w:rPr>
          <w:rFonts w:ascii="Arial" w:hAnsi="Arial" w:cs="Arial"/>
          <w:i/>
          <w:lang w:val="sr-Cyrl-RS"/>
        </w:rPr>
      </w:pPr>
    </w:p>
    <w:p w:rsidR="00AE733B" w:rsidRPr="00B528D2" w:rsidRDefault="00AE733B" w:rsidP="004545DB">
      <w:pPr>
        <w:pStyle w:val="ListParagraph"/>
        <w:numPr>
          <w:ilvl w:val="0"/>
          <w:numId w:val="4"/>
        </w:numPr>
        <w:ind w:left="0" w:firstLine="0"/>
        <w:jc w:val="both"/>
        <w:rPr>
          <w:rFonts w:ascii="Arial" w:hAnsi="Arial" w:cs="Arial"/>
          <w:b/>
          <w:sz w:val="22"/>
          <w:szCs w:val="22"/>
        </w:rPr>
      </w:pPr>
      <w:r w:rsidRPr="00B528D2">
        <w:rPr>
          <w:rFonts w:ascii="Arial" w:hAnsi="Arial" w:cs="Arial"/>
          <w:b/>
          <w:sz w:val="22"/>
          <w:szCs w:val="22"/>
        </w:rPr>
        <w:t>ТОК ПОСТУПКА</w:t>
      </w:r>
    </w:p>
    <w:p w:rsidR="007A4DD2" w:rsidRPr="00B528D2" w:rsidRDefault="007A4DD2" w:rsidP="004545DB">
      <w:pPr>
        <w:pStyle w:val="ListParagraph"/>
        <w:ind w:left="0"/>
        <w:jc w:val="both"/>
        <w:rPr>
          <w:rFonts w:ascii="Arial" w:hAnsi="Arial" w:cs="Arial"/>
          <w:b/>
          <w:sz w:val="22"/>
          <w:szCs w:val="22"/>
        </w:rPr>
      </w:pPr>
    </w:p>
    <w:p w:rsidR="00EE4683" w:rsidRPr="00B528D2" w:rsidRDefault="00AE733B" w:rsidP="00B12C80">
      <w:pPr>
        <w:numPr>
          <w:ilvl w:val="1"/>
          <w:numId w:val="4"/>
        </w:numPr>
        <w:tabs>
          <w:tab w:val="left" w:pos="450"/>
        </w:tabs>
        <w:spacing w:before="120" w:line="240" w:lineRule="auto"/>
        <w:ind w:left="0" w:firstLine="0"/>
        <w:jc w:val="both"/>
        <w:rPr>
          <w:rFonts w:ascii="Arial" w:hAnsi="Arial" w:cs="Arial"/>
        </w:rPr>
      </w:pPr>
      <w:r w:rsidRPr="00B528D2">
        <w:rPr>
          <w:rFonts w:ascii="Arial" w:hAnsi="Arial" w:cs="Arial"/>
          <w:color w:val="000000"/>
        </w:rPr>
        <w:t>Поверенику за заштиту равноправности</w:t>
      </w:r>
      <w:r w:rsidR="00731E7A" w:rsidRPr="00B528D2">
        <w:rPr>
          <w:rFonts w:ascii="Arial" w:hAnsi="Arial" w:cs="Arial"/>
          <w:color w:val="000000"/>
          <w:lang w:val="sr-Cyrl-RS"/>
        </w:rPr>
        <w:t xml:space="preserve"> </w:t>
      </w:r>
      <w:r w:rsidR="007A4DD2" w:rsidRPr="00B528D2">
        <w:rPr>
          <w:rFonts w:ascii="Arial" w:hAnsi="Arial" w:cs="Arial"/>
          <w:color w:val="000000"/>
        </w:rPr>
        <w:t xml:space="preserve">притужбом се обратио </w:t>
      </w:r>
      <w:r w:rsidR="006A735C">
        <w:rPr>
          <w:rFonts w:ascii="Arial" w:hAnsi="Arial" w:cs="Arial"/>
          <w:color w:val="000000"/>
          <w:lang w:val="sr-Latn-RS"/>
        </w:rPr>
        <w:t>AA</w:t>
      </w:r>
      <w:r w:rsidR="00507752" w:rsidRPr="00B528D2">
        <w:rPr>
          <w:rFonts w:ascii="Arial" w:hAnsi="Arial" w:cs="Arial"/>
          <w:color w:val="000000"/>
          <w:lang w:val="sr-Cyrl-RS"/>
        </w:rPr>
        <w:t xml:space="preserve"> против </w:t>
      </w:r>
      <w:r w:rsidR="009B6D35" w:rsidRPr="00B528D2">
        <w:rPr>
          <w:rFonts w:ascii="Arial" w:hAnsi="Arial" w:cs="Arial"/>
          <w:color w:val="000000"/>
          <w:lang w:val="sr-Cyrl-RS"/>
        </w:rPr>
        <w:t>Адвокатске коморе Београд</w:t>
      </w:r>
      <w:r w:rsidR="00AF0716" w:rsidRPr="00B528D2">
        <w:rPr>
          <w:rFonts w:ascii="Arial" w:hAnsi="Arial" w:cs="Arial"/>
          <w:color w:val="000000"/>
          <w:lang w:val="sr-Cyrl-RS"/>
        </w:rPr>
        <w:t>а</w:t>
      </w:r>
      <w:r w:rsidR="009B6D35" w:rsidRPr="00B528D2">
        <w:rPr>
          <w:rFonts w:ascii="Arial" w:hAnsi="Arial" w:cs="Arial"/>
          <w:color w:val="000000"/>
          <w:lang w:val="sr-Cyrl-RS"/>
        </w:rPr>
        <w:t xml:space="preserve"> </w:t>
      </w:r>
      <w:r w:rsidR="007A4DD2" w:rsidRPr="00B528D2">
        <w:rPr>
          <w:rFonts w:ascii="Arial" w:hAnsi="Arial" w:cs="Arial"/>
          <w:color w:val="000000"/>
          <w:lang w:val="sr-Cyrl-RS"/>
        </w:rPr>
        <w:t xml:space="preserve">због </w:t>
      </w:r>
      <w:r w:rsidR="009B6D35" w:rsidRPr="00B528D2">
        <w:rPr>
          <w:rFonts w:ascii="Arial" w:hAnsi="Arial" w:cs="Arial"/>
          <w:lang w:val="sr-Cyrl-RS"/>
        </w:rPr>
        <w:t xml:space="preserve">дискриминаторног поступања Управног одбора коморе којим му је онемогућено да се упише у </w:t>
      </w:r>
      <w:r w:rsidR="00864BC2" w:rsidRPr="00B528D2">
        <w:rPr>
          <w:rFonts w:ascii="Arial" w:hAnsi="Arial" w:cs="Arial"/>
        </w:rPr>
        <w:t>Именик адвокатских приправника А</w:t>
      </w:r>
      <w:r w:rsidR="00864BC2" w:rsidRPr="00B528D2">
        <w:rPr>
          <w:rFonts w:ascii="Arial" w:hAnsi="Arial" w:cs="Arial"/>
          <w:lang w:val="sr-Cyrl-RS"/>
        </w:rPr>
        <w:t>КБ.</w:t>
      </w:r>
    </w:p>
    <w:p w:rsidR="00507752" w:rsidRPr="00B528D2" w:rsidRDefault="00954DCD" w:rsidP="00B12C80">
      <w:pPr>
        <w:numPr>
          <w:ilvl w:val="1"/>
          <w:numId w:val="1"/>
        </w:numPr>
        <w:tabs>
          <w:tab w:val="left" w:pos="450"/>
        </w:tabs>
        <w:spacing w:before="120" w:line="240" w:lineRule="auto"/>
        <w:ind w:left="0" w:firstLine="0"/>
        <w:jc w:val="both"/>
        <w:rPr>
          <w:rFonts w:ascii="Arial" w:hAnsi="Arial" w:cs="Arial"/>
          <w:noProof/>
        </w:rPr>
      </w:pPr>
      <w:r w:rsidRPr="00B528D2">
        <w:rPr>
          <w:rFonts w:ascii="Arial" w:hAnsi="Arial" w:cs="Arial"/>
          <w:lang w:val="ru-RU"/>
        </w:rPr>
        <w:t xml:space="preserve"> </w:t>
      </w:r>
      <w:r w:rsidR="00507752" w:rsidRPr="00B528D2">
        <w:rPr>
          <w:rFonts w:ascii="Arial" w:hAnsi="Arial" w:cs="Arial"/>
          <w:noProof/>
        </w:rPr>
        <w:t>У п</w:t>
      </w:r>
      <w:r w:rsidR="00507752" w:rsidRPr="00B528D2">
        <w:rPr>
          <w:rFonts w:ascii="Arial" w:hAnsi="Arial" w:cs="Arial"/>
        </w:rPr>
        <w:t>ритужби</w:t>
      </w:r>
      <w:r w:rsidR="00507752" w:rsidRPr="00B528D2">
        <w:rPr>
          <w:rFonts w:ascii="Arial" w:hAnsi="Arial" w:cs="Arial"/>
          <w:lang w:val="sr-Cyrl-RS"/>
        </w:rPr>
        <w:t xml:space="preserve"> </w:t>
      </w:r>
      <w:r w:rsidR="00507752" w:rsidRPr="00B528D2">
        <w:rPr>
          <w:rFonts w:ascii="Arial" w:hAnsi="Arial" w:cs="Arial"/>
          <w:noProof/>
        </w:rPr>
        <w:t>је</w:t>
      </w:r>
      <w:r w:rsidR="00507752" w:rsidRPr="00B528D2">
        <w:rPr>
          <w:rFonts w:ascii="Arial" w:hAnsi="Arial" w:cs="Arial"/>
          <w:noProof/>
          <w:lang w:val="sr-Cyrl-RS"/>
        </w:rPr>
        <w:t>, између осталог, наведено:</w:t>
      </w:r>
    </w:p>
    <w:p w:rsidR="00EC612D" w:rsidRPr="00B528D2" w:rsidRDefault="00C63BCB" w:rsidP="00B12C80">
      <w:pPr>
        <w:tabs>
          <w:tab w:val="left" w:pos="450"/>
          <w:tab w:val="left" w:pos="720"/>
        </w:tabs>
        <w:spacing w:before="120" w:line="240" w:lineRule="auto"/>
        <w:jc w:val="both"/>
        <w:rPr>
          <w:rFonts w:ascii="Arial" w:hAnsi="Arial" w:cs="Arial"/>
          <w:noProof/>
          <w:lang w:val="sr-Cyrl-RS"/>
        </w:rPr>
      </w:pPr>
      <w:r w:rsidRPr="00B528D2">
        <w:rPr>
          <w:rFonts w:ascii="Arial" w:hAnsi="Arial" w:cs="Arial"/>
          <w:noProof/>
          <w:lang w:val="sr-Cyrl-RS"/>
        </w:rPr>
        <w:t xml:space="preserve">- да је </w:t>
      </w:r>
      <w:r w:rsidR="003640C7" w:rsidRPr="00B528D2">
        <w:rPr>
          <w:rFonts w:ascii="Arial" w:hAnsi="Arial" w:cs="Arial"/>
          <w:noProof/>
          <w:lang w:val="sr-Cyrl-RS"/>
        </w:rPr>
        <w:t>подносилац притужбе 16.10.2023.</w:t>
      </w:r>
      <w:r w:rsidR="003640C7" w:rsidRPr="00B528D2">
        <w:rPr>
          <w:rFonts w:ascii="Arial" w:hAnsi="Arial" w:cs="Arial"/>
          <w:noProof/>
          <w:lang w:val="sr-Latn-CS"/>
        </w:rPr>
        <w:t xml:space="preserve"> </w:t>
      </w:r>
      <w:r w:rsidRPr="00B528D2">
        <w:rPr>
          <w:rFonts w:ascii="Arial" w:hAnsi="Arial" w:cs="Arial"/>
          <w:noProof/>
          <w:lang w:val="sr-Cyrl-RS"/>
        </w:rPr>
        <w:t>године дипломирао и стекао звање на акредитованој високошколској установи</w:t>
      </w:r>
      <w:r w:rsidR="00EC612D" w:rsidRPr="00B528D2">
        <w:rPr>
          <w:rFonts w:ascii="Arial" w:hAnsi="Arial" w:cs="Arial"/>
          <w:noProof/>
          <w:lang w:val="sr-Cyrl-RS"/>
        </w:rPr>
        <w:t xml:space="preserve"> на Правном факултету Универзитета Унион у Београду;</w:t>
      </w:r>
    </w:p>
    <w:p w:rsidR="00864BC2" w:rsidRPr="00B528D2" w:rsidRDefault="00EC612D" w:rsidP="00B12C80">
      <w:pPr>
        <w:tabs>
          <w:tab w:val="left" w:pos="450"/>
          <w:tab w:val="left" w:pos="720"/>
        </w:tabs>
        <w:spacing w:before="120" w:line="240" w:lineRule="auto"/>
        <w:jc w:val="both"/>
        <w:rPr>
          <w:rFonts w:ascii="Arial" w:hAnsi="Arial" w:cs="Arial"/>
          <w:noProof/>
          <w:lang w:val="sr-Cyrl-RS"/>
        </w:rPr>
      </w:pPr>
      <w:r w:rsidRPr="00B528D2">
        <w:rPr>
          <w:rFonts w:ascii="Arial" w:hAnsi="Arial" w:cs="Arial"/>
          <w:noProof/>
          <w:lang w:val="sr-Cyrl-RS"/>
        </w:rPr>
        <w:lastRenderedPageBreak/>
        <w:t xml:space="preserve">- </w:t>
      </w:r>
      <w:r w:rsidR="00507752" w:rsidRPr="00B528D2">
        <w:rPr>
          <w:rFonts w:ascii="Arial" w:hAnsi="Arial" w:cs="Arial"/>
          <w:noProof/>
          <w:lang w:val="sr-Cyrl-RS"/>
        </w:rPr>
        <w:t xml:space="preserve">да </w:t>
      </w:r>
      <w:r w:rsidR="00864BC2" w:rsidRPr="00B528D2">
        <w:rPr>
          <w:rFonts w:ascii="Arial" w:hAnsi="Arial" w:cs="Arial"/>
          <w:noProof/>
          <w:lang w:val="sr-Cyrl-RS"/>
        </w:rPr>
        <w:t xml:space="preserve">је </w:t>
      </w:r>
      <w:r w:rsidR="00C63BCB" w:rsidRPr="00B528D2">
        <w:rPr>
          <w:rFonts w:ascii="Arial" w:hAnsi="Arial" w:cs="Arial"/>
        </w:rPr>
        <w:t xml:space="preserve">21.02.2024. године </w:t>
      </w:r>
      <w:r w:rsidR="00AF0716" w:rsidRPr="00B528D2">
        <w:rPr>
          <w:rFonts w:ascii="Arial" w:hAnsi="Arial" w:cs="Arial"/>
        </w:rPr>
        <w:t xml:space="preserve">поднео АКБ молбу за </w:t>
      </w:r>
      <w:r w:rsidR="003640C7" w:rsidRPr="00B528D2">
        <w:rPr>
          <w:rFonts w:ascii="Arial" w:hAnsi="Arial" w:cs="Arial"/>
        </w:rPr>
        <w:t>одобрење уписа</w:t>
      </w:r>
      <w:r w:rsidR="00AF0716" w:rsidRPr="00B528D2">
        <w:rPr>
          <w:rFonts w:ascii="Arial" w:hAnsi="Arial" w:cs="Arial"/>
        </w:rPr>
        <w:t xml:space="preserve"> у Именик адвокат</w:t>
      </w:r>
      <w:r w:rsidR="0082380A" w:rsidRPr="00B528D2">
        <w:rPr>
          <w:rFonts w:ascii="Arial" w:hAnsi="Arial" w:cs="Arial"/>
        </w:rPr>
        <w:t>с</w:t>
      </w:r>
      <w:r w:rsidR="00AF0716" w:rsidRPr="00B528D2">
        <w:rPr>
          <w:rFonts w:ascii="Arial" w:hAnsi="Arial" w:cs="Arial"/>
        </w:rPr>
        <w:t xml:space="preserve">ких приправника АКБ која је </w:t>
      </w:r>
      <w:r w:rsidR="003640C7" w:rsidRPr="00B528D2">
        <w:rPr>
          <w:rFonts w:ascii="Arial" w:hAnsi="Arial" w:cs="Arial"/>
        </w:rPr>
        <w:t>заведена под бројем 1</w:t>
      </w:r>
      <w:r w:rsidR="00C63BCB" w:rsidRPr="00B528D2">
        <w:rPr>
          <w:rFonts w:ascii="Arial" w:hAnsi="Arial" w:cs="Arial"/>
        </w:rPr>
        <w:t>5</w:t>
      </w:r>
      <w:r w:rsidR="003640C7" w:rsidRPr="00B528D2">
        <w:rPr>
          <w:rFonts w:ascii="Arial" w:hAnsi="Arial" w:cs="Arial"/>
          <w:lang w:val="sr-Latn-CS"/>
        </w:rPr>
        <w:t>8</w:t>
      </w:r>
      <w:r w:rsidR="00C63BCB" w:rsidRPr="00B528D2">
        <w:rPr>
          <w:rFonts w:ascii="Arial" w:hAnsi="Arial" w:cs="Arial"/>
        </w:rPr>
        <w:t>4</w:t>
      </w:r>
      <w:r w:rsidR="00AF0716" w:rsidRPr="00B528D2">
        <w:rPr>
          <w:rFonts w:ascii="Arial" w:hAnsi="Arial" w:cs="Arial"/>
        </w:rPr>
        <w:t>/</w:t>
      </w:r>
      <w:r w:rsidR="00C63BCB" w:rsidRPr="00B528D2">
        <w:rPr>
          <w:rFonts w:ascii="Arial" w:hAnsi="Arial" w:cs="Arial"/>
        </w:rPr>
        <w:t xml:space="preserve">2024 а ради стицања знања и вежбе у адвокатској канцеларији његовог оца, адвоката </w:t>
      </w:r>
      <w:r w:rsidR="0086728D">
        <w:rPr>
          <w:rFonts w:ascii="Arial" w:hAnsi="Arial" w:cs="Arial"/>
          <w:lang w:val="sr-Cyrl-RS"/>
        </w:rPr>
        <w:t>ББ</w:t>
      </w:r>
      <w:r w:rsidR="00507752" w:rsidRPr="00B528D2">
        <w:rPr>
          <w:rFonts w:ascii="Arial" w:hAnsi="Arial" w:cs="Arial"/>
          <w:noProof/>
          <w:lang w:val="sr-Cyrl-RS"/>
        </w:rPr>
        <w:t>;</w:t>
      </w:r>
    </w:p>
    <w:p w:rsidR="00507752" w:rsidRPr="00B528D2" w:rsidRDefault="00EC612D" w:rsidP="00B12C80">
      <w:pPr>
        <w:tabs>
          <w:tab w:val="left" w:pos="450"/>
          <w:tab w:val="left" w:pos="720"/>
        </w:tabs>
        <w:spacing w:before="120" w:line="240" w:lineRule="auto"/>
        <w:jc w:val="both"/>
        <w:rPr>
          <w:rFonts w:ascii="Arial" w:hAnsi="Arial" w:cs="Arial"/>
          <w:noProof/>
          <w:lang w:val="sr-Cyrl-RS"/>
        </w:rPr>
      </w:pPr>
      <w:r w:rsidRPr="00B528D2">
        <w:rPr>
          <w:rFonts w:ascii="Arial" w:hAnsi="Arial" w:cs="Arial"/>
          <w:noProof/>
        </w:rPr>
        <w:t xml:space="preserve">- </w:t>
      </w:r>
      <w:r w:rsidR="00507752" w:rsidRPr="00B528D2">
        <w:rPr>
          <w:rFonts w:ascii="Arial" w:hAnsi="Arial" w:cs="Arial"/>
          <w:noProof/>
        </w:rPr>
        <w:t>да</w:t>
      </w:r>
      <w:r w:rsidR="00C63BCB" w:rsidRPr="00B528D2">
        <w:rPr>
          <w:rFonts w:ascii="Arial" w:hAnsi="Arial" w:cs="Arial"/>
          <w:noProof/>
        </w:rPr>
        <w:t xml:space="preserve"> Управни одбор АКБ до дана подношења притужбе није донео одлуку о његовој молби за упис у Именик, те да нема услов за отпочињање двогодишње приправничке вежбе</w:t>
      </w:r>
      <w:r w:rsidR="00507752" w:rsidRPr="00B528D2">
        <w:rPr>
          <w:rFonts w:ascii="Arial" w:hAnsi="Arial" w:cs="Arial"/>
          <w:noProof/>
          <w:lang w:val="en-US"/>
        </w:rPr>
        <w:t>;</w:t>
      </w:r>
    </w:p>
    <w:p w:rsidR="00EC612D" w:rsidRPr="00B528D2" w:rsidRDefault="00EC612D" w:rsidP="00B12C80">
      <w:pPr>
        <w:tabs>
          <w:tab w:val="left" w:pos="450"/>
          <w:tab w:val="left" w:pos="720"/>
        </w:tabs>
        <w:spacing w:before="120" w:line="240" w:lineRule="auto"/>
        <w:jc w:val="both"/>
        <w:rPr>
          <w:rFonts w:ascii="Arial" w:hAnsi="Arial" w:cs="Arial"/>
          <w:noProof/>
          <w:lang w:val="en-US"/>
        </w:rPr>
      </w:pPr>
      <w:r w:rsidRPr="00B528D2">
        <w:rPr>
          <w:rFonts w:ascii="Arial" w:hAnsi="Arial" w:cs="Arial"/>
          <w:noProof/>
        </w:rPr>
        <w:t xml:space="preserve">- </w:t>
      </w:r>
      <w:r w:rsidR="00507752" w:rsidRPr="00B528D2">
        <w:rPr>
          <w:rFonts w:ascii="Arial" w:hAnsi="Arial" w:cs="Arial"/>
          <w:noProof/>
        </w:rPr>
        <w:t xml:space="preserve">да </w:t>
      </w:r>
      <w:r w:rsidR="007A6A8B" w:rsidRPr="00B528D2">
        <w:rPr>
          <w:rFonts w:ascii="Arial" w:hAnsi="Arial" w:cs="Arial"/>
          <w:noProof/>
        </w:rPr>
        <w:t>на 40. с</w:t>
      </w:r>
      <w:r w:rsidR="00060CE4" w:rsidRPr="00B528D2">
        <w:rPr>
          <w:rFonts w:ascii="Arial" w:hAnsi="Arial" w:cs="Arial"/>
          <w:noProof/>
        </w:rPr>
        <w:t>едници Управног одбора АКБ која је одржана 11.04.2024. године није донета одлука о његовој молби, као и да иста није донета ни на седници одржаној 12.07.2024. године</w:t>
      </w:r>
      <w:r w:rsidR="003640C7" w:rsidRPr="00B528D2">
        <w:rPr>
          <w:rFonts w:ascii="Arial" w:hAnsi="Arial" w:cs="Arial"/>
          <w:noProof/>
          <w:lang w:val="en-US"/>
        </w:rPr>
        <w:t>;</w:t>
      </w:r>
    </w:p>
    <w:p w:rsidR="003640C7" w:rsidRPr="00B528D2" w:rsidRDefault="003640C7" w:rsidP="00B12C80">
      <w:pPr>
        <w:tabs>
          <w:tab w:val="left" w:pos="450"/>
          <w:tab w:val="left" w:pos="720"/>
        </w:tabs>
        <w:spacing w:before="120" w:line="240" w:lineRule="auto"/>
        <w:jc w:val="both"/>
        <w:rPr>
          <w:rFonts w:ascii="Arial" w:hAnsi="Arial" w:cs="Arial"/>
          <w:noProof/>
          <w:lang w:val="en-US"/>
        </w:rPr>
      </w:pPr>
      <w:r w:rsidRPr="00B528D2">
        <w:rPr>
          <w:rFonts w:ascii="Arial" w:hAnsi="Arial" w:cs="Arial"/>
          <w:noProof/>
          <w:lang w:val="en-US"/>
        </w:rPr>
        <w:t xml:space="preserve">- </w:t>
      </w:r>
      <w:r w:rsidRPr="00B528D2">
        <w:rPr>
          <w:rFonts w:ascii="Arial" w:hAnsi="Arial" w:cs="Arial"/>
          <w:noProof/>
        </w:rPr>
        <w:t>да је због неједнаког поступања Адвокатске коморе Београда доведен у неједнак положај у односу на остале дипломце, као и да не може да започне стажирање као адвокатски приправник ради стицања знања за самосталан рад</w:t>
      </w:r>
      <w:r w:rsidRPr="00B528D2">
        <w:rPr>
          <w:rFonts w:ascii="Arial" w:hAnsi="Arial" w:cs="Arial"/>
          <w:noProof/>
          <w:lang w:val="en-US"/>
        </w:rPr>
        <w:t>;</w:t>
      </w:r>
    </w:p>
    <w:p w:rsidR="00507752" w:rsidRPr="00B528D2" w:rsidRDefault="00EC612D" w:rsidP="00B12C80">
      <w:pPr>
        <w:tabs>
          <w:tab w:val="left" w:pos="450"/>
          <w:tab w:val="left" w:pos="720"/>
        </w:tabs>
        <w:spacing w:before="120" w:line="240" w:lineRule="auto"/>
        <w:jc w:val="both"/>
        <w:rPr>
          <w:rFonts w:ascii="Arial" w:hAnsi="Arial" w:cs="Arial"/>
          <w:noProof/>
        </w:rPr>
      </w:pPr>
      <w:r w:rsidRPr="00B528D2">
        <w:rPr>
          <w:rFonts w:ascii="Arial" w:hAnsi="Arial" w:cs="Arial"/>
          <w:noProof/>
        </w:rPr>
        <w:t>-</w:t>
      </w:r>
      <w:r w:rsidR="00507752" w:rsidRPr="00B528D2">
        <w:rPr>
          <w:rFonts w:ascii="Arial" w:hAnsi="Arial" w:cs="Arial"/>
          <w:noProof/>
        </w:rPr>
        <w:t xml:space="preserve"> да </w:t>
      </w:r>
      <w:r w:rsidR="00060CE4" w:rsidRPr="00B528D2">
        <w:rPr>
          <w:rFonts w:ascii="Arial" w:hAnsi="Arial" w:cs="Arial"/>
          <w:noProof/>
        </w:rPr>
        <w:t xml:space="preserve">због неодлучивања Управног одбора АКБ </w:t>
      </w:r>
      <w:r w:rsidR="00AF0716" w:rsidRPr="00B528D2">
        <w:rPr>
          <w:rFonts w:ascii="Arial" w:hAnsi="Arial" w:cs="Arial"/>
          <w:noProof/>
        </w:rPr>
        <w:t xml:space="preserve">о његовој молби за упис у Именик </w:t>
      </w:r>
      <w:r w:rsidR="00060CE4" w:rsidRPr="00B528D2">
        <w:rPr>
          <w:rFonts w:ascii="Arial" w:hAnsi="Arial" w:cs="Arial"/>
          <w:noProof/>
        </w:rPr>
        <w:t>адвокатских приправника АКБ онемогућен да стиче сопствене приходе и решава егзистенцијална питања</w:t>
      </w:r>
      <w:r w:rsidR="00507752" w:rsidRPr="00B528D2">
        <w:rPr>
          <w:rFonts w:ascii="Arial" w:hAnsi="Arial" w:cs="Arial"/>
          <w:noProof/>
          <w:lang w:val="en-US"/>
        </w:rPr>
        <w:t>;</w:t>
      </w:r>
    </w:p>
    <w:p w:rsidR="00262DD5" w:rsidRPr="00B528D2" w:rsidRDefault="00EC612D" w:rsidP="00B12C80">
      <w:pPr>
        <w:tabs>
          <w:tab w:val="left" w:pos="450"/>
          <w:tab w:val="left" w:pos="720"/>
        </w:tabs>
        <w:spacing w:before="120" w:line="240" w:lineRule="auto"/>
        <w:jc w:val="both"/>
        <w:rPr>
          <w:rFonts w:ascii="Arial" w:hAnsi="Arial" w:cs="Arial"/>
          <w:noProof/>
          <w:lang w:val="en-US"/>
        </w:rPr>
      </w:pPr>
      <w:r w:rsidRPr="00B528D2">
        <w:rPr>
          <w:rFonts w:ascii="Arial" w:hAnsi="Arial" w:cs="Arial"/>
          <w:noProof/>
        </w:rPr>
        <w:t xml:space="preserve">- </w:t>
      </w:r>
      <w:r w:rsidR="00AF0716" w:rsidRPr="00B528D2">
        <w:rPr>
          <w:rFonts w:ascii="Arial" w:hAnsi="Arial" w:cs="Arial"/>
          <w:noProof/>
        </w:rPr>
        <w:t xml:space="preserve">да </w:t>
      </w:r>
      <w:r w:rsidR="00060CE4" w:rsidRPr="00B528D2">
        <w:rPr>
          <w:rFonts w:ascii="Arial" w:hAnsi="Arial" w:cs="Arial"/>
          <w:noProof/>
        </w:rPr>
        <w:t xml:space="preserve">испуњава све услове прописане чланом 54. </w:t>
      </w:r>
      <w:r w:rsidR="000B1EE3" w:rsidRPr="00B528D2">
        <w:rPr>
          <w:rFonts w:ascii="Arial" w:hAnsi="Arial" w:cs="Arial"/>
          <w:noProof/>
        </w:rPr>
        <w:t xml:space="preserve">став 1. тачка 1. </w:t>
      </w:r>
      <w:r w:rsidR="00060CE4" w:rsidRPr="00B528D2">
        <w:rPr>
          <w:rFonts w:ascii="Arial" w:hAnsi="Arial" w:cs="Arial"/>
          <w:noProof/>
        </w:rPr>
        <w:t>Закона о адвокатури</w:t>
      </w:r>
      <w:r w:rsidR="000B1EE3" w:rsidRPr="00B528D2">
        <w:rPr>
          <w:rFonts w:ascii="Arial" w:hAnsi="Arial" w:cs="Arial"/>
          <w:noProof/>
        </w:rPr>
        <w:t xml:space="preserve"> ради уписивања у Именик адвокатских приправника АКБ</w:t>
      </w:r>
      <w:r w:rsidR="00262DD5" w:rsidRPr="00B528D2">
        <w:rPr>
          <w:rFonts w:ascii="Arial" w:hAnsi="Arial" w:cs="Arial"/>
          <w:noProof/>
          <w:lang w:val="en-US"/>
        </w:rPr>
        <w:t>;</w:t>
      </w:r>
    </w:p>
    <w:p w:rsidR="00121251" w:rsidRPr="00B528D2" w:rsidRDefault="00262DD5" w:rsidP="00B12C80">
      <w:pPr>
        <w:tabs>
          <w:tab w:val="left" w:pos="450"/>
          <w:tab w:val="left" w:pos="720"/>
        </w:tabs>
        <w:spacing w:before="120" w:line="240" w:lineRule="auto"/>
        <w:jc w:val="both"/>
        <w:rPr>
          <w:rFonts w:ascii="Arial" w:hAnsi="Arial" w:cs="Arial"/>
          <w:noProof/>
        </w:rPr>
      </w:pPr>
      <w:r w:rsidRPr="00B528D2">
        <w:rPr>
          <w:rFonts w:ascii="Arial" w:hAnsi="Arial" w:cs="Arial"/>
          <w:noProof/>
          <w:lang w:val="en-US"/>
        </w:rPr>
        <w:t xml:space="preserve">- </w:t>
      </w:r>
      <w:r w:rsidRPr="00B528D2">
        <w:rPr>
          <w:rFonts w:ascii="Arial" w:hAnsi="Arial" w:cs="Arial"/>
          <w:noProof/>
        </w:rPr>
        <w:t>да га је Управни одбор Адвокатске коморе Београда дискриминисао и прекршио одредбе члана 13. тачка 6. и члана 19. Закона о забрани дискрминације</w:t>
      </w:r>
      <w:r w:rsidR="000B1EE3" w:rsidRPr="00B528D2">
        <w:rPr>
          <w:rFonts w:ascii="Arial" w:hAnsi="Arial" w:cs="Arial"/>
          <w:noProof/>
        </w:rPr>
        <w:t>.</w:t>
      </w:r>
    </w:p>
    <w:p w:rsidR="008D7EC9" w:rsidRPr="00B528D2" w:rsidRDefault="008D7EC9" w:rsidP="00B12C80">
      <w:pPr>
        <w:numPr>
          <w:ilvl w:val="1"/>
          <w:numId w:val="1"/>
        </w:numPr>
        <w:tabs>
          <w:tab w:val="left" w:pos="426"/>
        </w:tabs>
        <w:spacing w:before="120" w:line="240" w:lineRule="auto"/>
        <w:ind w:left="0" w:firstLine="0"/>
        <w:jc w:val="both"/>
        <w:rPr>
          <w:rFonts w:ascii="Arial" w:hAnsi="Arial" w:cs="Arial"/>
          <w:color w:val="000000"/>
        </w:rPr>
      </w:pPr>
      <w:r w:rsidRPr="00B528D2">
        <w:rPr>
          <w:rFonts w:ascii="Arial" w:hAnsi="Arial" w:cs="Arial"/>
          <w:color w:val="000000"/>
          <w:lang w:val="sr-Cyrl-RS"/>
        </w:rPr>
        <w:t>У прилогу притужбе достављени су</w:t>
      </w:r>
      <w:r w:rsidR="00DC6636" w:rsidRPr="00B528D2">
        <w:rPr>
          <w:rFonts w:ascii="Arial" w:hAnsi="Arial" w:cs="Arial"/>
          <w:color w:val="000000"/>
          <w:lang w:val="en-US"/>
        </w:rPr>
        <w:t>:</w:t>
      </w:r>
      <w:r w:rsidR="00DC6636" w:rsidRPr="00B528D2">
        <w:rPr>
          <w:rFonts w:ascii="Arial" w:hAnsi="Arial" w:cs="Arial"/>
          <w:color w:val="000000"/>
        </w:rPr>
        <w:t xml:space="preserve"> </w:t>
      </w:r>
      <w:r w:rsidRPr="00B528D2">
        <w:rPr>
          <w:rFonts w:ascii="Arial" w:hAnsi="Arial" w:cs="Arial"/>
          <w:color w:val="000000"/>
          <w:lang w:val="en-US"/>
        </w:rPr>
        <w:t xml:space="preserve">1) </w:t>
      </w:r>
      <w:r w:rsidR="000B1EE3" w:rsidRPr="00B528D2">
        <w:rPr>
          <w:rFonts w:ascii="Arial" w:hAnsi="Arial" w:cs="Arial"/>
          <w:color w:val="000000"/>
        </w:rPr>
        <w:t xml:space="preserve">очитана лична карта </w:t>
      </w:r>
      <w:r w:rsidR="006A735C">
        <w:rPr>
          <w:rFonts w:ascii="Arial" w:hAnsi="Arial" w:cs="Arial"/>
          <w:color w:val="000000"/>
          <w:lang w:val="sr-Latn-RS"/>
        </w:rPr>
        <w:t>AA</w:t>
      </w:r>
      <w:r w:rsidRPr="00B528D2">
        <w:rPr>
          <w:rFonts w:ascii="Arial" w:hAnsi="Arial" w:cs="Arial"/>
          <w:color w:val="000000"/>
          <w:lang w:val="en-US"/>
        </w:rPr>
        <w:t>;</w:t>
      </w:r>
      <w:r w:rsidR="004E648C" w:rsidRPr="00B528D2">
        <w:rPr>
          <w:rFonts w:ascii="Arial" w:hAnsi="Arial" w:cs="Arial"/>
          <w:color w:val="000000"/>
          <w:lang w:val="sr-Cyrl-RS"/>
        </w:rPr>
        <w:t xml:space="preserve"> </w:t>
      </w:r>
      <w:r w:rsidRPr="00B528D2">
        <w:rPr>
          <w:rFonts w:ascii="Arial" w:hAnsi="Arial" w:cs="Arial"/>
          <w:color w:val="000000"/>
          <w:lang w:val="en-US"/>
        </w:rPr>
        <w:t>2)</w:t>
      </w:r>
      <w:r w:rsidRPr="00B528D2">
        <w:rPr>
          <w:rFonts w:ascii="Arial" w:hAnsi="Arial" w:cs="Arial"/>
          <w:color w:val="000000"/>
          <w:lang w:val="sr-Cyrl-RS"/>
        </w:rPr>
        <w:t xml:space="preserve"> </w:t>
      </w:r>
      <w:r w:rsidR="000B1EE3" w:rsidRPr="00B528D2">
        <w:rPr>
          <w:rFonts w:ascii="Arial" w:hAnsi="Arial" w:cs="Arial"/>
          <w:color w:val="000000"/>
          <w:lang w:val="sr-Cyrl-RS"/>
        </w:rPr>
        <w:t>уверење Националне службе за запошљавање број 0130-10114-1/2024-6200</w:t>
      </w:r>
      <w:r w:rsidR="00262DD5" w:rsidRPr="00B528D2">
        <w:rPr>
          <w:rFonts w:ascii="Arial" w:hAnsi="Arial" w:cs="Arial"/>
          <w:color w:val="000000"/>
          <w:lang w:val="sr-Cyrl-RS"/>
        </w:rPr>
        <w:t xml:space="preserve"> </w:t>
      </w:r>
      <w:r w:rsidRPr="00B528D2">
        <w:rPr>
          <w:rFonts w:ascii="Arial" w:hAnsi="Arial" w:cs="Arial"/>
          <w:color w:val="000000"/>
          <w:lang w:val="sr-Cyrl-RS"/>
        </w:rPr>
        <w:t xml:space="preserve">од </w:t>
      </w:r>
      <w:r w:rsidR="000B1EE3" w:rsidRPr="00B528D2">
        <w:rPr>
          <w:rFonts w:ascii="Arial" w:hAnsi="Arial" w:cs="Arial"/>
          <w:color w:val="000000"/>
          <w:lang w:val="sr-Cyrl-RS"/>
        </w:rPr>
        <w:t>07</w:t>
      </w:r>
      <w:r w:rsidRPr="00B528D2">
        <w:rPr>
          <w:rFonts w:ascii="Arial" w:hAnsi="Arial" w:cs="Arial"/>
          <w:color w:val="000000"/>
          <w:lang w:val="sr-Cyrl-RS"/>
        </w:rPr>
        <w:t>.</w:t>
      </w:r>
      <w:r w:rsidR="000B1EE3" w:rsidRPr="00B528D2">
        <w:rPr>
          <w:rFonts w:ascii="Arial" w:hAnsi="Arial" w:cs="Arial"/>
          <w:color w:val="000000"/>
          <w:lang w:val="sr-Cyrl-RS"/>
        </w:rPr>
        <w:t>08</w:t>
      </w:r>
      <w:r w:rsidR="00FB69C4" w:rsidRPr="00B528D2">
        <w:rPr>
          <w:rFonts w:ascii="Arial" w:hAnsi="Arial" w:cs="Arial"/>
          <w:color w:val="000000"/>
          <w:lang w:val="sr-Cyrl-RS"/>
        </w:rPr>
        <w:t>.202</w:t>
      </w:r>
      <w:r w:rsidR="000B1EE3" w:rsidRPr="00B528D2">
        <w:rPr>
          <w:rFonts w:ascii="Arial" w:hAnsi="Arial" w:cs="Arial"/>
          <w:color w:val="000000"/>
          <w:lang w:val="sr-Cyrl-RS"/>
        </w:rPr>
        <w:t>4</w:t>
      </w:r>
      <w:r w:rsidR="0040649C" w:rsidRPr="00B528D2">
        <w:rPr>
          <w:rFonts w:ascii="Arial" w:hAnsi="Arial" w:cs="Arial"/>
          <w:color w:val="000000"/>
          <w:lang w:val="sr-Cyrl-RS"/>
        </w:rPr>
        <w:t>. године</w:t>
      </w:r>
      <w:r w:rsidR="00B04482" w:rsidRPr="00B528D2">
        <w:rPr>
          <w:rFonts w:ascii="Arial" w:hAnsi="Arial" w:cs="Arial"/>
          <w:color w:val="000000"/>
          <w:lang w:val="en-US"/>
        </w:rPr>
        <w:t>;</w:t>
      </w:r>
      <w:r w:rsidR="00B04482" w:rsidRPr="00B528D2">
        <w:rPr>
          <w:rFonts w:ascii="Arial" w:hAnsi="Arial" w:cs="Arial"/>
          <w:color w:val="000000"/>
        </w:rPr>
        <w:t xml:space="preserve"> </w:t>
      </w:r>
      <w:r w:rsidR="00B04482" w:rsidRPr="00B528D2">
        <w:rPr>
          <w:rFonts w:ascii="Arial" w:hAnsi="Arial" w:cs="Arial"/>
          <w:color w:val="000000"/>
          <w:lang w:val="en-US"/>
        </w:rPr>
        <w:t>3</w:t>
      </w:r>
      <w:r w:rsidR="000B1EE3" w:rsidRPr="00B528D2">
        <w:rPr>
          <w:rFonts w:ascii="Arial" w:hAnsi="Arial" w:cs="Arial"/>
          <w:color w:val="000000"/>
          <w:lang w:val="en-US"/>
        </w:rPr>
        <w:t xml:space="preserve">) </w:t>
      </w:r>
      <w:r w:rsidR="000B1EE3" w:rsidRPr="00B528D2">
        <w:rPr>
          <w:rFonts w:ascii="Arial" w:hAnsi="Arial" w:cs="Arial"/>
          <w:color w:val="000000"/>
        </w:rPr>
        <w:t>молба за одобрење уписа у Именик адвокатских приправника/ца АКБ</w:t>
      </w:r>
      <w:r w:rsidR="00262DD5" w:rsidRPr="00B528D2">
        <w:rPr>
          <w:rFonts w:ascii="Arial" w:hAnsi="Arial" w:cs="Arial"/>
          <w:color w:val="000000"/>
          <w:lang w:val="sr-Cyrl-RS"/>
        </w:rPr>
        <w:t xml:space="preserve"> </w:t>
      </w:r>
      <w:r w:rsidRPr="00B528D2">
        <w:rPr>
          <w:rFonts w:ascii="Arial" w:hAnsi="Arial" w:cs="Arial"/>
          <w:color w:val="000000"/>
          <w:lang w:val="sr-Cyrl-RS"/>
        </w:rPr>
        <w:t xml:space="preserve">од </w:t>
      </w:r>
      <w:r w:rsidR="000B1EE3" w:rsidRPr="00B528D2">
        <w:rPr>
          <w:rFonts w:ascii="Arial" w:hAnsi="Arial" w:cs="Arial"/>
          <w:color w:val="000000"/>
          <w:lang w:val="sr-Cyrl-RS"/>
        </w:rPr>
        <w:t>21</w:t>
      </w:r>
      <w:r w:rsidR="00B04482" w:rsidRPr="00B528D2">
        <w:rPr>
          <w:rFonts w:ascii="Arial" w:hAnsi="Arial" w:cs="Arial"/>
          <w:color w:val="000000"/>
          <w:lang w:val="sr-Cyrl-RS"/>
        </w:rPr>
        <w:t>.</w:t>
      </w:r>
      <w:r w:rsidR="000B1EE3" w:rsidRPr="00B528D2">
        <w:rPr>
          <w:rFonts w:ascii="Arial" w:hAnsi="Arial" w:cs="Arial"/>
          <w:color w:val="000000"/>
          <w:lang w:val="sr-Cyrl-RS"/>
        </w:rPr>
        <w:t>02.2024</w:t>
      </w:r>
      <w:r w:rsidRPr="00B528D2">
        <w:rPr>
          <w:rFonts w:ascii="Arial" w:hAnsi="Arial" w:cs="Arial"/>
          <w:color w:val="000000"/>
          <w:lang w:val="sr-Cyrl-RS"/>
        </w:rPr>
        <w:t>. године</w:t>
      </w:r>
      <w:r w:rsidRPr="00B528D2">
        <w:rPr>
          <w:rFonts w:ascii="Arial" w:hAnsi="Arial" w:cs="Arial"/>
          <w:color w:val="000000"/>
          <w:lang w:val="en-US"/>
        </w:rPr>
        <w:t>;</w:t>
      </w:r>
      <w:r w:rsidRPr="00B528D2">
        <w:rPr>
          <w:rFonts w:ascii="Arial" w:hAnsi="Arial" w:cs="Arial"/>
          <w:color w:val="000000"/>
          <w:lang w:val="sr-Cyrl-RS"/>
        </w:rPr>
        <w:t xml:space="preserve"> </w:t>
      </w:r>
      <w:r w:rsidR="00B04482" w:rsidRPr="00B528D2">
        <w:rPr>
          <w:rFonts w:ascii="Arial" w:hAnsi="Arial" w:cs="Arial"/>
          <w:color w:val="000000"/>
          <w:lang w:val="sr-Cyrl-RS"/>
        </w:rPr>
        <w:t>4</w:t>
      </w:r>
      <w:r w:rsidR="00B04482" w:rsidRPr="00B528D2">
        <w:rPr>
          <w:rFonts w:ascii="Arial" w:hAnsi="Arial" w:cs="Arial"/>
          <w:color w:val="000000"/>
          <w:lang w:val="en-US"/>
        </w:rPr>
        <w:t>)</w:t>
      </w:r>
      <w:r w:rsidR="00B04482" w:rsidRPr="00B528D2">
        <w:rPr>
          <w:rFonts w:ascii="Arial" w:hAnsi="Arial" w:cs="Arial"/>
          <w:color w:val="000000"/>
          <w:lang w:val="sr-Cyrl-RS"/>
        </w:rPr>
        <w:t xml:space="preserve"> </w:t>
      </w:r>
      <w:r w:rsidR="000B1EE3" w:rsidRPr="00B528D2">
        <w:rPr>
          <w:rFonts w:ascii="Arial" w:hAnsi="Arial" w:cs="Arial"/>
          <w:color w:val="000000"/>
          <w:lang w:val="sr-Cyrl-RS"/>
        </w:rPr>
        <w:t xml:space="preserve">уверење о дипломирању </w:t>
      </w:r>
      <w:r w:rsidR="00262DD5" w:rsidRPr="00B528D2">
        <w:rPr>
          <w:rFonts w:ascii="Arial" w:hAnsi="Arial" w:cs="Arial"/>
          <w:color w:val="000000"/>
          <w:lang w:val="sr-Cyrl-RS"/>
        </w:rPr>
        <w:t xml:space="preserve">и стеченом високом образовању </w:t>
      </w:r>
      <w:r w:rsidR="000B1EE3" w:rsidRPr="00B528D2">
        <w:rPr>
          <w:rFonts w:ascii="Arial" w:hAnsi="Arial" w:cs="Arial"/>
          <w:color w:val="000000"/>
          <w:lang w:val="sr-Cyrl-RS"/>
        </w:rPr>
        <w:t>на Правном факултету Универзитета Унион у Београду бр</w:t>
      </w:r>
      <w:r w:rsidR="006A4AB3" w:rsidRPr="00B528D2">
        <w:rPr>
          <w:rFonts w:ascii="Arial" w:hAnsi="Arial" w:cs="Arial"/>
          <w:color w:val="000000"/>
          <w:lang w:val="sr-Cyrl-RS"/>
        </w:rPr>
        <w:t>о</w:t>
      </w:r>
      <w:r w:rsidR="006A4AB3" w:rsidRPr="00B528D2">
        <w:rPr>
          <w:rFonts w:ascii="Arial" w:hAnsi="Arial" w:cs="Arial"/>
          <w:color w:val="000000"/>
          <w:lang w:val="en-US"/>
        </w:rPr>
        <w:t>j</w:t>
      </w:r>
      <w:r w:rsidR="000B1EE3" w:rsidRPr="00B528D2">
        <w:rPr>
          <w:rFonts w:ascii="Arial" w:hAnsi="Arial" w:cs="Arial"/>
          <w:color w:val="000000"/>
          <w:lang w:val="sr-Cyrl-RS"/>
        </w:rPr>
        <w:t xml:space="preserve"> 1857/07</w:t>
      </w:r>
      <w:r w:rsidR="00B04482" w:rsidRPr="00B528D2">
        <w:rPr>
          <w:rFonts w:ascii="Arial" w:hAnsi="Arial" w:cs="Arial"/>
          <w:color w:val="000000"/>
          <w:lang w:val="sr-Cyrl-RS"/>
        </w:rPr>
        <w:t xml:space="preserve"> од </w:t>
      </w:r>
      <w:r w:rsidR="000B1EE3" w:rsidRPr="00B528D2">
        <w:rPr>
          <w:rFonts w:ascii="Arial" w:hAnsi="Arial" w:cs="Arial"/>
          <w:color w:val="000000"/>
          <w:lang w:val="sr-Cyrl-RS"/>
        </w:rPr>
        <w:t>23</w:t>
      </w:r>
      <w:r w:rsidR="00B04482" w:rsidRPr="00B528D2">
        <w:rPr>
          <w:rFonts w:ascii="Arial" w:hAnsi="Arial" w:cs="Arial"/>
          <w:color w:val="000000"/>
          <w:lang w:val="sr-Cyrl-RS"/>
        </w:rPr>
        <w:t>.</w:t>
      </w:r>
      <w:r w:rsidR="000B1EE3" w:rsidRPr="00B528D2">
        <w:rPr>
          <w:rFonts w:ascii="Arial" w:hAnsi="Arial" w:cs="Arial"/>
          <w:color w:val="000000"/>
          <w:lang w:val="sr-Cyrl-RS"/>
        </w:rPr>
        <w:t>10</w:t>
      </w:r>
      <w:r w:rsidR="00FB69C4" w:rsidRPr="00B528D2">
        <w:rPr>
          <w:rFonts w:ascii="Arial" w:hAnsi="Arial" w:cs="Arial"/>
          <w:color w:val="000000"/>
          <w:lang w:val="sr-Cyrl-RS"/>
        </w:rPr>
        <w:t>.2023</w:t>
      </w:r>
      <w:r w:rsidR="00B04482" w:rsidRPr="00B528D2">
        <w:rPr>
          <w:rFonts w:ascii="Arial" w:hAnsi="Arial" w:cs="Arial"/>
          <w:color w:val="000000"/>
          <w:lang w:val="sr-Cyrl-RS"/>
        </w:rPr>
        <w:t>. године</w:t>
      </w:r>
      <w:r w:rsidR="00B04482" w:rsidRPr="00B528D2">
        <w:rPr>
          <w:rFonts w:ascii="Arial" w:hAnsi="Arial" w:cs="Arial"/>
          <w:color w:val="000000"/>
          <w:lang w:val="en-US"/>
        </w:rPr>
        <w:t>;</w:t>
      </w:r>
      <w:r w:rsidR="00B04482" w:rsidRPr="00B528D2">
        <w:rPr>
          <w:rFonts w:ascii="Arial" w:hAnsi="Arial" w:cs="Arial"/>
          <w:color w:val="000000"/>
        </w:rPr>
        <w:t xml:space="preserve"> </w:t>
      </w:r>
      <w:r w:rsidRPr="00B528D2">
        <w:rPr>
          <w:rFonts w:ascii="Arial" w:hAnsi="Arial" w:cs="Arial"/>
          <w:color w:val="000000"/>
          <w:lang w:val="en-US"/>
        </w:rPr>
        <w:t>5)</w:t>
      </w:r>
      <w:r w:rsidRPr="00B528D2">
        <w:rPr>
          <w:rFonts w:ascii="Arial" w:hAnsi="Arial" w:cs="Arial"/>
          <w:color w:val="000000"/>
          <w:lang w:val="sr-Cyrl-RS"/>
        </w:rPr>
        <w:t xml:space="preserve"> </w:t>
      </w:r>
      <w:r w:rsidR="000B1EE3" w:rsidRPr="00B528D2">
        <w:rPr>
          <w:rFonts w:ascii="Arial" w:hAnsi="Arial" w:cs="Arial"/>
          <w:color w:val="000000"/>
          <w:lang w:val="sr-Cyrl-RS"/>
        </w:rPr>
        <w:t>пожурница/ургенција по Молби за одобрење уписа у Именик адвокатских приправника АКБ</w:t>
      </w:r>
      <w:r w:rsidR="00A6423C" w:rsidRPr="00B528D2">
        <w:rPr>
          <w:rFonts w:ascii="Arial" w:hAnsi="Arial" w:cs="Arial"/>
          <w:color w:val="000000"/>
          <w:lang w:val="sr-Cyrl-RS"/>
        </w:rPr>
        <w:t xml:space="preserve"> </w:t>
      </w:r>
      <w:r w:rsidR="00DC6636" w:rsidRPr="00B528D2">
        <w:rPr>
          <w:rFonts w:ascii="Arial" w:hAnsi="Arial" w:cs="Arial"/>
          <w:color w:val="000000"/>
          <w:lang w:val="sr-Cyrl-RS"/>
        </w:rPr>
        <w:t>од</w:t>
      </w:r>
      <w:r w:rsidR="00A6423C" w:rsidRPr="00B528D2">
        <w:rPr>
          <w:rFonts w:ascii="Arial" w:hAnsi="Arial" w:cs="Arial"/>
          <w:color w:val="000000"/>
          <w:lang w:val="sr-Cyrl-RS"/>
        </w:rPr>
        <w:t xml:space="preserve"> </w:t>
      </w:r>
      <w:r w:rsidR="000B1EE3" w:rsidRPr="00B528D2">
        <w:rPr>
          <w:rFonts w:ascii="Arial" w:hAnsi="Arial" w:cs="Arial"/>
          <w:color w:val="000000"/>
          <w:lang w:val="sr-Cyrl-RS"/>
        </w:rPr>
        <w:t>14.05</w:t>
      </w:r>
      <w:r w:rsidR="00DC6636" w:rsidRPr="00B528D2">
        <w:rPr>
          <w:rFonts w:ascii="Arial" w:hAnsi="Arial" w:cs="Arial"/>
          <w:color w:val="000000"/>
          <w:lang w:val="sr-Cyrl-RS"/>
        </w:rPr>
        <w:t>.2024</w:t>
      </w:r>
      <w:r w:rsidR="00A6423C" w:rsidRPr="00B528D2">
        <w:rPr>
          <w:rFonts w:ascii="Arial" w:hAnsi="Arial" w:cs="Arial"/>
          <w:color w:val="000000"/>
          <w:lang w:val="sr-Cyrl-RS"/>
        </w:rPr>
        <w:t>. године</w:t>
      </w:r>
      <w:r w:rsidR="006A4AB3" w:rsidRPr="00B528D2">
        <w:rPr>
          <w:rFonts w:ascii="Arial" w:hAnsi="Arial" w:cs="Arial"/>
          <w:color w:val="000000"/>
          <w:lang w:val="en-US"/>
        </w:rPr>
        <w:t>;</w:t>
      </w:r>
      <w:r w:rsidR="006A4AB3" w:rsidRPr="00B528D2">
        <w:rPr>
          <w:rFonts w:ascii="Arial" w:hAnsi="Arial" w:cs="Arial"/>
          <w:color w:val="000000"/>
          <w:lang w:val="sr-Cyrl-RS"/>
        </w:rPr>
        <w:t xml:space="preserve"> 6</w:t>
      </w:r>
      <w:r w:rsidR="006A4AB3" w:rsidRPr="00B528D2">
        <w:rPr>
          <w:rFonts w:ascii="Arial" w:hAnsi="Arial" w:cs="Arial"/>
          <w:color w:val="000000"/>
          <w:lang w:val="en-US"/>
        </w:rPr>
        <w:t>)</w:t>
      </w:r>
      <w:r w:rsidR="006A4AB3" w:rsidRPr="00B528D2">
        <w:rPr>
          <w:rFonts w:ascii="Arial" w:hAnsi="Arial" w:cs="Arial"/>
          <w:color w:val="000000"/>
          <w:lang w:val="sr-Cyrl-RS"/>
        </w:rPr>
        <w:t xml:space="preserve"> уверење Националног тела за акредитацију и проверу квалитета у високом образовању број 612-00-00103/6/2020-од 05.07.2021. године</w:t>
      </w:r>
      <w:r w:rsidR="006A4AB3" w:rsidRPr="00B528D2">
        <w:rPr>
          <w:rFonts w:ascii="Arial" w:hAnsi="Arial" w:cs="Arial"/>
          <w:color w:val="000000"/>
          <w:lang w:val="en-US"/>
        </w:rPr>
        <w:t>;</w:t>
      </w:r>
      <w:r w:rsidR="006A4AB3" w:rsidRPr="00B528D2">
        <w:rPr>
          <w:rFonts w:ascii="Arial" w:hAnsi="Arial" w:cs="Arial"/>
          <w:color w:val="000000"/>
        </w:rPr>
        <w:t xml:space="preserve"> 7</w:t>
      </w:r>
      <w:r w:rsidR="006A4AB3" w:rsidRPr="00B528D2">
        <w:rPr>
          <w:rFonts w:ascii="Arial" w:hAnsi="Arial" w:cs="Arial"/>
          <w:color w:val="000000"/>
          <w:lang w:val="en-US"/>
        </w:rPr>
        <w:t>)</w:t>
      </w:r>
      <w:r w:rsidR="006A4AB3" w:rsidRPr="00B528D2">
        <w:rPr>
          <w:rFonts w:ascii="Arial" w:hAnsi="Arial" w:cs="Arial"/>
          <w:color w:val="000000"/>
          <w:lang w:val="sr-Cyrl-RS"/>
        </w:rPr>
        <w:t xml:space="preserve"> друга пожурница/ургенција по Молби за одобрење уписа у Именик адвокатских приправника АКБ од 31.05.2024. године</w:t>
      </w:r>
      <w:r w:rsidR="006A4AB3" w:rsidRPr="00B528D2">
        <w:rPr>
          <w:rFonts w:ascii="Arial" w:hAnsi="Arial" w:cs="Arial"/>
          <w:color w:val="000000"/>
          <w:lang w:val="en-US"/>
        </w:rPr>
        <w:t>;</w:t>
      </w:r>
      <w:r w:rsidR="006A4AB3" w:rsidRPr="00B528D2">
        <w:rPr>
          <w:rFonts w:ascii="Arial" w:hAnsi="Arial" w:cs="Arial"/>
          <w:color w:val="000000"/>
        </w:rPr>
        <w:t xml:space="preserve"> 8</w:t>
      </w:r>
      <w:r w:rsidR="006A4AB3" w:rsidRPr="00B528D2">
        <w:rPr>
          <w:rFonts w:ascii="Arial" w:hAnsi="Arial" w:cs="Arial"/>
          <w:color w:val="000000"/>
          <w:lang w:val="en-US"/>
        </w:rPr>
        <w:t>)</w:t>
      </w:r>
      <w:r w:rsidR="006A4AB3" w:rsidRPr="00B528D2">
        <w:rPr>
          <w:rFonts w:ascii="Arial" w:hAnsi="Arial" w:cs="Arial"/>
          <w:color w:val="000000"/>
          <w:lang w:val="sr-Cyrl-RS"/>
        </w:rPr>
        <w:t xml:space="preserve"> дозвола за посредовање издата од Министарства правде Републике Србије</w:t>
      </w:r>
      <w:r w:rsidR="00262DD5" w:rsidRPr="00B528D2">
        <w:rPr>
          <w:rFonts w:ascii="Arial" w:hAnsi="Arial" w:cs="Arial"/>
          <w:color w:val="000000"/>
          <w:lang w:val="sr-Cyrl-RS"/>
        </w:rPr>
        <w:t xml:space="preserve"> бр.740-09-01931/023-22</w:t>
      </w:r>
      <w:r w:rsidR="006A4AB3" w:rsidRPr="00B528D2">
        <w:rPr>
          <w:rFonts w:ascii="Arial" w:hAnsi="Arial" w:cs="Arial"/>
          <w:color w:val="000000"/>
          <w:lang w:val="sr-Cyrl-RS"/>
        </w:rPr>
        <w:t xml:space="preserve"> од 03.01.2024. године</w:t>
      </w:r>
      <w:r w:rsidR="006A4AB3" w:rsidRPr="00B528D2">
        <w:rPr>
          <w:rFonts w:ascii="Arial" w:hAnsi="Arial" w:cs="Arial"/>
          <w:color w:val="000000"/>
          <w:lang w:val="en-US"/>
        </w:rPr>
        <w:t>;</w:t>
      </w:r>
      <w:r w:rsidR="006A4AB3" w:rsidRPr="00B528D2">
        <w:rPr>
          <w:rFonts w:ascii="Arial" w:hAnsi="Arial" w:cs="Arial"/>
          <w:color w:val="000000"/>
        </w:rPr>
        <w:t xml:space="preserve"> 9</w:t>
      </w:r>
      <w:r w:rsidR="006A4AB3" w:rsidRPr="00B528D2">
        <w:rPr>
          <w:rFonts w:ascii="Arial" w:hAnsi="Arial" w:cs="Arial"/>
          <w:color w:val="000000"/>
          <w:lang w:val="en-US"/>
        </w:rPr>
        <w:t>)</w:t>
      </w:r>
      <w:r w:rsidR="006A4AB3" w:rsidRPr="00B528D2">
        <w:rPr>
          <w:rFonts w:ascii="Arial" w:hAnsi="Arial" w:cs="Arial"/>
          <w:color w:val="000000"/>
          <w:lang w:val="sr-Cyrl-RS"/>
        </w:rPr>
        <w:t xml:space="preserve"> записник са 40. седнице УО АКБ од 11.04.2024. године</w:t>
      </w:r>
      <w:r w:rsidR="006A4AB3" w:rsidRPr="00B528D2">
        <w:rPr>
          <w:rFonts w:ascii="Arial" w:hAnsi="Arial" w:cs="Arial"/>
          <w:color w:val="000000"/>
          <w:lang w:val="en-US"/>
        </w:rPr>
        <w:t>;</w:t>
      </w:r>
      <w:r w:rsidR="006A4AB3" w:rsidRPr="00B528D2">
        <w:rPr>
          <w:rFonts w:ascii="Arial" w:hAnsi="Arial" w:cs="Arial"/>
          <w:color w:val="000000"/>
        </w:rPr>
        <w:t xml:space="preserve"> 10</w:t>
      </w:r>
      <w:r w:rsidR="006A4AB3" w:rsidRPr="00B528D2">
        <w:rPr>
          <w:rFonts w:ascii="Arial" w:hAnsi="Arial" w:cs="Arial"/>
          <w:color w:val="000000"/>
          <w:lang w:val="en-US"/>
        </w:rPr>
        <w:t>)</w:t>
      </w:r>
      <w:r w:rsidR="006A4AB3" w:rsidRPr="00B528D2">
        <w:rPr>
          <w:rFonts w:ascii="Arial" w:hAnsi="Arial" w:cs="Arial"/>
          <w:color w:val="000000"/>
          <w:lang w:val="sr-Cyrl-RS"/>
        </w:rPr>
        <w:t xml:space="preserve"> молба за исправку грешке у записнику са 40. седнице УО АКБ од 11.04.2024. године</w:t>
      </w:r>
      <w:r w:rsidR="006A4AB3" w:rsidRPr="00B528D2">
        <w:rPr>
          <w:rFonts w:ascii="Arial" w:hAnsi="Arial" w:cs="Arial"/>
          <w:color w:val="000000"/>
          <w:lang w:val="en-US"/>
        </w:rPr>
        <w:t>;</w:t>
      </w:r>
      <w:r w:rsidR="006A4AB3" w:rsidRPr="00B528D2">
        <w:rPr>
          <w:rFonts w:ascii="Arial" w:hAnsi="Arial" w:cs="Arial"/>
          <w:color w:val="000000"/>
        </w:rPr>
        <w:t xml:space="preserve"> 11</w:t>
      </w:r>
      <w:r w:rsidR="006A4AB3" w:rsidRPr="00B528D2">
        <w:rPr>
          <w:rFonts w:ascii="Arial" w:hAnsi="Arial" w:cs="Arial"/>
          <w:color w:val="000000"/>
          <w:lang w:val="en-US"/>
        </w:rPr>
        <w:t>)</w:t>
      </w:r>
      <w:r w:rsidR="006A4AB3" w:rsidRPr="00B528D2">
        <w:rPr>
          <w:rFonts w:ascii="Arial" w:hAnsi="Arial" w:cs="Arial"/>
          <w:color w:val="000000"/>
          <w:lang w:val="sr-Cyrl-RS"/>
        </w:rPr>
        <w:t xml:space="preserve"> решење АКБ бр. 2131/98 од 29.01.1999. године</w:t>
      </w:r>
      <w:r w:rsidR="006A4AB3" w:rsidRPr="00B528D2">
        <w:rPr>
          <w:rFonts w:ascii="Arial" w:hAnsi="Arial" w:cs="Arial"/>
          <w:color w:val="000000"/>
          <w:lang w:val="en-US"/>
        </w:rPr>
        <w:t>;</w:t>
      </w:r>
      <w:r w:rsidR="006A4AB3" w:rsidRPr="00B528D2">
        <w:rPr>
          <w:rFonts w:ascii="Arial" w:hAnsi="Arial" w:cs="Arial"/>
          <w:color w:val="000000"/>
        </w:rPr>
        <w:t xml:space="preserve"> 12</w:t>
      </w:r>
      <w:r w:rsidR="006A4AB3" w:rsidRPr="00B528D2">
        <w:rPr>
          <w:rFonts w:ascii="Arial" w:hAnsi="Arial" w:cs="Arial"/>
          <w:color w:val="000000"/>
          <w:lang w:val="en-US"/>
        </w:rPr>
        <w:t>)</w:t>
      </w:r>
      <w:r w:rsidR="006A4AB3" w:rsidRPr="00B528D2">
        <w:rPr>
          <w:rFonts w:ascii="Arial" w:hAnsi="Arial" w:cs="Arial"/>
          <w:color w:val="000000"/>
          <w:lang w:val="sr-Cyrl-RS"/>
        </w:rPr>
        <w:t xml:space="preserve"> потврду АКБ бр. 4005/2024 од 09.05.2024. године</w:t>
      </w:r>
      <w:r w:rsidR="006A4AB3" w:rsidRPr="00B528D2">
        <w:rPr>
          <w:rFonts w:ascii="Arial" w:hAnsi="Arial" w:cs="Arial"/>
          <w:color w:val="000000"/>
          <w:lang w:val="en-US"/>
        </w:rPr>
        <w:t>;</w:t>
      </w:r>
      <w:r w:rsidR="006A4AB3" w:rsidRPr="00B528D2">
        <w:rPr>
          <w:rFonts w:ascii="Arial" w:hAnsi="Arial" w:cs="Arial"/>
          <w:color w:val="000000"/>
        </w:rPr>
        <w:t xml:space="preserve"> </w:t>
      </w:r>
      <w:r w:rsidR="006A4AB3" w:rsidRPr="00B528D2">
        <w:rPr>
          <w:rFonts w:ascii="Arial" w:hAnsi="Arial" w:cs="Arial"/>
          <w:color w:val="000000"/>
          <w:lang w:val="en-US"/>
        </w:rPr>
        <w:t>1</w:t>
      </w:r>
      <w:r w:rsidR="006A4AB3" w:rsidRPr="00B528D2">
        <w:rPr>
          <w:rFonts w:ascii="Arial" w:hAnsi="Arial" w:cs="Arial"/>
          <w:color w:val="000000"/>
        </w:rPr>
        <w:t>3</w:t>
      </w:r>
      <w:r w:rsidR="006A4AB3" w:rsidRPr="00B528D2">
        <w:rPr>
          <w:rFonts w:ascii="Arial" w:hAnsi="Arial" w:cs="Arial"/>
          <w:color w:val="000000"/>
          <w:lang w:val="en-US"/>
        </w:rPr>
        <w:t xml:space="preserve">) </w:t>
      </w:r>
      <w:r w:rsidR="006A4AB3" w:rsidRPr="00B528D2">
        <w:rPr>
          <w:rFonts w:ascii="Arial" w:hAnsi="Arial" w:cs="Arial"/>
          <w:color w:val="000000"/>
        </w:rPr>
        <w:t xml:space="preserve">очитана лична карта </w:t>
      </w:r>
      <w:r w:rsidR="006A735C">
        <w:rPr>
          <w:rFonts w:ascii="Arial" w:hAnsi="Arial" w:cs="Arial"/>
          <w:color w:val="000000"/>
          <w:lang w:val="sr-Cyrl-RS"/>
        </w:rPr>
        <w:t>ББ</w:t>
      </w:r>
      <w:r w:rsidR="006A4AB3" w:rsidRPr="00B528D2">
        <w:rPr>
          <w:rFonts w:ascii="Arial" w:hAnsi="Arial" w:cs="Arial"/>
          <w:color w:val="000000"/>
          <w:lang w:val="en-US"/>
        </w:rPr>
        <w:t>;</w:t>
      </w:r>
      <w:r w:rsidR="006A4AB3" w:rsidRPr="00B528D2">
        <w:rPr>
          <w:rFonts w:ascii="Arial" w:hAnsi="Arial" w:cs="Arial"/>
          <w:color w:val="000000"/>
        </w:rPr>
        <w:t xml:space="preserve"> 14</w:t>
      </w:r>
      <w:r w:rsidR="006A4AB3" w:rsidRPr="00B528D2">
        <w:rPr>
          <w:rFonts w:ascii="Arial" w:hAnsi="Arial" w:cs="Arial"/>
          <w:color w:val="000000"/>
          <w:lang w:val="en-US"/>
        </w:rPr>
        <w:t xml:space="preserve">) </w:t>
      </w:r>
      <w:r w:rsidR="006A4AB3" w:rsidRPr="00B528D2">
        <w:rPr>
          <w:rFonts w:ascii="Arial" w:hAnsi="Arial" w:cs="Arial"/>
          <w:color w:val="000000"/>
        </w:rPr>
        <w:t>мишљење Повереника за заштиту равноправности бр. 07-00-21/2024-02 од 14.05.2024. године</w:t>
      </w:r>
      <w:r w:rsidR="00316A79" w:rsidRPr="00B528D2">
        <w:rPr>
          <w:rFonts w:ascii="Arial" w:hAnsi="Arial" w:cs="Arial"/>
          <w:color w:val="000000"/>
          <w:lang w:val="en-US"/>
        </w:rPr>
        <w:t>;</w:t>
      </w:r>
      <w:r w:rsidR="00316A79" w:rsidRPr="00B528D2">
        <w:rPr>
          <w:rFonts w:ascii="Arial" w:hAnsi="Arial" w:cs="Arial"/>
          <w:color w:val="000000"/>
        </w:rPr>
        <w:t xml:space="preserve"> </w:t>
      </w:r>
      <w:r w:rsidR="00316A79" w:rsidRPr="00B528D2">
        <w:rPr>
          <w:rFonts w:ascii="Arial" w:hAnsi="Arial" w:cs="Arial"/>
          <w:color w:val="000000"/>
          <w:lang w:val="en-US"/>
        </w:rPr>
        <w:t>1</w:t>
      </w:r>
      <w:r w:rsidR="00316A79" w:rsidRPr="00B528D2">
        <w:rPr>
          <w:rFonts w:ascii="Arial" w:hAnsi="Arial" w:cs="Arial"/>
          <w:color w:val="000000"/>
        </w:rPr>
        <w:t>5</w:t>
      </w:r>
      <w:r w:rsidR="00316A79" w:rsidRPr="00B528D2">
        <w:rPr>
          <w:rFonts w:ascii="Arial" w:hAnsi="Arial" w:cs="Arial"/>
          <w:color w:val="000000"/>
          <w:lang w:val="en-US"/>
        </w:rPr>
        <w:t xml:space="preserve">) </w:t>
      </w:r>
      <w:r w:rsidR="00316A79" w:rsidRPr="00B528D2">
        <w:rPr>
          <w:rFonts w:ascii="Arial" w:hAnsi="Arial" w:cs="Arial"/>
          <w:color w:val="000000"/>
        </w:rPr>
        <w:t xml:space="preserve">уверење </w:t>
      </w:r>
      <w:r w:rsidR="00316A79" w:rsidRPr="00B528D2">
        <w:rPr>
          <w:rFonts w:ascii="Arial" w:hAnsi="Arial" w:cs="Arial"/>
          <w:color w:val="000000"/>
          <w:lang w:val="sr-Cyrl-RS"/>
        </w:rPr>
        <w:t>Националне службе за запошљавање број 0130-10114-1/2024-1492 од 31.01.2024. године</w:t>
      </w:r>
      <w:r w:rsidR="00316A79" w:rsidRPr="00B528D2">
        <w:rPr>
          <w:rFonts w:ascii="Arial" w:hAnsi="Arial" w:cs="Arial"/>
          <w:color w:val="000000"/>
        </w:rPr>
        <w:t>.</w:t>
      </w:r>
    </w:p>
    <w:p w:rsidR="000C5A0A" w:rsidRPr="00B528D2" w:rsidRDefault="000C5A0A" w:rsidP="00B12C80">
      <w:pPr>
        <w:numPr>
          <w:ilvl w:val="1"/>
          <w:numId w:val="1"/>
        </w:numPr>
        <w:tabs>
          <w:tab w:val="left" w:pos="426"/>
        </w:tabs>
        <w:spacing w:before="120" w:line="240" w:lineRule="auto"/>
        <w:ind w:left="0" w:firstLine="0"/>
        <w:jc w:val="both"/>
        <w:rPr>
          <w:rFonts w:ascii="Arial" w:hAnsi="Arial" w:cs="Arial"/>
          <w:color w:val="000000"/>
        </w:rPr>
      </w:pPr>
      <w:r w:rsidRPr="00B528D2">
        <w:rPr>
          <w:rFonts w:ascii="Arial" w:hAnsi="Arial" w:cs="Arial"/>
        </w:rPr>
        <w:t xml:space="preserve">Повереник за заштиту равноправности је спровео поступак у циљу утврђивања правно релевантних чињеница и околности, </w:t>
      </w:r>
      <w:r w:rsidRPr="00B528D2">
        <w:rPr>
          <w:rFonts w:ascii="Arial" w:hAnsi="Arial" w:cs="Arial"/>
          <w:lang w:val="sr-Cyrl-RS"/>
        </w:rPr>
        <w:t>у</w:t>
      </w:r>
      <w:r w:rsidRPr="00B528D2">
        <w:rPr>
          <w:rFonts w:ascii="Arial" w:hAnsi="Arial" w:cs="Arial"/>
        </w:rPr>
        <w:t xml:space="preserve"> складу са чланом 37. став 1. Закона о забрани дискриминације </w:t>
      </w:r>
      <w:r w:rsidRPr="00B528D2">
        <w:rPr>
          <w:rFonts w:ascii="Arial" w:hAnsi="Arial" w:cs="Arial"/>
          <w:lang w:val="sr-Cyrl-RS"/>
        </w:rPr>
        <w:t xml:space="preserve">па је у току поступка прибављено изјашњење </w:t>
      </w:r>
      <w:r w:rsidR="0058252A" w:rsidRPr="00B528D2">
        <w:rPr>
          <w:rFonts w:ascii="Arial" w:hAnsi="Arial" w:cs="Arial"/>
          <w:lang w:val="sr-Cyrl-RS"/>
        </w:rPr>
        <w:t>Адвокатске коморе Београд</w:t>
      </w:r>
      <w:r w:rsidR="008E7600" w:rsidRPr="00B528D2">
        <w:rPr>
          <w:rFonts w:ascii="Arial" w:hAnsi="Arial" w:cs="Arial"/>
          <w:lang w:val="en-US"/>
        </w:rPr>
        <w:t>a</w:t>
      </w:r>
      <w:r w:rsidRPr="00B528D2">
        <w:rPr>
          <w:rFonts w:ascii="Arial" w:hAnsi="Arial" w:cs="Arial"/>
          <w:lang w:val="sr-Cyrl-RS"/>
        </w:rPr>
        <w:t xml:space="preserve">. </w:t>
      </w:r>
      <w:r w:rsidRPr="00B528D2">
        <w:rPr>
          <w:rFonts w:ascii="Arial" w:hAnsi="Arial" w:cs="Arial"/>
        </w:rPr>
        <w:t xml:space="preserve"> </w:t>
      </w:r>
    </w:p>
    <w:p w:rsidR="00AE733B" w:rsidRPr="00B528D2" w:rsidRDefault="00AE733B" w:rsidP="00B12C80">
      <w:pPr>
        <w:numPr>
          <w:ilvl w:val="1"/>
          <w:numId w:val="1"/>
        </w:numPr>
        <w:tabs>
          <w:tab w:val="left" w:pos="426"/>
        </w:tabs>
        <w:spacing w:before="120" w:line="240" w:lineRule="auto"/>
        <w:ind w:left="0" w:firstLine="0"/>
        <w:jc w:val="both"/>
        <w:rPr>
          <w:rFonts w:ascii="Arial" w:hAnsi="Arial" w:cs="Arial"/>
          <w:color w:val="000000"/>
        </w:rPr>
      </w:pPr>
      <w:r w:rsidRPr="00B528D2">
        <w:rPr>
          <w:rFonts w:ascii="Arial" w:hAnsi="Arial" w:cs="Arial"/>
          <w:color w:val="000000"/>
        </w:rPr>
        <w:t xml:space="preserve">У </w:t>
      </w:r>
      <w:r w:rsidRPr="00B528D2">
        <w:rPr>
          <w:rFonts w:ascii="Arial" w:hAnsi="Arial" w:cs="Arial"/>
        </w:rPr>
        <w:t>изјашњењу</w:t>
      </w:r>
      <w:r w:rsidRPr="00B528D2">
        <w:rPr>
          <w:rFonts w:ascii="Arial" w:hAnsi="Arial" w:cs="Arial"/>
          <w:color w:val="000000"/>
        </w:rPr>
        <w:t xml:space="preserve"> </w:t>
      </w:r>
      <w:r w:rsidR="009B6D35" w:rsidRPr="00B528D2">
        <w:rPr>
          <w:rFonts w:ascii="Arial" w:hAnsi="Arial" w:cs="Arial"/>
          <w:color w:val="000000"/>
          <w:lang w:val="sr-Cyrl-RS"/>
        </w:rPr>
        <w:t>Момчила Булатовића</w:t>
      </w:r>
      <w:r w:rsidR="000C5A0A" w:rsidRPr="00B528D2">
        <w:rPr>
          <w:rFonts w:ascii="Arial" w:hAnsi="Arial" w:cs="Arial"/>
          <w:color w:val="000000"/>
          <w:lang w:val="sr-Cyrl-RS"/>
        </w:rPr>
        <w:t xml:space="preserve">, </w:t>
      </w:r>
      <w:r w:rsidR="009B6D35" w:rsidRPr="00B528D2">
        <w:rPr>
          <w:rFonts w:ascii="Arial" w:hAnsi="Arial" w:cs="Arial"/>
          <w:color w:val="000000"/>
          <w:lang w:val="sr-Cyrl-RS"/>
        </w:rPr>
        <w:t>председника А</w:t>
      </w:r>
      <w:r w:rsidR="003F56A7" w:rsidRPr="00B528D2">
        <w:rPr>
          <w:rFonts w:ascii="Arial" w:hAnsi="Arial" w:cs="Arial"/>
          <w:color w:val="000000"/>
          <w:lang w:val="sr-Cyrl-RS"/>
        </w:rPr>
        <w:t>двокатске коморе Београд</w:t>
      </w:r>
      <w:r w:rsidR="008E7600" w:rsidRPr="00B528D2">
        <w:rPr>
          <w:rFonts w:ascii="Arial" w:hAnsi="Arial" w:cs="Arial"/>
          <w:color w:val="000000"/>
          <w:lang w:val="en-US"/>
        </w:rPr>
        <w:t>a</w:t>
      </w:r>
      <w:r w:rsidR="000C5A0A" w:rsidRPr="00B528D2">
        <w:rPr>
          <w:rFonts w:ascii="Arial" w:hAnsi="Arial" w:cs="Arial"/>
          <w:color w:val="000000"/>
          <w:lang w:val="sr-Cyrl-RS"/>
        </w:rPr>
        <w:t>,</w:t>
      </w:r>
      <w:r w:rsidRPr="00B528D2">
        <w:rPr>
          <w:rFonts w:ascii="Arial" w:hAnsi="Arial" w:cs="Arial"/>
          <w:color w:val="000000"/>
          <w:lang w:val="sr-Cyrl-RS"/>
        </w:rPr>
        <w:t xml:space="preserve"> </w:t>
      </w:r>
      <w:r w:rsidR="00C9688A" w:rsidRPr="00B528D2">
        <w:rPr>
          <w:rFonts w:ascii="Arial" w:hAnsi="Arial" w:cs="Arial"/>
          <w:color w:val="000000"/>
          <w:lang w:val="sr-Cyrl-RS"/>
        </w:rPr>
        <w:t xml:space="preserve">између осталог, </w:t>
      </w:r>
      <w:r w:rsidRPr="00B528D2">
        <w:rPr>
          <w:rFonts w:ascii="Arial" w:hAnsi="Arial" w:cs="Arial"/>
          <w:color w:val="000000"/>
        </w:rPr>
        <w:t>наведено је:</w:t>
      </w:r>
    </w:p>
    <w:p w:rsidR="00E15E31" w:rsidRPr="00B528D2" w:rsidRDefault="00C9688A"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eastAsia="Calibri" w:hAnsi="Arial" w:cs="Arial"/>
          <w:sz w:val="22"/>
          <w:szCs w:val="22"/>
          <w:lang w:val="sr-Cyrl-RS"/>
        </w:rPr>
        <w:t xml:space="preserve">да је </w:t>
      </w:r>
      <w:r w:rsidR="006A735C">
        <w:rPr>
          <w:rFonts w:ascii="Arial" w:eastAsia="Calibri" w:hAnsi="Arial" w:cs="Arial"/>
          <w:sz w:val="22"/>
          <w:szCs w:val="22"/>
          <w:lang w:val="sr-Cyrl-CS"/>
        </w:rPr>
        <w:t>АА</w:t>
      </w:r>
      <w:r w:rsidR="00316A79" w:rsidRPr="00B528D2">
        <w:rPr>
          <w:rFonts w:ascii="Arial" w:eastAsia="Calibri" w:hAnsi="Arial" w:cs="Arial"/>
          <w:sz w:val="22"/>
          <w:szCs w:val="22"/>
          <w:lang w:val="sr-Cyrl-CS"/>
        </w:rPr>
        <w:t xml:space="preserve"> поднео АКБ </w:t>
      </w:r>
      <w:r w:rsidR="003F56A7" w:rsidRPr="00B528D2">
        <w:rPr>
          <w:rFonts w:ascii="Arial" w:eastAsia="Calibri" w:hAnsi="Arial" w:cs="Arial"/>
          <w:sz w:val="22"/>
          <w:szCs w:val="22"/>
          <w:lang w:val="sr-Cyrl-RS"/>
        </w:rPr>
        <w:t>захтев за упис у Именик адвокатских</w:t>
      </w:r>
      <w:r w:rsidR="004E01D3" w:rsidRPr="00B528D2">
        <w:rPr>
          <w:rFonts w:ascii="Arial" w:eastAsia="Calibri" w:hAnsi="Arial" w:cs="Arial"/>
          <w:sz w:val="22"/>
          <w:szCs w:val="22"/>
          <w:lang w:val="sr-Cyrl-RS"/>
        </w:rPr>
        <w:t xml:space="preserve"> приправника волонтера АКБ дана</w:t>
      </w:r>
      <w:r w:rsidR="00743A65" w:rsidRPr="00B528D2">
        <w:rPr>
          <w:rFonts w:ascii="Arial" w:eastAsia="Calibri" w:hAnsi="Arial" w:cs="Arial"/>
          <w:sz w:val="22"/>
          <w:szCs w:val="22"/>
          <w:lang w:val="sr-Cyrl-RS"/>
        </w:rPr>
        <w:t xml:space="preserve"> </w:t>
      </w:r>
      <w:r w:rsidR="00316A79" w:rsidRPr="00B528D2">
        <w:rPr>
          <w:rFonts w:ascii="Arial" w:eastAsia="Calibri" w:hAnsi="Arial" w:cs="Arial"/>
          <w:sz w:val="22"/>
          <w:szCs w:val="22"/>
          <w:lang w:val="sr-Cyrl-RS"/>
        </w:rPr>
        <w:t>21.02</w:t>
      </w:r>
      <w:r w:rsidR="00743A65" w:rsidRPr="00B528D2">
        <w:rPr>
          <w:rFonts w:ascii="Arial" w:eastAsia="Calibri" w:hAnsi="Arial" w:cs="Arial"/>
          <w:sz w:val="22"/>
          <w:szCs w:val="22"/>
          <w:lang w:val="sr-Cyrl-RS"/>
        </w:rPr>
        <w:t>.2</w:t>
      </w:r>
      <w:r w:rsidR="00316A79" w:rsidRPr="00B528D2">
        <w:rPr>
          <w:rFonts w:ascii="Arial" w:eastAsia="Calibri" w:hAnsi="Arial" w:cs="Arial"/>
          <w:sz w:val="22"/>
          <w:szCs w:val="22"/>
          <w:lang w:val="sr-Cyrl-RS"/>
        </w:rPr>
        <w:t>024</w:t>
      </w:r>
      <w:r w:rsidR="003F56A7" w:rsidRPr="00B528D2">
        <w:rPr>
          <w:rFonts w:ascii="Arial" w:eastAsia="Calibri" w:hAnsi="Arial" w:cs="Arial"/>
          <w:sz w:val="22"/>
          <w:szCs w:val="22"/>
          <w:lang w:val="sr-Cyrl-RS"/>
        </w:rPr>
        <w:t>. године</w:t>
      </w:r>
      <w:r w:rsidR="00E15E31" w:rsidRPr="00B528D2">
        <w:rPr>
          <w:rFonts w:ascii="Arial" w:eastAsia="Calibri" w:hAnsi="Arial" w:cs="Arial"/>
          <w:sz w:val="22"/>
          <w:szCs w:val="22"/>
          <w:lang w:val="sr-Cyrl-RS"/>
        </w:rPr>
        <w:t xml:space="preserve">; </w:t>
      </w:r>
    </w:p>
    <w:p w:rsidR="003F56A7" w:rsidRPr="00B528D2" w:rsidRDefault="003F56A7" w:rsidP="00B12C80">
      <w:pPr>
        <w:pStyle w:val="ListParagraph"/>
        <w:tabs>
          <w:tab w:val="left" w:pos="426"/>
        </w:tabs>
        <w:spacing w:before="120"/>
        <w:ind w:left="0"/>
        <w:jc w:val="both"/>
        <w:rPr>
          <w:rFonts w:ascii="Arial" w:hAnsi="Arial" w:cs="Arial"/>
          <w:color w:val="000000"/>
          <w:sz w:val="22"/>
          <w:szCs w:val="22"/>
          <w:lang w:val="sr-Cyrl-CS"/>
        </w:rPr>
      </w:pPr>
    </w:p>
    <w:p w:rsidR="003F56A7" w:rsidRPr="00B528D2" w:rsidRDefault="00E15E31"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 xml:space="preserve">да </w:t>
      </w:r>
      <w:r w:rsidR="003F56A7" w:rsidRPr="00B528D2">
        <w:rPr>
          <w:rFonts w:ascii="Arial" w:hAnsi="Arial" w:cs="Arial"/>
          <w:color w:val="000000"/>
          <w:sz w:val="22"/>
          <w:szCs w:val="22"/>
          <w:lang w:val="sr-Cyrl-CS"/>
        </w:rPr>
        <w:t xml:space="preserve">је Управни одбор АКБ поступао по захтеву </w:t>
      </w:r>
      <w:r w:rsidR="006A735C">
        <w:rPr>
          <w:rFonts w:ascii="Arial" w:hAnsi="Arial" w:cs="Arial"/>
          <w:color w:val="000000"/>
          <w:sz w:val="22"/>
          <w:szCs w:val="22"/>
          <w:lang w:val="sr-Cyrl-CS"/>
        </w:rPr>
        <w:t>АА</w:t>
      </w:r>
      <w:r w:rsidR="00A1119F" w:rsidRPr="00B528D2">
        <w:rPr>
          <w:rFonts w:ascii="Arial" w:hAnsi="Arial" w:cs="Arial"/>
          <w:color w:val="000000"/>
          <w:sz w:val="22"/>
          <w:szCs w:val="22"/>
          <w:lang w:val="sr-Cyrl-CS"/>
        </w:rPr>
        <w:t xml:space="preserve"> за упис у Именик адвока</w:t>
      </w:r>
      <w:r w:rsidR="003F56A7" w:rsidRPr="00B528D2">
        <w:rPr>
          <w:rFonts w:ascii="Arial" w:hAnsi="Arial" w:cs="Arial"/>
          <w:color w:val="000000"/>
          <w:sz w:val="22"/>
          <w:szCs w:val="22"/>
          <w:lang w:val="sr-Cyrl-CS"/>
        </w:rPr>
        <w:t>т</w:t>
      </w:r>
      <w:r w:rsidR="00A1119F" w:rsidRPr="00B528D2">
        <w:rPr>
          <w:rFonts w:ascii="Arial" w:hAnsi="Arial" w:cs="Arial"/>
          <w:color w:val="000000"/>
          <w:sz w:val="22"/>
          <w:szCs w:val="22"/>
          <w:lang w:val="sr-Cyrl-CS"/>
        </w:rPr>
        <w:t>с</w:t>
      </w:r>
      <w:r w:rsidR="003F56A7" w:rsidRPr="00B528D2">
        <w:rPr>
          <w:rFonts w:ascii="Arial" w:hAnsi="Arial" w:cs="Arial"/>
          <w:color w:val="000000"/>
          <w:sz w:val="22"/>
          <w:szCs w:val="22"/>
          <w:lang w:val="sr-Cyrl-CS"/>
        </w:rPr>
        <w:t>ких приправника волонтера АК</w:t>
      </w:r>
      <w:r w:rsidR="00A47B7F" w:rsidRPr="00B528D2">
        <w:rPr>
          <w:rFonts w:ascii="Arial" w:hAnsi="Arial" w:cs="Arial"/>
          <w:color w:val="000000"/>
          <w:sz w:val="22"/>
          <w:szCs w:val="22"/>
          <w:lang w:val="sr-Cyrl-CS"/>
        </w:rPr>
        <w:t>Б и одлучивао о истом на седницама</w:t>
      </w:r>
      <w:r w:rsidR="003F56A7" w:rsidRPr="00B528D2">
        <w:rPr>
          <w:rFonts w:ascii="Arial" w:hAnsi="Arial" w:cs="Arial"/>
          <w:color w:val="000000"/>
          <w:sz w:val="22"/>
          <w:szCs w:val="22"/>
          <w:lang w:val="sr-Cyrl-CS"/>
        </w:rPr>
        <w:t xml:space="preserve"> </w:t>
      </w:r>
      <w:r w:rsidR="00A47B7F" w:rsidRPr="00B528D2">
        <w:rPr>
          <w:rFonts w:ascii="Arial" w:hAnsi="Arial" w:cs="Arial"/>
          <w:color w:val="000000"/>
          <w:sz w:val="22"/>
          <w:szCs w:val="22"/>
          <w:lang w:val="sr-Cyrl-CS"/>
        </w:rPr>
        <w:t>одржаним</w:t>
      </w:r>
      <w:r w:rsidR="00316A79" w:rsidRPr="00B528D2">
        <w:rPr>
          <w:rFonts w:ascii="Arial" w:hAnsi="Arial" w:cs="Arial"/>
          <w:color w:val="000000"/>
          <w:sz w:val="22"/>
          <w:szCs w:val="22"/>
          <w:lang w:val="sr-Cyrl-CS"/>
        </w:rPr>
        <w:t xml:space="preserve"> 11. априла, </w:t>
      </w:r>
      <w:r w:rsidR="008E7600" w:rsidRPr="00B528D2">
        <w:rPr>
          <w:rFonts w:ascii="Arial" w:hAnsi="Arial" w:cs="Arial"/>
          <w:color w:val="000000"/>
          <w:sz w:val="22"/>
          <w:szCs w:val="22"/>
          <w:lang w:val="sr-Cyrl-CS"/>
        </w:rPr>
        <w:t xml:space="preserve">16. маја </w:t>
      </w:r>
      <w:r w:rsidR="00316A79" w:rsidRPr="00B528D2">
        <w:rPr>
          <w:rFonts w:ascii="Arial" w:hAnsi="Arial" w:cs="Arial"/>
          <w:color w:val="000000"/>
          <w:sz w:val="22"/>
          <w:szCs w:val="22"/>
          <w:lang w:val="sr-Cyrl-CS"/>
        </w:rPr>
        <w:t xml:space="preserve">и 12. јула </w:t>
      </w:r>
      <w:r w:rsidR="008E7600" w:rsidRPr="00B528D2">
        <w:rPr>
          <w:rFonts w:ascii="Arial" w:hAnsi="Arial" w:cs="Arial"/>
          <w:color w:val="000000"/>
          <w:sz w:val="22"/>
          <w:szCs w:val="22"/>
          <w:lang w:val="sr-Cyrl-CS"/>
        </w:rPr>
        <w:t xml:space="preserve">2024. године </w:t>
      </w:r>
      <w:r w:rsidR="003F56A7" w:rsidRPr="00B528D2">
        <w:rPr>
          <w:rFonts w:ascii="Arial" w:hAnsi="Arial" w:cs="Arial"/>
          <w:color w:val="000000"/>
          <w:sz w:val="22"/>
          <w:szCs w:val="22"/>
          <w:lang w:val="sr-Cyrl-CS"/>
        </w:rPr>
        <w:t>али да</w:t>
      </w:r>
      <w:r w:rsidR="00A47B7F" w:rsidRPr="00B528D2">
        <w:rPr>
          <w:rFonts w:ascii="Arial" w:hAnsi="Arial" w:cs="Arial"/>
          <w:color w:val="000000"/>
          <w:sz w:val="22"/>
          <w:szCs w:val="22"/>
          <w:lang w:val="sr-Cyrl-CS"/>
        </w:rPr>
        <w:t xml:space="preserve"> поводом истог није донета одлука</w:t>
      </w:r>
      <w:r w:rsidRPr="00B528D2">
        <w:rPr>
          <w:rFonts w:ascii="Arial" w:hAnsi="Arial" w:cs="Arial"/>
          <w:color w:val="000000"/>
          <w:sz w:val="22"/>
          <w:szCs w:val="22"/>
          <w:lang w:val="sr-Cyrl-CS"/>
        </w:rPr>
        <w:t>;</w:t>
      </w:r>
    </w:p>
    <w:p w:rsidR="00E15E31" w:rsidRPr="00B528D2" w:rsidRDefault="00E15E31" w:rsidP="00B12C80">
      <w:pPr>
        <w:pStyle w:val="ListParagraph"/>
        <w:tabs>
          <w:tab w:val="left" w:pos="426"/>
        </w:tabs>
        <w:spacing w:before="120"/>
        <w:ind w:left="0"/>
        <w:jc w:val="both"/>
        <w:rPr>
          <w:rFonts w:ascii="Arial" w:hAnsi="Arial" w:cs="Arial"/>
          <w:color w:val="000000"/>
          <w:sz w:val="22"/>
          <w:szCs w:val="22"/>
          <w:lang w:val="sr-Cyrl-CS"/>
        </w:rPr>
      </w:pPr>
      <w:r w:rsidRPr="00B528D2">
        <w:rPr>
          <w:rFonts w:ascii="Arial" w:hAnsi="Arial" w:cs="Arial"/>
          <w:color w:val="000000"/>
          <w:sz w:val="22"/>
          <w:szCs w:val="22"/>
          <w:lang w:val="sr-Cyrl-CS"/>
        </w:rPr>
        <w:t xml:space="preserve"> </w:t>
      </w:r>
    </w:p>
    <w:p w:rsidR="00E15E31" w:rsidRPr="00B528D2" w:rsidRDefault="00E15E31"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lastRenderedPageBreak/>
        <w:t xml:space="preserve">да </w:t>
      </w:r>
      <w:r w:rsidR="003F56A7" w:rsidRPr="00B528D2">
        <w:rPr>
          <w:rFonts w:ascii="Arial" w:hAnsi="Arial" w:cs="Arial"/>
          <w:color w:val="000000"/>
          <w:sz w:val="22"/>
          <w:szCs w:val="22"/>
          <w:lang w:val="sr-Cyrl-CS"/>
        </w:rPr>
        <w:t>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 гласова укупног броја чланова, ако другачије није прописано</w:t>
      </w:r>
      <w:r w:rsidRPr="00B528D2">
        <w:rPr>
          <w:rFonts w:ascii="Arial" w:hAnsi="Arial" w:cs="Arial"/>
          <w:color w:val="000000"/>
          <w:sz w:val="22"/>
          <w:szCs w:val="22"/>
          <w:lang w:val="sr-Cyrl-CS"/>
        </w:rPr>
        <w:t>;</w:t>
      </w:r>
    </w:p>
    <w:p w:rsidR="003F56A7" w:rsidRPr="00B528D2" w:rsidRDefault="003F56A7" w:rsidP="00B12C80">
      <w:pPr>
        <w:pStyle w:val="ListParagraph"/>
        <w:tabs>
          <w:tab w:val="left" w:pos="426"/>
        </w:tabs>
        <w:spacing w:before="120"/>
        <w:ind w:left="0"/>
        <w:jc w:val="both"/>
        <w:rPr>
          <w:rFonts w:ascii="Arial" w:hAnsi="Arial" w:cs="Arial"/>
          <w:color w:val="000000"/>
          <w:sz w:val="22"/>
          <w:szCs w:val="22"/>
          <w:lang w:val="sr-Cyrl-CS"/>
        </w:rPr>
      </w:pPr>
    </w:p>
    <w:p w:rsidR="00E15E31" w:rsidRPr="00B528D2" w:rsidRDefault="003F56A7"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да је 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r w:rsidR="00E15E31" w:rsidRPr="00B528D2">
        <w:rPr>
          <w:rFonts w:ascii="Arial" w:hAnsi="Arial" w:cs="Arial"/>
          <w:color w:val="000000"/>
          <w:sz w:val="22"/>
          <w:szCs w:val="22"/>
          <w:lang w:val="sr-Cyrl-CS"/>
        </w:rPr>
        <w:t>;</w:t>
      </w:r>
    </w:p>
    <w:p w:rsidR="003F56A7" w:rsidRPr="00B528D2" w:rsidRDefault="003F56A7" w:rsidP="00B12C80">
      <w:pPr>
        <w:pStyle w:val="ListParagraph"/>
        <w:tabs>
          <w:tab w:val="left" w:pos="426"/>
        </w:tabs>
        <w:spacing w:before="120"/>
        <w:ind w:left="0"/>
        <w:jc w:val="both"/>
        <w:rPr>
          <w:rFonts w:ascii="Arial" w:hAnsi="Arial" w:cs="Arial"/>
          <w:color w:val="000000"/>
          <w:sz w:val="22"/>
          <w:szCs w:val="22"/>
          <w:lang w:val="sr-Cyrl-CS"/>
        </w:rPr>
      </w:pPr>
    </w:p>
    <w:p w:rsidR="00A86BB9" w:rsidRPr="00B528D2" w:rsidRDefault="00E15E31"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 xml:space="preserve">да </w:t>
      </w:r>
      <w:r w:rsidR="003F56A7" w:rsidRPr="00B528D2">
        <w:rPr>
          <w:rFonts w:ascii="Arial" w:hAnsi="Arial" w:cs="Arial"/>
          <w:color w:val="000000"/>
          <w:sz w:val="22"/>
          <w:szCs w:val="22"/>
          <w:lang w:val="sr-Cyrl-CS"/>
        </w:rPr>
        <w:t xml:space="preserve">приликом одлучивања о наведеном захтеву </w:t>
      </w:r>
      <w:r w:rsidR="006A735C">
        <w:rPr>
          <w:rFonts w:ascii="Arial" w:hAnsi="Arial" w:cs="Arial"/>
          <w:color w:val="000000"/>
          <w:sz w:val="22"/>
          <w:szCs w:val="22"/>
          <w:lang w:val="sr-Cyrl-CS"/>
        </w:rPr>
        <w:t>АА</w:t>
      </w:r>
      <w:r w:rsidR="003F56A7" w:rsidRPr="00B528D2">
        <w:rPr>
          <w:rFonts w:ascii="Arial" w:hAnsi="Arial" w:cs="Arial"/>
          <w:color w:val="000000"/>
          <w:sz w:val="22"/>
          <w:szCs w:val="22"/>
          <w:lang w:val="sr-Cyrl-CS"/>
        </w:rPr>
        <w:t xml:space="preserve"> није било потребне већине гласова ни „за“ ни „против“</w:t>
      </w:r>
      <w:r w:rsidR="00A86BB9" w:rsidRPr="00B528D2">
        <w:rPr>
          <w:rFonts w:ascii="Arial" w:hAnsi="Arial" w:cs="Arial"/>
          <w:color w:val="000000"/>
          <w:sz w:val="22"/>
          <w:szCs w:val="22"/>
          <w:lang w:val="sr-Cyrl-CS"/>
        </w:rPr>
        <w:t xml:space="preserve"> предлога одлуке, а што је потребно сагласно </w:t>
      </w:r>
      <w:r w:rsidR="004E648C" w:rsidRPr="00B528D2">
        <w:rPr>
          <w:rFonts w:ascii="Arial" w:hAnsi="Arial" w:cs="Arial"/>
          <w:color w:val="000000"/>
          <w:sz w:val="22"/>
          <w:szCs w:val="22"/>
          <w:lang w:val="sr-Cyrl-CS"/>
        </w:rPr>
        <w:t>ч</w:t>
      </w:r>
      <w:r w:rsidR="00A86BB9" w:rsidRPr="00B528D2">
        <w:rPr>
          <w:rFonts w:ascii="Arial" w:hAnsi="Arial" w:cs="Arial"/>
          <w:color w:val="000000"/>
          <w:sz w:val="22"/>
          <w:szCs w:val="22"/>
          <w:lang w:val="sr-Cyrl-CS"/>
        </w:rPr>
        <w:t>лану 137. Закона о општем управном поступку, те из тог разлога није донета одлука поводом његовог захтева</w:t>
      </w:r>
      <w:r w:rsidR="00A86BB9" w:rsidRPr="00B528D2">
        <w:rPr>
          <w:rFonts w:ascii="Arial" w:hAnsi="Arial" w:cs="Arial"/>
          <w:color w:val="000000"/>
          <w:sz w:val="22"/>
          <w:szCs w:val="22"/>
        </w:rPr>
        <w:t>;</w:t>
      </w:r>
    </w:p>
    <w:p w:rsidR="00A86BB9" w:rsidRPr="00B528D2" w:rsidRDefault="00A86BB9" w:rsidP="00B12C80">
      <w:pPr>
        <w:pStyle w:val="ListParagraph"/>
        <w:tabs>
          <w:tab w:val="left" w:pos="426"/>
        </w:tabs>
        <w:spacing w:before="120"/>
        <w:ind w:left="0"/>
        <w:jc w:val="both"/>
        <w:rPr>
          <w:rFonts w:ascii="Arial" w:hAnsi="Arial" w:cs="Arial"/>
          <w:color w:val="000000"/>
          <w:sz w:val="22"/>
          <w:szCs w:val="22"/>
          <w:lang w:val="sr-Cyrl-CS"/>
        </w:rPr>
      </w:pPr>
    </w:p>
    <w:p w:rsidR="00A86BB9" w:rsidRPr="00B528D2" w:rsidRDefault="00A86BB9"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 xml:space="preserve">да чланови Управног одбора АКБ гласају потпуно самостално везано за било коју одлуку Управног одбора и </w:t>
      </w:r>
      <w:r w:rsidR="002D4F43" w:rsidRPr="00B528D2">
        <w:rPr>
          <w:rFonts w:ascii="Arial" w:hAnsi="Arial" w:cs="Arial"/>
          <w:color w:val="000000"/>
          <w:sz w:val="22"/>
          <w:szCs w:val="22"/>
          <w:lang w:val="sr-Cyrl-CS"/>
        </w:rPr>
        <w:t>да је када</w:t>
      </w:r>
      <w:r w:rsidRPr="00B528D2">
        <w:rPr>
          <w:rFonts w:ascii="Arial" w:hAnsi="Arial" w:cs="Arial"/>
          <w:color w:val="000000"/>
          <w:sz w:val="22"/>
          <w:szCs w:val="22"/>
          <w:lang w:val="sr-Cyrl-CS"/>
        </w:rPr>
        <w:t xml:space="preserve"> одлучују о</w:t>
      </w:r>
      <w:r w:rsidR="002D4F43" w:rsidRPr="00B528D2">
        <w:rPr>
          <w:rFonts w:ascii="Arial" w:hAnsi="Arial" w:cs="Arial"/>
          <w:color w:val="000000"/>
          <w:sz w:val="22"/>
          <w:szCs w:val="22"/>
          <w:lang w:val="sr-Cyrl-CS"/>
        </w:rPr>
        <w:t xml:space="preserve"> статусним питањима потребно </w:t>
      </w:r>
      <w:r w:rsidRPr="00B528D2">
        <w:rPr>
          <w:rFonts w:ascii="Arial" w:hAnsi="Arial" w:cs="Arial"/>
          <w:color w:val="000000"/>
          <w:sz w:val="22"/>
          <w:szCs w:val="22"/>
          <w:lang w:val="sr-Cyrl-CS"/>
        </w:rPr>
        <w:t>да буде осам гласова за одлуку, с обзиром да Управни одбор АКБ има петнаест чланова</w:t>
      </w:r>
      <w:r w:rsidRPr="00B528D2">
        <w:rPr>
          <w:rFonts w:ascii="Arial" w:hAnsi="Arial" w:cs="Arial"/>
          <w:color w:val="000000"/>
          <w:sz w:val="22"/>
          <w:szCs w:val="22"/>
        </w:rPr>
        <w:t>;</w:t>
      </w:r>
    </w:p>
    <w:p w:rsidR="008E7600" w:rsidRPr="00B528D2" w:rsidRDefault="008E7600" w:rsidP="00B12C80">
      <w:pPr>
        <w:pStyle w:val="ListParagraph"/>
        <w:tabs>
          <w:tab w:val="left" w:pos="426"/>
        </w:tabs>
        <w:spacing w:before="120"/>
        <w:ind w:left="0"/>
        <w:jc w:val="both"/>
        <w:rPr>
          <w:rFonts w:ascii="Arial" w:hAnsi="Arial" w:cs="Arial"/>
          <w:color w:val="000000"/>
          <w:sz w:val="22"/>
          <w:szCs w:val="22"/>
          <w:lang w:val="sr-Cyrl-CS"/>
        </w:rPr>
      </w:pPr>
    </w:p>
    <w:p w:rsidR="00A86BB9" w:rsidRPr="00B528D2" w:rsidRDefault="00A86BB9"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 xml:space="preserve">да је Управни одбор АКБ разматрао и одлучивао о захтеву </w:t>
      </w:r>
      <w:r w:rsidR="006A735C">
        <w:rPr>
          <w:rFonts w:ascii="Arial" w:hAnsi="Arial" w:cs="Arial"/>
          <w:color w:val="000000"/>
          <w:sz w:val="22"/>
          <w:szCs w:val="22"/>
          <w:lang w:val="sr-Cyrl-CS"/>
        </w:rPr>
        <w:t>АА</w:t>
      </w:r>
      <w:r w:rsidRPr="00B528D2">
        <w:rPr>
          <w:rFonts w:ascii="Arial" w:hAnsi="Arial" w:cs="Arial"/>
          <w:color w:val="000000"/>
          <w:sz w:val="22"/>
          <w:szCs w:val="22"/>
          <w:lang w:val="sr-Cyrl-CS"/>
        </w:rPr>
        <w:t xml:space="preserve"> и у свему поступао у складу са одредбама Закона о општем управном поступку и Пословни</w:t>
      </w:r>
      <w:r w:rsidR="00714E9B" w:rsidRPr="00B528D2">
        <w:rPr>
          <w:rFonts w:ascii="Arial" w:hAnsi="Arial" w:cs="Arial"/>
          <w:color w:val="000000"/>
          <w:sz w:val="22"/>
          <w:szCs w:val="22"/>
          <w:lang w:val="sr-Cyrl-CS"/>
        </w:rPr>
        <w:t xml:space="preserve">ка </w:t>
      </w:r>
      <w:r w:rsidRPr="00B528D2">
        <w:rPr>
          <w:rFonts w:ascii="Arial" w:hAnsi="Arial" w:cs="Arial"/>
          <w:color w:val="000000"/>
          <w:sz w:val="22"/>
          <w:szCs w:val="22"/>
          <w:lang w:val="sr-Cyrl-CS"/>
        </w:rPr>
        <w:t>о раду Управног одбора АКБ, те да се</w:t>
      </w:r>
      <w:r w:rsidR="00AD491B" w:rsidRPr="00B528D2">
        <w:rPr>
          <w:rFonts w:ascii="Arial" w:hAnsi="Arial" w:cs="Arial"/>
          <w:color w:val="000000"/>
          <w:sz w:val="22"/>
          <w:szCs w:val="22"/>
          <w:lang w:val="sr-Cyrl-CS"/>
        </w:rPr>
        <w:t xml:space="preserve"> не</w:t>
      </w:r>
      <w:r w:rsidRPr="00B528D2">
        <w:rPr>
          <w:rFonts w:ascii="Arial" w:hAnsi="Arial" w:cs="Arial"/>
          <w:color w:val="000000"/>
          <w:sz w:val="22"/>
          <w:szCs w:val="22"/>
          <w:lang w:val="sr-Cyrl-CS"/>
        </w:rPr>
        <w:t xml:space="preserve"> може говорити о постојању дискриминације у одлучивању</w:t>
      </w:r>
      <w:r w:rsidR="008E7600" w:rsidRPr="00B528D2">
        <w:rPr>
          <w:rFonts w:ascii="Arial" w:hAnsi="Arial" w:cs="Arial"/>
          <w:color w:val="000000"/>
          <w:sz w:val="22"/>
          <w:szCs w:val="22"/>
          <w:lang w:val="sr-Cyrl-CS"/>
        </w:rPr>
        <w:t>.</w:t>
      </w:r>
    </w:p>
    <w:p w:rsidR="007A6A8B" w:rsidRPr="00B528D2" w:rsidRDefault="007A6A8B" w:rsidP="00B12C80">
      <w:pPr>
        <w:pStyle w:val="ListParagraph"/>
        <w:tabs>
          <w:tab w:val="left" w:pos="426"/>
        </w:tabs>
        <w:spacing w:before="120"/>
        <w:ind w:left="0"/>
        <w:jc w:val="both"/>
        <w:rPr>
          <w:rFonts w:ascii="Arial" w:hAnsi="Arial" w:cs="Arial"/>
          <w:color w:val="000000"/>
          <w:sz w:val="22"/>
          <w:szCs w:val="22"/>
          <w:lang w:val="sr-Cyrl-CS"/>
        </w:rPr>
      </w:pPr>
    </w:p>
    <w:p w:rsidR="007A6A8B" w:rsidRPr="00C64BB5" w:rsidRDefault="001556F4"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C64BB5">
        <w:rPr>
          <w:rFonts w:ascii="Arial" w:hAnsi="Arial" w:cs="Arial"/>
          <w:color w:val="000000"/>
          <w:sz w:val="22"/>
          <w:szCs w:val="22"/>
          <w:lang w:val="sr-Cyrl-CS"/>
        </w:rPr>
        <w:t>д</w:t>
      </w:r>
      <w:r w:rsidR="007A6A8B" w:rsidRPr="00C64BB5">
        <w:rPr>
          <w:rFonts w:ascii="Arial" w:hAnsi="Arial" w:cs="Arial"/>
          <w:color w:val="000000"/>
          <w:sz w:val="22"/>
          <w:szCs w:val="22"/>
          <w:lang w:val="sr-Cyrl-CS"/>
        </w:rPr>
        <w:t>а је Управни одбор АКБ у периоду од 21.02.2024. године до дана пријема дописа Повереника одлучивао о захтевима за упис у Именик адвокатских приправника АКБ дипломираних правника који с</w:t>
      </w:r>
      <w:r w:rsidR="002D4F43" w:rsidRPr="00C64BB5">
        <w:rPr>
          <w:rFonts w:ascii="Arial" w:hAnsi="Arial" w:cs="Arial"/>
          <w:color w:val="000000"/>
          <w:sz w:val="22"/>
          <w:szCs w:val="22"/>
          <w:lang w:val="sr-Cyrl-CS"/>
        </w:rPr>
        <w:t>у завршили правни факултет чији</w:t>
      </w:r>
      <w:r w:rsidR="007A6A8B" w:rsidRPr="00C64BB5">
        <w:rPr>
          <w:rFonts w:ascii="Arial" w:hAnsi="Arial" w:cs="Arial"/>
          <w:color w:val="000000"/>
          <w:sz w:val="22"/>
          <w:szCs w:val="22"/>
          <w:lang w:val="sr-Cyrl-CS"/>
        </w:rPr>
        <w:t xml:space="preserve"> је оснивач Република Србија, и то на седницама одржаним 6. марта, 11. априла, 16. маја и 12. јула 2024. </w:t>
      </w:r>
      <w:r w:rsidR="00714E9B" w:rsidRPr="00C64BB5">
        <w:rPr>
          <w:rFonts w:ascii="Arial" w:hAnsi="Arial" w:cs="Arial"/>
          <w:color w:val="000000"/>
          <w:sz w:val="22"/>
          <w:szCs w:val="22"/>
          <w:lang w:val="sr-Cyrl-CS"/>
        </w:rPr>
        <w:t>г</w:t>
      </w:r>
      <w:r w:rsidR="007A6A8B" w:rsidRPr="00C64BB5">
        <w:rPr>
          <w:rFonts w:ascii="Arial" w:hAnsi="Arial" w:cs="Arial"/>
          <w:color w:val="000000"/>
          <w:sz w:val="22"/>
          <w:szCs w:val="22"/>
          <w:lang w:val="sr-Cyrl-CS"/>
        </w:rPr>
        <w:t>одине</w:t>
      </w:r>
      <w:r w:rsidR="00714E9B" w:rsidRPr="00C64BB5">
        <w:rPr>
          <w:rFonts w:ascii="Arial" w:hAnsi="Arial" w:cs="Arial"/>
          <w:color w:val="000000"/>
          <w:sz w:val="22"/>
          <w:szCs w:val="22"/>
        </w:rPr>
        <w:t>;</w:t>
      </w:r>
    </w:p>
    <w:p w:rsidR="007A6A8B" w:rsidRPr="00B528D2" w:rsidRDefault="007A6A8B" w:rsidP="00B12C80">
      <w:pPr>
        <w:pStyle w:val="ListParagraph"/>
        <w:tabs>
          <w:tab w:val="left" w:pos="426"/>
        </w:tabs>
        <w:spacing w:before="120"/>
        <w:ind w:left="0"/>
        <w:jc w:val="both"/>
        <w:rPr>
          <w:rFonts w:ascii="Arial" w:hAnsi="Arial" w:cs="Arial"/>
          <w:color w:val="000000"/>
          <w:sz w:val="22"/>
          <w:szCs w:val="22"/>
          <w:lang w:val="sr-Cyrl-CS"/>
        </w:rPr>
      </w:pPr>
    </w:p>
    <w:p w:rsidR="007A6A8B" w:rsidRPr="00B528D2" w:rsidRDefault="001556F4" w:rsidP="00B12C80">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д</w:t>
      </w:r>
      <w:r w:rsidR="007A6A8B" w:rsidRPr="00B528D2">
        <w:rPr>
          <w:rFonts w:ascii="Arial" w:hAnsi="Arial" w:cs="Arial"/>
          <w:color w:val="000000"/>
          <w:sz w:val="22"/>
          <w:szCs w:val="22"/>
          <w:lang w:val="sr-Cyrl-CS"/>
        </w:rPr>
        <w:t xml:space="preserve">а достављају записнике са седница одржаних 6. марта, 11. априла, 16. </w:t>
      </w:r>
      <w:r w:rsidR="00714E9B" w:rsidRPr="00B528D2">
        <w:rPr>
          <w:rFonts w:ascii="Arial" w:hAnsi="Arial" w:cs="Arial"/>
          <w:color w:val="000000"/>
          <w:sz w:val="22"/>
          <w:szCs w:val="22"/>
          <w:lang w:val="sr-Cyrl-CS"/>
        </w:rPr>
        <w:t>м</w:t>
      </w:r>
      <w:r w:rsidR="007A6A8B" w:rsidRPr="00B528D2">
        <w:rPr>
          <w:rFonts w:ascii="Arial" w:hAnsi="Arial" w:cs="Arial"/>
          <w:color w:val="000000"/>
          <w:sz w:val="22"/>
          <w:szCs w:val="22"/>
          <w:lang w:val="sr-Cyrl-CS"/>
        </w:rPr>
        <w:t>аја</w:t>
      </w:r>
      <w:r w:rsidR="00714E9B" w:rsidRPr="00B528D2">
        <w:rPr>
          <w:rFonts w:ascii="Arial" w:hAnsi="Arial" w:cs="Arial"/>
          <w:color w:val="000000"/>
          <w:sz w:val="22"/>
          <w:szCs w:val="22"/>
          <w:lang w:val="sr-Cyrl-CS"/>
        </w:rPr>
        <w:t xml:space="preserve"> 2024. године</w:t>
      </w:r>
      <w:r w:rsidR="007A6A8B" w:rsidRPr="00B528D2">
        <w:rPr>
          <w:rFonts w:ascii="Arial" w:hAnsi="Arial" w:cs="Arial"/>
          <w:color w:val="000000"/>
          <w:sz w:val="22"/>
          <w:szCs w:val="22"/>
          <w:lang w:val="sr-Cyrl-CS"/>
        </w:rPr>
        <w:t>, а да записник са седнице</w:t>
      </w:r>
      <w:r w:rsidR="00714E9B" w:rsidRPr="00B528D2">
        <w:rPr>
          <w:rFonts w:ascii="Arial" w:hAnsi="Arial" w:cs="Arial"/>
          <w:color w:val="000000"/>
          <w:sz w:val="22"/>
          <w:szCs w:val="22"/>
          <w:lang w:val="sr-Cyrl-CS"/>
        </w:rPr>
        <w:t xml:space="preserve"> од</w:t>
      </w:r>
      <w:r w:rsidR="007A6A8B" w:rsidRPr="00B528D2">
        <w:rPr>
          <w:rFonts w:ascii="Arial" w:hAnsi="Arial" w:cs="Arial"/>
          <w:color w:val="000000"/>
          <w:sz w:val="22"/>
          <w:szCs w:val="22"/>
          <w:lang w:val="sr-Cyrl-CS"/>
        </w:rPr>
        <w:t xml:space="preserve"> 12. јула 2024. године не могу да доставе јер исти није усвојен.</w:t>
      </w:r>
    </w:p>
    <w:p w:rsidR="00A86BB9" w:rsidRPr="00B528D2" w:rsidRDefault="00A86BB9" w:rsidP="00B12C80">
      <w:pPr>
        <w:pStyle w:val="ListParagraph"/>
        <w:tabs>
          <w:tab w:val="left" w:pos="426"/>
        </w:tabs>
        <w:spacing w:before="120"/>
        <w:ind w:left="0"/>
        <w:jc w:val="both"/>
        <w:rPr>
          <w:rFonts w:ascii="Arial" w:hAnsi="Arial" w:cs="Arial"/>
          <w:color w:val="000000"/>
          <w:sz w:val="22"/>
          <w:szCs w:val="22"/>
          <w:lang w:val="sr-Cyrl-CS"/>
        </w:rPr>
      </w:pPr>
    </w:p>
    <w:p w:rsidR="00A271F5" w:rsidRPr="00B528D2" w:rsidRDefault="00316A79" w:rsidP="00B12C80">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000000"/>
          <w:sz w:val="22"/>
          <w:szCs w:val="22"/>
          <w:lang w:val="sr-Cyrl-CS"/>
        </w:rPr>
        <w:t>У</w:t>
      </w:r>
      <w:r w:rsidRPr="00B528D2">
        <w:rPr>
          <w:rFonts w:ascii="Arial" w:hAnsi="Arial" w:cs="Arial"/>
          <w:color w:val="000000"/>
          <w:sz w:val="22"/>
          <w:szCs w:val="22"/>
        </w:rPr>
        <w:t xml:space="preserve"> </w:t>
      </w:r>
      <w:r w:rsidRPr="00B528D2">
        <w:rPr>
          <w:rFonts w:ascii="Arial" w:hAnsi="Arial" w:cs="Arial"/>
          <w:color w:val="000000"/>
          <w:sz w:val="22"/>
          <w:szCs w:val="22"/>
          <w:lang w:val="sr-Cyrl-CS"/>
        </w:rPr>
        <w:t>прилогу изјашњења достављени су</w:t>
      </w:r>
      <w:r w:rsidRPr="00B528D2">
        <w:rPr>
          <w:rFonts w:ascii="Arial" w:hAnsi="Arial" w:cs="Arial"/>
          <w:color w:val="000000"/>
          <w:sz w:val="22"/>
          <w:szCs w:val="22"/>
        </w:rPr>
        <w:t>: 1)</w:t>
      </w:r>
      <w:r w:rsidRPr="00B528D2">
        <w:rPr>
          <w:rFonts w:ascii="Arial" w:hAnsi="Arial" w:cs="Arial"/>
          <w:color w:val="000000"/>
          <w:sz w:val="22"/>
          <w:szCs w:val="22"/>
          <w:lang w:val="sr-Cyrl-RS"/>
        </w:rPr>
        <w:t xml:space="preserve"> записник</w:t>
      </w:r>
      <w:r w:rsidR="00F72923" w:rsidRPr="00B528D2">
        <w:rPr>
          <w:rFonts w:ascii="Arial" w:hAnsi="Arial" w:cs="Arial"/>
          <w:color w:val="000000"/>
          <w:sz w:val="22"/>
          <w:szCs w:val="22"/>
          <w:lang w:val="sr-Cyrl-CS"/>
        </w:rPr>
        <w:t xml:space="preserve"> </w:t>
      </w:r>
      <w:r w:rsidRPr="00B528D2">
        <w:rPr>
          <w:rFonts w:ascii="Arial" w:hAnsi="Arial" w:cs="Arial"/>
          <w:color w:val="000000"/>
          <w:sz w:val="22"/>
          <w:szCs w:val="22"/>
          <w:lang w:val="sr-Cyrl-RS"/>
        </w:rPr>
        <w:t xml:space="preserve">са </w:t>
      </w:r>
      <w:r w:rsidRPr="00B528D2">
        <w:rPr>
          <w:rFonts w:ascii="Arial" w:hAnsi="Arial" w:cs="Arial"/>
          <w:color w:val="000000"/>
          <w:sz w:val="22"/>
          <w:szCs w:val="22"/>
        </w:rPr>
        <w:t>39</w:t>
      </w:r>
      <w:r w:rsidRPr="00B528D2">
        <w:rPr>
          <w:rFonts w:ascii="Arial" w:hAnsi="Arial" w:cs="Arial"/>
          <w:color w:val="000000"/>
          <w:sz w:val="22"/>
          <w:szCs w:val="22"/>
          <w:lang w:val="sr-Cyrl-RS"/>
        </w:rPr>
        <w:t xml:space="preserve">. седнице УО АКБ од </w:t>
      </w:r>
      <w:r w:rsidRPr="00B528D2">
        <w:rPr>
          <w:rFonts w:ascii="Arial" w:hAnsi="Arial" w:cs="Arial"/>
          <w:color w:val="000000"/>
          <w:sz w:val="22"/>
          <w:szCs w:val="22"/>
        </w:rPr>
        <w:t>06</w:t>
      </w:r>
      <w:r w:rsidRPr="00B528D2">
        <w:rPr>
          <w:rFonts w:ascii="Arial" w:hAnsi="Arial" w:cs="Arial"/>
          <w:color w:val="000000"/>
          <w:sz w:val="22"/>
          <w:szCs w:val="22"/>
          <w:lang w:val="sr-Cyrl-RS"/>
        </w:rPr>
        <w:t>.0</w:t>
      </w:r>
      <w:r w:rsidRPr="00B528D2">
        <w:rPr>
          <w:rFonts w:ascii="Arial" w:hAnsi="Arial" w:cs="Arial"/>
          <w:color w:val="000000"/>
          <w:sz w:val="22"/>
          <w:szCs w:val="22"/>
        </w:rPr>
        <w:t>3</w:t>
      </w:r>
      <w:r w:rsidRPr="00B528D2">
        <w:rPr>
          <w:rFonts w:ascii="Arial" w:hAnsi="Arial" w:cs="Arial"/>
          <w:color w:val="000000"/>
          <w:sz w:val="22"/>
          <w:szCs w:val="22"/>
          <w:lang w:val="sr-Cyrl-RS"/>
        </w:rPr>
        <w:t>.2024. године</w:t>
      </w:r>
      <w:r w:rsidRPr="00B528D2">
        <w:rPr>
          <w:rFonts w:ascii="Arial" w:hAnsi="Arial" w:cs="Arial"/>
          <w:color w:val="000000"/>
          <w:sz w:val="22"/>
          <w:szCs w:val="22"/>
        </w:rPr>
        <w:t>; 2)</w:t>
      </w:r>
      <w:r w:rsidRPr="00B528D2">
        <w:rPr>
          <w:rFonts w:ascii="Arial" w:hAnsi="Arial" w:cs="Arial"/>
          <w:color w:val="000000"/>
          <w:sz w:val="22"/>
          <w:szCs w:val="22"/>
          <w:lang w:val="sr-Cyrl-RS"/>
        </w:rPr>
        <w:t xml:space="preserve"> записник </w:t>
      </w:r>
      <w:r w:rsidR="00F72923" w:rsidRPr="00B528D2">
        <w:rPr>
          <w:rFonts w:ascii="Arial" w:hAnsi="Arial" w:cs="Arial"/>
          <w:color w:val="000000"/>
          <w:sz w:val="22"/>
          <w:szCs w:val="22"/>
          <w:lang w:val="sr-Cyrl-CS"/>
        </w:rPr>
        <w:t>број 2993-1/2024</w:t>
      </w:r>
      <w:r w:rsidR="00F72923" w:rsidRPr="00B528D2">
        <w:rPr>
          <w:rFonts w:ascii="Arial" w:hAnsi="Arial" w:cs="Arial"/>
          <w:color w:val="000000"/>
          <w:sz w:val="22"/>
          <w:szCs w:val="22"/>
          <w:lang w:val="sr-Cyrl-RS"/>
        </w:rPr>
        <w:t xml:space="preserve"> </w:t>
      </w:r>
      <w:r w:rsidRPr="00B528D2">
        <w:rPr>
          <w:rFonts w:ascii="Arial" w:hAnsi="Arial" w:cs="Arial"/>
          <w:color w:val="000000"/>
          <w:sz w:val="22"/>
          <w:szCs w:val="22"/>
          <w:lang w:val="sr-Cyrl-RS"/>
        </w:rPr>
        <w:t>са 40. седнице УО АКБ од 11.04.2024. године</w:t>
      </w:r>
      <w:r w:rsidRPr="00B528D2">
        <w:rPr>
          <w:rFonts w:ascii="Arial" w:hAnsi="Arial" w:cs="Arial"/>
          <w:color w:val="000000"/>
          <w:sz w:val="22"/>
          <w:szCs w:val="22"/>
        </w:rPr>
        <w:t>;</w:t>
      </w:r>
      <w:r w:rsidR="00F72923" w:rsidRPr="00B528D2">
        <w:rPr>
          <w:rFonts w:ascii="Arial" w:hAnsi="Arial" w:cs="Arial"/>
          <w:color w:val="000000"/>
          <w:sz w:val="22"/>
          <w:szCs w:val="22"/>
          <w:lang w:val="sr-Cyrl-CS"/>
        </w:rPr>
        <w:t xml:space="preserve"> 3</w:t>
      </w:r>
      <w:r w:rsidR="00F72923" w:rsidRPr="00B528D2">
        <w:rPr>
          <w:rFonts w:ascii="Arial" w:hAnsi="Arial" w:cs="Arial"/>
          <w:color w:val="000000"/>
          <w:sz w:val="22"/>
          <w:szCs w:val="22"/>
        </w:rPr>
        <w:t>)</w:t>
      </w:r>
      <w:r w:rsidR="00F72923" w:rsidRPr="00B528D2">
        <w:rPr>
          <w:rFonts w:ascii="Arial" w:hAnsi="Arial" w:cs="Arial"/>
          <w:color w:val="000000"/>
          <w:sz w:val="22"/>
          <w:szCs w:val="22"/>
          <w:lang w:val="sr-Cyrl-RS"/>
        </w:rPr>
        <w:t xml:space="preserve"> записник </w:t>
      </w:r>
      <w:r w:rsidR="00F72923" w:rsidRPr="00B528D2">
        <w:rPr>
          <w:rFonts w:ascii="Arial" w:hAnsi="Arial" w:cs="Arial"/>
          <w:color w:val="000000"/>
          <w:sz w:val="22"/>
          <w:szCs w:val="22"/>
          <w:lang w:val="sr-Cyrl-CS"/>
        </w:rPr>
        <w:t>број 4043-1/2024</w:t>
      </w:r>
      <w:r w:rsidR="00F72923" w:rsidRPr="00B528D2">
        <w:rPr>
          <w:rFonts w:ascii="Arial" w:hAnsi="Arial" w:cs="Arial"/>
          <w:color w:val="000000"/>
          <w:sz w:val="22"/>
          <w:szCs w:val="22"/>
          <w:lang w:val="sr-Cyrl-RS"/>
        </w:rPr>
        <w:t xml:space="preserve"> са 41. седнице УО АКБ од 16.05.2024. године</w:t>
      </w:r>
      <w:r w:rsidR="00F72923" w:rsidRPr="00B528D2">
        <w:rPr>
          <w:rFonts w:ascii="Arial" w:hAnsi="Arial" w:cs="Arial"/>
          <w:color w:val="000000"/>
          <w:sz w:val="22"/>
          <w:szCs w:val="22"/>
        </w:rPr>
        <w:t>;</w:t>
      </w:r>
      <w:r w:rsidR="00F22E2F" w:rsidRPr="00B528D2">
        <w:rPr>
          <w:rFonts w:ascii="Arial" w:hAnsi="Arial" w:cs="Arial"/>
          <w:color w:val="000000"/>
          <w:sz w:val="22"/>
          <w:szCs w:val="22"/>
          <w:lang w:val="sr-Cyrl-CS"/>
        </w:rPr>
        <w:t xml:space="preserve"> 4</w:t>
      </w:r>
      <w:r w:rsidR="00F22E2F" w:rsidRPr="00B528D2">
        <w:rPr>
          <w:rFonts w:ascii="Arial" w:hAnsi="Arial" w:cs="Arial"/>
          <w:color w:val="000000"/>
          <w:sz w:val="22"/>
          <w:szCs w:val="22"/>
        </w:rPr>
        <w:t>)</w:t>
      </w:r>
      <w:r w:rsidR="00F22E2F" w:rsidRPr="00B528D2">
        <w:rPr>
          <w:rFonts w:ascii="Arial" w:hAnsi="Arial" w:cs="Arial"/>
          <w:color w:val="000000"/>
          <w:sz w:val="22"/>
          <w:szCs w:val="22"/>
          <w:lang w:val="sr-Cyrl-RS"/>
        </w:rPr>
        <w:t xml:space="preserve"> списак уписаних кандидата од 21.02. до 22.08.2024. године</w:t>
      </w:r>
      <w:r w:rsidR="00F22E2F" w:rsidRPr="00B528D2">
        <w:rPr>
          <w:rFonts w:ascii="Arial" w:hAnsi="Arial" w:cs="Arial"/>
          <w:color w:val="000000"/>
          <w:sz w:val="22"/>
          <w:szCs w:val="22"/>
        </w:rPr>
        <w:t xml:space="preserve">; </w:t>
      </w:r>
      <w:r w:rsidR="00F22E2F" w:rsidRPr="00B528D2">
        <w:rPr>
          <w:rFonts w:ascii="Arial" w:hAnsi="Arial" w:cs="Arial"/>
          <w:color w:val="000000"/>
          <w:sz w:val="22"/>
          <w:szCs w:val="22"/>
          <w:lang w:val="sr-Cyrl-CS"/>
        </w:rPr>
        <w:t>5</w:t>
      </w:r>
      <w:r w:rsidR="00F22E2F" w:rsidRPr="00B528D2">
        <w:rPr>
          <w:rFonts w:ascii="Arial" w:hAnsi="Arial" w:cs="Arial"/>
          <w:color w:val="000000"/>
          <w:sz w:val="22"/>
          <w:szCs w:val="22"/>
        </w:rPr>
        <w:t>)</w:t>
      </w:r>
      <w:r w:rsidR="00F22E2F" w:rsidRPr="00B528D2">
        <w:rPr>
          <w:rFonts w:ascii="Arial" w:hAnsi="Arial" w:cs="Arial"/>
          <w:color w:val="000000"/>
          <w:sz w:val="22"/>
          <w:szCs w:val="22"/>
          <w:lang w:val="sr-Cyrl-RS"/>
        </w:rPr>
        <w:t xml:space="preserve"> Пословник о раду УО АКБ од 27.02.2018. године</w:t>
      </w:r>
      <w:r w:rsidR="00F22E2F" w:rsidRPr="00B528D2">
        <w:rPr>
          <w:rFonts w:ascii="Arial" w:hAnsi="Arial" w:cs="Arial"/>
          <w:color w:val="000000"/>
          <w:sz w:val="22"/>
          <w:szCs w:val="22"/>
          <w:lang w:val="sr-Cyrl-CS"/>
        </w:rPr>
        <w:t>.</w:t>
      </w:r>
    </w:p>
    <w:p w:rsidR="00A271F5" w:rsidRPr="00B528D2" w:rsidRDefault="00A271F5" w:rsidP="00B12C80">
      <w:pPr>
        <w:pStyle w:val="ListParagraph"/>
        <w:tabs>
          <w:tab w:val="left" w:pos="426"/>
        </w:tabs>
        <w:spacing w:before="120"/>
        <w:ind w:left="0"/>
        <w:jc w:val="both"/>
        <w:rPr>
          <w:rFonts w:ascii="Arial" w:hAnsi="Arial" w:cs="Arial"/>
          <w:color w:val="000000"/>
          <w:sz w:val="22"/>
          <w:szCs w:val="22"/>
          <w:lang w:val="sr-Cyrl-CS"/>
        </w:rPr>
      </w:pPr>
    </w:p>
    <w:p w:rsidR="00E7025D" w:rsidRPr="00B528D2" w:rsidRDefault="00A271F5" w:rsidP="00B12C80">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B528D2">
        <w:rPr>
          <w:rFonts w:ascii="Arial" w:hAnsi="Arial" w:cs="Arial"/>
          <w:color w:val="1D2228"/>
          <w:sz w:val="22"/>
          <w:szCs w:val="22"/>
          <w:lang w:val="sr-Cyrl-CS"/>
        </w:rPr>
        <w:t>Повереник је</w:t>
      </w:r>
      <w:r w:rsidRPr="00B528D2">
        <w:rPr>
          <w:rFonts w:ascii="Arial" w:hAnsi="Arial" w:cs="Arial"/>
          <w:color w:val="1D2228"/>
          <w:sz w:val="22"/>
          <w:szCs w:val="22"/>
        </w:rPr>
        <w:t xml:space="preserve">, ради потпуног и правилног утврђивања чињеничног стања </w:t>
      </w:r>
      <w:r w:rsidRPr="00B528D2">
        <w:rPr>
          <w:rFonts w:ascii="Arial" w:hAnsi="Arial" w:cs="Arial"/>
          <w:color w:val="1D2228"/>
          <w:sz w:val="22"/>
          <w:szCs w:val="22"/>
          <w:lang w:val="sr-Cyrl-CS"/>
        </w:rPr>
        <w:t xml:space="preserve">затражио од </w:t>
      </w:r>
      <w:r w:rsidR="006A735C">
        <w:rPr>
          <w:rFonts w:ascii="Arial" w:hAnsi="Arial" w:cs="Arial"/>
          <w:color w:val="1D2228"/>
          <w:sz w:val="22"/>
          <w:szCs w:val="22"/>
          <w:lang w:val="sr-Cyrl-CS"/>
        </w:rPr>
        <w:t>АА</w:t>
      </w:r>
      <w:r w:rsidRPr="00B528D2">
        <w:rPr>
          <w:rFonts w:ascii="Arial" w:hAnsi="Arial" w:cs="Arial"/>
          <w:color w:val="1D2228"/>
          <w:sz w:val="22"/>
          <w:szCs w:val="22"/>
          <w:lang w:val="sr-Cyrl-CS"/>
        </w:rPr>
        <w:t xml:space="preserve"> да</w:t>
      </w:r>
      <w:r w:rsidR="002D4F43" w:rsidRPr="00B528D2">
        <w:rPr>
          <w:rFonts w:ascii="Arial" w:hAnsi="Arial" w:cs="Arial"/>
          <w:color w:val="1D2228"/>
          <w:sz w:val="22"/>
          <w:szCs w:val="22"/>
          <w:lang w:val="sr-Cyrl-RS"/>
        </w:rPr>
        <w:t xml:space="preserve"> </w:t>
      </w:r>
      <w:r w:rsidR="00BA4DF9">
        <w:rPr>
          <w:rFonts w:ascii="Arial" w:hAnsi="Arial" w:cs="Arial"/>
          <w:color w:val="1D2228"/>
          <w:sz w:val="22"/>
          <w:szCs w:val="22"/>
          <w:lang w:val="sr-Cyrl-RS"/>
        </w:rPr>
        <w:t xml:space="preserve">достави </w:t>
      </w:r>
      <w:r w:rsidRPr="00B528D2">
        <w:rPr>
          <w:rFonts w:ascii="Arial" w:hAnsi="Arial" w:cs="Arial"/>
          <w:color w:val="1D2228"/>
          <w:sz w:val="22"/>
          <w:szCs w:val="22"/>
          <w:lang w:val="sr-Cyrl-CS"/>
        </w:rPr>
        <w:t xml:space="preserve">исправљен </w:t>
      </w:r>
      <w:r w:rsidRPr="00B528D2">
        <w:rPr>
          <w:rFonts w:ascii="Arial" w:hAnsi="Arial" w:cs="Arial"/>
          <w:color w:val="1D2228"/>
          <w:sz w:val="22"/>
          <w:szCs w:val="22"/>
        </w:rPr>
        <w:t>з</w:t>
      </w:r>
      <w:r w:rsidR="00CA69FF">
        <w:rPr>
          <w:rFonts w:ascii="Arial" w:hAnsi="Arial" w:cs="Arial"/>
          <w:color w:val="1D2228"/>
          <w:sz w:val="22"/>
          <w:szCs w:val="22"/>
        </w:rPr>
        <w:t xml:space="preserve">аписник са 40. седнице УО АКБ </w:t>
      </w:r>
      <w:r w:rsidR="00BA4DF9">
        <w:rPr>
          <w:rFonts w:ascii="Arial" w:hAnsi="Arial" w:cs="Arial"/>
          <w:color w:val="1D2228"/>
          <w:sz w:val="22"/>
          <w:szCs w:val="22"/>
          <w:lang w:val="sr-Cyrl-RS"/>
        </w:rPr>
        <w:t xml:space="preserve">с обзиром да је </w:t>
      </w:r>
      <w:r w:rsidR="00714E9B" w:rsidRPr="00B528D2">
        <w:rPr>
          <w:rFonts w:ascii="Arial" w:hAnsi="Arial" w:cs="Arial"/>
          <w:color w:val="1D2228"/>
          <w:sz w:val="22"/>
          <w:szCs w:val="22"/>
          <w:lang w:val="sr-Cyrl-RS"/>
        </w:rPr>
        <w:t>у притужби навео</w:t>
      </w:r>
      <w:r w:rsidRPr="00B528D2">
        <w:rPr>
          <w:rFonts w:ascii="Arial" w:hAnsi="Arial" w:cs="Arial"/>
          <w:color w:val="1D2228"/>
          <w:sz w:val="22"/>
          <w:szCs w:val="22"/>
          <w:lang w:val="sr-Cyrl-RS"/>
        </w:rPr>
        <w:t xml:space="preserve"> да је затражио исправку грешке</w:t>
      </w:r>
      <w:r w:rsidR="006A735C">
        <w:rPr>
          <w:rFonts w:ascii="Arial" w:hAnsi="Arial" w:cs="Arial"/>
          <w:color w:val="1D2228"/>
          <w:sz w:val="22"/>
          <w:szCs w:val="22"/>
          <w:lang w:val="sr-Cyrl-RS"/>
        </w:rPr>
        <w:t xml:space="preserve"> о његовом</w:t>
      </w:r>
      <w:r w:rsidR="00BA4DF9">
        <w:rPr>
          <w:rFonts w:ascii="Arial" w:hAnsi="Arial" w:cs="Arial"/>
          <w:color w:val="1D2228"/>
          <w:sz w:val="22"/>
          <w:szCs w:val="22"/>
          <w:lang w:val="sr-Cyrl-RS"/>
        </w:rPr>
        <w:t xml:space="preserve"> имену</w:t>
      </w:r>
      <w:r w:rsidR="009048F5">
        <w:rPr>
          <w:rFonts w:ascii="Arial" w:hAnsi="Arial" w:cs="Arial"/>
          <w:color w:val="1D2228"/>
          <w:sz w:val="22"/>
          <w:szCs w:val="22"/>
          <w:lang w:val="sr-Cyrl-RS"/>
        </w:rPr>
        <w:t xml:space="preserve"> у записнику</w:t>
      </w:r>
      <w:r w:rsidRPr="00B528D2">
        <w:rPr>
          <w:rFonts w:ascii="Arial" w:hAnsi="Arial" w:cs="Arial"/>
          <w:color w:val="1D2228"/>
          <w:sz w:val="22"/>
          <w:szCs w:val="22"/>
        </w:rPr>
        <w:t xml:space="preserve">, </w:t>
      </w:r>
      <w:r w:rsidRPr="00B528D2">
        <w:rPr>
          <w:rFonts w:ascii="Arial" w:hAnsi="Arial" w:cs="Arial"/>
          <w:color w:val="1D2228"/>
          <w:sz w:val="22"/>
          <w:szCs w:val="22"/>
          <w:lang w:val="sr-Cyrl-CS"/>
        </w:rPr>
        <w:t xml:space="preserve">Повереник је затражио да </w:t>
      </w:r>
      <w:r w:rsidRPr="00B528D2">
        <w:rPr>
          <w:rFonts w:ascii="Arial" w:hAnsi="Arial" w:cs="Arial"/>
          <w:color w:val="1D2228"/>
          <w:sz w:val="22"/>
          <w:szCs w:val="22"/>
        </w:rPr>
        <w:t xml:space="preserve">уколико </w:t>
      </w:r>
      <w:r w:rsidRPr="00B528D2">
        <w:rPr>
          <w:rFonts w:ascii="Arial" w:hAnsi="Arial" w:cs="Arial"/>
          <w:color w:val="1D2228"/>
          <w:sz w:val="22"/>
          <w:szCs w:val="22"/>
          <w:lang w:val="sr-Cyrl-CS"/>
        </w:rPr>
        <w:t xml:space="preserve">је </w:t>
      </w:r>
      <w:r w:rsidR="00546816">
        <w:rPr>
          <w:rFonts w:ascii="Arial" w:hAnsi="Arial" w:cs="Arial"/>
          <w:color w:val="1D2228"/>
          <w:sz w:val="22"/>
          <w:szCs w:val="22"/>
          <w:lang w:val="sr-Cyrl-CS"/>
        </w:rPr>
        <w:t>у</w:t>
      </w:r>
      <w:r w:rsidRPr="00B528D2">
        <w:rPr>
          <w:rFonts w:ascii="Arial" w:hAnsi="Arial" w:cs="Arial"/>
          <w:color w:val="1D2228"/>
          <w:sz w:val="22"/>
          <w:szCs w:val="22"/>
        </w:rPr>
        <w:t xml:space="preserve"> међувремену прибави</w:t>
      </w:r>
      <w:r w:rsidRPr="00B528D2">
        <w:rPr>
          <w:rFonts w:ascii="Arial" w:hAnsi="Arial" w:cs="Arial"/>
          <w:color w:val="1D2228"/>
          <w:sz w:val="22"/>
          <w:szCs w:val="22"/>
          <w:lang w:val="sr-Cyrl-CS"/>
        </w:rPr>
        <w:t>о</w:t>
      </w:r>
      <w:r w:rsidR="009048F5">
        <w:rPr>
          <w:rFonts w:ascii="Arial" w:hAnsi="Arial" w:cs="Arial"/>
          <w:color w:val="1D2228"/>
          <w:sz w:val="22"/>
          <w:szCs w:val="22"/>
          <w:lang w:val="sr-Cyrl-CS"/>
        </w:rPr>
        <w:t>,</w:t>
      </w:r>
      <w:r w:rsidRPr="00B528D2">
        <w:rPr>
          <w:rFonts w:ascii="Arial" w:hAnsi="Arial" w:cs="Arial"/>
          <w:color w:val="1D2228"/>
          <w:sz w:val="22"/>
          <w:szCs w:val="22"/>
          <w:lang w:val="sr-Cyrl-CS"/>
        </w:rPr>
        <w:t xml:space="preserve"> достави</w:t>
      </w:r>
      <w:r w:rsidRPr="00B528D2">
        <w:rPr>
          <w:rFonts w:ascii="Arial" w:hAnsi="Arial" w:cs="Arial"/>
          <w:color w:val="1D2228"/>
          <w:sz w:val="22"/>
          <w:szCs w:val="22"/>
        </w:rPr>
        <w:t xml:space="preserve"> </w:t>
      </w:r>
      <w:r w:rsidR="00714E9B" w:rsidRPr="00B528D2">
        <w:rPr>
          <w:rFonts w:ascii="Arial" w:hAnsi="Arial" w:cs="Arial"/>
          <w:color w:val="1D2228"/>
          <w:sz w:val="22"/>
          <w:szCs w:val="22"/>
          <w:lang w:val="sr-Cyrl-CS"/>
        </w:rPr>
        <w:t xml:space="preserve">и </w:t>
      </w:r>
      <w:r w:rsidRPr="00B528D2">
        <w:rPr>
          <w:rFonts w:ascii="Arial" w:hAnsi="Arial" w:cs="Arial"/>
          <w:color w:val="1D2228"/>
          <w:sz w:val="22"/>
          <w:szCs w:val="22"/>
        </w:rPr>
        <w:t>записник са седнице која је одржана 12.</w:t>
      </w:r>
      <w:r w:rsidR="009048F5">
        <w:rPr>
          <w:rFonts w:ascii="Arial" w:hAnsi="Arial" w:cs="Arial"/>
          <w:color w:val="1D2228"/>
          <w:sz w:val="22"/>
          <w:szCs w:val="22"/>
          <w:lang w:val="sr-Cyrl-CS"/>
        </w:rPr>
        <w:t xml:space="preserve"> јула </w:t>
      </w:r>
      <w:r w:rsidRPr="00B528D2">
        <w:rPr>
          <w:rFonts w:ascii="Arial" w:hAnsi="Arial" w:cs="Arial"/>
          <w:color w:val="1D2228"/>
          <w:sz w:val="22"/>
          <w:szCs w:val="22"/>
        </w:rPr>
        <w:t>2024. године</w:t>
      </w:r>
      <w:r w:rsidRPr="00B528D2">
        <w:rPr>
          <w:rFonts w:ascii="Arial" w:hAnsi="Arial" w:cs="Arial"/>
          <w:color w:val="1D2228"/>
          <w:sz w:val="22"/>
          <w:szCs w:val="22"/>
          <w:lang w:val="sr-Cyrl-RS"/>
        </w:rPr>
        <w:t>.</w:t>
      </w:r>
    </w:p>
    <w:p w:rsidR="00E7025D" w:rsidRPr="00B528D2" w:rsidRDefault="00E7025D" w:rsidP="00B12C80">
      <w:pPr>
        <w:pStyle w:val="ListParagraph"/>
        <w:rPr>
          <w:rFonts w:ascii="Arial" w:hAnsi="Arial" w:cs="Arial"/>
          <w:color w:val="000000"/>
          <w:sz w:val="22"/>
          <w:szCs w:val="22"/>
          <w:lang w:val="sr-Cyrl-CS"/>
        </w:rPr>
      </w:pPr>
    </w:p>
    <w:p w:rsidR="00BE534D" w:rsidRPr="00B528D2" w:rsidRDefault="00A271F5" w:rsidP="00B12C80">
      <w:pPr>
        <w:pStyle w:val="ListParagraph"/>
        <w:numPr>
          <w:ilvl w:val="1"/>
          <w:numId w:val="1"/>
        </w:numPr>
        <w:tabs>
          <w:tab w:val="left" w:pos="426"/>
        </w:tabs>
        <w:spacing w:before="100" w:beforeAutospacing="1" w:after="100" w:afterAutospacing="1"/>
        <w:ind w:left="0" w:firstLine="0"/>
        <w:jc w:val="both"/>
        <w:rPr>
          <w:rFonts w:ascii="Arial" w:hAnsi="Arial" w:cs="Arial"/>
          <w:sz w:val="22"/>
          <w:szCs w:val="22"/>
          <w:lang w:val="sr-Latn-CS" w:eastAsia="sr-Latn-CS"/>
        </w:rPr>
      </w:pPr>
      <w:r w:rsidRPr="00B528D2">
        <w:rPr>
          <w:rFonts w:ascii="Arial" w:hAnsi="Arial" w:cs="Arial"/>
          <w:sz w:val="22"/>
          <w:szCs w:val="22"/>
          <w:lang w:val="sr-Cyrl-CS"/>
        </w:rPr>
        <w:t>Поступајући по налогу Повереника</w:t>
      </w:r>
      <w:r w:rsidR="00BE534D" w:rsidRPr="00B528D2">
        <w:rPr>
          <w:rFonts w:ascii="Arial" w:hAnsi="Arial" w:cs="Arial"/>
          <w:sz w:val="22"/>
          <w:szCs w:val="22"/>
          <w:lang w:val="sr-Cyrl-CS"/>
        </w:rPr>
        <w:t>, подносилац притужбе је 4. н</w:t>
      </w:r>
      <w:r w:rsidR="00E7025D" w:rsidRPr="00B528D2">
        <w:rPr>
          <w:rFonts w:ascii="Arial" w:hAnsi="Arial" w:cs="Arial"/>
          <w:sz w:val="22"/>
          <w:szCs w:val="22"/>
          <w:lang w:val="sr-Cyrl-CS"/>
        </w:rPr>
        <w:t xml:space="preserve">овембра 2024. </w:t>
      </w:r>
      <w:r w:rsidR="00BE534D" w:rsidRPr="00B528D2">
        <w:rPr>
          <w:rFonts w:ascii="Arial" w:hAnsi="Arial" w:cs="Arial"/>
          <w:sz w:val="22"/>
          <w:szCs w:val="22"/>
          <w:lang w:val="sr-Cyrl-CS"/>
        </w:rPr>
        <w:t>г</w:t>
      </w:r>
      <w:r w:rsidR="00E7025D" w:rsidRPr="00B528D2">
        <w:rPr>
          <w:rFonts w:ascii="Arial" w:hAnsi="Arial" w:cs="Arial"/>
          <w:sz w:val="22"/>
          <w:szCs w:val="22"/>
          <w:lang w:val="sr-Cyrl-CS"/>
        </w:rPr>
        <w:t>одине</w:t>
      </w:r>
      <w:r w:rsidR="00BE534D" w:rsidRPr="00B528D2">
        <w:rPr>
          <w:rFonts w:ascii="Arial" w:hAnsi="Arial" w:cs="Arial"/>
          <w:sz w:val="22"/>
          <w:szCs w:val="22"/>
          <w:lang w:val="sr-Cyrl-CS"/>
        </w:rPr>
        <w:t xml:space="preserve"> </w:t>
      </w:r>
      <w:r w:rsidR="00E7025D" w:rsidRPr="00B528D2">
        <w:rPr>
          <w:rFonts w:ascii="Arial" w:hAnsi="Arial" w:cs="Arial"/>
          <w:sz w:val="22"/>
          <w:szCs w:val="22"/>
          <w:lang w:val="sr-Cyrl-CS"/>
        </w:rPr>
        <w:t>обавестио Повереника</w:t>
      </w:r>
      <w:r w:rsidR="00BE534D" w:rsidRPr="00B528D2">
        <w:rPr>
          <w:rFonts w:ascii="Arial" w:hAnsi="Arial" w:cs="Arial"/>
          <w:sz w:val="22"/>
          <w:szCs w:val="22"/>
          <w:lang w:val="sr-Cyrl-CS"/>
        </w:rPr>
        <w:t xml:space="preserve"> да</w:t>
      </w:r>
      <w:r w:rsidR="00E7025D" w:rsidRPr="00B528D2">
        <w:rPr>
          <w:rFonts w:ascii="Arial" w:hAnsi="Arial" w:cs="Arial"/>
          <w:sz w:val="22"/>
          <w:szCs w:val="22"/>
          <w:lang w:val="sr-Cyrl-CS"/>
        </w:rPr>
        <w:t xml:space="preserve"> </w:t>
      </w:r>
      <w:r w:rsidR="00E7025D" w:rsidRPr="00B528D2">
        <w:rPr>
          <w:rFonts w:ascii="Arial" w:hAnsi="Arial" w:cs="Arial"/>
          <w:sz w:val="22"/>
          <w:szCs w:val="22"/>
          <w:lang w:val="sr-Cyrl-CS" w:eastAsia="sr-Latn-CS"/>
        </w:rPr>
        <w:t xml:space="preserve">није покренуо у међувремену </w:t>
      </w:r>
      <w:r w:rsidR="00E7025D" w:rsidRPr="00B528D2">
        <w:rPr>
          <w:rFonts w:ascii="Arial" w:hAnsi="Arial" w:cs="Arial"/>
          <w:sz w:val="22"/>
          <w:szCs w:val="22"/>
          <w:lang w:eastAsia="sr-Latn-CS"/>
        </w:rPr>
        <w:t xml:space="preserve">никакав други </w:t>
      </w:r>
      <w:r w:rsidR="00E7025D" w:rsidRPr="00CA69FF">
        <w:rPr>
          <w:rFonts w:ascii="Arial" w:hAnsi="Arial" w:cs="Arial"/>
          <w:sz w:val="22"/>
          <w:szCs w:val="22"/>
          <w:lang w:eastAsia="sr-Latn-CS"/>
        </w:rPr>
        <w:t>поступак</w:t>
      </w:r>
      <w:r w:rsidR="00546816">
        <w:rPr>
          <w:rFonts w:ascii="Arial" w:hAnsi="Arial" w:cs="Arial"/>
          <w:sz w:val="22"/>
          <w:szCs w:val="22"/>
          <w:lang w:val="sr-Cyrl-CS" w:eastAsia="sr-Latn-CS"/>
        </w:rPr>
        <w:t xml:space="preserve"> у вези његовог уписа</w:t>
      </w:r>
      <w:r w:rsidR="00E7025D" w:rsidRPr="00CA69FF">
        <w:rPr>
          <w:rFonts w:ascii="Arial" w:hAnsi="Arial" w:cs="Arial"/>
          <w:sz w:val="22"/>
          <w:szCs w:val="22"/>
          <w:lang w:eastAsia="sr-Latn-CS"/>
        </w:rPr>
        <w:t xml:space="preserve"> у </w:t>
      </w:r>
      <w:r w:rsidR="00E7025D" w:rsidRPr="00CA69FF">
        <w:rPr>
          <w:rFonts w:ascii="Arial" w:hAnsi="Arial" w:cs="Arial"/>
          <w:sz w:val="22"/>
          <w:szCs w:val="22"/>
          <w:lang w:val="sr-Cyrl-CS" w:eastAsia="sr-Latn-CS"/>
        </w:rPr>
        <w:t>И</w:t>
      </w:r>
      <w:r w:rsidR="00CA69FF" w:rsidRPr="00CA69FF">
        <w:rPr>
          <w:rFonts w:ascii="Arial" w:hAnsi="Arial" w:cs="Arial"/>
          <w:sz w:val="22"/>
          <w:szCs w:val="22"/>
          <w:lang w:eastAsia="sr-Latn-CS"/>
        </w:rPr>
        <w:t xml:space="preserve">меник адвокатских приправника </w:t>
      </w:r>
      <w:r w:rsidR="00CA69FF" w:rsidRPr="00CA69FF">
        <w:rPr>
          <w:rFonts w:ascii="Arial" w:hAnsi="Arial" w:cs="Arial"/>
          <w:sz w:val="22"/>
          <w:szCs w:val="22"/>
          <w:lang w:val="sr-Cyrl-CS" w:eastAsia="sr-Latn-CS"/>
        </w:rPr>
        <w:t>АКБ</w:t>
      </w:r>
      <w:r w:rsidR="00E7025D" w:rsidRPr="00CA69FF">
        <w:rPr>
          <w:rFonts w:ascii="Arial" w:hAnsi="Arial" w:cs="Arial"/>
          <w:sz w:val="22"/>
          <w:szCs w:val="22"/>
          <w:lang w:eastAsia="sr-Latn-CS"/>
        </w:rPr>
        <w:t>.</w:t>
      </w:r>
      <w:r w:rsidR="00E7025D" w:rsidRPr="00CA69FF">
        <w:rPr>
          <w:rFonts w:ascii="Arial" w:hAnsi="Arial" w:cs="Arial"/>
          <w:sz w:val="22"/>
          <w:szCs w:val="22"/>
          <w:lang w:val="sr-Cyrl-CS" w:eastAsia="sr-Latn-CS"/>
        </w:rPr>
        <w:t xml:space="preserve"> Даље </w:t>
      </w:r>
      <w:r w:rsidR="009048F5">
        <w:rPr>
          <w:rFonts w:ascii="Arial" w:hAnsi="Arial" w:cs="Arial"/>
          <w:sz w:val="22"/>
          <w:szCs w:val="22"/>
          <w:lang w:val="sr-Cyrl-CS" w:eastAsia="sr-Latn-CS"/>
        </w:rPr>
        <w:t xml:space="preserve">је навео </w:t>
      </w:r>
      <w:r w:rsidR="00E7025D" w:rsidRPr="00CA69FF">
        <w:rPr>
          <w:rFonts w:ascii="Arial" w:hAnsi="Arial" w:cs="Arial"/>
          <w:sz w:val="22"/>
          <w:szCs w:val="22"/>
          <w:lang w:val="sr-Cyrl-CS" w:eastAsia="sr-Latn-CS"/>
        </w:rPr>
        <w:t xml:space="preserve">да </w:t>
      </w:r>
      <w:r w:rsidR="00BE534D" w:rsidRPr="00CA69FF">
        <w:rPr>
          <w:rFonts w:ascii="Arial" w:hAnsi="Arial" w:cs="Arial"/>
          <w:sz w:val="22"/>
          <w:szCs w:val="22"/>
          <w:lang w:val="sr-Cyrl-CS" w:eastAsia="sr-Latn-CS"/>
        </w:rPr>
        <w:t>до дана достављања допуне притужбе није редигован нити објављен ниједан од записника са седница УО АКБ</w:t>
      </w:r>
      <w:r w:rsidR="00BE534D" w:rsidRPr="00CA69FF">
        <w:rPr>
          <w:rFonts w:ascii="Arial" w:hAnsi="Arial" w:cs="Arial"/>
          <w:sz w:val="22"/>
          <w:szCs w:val="22"/>
          <w:lang w:eastAsia="sr-Latn-CS"/>
        </w:rPr>
        <w:t xml:space="preserve"> (41. </w:t>
      </w:r>
      <w:r w:rsidR="00BE534D" w:rsidRPr="00CA69FF">
        <w:rPr>
          <w:rFonts w:ascii="Arial" w:hAnsi="Arial" w:cs="Arial"/>
          <w:sz w:val="22"/>
          <w:szCs w:val="22"/>
          <w:lang w:val="sr-Cyrl-CS" w:eastAsia="sr-Latn-CS"/>
        </w:rPr>
        <w:t>и</w:t>
      </w:r>
      <w:r w:rsidR="00BE534D" w:rsidRPr="00CA69FF">
        <w:rPr>
          <w:rFonts w:ascii="Arial" w:hAnsi="Arial" w:cs="Arial"/>
          <w:sz w:val="22"/>
          <w:szCs w:val="22"/>
          <w:lang w:eastAsia="sr-Latn-CS"/>
        </w:rPr>
        <w:t xml:space="preserve"> 42.</w:t>
      </w:r>
      <w:r w:rsidR="00BE534D" w:rsidRPr="00CA69FF">
        <w:rPr>
          <w:rFonts w:ascii="Arial" w:hAnsi="Arial" w:cs="Arial"/>
          <w:sz w:val="22"/>
          <w:szCs w:val="22"/>
          <w:lang w:val="sr-Cyrl-CS" w:eastAsia="sr-Latn-CS"/>
        </w:rPr>
        <w:t xml:space="preserve"> седнице</w:t>
      </w:r>
      <w:r w:rsidR="00BE534D" w:rsidRPr="00CA69FF">
        <w:rPr>
          <w:rFonts w:ascii="Arial" w:hAnsi="Arial" w:cs="Arial"/>
          <w:sz w:val="22"/>
          <w:szCs w:val="22"/>
          <w:lang w:eastAsia="sr-Latn-CS"/>
        </w:rPr>
        <w:t xml:space="preserve">), </w:t>
      </w:r>
      <w:r w:rsidR="00BE534D" w:rsidRPr="00CA69FF">
        <w:rPr>
          <w:rFonts w:ascii="Arial" w:hAnsi="Arial" w:cs="Arial"/>
          <w:sz w:val="22"/>
          <w:szCs w:val="22"/>
          <w:lang w:val="sr-Cyrl-CS" w:eastAsia="sr-Latn-CS"/>
        </w:rPr>
        <w:t>а где се констатује да исправка да</w:t>
      </w:r>
      <w:r w:rsidR="0036689C" w:rsidRPr="00CA69FF">
        <w:rPr>
          <w:rFonts w:ascii="Arial" w:hAnsi="Arial" w:cs="Arial"/>
          <w:sz w:val="22"/>
          <w:szCs w:val="22"/>
          <w:lang w:val="sr-Cyrl-CS" w:eastAsia="sr-Latn-CS"/>
        </w:rPr>
        <w:t>к</w:t>
      </w:r>
      <w:r w:rsidR="00BE534D" w:rsidRPr="00CA69FF">
        <w:rPr>
          <w:rFonts w:ascii="Arial" w:hAnsi="Arial" w:cs="Arial"/>
          <w:sz w:val="22"/>
          <w:szCs w:val="22"/>
          <w:lang w:val="sr-Cyrl-CS" w:eastAsia="sr-Latn-CS"/>
        </w:rPr>
        <w:t xml:space="preserve">тило грешке </w:t>
      </w:r>
      <w:r w:rsidR="0036689C" w:rsidRPr="00CA69FF">
        <w:rPr>
          <w:rFonts w:ascii="Arial" w:hAnsi="Arial" w:cs="Arial"/>
          <w:sz w:val="22"/>
          <w:szCs w:val="22"/>
          <w:lang w:val="sr-Cyrl-CS" w:eastAsia="sr-Latn-CS"/>
        </w:rPr>
        <w:t>ка</w:t>
      </w:r>
      <w:r w:rsidR="00BE534D" w:rsidRPr="00CA69FF">
        <w:rPr>
          <w:rFonts w:ascii="Arial" w:hAnsi="Arial" w:cs="Arial"/>
          <w:sz w:val="22"/>
          <w:szCs w:val="22"/>
          <w:lang w:val="sr-Cyrl-CS" w:eastAsia="sr-Latn-CS"/>
        </w:rPr>
        <w:t xml:space="preserve">да је његово име погрешно наведено, </w:t>
      </w:r>
      <w:r w:rsidR="0036689C" w:rsidRPr="00CA69FF">
        <w:rPr>
          <w:rFonts w:ascii="Arial" w:hAnsi="Arial" w:cs="Arial"/>
          <w:sz w:val="22"/>
          <w:szCs w:val="22"/>
          <w:lang w:val="sr-Cyrl-CS" w:eastAsia="sr-Latn-CS"/>
        </w:rPr>
        <w:t xml:space="preserve">као ни </w:t>
      </w:r>
      <w:r w:rsidR="00BE534D" w:rsidRPr="00CA69FF">
        <w:rPr>
          <w:rFonts w:ascii="Arial" w:hAnsi="Arial" w:cs="Arial"/>
          <w:sz w:val="22"/>
          <w:szCs w:val="22"/>
          <w:lang w:val="sr-Cyrl-CS" w:eastAsia="sr-Latn-CS"/>
        </w:rPr>
        <w:t xml:space="preserve">поновно гласање </w:t>
      </w:r>
      <w:r w:rsidR="009048F5">
        <w:rPr>
          <w:rFonts w:ascii="Arial" w:hAnsi="Arial" w:cs="Arial"/>
          <w:sz w:val="22"/>
          <w:szCs w:val="22"/>
          <w:lang w:val="sr-Cyrl-CS" w:eastAsia="sr-Latn-CS"/>
        </w:rPr>
        <w:t>о</w:t>
      </w:r>
      <w:r w:rsidR="00BE534D" w:rsidRPr="00CA69FF">
        <w:rPr>
          <w:rFonts w:ascii="Arial" w:hAnsi="Arial" w:cs="Arial"/>
          <w:sz w:val="22"/>
          <w:szCs w:val="22"/>
          <w:lang w:val="sr-Cyrl-CS" w:eastAsia="sr-Latn-CS"/>
        </w:rPr>
        <w:t xml:space="preserve"> његовом захтеву за упис у Именик</w:t>
      </w:r>
      <w:r w:rsidR="00BE534D" w:rsidRPr="00B528D2">
        <w:rPr>
          <w:rFonts w:ascii="Arial" w:hAnsi="Arial" w:cs="Arial"/>
          <w:sz w:val="22"/>
          <w:szCs w:val="22"/>
          <w:lang w:val="sr-Cyrl-CS" w:eastAsia="sr-Latn-CS"/>
        </w:rPr>
        <w:t xml:space="preserve">. </w:t>
      </w:r>
      <w:r w:rsidR="009048F5">
        <w:rPr>
          <w:rFonts w:ascii="Arial" w:hAnsi="Arial" w:cs="Arial"/>
          <w:sz w:val="22"/>
          <w:szCs w:val="22"/>
          <w:lang w:val="sr-Cyrl-CS" w:eastAsia="sr-Latn-CS"/>
        </w:rPr>
        <w:t xml:space="preserve">Имајући у виду наведено, затражио је </w:t>
      </w:r>
      <w:r w:rsidR="00BE534D" w:rsidRPr="00B528D2">
        <w:rPr>
          <w:rFonts w:ascii="Arial" w:hAnsi="Arial" w:cs="Arial"/>
          <w:sz w:val="22"/>
          <w:szCs w:val="22"/>
          <w:lang w:val="sr-Cyrl-CS" w:eastAsia="sr-Latn-CS"/>
        </w:rPr>
        <w:t>продуж</w:t>
      </w:r>
      <w:r w:rsidR="009048F5">
        <w:rPr>
          <w:rFonts w:ascii="Arial" w:hAnsi="Arial" w:cs="Arial"/>
          <w:sz w:val="22"/>
          <w:szCs w:val="22"/>
          <w:lang w:val="sr-Cyrl-CS" w:eastAsia="sr-Latn-CS"/>
        </w:rPr>
        <w:t xml:space="preserve">ење рока </w:t>
      </w:r>
      <w:r w:rsidR="00BE534D" w:rsidRPr="00B528D2">
        <w:rPr>
          <w:rFonts w:ascii="Arial" w:hAnsi="Arial" w:cs="Arial"/>
          <w:sz w:val="22"/>
          <w:szCs w:val="22"/>
          <w:lang w:val="sr-Cyrl-CS" w:eastAsia="sr-Latn-CS"/>
        </w:rPr>
        <w:t xml:space="preserve">за достављање </w:t>
      </w:r>
      <w:r w:rsidR="009048F5">
        <w:rPr>
          <w:rFonts w:ascii="Arial" w:hAnsi="Arial" w:cs="Arial"/>
          <w:sz w:val="22"/>
          <w:szCs w:val="22"/>
          <w:lang w:val="sr-Cyrl-CS" w:eastAsia="sr-Latn-CS"/>
        </w:rPr>
        <w:t>траженог</w:t>
      </w:r>
      <w:r w:rsidR="00BE534D" w:rsidRPr="00B528D2">
        <w:rPr>
          <w:rFonts w:ascii="Arial" w:hAnsi="Arial" w:cs="Arial"/>
          <w:sz w:val="22"/>
          <w:szCs w:val="22"/>
          <w:lang w:val="sr-Cyrl-CS" w:eastAsia="sr-Latn-CS"/>
        </w:rPr>
        <w:t>.</w:t>
      </w:r>
      <w:r w:rsidR="0036689C" w:rsidRPr="00B528D2">
        <w:rPr>
          <w:rFonts w:ascii="Arial" w:hAnsi="Arial" w:cs="Arial"/>
          <w:sz w:val="22"/>
          <w:szCs w:val="22"/>
          <w:lang w:val="sr-Cyrl-CS" w:eastAsia="sr-Latn-CS"/>
        </w:rPr>
        <w:t xml:space="preserve"> </w:t>
      </w:r>
      <w:r w:rsidR="00BE534D" w:rsidRPr="00B528D2">
        <w:rPr>
          <w:rFonts w:ascii="Arial" w:hAnsi="Arial" w:cs="Arial"/>
          <w:sz w:val="22"/>
          <w:szCs w:val="22"/>
          <w:lang w:val="sr-Cyrl-CS" w:eastAsia="sr-Latn-CS"/>
        </w:rPr>
        <w:t xml:space="preserve">У прилогу допуне притужбе </w:t>
      </w:r>
      <w:r w:rsidR="0036689C" w:rsidRPr="00B528D2">
        <w:rPr>
          <w:rFonts w:ascii="Arial" w:hAnsi="Arial" w:cs="Arial"/>
          <w:sz w:val="22"/>
          <w:szCs w:val="22"/>
          <w:lang w:val="sr-Cyrl-CS" w:eastAsia="sr-Latn-CS"/>
        </w:rPr>
        <w:t xml:space="preserve">као доказ је </w:t>
      </w:r>
      <w:r w:rsidR="00BE534D" w:rsidRPr="00B528D2">
        <w:rPr>
          <w:rFonts w:ascii="Arial" w:hAnsi="Arial" w:cs="Arial"/>
          <w:sz w:val="22"/>
          <w:szCs w:val="22"/>
          <w:lang w:val="sr-Cyrl-CS" w:eastAsia="sr-Latn-CS"/>
        </w:rPr>
        <w:t xml:space="preserve">доставио </w:t>
      </w:r>
      <w:r w:rsidR="0036689C" w:rsidRPr="00B528D2">
        <w:rPr>
          <w:rFonts w:ascii="Arial" w:hAnsi="Arial" w:cs="Arial"/>
          <w:sz w:val="22"/>
          <w:szCs w:val="22"/>
          <w:lang w:val="sr-Cyrl-CS" w:eastAsia="sr-Latn-CS"/>
        </w:rPr>
        <w:t xml:space="preserve">фотокопију извода са интернет странице сајта </w:t>
      </w:r>
      <w:r w:rsidR="009048F5">
        <w:rPr>
          <w:rFonts w:ascii="Arial" w:hAnsi="Arial" w:cs="Arial"/>
          <w:sz w:val="22"/>
          <w:szCs w:val="22"/>
          <w:lang w:val="sr-Cyrl-CS" w:eastAsia="sr-Latn-CS"/>
        </w:rPr>
        <w:t>АКБ</w:t>
      </w:r>
      <w:r w:rsidR="0036689C" w:rsidRPr="00B528D2">
        <w:rPr>
          <w:rFonts w:ascii="Arial" w:hAnsi="Arial" w:cs="Arial"/>
          <w:sz w:val="22"/>
          <w:szCs w:val="22"/>
          <w:lang w:val="sr-Cyrl-CS" w:eastAsia="sr-Latn-CS"/>
        </w:rPr>
        <w:t xml:space="preserve"> </w:t>
      </w:r>
      <w:r w:rsidR="00546816">
        <w:rPr>
          <w:rFonts w:ascii="Arial" w:hAnsi="Arial" w:cs="Arial"/>
          <w:sz w:val="22"/>
          <w:szCs w:val="22"/>
          <w:lang w:val="sr-Cyrl-CS" w:eastAsia="sr-Latn-CS"/>
        </w:rPr>
        <w:t>из којег</w:t>
      </w:r>
      <w:r w:rsidR="0036689C" w:rsidRPr="00B528D2">
        <w:rPr>
          <w:rFonts w:ascii="Arial" w:hAnsi="Arial" w:cs="Arial"/>
          <w:sz w:val="22"/>
          <w:szCs w:val="22"/>
          <w:lang w:val="sr-Cyrl-CS" w:eastAsia="sr-Latn-CS"/>
        </w:rPr>
        <w:t xml:space="preserve"> се види да је последњи објављен записник са 40. седнице УО АКБ од 11.</w:t>
      </w:r>
      <w:r w:rsidR="009048F5">
        <w:rPr>
          <w:rFonts w:ascii="Arial" w:hAnsi="Arial" w:cs="Arial"/>
          <w:sz w:val="22"/>
          <w:szCs w:val="22"/>
          <w:lang w:val="sr-Cyrl-CS" w:eastAsia="sr-Latn-CS"/>
        </w:rPr>
        <w:t xml:space="preserve"> априла </w:t>
      </w:r>
      <w:r w:rsidR="0036689C" w:rsidRPr="00B528D2">
        <w:rPr>
          <w:rFonts w:ascii="Arial" w:hAnsi="Arial" w:cs="Arial"/>
          <w:sz w:val="22"/>
          <w:szCs w:val="22"/>
          <w:lang w:val="sr-Cyrl-CS" w:eastAsia="sr-Latn-CS"/>
        </w:rPr>
        <w:t>2024.године.</w:t>
      </w:r>
    </w:p>
    <w:p w:rsidR="00BE534D" w:rsidRPr="00B528D2" w:rsidRDefault="00BE534D" w:rsidP="00B12C80">
      <w:pPr>
        <w:pStyle w:val="ListParagraph"/>
        <w:rPr>
          <w:rFonts w:ascii="Arial" w:hAnsi="Arial" w:cs="Arial"/>
          <w:sz w:val="22"/>
          <w:szCs w:val="22"/>
          <w:lang w:val="sr-Cyrl-CS" w:eastAsia="sr-Latn-CS"/>
        </w:rPr>
      </w:pPr>
    </w:p>
    <w:p w:rsidR="00336A87" w:rsidRPr="00B528D2" w:rsidRDefault="0036689C" w:rsidP="00B12C80">
      <w:pPr>
        <w:pStyle w:val="ListParagraph"/>
        <w:numPr>
          <w:ilvl w:val="1"/>
          <w:numId w:val="1"/>
        </w:numPr>
        <w:tabs>
          <w:tab w:val="left" w:pos="426"/>
        </w:tabs>
        <w:spacing w:before="100" w:beforeAutospacing="1" w:after="100" w:afterAutospacing="1"/>
        <w:ind w:left="0" w:firstLine="0"/>
        <w:jc w:val="both"/>
        <w:rPr>
          <w:rFonts w:ascii="Arial" w:hAnsi="Arial" w:cs="Arial"/>
          <w:sz w:val="22"/>
          <w:szCs w:val="22"/>
          <w:lang w:val="sr-Latn-CS" w:eastAsia="sr-Latn-CS"/>
        </w:rPr>
      </w:pPr>
      <w:r w:rsidRPr="00B528D2">
        <w:rPr>
          <w:rFonts w:ascii="Arial" w:hAnsi="Arial" w:cs="Arial"/>
          <w:sz w:val="22"/>
          <w:szCs w:val="22"/>
          <w:lang w:val="sr-Cyrl-CS" w:eastAsia="sr-Latn-CS"/>
        </w:rPr>
        <w:t>Дана 31. д</w:t>
      </w:r>
      <w:r w:rsidR="0087753C" w:rsidRPr="00B528D2">
        <w:rPr>
          <w:rFonts w:ascii="Arial" w:hAnsi="Arial" w:cs="Arial"/>
          <w:sz w:val="22"/>
          <w:szCs w:val="22"/>
          <w:lang w:val="sr-Cyrl-CS" w:eastAsia="sr-Latn-CS"/>
        </w:rPr>
        <w:t xml:space="preserve">ецембра 2024. </w:t>
      </w:r>
      <w:r w:rsidR="00336A87" w:rsidRPr="00B528D2">
        <w:rPr>
          <w:rFonts w:ascii="Arial" w:hAnsi="Arial" w:cs="Arial"/>
          <w:sz w:val="22"/>
          <w:szCs w:val="22"/>
          <w:lang w:val="sr-Cyrl-CS" w:eastAsia="sr-Latn-CS"/>
        </w:rPr>
        <w:t>г</w:t>
      </w:r>
      <w:r w:rsidR="0087753C" w:rsidRPr="00B528D2">
        <w:rPr>
          <w:rFonts w:ascii="Arial" w:hAnsi="Arial" w:cs="Arial"/>
          <w:sz w:val="22"/>
          <w:szCs w:val="22"/>
          <w:lang w:val="sr-Cyrl-CS" w:eastAsia="sr-Latn-CS"/>
        </w:rPr>
        <w:t>одине</w:t>
      </w:r>
      <w:r w:rsidRPr="00B528D2">
        <w:rPr>
          <w:rFonts w:ascii="Arial" w:hAnsi="Arial" w:cs="Arial"/>
          <w:sz w:val="22"/>
          <w:szCs w:val="22"/>
          <w:lang w:val="sr-Cyrl-CS" w:eastAsia="sr-Latn-CS"/>
        </w:rPr>
        <w:t>, подносилац притужбе достав</w:t>
      </w:r>
      <w:r w:rsidR="002D4F43" w:rsidRPr="00B528D2">
        <w:rPr>
          <w:rFonts w:ascii="Arial" w:hAnsi="Arial" w:cs="Arial"/>
          <w:sz w:val="22"/>
          <w:szCs w:val="22"/>
          <w:lang w:val="sr-Cyrl-CS" w:eastAsia="sr-Latn-CS"/>
        </w:rPr>
        <w:t>ио је</w:t>
      </w:r>
      <w:r w:rsidRPr="00B528D2">
        <w:rPr>
          <w:rFonts w:ascii="Arial" w:hAnsi="Arial" w:cs="Arial"/>
          <w:sz w:val="22"/>
          <w:szCs w:val="22"/>
          <w:lang w:val="sr-Cyrl-CS" w:eastAsia="sr-Latn-CS"/>
        </w:rPr>
        <w:t xml:space="preserve"> допуну</w:t>
      </w:r>
      <w:r w:rsidR="002D4F43" w:rsidRPr="00B528D2">
        <w:rPr>
          <w:rFonts w:ascii="Arial" w:hAnsi="Arial" w:cs="Arial"/>
          <w:sz w:val="22"/>
          <w:szCs w:val="22"/>
          <w:lang w:val="sr-Cyrl-CS" w:eastAsia="sr-Latn-CS"/>
        </w:rPr>
        <w:t xml:space="preserve"> притужбе</w:t>
      </w:r>
      <w:r w:rsidRPr="00B528D2">
        <w:rPr>
          <w:rFonts w:ascii="Arial" w:hAnsi="Arial" w:cs="Arial"/>
          <w:sz w:val="22"/>
          <w:szCs w:val="22"/>
          <w:lang w:val="sr-Cyrl-CS" w:eastAsia="sr-Latn-CS"/>
        </w:rPr>
        <w:t xml:space="preserve"> у којој је између осталог навео да </w:t>
      </w:r>
      <w:r w:rsidR="00336A87" w:rsidRPr="00B528D2">
        <w:rPr>
          <w:rFonts w:ascii="Arial" w:hAnsi="Arial" w:cs="Arial"/>
          <w:sz w:val="22"/>
          <w:szCs w:val="22"/>
          <w:lang w:val="sr-Cyrl-CS" w:eastAsia="sr-Latn-CS"/>
        </w:rPr>
        <w:t>записници са</w:t>
      </w:r>
      <w:r w:rsidR="00D2371B" w:rsidRPr="00B528D2">
        <w:rPr>
          <w:rFonts w:ascii="Arial" w:hAnsi="Arial" w:cs="Arial"/>
          <w:sz w:val="22"/>
          <w:szCs w:val="22"/>
          <w:lang w:val="sr-Cyrl-CS" w:eastAsia="sr-Latn-CS"/>
        </w:rPr>
        <w:t xml:space="preserve"> 41. и</w:t>
      </w:r>
      <w:r w:rsidR="00336A87" w:rsidRPr="00B528D2">
        <w:rPr>
          <w:rFonts w:ascii="Arial" w:hAnsi="Arial" w:cs="Arial"/>
          <w:sz w:val="22"/>
          <w:szCs w:val="22"/>
          <w:lang w:val="sr-Cyrl-CS" w:eastAsia="sr-Latn-CS"/>
        </w:rPr>
        <w:t xml:space="preserve"> 42. седнице УО АКБ нису сас</w:t>
      </w:r>
      <w:r w:rsidR="00CA69FF">
        <w:rPr>
          <w:rFonts w:ascii="Arial" w:hAnsi="Arial" w:cs="Arial"/>
          <w:sz w:val="22"/>
          <w:szCs w:val="22"/>
          <w:lang w:val="sr-Cyrl-CS" w:eastAsia="sr-Latn-CS"/>
        </w:rPr>
        <w:t xml:space="preserve">тављени </w:t>
      </w:r>
      <w:r w:rsidR="00CA69FF">
        <w:rPr>
          <w:rFonts w:ascii="Arial" w:hAnsi="Arial" w:cs="Arial"/>
          <w:sz w:val="22"/>
          <w:szCs w:val="22"/>
          <w:lang w:val="sr-Cyrl-CS" w:eastAsia="sr-Latn-CS"/>
        </w:rPr>
        <w:lastRenderedPageBreak/>
        <w:t xml:space="preserve">ни редиговани, </w:t>
      </w:r>
      <w:r w:rsidR="00546816">
        <w:rPr>
          <w:rFonts w:ascii="Arial" w:hAnsi="Arial" w:cs="Arial"/>
          <w:sz w:val="22"/>
          <w:szCs w:val="22"/>
          <w:lang w:val="sr-Cyrl-CS" w:eastAsia="sr-Latn-CS"/>
        </w:rPr>
        <w:t xml:space="preserve">те је </w:t>
      </w:r>
      <w:r w:rsidR="00336A87" w:rsidRPr="00B528D2">
        <w:rPr>
          <w:rFonts w:ascii="Arial" w:hAnsi="Arial" w:cs="Arial"/>
          <w:sz w:val="22"/>
          <w:szCs w:val="22"/>
          <w:lang w:val="sr-Cyrl-CS" w:eastAsia="sr-Latn-CS"/>
        </w:rPr>
        <w:t>затражи</w:t>
      </w:r>
      <w:r w:rsidR="00546816">
        <w:rPr>
          <w:rFonts w:ascii="Arial" w:hAnsi="Arial" w:cs="Arial"/>
          <w:sz w:val="22"/>
          <w:szCs w:val="22"/>
          <w:lang w:val="sr-Cyrl-CS" w:eastAsia="sr-Latn-CS"/>
        </w:rPr>
        <w:t xml:space="preserve"> од П</w:t>
      </w:r>
      <w:r w:rsidR="00336A87" w:rsidRPr="00B528D2">
        <w:rPr>
          <w:rFonts w:ascii="Arial" w:hAnsi="Arial" w:cs="Arial"/>
          <w:sz w:val="22"/>
          <w:szCs w:val="22"/>
          <w:lang w:val="sr-Cyrl-CS" w:eastAsia="sr-Latn-CS"/>
        </w:rPr>
        <w:t>о</w:t>
      </w:r>
      <w:r w:rsidR="00546816">
        <w:rPr>
          <w:rFonts w:ascii="Arial" w:hAnsi="Arial" w:cs="Arial"/>
          <w:sz w:val="22"/>
          <w:szCs w:val="22"/>
          <w:lang w:val="sr-Cyrl-CS" w:eastAsia="sr-Latn-CS"/>
        </w:rPr>
        <w:t>вереника</w:t>
      </w:r>
      <w:r w:rsidR="00336A87" w:rsidRPr="00B528D2">
        <w:rPr>
          <w:rFonts w:ascii="Arial" w:hAnsi="Arial" w:cs="Arial"/>
          <w:sz w:val="22"/>
          <w:szCs w:val="22"/>
          <w:lang w:val="sr-Cyrl-CS" w:eastAsia="sr-Latn-CS"/>
        </w:rPr>
        <w:t xml:space="preserve"> да му</w:t>
      </w:r>
      <w:r w:rsidR="002D4F43" w:rsidRPr="00B528D2">
        <w:rPr>
          <w:rFonts w:ascii="Arial" w:hAnsi="Arial" w:cs="Arial"/>
          <w:sz w:val="22"/>
          <w:szCs w:val="22"/>
          <w:lang w:val="sr-Cyrl-CS" w:eastAsia="sr-Latn-CS"/>
        </w:rPr>
        <w:t xml:space="preserve"> још једном</w:t>
      </w:r>
      <w:r w:rsidR="00336A87" w:rsidRPr="00B528D2">
        <w:rPr>
          <w:rFonts w:ascii="Arial" w:hAnsi="Arial" w:cs="Arial"/>
          <w:sz w:val="22"/>
          <w:szCs w:val="22"/>
          <w:lang w:val="sr-Cyrl-CS" w:eastAsia="sr-Latn-CS"/>
        </w:rPr>
        <w:t xml:space="preserve"> продужи рок за достав</w:t>
      </w:r>
      <w:r w:rsidR="002D4F43" w:rsidRPr="00B528D2">
        <w:rPr>
          <w:rFonts w:ascii="Arial" w:hAnsi="Arial" w:cs="Arial"/>
          <w:sz w:val="22"/>
          <w:szCs w:val="22"/>
          <w:lang w:val="sr-Cyrl-CS" w:eastAsia="sr-Latn-CS"/>
        </w:rPr>
        <w:t>љање записн</w:t>
      </w:r>
      <w:r w:rsidR="00336A87" w:rsidRPr="00B528D2">
        <w:rPr>
          <w:rFonts w:ascii="Arial" w:hAnsi="Arial" w:cs="Arial"/>
          <w:sz w:val="22"/>
          <w:szCs w:val="22"/>
          <w:lang w:val="sr-Cyrl-CS" w:eastAsia="sr-Latn-CS"/>
        </w:rPr>
        <w:t>ика до 28.</w:t>
      </w:r>
      <w:r w:rsidR="009048F5">
        <w:rPr>
          <w:rFonts w:ascii="Arial" w:hAnsi="Arial" w:cs="Arial"/>
          <w:sz w:val="22"/>
          <w:szCs w:val="22"/>
          <w:lang w:val="sr-Cyrl-CS" w:eastAsia="sr-Latn-CS"/>
        </w:rPr>
        <w:t xml:space="preserve"> фебруара </w:t>
      </w:r>
      <w:r w:rsidR="00336A87" w:rsidRPr="00B528D2">
        <w:rPr>
          <w:rFonts w:ascii="Arial" w:hAnsi="Arial" w:cs="Arial"/>
          <w:sz w:val="22"/>
          <w:szCs w:val="22"/>
          <w:lang w:val="sr-Cyrl-CS" w:eastAsia="sr-Latn-CS"/>
        </w:rPr>
        <w:t>2025. године до када би исти требало да буду објављени уз напомену да свакодневно прати стање. У прилогу допуне притужбе као доказ је доставио фотокопију извода са интернет странице сајта Адвокатске коморе Београда од 31.</w:t>
      </w:r>
      <w:r w:rsidR="009048F5">
        <w:rPr>
          <w:rFonts w:ascii="Arial" w:hAnsi="Arial" w:cs="Arial"/>
          <w:sz w:val="22"/>
          <w:szCs w:val="22"/>
          <w:lang w:val="sr-Cyrl-CS" w:eastAsia="sr-Latn-CS"/>
        </w:rPr>
        <w:t xml:space="preserve"> децембра </w:t>
      </w:r>
      <w:r w:rsidR="00336A87" w:rsidRPr="00B528D2">
        <w:rPr>
          <w:rFonts w:ascii="Arial" w:hAnsi="Arial" w:cs="Arial"/>
          <w:sz w:val="22"/>
          <w:szCs w:val="22"/>
          <w:lang w:val="sr-Cyrl-CS" w:eastAsia="sr-Latn-CS"/>
        </w:rPr>
        <w:t>2024. године где се види да је последњи објављен записник са 40. седнице УО АКБ од 11.</w:t>
      </w:r>
      <w:r w:rsidR="009048F5">
        <w:rPr>
          <w:rFonts w:ascii="Arial" w:hAnsi="Arial" w:cs="Arial"/>
          <w:sz w:val="22"/>
          <w:szCs w:val="22"/>
          <w:lang w:val="sr-Cyrl-CS" w:eastAsia="sr-Latn-CS"/>
        </w:rPr>
        <w:t xml:space="preserve"> априла </w:t>
      </w:r>
      <w:r w:rsidR="00336A87" w:rsidRPr="00B528D2">
        <w:rPr>
          <w:rFonts w:ascii="Arial" w:hAnsi="Arial" w:cs="Arial"/>
          <w:sz w:val="22"/>
          <w:szCs w:val="22"/>
          <w:lang w:val="sr-Cyrl-CS" w:eastAsia="sr-Latn-CS"/>
        </w:rPr>
        <w:t>2024.године.</w:t>
      </w:r>
    </w:p>
    <w:p w:rsidR="00336A87" w:rsidRPr="00B528D2" w:rsidRDefault="00336A87" w:rsidP="00B12C80">
      <w:pPr>
        <w:pStyle w:val="ListParagraph"/>
        <w:rPr>
          <w:rFonts w:ascii="Arial" w:hAnsi="Arial" w:cs="Arial"/>
          <w:sz w:val="22"/>
          <w:szCs w:val="22"/>
        </w:rPr>
      </w:pPr>
    </w:p>
    <w:p w:rsidR="00124E5A" w:rsidRPr="00B528D2" w:rsidRDefault="00336A87" w:rsidP="00B12C80">
      <w:pPr>
        <w:pStyle w:val="ListParagraph"/>
        <w:numPr>
          <w:ilvl w:val="1"/>
          <w:numId w:val="1"/>
        </w:numPr>
        <w:tabs>
          <w:tab w:val="left" w:pos="426"/>
        </w:tabs>
        <w:spacing w:before="100" w:beforeAutospacing="1" w:after="100" w:afterAutospacing="1"/>
        <w:ind w:left="0" w:firstLine="0"/>
        <w:jc w:val="both"/>
        <w:rPr>
          <w:rFonts w:ascii="Arial" w:hAnsi="Arial" w:cs="Arial"/>
          <w:sz w:val="22"/>
          <w:szCs w:val="22"/>
          <w:lang w:val="sr-Latn-CS" w:eastAsia="sr-Latn-CS"/>
        </w:rPr>
      </w:pPr>
      <w:r w:rsidRPr="00B528D2">
        <w:rPr>
          <w:rFonts w:ascii="Arial" w:hAnsi="Arial" w:cs="Arial"/>
          <w:sz w:val="22"/>
          <w:szCs w:val="22"/>
        </w:rPr>
        <w:t>Узимајући у обзир наводе из</w:t>
      </w:r>
      <w:r w:rsidRPr="00B528D2">
        <w:rPr>
          <w:rFonts w:ascii="Arial" w:hAnsi="Arial" w:cs="Arial"/>
          <w:sz w:val="22"/>
          <w:szCs w:val="22"/>
          <w:lang w:val="sr-Cyrl-CS"/>
        </w:rPr>
        <w:t xml:space="preserve"> допуне притужбе </w:t>
      </w:r>
      <w:r w:rsidR="006A735C">
        <w:rPr>
          <w:rFonts w:ascii="Arial" w:hAnsi="Arial" w:cs="Arial"/>
          <w:sz w:val="22"/>
          <w:szCs w:val="22"/>
          <w:lang w:val="sr-Cyrl-CS"/>
        </w:rPr>
        <w:t>АА</w:t>
      </w:r>
      <w:r w:rsidRPr="00B528D2">
        <w:rPr>
          <w:rFonts w:ascii="Arial" w:hAnsi="Arial" w:cs="Arial"/>
          <w:sz w:val="22"/>
          <w:szCs w:val="22"/>
          <w:lang w:val="sr-Latn-RS"/>
        </w:rPr>
        <w:t xml:space="preserve">, </w:t>
      </w:r>
      <w:r w:rsidR="00CA69FF">
        <w:rPr>
          <w:rFonts w:ascii="Arial" w:hAnsi="Arial" w:cs="Arial"/>
          <w:sz w:val="22"/>
          <w:szCs w:val="22"/>
          <w:lang w:val="sr-Cyrl-CS"/>
        </w:rPr>
        <w:t xml:space="preserve">односно да поменути записници нису објављени, </w:t>
      </w:r>
      <w:r w:rsidRPr="00B528D2">
        <w:rPr>
          <w:rFonts w:ascii="Arial" w:hAnsi="Arial" w:cs="Arial"/>
          <w:sz w:val="22"/>
          <w:szCs w:val="22"/>
        </w:rPr>
        <w:t xml:space="preserve">Повереник </w:t>
      </w:r>
      <w:r w:rsidR="00E6316A" w:rsidRPr="00B528D2">
        <w:rPr>
          <w:rFonts w:ascii="Arial" w:hAnsi="Arial" w:cs="Arial"/>
          <w:sz w:val="22"/>
          <w:szCs w:val="22"/>
          <w:lang w:val="sr-Cyrl-CS"/>
        </w:rPr>
        <w:t xml:space="preserve">је </w:t>
      </w:r>
      <w:r w:rsidRPr="00B528D2">
        <w:rPr>
          <w:rFonts w:ascii="Arial" w:hAnsi="Arial" w:cs="Arial"/>
          <w:sz w:val="22"/>
          <w:szCs w:val="22"/>
        </w:rPr>
        <w:t xml:space="preserve">затражио од </w:t>
      </w:r>
      <w:r w:rsidR="00CA69FF">
        <w:rPr>
          <w:rFonts w:ascii="Arial" w:hAnsi="Arial" w:cs="Arial"/>
          <w:sz w:val="22"/>
          <w:szCs w:val="22"/>
          <w:lang w:val="sr-Cyrl-CS"/>
        </w:rPr>
        <w:t xml:space="preserve">АКБ </w:t>
      </w:r>
      <w:r w:rsidRPr="00B528D2">
        <w:rPr>
          <w:rFonts w:ascii="Arial" w:hAnsi="Arial" w:cs="Arial"/>
          <w:sz w:val="22"/>
          <w:szCs w:val="22"/>
        </w:rPr>
        <w:t>да достави записни</w:t>
      </w:r>
      <w:r w:rsidR="00CA69FF">
        <w:rPr>
          <w:rFonts w:ascii="Arial" w:hAnsi="Arial" w:cs="Arial"/>
          <w:sz w:val="22"/>
          <w:szCs w:val="22"/>
        </w:rPr>
        <w:t>ке са 41. и 42. седнице УО АКБ</w:t>
      </w:r>
      <w:r w:rsidR="00CA69FF">
        <w:rPr>
          <w:rFonts w:ascii="Arial" w:hAnsi="Arial" w:cs="Arial"/>
          <w:sz w:val="22"/>
          <w:szCs w:val="22"/>
          <w:lang w:val="sr-Cyrl-CS"/>
        </w:rPr>
        <w:t xml:space="preserve">, </w:t>
      </w:r>
      <w:r w:rsidRPr="00B528D2">
        <w:rPr>
          <w:rFonts w:ascii="Arial" w:hAnsi="Arial" w:cs="Arial"/>
          <w:sz w:val="22"/>
          <w:szCs w:val="22"/>
        </w:rPr>
        <w:t>исправљени записник са</w:t>
      </w:r>
      <w:r w:rsidRPr="00B528D2">
        <w:rPr>
          <w:rFonts w:ascii="Arial" w:hAnsi="Arial" w:cs="Arial"/>
          <w:sz w:val="22"/>
          <w:szCs w:val="22"/>
          <w:lang w:val="sr-Latn-CS"/>
        </w:rPr>
        <w:t xml:space="preserve"> 40. </w:t>
      </w:r>
      <w:r w:rsidRPr="00B528D2">
        <w:rPr>
          <w:rFonts w:ascii="Arial" w:hAnsi="Arial" w:cs="Arial"/>
          <w:sz w:val="22"/>
          <w:szCs w:val="22"/>
        </w:rPr>
        <w:t xml:space="preserve">седнице </w:t>
      </w:r>
      <w:r w:rsidR="00CA69FF">
        <w:rPr>
          <w:rFonts w:ascii="Arial" w:hAnsi="Arial" w:cs="Arial"/>
          <w:sz w:val="22"/>
          <w:szCs w:val="22"/>
        </w:rPr>
        <w:t>УО АКБ у којем је поступљено по</w:t>
      </w:r>
      <w:r w:rsidRPr="00B528D2">
        <w:rPr>
          <w:rFonts w:ascii="Arial" w:hAnsi="Arial" w:cs="Arial"/>
          <w:sz w:val="22"/>
          <w:szCs w:val="22"/>
        </w:rPr>
        <w:t xml:space="preserve"> захтеву </w:t>
      </w:r>
      <w:r w:rsidR="006A735C">
        <w:rPr>
          <w:rFonts w:ascii="Arial" w:hAnsi="Arial" w:cs="Arial"/>
          <w:sz w:val="22"/>
          <w:szCs w:val="22"/>
          <w:lang w:val="sr-Cyrl-CS"/>
        </w:rPr>
        <w:t>АА</w:t>
      </w:r>
      <w:r w:rsidR="00CA69FF">
        <w:rPr>
          <w:rFonts w:ascii="Arial" w:hAnsi="Arial" w:cs="Arial"/>
          <w:sz w:val="22"/>
          <w:szCs w:val="22"/>
          <w:lang w:val="sr-Cyrl-CS"/>
        </w:rPr>
        <w:t xml:space="preserve"> </w:t>
      </w:r>
      <w:r w:rsidRPr="00B528D2">
        <w:rPr>
          <w:rFonts w:ascii="Arial" w:hAnsi="Arial" w:cs="Arial"/>
          <w:sz w:val="22"/>
          <w:szCs w:val="22"/>
        </w:rPr>
        <w:t>да се изврши исправка</w:t>
      </w:r>
      <w:r w:rsidR="00546816">
        <w:rPr>
          <w:rFonts w:ascii="Arial" w:hAnsi="Arial" w:cs="Arial"/>
          <w:sz w:val="22"/>
          <w:szCs w:val="22"/>
        </w:rPr>
        <w:t xml:space="preserve"> техничке грешке из имена Мила</w:t>
      </w:r>
      <w:r w:rsidR="009048F5">
        <w:rPr>
          <w:rFonts w:ascii="Arial" w:hAnsi="Arial" w:cs="Arial"/>
          <w:sz w:val="22"/>
          <w:szCs w:val="22"/>
          <w:lang w:val="sr-Cyrl-RS"/>
        </w:rPr>
        <w:t>н</w:t>
      </w:r>
      <w:r w:rsidRPr="00B528D2">
        <w:rPr>
          <w:rFonts w:ascii="Arial" w:hAnsi="Arial" w:cs="Arial"/>
          <w:sz w:val="22"/>
          <w:szCs w:val="22"/>
        </w:rPr>
        <w:t xml:space="preserve"> у </w:t>
      </w:r>
      <w:r w:rsidRPr="00B528D2">
        <w:rPr>
          <w:rFonts w:ascii="Arial" w:hAnsi="Arial" w:cs="Arial"/>
          <w:sz w:val="22"/>
          <w:szCs w:val="22"/>
          <w:lang w:val="sr-Cyrl-CS"/>
        </w:rPr>
        <w:t>његово</w:t>
      </w:r>
      <w:r w:rsidR="00CA69FF">
        <w:rPr>
          <w:rFonts w:ascii="Arial" w:hAnsi="Arial" w:cs="Arial"/>
          <w:sz w:val="22"/>
          <w:szCs w:val="22"/>
        </w:rPr>
        <w:t xml:space="preserve"> име</w:t>
      </w:r>
      <w:r w:rsidR="00CA69FF">
        <w:rPr>
          <w:rFonts w:ascii="Arial" w:hAnsi="Arial" w:cs="Arial"/>
          <w:sz w:val="22"/>
          <w:szCs w:val="22"/>
          <w:lang w:val="sr-Cyrl-CS"/>
        </w:rPr>
        <w:t>.</w:t>
      </w:r>
    </w:p>
    <w:p w:rsidR="00E6316A" w:rsidRPr="00B528D2" w:rsidRDefault="00E6316A" w:rsidP="00B12C80">
      <w:pPr>
        <w:pStyle w:val="ListParagraph"/>
        <w:rPr>
          <w:rFonts w:ascii="Arial" w:hAnsi="Arial" w:cs="Arial"/>
          <w:sz w:val="22"/>
          <w:szCs w:val="22"/>
          <w:lang w:val="sr-Latn-CS" w:eastAsia="sr-Latn-CS"/>
        </w:rPr>
      </w:pPr>
    </w:p>
    <w:p w:rsidR="00E7025D" w:rsidRPr="00B528D2" w:rsidRDefault="00FA3936" w:rsidP="00B12C80">
      <w:pPr>
        <w:pStyle w:val="ListParagraph"/>
        <w:numPr>
          <w:ilvl w:val="1"/>
          <w:numId w:val="1"/>
        </w:numPr>
        <w:tabs>
          <w:tab w:val="left" w:pos="426"/>
        </w:tabs>
        <w:spacing w:before="100" w:beforeAutospacing="1" w:after="100" w:afterAutospacing="1"/>
        <w:ind w:left="0" w:firstLine="0"/>
        <w:jc w:val="both"/>
        <w:rPr>
          <w:rFonts w:ascii="Arial" w:hAnsi="Arial" w:cs="Arial"/>
          <w:color w:val="52525B"/>
          <w:sz w:val="22"/>
          <w:szCs w:val="22"/>
          <w:lang w:val="sr-Latn-CS" w:eastAsia="sr-Latn-CS"/>
        </w:rPr>
      </w:pPr>
      <w:r w:rsidRPr="00B528D2">
        <w:rPr>
          <w:rFonts w:ascii="Arial" w:hAnsi="Arial" w:cs="Arial"/>
          <w:sz w:val="22"/>
          <w:szCs w:val="22"/>
          <w:lang w:val="sr-Cyrl-CS" w:eastAsia="sr-Latn-CS"/>
        </w:rPr>
        <w:t>Подносилац притужбе је 3. фебруара 2025. године обавестио Повереника да су 31. јануара 2025. године објављени записници са 41, 42, 43 и 44. седнице УО АКБ на интернет страници Адвокатске коморе Београда.</w:t>
      </w:r>
      <w:r w:rsidR="00E7025D" w:rsidRPr="00B528D2">
        <w:rPr>
          <w:rFonts w:ascii="Arial" w:hAnsi="Arial" w:cs="Arial"/>
          <w:sz w:val="22"/>
          <w:szCs w:val="22"/>
          <w:lang w:eastAsia="sr-Latn-CS"/>
        </w:rPr>
        <w:t> </w:t>
      </w:r>
      <w:r w:rsidRPr="00B528D2">
        <w:rPr>
          <w:rFonts w:ascii="Arial" w:hAnsi="Arial" w:cs="Arial"/>
          <w:sz w:val="22"/>
          <w:szCs w:val="22"/>
          <w:lang w:val="sr-Cyrl-CS" w:eastAsia="sr-Latn-CS"/>
        </w:rPr>
        <w:t xml:space="preserve">Даље да у прилогу допуне доставља  извод са 41. седнице УО АКБ и извод са 43 седнице УО АКБ </w:t>
      </w:r>
      <w:r w:rsidR="00EA0525" w:rsidRPr="00B528D2">
        <w:rPr>
          <w:rFonts w:ascii="Arial" w:hAnsi="Arial" w:cs="Arial"/>
          <w:sz w:val="22"/>
          <w:szCs w:val="22"/>
          <w:lang w:val="sr-Cyrl-CS" w:eastAsia="sr-Latn-CS"/>
        </w:rPr>
        <w:t xml:space="preserve">где се види исправка дактило грешке његовог имена, тако да уместо раније погрешно наведеног властитог имена Милан треба да стоји </w:t>
      </w:r>
      <w:r w:rsidR="006A735C">
        <w:rPr>
          <w:rFonts w:ascii="Arial" w:hAnsi="Arial" w:cs="Arial"/>
          <w:sz w:val="22"/>
          <w:szCs w:val="22"/>
          <w:lang w:val="sr-Cyrl-CS" w:eastAsia="sr-Latn-CS"/>
        </w:rPr>
        <w:t>АА</w:t>
      </w:r>
      <w:r w:rsidR="00EA0525" w:rsidRPr="00B528D2">
        <w:rPr>
          <w:rFonts w:ascii="Arial" w:hAnsi="Arial" w:cs="Arial"/>
          <w:sz w:val="22"/>
          <w:szCs w:val="22"/>
          <w:lang w:val="sr-Cyrl-CS" w:eastAsia="sr-Latn-CS"/>
        </w:rPr>
        <w:t>.</w:t>
      </w:r>
    </w:p>
    <w:p w:rsidR="00EA0525" w:rsidRPr="00B528D2" w:rsidRDefault="00EA0525" w:rsidP="00B12C80">
      <w:pPr>
        <w:pStyle w:val="ListParagraph"/>
        <w:rPr>
          <w:rFonts w:ascii="Arial" w:hAnsi="Arial" w:cs="Arial"/>
          <w:color w:val="52525B"/>
          <w:sz w:val="22"/>
          <w:szCs w:val="22"/>
          <w:lang w:val="sr-Latn-CS" w:eastAsia="sr-Latn-CS"/>
        </w:rPr>
      </w:pPr>
    </w:p>
    <w:p w:rsidR="005916E7" w:rsidRPr="00B528D2" w:rsidRDefault="009048F5" w:rsidP="00B12C80">
      <w:pPr>
        <w:pStyle w:val="ListParagraph"/>
        <w:numPr>
          <w:ilvl w:val="1"/>
          <w:numId w:val="1"/>
        </w:numPr>
        <w:tabs>
          <w:tab w:val="left" w:pos="426"/>
        </w:tabs>
        <w:spacing w:before="100" w:beforeAutospacing="1" w:after="100" w:afterAutospacing="1"/>
        <w:ind w:left="0" w:firstLine="0"/>
        <w:jc w:val="both"/>
        <w:rPr>
          <w:rFonts w:ascii="Arial" w:hAnsi="Arial" w:cs="Arial"/>
          <w:sz w:val="22"/>
          <w:szCs w:val="22"/>
          <w:lang w:val="sr-Latn-CS" w:eastAsia="sr-Latn-CS"/>
        </w:rPr>
      </w:pPr>
      <w:r>
        <w:rPr>
          <w:rFonts w:ascii="Arial" w:hAnsi="Arial" w:cs="Arial"/>
          <w:sz w:val="22"/>
          <w:szCs w:val="22"/>
          <w:lang w:val="sr-Cyrl-CS" w:eastAsia="sr-Latn-CS"/>
        </w:rPr>
        <w:t>П</w:t>
      </w:r>
      <w:r w:rsidR="00EA0525" w:rsidRPr="00B528D2">
        <w:rPr>
          <w:rFonts w:ascii="Arial" w:hAnsi="Arial" w:cs="Arial"/>
          <w:sz w:val="22"/>
          <w:szCs w:val="22"/>
          <w:lang w:val="sr-Cyrl-CS" w:eastAsia="sr-Latn-CS"/>
        </w:rPr>
        <w:t xml:space="preserve">оступајући по захтеву за допуну изјашњења, </w:t>
      </w:r>
      <w:r>
        <w:rPr>
          <w:rFonts w:ascii="Arial" w:hAnsi="Arial" w:cs="Arial"/>
          <w:sz w:val="22"/>
          <w:szCs w:val="22"/>
          <w:lang w:val="sr-Cyrl-CS" w:eastAsia="sr-Latn-CS"/>
        </w:rPr>
        <w:t>АКБ је</w:t>
      </w:r>
      <w:r w:rsidR="00EA0525" w:rsidRPr="00B528D2">
        <w:rPr>
          <w:rFonts w:ascii="Arial" w:hAnsi="Arial" w:cs="Arial"/>
          <w:sz w:val="22"/>
          <w:szCs w:val="22"/>
          <w:lang w:val="sr-Cyrl-CS" w:eastAsia="sr-Latn-CS"/>
        </w:rPr>
        <w:t xml:space="preserve"> дана 21.</w:t>
      </w:r>
      <w:r>
        <w:rPr>
          <w:rFonts w:ascii="Arial" w:hAnsi="Arial" w:cs="Arial"/>
          <w:sz w:val="22"/>
          <w:szCs w:val="22"/>
          <w:lang w:val="sr-Cyrl-CS" w:eastAsia="sr-Latn-CS"/>
        </w:rPr>
        <w:t xml:space="preserve"> фебруара </w:t>
      </w:r>
      <w:r w:rsidR="00EA0525" w:rsidRPr="00B528D2">
        <w:rPr>
          <w:rFonts w:ascii="Arial" w:hAnsi="Arial" w:cs="Arial"/>
          <w:sz w:val="22"/>
          <w:szCs w:val="22"/>
          <w:lang w:val="sr-Cyrl-CS" w:eastAsia="sr-Latn-CS"/>
        </w:rPr>
        <w:t>2025. године достави</w:t>
      </w:r>
      <w:r>
        <w:rPr>
          <w:rFonts w:ascii="Arial" w:hAnsi="Arial" w:cs="Arial"/>
          <w:sz w:val="22"/>
          <w:szCs w:val="22"/>
          <w:lang w:val="sr-Cyrl-CS" w:eastAsia="sr-Latn-CS"/>
        </w:rPr>
        <w:t>ла</w:t>
      </w:r>
      <w:r w:rsidR="00EA0525" w:rsidRPr="00B528D2">
        <w:rPr>
          <w:rFonts w:ascii="Arial" w:hAnsi="Arial" w:cs="Arial"/>
          <w:sz w:val="22"/>
          <w:szCs w:val="22"/>
          <w:lang w:val="sr-Cyrl-CS" w:eastAsia="sr-Latn-CS"/>
        </w:rPr>
        <w:t xml:space="preserve"> допис у којем је наве</w:t>
      </w:r>
      <w:r>
        <w:rPr>
          <w:rFonts w:ascii="Arial" w:hAnsi="Arial" w:cs="Arial"/>
          <w:sz w:val="22"/>
          <w:szCs w:val="22"/>
          <w:lang w:val="sr-Cyrl-CS" w:eastAsia="sr-Latn-CS"/>
        </w:rPr>
        <w:t>дено</w:t>
      </w:r>
      <w:r w:rsidR="00EA0525" w:rsidRPr="00B528D2">
        <w:rPr>
          <w:rFonts w:ascii="Arial" w:hAnsi="Arial" w:cs="Arial"/>
          <w:sz w:val="22"/>
          <w:szCs w:val="22"/>
          <w:lang w:val="sr-Cyrl-CS" w:eastAsia="sr-Latn-CS"/>
        </w:rPr>
        <w:t xml:space="preserve"> да је на седницама које су уследиле након 42. седнице УО АКБ одлучивано о захтеву </w:t>
      </w:r>
      <w:r w:rsidR="006A735C">
        <w:rPr>
          <w:rFonts w:ascii="Arial" w:hAnsi="Arial" w:cs="Arial"/>
          <w:sz w:val="22"/>
          <w:szCs w:val="22"/>
          <w:lang w:val="sr-Cyrl-CS" w:eastAsia="sr-Latn-CS"/>
        </w:rPr>
        <w:t>АА</w:t>
      </w:r>
      <w:r w:rsidR="00EA0525" w:rsidRPr="00B528D2">
        <w:rPr>
          <w:rFonts w:ascii="Arial" w:hAnsi="Arial" w:cs="Arial"/>
          <w:sz w:val="22"/>
          <w:szCs w:val="22"/>
          <w:lang w:val="sr-Cyrl-CS" w:eastAsia="sr-Latn-CS"/>
        </w:rPr>
        <w:t xml:space="preserve"> за упис у Именик адвокат</w:t>
      </w:r>
      <w:r>
        <w:rPr>
          <w:rFonts w:ascii="Arial" w:hAnsi="Arial" w:cs="Arial"/>
          <w:sz w:val="22"/>
          <w:szCs w:val="22"/>
          <w:lang w:val="sr-Cyrl-CS" w:eastAsia="sr-Latn-CS"/>
        </w:rPr>
        <w:t>ских приправника волонтера АКБ, као и да</w:t>
      </w:r>
      <w:r w:rsidR="00EA0525" w:rsidRPr="00B528D2">
        <w:rPr>
          <w:rFonts w:ascii="Arial" w:hAnsi="Arial" w:cs="Arial"/>
          <w:sz w:val="22"/>
          <w:szCs w:val="22"/>
          <w:lang w:val="sr-Cyrl-CS" w:eastAsia="sr-Latn-CS"/>
        </w:rPr>
        <w:t xml:space="preserve"> у прилогу допуне изјашњења достављају записник са 42. седнице УО АКБ уз напомену да на 42. седници УО АКБ није одлучивано о статусним питањима.</w:t>
      </w:r>
      <w:r w:rsidR="00E612CB" w:rsidRPr="00B528D2">
        <w:rPr>
          <w:rFonts w:ascii="Arial" w:hAnsi="Arial" w:cs="Arial"/>
          <w:sz w:val="22"/>
          <w:szCs w:val="22"/>
          <w:lang w:val="sr-Cyrl-CS" w:eastAsia="sr-Latn-CS"/>
        </w:rPr>
        <w:t xml:space="preserve"> У допису је </w:t>
      </w:r>
      <w:r>
        <w:rPr>
          <w:rFonts w:ascii="Arial" w:hAnsi="Arial" w:cs="Arial"/>
          <w:sz w:val="22"/>
          <w:szCs w:val="22"/>
          <w:lang w:val="sr-Cyrl-CS" w:eastAsia="sr-Latn-CS"/>
        </w:rPr>
        <w:t>наведено</w:t>
      </w:r>
      <w:r w:rsidR="00E612CB" w:rsidRPr="00B528D2">
        <w:rPr>
          <w:rFonts w:ascii="Arial" w:hAnsi="Arial" w:cs="Arial"/>
          <w:sz w:val="22"/>
          <w:szCs w:val="22"/>
          <w:lang w:val="sr-Cyrl-CS" w:eastAsia="sr-Latn-CS"/>
        </w:rPr>
        <w:t xml:space="preserve"> да када УО АКБ одлучује о поднетим захтевима лица која су звање дипломираних правника стекли на </w:t>
      </w:r>
      <w:r>
        <w:rPr>
          <w:rFonts w:ascii="Arial" w:hAnsi="Arial" w:cs="Arial"/>
          <w:sz w:val="22"/>
          <w:szCs w:val="22"/>
          <w:lang w:val="sr-Cyrl-CS" w:eastAsia="sr-Latn-CS"/>
        </w:rPr>
        <w:t>ПФУУБ</w:t>
      </w:r>
      <w:r w:rsidR="00CA69FF">
        <w:rPr>
          <w:rFonts w:ascii="Arial" w:hAnsi="Arial" w:cs="Arial"/>
          <w:sz w:val="22"/>
          <w:szCs w:val="22"/>
          <w:lang w:val="sr-Cyrl-CS" w:eastAsia="sr-Latn-CS"/>
        </w:rPr>
        <w:t xml:space="preserve"> за упис у Именик</w:t>
      </w:r>
      <w:r w:rsidR="00B8623B" w:rsidRPr="00B528D2">
        <w:rPr>
          <w:rFonts w:ascii="Arial" w:hAnsi="Arial" w:cs="Arial"/>
          <w:sz w:val="22"/>
          <w:szCs w:val="22"/>
          <w:lang w:val="sr-Cyrl-CS" w:eastAsia="sr-Latn-CS"/>
        </w:rPr>
        <w:t xml:space="preserve"> </w:t>
      </w:r>
      <w:r w:rsidR="00E612CB" w:rsidRPr="00B528D2">
        <w:rPr>
          <w:rFonts w:ascii="Arial" w:hAnsi="Arial" w:cs="Arial"/>
          <w:sz w:val="22"/>
          <w:szCs w:val="22"/>
          <w:lang w:val="sr-Cyrl-CS" w:eastAsia="sr-Latn-CS"/>
        </w:rPr>
        <w:t>поступа на идентичан начин као што поступа по захтевима</w:t>
      </w:r>
      <w:r w:rsidR="00B8623B" w:rsidRPr="00B528D2">
        <w:rPr>
          <w:rFonts w:ascii="Arial" w:hAnsi="Arial" w:cs="Arial"/>
          <w:sz w:val="22"/>
          <w:szCs w:val="22"/>
          <w:lang w:val="sr-Cyrl-CS" w:eastAsia="sr-Latn-CS"/>
        </w:rPr>
        <w:t xml:space="preserve"> лица која су звање дипломирани</w:t>
      </w:r>
      <w:r w:rsidR="00E612CB" w:rsidRPr="00B528D2">
        <w:rPr>
          <w:rFonts w:ascii="Arial" w:hAnsi="Arial" w:cs="Arial"/>
          <w:sz w:val="22"/>
          <w:szCs w:val="22"/>
          <w:lang w:val="sr-Cyrl-CS" w:eastAsia="sr-Latn-CS"/>
        </w:rPr>
        <w:t xml:space="preserve"> правник стекл</w:t>
      </w:r>
      <w:r w:rsidR="00B8623B" w:rsidRPr="00B528D2">
        <w:rPr>
          <w:rFonts w:ascii="Arial" w:hAnsi="Arial" w:cs="Arial"/>
          <w:sz w:val="22"/>
          <w:szCs w:val="22"/>
          <w:lang w:val="sr-Cyrl-CS" w:eastAsia="sr-Latn-CS"/>
        </w:rPr>
        <w:t>и</w:t>
      </w:r>
      <w:r w:rsidR="00E612CB" w:rsidRPr="00B528D2">
        <w:rPr>
          <w:rFonts w:ascii="Arial" w:hAnsi="Arial" w:cs="Arial"/>
          <w:sz w:val="22"/>
          <w:szCs w:val="22"/>
          <w:lang w:val="sr-Cyrl-CS" w:eastAsia="sr-Latn-CS"/>
        </w:rPr>
        <w:t xml:space="preserve"> на факултетима ч</w:t>
      </w:r>
      <w:r>
        <w:rPr>
          <w:rFonts w:ascii="Arial" w:hAnsi="Arial" w:cs="Arial"/>
          <w:sz w:val="22"/>
          <w:szCs w:val="22"/>
          <w:lang w:val="sr-Cyrl-CS" w:eastAsia="sr-Latn-CS"/>
        </w:rPr>
        <w:t>ији је оснивач Република Србија</w:t>
      </w:r>
      <w:r w:rsidR="00E612CB" w:rsidRPr="00B528D2">
        <w:rPr>
          <w:rFonts w:ascii="Arial" w:hAnsi="Arial" w:cs="Arial"/>
          <w:sz w:val="22"/>
          <w:szCs w:val="22"/>
          <w:lang w:val="sr-Cyrl-CS" w:eastAsia="sr-Latn-CS"/>
        </w:rPr>
        <w:t xml:space="preserve">. Такође је </w:t>
      </w:r>
      <w:r>
        <w:rPr>
          <w:rFonts w:ascii="Arial" w:hAnsi="Arial" w:cs="Arial"/>
          <w:sz w:val="22"/>
          <w:szCs w:val="22"/>
          <w:lang w:val="sr-Cyrl-CS" w:eastAsia="sr-Latn-CS"/>
        </w:rPr>
        <w:t>наведено</w:t>
      </w:r>
      <w:r w:rsidR="00E612CB" w:rsidRPr="00B528D2">
        <w:rPr>
          <w:rFonts w:ascii="Arial" w:hAnsi="Arial" w:cs="Arial"/>
          <w:sz w:val="22"/>
          <w:szCs w:val="22"/>
          <w:lang w:val="sr-Cyrl-CS" w:eastAsia="sr-Latn-CS"/>
        </w:rPr>
        <w:t xml:space="preserve"> да се одлуке о статусним питањима доносе већином гласова присутних чланова УО, с тим да када су у питању стат</w:t>
      </w:r>
      <w:r w:rsidR="00B8623B" w:rsidRPr="00B528D2">
        <w:rPr>
          <w:rFonts w:ascii="Arial" w:hAnsi="Arial" w:cs="Arial"/>
          <w:sz w:val="22"/>
          <w:szCs w:val="22"/>
          <w:lang w:val="sr-Cyrl-CS" w:eastAsia="sr-Latn-CS"/>
        </w:rPr>
        <w:t>усна питања за одлуку и усвајање</w:t>
      </w:r>
      <w:r w:rsidR="00E612CB" w:rsidRPr="00B528D2">
        <w:rPr>
          <w:rFonts w:ascii="Arial" w:hAnsi="Arial" w:cs="Arial"/>
          <w:sz w:val="22"/>
          <w:szCs w:val="22"/>
          <w:lang w:val="sr-Cyrl-CS" w:eastAsia="sr-Latn-CS"/>
        </w:rPr>
        <w:t xml:space="preserve"> захтева је потребна већина од укупног броја </w:t>
      </w:r>
      <w:r w:rsidR="00B8623B" w:rsidRPr="00B528D2">
        <w:rPr>
          <w:rFonts w:ascii="Arial" w:hAnsi="Arial" w:cs="Arial"/>
          <w:sz w:val="22"/>
          <w:szCs w:val="22"/>
          <w:lang w:val="sr-Cyrl-CS" w:eastAsia="sr-Latn-CS"/>
        </w:rPr>
        <w:t xml:space="preserve">чланова УО АКБ. Даље </w:t>
      </w:r>
      <w:r>
        <w:rPr>
          <w:rFonts w:ascii="Arial" w:hAnsi="Arial" w:cs="Arial"/>
          <w:sz w:val="22"/>
          <w:szCs w:val="22"/>
          <w:lang w:val="sr-Cyrl-CS" w:eastAsia="sr-Latn-CS"/>
        </w:rPr>
        <w:t xml:space="preserve">је наведено </w:t>
      </w:r>
      <w:r w:rsidR="00B8623B" w:rsidRPr="00B528D2">
        <w:rPr>
          <w:rFonts w:ascii="Arial" w:hAnsi="Arial" w:cs="Arial"/>
          <w:sz w:val="22"/>
          <w:szCs w:val="22"/>
          <w:lang w:val="sr-Cyrl-CS" w:eastAsia="sr-Latn-CS"/>
        </w:rPr>
        <w:t>да је у конкретном случају за усвајање поднетог захтева потребно да гласа 8 чланова УО АКБ</w:t>
      </w:r>
      <w:r>
        <w:rPr>
          <w:rFonts w:ascii="Arial" w:hAnsi="Arial" w:cs="Arial"/>
          <w:sz w:val="22"/>
          <w:szCs w:val="22"/>
          <w:lang w:val="sr-Cyrl-CS" w:eastAsia="sr-Latn-CS"/>
        </w:rPr>
        <w:t xml:space="preserve">, те да је </w:t>
      </w:r>
      <w:r w:rsidR="00B8623B" w:rsidRPr="00B528D2">
        <w:rPr>
          <w:rFonts w:ascii="Arial" w:hAnsi="Arial" w:cs="Arial"/>
          <w:sz w:val="22"/>
          <w:szCs w:val="22"/>
          <w:lang w:val="sr-Cyrl-CS" w:eastAsia="sr-Latn-CS"/>
        </w:rPr>
        <w:t xml:space="preserve">право чланова УО АКБ да одлучују самостално тако да уколико не постоји довољан број потребних гласова сматра се да одлука није донета и о том захтеву се поново одлучује на следећој седници. У прилогу допуне изјашњења достављени су записници са 40, 41. и 42. седнице </w:t>
      </w:r>
      <w:r w:rsidR="00834FBC" w:rsidRPr="00B528D2">
        <w:rPr>
          <w:rFonts w:ascii="Arial" w:hAnsi="Arial" w:cs="Arial"/>
          <w:sz w:val="22"/>
          <w:szCs w:val="22"/>
          <w:lang w:val="sr-Cyrl-CS" w:eastAsia="sr-Latn-CS"/>
        </w:rPr>
        <w:t>УО АКБ.</w:t>
      </w:r>
    </w:p>
    <w:p w:rsidR="00834FBC" w:rsidRPr="00B528D2" w:rsidRDefault="00834FBC" w:rsidP="00B12C80">
      <w:pPr>
        <w:pStyle w:val="ListParagraph"/>
        <w:tabs>
          <w:tab w:val="left" w:pos="426"/>
        </w:tabs>
        <w:spacing w:before="100" w:beforeAutospacing="1" w:after="100" w:afterAutospacing="1"/>
        <w:ind w:left="0"/>
        <w:jc w:val="both"/>
        <w:rPr>
          <w:rFonts w:ascii="Arial" w:hAnsi="Arial" w:cs="Arial"/>
          <w:sz w:val="22"/>
          <w:szCs w:val="22"/>
          <w:lang w:val="sr-Cyrl-CS" w:eastAsia="sr-Latn-CS"/>
        </w:rPr>
      </w:pPr>
    </w:p>
    <w:p w:rsidR="00AE733B" w:rsidRPr="00B528D2" w:rsidRDefault="00AE733B" w:rsidP="00B12C80">
      <w:pPr>
        <w:pStyle w:val="ListParagraph"/>
        <w:numPr>
          <w:ilvl w:val="0"/>
          <w:numId w:val="1"/>
        </w:numPr>
        <w:spacing w:before="120"/>
        <w:ind w:left="0" w:firstLine="0"/>
        <w:jc w:val="both"/>
        <w:rPr>
          <w:rFonts w:ascii="Arial" w:hAnsi="Arial" w:cs="Arial"/>
          <w:color w:val="000000"/>
          <w:sz w:val="22"/>
          <w:szCs w:val="22"/>
          <w:lang w:val="sr-Cyrl-CS"/>
        </w:rPr>
      </w:pPr>
      <w:r w:rsidRPr="00B528D2">
        <w:rPr>
          <w:rFonts w:ascii="Arial" w:hAnsi="Arial" w:cs="Arial"/>
          <w:b/>
          <w:color w:val="000000"/>
          <w:sz w:val="22"/>
          <w:szCs w:val="22"/>
          <w:lang w:val="sr-Cyrl-CS"/>
        </w:rPr>
        <w:t>ЧИЊЕНИЧНО СТАЊЕ</w:t>
      </w:r>
    </w:p>
    <w:p w:rsidR="00075F3A" w:rsidRPr="00B528D2" w:rsidRDefault="00075F3A" w:rsidP="00B12C80">
      <w:pPr>
        <w:pStyle w:val="ListParagraph"/>
        <w:spacing w:before="120"/>
        <w:ind w:left="0"/>
        <w:jc w:val="both"/>
        <w:rPr>
          <w:rFonts w:ascii="Arial" w:hAnsi="Arial" w:cs="Arial"/>
          <w:color w:val="000000"/>
          <w:sz w:val="22"/>
          <w:szCs w:val="22"/>
          <w:lang w:val="sr-Cyrl-CS"/>
        </w:rPr>
      </w:pPr>
    </w:p>
    <w:p w:rsidR="003E264E" w:rsidRPr="00B528D2" w:rsidRDefault="007047DA"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w:t>
      </w:r>
      <w:r w:rsidR="00B309A1" w:rsidRPr="00B528D2">
        <w:rPr>
          <w:rFonts w:ascii="Arial" w:hAnsi="Arial" w:cs="Arial"/>
          <w:sz w:val="22"/>
          <w:szCs w:val="22"/>
          <w:lang w:val="sr-Cyrl-RS"/>
        </w:rPr>
        <w:t xml:space="preserve"> Уверење Националне службе за запошљавање бр.  0130-10114-1/2024-6200 од 07.08.2024. године утврђено је да је </w:t>
      </w:r>
      <w:r w:rsidR="006A735C">
        <w:rPr>
          <w:rFonts w:ascii="Arial" w:hAnsi="Arial" w:cs="Arial"/>
          <w:sz w:val="22"/>
          <w:szCs w:val="22"/>
          <w:lang w:val="sr-Cyrl-RS"/>
        </w:rPr>
        <w:t>АА</w:t>
      </w:r>
      <w:r w:rsidR="00B309A1" w:rsidRPr="00B528D2">
        <w:rPr>
          <w:rFonts w:ascii="Arial" w:hAnsi="Arial" w:cs="Arial"/>
          <w:sz w:val="22"/>
          <w:szCs w:val="22"/>
          <w:lang w:val="sr-Cyrl-RS"/>
        </w:rPr>
        <w:t xml:space="preserve"> пријављен на евиденцију лица која траже запослење у периоду од 02.11.2023. године, а да је дужина трајања евиденције 9 месеци и 6 дана</w:t>
      </w:r>
      <w:r w:rsidR="00BD07F6" w:rsidRPr="00B528D2">
        <w:rPr>
          <w:rFonts w:ascii="Arial" w:hAnsi="Arial" w:cs="Arial"/>
          <w:sz w:val="22"/>
          <w:szCs w:val="22"/>
          <w:lang w:val="sr-Cyrl-RS"/>
        </w:rPr>
        <w:t>.</w:t>
      </w:r>
    </w:p>
    <w:p w:rsidR="004E648C" w:rsidRPr="00B528D2" w:rsidRDefault="004E648C" w:rsidP="00B12C80">
      <w:pPr>
        <w:pStyle w:val="ListParagraph"/>
        <w:tabs>
          <w:tab w:val="left" w:pos="540"/>
        </w:tabs>
        <w:spacing w:before="120"/>
        <w:ind w:left="0"/>
        <w:jc w:val="both"/>
        <w:rPr>
          <w:rFonts w:ascii="Arial" w:hAnsi="Arial" w:cs="Arial"/>
          <w:sz w:val="22"/>
          <w:szCs w:val="22"/>
          <w:lang w:val="sr-Cyrl-RS"/>
        </w:rPr>
      </w:pPr>
    </w:p>
    <w:p w:rsidR="00791378" w:rsidRPr="00B528D2" w:rsidRDefault="003E264E" w:rsidP="00B12C80">
      <w:pPr>
        <w:numPr>
          <w:ilvl w:val="1"/>
          <w:numId w:val="1"/>
        </w:numPr>
        <w:tabs>
          <w:tab w:val="left" w:pos="0"/>
        </w:tabs>
        <w:spacing w:line="240" w:lineRule="auto"/>
        <w:ind w:left="0" w:firstLine="0"/>
        <w:jc w:val="both"/>
        <w:rPr>
          <w:rFonts w:ascii="Arial" w:eastAsia="Times New Roman" w:hAnsi="Arial" w:cs="Arial"/>
          <w:noProof/>
          <w:color w:val="000000"/>
        </w:rPr>
      </w:pPr>
      <w:r w:rsidRPr="00B528D2">
        <w:rPr>
          <w:rFonts w:ascii="Arial" w:hAnsi="Arial" w:cs="Arial"/>
          <w:lang w:val="sr-Cyrl-RS"/>
        </w:rPr>
        <w:t>Увидом у</w:t>
      </w:r>
      <w:r w:rsidR="00AD6817" w:rsidRPr="00B528D2">
        <w:rPr>
          <w:rFonts w:ascii="Arial" w:hAnsi="Arial" w:cs="Arial"/>
        </w:rPr>
        <w:t xml:space="preserve"> Молбу за одобрење уписа у Именик адвокатских приправника АКБ </w:t>
      </w:r>
      <w:r w:rsidR="001556F4" w:rsidRPr="00B528D2">
        <w:rPr>
          <w:rFonts w:ascii="Arial" w:hAnsi="Arial" w:cs="Arial"/>
        </w:rPr>
        <w:t>између ост</w:t>
      </w:r>
      <w:r w:rsidR="00ED3F37" w:rsidRPr="00B528D2">
        <w:rPr>
          <w:rFonts w:ascii="Arial" w:hAnsi="Arial" w:cs="Arial"/>
        </w:rPr>
        <w:t>алог је утврђено</w:t>
      </w:r>
      <w:r w:rsidR="00AD6817" w:rsidRPr="00B528D2">
        <w:rPr>
          <w:rFonts w:ascii="Arial" w:hAnsi="Arial" w:cs="Arial"/>
        </w:rPr>
        <w:t xml:space="preserve"> да је </w:t>
      </w:r>
      <w:r w:rsidR="006A735C">
        <w:rPr>
          <w:rFonts w:ascii="Arial" w:hAnsi="Arial" w:cs="Arial"/>
          <w:lang w:val="sr-Cyrl-RS"/>
        </w:rPr>
        <w:t>АА</w:t>
      </w:r>
      <w:r w:rsidR="00AD6817" w:rsidRPr="00B528D2">
        <w:rPr>
          <w:rFonts w:ascii="Arial" w:hAnsi="Arial" w:cs="Arial"/>
        </w:rPr>
        <w:t xml:space="preserve"> затражио да му УО АКБ на првој наредној седници одобри упис у Именик ради праксе</w:t>
      </w:r>
      <w:r w:rsidR="001556F4" w:rsidRPr="00B528D2">
        <w:rPr>
          <w:rFonts w:ascii="Arial" w:hAnsi="Arial" w:cs="Arial"/>
        </w:rPr>
        <w:t xml:space="preserve"> </w:t>
      </w:r>
      <w:r w:rsidR="00AD6817" w:rsidRPr="00B528D2">
        <w:rPr>
          <w:rFonts w:ascii="Arial" w:hAnsi="Arial" w:cs="Arial"/>
        </w:rPr>
        <w:t xml:space="preserve">- вежбе и полагања правосудног и адвокатског испита за самостални рад, почев од дана решења АКБ у адвокатској канцеларији </w:t>
      </w:r>
      <w:r w:rsidR="006A735C">
        <w:rPr>
          <w:rFonts w:ascii="Arial" w:hAnsi="Arial" w:cs="Arial"/>
          <w:lang w:val="sr-Cyrl-RS"/>
        </w:rPr>
        <w:t>ББ</w:t>
      </w:r>
      <w:r w:rsidR="006A735C">
        <w:rPr>
          <w:rFonts w:ascii="Arial" w:hAnsi="Arial" w:cs="Arial"/>
        </w:rPr>
        <w:t xml:space="preserve">. </w:t>
      </w:r>
      <w:r w:rsidR="001556F4" w:rsidRPr="00B528D2">
        <w:rPr>
          <w:rFonts w:ascii="Arial" w:hAnsi="Arial" w:cs="Arial"/>
        </w:rPr>
        <w:t xml:space="preserve">Даље </w:t>
      </w:r>
      <w:r w:rsidR="0007035C">
        <w:rPr>
          <w:rFonts w:ascii="Arial" w:hAnsi="Arial" w:cs="Arial"/>
          <w:lang w:val="sr-Cyrl-RS"/>
        </w:rPr>
        <w:t>је наведено</w:t>
      </w:r>
      <w:r w:rsidR="001556F4" w:rsidRPr="00B528D2">
        <w:rPr>
          <w:rFonts w:ascii="Arial" w:hAnsi="Arial" w:cs="Arial"/>
        </w:rPr>
        <w:t xml:space="preserve"> да је рођен </w:t>
      </w:r>
      <w:r w:rsidR="006A735C">
        <w:rPr>
          <w:rFonts w:ascii="Arial" w:hAnsi="Arial" w:cs="Arial"/>
          <w:lang w:val="sr-Cyrl-RS"/>
        </w:rPr>
        <w:t>ВВ</w:t>
      </w:r>
      <w:r w:rsidR="00D83666" w:rsidRPr="00B528D2">
        <w:rPr>
          <w:rFonts w:ascii="Arial" w:hAnsi="Arial" w:cs="Arial"/>
        </w:rPr>
        <w:t>, да је држављанин Р</w:t>
      </w:r>
      <w:r w:rsidR="0007035C">
        <w:rPr>
          <w:rFonts w:ascii="Arial" w:hAnsi="Arial" w:cs="Arial"/>
          <w:lang w:val="sr-Cyrl-RS"/>
        </w:rPr>
        <w:t>епублике Србије</w:t>
      </w:r>
      <w:r w:rsidR="00D83666" w:rsidRPr="00B528D2">
        <w:rPr>
          <w:rFonts w:ascii="Arial" w:hAnsi="Arial" w:cs="Arial"/>
        </w:rPr>
        <w:t>, није ожењен</w:t>
      </w:r>
      <w:r w:rsidR="001556F4" w:rsidRPr="00B528D2">
        <w:rPr>
          <w:rFonts w:ascii="Arial" w:hAnsi="Arial" w:cs="Arial"/>
        </w:rPr>
        <w:t>,</w:t>
      </w:r>
      <w:r w:rsidR="00D83666" w:rsidRPr="00B528D2">
        <w:rPr>
          <w:rFonts w:ascii="Arial" w:hAnsi="Arial" w:cs="Arial"/>
        </w:rPr>
        <w:t xml:space="preserve"> нигде није запослен, није осуђиван, против њега се не води никакав кривични поступак, пословно и здравствено способан за обављање послова адвокатског приправника, ради стицања знања и вештина за самосталан адвокатски рад и праксу, након обављања вежбе и окончања приправничког стажа. Даље је у</w:t>
      </w:r>
      <w:r w:rsidR="001556F4" w:rsidRPr="00B528D2">
        <w:rPr>
          <w:rFonts w:ascii="Arial" w:hAnsi="Arial" w:cs="Arial"/>
        </w:rPr>
        <w:t xml:space="preserve"> </w:t>
      </w:r>
      <w:r w:rsidR="00D83666" w:rsidRPr="00B528D2">
        <w:rPr>
          <w:rFonts w:ascii="Arial" w:hAnsi="Arial" w:cs="Arial"/>
        </w:rPr>
        <w:t xml:space="preserve">молби наведено да је звање дипломираног правника – општег смера са 240 ЕСП Бодова стекао 16. октобра 2023. године на </w:t>
      </w:r>
      <w:r w:rsidR="0007035C">
        <w:rPr>
          <w:rFonts w:ascii="Arial" w:hAnsi="Arial" w:cs="Arial"/>
          <w:lang w:val="sr-Cyrl-RS"/>
        </w:rPr>
        <w:t>ПФУУБ</w:t>
      </w:r>
      <w:r w:rsidR="00ED3F37" w:rsidRPr="00B528D2">
        <w:rPr>
          <w:rFonts w:ascii="Arial" w:hAnsi="Arial" w:cs="Arial"/>
        </w:rPr>
        <w:t xml:space="preserve"> која је високо</w:t>
      </w:r>
      <w:r w:rsidR="002D4F43" w:rsidRPr="00B528D2">
        <w:rPr>
          <w:rFonts w:ascii="Arial" w:hAnsi="Arial" w:cs="Arial"/>
        </w:rPr>
        <w:t>о</w:t>
      </w:r>
      <w:r w:rsidR="00ED3F37" w:rsidRPr="00B528D2">
        <w:rPr>
          <w:rFonts w:ascii="Arial" w:hAnsi="Arial" w:cs="Arial"/>
        </w:rPr>
        <w:t xml:space="preserve">бразовна установа на основу Одлуке о акредитацији високошколске установе донете од стране Комисије за акредитацију и проверу квалитета Националног тела за акредитацију и проверу </w:t>
      </w:r>
      <w:r w:rsidR="00ED3F37" w:rsidRPr="00B528D2">
        <w:rPr>
          <w:rFonts w:ascii="Arial" w:hAnsi="Arial" w:cs="Arial"/>
        </w:rPr>
        <w:lastRenderedPageBreak/>
        <w:t>квалитета у високом образовању РС под бројем 612-00-00103/5/2020-03 на дан 05.</w:t>
      </w:r>
      <w:r w:rsidR="0007035C">
        <w:rPr>
          <w:rFonts w:ascii="Arial" w:hAnsi="Arial" w:cs="Arial"/>
          <w:lang w:val="sr-Cyrl-RS"/>
        </w:rPr>
        <w:t xml:space="preserve"> јула </w:t>
      </w:r>
      <w:r w:rsidR="00ED3F37" w:rsidRPr="00B528D2">
        <w:rPr>
          <w:rFonts w:ascii="Arial" w:hAnsi="Arial" w:cs="Arial"/>
        </w:rPr>
        <w:t xml:space="preserve">2021. године. Даље </w:t>
      </w:r>
      <w:r w:rsidR="0007035C">
        <w:rPr>
          <w:rFonts w:ascii="Arial" w:hAnsi="Arial" w:cs="Arial"/>
          <w:lang w:val="sr-Cyrl-RS"/>
        </w:rPr>
        <w:t xml:space="preserve">је наведено </w:t>
      </w:r>
      <w:r w:rsidR="00ED3F37" w:rsidRPr="00B528D2">
        <w:rPr>
          <w:rFonts w:ascii="Arial" w:hAnsi="Arial" w:cs="Arial"/>
        </w:rPr>
        <w:t xml:space="preserve">да је прве три године основних академских студија права – општи смер завршио током школске 2016/2020 године на Правном факултету Универзитета </w:t>
      </w:r>
      <w:r w:rsidR="0007035C">
        <w:rPr>
          <w:rFonts w:ascii="Arial" w:hAnsi="Arial" w:cs="Arial"/>
          <w:lang w:val="sr-Cyrl-RS"/>
        </w:rPr>
        <w:t>у Београду</w:t>
      </w:r>
      <w:r w:rsidR="00ED3F37" w:rsidRPr="00B528D2">
        <w:rPr>
          <w:rFonts w:ascii="Arial" w:hAnsi="Arial" w:cs="Arial"/>
        </w:rPr>
        <w:t xml:space="preserve"> где није могао стећи звање апсолвента </w:t>
      </w:r>
      <w:r w:rsidR="00ED3F37" w:rsidRPr="00B528D2">
        <w:rPr>
          <w:rFonts w:ascii="Arial" w:hAnsi="Arial" w:cs="Arial"/>
          <w:lang w:val="en-US"/>
        </w:rPr>
        <w:t>(</w:t>
      </w:r>
      <w:r w:rsidR="00ED3F37" w:rsidRPr="00B528D2">
        <w:rPr>
          <w:rFonts w:ascii="Arial" w:hAnsi="Arial" w:cs="Arial"/>
        </w:rPr>
        <w:t>један од разлога је услед последица обољења КОВИД 19</w:t>
      </w:r>
      <w:r w:rsidR="00ED3F37" w:rsidRPr="00B528D2">
        <w:rPr>
          <w:rFonts w:ascii="Arial" w:hAnsi="Arial" w:cs="Arial"/>
          <w:lang w:val="en-US"/>
        </w:rPr>
        <w:t>)</w:t>
      </w:r>
      <w:r w:rsidR="00ED3F37" w:rsidRPr="00B528D2">
        <w:rPr>
          <w:rFonts w:ascii="Arial" w:hAnsi="Arial" w:cs="Arial"/>
        </w:rPr>
        <w:t xml:space="preserve">, </w:t>
      </w:r>
      <w:r w:rsidR="003649E0" w:rsidRPr="00B528D2">
        <w:rPr>
          <w:rFonts w:ascii="Arial" w:hAnsi="Arial" w:cs="Arial"/>
        </w:rPr>
        <w:t>те је био принуђен да се 2020. г</w:t>
      </w:r>
      <w:r w:rsidR="00ED3F37" w:rsidRPr="00B528D2">
        <w:rPr>
          <w:rFonts w:ascii="Arial" w:hAnsi="Arial" w:cs="Arial"/>
        </w:rPr>
        <w:t xml:space="preserve">одине пребаци на </w:t>
      </w:r>
      <w:r w:rsidR="0007035C">
        <w:rPr>
          <w:rFonts w:ascii="Arial" w:hAnsi="Arial" w:cs="Arial"/>
          <w:lang w:val="sr-Cyrl-RS"/>
        </w:rPr>
        <w:t>ПФУУБ</w:t>
      </w:r>
      <w:r w:rsidR="0007035C">
        <w:rPr>
          <w:rFonts w:ascii="Arial" w:hAnsi="Arial" w:cs="Arial"/>
        </w:rPr>
        <w:t>. На крају</w:t>
      </w:r>
      <w:r w:rsidR="0007035C">
        <w:rPr>
          <w:rFonts w:ascii="Arial" w:hAnsi="Arial" w:cs="Arial"/>
          <w:lang w:val="sr-Cyrl-RS"/>
        </w:rPr>
        <w:t xml:space="preserve"> је наведено</w:t>
      </w:r>
      <w:r w:rsidR="00ED3F37" w:rsidRPr="00B528D2">
        <w:rPr>
          <w:rFonts w:ascii="Arial" w:hAnsi="Arial" w:cs="Arial"/>
        </w:rPr>
        <w:t xml:space="preserve"> да у прилогу молбе доставља </w:t>
      </w:r>
      <w:r w:rsidR="003839A0" w:rsidRPr="00B528D2">
        <w:rPr>
          <w:rFonts w:ascii="Arial" w:hAnsi="Arial" w:cs="Arial"/>
        </w:rPr>
        <w:t>оба уверења о положеним испитима, уверење о еквивалентности испита издато од стране ПФУУБ ради доказа о истоветним студијским програмима.</w:t>
      </w:r>
    </w:p>
    <w:p w:rsidR="00372049" w:rsidRPr="00B528D2" w:rsidRDefault="00385041"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 xml:space="preserve">Увидом у </w:t>
      </w:r>
      <w:r w:rsidR="003839A0" w:rsidRPr="00B528D2">
        <w:rPr>
          <w:rFonts w:ascii="Arial" w:hAnsi="Arial" w:cs="Arial"/>
          <w:sz w:val="22"/>
          <w:szCs w:val="22"/>
          <w:lang w:val="sr-Cyrl-RS"/>
        </w:rPr>
        <w:t xml:space="preserve">Уверење о дипломирању и стеченом високом образовању на </w:t>
      </w:r>
      <w:r w:rsidR="0007035C">
        <w:rPr>
          <w:rFonts w:ascii="Arial" w:hAnsi="Arial" w:cs="Arial"/>
          <w:sz w:val="22"/>
          <w:szCs w:val="22"/>
          <w:lang w:val="sr-Cyrl-RS"/>
        </w:rPr>
        <w:t>ПФУУБ</w:t>
      </w:r>
      <w:r w:rsidR="003839A0" w:rsidRPr="00B528D2">
        <w:rPr>
          <w:rFonts w:ascii="Arial" w:hAnsi="Arial" w:cs="Arial"/>
          <w:sz w:val="22"/>
          <w:szCs w:val="22"/>
          <w:lang w:val="sr-Cyrl-RS"/>
        </w:rPr>
        <w:t xml:space="preserve"> бр. 1857/07 од 23.</w:t>
      </w:r>
      <w:r w:rsidR="0007035C">
        <w:rPr>
          <w:rFonts w:ascii="Arial" w:hAnsi="Arial" w:cs="Arial"/>
          <w:sz w:val="22"/>
          <w:szCs w:val="22"/>
          <w:lang w:val="sr-Cyrl-RS"/>
        </w:rPr>
        <w:t xml:space="preserve"> октобра </w:t>
      </w:r>
      <w:r w:rsidR="003839A0" w:rsidRPr="00B528D2">
        <w:rPr>
          <w:rFonts w:ascii="Arial" w:hAnsi="Arial" w:cs="Arial"/>
          <w:sz w:val="22"/>
          <w:szCs w:val="22"/>
          <w:lang w:val="sr-Cyrl-RS"/>
        </w:rPr>
        <w:t xml:space="preserve">2023. године утврђено је да је </w:t>
      </w:r>
      <w:r w:rsidR="006A735C">
        <w:rPr>
          <w:rFonts w:ascii="Arial" w:hAnsi="Arial" w:cs="Arial"/>
          <w:sz w:val="22"/>
          <w:szCs w:val="22"/>
          <w:lang w:val="sr-Cyrl-RS"/>
        </w:rPr>
        <w:t>АА</w:t>
      </w:r>
      <w:r w:rsidR="003839A0" w:rsidRPr="00B528D2">
        <w:rPr>
          <w:rFonts w:ascii="Arial" w:hAnsi="Arial" w:cs="Arial"/>
          <w:sz w:val="22"/>
          <w:szCs w:val="22"/>
          <w:lang w:val="sr-Cyrl-RS"/>
        </w:rPr>
        <w:t xml:space="preserve"> завршио основне академске студије на студијском програму Право – општи смер у трајању од четири године </w:t>
      </w:r>
      <w:r w:rsidR="003839A0" w:rsidRPr="00B528D2">
        <w:rPr>
          <w:rFonts w:ascii="Arial" w:hAnsi="Arial" w:cs="Arial"/>
          <w:sz w:val="22"/>
          <w:szCs w:val="22"/>
        </w:rPr>
        <w:t>(</w:t>
      </w:r>
      <w:r w:rsidR="003839A0" w:rsidRPr="00B528D2">
        <w:rPr>
          <w:rFonts w:ascii="Arial" w:hAnsi="Arial" w:cs="Arial"/>
          <w:sz w:val="22"/>
          <w:szCs w:val="22"/>
          <w:lang w:val="sr-Cyrl-CS"/>
        </w:rPr>
        <w:t>осам семестара</w:t>
      </w:r>
      <w:r w:rsidR="003839A0" w:rsidRPr="00B528D2">
        <w:rPr>
          <w:rFonts w:ascii="Arial" w:hAnsi="Arial" w:cs="Arial"/>
          <w:sz w:val="22"/>
          <w:szCs w:val="22"/>
        </w:rPr>
        <w:t>)</w:t>
      </w:r>
      <w:r w:rsidR="003839A0" w:rsidRPr="00B528D2">
        <w:rPr>
          <w:rFonts w:ascii="Arial" w:hAnsi="Arial" w:cs="Arial"/>
          <w:sz w:val="22"/>
          <w:szCs w:val="22"/>
          <w:lang w:val="sr-Cyrl-CS"/>
        </w:rPr>
        <w:t xml:space="preserve">, обима 240 ЕСП бодова са просечном оценом 7,41. Даље </w:t>
      </w:r>
      <w:r w:rsidR="0007035C">
        <w:rPr>
          <w:rFonts w:ascii="Arial" w:hAnsi="Arial" w:cs="Arial"/>
          <w:sz w:val="22"/>
          <w:szCs w:val="22"/>
          <w:lang w:val="sr-Cyrl-CS"/>
        </w:rPr>
        <w:t xml:space="preserve">је утврђено </w:t>
      </w:r>
      <w:r w:rsidR="003839A0" w:rsidRPr="00B528D2">
        <w:rPr>
          <w:rFonts w:ascii="Arial" w:hAnsi="Arial" w:cs="Arial"/>
          <w:sz w:val="22"/>
          <w:szCs w:val="22"/>
          <w:lang w:val="sr-Cyrl-CS"/>
        </w:rPr>
        <w:t>да се на основу наведеног издаје ово уверење о дипломирању и стеченом високом образовању и стручном називу дипломирани правник.</w:t>
      </w:r>
    </w:p>
    <w:p w:rsidR="003839A0" w:rsidRPr="00B528D2" w:rsidRDefault="003839A0" w:rsidP="00B12C80">
      <w:pPr>
        <w:pStyle w:val="ListParagraph"/>
        <w:tabs>
          <w:tab w:val="left" w:pos="540"/>
        </w:tabs>
        <w:spacing w:before="120"/>
        <w:ind w:left="0"/>
        <w:jc w:val="both"/>
        <w:rPr>
          <w:rFonts w:ascii="Arial" w:hAnsi="Arial" w:cs="Arial"/>
          <w:sz w:val="22"/>
          <w:szCs w:val="22"/>
          <w:lang w:val="sr-Cyrl-RS"/>
        </w:rPr>
      </w:pPr>
    </w:p>
    <w:p w:rsidR="00372049" w:rsidRPr="00B528D2" w:rsidRDefault="00E23074"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 xml:space="preserve">Увидом у Пожурницу/ургенцију по молби за одобрење уписа у Именик Адвокатских приправника АКБ утврђено је да су се </w:t>
      </w:r>
      <w:r w:rsidR="006A735C">
        <w:rPr>
          <w:rFonts w:ascii="Arial" w:hAnsi="Arial" w:cs="Arial"/>
          <w:sz w:val="22"/>
          <w:szCs w:val="22"/>
          <w:lang w:val="sr-Cyrl-RS"/>
        </w:rPr>
        <w:t>АА и ББ</w:t>
      </w:r>
      <w:r w:rsidRPr="00B528D2">
        <w:rPr>
          <w:rFonts w:ascii="Arial" w:hAnsi="Arial" w:cs="Arial"/>
          <w:sz w:val="22"/>
          <w:szCs w:val="22"/>
          <w:lang w:val="sr-Cyrl-RS"/>
        </w:rPr>
        <w:t xml:space="preserve"> обратили АКБ и АКС и обавестили их да је прошло више од 60 дана од 21.</w:t>
      </w:r>
      <w:r w:rsidR="0007035C">
        <w:rPr>
          <w:rFonts w:ascii="Arial" w:hAnsi="Arial" w:cs="Arial"/>
          <w:sz w:val="22"/>
          <w:szCs w:val="22"/>
          <w:lang w:val="sr-Cyrl-RS"/>
        </w:rPr>
        <w:t xml:space="preserve"> фебруара </w:t>
      </w:r>
      <w:r w:rsidRPr="00B528D2">
        <w:rPr>
          <w:rFonts w:ascii="Arial" w:hAnsi="Arial" w:cs="Arial"/>
          <w:sz w:val="22"/>
          <w:szCs w:val="22"/>
          <w:lang w:val="sr-Cyrl-RS"/>
        </w:rPr>
        <w:t xml:space="preserve">2024. године – односно од дана подношења пријаве бр. 1584/2024 за упис </w:t>
      </w:r>
      <w:r w:rsidR="006A735C">
        <w:rPr>
          <w:rFonts w:ascii="Arial" w:hAnsi="Arial" w:cs="Arial"/>
          <w:sz w:val="22"/>
          <w:szCs w:val="22"/>
          <w:lang w:val="sr-Cyrl-RS"/>
        </w:rPr>
        <w:t>АА</w:t>
      </w:r>
      <w:r w:rsidRPr="00B528D2">
        <w:rPr>
          <w:rFonts w:ascii="Arial" w:hAnsi="Arial" w:cs="Arial"/>
          <w:sz w:val="22"/>
          <w:szCs w:val="22"/>
          <w:lang w:val="sr-Cyrl-RS"/>
        </w:rPr>
        <w:t>, дипломираног правника у Именик АКБ те да љубазно моле да АКБ на првој наредној седници</w:t>
      </w:r>
      <w:r w:rsidR="00C526FA" w:rsidRPr="00B528D2">
        <w:rPr>
          <w:rFonts w:ascii="Arial" w:hAnsi="Arial" w:cs="Arial"/>
          <w:sz w:val="22"/>
          <w:szCs w:val="22"/>
          <w:lang w:val="sr-Cyrl-RS"/>
        </w:rPr>
        <w:t xml:space="preserve"> </w:t>
      </w:r>
      <w:r w:rsidRPr="00B528D2">
        <w:rPr>
          <w:rFonts w:ascii="Arial" w:hAnsi="Arial" w:cs="Arial"/>
          <w:sz w:val="22"/>
          <w:szCs w:val="22"/>
          <w:lang w:val="sr-Cyrl-RS"/>
        </w:rPr>
        <w:t>одлучи о његовој пријави</w:t>
      </w:r>
      <w:r w:rsidR="00372049" w:rsidRPr="00B528D2">
        <w:rPr>
          <w:rFonts w:ascii="Arial" w:hAnsi="Arial" w:cs="Arial"/>
          <w:sz w:val="22"/>
          <w:szCs w:val="22"/>
          <w:lang w:val="sr-Cyrl-RS"/>
        </w:rPr>
        <w:t>.</w:t>
      </w:r>
      <w:r w:rsidRPr="00B528D2">
        <w:rPr>
          <w:rFonts w:ascii="Arial" w:hAnsi="Arial" w:cs="Arial"/>
          <w:sz w:val="22"/>
          <w:szCs w:val="22"/>
          <w:lang w:val="sr-Cyrl-RS"/>
        </w:rPr>
        <w:t xml:space="preserve"> Даље да је </w:t>
      </w:r>
      <w:r w:rsidR="006A735C">
        <w:rPr>
          <w:rFonts w:ascii="Arial" w:hAnsi="Arial" w:cs="Arial"/>
          <w:sz w:val="22"/>
          <w:szCs w:val="22"/>
          <w:lang w:val="sr-Cyrl-RS"/>
        </w:rPr>
        <w:t xml:space="preserve">АА </w:t>
      </w:r>
      <w:r w:rsidRPr="00B528D2">
        <w:rPr>
          <w:rFonts w:ascii="Arial" w:hAnsi="Arial" w:cs="Arial"/>
          <w:sz w:val="22"/>
          <w:szCs w:val="22"/>
          <w:lang w:val="sr-Cyrl-RS"/>
        </w:rPr>
        <w:t>незапослено лице и да жели да реши један од основних животних и ег</w:t>
      </w:r>
      <w:r w:rsidR="003649E0" w:rsidRPr="00B528D2">
        <w:rPr>
          <w:rFonts w:ascii="Arial" w:hAnsi="Arial" w:cs="Arial"/>
          <w:sz w:val="22"/>
          <w:szCs w:val="22"/>
          <w:lang w:val="sr-Cyrl-RS"/>
        </w:rPr>
        <w:t>з</w:t>
      </w:r>
      <w:r w:rsidRPr="00B528D2">
        <w:rPr>
          <w:rFonts w:ascii="Arial" w:hAnsi="Arial" w:cs="Arial"/>
          <w:sz w:val="22"/>
          <w:szCs w:val="22"/>
          <w:lang w:val="sr-Cyrl-RS"/>
        </w:rPr>
        <w:t>истенцијалних проблема заснивањем радног односа код свог оца</w:t>
      </w:r>
      <w:r w:rsidR="003649E0" w:rsidRPr="00B528D2">
        <w:rPr>
          <w:rFonts w:ascii="Arial" w:hAnsi="Arial" w:cs="Arial"/>
          <w:sz w:val="22"/>
          <w:szCs w:val="22"/>
          <w:lang w:val="sr-Cyrl-RS"/>
        </w:rPr>
        <w:t xml:space="preserve">, </w:t>
      </w:r>
      <w:r w:rsidRPr="00B528D2">
        <w:rPr>
          <w:rFonts w:ascii="Arial" w:hAnsi="Arial" w:cs="Arial"/>
          <w:sz w:val="22"/>
          <w:szCs w:val="22"/>
          <w:lang w:val="sr-Cyrl-RS"/>
        </w:rPr>
        <w:t>адвоката</w:t>
      </w:r>
      <w:r w:rsidR="00C526FA" w:rsidRPr="00B528D2">
        <w:rPr>
          <w:rFonts w:ascii="Arial" w:hAnsi="Arial" w:cs="Arial"/>
          <w:sz w:val="22"/>
          <w:szCs w:val="22"/>
          <w:lang w:val="sr-Cyrl-RS"/>
        </w:rPr>
        <w:t xml:space="preserve"> </w:t>
      </w:r>
      <w:r w:rsidRPr="00B528D2">
        <w:rPr>
          <w:rFonts w:ascii="Arial" w:hAnsi="Arial" w:cs="Arial"/>
          <w:sz w:val="22"/>
          <w:szCs w:val="22"/>
          <w:lang w:val="sr-Cyrl-RS"/>
        </w:rPr>
        <w:t>- принципала већ од 01</w:t>
      </w:r>
      <w:r w:rsidR="003649E0" w:rsidRPr="00B528D2">
        <w:rPr>
          <w:rFonts w:ascii="Arial" w:hAnsi="Arial" w:cs="Arial"/>
          <w:sz w:val="22"/>
          <w:szCs w:val="22"/>
          <w:lang w:val="sr-Cyrl-RS"/>
        </w:rPr>
        <w:t>.</w:t>
      </w:r>
      <w:r w:rsidR="0007035C">
        <w:rPr>
          <w:rFonts w:ascii="Arial" w:hAnsi="Arial" w:cs="Arial"/>
          <w:sz w:val="22"/>
          <w:szCs w:val="22"/>
          <w:lang w:val="sr-Cyrl-RS"/>
        </w:rPr>
        <w:t xml:space="preserve"> марта </w:t>
      </w:r>
      <w:r w:rsidRPr="00B528D2">
        <w:rPr>
          <w:rFonts w:ascii="Arial" w:hAnsi="Arial" w:cs="Arial"/>
          <w:sz w:val="22"/>
          <w:szCs w:val="22"/>
          <w:lang w:val="sr-Cyrl-RS"/>
        </w:rPr>
        <w:t>2024. године уз одговарајућу зараду, након волонтирања у периоду од 21.</w:t>
      </w:r>
      <w:r w:rsidR="0007035C">
        <w:rPr>
          <w:rFonts w:ascii="Arial" w:hAnsi="Arial" w:cs="Arial"/>
          <w:sz w:val="22"/>
          <w:szCs w:val="22"/>
          <w:lang w:val="sr-Cyrl-RS"/>
        </w:rPr>
        <w:t xml:space="preserve"> фебруара </w:t>
      </w:r>
      <w:r w:rsidRPr="00B528D2">
        <w:rPr>
          <w:rFonts w:ascii="Arial" w:hAnsi="Arial" w:cs="Arial"/>
          <w:sz w:val="22"/>
          <w:szCs w:val="22"/>
          <w:lang w:val="sr-Cyrl-RS"/>
        </w:rPr>
        <w:t>2024. године али да исто није могуће док УО АКБ не донесе одлуку.</w:t>
      </w:r>
      <w:r w:rsidR="00083C70" w:rsidRPr="00B528D2">
        <w:rPr>
          <w:rFonts w:ascii="Arial" w:hAnsi="Arial" w:cs="Arial"/>
          <w:sz w:val="22"/>
          <w:szCs w:val="22"/>
          <w:lang w:val="sr-Cyrl-RS"/>
        </w:rPr>
        <w:t xml:space="preserve"> На крају су навели да законски основ за одлагање/пропуштање доношења одлуке по пријави </w:t>
      </w:r>
      <w:r w:rsidR="006A735C">
        <w:rPr>
          <w:rFonts w:ascii="Arial" w:hAnsi="Arial" w:cs="Arial"/>
          <w:sz w:val="22"/>
          <w:szCs w:val="22"/>
          <w:lang w:val="sr-Cyrl-RS"/>
        </w:rPr>
        <w:t>АА</w:t>
      </w:r>
      <w:r w:rsidR="00083C70" w:rsidRPr="00B528D2">
        <w:rPr>
          <w:rFonts w:ascii="Arial" w:hAnsi="Arial" w:cs="Arial"/>
          <w:sz w:val="22"/>
          <w:szCs w:val="22"/>
          <w:lang w:val="sr-Cyrl-RS"/>
        </w:rPr>
        <w:t xml:space="preserve"> не постоји, имајући у виду да је исти доказао да је звање дипломираног правника стекао јавном исправом – Уверењем о дипломирању и стеченом високом образовању бр. 1857/07 од 23.</w:t>
      </w:r>
      <w:r w:rsidR="0007035C">
        <w:rPr>
          <w:rFonts w:ascii="Arial" w:hAnsi="Arial" w:cs="Arial"/>
          <w:sz w:val="22"/>
          <w:szCs w:val="22"/>
          <w:lang w:val="sr-Cyrl-RS"/>
        </w:rPr>
        <w:t xml:space="preserve"> октобра </w:t>
      </w:r>
      <w:r w:rsidR="00083C70" w:rsidRPr="00B528D2">
        <w:rPr>
          <w:rFonts w:ascii="Arial" w:hAnsi="Arial" w:cs="Arial"/>
          <w:sz w:val="22"/>
          <w:szCs w:val="22"/>
          <w:lang w:val="sr-Cyrl-RS"/>
        </w:rPr>
        <w:t>2023. године.</w:t>
      </w:r>
    </w:p>
    <w:p w:rsidR="00372049" w:rsidRPr="00B528D2" w:rsidRDefault="00372049" w:rsidP="00B12C80">
      <w:pPr>
        <w:pStyle w:val="ListParagraph"/>
        <w:tabs>
          <w:tab w:val="left" w:pos="540"/>
        </w:tabs>
        <w:spacing w:before="120"/>
        <w:ind w:left="0"/>
        <w:jc w:val="both"/>
        <w:rPr>
          <w:rFonts w:ascii="Arial" w:hAnsi="Arial" w:cs="Arial"/>
          <w:sz w:val="22"/>
          <w:szCs w:val="22"/>
          <w:lang w:val="sr-Cyrl-RS"/>
        </w:rPr>
      </w:pPr>
    </w:p>
    <w:p w:rsidR="00B8076A" w:rsidRPr="00B528D2" w:rsidRDefault="00B8076A"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w:t>
      </w:r>
      <w:r w:rsidR="00083C70" w:rsidRPr="00B528D2">
        <w:rPr>
          <w:rFonts w:ascii="Arial" w:hAnsi="Arial" w:cs="Arial"/>
          <w:sz w:val="22"/>
          <w:szCs w:val="22"/>
          <w:lang w:val="sr-Cyrl-RS"/>
        </w:rPr>
        <w:t xml:space="preserve"> у Уверење </w:t>
      </w:r>
      <w:r w:rsidR="003649E0" w:rsidRPr="00B528D2">
        <w:rPr>
          <w:rFonts w:ascii="Arial" w:hAnsi="Arial" w:cs="Arial"/>
          <w:sz w:val="22"/>
          <w:szCs w:val="22"/>
          <w:lang w:val="sr-Cyrl-RS"/>
        </w:rPr>
        <w:t>Националног тела за акредитацију и</w:t>
      </w:r>
      <w:r w:rsidR="00083C70" w:rsidRPr="00B528D2">
        <w:rPr>
          <w:rFonts w:ascii="Arial" w:hAnsi="Arial" w:cs="Arial"/>
          <w:sz w:val="22"/>
          <w:szCs w:val="22"/>
          <w:lang w:val="sr-Cyrl-RS"/>
        </w:rPr>
        <w:t xml:space="preserve"> проверу квалитета у високом образовању број 612-00-00103/6/2020-03 од </w:t>
      </w:r>
      <w:r w:rsidR="00714EE5" w:rsidRPr="00B528D2">
        <w:rPr>
          <w:rFonts w:ascii="Arial" w:hAnsi="Arial" w:cs="Arial"/>
          <w:sz w:val="22"/>
          <w:szCs w:val="22"/>
          <w:lang w:val="sr-Cyrl-RS"/>
        </w:rPr>
        <w:t>05.</w:t>
      </w:r>
      <w:r w:rsidR="0007035C">
        <w:rPr>
          <w:rFonts w:ascii="Arial" w:hAnsi="Arial" w:cs="Arial"/>
          <w:sz w:val="22"/>
          <w:szCs w:val="22"/>
          <w:lang w:val="sr-Cyrl-RS"/>
        </w:rPr>
        <w:t xml:space="preserve"> јула </w:t>
      </w:r>
      <w:r w:rsidR="00714EE5" w:rsidRPr="00B528D2">
        <w:rPr>
          <w:rFonts w:ascii="Arial" w:hAnsi="Arial" w:cs="Arial"/>
          <w:sz w:val="22"/>
          <w:szCs w:val="22"/>
          <w:lang w:val="sr-Cyrl-RS"/>
        </w:rPr>
        <w:t>2021</w:t>
      </w:r>
      <w:r w:rsidRPr="00B528D2">
        <w:rPr>
          <w:rFonts w:ascii="Arial" w:hAnsi="Arial" w:cs="Arial"/>
          <w:sz w:val="22"/>
          <w:szCs w:val="22"/>
          <w:lang w:val="sr-Cyrl-RS"/>
        </w:rPr>
        <w:t>.</w:t>
      </w:r>
      <w:r w:rsidR="003649E0" w:rsidRPr="00B528D2">
        <w:rPr>
          <w:rFonts w:ascii="Arial" w:hAnsi="Arial" w:cs="Arial"/>
          <w:sz w:val="22"/>
          <w:szCs w:val="22"/>
          <w:lang w:val="sr-Cyrl-RS"/>
        </w:rPr>
        <w:t xml:space="preserve"> године утврђено је да</w:t>
      </w:r>
      <w:r w:rsidR="00714EE5" w:rsidRPr="00B528D2">
        <w:rPr>
          <w:rFonts w:ascii="Arial" w:hAnsi="Arial" w:cs="Arial"/>
          <w:sz w:val="22"/>
          <w:szCs w:val="22"/>
          <w:lang w:val="sr-Cyrl-RS"/>
        </w:rPr>
        <w:t xml:space="preserve"> </w:t>
      </w:r>
      <w:r w:rsidR="0007035C">
        <w:rPr>
          <w:rFonts w:ascii="Arial" w:hAnsi="Arial" w:cs="Arial"/>
          <w:sz w:val="22"/>
          <w:szCs w:val="22"/>
          <w:lang w:val="sr-Cyrl-RS"/>
        </w:rPr>
        <w:t>ПФУУБ</w:t>
      </w:r>
      <w:r w:rsidR="00714EE5" w:rsidRPr="00B528D2">
        <w:rPr>
          <w:rFonts w:ascii="Arial" w:hAnsi="Arial" w:cs="Arial"/>
          <w:sz w:val="22"/>
          <w:szCs w:val="22"/>
          <w:lang w:val="sr-Cyrl-RS"/>
        </w:rPr>
        <w:t>, са седиштем у Београду, у улици Булевар маршала Толбухина бр. 36, ПИБ 10115149, матични број 17381431 испуњава прописане стандарде за акредотацију високошколске устано</w:t>
      </w:r>
      <w:r w:rsidR="003649E0" w:rsidRPr="00B528D2">
        <w:rPr>
          <w:rFonts w:ascii="Arial" w:hAnsi="Arial" w:cs="Arial"/>
          <w:sz w:val="22"/>
          <w:szCs w:val="22"/>
          <w:lang w:val="sr-Cyrl-RS"/>
        </w:rPr>
        <w:t>ве</w:t>
      </w:r>
      <w:r w:rsidR="00714EE5" w:rsidRPr="00B528D2">
        <w:rPr>
          <w:rFonts w:ascii="Arial" w:hAnsi="Arial" w:cs="Arial"/>
          <w:sz w:val="22"/>
          <w:szCs w:val="22"/>
          <w:lang w:val="sr-Cyrl-RS"/>
        </w:rPr>
        <w:t>. Даље да имајућ</w:t>
      </w:r>
      <w:r w:rsidR="003649E0" w:rsidRPr="00B528D2">
        <w:rPr>
          <w:rFonts w:ascii="Arial" w:hAnsi="Arial" w:cs="Arial"/>
          <w:sz w:val="22"/>
          <w:szCs w:val="22"/>
          <w:lang w:val="sr-Cyrl-RS"/>
        </w:rPr>
        <w:t xml:space="preserve">и у виду да је </w:t>
      </w:r>
      <w:r w:rsidR="00714EE5" w:rsidRPr="00B528D2">
        <w:rPr>
          <w:rFonts w:ascii="Arial" w:hAnsi="Arial" w:cs="Arial"/>
          <w:sz w:val="22"/>
          <w:szCs w:val="22"/>
          <w:lang w:val="sr-Cyrl-RS"/>
        </w:rPr>
        <w:t xml:space="preserve">Установа испунила све стандарде за акредитацију високошколских установа прописане Правилником о стандардима и поступку за акредитацију високошколских установа, </w:t>
      </w:r>
      <w:r w:rsidR="0007035C">
        <w:rPr>
          <w:rFonts w:ascii="Arial" w:hAnsi="Arial" w:cs="Arial"/>
          <w:sz w:val="22"/>
          <w:szCs w:val="22"/>
          <w:lang w:val="sr-Cyrl-RS"/>
        </w:rPr>
        <w:t>ПФУУБ</w:t>
      </w:r>
      <w:r w:rsidR="00714EE5" w:rsidRPr="00B528D2">
        <w:rPr>
          <w:rFonts w:ascii="Arial" w:hAnsi="Arial" w:cs="Arial"/>
          <w:sz w:val="22"/>
          <w:szCs w:val="22"/>
          <w:lang w:val="sr-Cyrl-RS"/>
        </w:rPr>
        <w:t xml:space="preserve"> је акредитован.</w:t>
      </w:r>
    </w:p>
    <w:p w:rsidR="00B8076A" w:rsidRPr="00B528D2" w:rsidRDefault="00B8076A" w:rsidP="00B12C80">
      <w:pPr>
        <w:pStyle w:val="ListParagraph"/>
        <w:tabs>
          <w:tab w:val="left" w:pos="540"/>
        </w:tabs>
        <w:spacing w:before="120"/>
        <w:ind w:left="0"/>
        <w:jc w:val="both"/>
        <w:rPr>
          <w:rFonts w:ascii="Arial" w:hAnsi="Arial" w:cs="Arial"/>
          <w:sz w:val="22"/>
          <w:szCs w:val="22"/>
          <w:lang w:val="sr-Cyrl-RS"/>
        </w:rPr>
      </w:pPr>
    </w:p>
    <w:p w:rsidR="00714EE5" w:rsidRPr="00B528D2" w:rsidRDefault="00561948"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w:t>
      </w:r>
      <w:r w:rsidR="00C526FA" w:rsidRPr="00B528D2">
        <w:rPr>
          <w:rFonts w:ascii="Arial" w:hAnsi="Arial" w:cs="Arial"/>
          <w:sz w:val="22"/>
          <w:szCs w:val="22"/>
          <w:lang w:val="sr-Cyrl-RS"/>
        </w:rPr>
        <w:t xml:space="preserve"> Другу пожурницу/урген</w:t>
      </w:r>
      <w:r w:rsidR="00714EE5" w:rsidRPr="00B528D2">
        <w:rPr>
          <w:rFonts w:ascii="Arial" w:hAnsi="Arial" w:cs="Arial"/>
          <w:sz w:val="22"/>
          <w:szCs w:val="22"/>
          <w:lang w:val="sr-Cyrl-RS"/>
        </w:rPr>
        <w:t>цију по молби за одобрење уписа у Именик адвокатских приправника АКБ</w:t>
      </w:r>
      <w:r w:rsidR="00C526FA" w:rsidRPr="00B528D2">
        <w:rPr>
          <w:rFonts w:ascii="Arial" w:hAnsi="Arial" w:cs="Arial"/>
          <w:sz w:val="22"/>
          <w:szCs w:val="22"/>
          <w:lang w:val="sr-Cyrl-RS"/>
        </w:rPr>
        <w:t xml:space="preserve"> утврђено је да су се </w:t>
      </w:r>
      <w:r w:rsidR="006A735C">
        <w:rPr>
          <w:rFonts w:ascii="Arial" w:hAnsi="Arial" w:cs="Arial"/>
          <w:sz w:val="22"/>
          <w:szCs w:val="22"/>
          <w:lang w:val="sr-Cyrl-RS"/>
        </w:rPr>
        <w:t>АА  и ББ</w:t>
      </w:r>
      <w:r w:rsidR="00C526FA" w:rsidRPr="00B528D2">
        <w:rPr>
          <w:rFonts w:ascii="Arial" w:hAnsi="Arial" w:cs="Arial"/>
          <w:sz w:val="22"/>
          <w:szCs w:val="22"/>
          <w:lang w:val="sr-Cyrl-RS"/>
        </w:rPr>
        <w:t xml:space="preserve"> обратили АКБ и АКС и обавестили их да је прошло више од 60 дана од 21.</w:t>
      </w:r>
      <w:r w:rsidR="0007035C">
        <w:rPr>
          <w:rFonts w:ascii="Arial" w:hAnsi="Arial" w:cs="Arial"/>
          <w:sz w:val="22"/>
          <w:szCs w:val="22"/>
          <w:lang w:val="sr-Cyrl-RS"/>
        </w:rPr>
        <w:t xml:space="preserve"> фебруара </w:t>
      </w:r>
      <w:r w:rsidR="00C526FA" w:rsidRPr="00B528D2">
        <w:rPr>
          <w:rFonts w:ascii="Arial" w:hAnsi="Arial" w:cs="Arial"/>
          <w:sz w:val="22"/>
          <w:szCs w:val="22"/>
          <w:lang w:val="sr-Cyrl-RS"/>
        </w:rPr>
        <w:t xml:space="preserve">2024. године – односно од дана подношења пријаве бр. 1584/2024 за упис </w:t>
      </w:r>
      <w:r w:rsidR="006A735C">
        <w:rPr>
          <w:rFonts w:ascii="Arial" w:hAnsi="Arial" w:cs="Arial"/>
          <w:sz w:val="22"/>
          <w:szCs w:val="22"/>
          <w:lang w:val="sr-Cyrl-RS"/>
        </w:rPr>
        <w:t>АА</w:t>
      </w:r>
      <w:r w:rsidR="00C526FA" w:rsidRPr="00B528D2">
        <w:rPr>
          <w:rFonts w:ascii="Arial" w:hAnsi="Arial" w:cs="Arial"/>
          <w:sz w:val="22"/>
          <w:szCs w:val="22"/>
          <w:lang w:val="sr-Cyrl-RS"/>
        </w:rPr>
        <w:t>, дипломираног правника у Именик АКБ те да поново моле да АКБ на првој наредној седници у јуну 2024. године одлучи о његовој пријави. Даље да су претходну пожурницу предали 14.</w:t>
      </w:r>
      <w:r w:rsidR="0007035C">
        <w:rPr>
          <w:rFonts w:ascii="Arial" w:hAnsi="Arial" w:cs="Arial"/>
          <w:sz w:val="22"/>
          <w:szCs w:val="22"/>
          <w:lang w:val="sr-Cyrl-RS"/>
        </w:rPr>
        <w:t xml:space="preserve"> маја </w:t>
      </w:r>
      <w:r w:rsidR="00C526FA" w:rsidRPr="00B528D2">
        <w:rPr>
          <w:rFonts w:ascii="Arial" w:hAnsi="Arial" w:cs="Arial"/>
          <w:sz w:val="22"/>
          <w:szCs w:val="22"/>
          <w:lang w:val="sr-Cyrl-RS"/>
        </w:rPr>
        <w:t>2024. године, да им је Записник са 40. Седнице УО АКБ која је одржана 11.</w:t>
      </w:r>
      <w:r w:rsidR="0007035C">
        <w:rPr>
          <w:rFonts w:ascii="Arial" w:hAnsi="Arial" w:cs="Arial"/>
          <w:sz w:val="22"/>
          <w:szCs w:val="22"/>
          <w:lang w:val="sr-Cyrl-RS"/>
        </w:rPr>
        <w:t xml:space="preserve"> априла </w:t>
      </w:r>
      <w:r w:rsidR="00C526FA" w:rsidRPr="00B528D2">
        <w:rPr>
          <w:rFonts w:ascii="Arial" w:hAnsi="Arial" w:cs="Arial"/>
          <w:sz w:val="22"/>
          <w:szCs w:val="22"/>
          <w:lang w:val="sr-Cyrl-RS"/>
        </w:rPr>
        <w:t>2024. године достављен електронском поштом на дан 28.</w:t>
      </w:r>
      <w:r w:rsidR="0007035C">
        <w:rPr>
          <w:rFonts w:ascii="Arial" w:hAnsi="Arial" w:cs="Arial"/>
          <w:sz w:val="22"/>
          <w:szCs w:val="22"/>
          <w:lang w:val="sr-Cyrl-RS"/>
        </w:rPr>
        <w:t xml:space="preserve"> мај </w:t>
      </w:r>
      <w:r w:rsidR="00C526FA" w:rsidRPr="00B528D2">
        <w:rPr>
          <w:rFonts w:ascii="Arial" w:hAnsi="Arial" w:cs="Arial"/>
          <w:sz w:val="22"/>
          <w:szCs w:val="22"/>
          <w:lang w:val="sr-Cyrl-RS"/>
        </w:rPr>
        <w:t>2024. године. Даље да се из Записника може видети да одлука по пријави канд</w:t>
      </w:r>
      <w:r w:rsidR="003649E0" w:rsidRPr="00B528D2">
        <w:rPr>
          <w:rFonts w:ascii="Arial" w:hAnsi="Arial" w:cs="Arial"/>
          <w:sz w:val="22"/>
          <w:szCs w:val="22"/>
          <w:lang w:val="sr-Cyrl-RS"/>
        </w:rPr>
        <w:t xml:space="preserve">идата </w:t>
      </w:r>
      <w:r w:rsidR="006A735C">
        <w:rPr>
          <w:rFonts w:ascii="Arial" w:hAnsi="Arial" w:cs="Arial"/>
          <w:sz w:val="22"/>
          <w:szCs w:val="22"/>
          <w:lang w:val="sr-Cyrl-RS"/>
        </w:rPr>
        <w:t>АА</w:t>
      </w:r>
      <w:r w:rsidR="003649E0" w:rsidRPr="00B528D2">
        <w:rPr>
          <w:rFonts w:ascii="Arial" w:hAnsi="Arial" w:cs="Arial"/>
          <w:sz w:val="22"/>
          <w:szCs w:val="22"/>
          <w:lang w:val="sr-Cyrl-RS"/>
        </w:rPr>
        <w:t xml:space="preserve"> није донета</w:t>
      </w:r>
      <w:r w:rsidR="00C526FA" w:rsidRPr="00B528D2">
        <w:rPr>
          <w:rFonts w:ascii="Arial" w:hAnsi="Arial" w:cs="Arial"/>
          <w:sz w:val="22"/>
          <w:szCs w:val="22"/>
          <w:lang w:val="sr-Cyrl-RS"/>
        </w:rPr>
        <w:t>, услед из</w:t>
      </w:r>
      <w:r w:rsidR="003649E0" w:rsidRPr="00B528D2">
        <w:rPr>
          <w:rFonts w:ascii="Arial" w:hAnsi="Arial" w:cs="Arial"/>
          <w:sz w:val="22"/>
          <w:szCs w:val="22"/>
          <w:lang w:val="sr-Cyrl-RS"/>
        </w:rPr>
        <w:t>останка гласања – уздржаности 7</w:t>
      </w:r>
      <w:r w:rsidR="00C526FA" w:rsidRPr="00B528D2">
        <w:rPr>
          <w:rFonts w:ascii="Arial" w:hAnsi="Arial" w:cs="Arial"/>
          <w:sz w:val="22"/>
          <w:szCs w:val="22"/>
          <w:lang w:val="sr-Cyrl-RS"/>
        </w:rPr>
        <w:t xml:space="preserve"> чланова УО АКБ, 3 гласа против и 2 за за </w:t>
      </w:r>
      <w:r w:rsidR="0086728D">
        <w:rPr>
          <w:rFonts w:ascii="Arial" w:hAnsi="Arial" w:cs="Arial"/>
          <w:sz w:val="22"/>
          <w:szCs w:val="22"/>
          <w:lang w:val="sr-Cyrl-RS"/>
        </w:rPr>
        <w:t>АА</w:t>
      </w:r>
      <w:bookmarkStart w:id="0" w:name="_GoBack"/>
      <w:bookmarkEnd w:id="0"/>
      <w:r w:rsidR="00C526FA" w:rsidRPr="00B528D2">
        <w:rPr>
          <w:rFonts w:ascii="Arial" w:hAnsi="Arial" w:cs="Arial"/>
          <w:sz w:val="22"/>
          <w:szCs w:val="22"/>
          <w:lang w:val="sr-Cyrl-RS"/>
        </w:rPr>
        <w:t>. У пожурници је иста</w:t>
      </w:r>
      <w:r w:rsidR="00D2371B" w:rsidRPr="00B528D2">
        <w:rPr>
          <w:rFonts w:ascii="Arial" w:hAnsi="Arial" w:cs="Arial"/>
          <w:sz w:val="22"/>
          <w:szCs w:val="22"/>
          <w:lang w:val="sr-Cyrl-RS"/>
        </w:rPr>
        <w:t>кнуто да је у Записнику са 40. с</w:t>
      </w:r>
      <w:r w:rsidR="00C526FA" w:rsidRPr="00B528D2">
        <w:rPr>
          <w:rFonts w:ascii="Arial" w:hAnsi="Arial" w:cs="Arial"/>
          <w:sz w:val="22"/>
          <w:szCs w:val="22"/>
          <w:lang w:val="sr-Cyrl-RS"/>
        </w:rPr>
        <w:t xml:space="preserve">еднице погрешно откуцано </w:t>
      </w:r>
      <w:r w:rsidR="006A735C">
        <w:rPr>
          <w:rFonts w:ascii="Arial" w:hAnsi="Arial" w:cs="Arial"/>
          <w:sz w:val="22"/>
          <w:szCs w:val="22"/>
          <w:lang w:val="sr-Cyrl-RS"/>
        </w:rPr>
        <w:t>име подносиоца притужбе</w:t>
      </w:r>
      <w:r w:rsidR="00C075B6" w:rsidRPr="00B528D2">
        <w:rPr>
          <w:rFonts w:ascii="Arial" w:hAnsi="Arial" w:cs="Arial"/>
          <w:sz w:val="22"/>
          <w:szCs w:val="22"/>
          <w:lang w:val="sr-Cyrl-RS"/>
        </w:rPr>
        <w:t>, те да је 28.</w:t>
      </w:r>
      <w:r w:rsidR="0007035C">
        <w:rPr>
          <w:rFonts w:ascii="Arial" w:hAnsi="Arial" w:cs="Arial"/>
          <w:sz w:val="22"/>
          <w:szCs w:val="22"/>
          <w:lang w:val="sr-Cyrl-RS"/>
        </w:rPr>
        <w:t xml:space="preserve"> маја </w:t>
      </w:r>
      <w:r w:rsidR="00C075B6" w:rsidRPr="00B528D2">
        <w:rPr>
          <w:rFonts w:ascii="Arial" w:hAnsi="Arial" w:cs="Arial"/>
          <w:sz w:val="22"/>
          <w:szCs w:val="22"/>
          <w:lang w:val="sr-Cyrl-RS"/>
        </w:rPr>
        <w:t>2024. године поднет захтев за исправку дактило грешке у Секретаријату АКБ.  Даље су навели да је АКБ дужна да донесе првостепену одлуку</w:t>
      </w:r>
      <w:r w:rsidR="00C526FA" w:rsidRPr="00B528D2">
        <w:rPr>
          <w:rFonts w:ascii="Arial" w:hAnsi="Arial" w:cs="Arial"/>
          <w:sz w:val="22"/>
          <w:szCs w:val="22"/>
          <w:lang w:val="sr-Cyrl-RS"/>
        </w:rPr>
        <w:t xml:space="preserve"> </w:t>
      </w:r>
      <w:r w:rsidR="00C075B6" w:rsidRPr="00B528D2">
        <w:rPr>
          <w:rFonts w:ascii="Arial" w:hAnsi="Arial" w:cs="Arial"/>
          <w:sz w:val="22"/>
          <w:szCs w:val="22"/>
          <w:lang w:val="sr-Cyrl-RS"/>
        </w:rPr>
        <w:t xml:space="preserve">по захтеву, као и да нечињење – уздржавање од гласања или гласање против уписа лица – кандидата који испуњава законом прописане услове за упис и које је уз то доставило све доказе о истом, само из разлога што је дипломирао на ПФУУБ представља злоупотребу поверених овлашћења, изигравање закона, отворену дискриминацију и уништавање будућности младих незпослених дипломаца ПФУУБ. Да је </w:t>
      </w:r>
      <w:r w:rsidR="00C075B6" w:rsidRPr="00B528D2">
        <w:rPr>
          <w:rFonts w:ascii="Arial" w:hAnsi="Arial" w:cs="Arial"/>
          <w:sz w:val="22"/>
          <w:szCs w:val="22"/>
          <w:lang w:val="sr-Cyrl-RS"/>
        </w:rPr>
        <w:lastRenderedPageBreak/>
        <w:t xml:space="preserve">Министарство правде </w:t>
      </w:r>
      <w:r w:rsidR="006A735C">
        <w:rPr>
          <w:rFonts w:ascii="Arial" w:hAnsi="Arial" w:cs="Arial"/>
          <w:sz w:val="22"/>
          <w:szCs w:val="22"/>
          <w:lang w:val="sr-Cyrl-RS"/>
        </w:rPr>
        <w:t>АА</w:t>
      </w:r>
      <w:r w:rsidR="00C075B6" w:rsidRPr="00B528D2">
        <w:rPr>
          <w:rFonts w:ascii="Arial" w:hAnsi="Arial" w:cs="Arial"/>
          <w:sz w:val="22"/>
          <w:szCs w:val="22"/>
          <w:lang w:val="sr-Cyrl-RS"/>
        </w:rPr>
        <w:t xml:space="preserve"> признало диплому стечену на ПФУУБ, као један од услова за издавање дозволе за посредовање. На крају је истакнито да и Повереница за заштиту равноправности донела мишљење бр. 07-00-21/2024-02 где је затражила да АКБ одмах одлучи по пријава</w:t>
      </w:r>
      <w:r w:rsidR="002D4F43" w:rsidRPr="00B528D2">
        <w:rPr>
          <w:rFonts w:ascii="Arial" w:hAnsi="Arial" w:cs="Arial"/>
          <w:sz w:val="22"/>
          <w:szCs w:val="22"/>
          <w:lang w:val="sr-Cyrl-RS"/>
        </w:rPr>
        <w:t>ма</w:t>
      </w:r>
      <w:r w:rsidR="00C075B6" w:rsidRPr="00B528D2">
        <w:rPr>
          <w:rFonts w:ascii="Arial" w:hAnsi="Arial" w:cs="Arial"/>
          <w:sz w:val="22"/>
          <w:szCs w:val="22"/>
          <w:lang w:val="sr-Cyrl-RS"/>
        </w:rPr>
        <w:t xml:space="preserve"> кандидата за упис у Именик.</w:t>
      </w:r>
    </w:p>
    <w:p w:rsidR="00C075B6" w:rsidRPr="00B528D2" w:rsidRDefault="00C075B6" w:rsidP="00B12C80">
      <w:pPr>
        <w:pStyle w:val="ListParagraph"/>
        <w:tabs>
          <w:tab w:val="left" w:pos="540"/>
        </w:tabs>
        <w:spacing w:before="120"/>
        <w:ind w:left="0"/>
        <w:jc w:val="both"/>
        <w:rPr>
          <w:rFonts w:ascii="Arial" w:hAnsi="Arial" w:cs="Arial"/>
          <w:sz w:val="22"/>
          <w:szCs w:val="22"/>
          <w:lang w:val="sr-Cyrl-RS"/>
        </w:rPr>
      </w:pPr>
    </w:p>
    <w:p w:rsidR="00C075B6" w:rsidRPr="00B528D2" w:rsidRDefault="00C075B6"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 дозволу за посредовање број 740-09-01931/2023-02 од 03.</w:t>
      </w:r>
      <w:r w:rsidR="0007035C">
        <w:rPr>
          <w:rFonts w:ascii="Arial" w:hAnsi="Arial" w:cs="Arial"/>
          <w:sz w:val="22"/>
          <w:szCs w:val="22"/>
          <w:lang w:val="sr-Cyrl-RS"/>
        </w:rPr>
        <w:t xml:space="preserve"> јануара </w:t>
      </w:r>
      <w:r w:rsidRPr="00B528D2">
        <w:rPr>
          <w:rFonts w:ascii="Arial" w:hAnsi="Arial" w:cs="Arial"/>
          <w:sz w:val="22"/>
          <w:szCs w:val="22"/>
          <w:lang w:val="sr-Cyrl-RS"/>
        </w:rPr>
        <w:t xml:space="preserve">2024. године утврђено је да је Министарство правде </w:t>
      </w:r>
      <w:r w:rsidR="0007035C" w:rsidRPr="00B528D2">
        <w:rPr>
          <w:rFonts w:ascii="Arial" w:hAnsi="Arial" w:cs="Arial"/>
          <w:sz w:val="22"/>
          <w:szCs w:val="22"/>
          <w:lang w:val="sr-Cyrl-RS"/>
        </w:rPr>
        <w:t xml:space="preserve">исту </w:t>
      </w:r>
      <w:r w:rsidRPr="00B528D2">
        <w:rPr>
          <w:rFonts w:ascii="Arial" w:hAnsi="Arial" w:cs="Arial"/>
          <w:sz w:val="22"/>
          <w:szCs w:val="22"/>
          <w:lang w:val="sr-Cyrl-RS"/>
        </w:rPr>
        <w:t xml:space="preserve">издало </w:t>
      </w:r>
      <w:r w:rsidR="006A735C">
        <w:rPr>
          <w:rFonts w:ascii="Arial" w:hAnsi="Arial" w:cs="Arial"/>
          <w:sz w:val="22"/>
          <w:szCs w:val="22"/>
          <w:lang w:val="sr-Cyrl-RS"/>
        </w:rPr>
        <w:t>АА</w:t>
      </w:r>
      <w:r w:rsidR="00AF0195" w:rsidRPr="00B528D2">
        <w:rPr>
          <w:rFonts w:ascii="Arial" w:hAnsi="Arial" w:cs="Arial"/>
          <w:sz w:val="22"/>
          <w:szCs w:val="22"/>
          <w:lang w:val="sr-Cyrl-RS"/>
        </w:rPr>
        <w:t xml:space="preserve">. У дозволи је утврђено да </w:t>
      </w:r>
      <w:r w:rsidR="006A735C">
        <w:rPr>
          <w:rFonts w:ascii="Arial" w:hAnsi="Arial" w:cs="Arial"/>
          <w:sz w:val="22"/>
          <w:szCs w:val="22"/>
          <w:lang w:val="sr-Cyrl-RS"/>
        </w:rPr>
        <w:t>АА</w:t>
      </w:r>
      <w:r w:rsidR="00AF0195" w:rsidRPr="00B528D2">
        <w:rPr>
          <w:rFonts w:ascii="Arial" w:hAnsi="Arial" w:cs="Arial"/>
          <w:sz w:val="22"/>
          <w:szCs w:val="22"/>
          <w:lang w:val="sr-Cyrl-RS"/>
        </w:rPr>
        <w:t xml:space="preserve"> </w:t>
      </w:r>
      <w:r w:rsidRPr="00B528D2">
        <w:rPr>
          <w:rFonts w:ascii="Arial" w:hAnsi="Arial" w:cs="Arial"/>
          <w:sz w:val="22"/>
          <w:szCs w:val="22"/>
          <w:lang w:val="sr-Cyrl-RS"/>
        </w:rPr>
        <w:t>са завршеним ПФУУБ и занимање</w:t>
      </w:r>
      <w:r w:rsidR="00AF0195" w:rsidRPr="00B528D2">
        <w:rPr>
          <w:rFonts w:ascii="Arial" w:hAnsi="Arial" w:cs="Arial"/>
          <w:sz w:val="22"/>
          <w:szCs w:val="22"/>
          <w:lang w:val="sr-Cyrl-RS"/>
        </w:rPr>
        <w:t xml:space="preserve">м дипломирани </w:t>
      </w:r>
      <w:r w:rsidRPr="00B528D2">
        <w:rPr>
          <w:rFonts w:ascii="Arial" w:hAnsi="Arial" w:cs="Arial"/>
          <w:sz w:val="22"/>
          <w:szCs w:val="22"/>
          <w:lang w:val="sr-Cyrl-RS"/>
        </w:rPr>
        <w:t>правник</w:t>
      </w:r>
      <w:r w:rsidR="003649E0" w:rsidRPr="00B528D2">
        <w:rPr>
          <w:rFonts w:ascii="Arial" w:hAnsi="Arial" w:cs="Arial"/>
          <w:sz w:val="22"/>
          <w:szCs w:val="22"/>
          <w:lang w:val="sr-Cyrl-RS"/>
        </w:rPr>
        <w:t xml:space="preserve"> испуњав</w:t>
      </w:r>
      <w:r w:rsidR="00AF0195" w:rsidRPr="00B528D2">
        <w:rPr>
          <w:rFonts w:ascii="Arial" w:hAnsi="Arial" w:cs="Arial"/>
          <w:sz w:val="22"/>
          <w:szCs w:val="22"/>
          <w:lang w:val="sr-Cyrl-RS"/>
        </w:rPr>
        <w:t xml:space="preserve">а услове за посредника са </w:t>
      </w:r>
      <w:r w:rsidRPr="00B528D2">
        <w:rPr>
          <w:rFonts w:ascii="Arial" w:hAnsi="Arial" w:cs="Arial"/>
          <w:sz w:val="22"/>
          <w:szCs w:val="22"/>
          <w:lang w:val="sr-Cyrl-RS"/>
        </w:rPr>
        <w:t>периодом важења</w:t>
      </w:r>
      <w:r w:rsidR="00AF0195" w:rsidRPr="00B528D2">
        <w:rPr>
          <w:rFonts w:ascii="Arial" w:hAnsi="Arial" w:cs="Arial"/>
          <w:sz w:val="22"/>
          <w:szCs w:val="22"/>
          <w:lang w:val="sr-Cyrl-RS"/>
        </w:rPr>
        <w:t xml:space="preserve"> д</w:t>
      </w:r>
      <w:r w:rsidR="00054D22" w:rsidRPr="00B528D2">
        <w:rPr>
          <w:rFonts w:ascii="Arial" w:hAnsi="Arial" w:cs="Arial"/>
          <w:sz w:val="22"/>
          <w:szCs w:val="22"/>
          <w:lang w:val="sr-Cyrl-RS"/>
        </w:rPr>
        <w:t>о</w:t>
      </w:r>
      <w:r w:rsidR="00AF0195" w:rsidRPr="00B528D2">
        <w:rPr>
          <w:rFonts w:ascii="Arial" w:hAnsi="Arial" w:cs="Arial"/>
          <w:sz w:val="22"/>
          <w:szCs w:val="22"/>
          <w:lang w:val="sr-Cyrl-RS"/>
        </w:rPr>
        <w:t>зволе</w:t>
      </w:r>
      <w:r w:rsidRPr="00B528D2">
        <w:rPr>
          <w:rFonts w:ascii="Arial" w:hAnsi="Arial" w:cs="Arial"/>
          <w:sz w:val="22"/>
          <w:szCs w:val="22"/>
          <w:lang w:val="sr-Cyrl-RS"/>
        </w:rPr>
        <w:t xml:space="preserve"> </w:t>
      </w:r>
      <w:r w:rsidR="0007035C">
        <w:rPr>
          <w:rFonts w:ascii="Arial" w:hAnsi="Arial" w:cs="Arial"/>
          <w:sz w:val="22"/>
          <w:szCs w:val="22"/>
          <w:lang w:val="sr-Cyrl-RS"/>
        </w:rPr>
        <w:t>три</w:t>
      </w:r>
      <w:r w:rsidRPr="00B528D2">
        <w:rPr>
          <w:rFonts w:ascii="Arial" w:hAnsi="Arial" w:cs="Arial"/>
          <w:sz w:val="22"/>
          <w:szCs w:val="22"/>
          <w:lang w:val="sr-Cyrl-RS"/>
        </w:rPr>
        <w:t xml:space="preserve"> године.</w:t>
      </w:r>
    </w:p>
    <w:p w:rsidR="00C526FA" w:rsidRPr="00B528D2" w:rsidRDefault="00C526FA" w:rsidP="00B12C80">
      <w:pPr>
        <w:pStyle w:val="ListParagraph"/>
        <w:tabs>
          <w:tab w:val="left" w:pos="540"/>
        </w:tabs>
        <w:spacing w:before="120"/>
        <w:ind w:left="0"/>
        <w:jc w:val="both"/>
        <w:rPr>
          <w:rFonts w:ascii="Arial" w:hAnsi="Arial" w:cs="Arial"/>
          <w:sz w:val="22"/>
          <w:szCs w:val="22"/>
          <w:lang w:val="sr-Cyrl-RS"/>
        </w:rPr>
      </w:pPr>
    </w:p>
    <w:p w:rsidR="00CD5FBC" w:rsidRPr="00B528D2" w:rsidRDefault="00AF0195"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 Уверење Националне службе за запошљавање бр. 0130-10114-1/2024-1492 од 31.</w:t>
      </w:r>
      <w:r w:rsidR="0007035C">
        <w:rPr>
          <w:rFonts w:ascii="Arial" w:hAnsi="Arial" w:cs="Arial"/>
          <w:sz w:val="22"/>
          <w:szCs w:val="22"/>
          <w:lang w:val="sr-Cyrl-RS"/>
        </w:rPr>
        <w:t xml:space="preserve">јануара </w:t>
      </w:r>
      <w:r w:rsidRPr="00B528D2">
        <w:rPr>
          <w:rFonts w:ascii="Arial" w:hAnsi="Arial" w:cs="Arial"/>
          <w:sz w:val="22"/>
          <w:szCs w:val="22"/>
          <w:lang w:val="sr-Cyrl-RS"/>
        </w:rPr>
        <w:t xml:space="preserve">2024. године утврђено је да је </w:t>
      </w:r>
      <w:r w:rsidR="006A735C">
        <w:rPr>
          <w:rFonts w:ascii="Arial" w:hAnsi="Arial" w:cs="Arial"/>
          <w:sz w:val="22"/>
          <w:szCs w:val="22"/>
          <w:lang w:val="sr-Cyrl-RS"/>
        </w:rPr>
        <w:t>АА</w:t>
      </w:r>
      <w:r w:rsidRPr="00B528D2">
        <w:rPr>
          <w:rFonts w:ascii="Arial" w:hAnsi="Arial" w:cs="Arial"/>
          <w:sz w:val="22"/>
          <w:szCs w:val="22"/>
          <w:lang w:val="sr-Cyrl-RS"/>
        </w:rPr>
        <w:t xml:space="preserve"> пријављен на евиденцију лица ко</w:t>
      </w:r>
      <w:r w:rsidR="003649E0" w:rsidRPr="00B528D2">
        <w:rPr>
          <w:rFonts w:ascii="Arial" w:hAnsi="Arial" w:cs="Arial"/>
          <w:sz w:val="22"/>
          <w:szCs w:val="22"/>
          <w:lang w:val="sr-Cyrl-RS"/>
        </w:rPr>
        <w:t>ја траже запослење у периоду од</w:t>
      </w:r>
      <w:r w:rsidRPr="00B528D2">
        <w:rPr>
          <w:rFonts w:ascii="Arial" w:hAnsi="Arial" w:cs="Arial"/>
          <w:sz w:val="22"/>
          <w:szCs w:val="22"/>
          <w:lang w:val="sr-Cyrl-RS"/>
        </w:rPr>
        <w:t xml:space="preserve"> 02.</w:t>
      </w:r>
      <w:r w:rsidR="0007035C">
        <w:rPr>
          <w:rFonts w:ascii="Arial" w:hAnsi="Arial" w:cs="Arial"/>
          <w:sz w:val="22"/>
          <w:szCs w:val="22"/>
          <w:lang w:val="sr-Cyrl-RS"/>
        </w:rPr>
        <w:t xml:space="preserve"> новембра </w:t>
      </w:r>
      <w:r w:rsidRPr="00B528D2">
        <w:rPr>
          <w:rFonts w:ascii="Arial" w:hAnsi="Arial" w:cs="Arial"/>
          <w:sz w:val="22"/>
          <w:szCs w:val="22"/>
          <w:lang w:val="sr-Cyrl-RS"/>
        </w:rPr>
        <w:t>2023. године, дужина трајања евиденције 2 месеца и 29 дана.</w:t>
      </w:r>
    </w:p>
    <w:p w:rsidR="00090333" w:rsidRPr="00B528D2" w:rsidRDefault="00090333" w:rsidP="00B12C80">
      <w:pPr>
        <w:pStyle w:val="ListParagraph"/>
        <w:rPr>
          <w:rFonts w:ascii="Arial" w:hAnsi="Arial" w:cs="Arial"/>
          <w:sz w:val="22"/>
          <w:szCs w:val="22"/>
          <w:lang w:val="sr-Cyrl-RS"/>
        </w:rPr>
      </w:pPr>
    </w:p>
    <w:p w:rsidR="00090333" w:rsidRPr="00B528D2" w:rsidRDefault="00090333"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CS"/>
        </w:rPr>
        <w:t>Увидом у молбу за исправ</w:t>
      </w:r>
      <w:r w:rsidR="0007035C">
        <w:rPr>
          <w:rFonts w:ascii="Arial" w:hAnsi="Arial" w:cs="Arial"/>
          <w:sz w:val="22"/>
          <w:szCs w:val="22"/>
          <w:lang w:val="sr-Cyrl-CS"/>
        </w:rPr>
        <w:t>ку</w:t>
      </w:r>
      <w:r w:rsidRPr="00B528D2">
        <w:rPr>
          <w:rFonts w:ascii="Arial" w:hAnsi="Arial" w:cs="Arial"/>
          <w:sz w:val="22"/>
          <w:szCs w:val="22"/>
          <w:lang w:val="sr-Cyrl-CS"/>
        </w:rPr>
        <w:t xml:space="preserve"> грешк</w:t>
      </w:r>
      <w:r w:rsidR="0007035C">
        <w:rPr>
          <w:rFonts w:ascii="Arial" w:hAnsi="Arial" w:cs="Arial"/>
          <w:sz w:val="22"/>
          <w:szCs w:val="22"/>
          <w:lang w:val="sr-Cyrl-CS"/>
        </w:rPr>
        <w:t>е</w:t>
      </w:r>
      <w:r w:rsidRPr="00B528D2">
        <w:rPr>
          <w:rFonts w:ascii="Arial" w:hAnsi="Arial" w:cs="Arial"/>
          <w:sz w:val="22"/>
          <w:szCs w:val="22"/>
          <w:lang w:val="sr-Cyrl-CS"/>
        </w:rPr>
        <w:t xml:space="preserve"> у Записнику са 40. седнице УО АКБ од 11.</w:t>
      </w:r>
      <w:r w:rsidR="0007035C">
        <w:rPr>
          <w:rFonts w:ascii="Arial" w:hAnsi="Arial" w:cs="Arial"/>
          <w:sz w:val="22"/>
          <w:szCs w:val="22"/>
          <w:lang w:val="sr-Cyrl-CS"/>
        </w:rPr>
        <w:t xml:space="preserve"> априла </w:t>
      </w:r>
      <w:r w:rsidRPr="00B528D2">
        <w:rPr>
          <w:rFonts w:ascii="Arial" w:hAnsi="Arial" w:cs="Arial"/>
          <w:sz w:val="22"/>
          <w:szCs w:val="22"/>
          <w:lang w:val="sr-Cyrl-CS"/>
        </w:rPr>
        <w:t xml:space="preserve">2024. године утврђено је да је </w:t>
      </w:r>
      <w:r w:rsidR="0007035C">
        <w:rPr>
          <w:rFonts w:ascii="Arial" w:hAnsi="Arial" w:cs="Arial"/>
          <w:sz w:val="22"/>
          <w:szCs w:val="22"/>
          <w:lang w:val="sr-Cyrl-CS"/>
        </w:rPr>
        <w:t xml:space="preserve">затражена </w:t>
      </w:r>
      <w:r w:rsidRPr="00B528D2">
        <w:rPr>
          <w:rFonts w:ascii="Arial" w:hAnsi="Arial" w:cs="Arial"/>
          <w:sz w:val="22"/>
          <w:szCs w:val="22"/>
          <w:lang w:val="sr-Cyrl-CS"/>
        </w:rPr>
        <w:t>од АКБ исправ</w:t>
      </w:r>
      <w:r w:rsidR="0007035C">
        <w:rPr>
          <w:rFonts w:ascii="Arial" w:hAnsi="Arial" w:cs="Arial"/>
          <w:sz w:val="22"/>
          <w:szCs w:val="22"/>
          <w:lang w:val="sr-Cyrl-CS"/>
        </w:rPr>
        <w:t xml:space="preserve">ка </w:t>
      </w:r>
      <w:r w:rsidRPr="00B528D2">
        <w:rPr>
          <w:rFonts w:ascii="Arial" w:hAnsi="Arial" w:cs="Arial"/>
          <w:sz w:val="22"/>
          <w:szCs w:val="22"/>
          <w:lang w:val="sr-Cyrl-CS"/>
        </w:rPr>
        <w:t>грешк</w:t>
      </w:r>
      <w:r w:rsidR="0007035C">
        <w:rPr>
          <w:rFonts w:ascii="Arial" w:hAnsi="Arial" w:cs="Arial"/>
          <w:sz w:val="22"/>
          <w:szCs w:val="22"/>
          <w:lang w:val="sr-Cyrl-CS"/>
        </w:rPr>
        <w:t>е</w:t>
      </w:r>
      <w:r w:rsidRPr="00B528D2">
        <w:rPr>
          <w:rFonts w:ascii="Arial" w:hAnsi="Arial" w:cs="Arial"/>
          <w:sz w:val="22"/>
          <w:szCs w:val="22"/>
          <w:lang w:val="sr-Cyrl-CS"/>
        </w:rPr>
        <w:t xml:space="preserve"> у имену </w:t>
      </w:r>
      <w:r w:rsidR="0007035C">
        <w:rPr>
          <w:rFonts w:ascii="Arial" w:hAnsi="Arial" w:cs="Arial"/>
          <w:sz w:val="22"/>
          <w:szCs w:val="22"/>
          <w:lang w:val="sr-Cyrl-CS"/>
        </w:rPr>
        <w:t>с обзиром да је</w:t>
      </w:r>
      <w:r w:rsidRPr="00B528D2">
        <w:rPr>
          <w:rFonts w:ascii="Arial" w:hAnsi="Arial" w:cs="Arial"/>
          <w:sz w:val="22"/>
          <w:szCs w:val="22"/>
          <w:lang w:val="sr-Cyrl-CS"/>
        </w:rPr>
        <w:t xml:space="preserve"> </w:t>
      </w:r>
      <w:r w:rsidR="0086728D">
        <w:rPr>
          <w:rFonts w:ascii="Arial" w:hAnsi="Arial" w:cs="Arial"/>
          <w:sz w:val="22"/>
          <w:szCs w:val="22"/>
          <w:lang w:val="sr-Cyrl-CS"/>
        </w:rPr>
        <w:t>АА</w:t>
      </w:r>
      <w:r w:rsidRPr="00B528D2">
        <w:rPr>
          <w:rFonts w:ascii="Arial" w:hAnsi="Arial" w:cs="Arial"/>
          <w:sz w:val="22"/>
          <w:szCs w:val="22"/>
          <w:lang w:val="sr-Cyrl-CS"/>
        </w:rPr>
        <w:t xml:space="preserve"> 21.</w:t>
      </w:r>
      <w:r w:rsidR="0007035C">
        <w:rPr>
          <w:rFonts w:ascii="Arial" w:hAnsi="Arial" w:cs="Arial"/>
          <w:sz w:val="22"/>
          <w:szCs w:val="22"/>
          <w:lang w:val="sr-Cyrl-CS"/>
        </w:rPr>
        <w:t xml:space="preserve"> фебруара </w:t>
      </w:r>
      <w:r w:rsidRPr="00B528D2">
        <w:rPr>
          <w:rFonts w:ascii="Arial" w:hAnsi="Arial" w:cs="Arial"/>
          <w:sz w:val="22"/>
          <w:szCs w:val="22"/>
          <w:lang w:val="sr-Cyrl-CS"/>
        </w:rPr>
        <w:t xml:space="preserve">2024. године поднео захтев за упис у Именик адвокатских приправника АКБ ради стицања знања за самосталан рад и полагање правосудног испита, </w:t>
      </w:r>
      <w:r w:rsidR="0007035C">
        <w:rPr>
          <w:rFonts w:ascii="Arial" w:hAnsi="Arial" w:cs="Arial"/>
          <w:sz w:val="22"/>
          <w:szCs w:val="22"/>
          <w:lang w:val="sr-Cyrl-CS"/>
        </w:rPr>
        <w:t>а да у записнику по</w:t>
      </w:r>
      <w:r w:rsidRPr="00B528D2">
        <w:rPr>
          <w:rFonts w:ascii="Arial" w:hAnsi="Arial" w:cs="Arial"/>
          <w:sz w:val="22"/>
          <w:szCs w:val="22"/>
          <w:lang w:val="sr-Cyrl-CS"/>
        </w:rPr>
        <w:t xml:space="preserve">грешно стоји </w:t>
      </w:r>
      <w:r w:rsidR="006A735C">
        <w:rPr>
          <w:rFonts w:ascii="Arial" w:hAnsi="Arial" w:cs="Arial"/>
          <w:sz w:val="22"/>
          <w:szCs w:val="22"/>
          <w:lang w:val="sr-Cyrl-CS"/>
        </w:rPr>
        <w:t>његово име</w:t>
      </w:r>
      <w:r w:rsidRPr="00B528D2">
        <w:rPr>
          <w:rFonts w:ascii="Arial" w:hAnsi="Arial" w:cs="Arial"/>
          <w:sz w:val="22"/>
          <w:szCs w:val="22"/>
          <w:lang w:val="sr-Cyrl-CS"/>
        </w:rPr>
        <w:t xml:space="preserve">. Даље је утврђено да је </w:t>
      </w:r>
      <w:r w:rsidR="0086728D">
        <w:rPr>
          <w:rFonts w:ascii="Arial" w:hAnsi="Arial" w:cs="Arial"/>
          <w:sz w:val="22"/>
          <w:szCs w:val="22"/>
          <w:lang w:val="sr-Cyrl-CS"/>
        </w:rPr>
        <w:t>ББ</w:t>
      </w:r>
      <w:r w:rsidRPr="00B528D2">
        <w:rPr>
          <w:rFonts w:ascii="Arial" w:hAnsi="Arial" w:cs="Arial"/>
          <w:sz w:val="22"/>
          <w:szCs w:val="22"/>
          <w:lang w:val="sr-Cyrl-CS"/>
        </w:rPr>
        <w:t xml:space="preserve"> затражио да га по и</w:t>
      </w:r>
      <w:r w:rsidR="00CA69FF">
        <w:rPr>
          <w:rFonts w:ascii="Arial" w:hAnsi="Arial" w:cs="Arial"/>
          <w:sz w:val="22"/>
          <w:szCs w:val="22"/>
          <w:lang w:val="sr-Cyrl-CS"/>
        </w:rPr>
        <w:t>с</w:t>
      </w:r>
      <w:r w:rsidRPr="00B528D2">
        <w:rPr>
          <w:rFonts w:ascii="Arial" w:hAnsi="Arial" w:cs="Arial"/>
          <w:sz w:val="22"/>
          <w:szCs w:val="22"/>
          <w:lang w:val="sr-Cyrl-CS"/>
        </w:rPr>
        <w:t xml:space="preserve">правци позове АКБ како би лично преузео Записник са исправком. </w:t>
      </w:r>
    </w:p>
    <w:p w:rsidR="00CD5FBC" w:rsidRPr="00B528D2" w:rsidRDefault="00CD5FBC" w:rsidP="00B12C80">
      <w:pPr>
        <w:pStyle w:val="ListParagraph"/>
        <w:tabs>
          <w:tab w:val="left" w:pos="540"/>
        </w:tabs>
        <w:spacing w:before="120"/>
        <w:ind w:left="0"/>
        <w:jc w:val="both"/>
        <w:rPr>
          <w:rFonts w:ascii="Arial" w:hAnsi="Arial" w:cs="Arial"/>
          <w:sz w:val="22"/>
          <w:szCs w:val="22"/>
          <w:lang w:val="sr-Cyrl-RS"/>
        </w:rPr>
      </w:pPr>
    </w:p>
    <w:p w:rsidR="00CD5FBC" w:rsidRPr="00B528D2" w:rsidRDefault="00F770BD"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 Извод из записника са 40. седнице УО АКБ која је одржана дана 11.</w:t>
      </w:r>
      <w:r w:rsidR="00524987">
        <w:rPr>
          <w:rFonts w:ascii="Arial" w:hAnsi="Arial" w:cs="Arial"/>
          <w:sz w:val="22"/>
          <w:szCs w:val="22"/>
          <w:lang w:val="sr-Cyrl-RS"/>
        </w:rPr>
        <w:t xml:space="preserve"> априла </w:t>
      </w:r>
      <w:r w:rsidRPr="00B528D2">
        <w:rPr>
          <w:rFonts w:ascii="Arial" w:hAnsi="Arial" w:cs="Arial"/>
          <w:sz w:val="22"/>
          <w:szCs w:val="22"/>
          <w:lang w:val="sr-Cyrl-RS"/>
        </w:rPr>
        <w:t>2024. године (четвртак) са почетком у 16 часова у сали за састанке Адвокатске коморе Србије и Адвокатске коморе Београда у Дечанској бр. 13 у Београду заведеним под деловодним бр. 2933-1/2024 утврђено је да је седници присуствовало 13 чланова УО АКБ, а да су 2 члана истог одсутна.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Статута АКБ , члана 136,137. и 141. Закона о општем управном поступку донео одлуку којом је утврдио да 40</w:t>
      </w:r>
      <w:r w:rsidRPr="00B528D2">
        <w:rPr>
          <w:rFonts w:ascii="Arial" w:hAnsi="Arial" w:cs="Arial"/>
          <w:color w:val="FF0000"/>
          <w:sz w:val="22"/>
          <w:szCs w:val="22"/>
          <w:lang w:val="sr-Cyrl-RS"/>
        </w:rPr>
        <w:t xml:space="preserve"> </w:t>
      </w:r>
      <w:r w:rsidRPr="00B528D2">
        <w:rPr>
          <w:rFonts w:ascii="Arial" w:hAnsi="Arial" w:cs="Arial"/>
          <w:sz w:val="22"/>
          <w:szCs w:val="22"/>
          <w:lang w:val="sr-Cyrl-RS"/>
        </w:rPr>
        <w:t>кандидата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r w:rsidR="00CD5FBC" w:rsidRPr="00B528D2">
        <w:rPr>
          <w:rFonts w:ascii="Arial" w:hAnsi="Arial" w:cs="Arial"/>
          <w:sz w:val="22"/>
          <w:szCs w:val="22"/>
          <w:lang w:val="sr-Cyrl-RS"/>
        </w:rPr>
        <w:t xml:space="preserve"> У</w:t>
      </w:r>
      <w:r w:rsidR="002D4F43" w:rsidRPr="00B528D2">
        <w:rPr>
          <w:rFonts w:ascii="Arial" w:hAnsi="Arial" w:cs="Arial"/>
          <w:sz w:val="22"/>
          <w:szCs w:val="22"/>
          <w:lang w:val="sr-Cyrl-RS"/>
        </w:rPr>
        <w:t xml:space="preserve"> записнику је наведено да је г</w:t>
      </w:r>
      <w:r w:rsidR="00685E21" w:rsidRPr="00B528D2">
        <w:rPr>
          <w:rFonts w:ascii="Arial" w:hAnsi="Arial" w:cs="Arial"/>
          <w:sz w:val="22"/>
          <w:szCs w:val="22"/>
          <w:lang w:val="sr-Cyrl-RS"/>
        </w:rPr>
        <w:t xml:space="preserve">. Мара навео да прелазе на одлучивање о захтевима кандидата за упис у Именик адвокатских приправника волонтера адвокатске коморе Београда  који су дипломирали на Правном факултету Универзитета Унион у Београду. Г. Мара је ставио на гласање захтев </w:t>
      </w:r>
      <w:r w:rsidR="006A735C">
        <w:rPr>
          <w:rFonts w:ascii="Arial" w:hAnsi="Arial" w:cs="Arial"/>
          <w:sz w:val="22"/>
          <w:szCs w:val="22"/>
          <w:lang w:val="sr-Cyrl-RS"/>
        </w:rPr>
        <w:t>АА</w:t>
      </w:r>
      <w:r w:rsidR="00685E21" w:rsidRPr="00B528D2">
        <w:rPr>
          <w:rFonts w:ascii="Arial" w:hAnsi="Arial" w:cs="Arial"/>
          <w:sz w:val="22"/>
          <w:szCs w:val="22"/>
          <w:lang w:val="sr-Cyrl-RS"/>
        </w:rPr>
        <w:t xml:space="preserve"> </w:t>
      </w:r>
      <w:r w:rsidR="00685E21" w:rsidRPr="00B528D2">
        <w:rPr>
          <w:rFonts w:ascii="Arial" w:hAnsi="Arial" w:cs="Arial"/>
          <w:sz w:val="22"/>
          <w:szCs w:val="22"/>
        </w:rPr>
        <w:t>(</w:t>
      </w:r>
      <w:r w:rsidR="00685E21" w:rsidRPr="00B528D2">
        <w:rPr>
          <w:rFonts w:ascii="Arial" w:hAnsi="Arial" w:cs="Arial"/>
          <w:sz w:val="22"/>
          <w:szCs w:val="22"/>
          <w:lang w:val="sr-Cyrl-CS"/>
        </w:rPr>
        <w:t xml:space="preserve">грешком написано </w:t>
      </w:r>
      <w:r w:rsidR="006A735C">
        <w:rPr>
          <w:rFonts w:ascii="Arial" w:hAnsi="Arial" w:cs="Arial"/>
          <w:sz w:val="22"/>
          <w:szCs w:val="22"/>
          <w:lang w:val="sr-Cyrl-CS"/>
        </w:rPr>
        <w:t>друго име</w:t>
      </w:r>
      <w:r w:rsidR="00685E21" w:rsidRPr="00B528D2">
        <w:rPr>
          <w:rFonts w:ascii="Arial" w:hAnsi="Arial" w:cs="Arial"/>
          <w:sz w:val="22"/>
          <w:szCs w:val="22"/>
        </w:rPr>
        <w:t xml:space="preserve">) </w:t>
      </w:r>
      <w:r w:rsidR="005724C0" w:rsidRPr="00B528D2">
        <w:rPr>
          <w:rFonts w:ascii="Arial" w:hAnsi="Arial" w:cs="Arial"/>
          <w:sz w:val="22"/>
          <w:szCs w:val="22"/>
        </w:rPr>
        <w:t xml:space="preserve"> </w:t>
      </w:r>
      <w:r w:rsidR="005724C0" w:rsidRPr="00B528D2">
        <w:rPr>
          <w:rFonts w:ascii="Arial" w:hAnsi="Arial" w:cs="Arial"/>
          <w:sz w:val="22"/>
          <w:szCs w:val="22"/>
          <w:lang w:val="sr-Cyrl-CS"/>
        </w:rPr>
        <w:t xml:space="preserve">и указао је да је кандидат дипломирао на Правном факултету Универзитета Унион у Београду. Даље </w:t>
      </w:r>
      <w:r w:rsidR="002D4F43" w:rsidRPr="00B528D2">
        <w:rPr>
          <w:rFonts w:ascii="Arial" w:hAnsi="Arial" w:cs="Arial"/>
          <w:sz w:val="22"/>
          <w:szCs w:val="22"/>
          <w:lang w:val="sr-Cyrl-CS"/>
        </w:rPr>
        <w:t>г</w:t>
      </w:r>
      <w:r w:rsidR="005724C0" w:rsidRPr="00B528D2">
        <w:rPr>
          <w:rFonts w:ascii="Arial" w:hAnsi="Arial" w:cs="Arial"/>
          <w:sz w:val="22"/>
          <w:szCs w:val="22"/>
          <w:lang w:val="sr-Cyrl-CS"/>
        </w:rPr>
        <w:t>. Мара је констатовао да су „за</w:t>
      </w:r>
      <w:r w:rsidR="008A44A9" w:rsidRPr="00B528D2">
        <w:rPr>
          <w:rFonts w:ascii="Arial" w:hAnsi="Arial" w:cs="Arial"/>
          <w:sz w:val="22"/>
          <w:szCs w:val="22"/>
          <w:lang w:val="sr-Cyrl-CS"/>
        </w:rPr>
        <w:t>“</w:t>
      </w:r>
      <w:r w:rsidR="005724C0" w:rsidRPr="00B528D2">
        <w:rPr>
          <w:rFonts w:ascii="Arial" w:hAnsi="Arial" w:cs="Arial"/>
          <w:sz w:val="22"/>
          <w:szCs w:val="22"/>
          <w:lang w:val="sr-Cyrl-CS"/>
        </w:rPr>
        <w:t xml:space="preserve"> усвајање</w:t>
      </w:r>
      <w:r w:rsidR="008A44A9" w:rsidRPr="00B528D2">
        <w:rPr>
          <w:rFonts w:ascii="Arial" w:hAnsi="Arial" w:cs="Arial"/>
          <w:sz w:val="22"/>
          <w:szCs w:val="22"/>
          <w:lang w:val="sr-Cyrl-CS"/>
        </w:rPr>
        <w:t xml:space="preserve"> захтева гласала 2 члана УО, да су „против“ усвајања гласала 3 члана, а да је 7 чланова било уздржано, те да није донета одлука поводом захтева </w:t>
      </w:r>
      <w:r w:rsidR="006A735C">
        <w:rPr>
          <w:rFonts w:ascii="Arial" w:hAnsi="Arial" w:cs="Arial"/>
          <w:sz w:val="22"/>
          <w:szCs w:val="22"/>
          <w:lang w:val="sr-Cyrl-CS"/>
        </w:rPr>
        <w:t>АА</w:t>
      </w:r>
      <w:r w:rsidR="008A44A9" w:rsidRPr="00B528D2">
        <w:rPr>
          <w:rFonts w:ascii="Arial" w:hAnsi="Arial" w:cs="Arial"/>
          <w:sz w:val="22"/>
          <w:szCs w:val="22"/>
          <w:lang w:val="sr-Cyrl-CS"/>
        </w:rPr>
        <w:t xml:space="preserve"> за упис у Именик.</w:t>
      </w:r>
    </w:p>
    <w:p w:rsidR="00EB0ADF" w:rsidRPr="00B528D2" w:rsidRDefault="00EB0ADF" w:rsidP="00B12C80">
      <w:pPr>
        <w:pStyle w:val="ListParagraph"/>
        <w:tabs>
          <w:tab w:val="left" w:pos="540"/>
        </w:tabs>
        <w:spacing w:before="120"/>
        <w:ind w:left="0"/>
        <w:jc w:val="both"/>
        <w:rPr>
          <w:rFonts w:ascii="Arial" w:hAnsi="Arial" w:cs="Arial"/>
          <w:sz w:val="22"/>
          <w:szCs w:val="22"/>
          <w:lang w:val="sr-Cyrl-RS"/>
        </w:rPr>
      </w:pPr>
    </w:p>
    <w:p w:rsidR="001B661D" w:rsidRPr="00B528D2" w:rsidRDefault="00EB0ADF"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 Извод из записника са 41. седнице УО АКБ која је одржана дана 16.</w:t>
      </w:r>
      <w:r w:rsidR="00764418" w:rsidRPr="00B528D2">
        <w:rPr>
          <w:rFonts w:ascii="Arial" w:hAnsi="Arial" w:cs="Arial"/>
          <w:sz w:val="22"/>
          <w:szCs w:val="22"/>
          <w:lang w:val="sr-Cyrl-RS"/>
        </w:rPr>
        <w:t>0</w:t>
      </w:r>
      <w:r w:rsidRPr="00B528D2">
        <w:rPr>
          <w:rFonts w:ascii="Arial" w:hAnsi="Arial" w:cs="Arial"/>
          <w:sz w:val="22"/>
          <w:szCs w:val="22"/>
          <w:lang w:val="sr-Cyrl-RS"/>
        </w:rPr>
        <w:t xml:space="preserve">5.2024. године (четвртак) са почетком у 18 часова у сали за састанке Адвокатске коморе Србије и Адвокатске коморе Београда у Дечанској бр. 13 у Београду заведеним под деловодним бр. 4043-1/2024 утврђено је да је седници присуствовало 13 чланова УО АКБ, а да су 2 члана истог одсутна. Даље је утврђено </w:t>
      </w:r>
      <w:r w:rsidR="00D2371B" w:rsidRPr="00B528D2">
        <w:rPr>
          <w:rFonts w:ascii="Arial" w:hAnsi="Arial" w:cs="Arial"/>
          <w:sz w:val="22"/>
          <w:szCs w:val="22"/>
          <w:lang w:val="sr-Cyrl-RS"/>
        </w:rPr>
        <w:t xml:space="preserve">да је Г. Мара ставио на гласање захтев </w:t>
      </w:r>
      <w:r w:rsidR="006A735C">
        <w:rPr>
          <w:rFonts w:ascii="Arial" w:hAnsi="Arial" w:cs="Arial"/>
          <w:i/>
          <w:sz w:val="22"/>
          <w:szCs w:val="22"/>
          <w:lang w:val="sr-Cyrl-RS"/>
        </w:rPr>
        <w:t xml:space="preserve">АА </w:t>
      </w:r>
      <w:r w:rsidR="00D2371B" w:rsidRPr="00B528D2">
        <w:rPr>
          <w:rFonts w:ascii="Arial" w:hAnsi="Arial" w:cs="Arial"/>
          <w:sz w:val="22"/>
          <w:szCs w:val="22"/>
          <w:lang w:val="sr-Cyrl-RS"/>
        </w:rPr>
        <w:t xml:space="preserve"> за упис у Именик адвокатских приправника Адвокатске коморе Београда и указао да је кандидат </w:t>
      </w:r>
      <w:r w:rsidR="00D2371B" w:rsidRPr="00B528D2">
        <w:rPr>
          <w:rFonts w:ascii="Arial" w:hAnsi="Arial" w:cs="Arial"/>
          <w:sz w:val="22"/>
          <w:szCs w:val="22"/>
          <w:lang w:val="sr-Cyrl-RS"/>
        </w:rPr>
        <w:lastRenderedPageBreak/>
        <w:t>дипломирао на Правном факултету Универзитета унион у Београду</w:t>
      </w:r>
      <w:r w:rsidR="00764418" w:rsidRPr="00B528D2">
        <w:rPr>
          <w:rFonts w:ascii="Arial" w:hAnsi="Arial" w:cs="Arial"/>
          <w:sz w:val="22"/>
          <w:szCs w:val="22"/>
          <w:lang w:val="sr-Cyrl-RS"/>
        </w:rPr>
        <w:t>.</w:t>
      </w:r>
      <w:r w:rsidR="00D2371B" w:rsidRPr="00B528D2">
        <w:rPr>
          <w:rFonts w:ascii="Arial" w:hAnsi="Arial" w:cs="Arial"/>
          <w:sz w:val="22"/>
          <w:szCs w:val="22"/>
          <w:lang w:val="sr-Cyrl-RS"/>
        </w:rPr>
        <w:t xml:space="preserve"> Да је Г. Мара констатовао да је „ПРОТИВ“ усвајања захтева </w:t>
      </w:r>
      <w:r w:rsidR="006A735C">
        <w:rPr>
          <w:rFonts w:ascii="Arial" w:hAnsi="Arial" w:cs="Arial"/>
          <w:i/>
          <w:sz w:val="22"/>
          <w:szCs w:val="22"/>
          <w:lang w:val="sr-Cyrl-RS"/>
        </w:rPr>
        <w:t>АА</w:t>
      </w:r>
      <w:r w:rsidR="00CA69FF">
        <w:rPr>
          <w:rFonts w:ascii="Arial" w:hAnsi="Arial" w:cs="Arial"/>
          <w:sz w:val="22"/>
          <w:szCs w:val="22"/>
          <w:lang w:val="sr-Cyrl-RS"/>
        </w:rPr>
        <w:t xml:space="preserve"> </w:t>
      </w:r>
      <w:r w:rsidR="00D2371B" w:rsidRPr="00B528D2">
        <w:rPr>
          <w:rFonts w:ascii="Arial" w:hAnsi="Arial" w:cs="Arial"/>
          <w:sz w:val="22"/>
          <w:szCs w:val="22"/>
          <w:lang w:val="sr-Cyrl-RS"/>
        </w:rPr>
        <w:t>за упис у Именик било њих 5, да је „УЗДРЖАНИХ“ бил</w:t>
      </w:r>
      <w:r w:rsidR="00CA69FF">
        <w:rPr>
          <w:rFonts w:ascii="Arial" w:hAnsi="Arial" w:cs="Arial"/>
          <w:sz w:val="22"/>
          <w:szCs w:val="22"/>
          <w:lang w:val="sr-Cyrl-RS"/>
        </w:rPr>
        <w:t>о 8 чланова УО и да нико од прис</w:t>
      </w:r>
      <w:r w:rsidR="00D2371B" w:rsidRPr="00B528D2">
        <w:rPr>
          <w:rFonts w:ascii="Arial" w:hAnsi="Arial" w:cs="Arial"/>
          <w:sz w:val="22"/>
          <w:szCs w:val="22"/>
          <w:lang w:val="sr-Cyrl-RS"/>
        </w:rPr>
        <w:t xml:space="preserve">утнух није гласао „ЗА“ усвајање поменутог захтева. На крају је утврђено да није донета одлука поводом </w:t>
      </w:r>
      <w:r w:rsidR="0086728D">
        <w:rPr>
          <w:rFonts w:ascii="Arial" w:hAnsi="Arial" w:cs="Arial"/>
          <w:sz w:val="22"/>
          <w:szCs w:val="22"/>
          <w:lang w:val="sr-Cyrl-RS"/>
        </w:rPr>
        <w:t xml:space="preserve">његовог </w:t>
      </w:r>
      <w:r w:rsidR="00D2371B" w:rsidRPr="00B528D2">
        <w:rPr>
          <w:rFonts w:ascii="Arial" w:hAnsi="Arial" w:cs="Arial"/>
          <w:sz w:val="22"/>
          <w:szCs w:val="22"/>
          <w:lang w:val="sr-Cyrl-RS"/>
        </w:rPr>
        <w:t>захтева за упис у Именик.</w:t>
      </w:r>
    </w:p>
    <w:p w:rsidR="00CD5FBC" w:rsidRPr="00B528D2" w:rsidRDefault="00CD5FBC" w:rsidP="00B12C80">
      <w:pPr>
        <w:pStyle w:val="ListParagraph"/>
        <w:tabs>
          <w:tab w:val="left" w:pos="540"/>
        </w:tabs>
        <w:spacing w:before="120"/>
        <w:ind w:left="0"/>
        <w:jc w:val="both"/>
        <w:rPr>
          <w:rFonts w:ascii="Arial" w:hAnsi="Arial" w:cs="Arial"/>
          <w:sz w:val="22"/>
          <w:szCs w:val="22"/>
          <w:lang w:val="sr-Cyrl-RS"/>
        </w:rPr>
      </w:pPr>
    </w:p>
    <w:p w:rsidR="00D2371B" w:rsidRPr="00B528D2" w:rsidRDefault="00D2371B"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 xml:space="preserve">Увидом у Записник са 42. електронске седнице УО АКБ </w:t>
      </w:r>
      <w:r w:rsidRPr="00B528D2">
        <w:rPr>
          <w:rFonts w:ascii="Arial" w:hAnsi="Arial" w:cs="Arial"/>
          <w:sz w:val="22"/>
          <w:szCs w:val="22"/>
          <w:lang w:val="sr-Cyrl-CS"/>
        </w:rPr>
        <w:t>бр. 4634-1/2024</w:t>
      </w:r>
      <w:r w:rsidRPr="00B528D2">
        <w:rPr>
          <w:rFonts w:ascii="Arial" w:hAnsi="Arial" w:cs="Arial"/>
          <w:sz w:val="22"/>
          <w:szCs w:val="22"/>
          <w:lang w:val="sr-Cyrl-RS"/>
        </w:rPr>
        <w:t xml:space="preserve">  од  28. маја 2024. године утврђено је да на истој није одлучивано о захтеву </w:t>
      </w:r>
      <w:r w:rsidR="006A735C">
        <w:rPr>
          <w:rFonts w:ascii="Arial" w:hAnsi="Arial" w:cs="Arial"/>
          <w:sz w:val="22"/>
          <w:szCs w:val="22"/>
          <w:lang w:val="sr-Cyrl-RS"/>
        </w:rPr>
        <w:t>АА</w:t>
      </w:r>
      <w:r w:rsidRPr="00B528D2">
        <w:rPr>
          <w:rFonts w:ascii="Arial" w:hAnsi="Arial" w:cs="Arial"/>
          <w:sz w:val="22"/>
          <w:szCs w:val="22"/>
          <w:lang w:val="sr-Cyrl-RS"/>
        </w:rPr>
        <w:t xml:space="preserve"> за упис у Именик адвокатских приправника Адвокатске коморе.</w:t>
      </w:r>
    </w:p>
    <w:p w:rsidR="00D2371B" w:rsidRPr="00B528D2" w:rsidRDefault="00D2371B" w:rsidP="00B12C80">
      <w:pPr>
        <w:pStyle w:val="ListParagraph"/>
        <w:rPr>
          <w:rFonts w:ascii="Arial" w:hAnsi="Arial" w:cs="Arial"/>
          <w:sz w:val="22"/>
          <w:szCs w:val="22"/>
          <w:lang w:val="sr-Cyrl-RS"/>
        </w:rPr>
      </w:pPr>
    </w:p>
    <w:p w:rsidR="00D2371B" w:rsidRPr="006A735C" w:rsidRDefault="00D2371B" w:rsidP="00F170E1">
      <w:pPr>
        <w:pStyle w:val="ListParagraph"/>
        <w:numPr>
          <w:ilvl w:val="1"/>
          <w:numId w:val="1"/>
        </w:numPr>
        <w:tabs>
          <w:tab w:val="left" w:pos="540"/>
        </w:tabs>
        <w:spacing w:before="120"/>
        <w:ind w:left="0" w:firstLine="0"/>
        <w:jc w:val="both"/>
        <w:rPr>
          <w:rFonts w:ascii="Arial" w:hAnsi="Arial" w:cs="Arial"/>
          <w:color w:val="FF0000"/>
          <w:sz w:val="22"/>
          <w:szCs w:val="22"/>
          <w:lang w:val="sr-Cyrl-RS"/>
        </w:rPr>
      </w:pPr>
      <w:r w:rsidRPr="006A735C">
        <w:rPr>
          <w:rFonts w:ascii="Arial" w:hAnsi="Arial" w:cs="Arial"/>
          <w:sz w:val="22"/>
          <w:szCs w:val="22"/>
          <w:lang w:val="sr-Cyrl-RS"/>
        </w:rPr>
        <w:t>Увидом у Извод из записника са 43. седнице УО АКБ која је одржана дана 02.</w:t>
      </w:r>
      <w:r w:rsidR="00524987" w:rsidRPr="006A735C">
        <w:rPr>
          <w:rFonts w:ascii="Arial" w:hAnsi="Arial" w:cs="Arial"/>
          <w:sz w:val="22"/>
          <w:szCs w:val="22"/>
          <w:lang w:val="sr-Cyrl-RS"/>
        </w:rPr>
        <w:t xml:space="preserve"> јула </w:t>
      </w:r>
      <w:r w:rsidRPr="006A735C">
        <w:rPr>
          <w:rFonts w:ascii="Arial" w:hAnsi="Arial" w:cs="Arial"/>
          <w:sz w:val="22"/>
          <w:szCs w:val="22"/>
          <w:lang w:val="sr-Cyrl-RS"/>
        </w:rPr>
        <w:t xml:space="preserve">2024. године (уторак) са почетком у 16 часова у сали за састанке Адвокатске коморе Србије и Адвокатске коморе Београда у Дечанској бр. 13 у Београду заведеним под деловодним бр. 5780-1/2024 </w:t>
      </w:r>
      <w:r w:rsidR="00CA69FF" w:rsidRPr="006A735C">
        <w:rPr>
          <w:rFonts w:ascii="Arial" w:hAnsi="Arial" w:cs="Arial"/>
          <w:sz w:val="22"/>
          <w:szCs w:val="22"/>
          <w:lang w:val="sr-Cyrl-RS"/>
        </w:rPr>
        <w:t>ут</w:t>
      </w:r>
      <w:r w:rsidR="00054D22" w:rsidRPr="006A735C">
        <w:rPr>
          <w:rFonts w:ascii="Arial" w:hAnsi="Arial" w:cs="Arial"/>
          <w:sz w:val="22"/>
          <w:szCs w:val="22"/>
          <w:lang w:val="sr-Cyrl-RS"/>
        </w:rPr>
        <w:t>в</w:t>
      </w:r>
      <w:r w:rsidR="00CA69FF" w:rsidRPr="006A735C">
        <w:rPr>
          <w:rFonts w:ascii="Arial" w:hAnsi="Arial" w:cs="Arial"/>
          <w:sz w:val="22"/>
          <w:szCs w:val="22"/>
          <w:lang w:val="sr-Cyrl-RS"/>
        </w:rPr>
        <w:t>р</w:t>
      </w:r>
      <w:r w:rsidR="00054D22" w:rsidRPr="006A735C">
        <w:rPr>
          <w:rFonts w:ascii="Arial" w:hAnsi="Arial" w:cs="Arial"/>
          <w:sz w:val="22"/>
          <w:szCs w:val="22"/>
          <w:lang w:val="sr-Cyrl-RS"/>
        </w:rPr>
        <w:t xml:space="preserve">ђено је </w:t>
      </w:r>
      <w:r w:rsidRPr="006A735C">
        <w:rPr>
          <w:rFonts w:ascii="Arial" w:hAnsi="Arial" w:cs="Arial"/>
          <w:sz w:val="22"/>
          <w:szCs w:val="22"/>
          <w:lang w:val="sr-Cyrl-RS"/>
        </w:rPr>
        <w:t>да је господин Булатовић навео да је у записницима са седница УО АКБ од 11.</w:t>
      </w:r>
      <w:r w:rsidR="00524987" w:rsidRPr="006A735C">
        <w:rPr>
          <w:rFonts w:ascii="Arial" w:hAnsi="Arial" w:cs="Arial"/>
          <w:sz w:val="22"/>
          <w:szCs w:val="22"/>
          <w:lang w:val="sr-Cyrl-RS"/>
        </w:rPr>
        <w:t xml:space="preserve"> априла</w:t>
      </w:r>
      <w:r w:rsidRPr="006A735C">
        <w:rPr>
          <w:rFonts w:ascii="Arial" w:hAnsi="Arial" w:cs="Arial"/>
          <w:sz w:val="22"/>
          <w:szCs w:val="22"/>
          <w:lang w:val="sr-Cyrl-RS"/>
        </w:rPr>
        <w:t xml:space="preserve"> и 16. </w:t>
      </w:r>
      <w:r w:rsidR="00524987" w:rsidRPr="006A735C">
        <w:rPr>
          <w:rFonts w:ascii="Arial" w:hAnsi="Arial" w:cs="Arial"/>
          <w:sz w:val="22"/>
          <w:szCs w:val="22"/>
          <w:lang w:val="sr-Cyrl-RS"/>
        </w:rPr>
        <w:t>маја</w:t>
      </w:r>
      <w:r w:rsidRPr="006A735C">
        <w:rPr>
          <w:rFonts w:ascii="Arial" w:hAnsi="Arial" w:cs="Arial"/>
          <w:sz w:val="22"/>
          <w:szCs w:val="22"/>
          <w:lang w:val="sr-Cyrl-RS"/>
        </w:rPr>
        <w:t xml:space="preserve">  2024. године грешком наведено име кандидата за упис у Именик адвокатских приправника</w:t>
      </w:r>
      <w:r w:rsidR="006A735C" w:rsidRPr="006A735C">
        <w:rPr>
          <w:rFonts w:ascii="Arial" w:hAnsi="Arial" w:cs="Arial"/>
          <w:sz w:val="22"/>
          <w:szCs w:val="22"/>
          <w:lang w:val="sr-Cyrl-RS"/>
        </w:rPr>
        <w:t>,</w:t>
      </w:r>
      <w:r w:rsidRPr="006A735C">
        <w:rPr>
          <w:rFonts w:ascii="Arial" w:hAnsi="Arial" w:cs="Arial"/>
          <w:sz w:val="22"/>
          <w:szCs w:val="22"/>
          <w:lang w:val="sr-Cyrl-RS"/>
        </w:rPr>
        <w:t xml:space="preserve"> те је у пита</w:t>
      </w:r>
      <w:r w:rsidR="002D4F43" w:rsidRPr="006A735C">
        <w:rPr>
          <w:rFonts w:ascii="Arial" w:hAnsi="Arial" w:cs="Arial"/>
          <w:sz w:val="22"/>
          <w:szCs w:val="22"/>
          <w:lang w:val="sr-Cyrl-RS"/>
        </w:rPr>
        <w:t>њ</w:t>
      </w:r>
      <w:r w:rsidRPr="006A735C">
        <w:rPr>
          <w:rFonts w:ascii="Arial" w:hAnsi="Arial" w:cs="Arial"/>
          <w:sz w:val="22"/>
          <w:szCs w:val="22"/>
          <w:lang w:val="sr-Cyrl-RS"/>
        </w:rPr>
        <w:t>у техничка грешка. Да је господин Булатовић констатовао да се исправљају записници у погледу имена кандидата за упис у Именик адвокатских приправника</w:t>
      </w:r>
      <w:r w:rsidR="006A735C" w:rsidRPr="006A735C">
        <w:rPr>
          <w:rFonts w:ascii="Arial" w:hAnsi="Arial" w:cs="Arial"/>
          <w:sz w:val="22"/>
          <w:szCs w:val="22"/>
          <w:lang w:val="sr-Cyrl-RS"/>
        </w:rPr>
        <w:t>.</w:t>
      </w:r>
      <w:r w:rsidRPr="006A735C">
        <w:rPr>
          <w:rFonts w:ascii="Arial" w:hAnsi="Arial" w:cs="Arial"/>
          <w:sz w:val="22"/>
          <w:szCs w:val="22"/>
          <w:lang w:val="sr-Cyrl-RS"/>
        </w:rPr>
        <w:t xml:space="preserve"> </w:t>
      </w:r>
    </w:p>
    <w:p w:rsidR="006A735C" w:rsidRPr="006A735C" w:rsidRDefault="006A735C" w:rsidP="006A735C">
      <w:pPr>
        <w:pStyle w:val="ListParagraph"/>
        <w:tabs>
          <w:tab w:val="left" w:pos="540"/>
        </w:tabs>
        <w:spacing w:before="120"/>
        <w:ind w:left="0"/>
        <w:jc w:val="both"/>
        <w:rPr>
          <w:rFonts w:ascii="Arial" w:hAnsi="Arial" w:cs="Arial"/>
          <w:color w:val="FF0000"/>
          <w:sz w:val="22"/>
          <w:szCs w:val="22"/>
          <w:lang w:val="sr-Cyrl-RS"/>
        </w:rPr>
      </w:pPr>
    </w:p>
    <w:p w:rsidR="00CD5FBC" w:rsidRDefault="00CD5FBC" w:rsidP="00B12C80">
      <w:pPr>
        <w:pStyle w:val="ListParagraph"/>
        <w:numPr>
          <w:ilvl w:val="1"/>
          <w:numId w:val="1"/>
        </w:numPr>
        <w:tabs>
          <w:tab w:val="left" w:pos="540"/>
        </w:tabs>
        <w:spacing w:before="120"/>
        <w:ind w:left="0" w:firstLine="0"/>
        <w:jc w:val="both"/>
        <w:rPr>
          <w:rFonts w:ascii="Arial" w:hAnsi="Arial" w:cs="Arial"/>
          <w:sz w:val="22"/>
          <w:szCs w:val="22"/>
          <w:lang w:val="sr-Cyrl-RS"/>
        </w:rPr>
      </w:pPr>
      <w:r w:rsidRPr="00B528D2">
        <w:rPr>
          <w:rFonts w:ascii="Arial" w:hAnsi="Arial" w:cs="Arial"/>
          <w:sz w:val="22"/>
          <w:szCs w:val="22"/>
          <w:lang w:val="sr-Cyrl-RS"/>
        </w:rPr>
        <w:t>Увидом у списак кандидата који су уписани у Именик адвокатских приправника АКБ утврђено је да је у периоду од 21.</w:t>
      </w:r>
      <w:r w:rsidR="00524987">
        <w:rPr>
          <w:rFonts w:ascii="Arial" w:hAnsi="Arial" w:cs="Arial"/>
          <w:sz w:val="22"/>
          <w:szCs w:val="22"/>
          <w:lang w:val="sr-Cyrl-RS"/>
        </w:rPr>
        <w:t xml:space="preserve"> фебруара</w:t>
      </w:r>
      <w:r w:rsidRPr="00B528D2">
        <w:rPr>
          <w:rFonts w:ascii="Arial" w:hAnsi="Arial" w:cs="Arial"/>
          <w:sz w:val="22"/>
          <w:szCs w:val="22"/>
          <w:lang w:val="sr-Cyrl-RS"/>
        </w:rPr>
        <w:t xml:space="preserve"> до 22.</w:t>
      </w:r>
      <w:r w:rsidR="00524987">
        <w:rPr>
          <w:rFonts w:ascii="Arial" w:hAnsi="Arial" w:cs="Arial"/>
          <w:sz w:val="22"/>
          <w:szCs w:val="22"/>
          <w:lang w:val="sr-Cyrl-RS"/>
        </w:rPr>
        <w:t xml:space="preserve"> августа</w:t>
      </w:r>
      <w:r w:rsidRPr="00B528D2">
        <w:rPr>
          <w:rFonts w:ascii="Arial" w:hAnsi="Arial" w:cs="Arial"/>
          <w:sz w:val="22"/>
          <w:szCs w:val="22"/>
          <w:lang w:val="sr-Cyrl-RS"/>
        </w:rPr>
        <w:t xml:space="preserve"> 2024. године уписано укупно 35 кандидата и кандидаткиња у исти.</w:t>
      </w:r>
    </w:p>
    <w:p w:rsidR="00C64BB5" w:rsidRPr="00C64BB5" w:rsidRDefault="00C64BB5" w:rsidP="00B12C80">
      <w:pPr>
        <w:pStyle w:val="ListParagraph"/>
        <w:rPr>
          <w:rFonts w:ascii="Arial" w:hAnsi="Arial" w:cs="Arial"/>
          <w:sz w:val="22"/>
          <w:szCs w:val="22"/>
          <w:lang w:val="sr-Cyrl-RS"/>
        </w:rPr>
      </w:pPr>
    </w:p>
    <w:p w:rsidR="00C64BB5" w:rsidRPr="006302F4" w:rsidRDefault="00C64BB5" w:rsidP="004545DB">
      <w:pPr>
        <w:pStyle w:val="ListParagraph"/>
        <w:numPr>
          <w:ilvl w:val="1"/>
          <w:numId w:val="1"/>
        </w:numPr>
        <w:tabs>
          <w:tab w:val="left" w:pos="540"/>
        </w:tabs>
        <w:ind w:left="0" w:firstLine="0"/>
        <w:jc w:val="both"/>
        <w:rPr>
          <w:rFonts w:ascii="Arial" w:hAnsi="Arial" w:cs="Arial"/>
          <w:sz w:val="22"/>
          <w:szCs w:val="22"/>
          <w:lang w:val="sr-Cyrl-RS"/>
        </w:rPr>
      </w:pPr>
      <w:r w:rsidRPr="006302F4">
        <w:rPr>
          <w:rFonts w:ascii="Arial" w:hAnsi="Arial" w:cs="Arial"/>
          <w:sz w:val="22"/>
          <w:szCs w:val="22"/>
          <w:lang w:val="sr-Cyrl-RS"/>
        </w:rPr>
        <w:t>На крају, Повереник указује и на раније донета мишљења Повереника за заштиту равноправности</w:t>
      </w:r>
      <w:r w:rsidRPr="006302F4">
        <w:rPr>
          <w:rStyle w:val="FootnoteReference"/>
          <w:rFonts w:ascii="Arial" w:hAnsi="Arial" w:cs="Arial"/>
          <w:sz w:val="22"/>
          <w:szCs w:val="22"/>
          <w:lang w:val="sr-Cyrl-RS"/>
        </w:rPr>
        <w:footnoteReference w:id="1"/>
      </w:r>
      <w:r w:rsidRPr="006302F4">
        <w:rPr>
          <w:rFonts w:ascii="Arial" w:hAnsi="Arial" w:cs="Arial"/>
          <w:sz w:val="22"/>
          <w:szCs w:val="22"/>
          <w:lang w:val="sr-Cyrl-RS"/>
        </w:rPr>
        <w:t xml:space="preserve"> поводом дискриминације дипломираних правника који су стекли звање на факултету чији оснивач није Република Србија приликом уписа у Именик адвокатских приправника АКБ. Подсећања ради, у поменутим мишљењима достављени су статсистички подаци добијени на основу захтева за приступ информацијама од јавног значаја, а који указују на исту праксу АКБ у свим случајевима када захтев за упис у Именик поднесе лице које је звање дипломирани правник стекло на ПФУУБ.</w:t>
      </w:r>
    </w:p>
    <w:p w:rsidR="00436426" w:rsidRPr="00B528D2" w:rsidRDefault="00436426" w:rsidP="004545DB">
      <w:pPr>
        <w:pStyle w:val="ListParagraph"/>
        <w:tabs>
          <w:tab w:val="left" w:pos="540"/>
        </w:tabs>
        <w:ind w:left="0"/>
        <w:jc w:val="both"/>
        <w:rPr>
          <w:rFonts w:ascii="Arial" w:hAnsi="Arial" w:cs="Arial"/>
          <w:sz w:val="22"/>
          <w:szCs w:val="22"/>
          <w:lang w:val="sr-Cyrl-RS"/>
        </w:rPr>
      </w:pPr>
    </w:p>
    <w:p w:rsidR="00AE733B" w:rsidRDefault="00AE733B" w:rsidP="004545DB">
      <w:pPr>
        <w:pStyle w:val="ListParagraph"/>
        <w:numPr>
          <w:ilvl w:val="0"/>
          <w:numId w:val="1"/>
        </w:numPr>
        <w:ind w:left="0" w:firstLine="0"/>
        <w:jc w:val="both"/>
        <w:rPr>
          <w:rFonts w:ascii="Arial" w:hAnsi="Arial" w:cs="Arial"/>
          <w:b/>
          <w:color w:val="000000"/>
          <w:sz w:val="22"/>
          <w:szCs w:val="22"/>
        </w:rPr>
      </w:pPr>
      <w:r w:rsidRPr="00B528D2">
        <w:rPr>
          <w:rFonts w:ascii="Arial" w:hAnsi="Arial" w:cs="Arial"/>
          <w:b/>
          <w:color w:val="000000"/>
          <w:sz w:val="22"/>
          <w:szCs w:val="22"/>
        </w:rPr>
        <w:t>МОТИВИ И РАЗЛОЗИ ЗА ДОНОШЕЊЕ МИШЉЕЊА</w:t>
      </w:r>
    </w:p>
    <w:p w:rsidR="004545DB" w:rsidRDefault="004545DB" w:rsidP="004545DB">
      <w:pPr>
        <w:tabs>
          <w:tab w:val="left" w:pos="450"/>
        </w:tabs>
        <w:spacing w:after="0" w:line="240" w:lineRule="auto"/>
        <w:jc w:val="both"/>
        <w:rPr>
          <w:rFonts w:ascii="Arial" w:hAnsi="Arial" w:cs="Arial"/>
        </w:rPr>
      </w:pPr>
    </w:p>
    <w:p w:rsidR="00524987" w:rsidRPr="00B528D2" w:rsidRDefault="00524987" w:rsidP="004545DB">
      <w:pPr>
        <w:tabs>
          <w:tab w:val="left" w:pos="450"/>
        </w:tabs>
        <w:spacing w:after="0" w:line="240" w:lineRule="auto"/>
        <w:jc w:val="both"/>
        <w:rPr>
          <w:rFonts w:ascii="Arial" w:hAnsi="Arial" w:cs="Arial"/>
        </w:rPr>
      </w:pPr>
      <w:r w:rsidRPr="00B528D2">
        <w:rPr>
          <w:rFonts w:ascii="Arial" w:hAnsi="Arial" w:cs="Arial"/>
        </w:rPr>
        <w:t>Повереник за заштиту равноправности, приликом одлучивања у овом предмету, имао је у виду наводе садржане у притужби</w:t>
      </w:r>
      <w:r w:rsidRPr="00B528D2">
        <w:rPr>
          <w:rFonts w:ascii="Arial" w:hAnsi="Arial" w:cs="Arial"/>
          <w:lang w:val="sr-Cyrl-RS"/>
        </w:rPr>
        <w:t>, изјашњењу</w:t>
      </w:r>
      <w:r w:rsidRPr="00B528D2">
        <w:rPr>
          <w:rFonts w:ascii="Arial" w:hAnsi="Arial" w:cs="Arial"/>
        </w:rPr>
        <w:t xml:space="preserve">, достављене доказе и друге чињенице утврђене у поступку, као и релевантне правне прописе у области заштите од дискриминације.  </w:t>
      </w:r>
    </w:p>
    <w:p w:rsidR="00AE733B" w:rsidRPr="00B528D2" w:rsidRDefault="00AE733B" w:rsidP="00B12C80">
      <w:pPr>
        <w:spacing w:before="120" w:line="240" w:lineRule="auto"/>
        <w:jc w:val="both"/>
        <w:rPr>
          <w:rFonts w:ascii="Arial" w:hAnsi="Arial" w:cs="Arial"/>
          <w:u w:val="single"/>
        </w:rPr>
      </w:pPr>
      <w:r w:rsidRPr="00B528D2">
        <w:rPr>
          <w:rFonts w:ascii="Arial" w:hAnsi="Arial" w:cs="Arial"/>
          <w:u w:val="single"/>
        </w:rPr>
        <w:t>Правни оквир</w:t>
      </w:r>
    </w:p>
    <w:p w:rsidR="008802AC" w:rsidRPr="00B528D2" w:rsidRDefault="008802AC" w:rsidP="00B12C80">
      <w:pPr>
        <w:tabs>
          <w:tab w:val="left" w:pos="450"/>
        </w:tabs>
        <w:autoSpaceDE w:val="0"/>
        <w:autoSpaceDN w:val="0"/>
        <w:adjustRightInd w:val="0"/>
        <w:spacing w:after="120" w:line="240" w:lineRule="auto"/>
        <w:jc w:val="both"/>
        <w:rPr>
          <w:rFonts w:ascii="Arial" w:hAnsi="Arial" w:cs="Arial"/>
          <w:noProof/>
          <w:lang w:val="sr-Latn-RS"/>
        </w:rPr>
      </w:pPr>
      <w:r w:rsidRPr="00B528D2">
        <w:rPr>
          <w:rFonts w:ascii="Arial" w:hAnsi="Arial" w:cs="Arial"/>
          <w:b/>
          <w:lang w:val="sr-Cyrl-RS"/>
        </w:rPr>
        <w:t>3.1.</w:t>
      </w:r>
      <w:r w:rsidRPr="00B528D2">
        <w:rPr>
          <w:rFonts w:ascii="Arial" w:hAnsi="Arial" w:cs="Arial"/>
          <w:lang w:val="sr-Latn-CS"/>
        </w:rPr>
        <w:t xml:space="preserve"> </w:t>
      </w:r>
      <w:r w:rsidRPr="00B528D2">
        <w:rPr>
          <w:rFonts w:ascii="Arial" w:hAnsi="Arial" w:cs="Arial"/>
          <w:noProof/>
          <w:lang w:val="sr-Latn-RS"/>
        </w:rPr>
        <w:t xml:space="preserve">Повереник за заштиту равноправности </w:t>
      </w:r>
      <w:r w:rsidRPr="00B528D2">
        <w:rPr>
          <w:rFonts w:ascii="Arial" w:hAnsi="Arial" w:cs="Arial"/>
          <w:noProof/>
          <w:lang w:val="sr-Cyrl-RS"/>
        </w:rPr>
        <w:t>је установљен Законом о забрани дискриминације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w:t>
      </w:r>
      <w:r w:rsidRPr="00B528D2">
        <w:rPr>
          <w:rFonts w:ascii="Arial" w:hAnsi="Arial" w:cs="Arial"/>
          <w:noProof/>
          <w:lang w:val="sr-Latn-RS"/>
        </w:rPr>
        <w:t xml:space="preserve">, Повереник је овлашћен да покреће судске поступке за заштиту од дискриминације и подноси </w:t>
      </w:r>
      <w:r w:rsidRPr="00B528D2">
        <w:rPr>
          <w:rFonts w:ascii="Arial" w:hAnsi="Arial" w:cs="Arial"/>
          <w:noProof/>
          <w:lang w:val="sr-Cyrl-RS"/>
        </w:rPr>
        <w:t>захтеве за покретање прекршајног поступка</w:t>
      </w:r>
      <w:r w:rsidRPr="00B528D2">
        <w:rPr>
          <w:rFonts w:ascii="Arial" w:hAnsi="Arial" w:cs="Arial"/>
          <w:noProof/>
          <w:lang w:val="sr-Latn-RS"/>
        </w:rPr>
        <w:t xml:space="preserve"> због </w:t>
      </w:r>
      <w:r w:rsidRPr="00B528D2">
        <w:rPr>
          <w:rFonts w:ascii="Arial" w:hAnsi="Arial" w:cs="Arial"/>
          <w:noProof/>
          <w:lang w:val="sr-Cyrl-RS"/>
        </w:rPr>
        <w:t>повреда одредаба којима се забрањује дискриминација</w:t>
      </w:r>
      <w:r w:rsidRPr="00B528D2">
        <w:rPr>
          <w:rFonts w:ascii="Arial" w:hAnsi="Arial" w:cs="Arial"/>
          <w:noProof/>
        </w:rPr>
        <w:t xml:space="preserve">. Повереник је, такође, овлашћен да упозорава јавност на </w:t>
      </w:r>
      <w:r w:rsidRPr="00B528D2">
        <w:rPr>
          <w:rFonts w:ascii="Arial" w:hAnsi="Arial" w:cs="Arial"/>
          <w:noProof/>
        </w:rPr>
        <w:lastRenderedPageBreak/>
        <w:t>најчешће, типичне и тешке случајеве дискриминације и да органима јавне власти препоручује мере за остваривање равноправнос</w:t>
      </w:r>
      <w:r w:rsidRPr="00B528D2">
        <w:rPr>
          <w:rFonts w:ascii="Arial" w:hAnsi="Arial" w:cs="Arial"/>
          <w:noProof/>
          <w:lang w:val="sr-Cyrl-RS"/>
        </w:rPr>
        <w:t>и</w:t>
      </w:r>
      <w:r w:rsidRPr="00B528D2">
        <w:rPr>
          <w:noProof/>
          <w:vertAlign w:val="superscript"/>
        </w:rPr>
        <w:footnoteReference w:id="2"/>
      </w:r>
      <w:r w:rsidRPr="00B528D2">
        <w:rPr>
          <w:rFonts w:ascii="Arial" w:hAnsi="Arial" w:cs="Arial"/>
          <w:noProof/>
          <w:lang w:val="sr-Cyrl-RS"/>
        </w:rPr>
        <w:t>.</w:t>
      </w:r>
    </w:p>
    <w:p w:rsidR="008802AC" w:rsidRPr="00B528D2" w:rsidRDefault="008802AC" w:rsidP="00B12C80">
      <w:pPr>
        <w:tabs>
          <w:tab w:val="left" w:pos="450"/>
        </w:tabs>
        <w:autoSpaceDE w:val="0"/>
        <w:autoSpaceDN w:val="0"/>
        <w:adjustRightInd w:val="0"/>
        <w:spacing w:line="240" w:lineRule="auto"/>
        <w:jc w:val="both"/>
        <w:rPr>
          <w:rFonts w:ascii="Arial" w:hAnsi="Arial" w:cs="Arial"/>
          <w:lang w:val="sr-Cyrl-RS"/>
        </w:rPr>
      </w:pPr>
      <w:r w:rsidRPr="00B528D2">
        <w:rPr>
          <w:rFonts w:ascii="Arial" w:hAnsi="Arial" w:cs="Arial"/>
          <w:b/>
        </w:rPr>
        <w:t>3.2.</w:t>
      </w:r>
      <w:r w:rsidRPr="00B528D2">
        <w:rPr>
          <w:rFonts w:ascii="Arial" w:hAnsi="Arial" w:cs="Arial"/>
        </w:rPr>
        <w:t xml:space="preserve"> Устав Републике Србије</w:t>
      </w:r>
      <w:r w:rsidRPr="00B528D2">
        <w:rPr>
          <w:rStyle w:val="FootnoteReference"/>
          <w:rFonts w:ascii="Arial" w:hAnsi="Arial" w:cs="Arial"/>
        </w:rPr>
        <w:footnoteReference w:id="3"/>
      </w:r>
      <w:r w:rsidRPr="00B528D2">
        <w:rPr>
          <w:rFonts w:ascii="Arial" w:hAnsi="Arial" w:cs="Arial"/>
        </w:rPr>
        <w:t xml:space="preserve"> прописује да је забрањена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B528D2">
        <w:rPr>
          <w:rFonts w:ascii="Arial" w:hAnsi="Arial" w:cs="Arial"/>
          <w:lang w:val="sr-Cyrl-RS"/>
        </w:rPr>
        <w:t>.</w:t>
      </w:r>
    </w:p>
    <w:p w:rsidR="006C1E90" w:rsidRPr="00B528D2" w:rsidRDefault="008802AC" w:rsidP="00B12C80">
      <w:pPr>
        <w:pStyle w:val="Normal1"/>
        <w:jc w:val="both"/>
        <w:rPr>
          <w:rFonts w:ascii="Arial" w:hAnsi="Arial" w:cs="Arial"/>
          <w:sz w:val="22"/>
          <w:szCs w:val="22"/>
          <w:lang w:val="en-US"/>
        </w:rPr>
      </w:pPr>
      <w:r w:rsidRPr="00B528D2">
        <w:rPr>
          <w:rFonts w:ascii="Arial" w:hAnsi="Arial" w:cs="Arial"/>
          <w:b/>
          <w:sz w:val="22"/>
          <w:szCs w:val="22"/>
          <w:lang w:val="sr-Cyrl-RS"/>
        </w:rPr>
        <w:t>3.3.</w:t>
      </w:r>
      <w:r w:rsidRPr="00B528D2">
        <w:rPr>
          <w:rFonts w:ascii="Arial" w:hAnsi="Arial" w:cs="Arial"/>
          <w:b/>
          <w:lang w:val="sr-Cyrl-RS"/>
        </w:rPr>
        <w:t xml:space="preserve"> </w:t>
      </w:r>
      <w:r w:rsidR="002B1799" w:rsidRPr="00B528D2">
        <w:rPr>
          <w:rFonts w:ascii="Arial" w:eastAsia="Calibri" w:hAnsi="Arial" w:cs="Arial"/>
          <w:sz w:val="22"/>
          <w:szCs w:val="22"/>
          <w:lang w:val="sr-Cyrl-CS"/>
        </w:rPr>
        <w:t>Уставна забрана дискриминације ближе је разрађена Законом о забрани дискриминације</w:t>
      </w:r>
      <w:r w:rsidR="002B1799" w:rsidRPr="00B528D2">
        <w:rPr>
          <w:rStyle w:val="FootnoteReference"/>
          <w:rFonts w:ascii="Arial" w:eastAsia="Calibri" w:hAnsi="Arial" w:cs="Arial"/>
          <w:sz w:val="22"/>
          <w:szCs w:val="22"/>
          <w:lang w:val="sr-Cyrl-CS"/>
        </w:rPr>
        <w:footnoteReference w:id="4"/>
      </w:r>
      <w:r w:rsidR="002B1799" w:rsidRPr="00B528D2">
        <w:rPr>
          <w:rFonts w:ascii="Arial" w:eastAsia="Calibri" w:hAnsi="Arial" w:cs="Arial"/>
          <w:sz w:val="22"/>
          <w:szCs w:val="22"/>
          <w:lang w:val="sr-Cyrl-CS"/>
        </w:rPr>
        <w:t>, који у члану 2. став 1. тачка 1. прописује да дискриминација и дискриминаторно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Даље,</w:t>
      </w:r>
      <w:r w:rsidR="006C1E90" w:rsidRPr="00B528D2">
        <w:rPr>
          <w:rFonts w:ascii="Arial" w:eastAsia="Calibri" w:hAnsi="Arial" w:cs="Arial"/>
          <w:sz w:val="22"/>
          <w:szCs w:val="22"/>
          <w:lang w:val="sr-Cyrl-CS"/>
        </w:rPr>
        <w:t xml:space="preserve"> чланом 6. овог закона је прописано да </w:t>
      </w:r>
      <w:r w:rsidR="006C1E90" w:rsidRPr="00B528D2">
        <w:rPr>
          <w:rFonts w:ascii="Arial" w:hAnsi="Arial" w:cs="Arial"/>
          <w:sz w:val="22"/>
          <w:szCs w:val="22"/>
          <w:lang w:val="sr-Cyrl-RS"/>
        </w:rPr>
        <w:t>н</w:t>
      </w:r>
      <w:r w:rsidR="006C1E90" w:rsidRPr="00B528D2">
        <w:rPr>
          <w:rFonts w:ascii="Arial" w:hAnsi="Arial" w:cs="Arial"/>
          <w:sz w:val="22"/>
          <w:szCs w:val="22"/>
          <w:lang w:val="en-US"/>
        </w:rPr>
        <w:t>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w:t>
      </w:r>
      <w:r w:rsidR="00EB678D" w:rsidRPr="00B528D2">
        <w:rPr>
          <w:rFonts w:ascii="Arial" w:hAnsi="Arial" w:cs="Arial"/>
          <w:sz w:val="22"/>
          <w:szCs w:val="22"/>
          <w:lang w:val="en-US"/>
        </w:rPr>
        <w:t xml:space="preserve"> стављени у неповољнији положај</w:t>
      </w:r>
      <w:r w:rsidR="003A2416" w:rsidRPr="00B528D2">
        <w:rPr>
          <w:rFonts w:ascii="Arial" w:hAnsi="Arial" w:cs="Arial"/>
          <w:sz w:val="22"/>
          <w:szCs w:val="22"/>
          <w:lang w:val="sr-Cyrl-CS"/>
        </w:rPr>
        <w:t xml:space="preserve">. </w:t>
      </w:r>
      <w:r w:rsidR="002B1799" w:rsidRPr="00B528D2">
        <w:rPr>
          <w:rFonts w:ascii="Arial" w:eastAsia="Calibri" w:hAnsi="Arial" w:cs="Arial"/>
          <w:sz w:val="22"/>
          <w:szCs w:val="22"/>
          <w:lang w:val="sr-Cyrl-CS"/>
        </w:rPr>
        <w:t xml:space="preserve">С обзиром на околности конкретног случаја, за његово разматрање релевантне су и одредбе члана 16. став 1. </w:t>
      </w:r>
      <w:r w:rsidR="006C1E90" w:rsidRPr="00B528D2">
        <w:rPr>
          <w:rFonts w:ascii="Arial" w:eastAsia="Calibri" w:hAnsi="Arial" w:cs="Arial"/>
          <w:sz w:val="22"/>
          <w:szCs w:val="22"/>
          <w:lang w:val="sr-Cyrl-CS"/>
        </w:rPr>
        <w:t xml:space="preserve">овог </w:t>
      </w:r>
      <w:r w:rsidR="002B1799" w:rsidRPr="00B528D2">
        <w:rPr>
          <w:rFonts w:ascii="Arial" w:eastAsia="Calibri" w:hAnsi="Arial" w:cs="Arial"/>
          <w:sz w:val="22"/>
          <w:szCs w:val="22"/>
          <w:lang w:val="sr-Cyrl-CS"/>
        </w:rPr>
        <w:t>закона којим је з</w:t>
      </w:r>
      <w:r w:rsidR="002B1799" w:rsidRPr="00B528D2">
        <w:rPr>
          <w:rFonts w:ascii="Arial" w:hAnsi="Arial" w:cs="Arial"/>
          <w:sz w:val="22"/>
          <w:szCs w:val="22"/>
        </w:rPr>
        <w:t xml:space="preserve">абрањена је дискриминација у области рада, односно нарушавање једнаких могућности за заснивање радног односа или уживање под једнаким </w:t>
      </w:r>
      <w:r w:rsidR="002B1799" w:rsidRPr="00524987">
        <w:rPr>
          <w:rFonts w:ascii="Arial" w:hAnsi="Arial" w:cs="Arial"/>
          <w:sz w:val="22"/>
          <w:szCs w:val="22"/>
        </w:rPr>
        <w:t>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 незапослености.</w:t>
      </w:r>
      <w:r w:rsidR="002B1799" w:rsidRPr="00524987">
        <w:rPr>
          <w:rFonts w:ascii="Arial" w:hAnsi="Arial" w:cs="Arial"/>
          <w:sz w:val="22"/>
          <w:szCs w:val="22"/>
          <w:lang w:val="sr-Cyrl-CS"/>
        </w:rPr>
        <w:t xml:space="preserve"> Чланом 19. став 1. Закона прописано је да с</w:t>
      </w:r>
      <w:r w:rsidR="002B1799" w:rsidRPr="00524987">
        <w:rPr>
          <w:rFonts w:ascii="Arial" w:hAnsi="Arial" w:cs="Arial"/>
          <w:sz w:val="22"/>
          <w:szCs w:val="22"/>
        </w:rPr>
        <w:t>вако има право на предшколско, основно, средње и високо образовање и стручно оспособљавање под једнаким условима, у складу са законом</w:t>
      </w:r>
      <w:r w:rsidR="002B1799" w:rsidRPr="00524987">
        <w:rPr>
          <w:rFonts w:ascii="Arial" w:hAnsi="Arial" w:cs="Arial"/>
          <w:sz w:val="22"/>
          <w:szCs w:val="22"/>
          <w:lang w:val="sr-Cyrl-CS"/>
        </w:rPr>
        <w:t xml:space="preserve">, док је ставом 2. истог члана да је </w:t>
      </w:r>
      <w:r w:rsidR="00524987">
        <w:rPr>
          <w:rFonts w:ascii="Arial" w:hAnsi="Arial" w:cs="Arial"/>
          <w:sz w:val="22"/>
          <w:szCs w:val="22"/>
          <w:lang w:val="sr-Cyrl-RS"/>
        </w:rPr>
        <w:t>з</w:t>
      </w:r>
      <w:r w:rsidR="00524987" w:rsidRPr="00524987">
        <w:rPr>
          <w:rFonts w:ascii="Arial" w:hAnsi="Arial" w:cs="Arial"/>
          <w:sz w:val="22"/>
          <w:szCs w:val="22"/>
          <w:lang w:val="en-US"/>
        </w:rPr>
        <w:t>абрањено лицу или групи лица на основу њиховог личног својства, отежати или онемогућити упис у васпитно-образовну установу, или искључити их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r w:rsidR="00524987">
        <w:rPr>
          <w:rFonts w:ascii="Arial" w:hAnsi="Arial" w:cs="Arial"/>
          <w:sz w:val="22"/>
          <w:szCs w:val="22"/>
          <w:lang w:val="sr-Cyrl-RS"/>
        </w:rPr>
        <w:t xml:space="preserve"> Ставом 3. овог члана прописано је да је з</w:t>
      </w:r>
      <w:r w:rsidR="00524987" w:rsidRPr="00524987">
        <w:rPr>
          <w:rFonts w:ascii="Arial" w:hAnsi="Arial" w:cs="Arial"/>
          <w:sz w:val="22"/>
          <w:szCs w:val="22"/>
          <w:lang w:val="en-US"/>
        </w:rPr>
        <w:t>абрањена дискриминација васпитних и образованих установа које обављају делатност у складу са законом и другим прописом, као и лица која користе или су користили услуге ових установа у складу са законом.</w:t>
      </w:r>
      <w:r w:rsidR="006C1E90" w:rsidRPr="00B528D2">
        <w:rPr>
          <w:rFonts w:ascii="Arial" w:hAnsi="Arial" w:cs="Arial"/>
          <w:sz w:val="22"/>
          <w:szCs w:val="22"/>
          <w:lang w:val="sr-Cyrl-RS"/>
        </w:rPr>
        <w:t>Чланом 45. став 1. Закона о забрани дискриминације је прописано да а</w:t>
      </w:r>
      <w:r w:rsidR="006C1E90" w:rsidRPr="00B528D2">
        <w:rPr>
          <w:rFonts w:ascii="Arial" w:hAnsi="Arial" w:cs="Arial"/>
          <w:sz w:val="22"/>
          <w:szCs w:val="22"/>
          <w:lang w:val="en-US"/>
        </w:rPr>
        <w:t>ко је суд утврдио да је извршена радња непосредне дискриминације или је то међу странкама неспорно, тужени се не може ослободити од одговорности доказивањем да није крив.</w:t>
      </w:r>
      <w:r w:rsidR="006C1E90" w:rsidRPr="00B528D2">
        <w:rPr>
          <w:rFonts w:ascii="Arial" w:hAnsi="Arial" w:cs="Arial"/>
          <w:sz w:val="22"/>
          <w:szCs w:val="22"/>
          <w:lang w:val="sr-Cyrl-RS"/>
        </w:rPr>
        <w:t xml:space="preserve"> Ставом 2. истог члана је прописано да у</w:t>
      </w:r>
      <w:r w:rsidR="006C1E90" w:rsidRPr="00B528D2">
        <w:rPr>
          <w:rFonts w:ascii="Arial" w:hAnsi="Arial" w:cs="Arial"/>
          <w:sz w:val="22"/>
          <w:szCs w:val="22"/>
          <w:lang w:val="en-US"/>
        </w:rPr>
        <w:t>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r w:rsidR="009F2B43">
        <w:rPr>
          <w:rFonts w:ascii="Arial" w:hAnsi="Arial" w:cs="Arial"/>
          <w:sz w:val="22"/>
          <w:szCs w:val="22"/>
          <w:lang w:val="sr-Cyrl-RS"/>
        </w:rPr>
        <w:t xml:space="preserve"> На крају, ставом 4. истог чланапрописано је да се одредбе става 1-3. овог члана сходно примењују и на поступак пред Повереником. </w:t>
      </w:r>
    </w:p>
    <w:p w:rsidR="002B1799" w:rsidRPr="00B528D2" w:rsidRDefault="008802AC" w:rsidP="00B12C80">
      <w:pPr>
        <w:pStyle w:val="Normal2"/>
        <w:jc w:val="both"/>
        <w:rPr>
          <w:rFonts w:ascii="Arial" w:hAnsi="Arial" w:cs="Arial"/>
          <w:sz w:val="22"/>
          <w:szCs w:val="22"/>
        </w:rPr>
      </w:pPr>
      <w:r w:rsidRPr="00B528D2">
        <w:rPr>
          <w:rFonts w:ascii="Arial" w:hAnsi="Arial" w:cs="Arial"/>
          <w:b/>
          <w:sz w:val="22"/>
          <w:szCs w:val="22"/>
          <w:lang w:val="sr-Cyrl-RS"/>
        </w:rPr>
        <w:lastRenderedPageBreak/>
        <w:t>3.4.</w:t>
      </w:r>
      <w:r w:rsidRPr="00B528D2">
        <w:rPr>
          <w:rFonts w:ascii="Arial" w:hAnsi="Arial" w:cs="Arial"/>
          <w:b/>
          <w:lang w:val="sr-Cyrl-RS"/>
        </w:rPr>
        <w:t xml:space="preserve"> </w:t>
      </w:r>
      <w:r w:rsidR="002B1799" w:rsidRPr="00B528D2">
        <w:rPr>
          <w:rFonts w:ascii="Arial" w:hAnsi="Arial" w:cs="Arial"/>
          <w:sz w:val="22"/>
          <w:szCs w:val="22"/>
          <w:lang w:val="sr-Cyrl-CS"/>
        </w:rPr>
        <w:t xml:space="preserve">Чланом </w:t>
      </w:r>
      <w:r w:rsidR="002B1799" w:rsidRPr="00B528D2">
        <w:rPr>
          <w:rFonts w:ascii="Arial" w:hAnsi="Arial" w:cs="Arial"/>
          <w:sz w:val="22"/>
          <w:szCs w:val="22"/>
          <w:lang w:val="en-US"/>
        </w:rPr>
        <w:t xml:space="preserve">14. </w:t>
      </w:r>
      <w:r w:rsidR="002B1799" w:rsidRPr="00B528D2">
        <w:rPr>
          <w:rFonts w:ascii="Arial" w:hAnsi="Arial" w:cs="Arial"/>
          <w:sz w:val="22"/>
          <w:szCs w:val="22"/>
          <w:lang w:val="sr-Cyrl-RS"/>
        </w:rPr>
        <w:t xml:space="preserve">став 1. тачка 14. </w:t>
      </w:r>
      <w:r w:rsidR="002B1799" w:rsidRPr="00B528D2">
        <w:rPr>
          <w:rFonts w:ascii="Arial" w:hAnsi="Arial" w:cs="Arial"/>
          <w:sz w:val="22"/>
          <w:szCs w:val="22"/>
          <w:lang w:val="sr-Cyrl-CS"/>
        </w:rPr>
        <w:t>Закона о адвокатури</w:t>
      </w:r>
      <w:r w:rsidR="002B1799" w:rsidRPr="00B528D2">
        <w:rPr>
          <w:rStyle w:val="FootnoteReference"/>
          <w:rFonts w:ascii="Arial" w:hAnsi="Arial" w:cs="Arial"/>
          <w:sz w:val="22"/>
          <w:szCs w:val="22"/>
          <w:lang w:val="sr-Cyrl-CS"/>
        </w:rPr>
        <w:footnoteReference w:id="5"/>
      </w:r>
      <w:r w:rsidR="002B1799" w:rsidRPr="00B528D2">
        <w:rPr>
          <w:rFonts w:ascii="Arial" w:hAnsi="Arial" w:cs="Arial"/>
          <w:sz w:val="22"/>
          <w:szCs w:val="22"/>
          <w:lang w:val="sr-Cyrl-CS"/>
        </w:rPr>
        <w:t xml:space="preserve"> прописано је да </w:t>
      </w:r>
      <w:r w:rsidR="002B1799" w:rsidRPr="00B528D2">
        <w:rPr>
          <w:rFonts w:ascii="Arial" w:hAnsi="Arial" w:cs="Arial"/>
          <w:sz w:val="22"/>
          <w:szCs w:val="22"/>
          <w:lang w:val="sr-Cyrl-RS"/>
        </w:rPr>
        <w:t>„</w:t>
      </w:r>
      <w:r w:rsidR="002B1799" w:rsidRPr="00B528D2">
        <w:rPr>
          <w:rFonts w:ascii="Arial" w:hAnsi="Arial" w:cs="Arial"/>
          <w:sz w:val="22"/>
          <w:szCs w:val="22"/>
          <w:lang w:val="en-US"/>
        </w:rPr>
        <w:t>адвокатски приправник</w:t>
      </w:r>
      <w:r w:rsidR="002B1799" w:rsidRPr="00B528D2">
        <w:rPr>
          <w:rFonts w:ascii="Arial" w:hAnsi="Arial" w:cs="Arial"/>
          <w:sz w:val="22"/>
          <w:szCs w:val="22"/>
          <w:lang w:val="sr-Cyrl-RS"/>
        </w:rPr>
        <w:t xml:space="preserve">“ </w:t>
      </w:r>
      <w:r w:rsidR="002B1799" w:rsidRPr="00B528D2">
        <w:rPr>
          <w:rFonts w:ascii="Arial" w:hAnsi="Arial" w:cs="Arial"/>
          <w:sz w:val="22"/>
          <w:szCs w:val="22"/>
          <w:lang w:val="en-US"/>
        </w:rPr>
        <w:t>је дипломирани правник уписан у именик адвокатских приправника, који се обављањем приправничке вежбе код адвоката, оспособљава за рад у адвокатури</w:t>
      </w:r>
      <w:r w:rsidR="002B1799" w:rsidRPr="00B528D2">
        <w:rPr>
          <w:rFonts w:ascii="Arial" w:hAnsi="Arial" w:cs="Arial"/>
          <w:sz w:val="22"/>
          <w:szCs w:val="22"/>
          <w:lang w:val="sr-Cyrl-RS"/>
        </w:rPr>
        <w:t>, док је тачком 15) прописано да „и</w:t>
      </w:r>
      <w:r w:rsidR="002B1799" w:rsidRPr="00B528D2">
        <w:rPr>
          <w:rFonts w:ascii="Arial" w:hAnsi="Arial" w:cs="Arial"/>
          <w:sz w:val="22"/>
          <w:szCs w:val="22"/>
          <w:lang w:val="en-US"/>
        </w:rPr>
        <w:t>меник адвокатских приправника</w:t>
      </w:r>
      <w:r w:rsidR="002B1799" w:rsidRPr="00B528D2">
        <w:rPr>
          <w:rFonts w:ascii="Arial" w:hAnsi="Arial" w:cs="Arial"/>
          <w:sz w:val="22"/>
          <w:szCs w:val="22"/>
          <w:lang w:val="sr-Cyrl-RS"/>
        </w:rPr>
        <w:t>“</w:t>
      </w:r>
      <w:r w:rsidR="002B1799" w:rsidRPr="00B528D2">
        <w:rPr>
          <w:rFonts w:ascii="Arial" w:hAnsi="Arial" w:cs="Arial"/>
          <w:sz w:val="22"/>
          <w:szCs w:val="22"/>
          <w:lang w:val="en-US"/>
        </w:rPr>
        <w:t xml:space="preserve"> је именик адвокатских приправника који се оспособљавају за рад у адвокатури.</w:t>
      </w:r>
      <w:r w:rsidR="002B1799" w:rsidRPr="00B528D2">
        <w:rPr>
          <w:rFonts w:ascii="Arial" w:hAnsi="Arial" w:cs="Arial"/>
          <w:sz w:val="22"/>
          <w:szCs w:val="22"/>
          <w:lang w:val="sr-Cyrl-RS"/>
        </w:rPr>
        <w:t xml:space="preserve"> Чланом</w:t>
      </w:r>
      <w:r w:rsidR="002B1799" w:rsidRPr="00B528D2">
        <w:rPr>
          <w:rFonts w:ascii="Arial" w:hAnsi="Arial" w:cs="Arial"/>
          <w:sz w:val="22"/>
          <w:szCs w:val="22"/>
          <w:lang w:val="sr-Cyrl-CS"/>
        </w:rPr>
        <w:t xml:space="preserve"> 23. став 1. тачка 1. овог закона је прописано да </w:t>
      </w:r>
      <w:r w:rsidR="002B1799" w:rsidRPr="00B528D2">
        <w:rPr>
          <w:rFonts w:ascii="Arial" w:hAnsi="Arial" w:cs="Arial"/>
          <w:sz w:val="22"/>
          <w:szCs w:val="22"/>
        </w:rPr>
        <w:t>Адвокатска комора Србије и адвокатске коморе у њеном саставу имају следећа јавна овлашћења</w:t>
      </w:r>
      <w:r w:rsidR="002B1799" w:rsidRPr="00B528D2">
        <w:rPr>
          <w:rFonts w:ascii="Arial" w:hAnsi="Arial" w:cs="Arial"/>
          <w:sz w:val="22"/>
          <w:szCs w:val="22"/>
          <w:lang w:val="sr-Cyrl-CS"/>
        </w:rPr>
        <w:t xml:space="preserve">, и то </w:t>
      </w:r>
      <w:r w:rsidR="002B1799" w:rsidRPr="00B528D2">
        <w:rPr>
          <w:rFonts w:ascii="Arial" w:hAnsi="Arial" w:cs="Arial"/>
          <w:sz w:val="22"/>
          <w:szCs w:val="22"/>
        </w:rPr>
        <w:t>одлучивање о захтевима за упис у именик адвоката, именик заједничких адвокатских канцеларија, уписник А и уписник Б именика адвоката, именик адвокатских приправника и именик адвокатских приправника волонтера</w:t>
      </w:r>
      <w:r w:rsidR="002B1799" w:rsidRPr="00B528D2">
        <w:rPr>
          <w:rFonts w:ascii="Arial" w:hAnsi="Arial" w:cs="Arial"/>
          <w:sz w:val="22"/>
          <w:szCs w:val="22"/>
          <w:lang w:val="sr-Cyrl-CS"/>
        </w:rPr>
        <w:t>. Даље, чланом 54. истог закона, прописан</w:t>
      </w:r>
      <w:bookmarkStart w:id="1" w:name="clan_54"/>
      <w:bookmarkEnd w:id="1"/>
      <w:r w:rsidR="002B1799" w:rsidRPr="00B528D2">
        <w:rPr>
          <w:rFonts w:ascii="Arial" w:hAnsi="Arial" w:cs="Arial"/>
          <w:sz w:val="22"/>
          <w:szCs w:val="22"/>
          <w:lang w:val="sr-Cyrl-CS"/>
        </w:rPr>
        <w:t>о је да су у</w:t>
      </w:r>
      <w:r w:rsidR="002B1799" w:rsidRPr="00B528D2">
        <w:rPr>
          <w:rFonts w:ascii="Arial" w:hAnsi="Arial" w:cs="Arial"/>
          <w:sz w:val="22"/>
          <w:szCs w:val="22"/>
        </w:rPr>
        <w:t>слови за доношење одлуке о упису у именик адвокатских приправника:</w:t>
      </w:r>
      <w:r w:rsidR="002B1799" w:rsidRPr="00B528D2">
        <w:rPr>
          <w:rFonts w:ascii="Arial" w:hAnsi="Arial" w:cs="Arial"/>
          <w:sz w:val="22"/>
          <w:szCs w:val="22"/>
          <w:lang w:val="sr-Cyrl-CS"/>
        </w:rPr>
        <w:t xml:space="preserve"> </w:t>
      </w:r>
      <w:r w:rsidR="002B1799" w:rsidRPr="00B528D2">
        <w:rPr>
          <w:rFonts w:ascii="Arial" w:hAnsi="Arial" w:cs="Arial"/>
          <w:sz w:val="22"/>
          <w:szCs w:val="22"/>
        </w:rPr>
        <w:t>1) диплома правног факултета стечена у Републици Србији или диплома правног факултета стечена у страној држави и призната у складу са прописима који уређују област високог образовања;</w:t>
      </w:r>
      <w:r w:rsidR="002B1799" w:rsidRPr="00B528D2">
        <w:rPr>
          <w:rFonts w:ascii="Arial" w:hAnsi="Arial" w:cs="Arial"/>
          <w:sz w:val="22"/>
          <w:szCs w:val="22"/>
          <w:lang w:val="sr-Cyrl-CS"/>
        </w:rPr>
        <w:t xml:space="preserve"> </w:t>
      </w:r>
      <w:r w:rsidR="002B1799" w:rsidRPr="00B528D2">
        <w:rPr>
          <w:rFonts w:ascii="Arial" w:hAnsi="Arial" w:cs="Arial"/>
          <w:sz w:val="22"/>
          <w:szCs w:val="22"/>
        </w:rPr>
        <w:t>2) држављанство Републике Србије;</w:t>
      </w:r>
      <w:r w:rsidR="002B1799" w:rsidRPr="00B528D2">
        <w:rPr>
          <w:rFonts w:ascii="Arial" w:hAnsi="Arial" w:cs="Arial"/>
          <w:sz w:val="22"/>
          <w:szCs w:val="22"/>
          <w:lang w:val="sr-Cyrl-CS"/>
        </w:rPr>
        <w:t xml:space="preserve"> </w:t>
      </w:r>
      <w:r w:rsidR="002B1799" w:rsidRPr="00B528D2">
        <w:rPr>
          <w:rFonts w:ascii="Arial" w:hAnsi="Arial" w:cs="Arial"/>
          <w:sz w:val="22"/>
          <w:szCs w:val="22"/>
        </w:rPr>
        <w:t>3) општа здравствена и потпуна пословна способност;</w:t>
      </w:r>
      <w:r w:rsidR="002B1799" w:rsidRPr="00B528D2">
        <w:rPr>
          <w:rFonts w:ascii="Arial" w:hAnsi="Arial" w:cs="Arial"/>
          <w:sz w:val="22"/>
          <w:szCs w:val="22"/>
          <w:lang w:val="sr-Cyrl-CS"/>
        </w:rPr>
        <w:t xml:space="preserve"> </w:t>
      </w:r>
      <w:r w:rsidR="002B1799" w:rsidRPr="00B528D2">
        <w:rPr>
          <w:rFonts w:ascii="Arial" w:hAnsi="Arial" w:cs="Arial"/>
          <w:sz w:val="22"/>
          <w:szCs w:val="22"/>
        </w:rPr>
        <w:t>4) непостојање радног односа;</w:t>
      </w:r>
      <w:r w:rsidR="002B1799" w:rsidRPr="00B528D2">
        <w:rPr>
          <w:rFonts w:ascii="Arial" w:hAnsi="Arial" w:cs="Arial"/>
          <w:sz w:val="22"/>
          <w:szCs w:val="22"/>
          <w:lang w:val="sr-Cyrl-CS"/>
        </w:rPr>
        <w:t xml:space="preserve"> </w:t>
      </w:r>
      <w:r w:rsidR="002B1799" w:rsidRPr="00B528D2">
        <w:rPr>
          <w:rFonts w:ascii="Arial" w:hAnsi="Arial" w:cs="Arial"/>
          <w:sz w:val="22"/>
          <w:szCs w:val="22"/>
        </w:rPr>
        <w:t>5) неосуђиваност за кривично дело које би кандидата чинило недостојним поверења за бављење адвокатуром;</w:t>
      </w:r>
      <w:r w:rsidR="002B1799" w:rsidRPr="00B528D2">
        <w:rPr>
          <w:rFonts w:ascii="Arial" w:hAnsi="Arial" w:cs="Arial"/>
          <w:sz w:val="22"/>
          <w:szCs w:val="22"/>
          <w:lang w:val="sr-Cyrl-CS"/>
        </w:rPr>
        <w:t xml:space="preserve"> </w:t>
      </w:r>
      <w:r w:rsidR="002B1799" w:rsidRPr="00B528D2">
        <w:rPr>
          <w:rFonts w:ascii="Arial" w:hAnsi="Arial" w:cs="Arial"/>
          <w:sz w:val="22"/>
          <w:szCs w:val="22"/>
        </w:rPr>
        <w:t>6) непостојање друге регистроване самосталне делатности или статуса статутарног заступника или директора у правном лицу, председника управног одбора у добитном правном лицу, члана или председника извршног одбора банке, заступника државног капитала, прокуристе и лица које уговором о раду има утврђену забрану конкуренције;</w:t>
      </w:r>
      <w:r w:rsidR="002B1799" w:rsidRPr="00B528D2">
        <w:rPr>
          <w:rFonts w:ascii="Arial" w:hAnsi="Arial" w:cs="Arial"/>
          <w:sz w:val="22"/>
          <w:szCs w:val="22"/>
          <w:lang w:val="sr-Cyrl-CS"/>
        </w:rPr>
        <w:t xml:space="preserve"> </w:t>
      </w:r>
      <w:r w:rsidR="002B1799" w:rsidRPr="00B528D2">
        <w:rPr>
          <w:rFonts w:ascii="Arial" w:hAnsi="Arial" w:cs="Arial"/>
          <w:sz w:val="22"/>
          <w:szCs w:val="22"/>
        </w:rPr>
        <w:t>7) непостојање положеног правосудног испита или радног искуства које кандидату даје право на полагање правосудног испита;</w:t>
      </w:r>
      <w:r w:rsidR="002B1799" w:rsidRPr="00B528D2">
        <w:rPr>
          <w:rFonts w:ascii="Arial" w:hAnsi="Arial" w:cs="Arial"/>
          <w:sz w:val="22"/>
          <w:szCs w:val="22"/>
          <w:lang w:val="sr-Cyrl-CS"/>
        </w:rPr>
        <w:t xml:space="preserve"> </w:t>
      </w:r>
      <w:r w:rsidR="002B1799" w:rsidRPr="00B528D2">
        <w:rPr>
          <w:rFonts w:ascii="Arial" w:hAnsi="Arial" w:cs="Arial"/>
          <w:sz w:val="22"/>
          <w:szCs w:val="22"/>
        </w:rPr>
        <w:t>8) достојност за обављање адвокатске службе;</w:t>
      </w:r>
      <w:r w:rsidR="002B1799" w:rsidRPr="00B528D2">
        <w:rPr>
          <w:rFonts w:ascii="Arial" w:hAnsi="Arial" w:cs="Arial"/>
          <w:sz w:val="22"/>
          <w:szCs w:val="22"/>
          <w:lang w:val="sr-Cyrl-CS"/>
        </w:rPr>
        <w:t xml:space="preserve"> </w:t>
      </w:r>
      <w:r w:rsidR="002B1799" w:rsidRPr="00B528D2">
        <w:rPr>
          <w:rFonts w:ascii="Arial" w:hAnsi="Arial" w:cs="Arial"/>
          <w:sz w:val="22"/>
          <w:szCs w:val="22"/>
        </w:rPr>
        <w:t>9) закључен уговор о раду са адвокатом који има најмање три године адвокатске праксе, седиште канцеларије на територији исте адвокатске коморе и важећу адвокатску легитимацију или закључен уговор о раду са друштвом у коме исте услове испуњава адвокат који је означен да ће бити задужен за реализацију плана и програма обуке адвокатског приправника и надзирати његов рад и стручно усавршавање.</w:t>
      </w:r>
      <w:r w:rsidR="002B1799" w:rsidRPr="00B528D2">
        <w:rPr>
          <w:rFonts w:ascii="Arial" w:hAnsi="Arial" w:cs="Arial"/>
          <w:sz w:val="22"/>
          <w:szCs w:val="22"/>
          <w:lang w:val="sr-Cyrl-CS"/>
        </w:rPr>
        <w:t xml:space="preserve"> Чланом 53. овог закона прописано је </w:t>
      </w:r>
      <w:r w:rsidR="002B1799" w:rsidRPr="00B528D2">
        <w:rPr>
          <w:rFonts w:ascii="Arial" w:hAnsi="Arial" w:cs="Arial"/>
          <w:sz w:val="22"/>
          <w:szCs w:val="22"/>
        </w:rPr>
        <w:t>Адвокатски приправник може да започне обављање приправничке вежбе ако је уписан у именик адвокатских приправника и ако је положио заклетву адвокатског приправника.</w:t>
      </w:r>
    </w:p>
    <w:p w:rsidR="008802AC" w:rsidRPr="00B528D2" w:rsidRDefault="008802AC" w:rsidP="00B12C80">
      <w:pPr>
        <w:pStyle w:val="Normal2"/>
        <w:jc w:val="both"/>
        <w:rPr>
          <w:rFonts w:ascii="Arial" w:hAnsi="Arial" w:cs="Arial"/>
          <w:sz w:val="22"/>
          <w:szCs w:val="22"/>
          <w:lang w:val="sr-Cyrl-CS"/>
        </w:rPr>
      </w:pPr>
      <w:r w:rsidRPr="00B528D2">
        <w:rPr>
          <w:rFonts w:ascii="Arial" w:hAnsi="Arial" w:cs="Arial"/>
          <w:b/>
          <w:sz w:val="22"/>
          <w:szCs w:val="22"/>
          <w:lang w:val="sr-Cyrl-RS"/>
        </w:rPr>
        <w:t>3.5.</w:t>
      </w:r>
      <w:r w:rsidRPr="00B528D2">
        <w:rPr>
          <w:rFonts w:ascii="Arial" w:hAnsi="Arial" w:cs="Arial"/>
          <w:b/>
          <w:lang w:val="sr-Cyrl-RS"/>
        </w:rPr>
        <w:t xml:space="preserve"> </w:t>
      </w:r>
      <w:r w:rsidR="00E95860" w:rsidRPr="00B528D2">
        <w:rPr>
          <w:rFonts w:ascii="Arial" w:hAnsi="Arial" w:cs="Arial"/>
          <w:sz w:val="22"/>
          <w:szCs w:val="22"/>
          <w:lang w:val="sr-Cyrl-RS"/>
        </w:rPr>
        <w:t xml:space="preserve">Чланом 4. </w:t>
      </w:r>
      <w:r w:rsidRPr="00B528D2">
        <w:rPr>
          <w:rFonts w:ascii="Arial" w:hAnsi="Arial" w:cs="Arial"/>
          <w:sz w:val="22"/>
          <w:szCs w:val="22"/>
          <w:lang w:val="sr-Cyrl-CS"/>
        </w:rPr>
        <w:t>Закон</w:t>
      </w:r>
      <w:r w:rsidR="00E95860" w:rsidRPr="00B528D2">
        <w:rPr>
          <w:rFonts w:ascii="Arial" w:hAnsi="Arial" w:cs="Arial"/>
          <w:sz w:val="22"/>
          <w:szCs w:val="22"/>
          <w:lang w:val="sr-Cyrl-CS"/>
        </w:rPr>
        <w:t>а</w:t>
      </w:r>
      <w:r w:rsidRPr="00B528D2">
        <w:rPr>
          <w:rFonts w:ascii="Arial" w:hAnsi="Arial" w:cs="Arial"/>
          <w:sz w:val="22"/>
          <w:szCs w:val="22"/>
          <w:lang w:val="sr-Cyrl-CS"/>
        </w:rPr>
        <w:t xml:space="preserve"> о високом образовању</w:t>
      </w:r>
      <w:r w:rsidR="002F73C5" w:rsidRPr="00B528D2">
        <w:rPr>
          <w:rStyle w:val="FootnoteReference"/>
          <w:rFonts w:ascii="Arial" w:hAnsi="Arial" w:cs="Arial"/>
          <w:sz w:val="22"/>
          <w:szCs w:val="22"/>
          <w:lang w:val="sr-Cyrl-CS"/>
        </w:rPr>
        <w:footnoteReference w:id="6"/>
      </w:r>
      <w:r w:rsidRPr="00B528D2">
        <w:rPr>
          <w:rFonts w:ascii="Arial" w:hAnsi="Arial" w:cs="Arial"/>
          <w:sz w:val="22"/>
          <w:szCs w:val="22"/>
          <w:lang w:val="sr-Cyrl-CS"/>
        </w:rPr>
        <w:t xml:space="preserve"> прописани су принципи високог образовања. У ставу 1. тачка 10) овог члана као један од принципа прописан је принцип </w:t>
      </w:r>
      <w:r w:rsidRPr="00B528D2">
        <w:rPr>
          <w:rFonts w:ascii="Arial" w:hAnsi="Arial" w:cs="Arial"/>
          <w:sz w:val="22"/>
          <w:szCs w:val="22"/>
          <w:lang w:val="en-US"/>
        </w:rPr>
        <w:t>равноправност</w:t>
      </w:r>
      <w:r w:rsidRPr="00B528D2">
        <w:rPr>
          <w:rFonts w:ascii="Arial" w:hAnsi="Arial" w:cs="Arial"/>
          <w:sz w:val="22"/>
          <w:szCs w:val="22"/>
          <w:lang w:val="sr-Cyrl-RS"/>
        </w:rPr>
        <w:t xml:space="preserve">и </w:t>
      </w:r>
      <w:r w:rsidRPr="00B528D2">
        <w:rPr>
          <w:rFonts w:ascii="Arial" w:hAnsi="Arial" w:cs="Arial"/>
          <w:sz w:val="22"/>
          <w:szCs w:val="22"/>
          <w:lang w:val="en-US"/>
        </w:rPr>
        <w:t>високообразовних установа без обзира на облик својине, односно на то ко је оснивач.</w:t>
      </w:r>
      <w:r w:rsidRPr="00B528D2">
        <w:rPr>
          <w:rFonts w:ascii="Arial" w:hAnsi="Arial" w:cs="Arial"/>
          <w:sz w:val="22"/>
          <w:szCs w:val="22"/>
          <w:lang w:val="sr-Cyrl-RS"/>
        </w:rPr>
        <w:t xml:space="preserve"> Чланом </w:t>
      </w:r>
      <w:r w:rsidRPr="00B528D2">
        <w:rPr>
          <w:rFonts w:ascii="Arial" w:hAnsi="Arial" w:cs="Arial"/>
          <w:sz w:val="22"/>
          <w:szCs w:val="22"/>
          <w:lang w:val="sr-Cyrl-CS"/>
        </w:rPr>
        <w:t xml:space="preserve">23. став 1. овог закона прописано је да се акредитацијом утврђује да високошколска установа и студијски програми испуњавају стандарде </w:t>
      </w:r>
      <w:r w:rsidRPr="00B528D2">
        <w:rPr>
          <w:rFonts w:ascii="Arial" w:hAnsi="Arial" w:cs="Arial"/>
          <w:sz w:val="22"/>
          <w:szCs w:val="22"/>
          <w:shd w:val="clear" w:color="auto" w:fill="FFFFFF"/>
          <w:lang w:val="sr-Cyrl-CS"/>
        </w:rPr>
        <w:t xml:space="preserve">из члана 12. тач. </w:t>
      </w:r>
      <w:r w:rsidRPr="00B528D2">
        <w:rPr>
          <w:rFonts w:ascii="Arial" w:hAnsi="Arial" w:cs="Arial"/>
          <w:sz w:val="22"/>
          <w:szCs w:val="22"/>
          <w:shd w:val="clear" w:color="auto" w:fill="FFFFFF"/>
        </w:rPr>
        <w:t xml:space="preserve">13) </w:t>
      </w:r>
      <w:r w:rsidRPr="00B528D2">
        <w:rPr>
          <w:rFonts w:ascii="Arial" w:hAnsi="Arial" w:cs="Arial"/>
          <w:sz w:val="22"/>
          <w:szCs w:val="22"/>
          <w:shd w:val="clear" w:color="auto" w:fill="FFFFFF"/>
          <w:lang w:val="sr-Cyrl-CS"/>
        </w:rPr>
        <w:t>и</w:t>
      </w:r>
      <w:r w:rsidRPr="00B528D2">
        <w:rPr>
          <w:rFonts w:ascii="Arial" w:hAnsi="Arial" w:cs="Arial"/>
          <w:sz w:val="22"/>
          <w:szCs w:val="22"/>
          <w:shd w:val="clear" w:color="auto" w:fill="FFFFFF"/>
        </w:rPr>
        <w:t xml:space="preserve"> 14) </w:t>
      </w:r>
      <w:r w:rsidRPr="00B528D2">
        <w:rPr>
          <w:rFonts w:ascii="Arial" w:hAnsi="Arial" w:cs="Arial"/>
          <w:sz w:val="22"/>
          <w:szCs w:val="22"/>
          <w:shd w:val="clear" w:color="auto" w:fill="FFFFFF"/>
          <w:lang w:val="sr-Cyrl-CS"/>
        </w:rPr>
        <w:t>овог закона и да високошколска установа има право на издавање јавних исправа у складу са овим законом.</w:t>
      </w:r>
      <w:r w:rsidRPr="00B528D2">
        <w:rPr>
          <w:rFonts w:ascii="Arial" w:hAnsi="Arial" w:cs="Arial"/>
          <w:sz w:val="22"/>
          <w:szCs w:val="22"/>
        </w:rPr>
        <w:t xml:space="preserve"> </w:t>
      </w:r>
      <w:r w:rsidRPr="00B528D2">
        <w:rPr>
          <w:rFonts w:ascii="Arial" w:hAnsi="Arial" w:cs="Arial"/>
          <w:sz w:val="22"/>
          <w:szCs w:val="22"/>
          <w:lang w:val="sr-Cyrl-CS"/>
        </w:rPr>
        <w:t>Ставом 9. тачка 1. овог члана прописано је да у</w:t>
      </w:r>
      <w:r w:rsidRPr="00B528D2">
        <w:rPr>
          <w:rFonts w:ascii="Arial" w:hAnsi="Arial" w:cs="Arial"/>
          <w:sz w:val="22"/>
          <w:szCs w:val="22"/>
        </w:rPr>
        <w:t xml:space="preserve"> поступку акредитације Национално акредитационо тело</w:t>
      </w:r>
      <w:r w:rsidRPr="00B528D2">
        <w:rPr>
          <w:rFonts w:ascii="Arial" w:hAnsi="Arial" w:cs="Arial"/>
          <w:sz w:val="22"/>
          <w:szCs w:val="22"/>
          <w:lang w:val="sr-Cyrl-CS"/>
        </w:rPr>
        <w:t xml:space="preserve"> </w:t>
      </w:r>
      <w:r w:rsidRPr="00B528D2">
        <w:rPr>
          <w:rFonts w:ascii="Arial" w:hAnsi="Arial" w:cs="Arial"/>
          <w:sz w:val="22"/>
          <w:szCs w:val="22"/>
        </w:rPr>
        <w:t>издаје уверење о акредитацији високошколске установе, односно студијског програма, на основу решења Комисије за акредитацију о акредитацији високошколске установе, односно студијског програма, односно на основу решења Комисије за жалбе о акредитацији високошколске установе, односно студијског програма</w:t>
      </w:r>
      <w:r w:rsidRPr="00B528D2">
        <w:rPr>
          <w:rFonts w:ascii="Arial" w:hAnsi="Arial" w:cs="Arial"/>
          <w:sz w:val="22"/>
          <w:szCs w:val="22"/>
          <w:lang w:val="sr-Cyrl-CS"/>
        </w:rPr>
        <w:t>.</w:t>
      </w:r>
    </w:p>
    <w:p w:rsidR="00A1119F" w:rsidRPr="00B528D2" w:rsidRDefault="008802AC" w:rsidP="00B12C80">
      <w:pPr>
        <w:tabs>
          <w:tab w:val="left" w:pos="426"/>
        </w:tabs>
        <w:spacing w:before="120" w:line="240" w:lineRule="auto"/>
        <w:jc w:val="both"/>
        <w:rPr>
          <w:rFonts w:ascii="Arial" w:hAnsi="Arial" w:cs="Arial"/>
          <w:color w:val="000000"/>
        </w:rPr>
      </w:pPr>
      <w:r w:rsidRPr="00B528D2">
        <w:rPr>
          <w:rFonts w:ascii="Arial" w:hAnsi="Arial" w:cs="Arial"/>
          <w:b/>
          <w:lang w:val="sr-Cyrl-RS"/>
        </w:rPr>
        <w:t>3.6</w:t>
      </w:r>
      <w:r w:rsidRPr="00B528D2">
        <w:rPr>
          <w:rFonts w:ascii="Arial" w:hAnsi="Arial" w:cs="Arial"/>
          <w:lang w:val="sr-Cyrl-RS"/>
        </w:rPr>
        <w:t xml:space="preserve">. </w:t>
      </w:r>
      <w:r w:rsidR="00B5789C" w:rsidRPr="00B528D2">
        <w:rPr>
          <w:rFonts w:ascii="Arial" w:hAnsi="Arial" w:cs="Arial"/>
          <w:lang w:val="sr-Cyrl-RS"/>
        </w:rPr>
        <w:t>Члан</w:t>
      </w:r>
      <w:r w:rsidR="00A1119F" w:rsidRPr="00B528D2">
        <w:rPr>
          <w:rFonts w:ascii="Arial" w:hAnsi="Arial" w:cs="Arial"/>
          <w:lang w:val="sr-Cyrl-RS"/>
        </w:rPr>
        <w:t>ом</w:t>
      </w:r>
      <w:r w:rsidR="00B5789C" w:rsidRPr="00B528D2">
        <w:rPr>
          <w:rFonts w:ascii="Arial" w:hAnsi="Arial" w:cs="Arial"/>
          <w:lang w:val="sr-Cyrl-RS"/>
        </w:rPr>
        <w:t xml:space="preserve"> 137. </w:t>
      </w:r>
      <w:r w:rsidR="00A1119F" w:rsidRPr="00B528D2">
        <w:rPr>
          <w:rFonts w:ascii="Arial" w:hAnsi="Arial" w:cs="Arial"/>
          <w:lang w:val="sr-Cyrl-RS"/>
        </w:rPr>
        <w:t xml:space="preserve">став 1. </w:t>
      </w:r>
      <w:r w:rsidR="00B5789C" w:rsidRPr="00B528D2">
        <w:rPr>
          <w:rFonts w:ascii="Arial" w:hAnsi="Arial" w:cs="Arial"/>
          <w:lang w:val="sr-Cyrl-RS"/>
        </w:rPr>
        <w:t>Закона о општем управном поступку</w:t>
      </w:r>
      <w:r w:rsidR="009B1E6D" w:rsidRPr="00B528D2">
        <w:rPr>
          <w:rStyle w:val="FootnoteReference"/>
          <w:rFonts w:ascii="Arial" w:hAnsi="Arial" w:cs="Arial"/>
          <w:lang w:val="sr-Cyrl-RS"/>
        </w:rPr>
        <w:footnoteReference w:id="7"/>
      </w:r>
      <w:r w:rsidR="00A1119F" w:rsidRPr="00B528D2">
        <w:rPr>
          <w:rFonts w:ascii="Arial" w:hAnsi="Arial" w:cs="Arial"/>
          <w:lang w:val="sr-Cyrl-RS"/>
        </w:rPr>
        <w:t xml:space="preserve"> прописано је да </w:t>
      </w:r>
      <w:r w:rsidR="00A1119F" w:rsidRPr="00B528D2">
        <w:rPr>
          <w:rFonts w:ascii="Arial" w:hAnsi="Arial" w:cs="Arial"/>
        </w:rPr>
        <w:t>колегијални орган доноси решења већином гласова укупног броја чланова, ако другачије није прописано</w:t>
      </w:r>
      <w:r w:rsidR="009B1E6D" w:rsidRPr="00B528D2">
        <w:rPr>
          <w:rFonts w:ascii="Arial" w:hAnsi="Arial" w:cs="Arial"/>
        </w:rPr>
        <w:t xml:space="preserve">, док је ставом 2. истог члана </w:t>
      </w:r>
      <w:r w:rsidR="009B1E6D" w:rsidRPr="00B528D2">
        <w:rPr>
          <w:rFonts w:ascii="Arial" w:hAnsi="Arial" w:cs="Arial"/>
          <w:shd w:val="clear" w:color="auto" w:fill="FFFFFF"/>
        </w:rPr>
        <w:t> прописано да код подељеног броја гласова, одлучује глас председавајућег колегијалног органа.</w:t>
      </w:r>
    </w:p>
    <w:p w:rsidR="008802AC" w:rsidRPr="00B528D2" w:rsidRDefault="009B1E6D" w:rsidP="00B12C80">
      <w:pPr>
        <w:tabs>
          <w:tab w:val="left" w:pos="426"/>
        </w:tabs>
        <w:spacing w:before="120" w:line="240" w:lineRule="auto"/>
        <w:jc w:val="both"/>
        <w:rPr>
          <w:rFonts w:ascii="Arial" w:hAnsi="Arial" w:cs="Arial"/>
          <w:shd w:val="clear" w:color="auto" w:fill="FFFFFF"/>
        </w:rPr>
      </w:pPr>
      <w:r w:rsidRPr="00B528D2">
        <w:rPr>
          <w:rFonts w:ascii="Arial" w:hAnsi="Arial" w:cs="Arial"/>
          <w:b/>
          <w:color w:val="000000"/>
        </w:rPr>
        <w:t>3.7.</w:t>
      </w:r>
      <w:r w:rsidRPr="00B528D2">
        <w:rPr>
          <w:rFonts w:ascii="Arial" w:hAnsi="Arial" w:cs="Arial"/>
          <w:color w:val="000000"/>
        </w:rPr>
        <w:t xml:space="preserve"> </w:t>
      </w:r>
      <w:r w:rsidR="008802AC" w:rsidRPr="00B528D2">
        <w:rPr>
          <w:rFonts w:ascii="Arial" w:hAnsi="Arial" w:cs="Arial"/>
        </w:rPr>
        <w:t>Правилником о стандардима и поступку акредитације високошколских установа и студијских програма</w:t>
      </w:r>
      <w:r w:rsidR="008802AC" w:rsidRPr="00B528D2">
        <w:rPr>
          <w:rStyle w:val="FootnoteReference"/>
          <w:rFonts w:ascii="Arial" w:hAnsi="Arial" w:cs="Arial"/>
        </w:rPr>
        <w:footnoteReference w:id="8"/>
      </w:r>
      <w:r w:rsidR="008802AC" w:rsidRPr="00B528D2">
        <w:rPr>
          <w:rFonts w:ascii="Arial" w:hAnsi="Arial" w:cs="Arial"/>
        </w:rPr>
        <w:t xml:space="preserve"> утврђују се </w:t>
      </w:r>
      <w:r w:rsidR="008802AC" w:rsidRPr="00B528D2">
        <w:rPr>
          <w:rFonts w:ascii="Arial" w:hAnsi="Arial" w:cs="Arial"/>
          <w:shd w:val="clear" w:color="auto" w:fill="FFFFFF"/>
        </w:rPr>
        <w:t>стандарди и поступак акредитације студијских програма.</w:t>
      </w:r>
      <w:r w:rsidR="008802AC" w:rsidRPr="00B528D2">
        <w:rPr>
          <w:rFonts w:ascii="Verdana" w:hAnsi="Verdana"/>
          <w:color w:val="333333"/>
          <w:lang w:val="en-US"/>
        </w:rPr>
        <w:t xml:space="preserve"> </w:t>
      </w:r>
      <w:r w:rsidR="008802AC" w:rsidRPr="00B528D2">
        <w:rPr>
          <w:rFonts w:ascii="Arial" w:hAnsi="Arial" w:cs="Arial"/>
          <w:shd w:val="clear" w:color="auto" w:fill="FFFFFF"/>
          <w:lang w:val="en-US"/>
        </w:rPr>
        <w:lastRenderedPageBreak/>
        <w:t>Члан</w:t>
      </w:r>
      <w:r w:rsidR="008802AC" w:rsidRPr="00B528D2">
        <w:rPr>
          <w:rFonts w:ascii="Arial" w:hAnsi="Arial" w:cs="Arial"/>
          <w:shd w:val="clear" w:color="auto" w:fill="FFFFFF"/>
          <w:lang w:val="sr-Cyrl-RS"/>
        </w:rPr>
        <w:t>ом</w:t>
      </w:r>
      <w:r w:rsidR="008802AC" w:rsidRPr="00B528D2">
        <w:rPr>
          <w:rFonts w:ascii="Arial" w:hAnsi="Arial" w:cs="Arial"/>
          <w:shd w:val="clear" w:color="auto" w:fill="FFFFFF"/>
          <w:lang w:val="en-US"/>
        </w:rPr>
        <w:t xml:space="preserve"> 2.</w:t>
      </w:r>
      <w:r w:rsidR="008802AC" w:rsidRPr="00B528D2">
        <w:rPr>
          <w:rFonts w:ascii="Arial" w:hAnsi="Arial" w:cs="Arial"/>
          <w:shd w:val="clear" w:color="auto" w:fill="FFFFFF"/>
          <w:lang w:val="sr-Cyrl-RS"/>
        </w:rPr>
        <w:t xml:space="preserve"> овог правилника је прописано да п</w:t>
      </w:r>
      <w:r w:rsidR="008802AC" w:rsidRPr="00B528D2">
        <w:rPr>
          <w:rFonts w:ascii="Arial" w:hAnsi="Arial" w:cs="Arial"/>
          <w:shd w:val="clear" w:color="auto" w:fill="FFFFFF"/>
          <w:lang w:val="en-US"/>
        </w:rPr>
        <w:t>оступку акредитације студијских програма подлежу све високошколске установе у Републици</w:t>
      </w:r>
      <w:r w:rsidR="008802AC" w:rsidRPr="00B528D2">
        <w:rPr>
          <w:rFonts w:ascii="Arial" w:hAnsi="Arial" w:cs="Arial"/>
          <w:shd w:val="clear" w:color="auto" w:fill="FFFFFF"/>
          <w:lang w:val="sr-Cyrl-RS"/>
        </w:rPr>
        <w:t xml:space="preserve"> Србији</w:t>
      </w:r>
      <w:r w:rsidR="008802AC" w:rsidRPr="00B528D2">
        <w:rPr>
          <w:rFonts w:ascii="Arial" w:hAnsi="Arial" w:cs="Arial"/>
          <w:shd w:val="clear" w:color="auto" w:fill="FFFFFF"/>
          <w:lang w:val="en-US"/>
        </w:rPr>
        <w:t>.</w:t>
      </w:r>
    </w:p>
    <w:p w:rsidR="00A42DF9" w:rsidRPr="00B528D2" w:rsidRDefault="00A42DF9" w:rsidP="00B12C80">
      <w:pPr>
        <w:tabs>
          <w:tab w:val="left" w:pos="426"/>
        </w:tabs>
        <w:spacing w:before="120" w:line="240" w:lineRule="auto"/>
        <w:jc w:val="both"/>
        <w:rPr>
          <w:rFonts w:ascii="Arial" w:hAnsi="Arial" w:cs="Arial"/>
          <w:shd w:val="clear" w:color="auto" w:fill="FFFFFF"/>
        </w:rPr>
      </w:pPr>
      <w:r w:rsidRPr="00B528D2">
        <w:rPr>
          <w:rFonts w:ascii="Arial" w:hAnsi="Arial" w:cs="Arial"/>
          <w:b/>
          <w:shd w:val="clear" w:color="auto" w:fill="FFFFFF"/>
        </w:rPr>
        <w:t>3.8.</w:t>
      </w:r>
      <w:r w:rsidRPr="00B528D2">
        <w:rPr>
          <w:rFonts w:ascii="Arial" w:hAnsi="Arial" w:cs="Arial"/>
          <w:shd w:val="clear" w:color="auto" w:fill="FFFFFF"/>
        </w:rPr>
        <w:t xml:space="preserve"> Чланом 14. </w:t>
      </w:r>
      <w:r w:rsidR="00F400DE" w:rsidRPr="00B528D2">
        <w:rPr>
          <w:rFonts w:ascii="Arial" w:hAnsi="Arial" w:cs="Arial"/>
          <w:shd w:val="clear" w:color="auto" w:fill="FFFFFF"/>
        </w:rPr>
        <w:t xml:space="preserve">став 8. </w:t>
      </w:r>
      <w:r w:rsidRPr="00B528D2">
        <w:rPr>
          <w:rFonts w:ascii="Arial" w:hAnsi="Arial" w:cs="Arial"/>
          <w:shd w:val="clear" w:color="auto" w:fill="FFFFFF"/>
        </w:rPr>
        <w:t>Пословника о раду Управног одбора АКБ прописано је да ако број гласова</w:t>
      </w:r>
      <w:r w:rsidR="00F400DE" w:rsidRPr="00B528D2">
        <w:rPr>
          <w:rFonts w:ascii="Arial" w:hAnsi="Arial" w:cs="Arial"/>
          <w:shd w:val="clear" w:color="auto" w:fill="FFFFFF"/>
        </w:rPr>
        <w:t xml:space="preserve"> за и против одлуке буде једнак.</w:t>
      </w:r>
      <w:r w:rsidRPr="00B528D2">
        <w:rPr>
          <w:rFonts w:ascii="Arial" w:hAnsi="Arial" w:cs="Arial"/>
          <w:shd w:val="clear" w:color="auto" w:fill="FFFFFF"/>
        </w:rPr>
        <w:t xml:space="preserve"> гласање се понавља, а уколико се резултат гласања понови, расправа поводом спорне одлуке се</w:t>
      </w:r>
      <w:r w:rsidR="00F400DE" w:rsidRPr="00B528D2">
        <w:rPr>
          <w:rFonts w:ascii="Arial" w:hAnsi="Arial" w:cs="Arial"/>
          <w:shd w:val="clear" w:color="auto" w:fill="FFFFFF"/>
        </w:rPr>
        <w:t xml:space="preserve"> одлаже за прву наредну седницу, док је </w:t>
      </w:r>
      <w:r w:rsidR="00124E5A" w:rsidRPr="00B528D2">
        <w:rPr>
          <w:rFonts w:ascii="Arial" w:hAnsi="Arial" w:cs="Arial"/>
          <w:shd w:val="clear" w:color="auto" w:fill="FFFFFF"/>
        </w:rPr>
        <w:t>ст</w:t>
      </w:r>
      <w:r w:rsidR="009F2B43">
        <w:rPr>
          <w:rFonts w:ascii="Arial" w:hAnsi="Arial" w:cs="Arial"/>
          <w:shd w:val="clear" w:color="auto" w:fill="FFFFFF"/>
        </w:rPr>
        <w:t>авом 10. предвиђено да</w:t>
      </w:r>
      <w:r w:rsidR="00124E5A" w:rsidRPr="00B528D2">
        <w:rPr>
          <w:rFonts w:ascii="Arial" w:hAnsi="Arial" w:cs="Arial"/>
          <w:shd w:val="clear" w:color="auto" w:fill="FFFFFF"/>
        </w:rPr>
        <w:t xml:space="preserve"> ако се и после паузе резултат гласања понови, одлука није донета, а расправа поводом спорне одлуке се одлаже са прву наредну седницу.</w:t>
      </w:r>
    </w:p>
    <w:p w:rsidR="00F77424" w:rsidRPr="00B528D2" w:rsidRDefault="00AE733B" w:rsidP="00B12C80">
      <w:pPr>
        <w:tabs>
          <w:tab w:val="left" w:pos="450"/>
        </w:tabs>
        <w:autoSpaceDE w:val="0"/>
        <w:autoSpaceDN w:val="0"/>
        <w:adjustRightInd w:val="0"/>
        <w:spacing w:line="240" w:lineRule="auto"/>
        <w:jc w:val="both"/>
        <w:rPr>
          <w:rFonts w:ascii="Arial" w:hAnsi="Arial" w:cs="Arial"/>
          <w:u w:val="single"/>
        </w:rPr>
      </w:pPr>
      <w:r w:rsidRPr="00B528D2">
        <w:rPr>
          <w:rFonts w:ascii="Arial" w:hAnsi="Arial" w:cs="Arial"/>
          <w:u w:val="single"/>
        </w:rPr>
        <w:t>Анализа навода из притужбе и изјашњења са аспек</w:t>
      </w:r>
      <w:r w:rsidR="00CC14E6" w:rsidRPr="00B528D2">
        <w:rPr>
          <w:rFonts w:ascii="Arial" w:hAnsi="Arial" w:cs="Arial"/>
          <w:u w:val="single"/>
        </w:rPr>
        <w:t>та антидискриминационих прописа</w:t>
      </w:r>
    </w:p>
    <w:p w:rsidR="00906DC4" w:rsidRPr="00B528D2" w:rsidRDefault="00906DC4" w:rsidP="00B12C80">
      <w:pPr>
        <w:tabs>
          <w:tab w:val="left" w:pos="0"/>
        </w:tabs>
        <w:spacing w:after="120" w:line="240" w:lineRule="auto"/>
        <w:jc w:val="both"/>
        <w:rPr>
          <w:rFonts w:ascii="Arial" w:hAnsi="Arial" w:cs="Arial"/>
          <w:lang w:val="sr-Cyrl-RS"/>
        </w:rPr>
      </w:pPr>
      <w:r w:rsidRPr="00B528D2">
        <w:rPr>
          <w:rFonts w:ascii="Arial" w:hAnsi="Arial" w:cs="Arial"/>
          <w:b/>
          <w:lang w:val="sr-Cyrl-RS"/>
        </w:rPr>
        <w:t>3.</w:t>
      </w:r>
      <w:r w:rsidR="00984CBB" w:rsidRPr="00B528D2">
        <w:rPr>
          <w:rFonts w:ascii="Arial" w:hAnsi="Arial" w:cs="Arial"/>
          <w:b/>
        </w:rPr>
        <w:t>9</w:t>
      </w:r>
      <w:r w:rsidRPr="00B528D2">
        <w:rPr>
          <w:rFonts w:ascii="Arial" w:hAnsi="Arial" w:cs="Arial"/>
          <w:b/>
          <w:lang w:val="sr-Cyrl-RS"/>
        </w:rPr>
        <w:t>.</w:t>
      </w:r>
      <w:r w:rsidRPr="00B528D2">
        <w:rPr>
          <w:rFonts w:ascii="Arial" w:hAnsi="Arial" w:cs="Arial"/>
          <w:b/>
          <w:color w:val="FF0000"/>
          <w:lang w:val="sr-Cyrl-RS"/>
        </w:rPr>
        <w:t xml:space="preserve"> </w:t>
      </w:r>
      <w:r w:rsidRPr="00B528D2">
        <w:rPr>
          <w:rFonts w:ascii="Arial" w:hAnsi="Arial" w:cs="Arial"/>
        </w:rPr>
        <w:t>С обзиром на предмет притужбе, у конкретном случају, потребно је размотрити да ли је Адвокатска комора Београд</w:t>
      </w:r>
      <w:r w:rsidRPr="00B528D2">
        <w:rPr>
          <w:rFonts w:ascii="Arial" w:hAnsi="Arial" w:cs="Arial"/>
          <w:lang w:val="sr-Cyrl-RS"/>
        </w:rPr>
        <w:t xml:space="preserve"> (АКБ) онемогућила</w:t>
      </w:r>
      <w:r w:rsidR="00AD491B" w:rsidRPr="00B528D2">
        <w:rPr>
          <w:rFonts w:ascii="Arial" w:hAnsi="Arial" w:cs="Arial"/>
          <w:lang w:val="sr-Cyrl-RS"/>
        </w:rPr>
        <w:t xml:space="preserve"> или отежала</w:t>
      </w:r>
      <w:r w:rsidR="0054501B" w:rsidRPr="00B528D2">
        <w:rPr>
          <w:rFonts w:ascii="Arial" w:hAnsi="Arial" w:cs="Arial"/>
          <w:lang w:val="sr-Cyrl-RS"/>
        </w:rPr>
        <w:t xml:space="preserve"> </w:t>
      </w:r>
      <w:r w:rsidR="0086728D">
        <w:rPr>
          <w:rFonts w:ascii="Arial" w:hAnsi="Arial" w:cs="Arial"/>
          <w:lang w:val="sr-Cyrl-RS"/>
        </w:rPr>
        <w:t>АА</w:t>
      </w:r>
      <w:r w:rsidRPr="00B528D2">
        <w:rPr>
          <w:rFonts w:ascii="Arial" w:hAnsi="Arial" w:cs="Arial"/>
          <w:lang w:val="sr-Cyrl-RS"/>
        </w:rPr>
        <w:t xml:space="preserve"> упис у Именик </w:t>
      </w:r>
      <w:r w:rsidRPr="00B528D2">
        <w:rPr>
          <w:rFonts w:ascii="Arial" w:hAnsi="Arial" w:cs="Arial"/>
        </w:rPr>
        <w:t>адвокатских приправника и адвокатских приправника – волонтера</w:t>
      </w:r>
      <w:r w:rsidRPr="00B528D2">
        <w:rPr>
          <w:rFonts w:ascii="Arial" w:hAnsi="Arial" w:cs="Arial"/>
          <w:lang w:val="sr-Cyrl-RS"/>
        </w:rPr>
        <w:t xml:space="preserve"> АКБ из разлога што је </w:t>
      </w:r>
      <w:r w:rsidRPr="00B528D2">
        <w:rPr>
          <w:rFonts w:ascii="Arial" w:hAnsi="Arial" w:cs="Arial"/>
        </w:rPr>
        <w:t xml:space="preserve">звање дипломирани правник стекао на </w:t>
      </w:r>
      <w:r w:rsidRPr="00B528D2">
        <w:rPr>
          <w:rFonts w:ascii="Arial" w:hAnsi="Arial" w:cs="Arial"/>
          <w:lang w:val="sr-Cyrl-RS"/>
        </w:rPr>
        <w:t>„</w:t>
      </w:r>
      <w:r w:rsidRPr="00B528D2">
        <w:rPr>
          <w:rFonts w:ascii="Arial" w:hAnsi="Arial" w:cs="Arial"/>
        </w:rPr>
        <w:t>приватном</w:t>
      </w:r>
      <w:r w:rsidRPr="00B528D2">
        <w:rPr>
          <w:rFonts w:ascii="Arial" w:hAnsi="Arial" w:cs="Arial"/>
          <w:lang w:val="sr-Cyrl-RS"/>
        </w:rPr>
        <w:t>“</w:t>
      </w:r>
      <w:r w:rsidR="00054D22" w:rsidRPr="00B528D2">
        <w:rPr>
          <w:rFonts w:ascii="Arial" w:hAnsi="Arial" w:cs="Arial"/>
        </w:rPr>
        <w:t xml:space="preserve"> </w:t>
      </w:r>
      <w:r w:rsidRPr="00B528D2">
        <w:rPr>
          <w:rFonts w:ascii="Arial" w:hAnsi="Arial" w:cs="Arial"/>
        </w:rPr>
        <w:t>Правном факултету Универзитета Унион у Београду</w:t>
      </w:r>
      <w:r w:rsidRPr="00B528D2">
        <w:rPr>
          <w:rFonts w:ascii="Arial" w:hAnsi="Arial" w:cs="Arial"/>
          <w:lang w:val="sr-Cyrl-RS"/>
        </w:rPr>
        <w:t xml:space="preserve"> (ПФУУБ), односно п</w:t>
      </w:r>
      <w:r w:rsidRPr="00B528D2">
        <w:rPr>
          <w:rFonts w:ascii="Arial" w:hAnsi="Arial" w:cs="Arial"/>
        </w:rPr>
        <w:t>равном факултету чији оснивач није Република Србија</w:t>
      </w:r>
      <w:r w:rsidRPr="00B528D2">
        <w:rPr>
          <w:rFonts w:ascii="Arial" w:hAnsi="Arial" w:cs="Arial"/>
          <w:lang w:val="sr-Cyrl-RS"/>
        </w:rPr>
        <w:t>.</w:t>
      </w:r>
    </w:p>
    <w:p w:rsidR="006C1E90" w:rsidRPr="00B528D2" w:rsidRDefault="00906DC4" w:rsidP="00B12C80">
      <w:pPr>
        <w:tabs>
          <w:tab w:val="left" w:pos="0"/>
        </w:tabs>
        <w:spacing w:after="120" w:line="240" w:lineRule="auto"/>
        <w:jc w:val="both"/>
        <w:rPr>
          <w:rFonts w:ascii="Arial" w:hAnsi="Arial" w:cs="Arial"/>
          <w:lang w:val="en-US"/>
        </w:rPr>
      </w:pPr>
      <w:r w:rsidRPr="00B528D2">
        <w:rPr>
          <w:rFonts w:ascii="Arial" w:hAnsi="Arial" w:cs="Arial"/>
          <w:b/>
          <w:lang w:val="sr-Cyrl-RS"/>
        </w:rPr>
        <w:t>3.</w:t>
      </w:r>
      <w:r w:rsidR="00984CBB" w:rsidRPr="00B528D2">
        <w:rPr>
          <w:rFonts w:ascii="Arial" w:hAnsi="Arial" w:cs="Arial"/>
          <w:b/>
        </w:rPr>
        <w:t>10</w:t>
      </w:r>
      <w:r w:rsidRPr="00B528D2">
        <w:rPr>
          <w:rFonts w:ascii="Arial" w:hAnsi="Arial" w:cs="Arial"/>
          <w:b/>
          <w:lang w:val="sr-Cyrl-RS"/>
        </w:rPr>
        <w:t>.</w:t>
      </w:r>
      <w:r w:rsidRPr="00B528D2">
        <w:rPr>
          <w:rFonts w:ascii="Arial" w:hAnsi="Arial" w:cs="Arial"/>
        </w:rPr>
        <w:t xml:space="preserve"> </w:t>
      </w:r>
      <w:r w:rsidRPr="00B528D2">
        <w:rPr>
          <w:rFonts w:ascii="Arial" w:hAnsi="Arial" w:cs="Arial"/>
          <w:noProof/>
        </w:rPr>
        <w:t xml:space="preserve">Повереник најпре указује да Закон о забрани </w:t>
      </w:r>
      <w:r w:rsidRPr="00B528D2">
        <w:rPr>
          <w:rFonts w:ascii="Arial" w:eastAsia="Times New Roman" w:hAnsi="Arial" w:cs="Arial"/>
        </w:rPr>
        <w:t xml:space="preserve">дискриминације у члану 45. став 2. прописује посебно правило о прерасподели терета доказивања, према којем, за случај да је акт дискриминације учињен </w:t>
      </w:r>
      <w:r w:rsidRPr="00B528D2">
        <w:rPr>
          <w:rFonts w:ascii="Arial" w:eastAsia="Times New Roman" w:hAnsi="Arial" w:cs="Arial" w:hint="eastAsia"/>
        </w:rPr>
        <w:t>вероватним</w:t>
      </w:r>
      <w:r w:rsidRPr="00B528D2">
        <w:rPr>
          <w:rFonts w:ascii="Arial" w:eastAsia="Times New Roman" w:hAnsi="Arial" w:cs="Arial"/>
        </w:rPr>
        <w:t xml:space="preserve">, терет доказивања да услед тог акта није дошло до повреде начела једнакости, односно начела једнаких права и обавеза, сноси онај за кога се тврди да је извршио дискриминацију. </w:t>
      </w:r>
    </w:p>
    <w:p w:rsidR="00124E5A" w:rsidRPr="00B528D2" w:rsidRDefault="00906DC4" w:rsidP="00B12C80">
      <w:pPr>
        <w:tabs>
          <w:tab w:val="left" w:pos="0"/>
        </w:tabs>
        <w:spacing w:line="240" w:lineRule="auto"/>
        <w:jc w:val="both"/>
        <w:rPr>
          <w:rFonts w:ascii="Arial" w:eastAsia="Times New Roman" w:hAnsi="Arial" w:cs="Arial"/>
          <w:noProof/>
          <w:lang w:val="sr-Cyrl-RS" w:eastAsia="sr-Cyrl-CS"/>
        </w:rPr>
      </w:pPr>
      <w:r w:rsidRPr="00B528D2">
        <w:rPr>
          <w:rFonts w:ascii="Arial" w:hAnsi="Arial" w:cs="Arial"/>
          <w:b/>
          <w:lang w:val="sr-Cyrl-RS"/>
        </w:rPr>
        <w:t>3.</w:t>
      </w:r>
      <w:r w:rsidR="00984CBB" w:rsidRPr="00B528D2">
        <w:rPr>
          <w:rFonts w:ascii="Arial" w:hAnsi="Arial" w:cs="Arial"/>
          <w:b/>
        </w:rPr>
        <w:t>11</w:t>
      </w:r>
      <w:r w:rsidRPr="00B528D2">
        <w:rPr>
          <w:rFonts w:ascii="Arial" w:hAnsi="Arial" w:cs="Arial"/>
          <w:b/>
          <w:lang w:val="sr-Cyrl-RS"/>
        </w:rPr>
        <w:t xml:space="preserve">. </w:t>
      </w:r>
      <w:r w:rsidRPr="00B528D2">
        <w:rPr>
          <w:rFonts w:ascii="Arial" w:eastAsia="Times New Roman" w:hAnsi="Arial" w:cs="Arial"/>
          <w:noProof/>
          <w:lang w:eastAsia="sr-Cyrl-CS"/>
        </w:rPr>
        <w:t>Подноси</w:t>
      </w:r>
      <w:r w:rsidR="00524987">
        <w:rPr>
          <w:rFonts w:ascii="Arial" w:eastAsia="Times New Roman" w:hAnsi="Arial" w:cs="Arial"/>
          <w:noProof/>
          <w:lang w:val="sr-Cyrl-RS" w:eastAsia="sr-Cyrl-CS"/>
        </w:rPr>
        <w:t>лац</w:t>
      </w:r>
      <w:r w:rsidRPr="00B528D2">
        <w:rPr>
          <w:rFonts w:ascii="Arial" w:eastAsia="Times New Roman" w:hAnsi="Arial" w:cs="Arial"/>
          <w:noProof/>
          <w:lang w:eastAsia="sr-Cyrl-CS"/>
        </w:rPr>
        <w:t xml:space="preserve"> притужбе је учинио вероватним акт дискриминације, тако што је доставио доказе </w:t>
      </w:r>
      <w:r w:rsidRPr="00B528D2">
        <w:rPr>
          <w:rFonts w:ascii="Arial" w:eastAsia="Times New Roman" w:hAnsi="Arial" w:cs="Arial"/>
          <w:noProof/>
          <w:lang w:val="sr-Cyrl-RS" w:eastAsia="sr-Cyrl-CS"/>
        </w:rPr>
        <w:t>за</w:t>
      </w:r>
      <w:r w:rsidRPr="00B528D2">
        <w:rPr>
          <w:rFonts w:ascii="Arial" w:eastAsia="Times New Roman" w:hAnsi="Arial" w:cs="Arial"/>
          <w:noProof/>
          <w:lang w:eastAsia="sr-Cyrl-CS"/>
        </w:rPr>
        <w:t xml:space="preserve"> </w:t>
      </w:r>
      <w:r w:rsidRPr="00B528D2">
        <w:rPr>
          <w:rFonts w:ascii="Arial" w:eastAsia="Times New Roman" w:hAnsi="Arial" w:cs="Arial"/>
          <w:noProof/>
          <w:lang w:val="sr-Cyrl-RS" w:eastAsia="sr-Cyrl-CS"/>
        </w:rPr>
        <w:t xml:space="preserve">своје </w:t>
      </w:r>
      <w:r w:rsidRPr="00B528D2">
        <w:rPr>
          <w:rFonts w:ascii="Arial" w:eastAsia="Times New Roman" w:hAnsi="Arial" w:cs="Arial"/>
          <w:noProof/>
          <w:lang w:eastAsia="sr-Cyrl-CS"/>
        </w:rPr>
        <w:t xml:space="preserve">наводе да </w:t>
      </w:r>
      <w:r w:rsidR="0058702A" w:rsidRPr="00B528D2">
        <w:rPr>
          <w:rFonts w:ascii="Arial" w:eastAsia="Times New Roman" w:hAnsi="Arial" w:cs="Arial"/>
          <w:noProof/>
          <w:lang w:eastAsia="sr-Cyrl-CS"/>
        </w:rPr>
        <w:t>АКБ није одлу</w:t>
      </w:r>
      <w:r w:rsidR="00F56E19" w:rsidRPr="00B528D2">
        <w:rPr>
          <w:rFonts w:ascii="Arial" w:eastAsia="Times New Roman" w:hAnsi="Arial" w:cs="Arial"/>
          <w:noProof/>
          <w:lang w:eastAsia="sr-Cyrl-CS"/>
        </w:rPr>
        <w:t xml:space="preserve">чивала о </w:t>
      </w:r>
      <w:r w:rsidR="0054501B" w:rsidRPr="00B528D2">
        <w:rPr>
          <w:rFonts w:ascii="Arial" w:eastAsia="Times New Roman" w:hAnsi="Arial" w:cs="Arial"/>
          <w:noProof/>
          <w:lang w:eastAsia="sr-Cyrl-CS"/>
        </w:rPr>
        <w:t>његовој молби</w:t>
      </w:r>
      <w:r w:rsidR="00F56E19" w:rsidRPr="00B528D2">
        <w:rPr>
          <w:rFonts w:ascii="Arial" w:eastAsia="Times New Roman" w:hAnsi="Arial" w:cs="Arial"/>
          <w:noProof/>
          <w:lang w:eastAsia="sr-Cyrl-CS"/>
        </w:rPr>
        <w:t xml:space="preserve"> за </w:t>
      </w:r>
      <w:r w:rsidR="00F56E19" w:rsidRPr="00B528D2">
        <w:rPr>
          <w:rFonts w:ascii="Arial" w:hAnsi="Arial" w:cs="Arial"/>
          <w:lang w:val="sr-Cyrl-RS"/>
        </w:rPr>
        <w:t xml:space="preserve">упис у Именик </w:t>
      </w:r>
      <w:r w:rsidR="00F56E19" w:rsidRPr="00B528D2">
        <w:rPr>
          <w:rFonts w:ascii="Arial" w:hAnsi="Arial" w:cs="Arial"/>
        </w:rPr>
        <w:t>адвокатских приправника и адвокатских приправника – волонтера</w:t>
      </w:r>
      <w:r w:rsidR="00F56E19" w:rsidRPr="00B528D2">
        <w:rPr>
          <w:rFonts w:ascii="Arial" w:hAnsi="Arial" w:cs="Arial"/>
          <w:lang w:val="sr-Cyrl-RS"/>
        </w:rPr>
        <w:t xml:space="preserve"> АКБ од </w:t>
      </w:r>
      <w:r w:rsidR="00124E5A" w:rsidRPr="00B528D2">
        <w:rPr>
          <w:rFonts w:ascii="Arial" w:hAnsi="Arial" w:cs="Arial"/>
          <w:lang w:val="sr-Cyrl-RS"/>
        </w:rPr>
        <w:t>21</w:t>
      </w:r>
      <w:r w:rsidR="00F56E19" w:rsidRPr="00B528D2">
        <w:rPr>
          <w:rFonts w:ascii="Arial" w:hAnsi="Arial" w:cs="Arial"/>
          <w:lang w:val="sr-Cyrl-RS"/>
        </w:rPr>
        <w:t>.</w:t>
      </w:r>
      <w:r w:rsidR="00524987">
        <w:rPr>
          <w:rFonts w:ascii="Arial" w:hAnsi="Arial" w:cs="Arial"/>
          <w:lang w:val="sr-Cyrl-RS"/>
        </w:rPr>
        <w:t xml:space="preserve"> фебруара </w:t>
      </w:r>
      <w:r w:rsidR="00124E5A" w:rsidRPr="00B528D2">
        <w:rPr>
          <w:rFonts w:ascii="Arial" w:hAnsi="Arial" w:cs="Arial"/>
          <w:lang w:val="sr-Cyrl-RS"/>
        </w:rPr>
        <w:t>2024</w:t>
      </w:r>
      <w:r w:rsidR="00F56E19" w:rsidRPr="00B528D2">
        <w:rPr>
          <w:rFonts w:ascii="Arial" w:hAnsi="Arial" w:cs="Arial"/>
          <w:lang w:val="sr-Cyrl-RS"/>
        </w:rPr>
        <w:t>. године</w:t>
      </w:r>
      <w:r w:rsidR="0054501B" w:rsidRPr="00B528D2">
        <w:rPr>
          <w:rFonts w:ascii="Arial" w:hAnsi="Arial" w:cs="Arial"/>
          <w:lang w:val="sr-Cyrl-RS"/>
        </w:rPr>
        <w:t xml:space="preserve"> </w:t>
      </w:r>
      <w:r w:rsidR="00124E5A" w:rsidRPr="00B528D2">
        <w:rPr>
          <w:rFonts w:ascii="Arial" w:hAnsi="Arial" w:cs="Arial"/>
          <w:lang w:val="sr-Cyrl-RS"/>
        </w:rPr>
        <w:t xml:space="preserve">која је заведена под бројем 1584/2024. </w:t>
      </w:r>
      <w:r w:rsidRPr="00B528D2">
        <w:rPr>
          <w:rFonts w:ascii="Arial" w:eastAsia="Times New Roman" w:hAnsi="Arial" w:cs="Arial"/>
          <w:noProof/>
          <w:lang w:val="sr-Cyrl-RS" w:eastAsia="sr-Cyrl-CS"/>
        </w:rPr>
        <w:t>Наиме, у прилогу притужбе достављен</w:t>
      </w:r>
      <w:r w:rsidR="002D4F43" w:rsidRPr="00B528D2">
        <w:rPr>
          <w:rFonts w:ascii="Arial" w:eastAsia="Times New Roman" w:hAnsi="Arial" w:cs="Arial"/>
          <w:noProof/>
          <w:lang w:val="sr-Cyrl-RS" w:eastAsia="sr-Cyrl-CS"/>
        </w:rPr>
        <w:t>е</w:t>
      </w:r>
      <w:r w:rsidR="00FD00D9" w:rsidRPr="00B528D2">
        <w:rPr>
          <w:rFonts w:ascii="Arial" w:eastAsia="Times New Roman" w:hAnsi="Arial" w:cs="Arial"/>
          <w:noProof/>
          <w:lang w:val="sr-Cyrl-RS" w:eastAsia="sr-Cyrl-CS"/>
        </w:rPr>
        <w:t xml:space="preserve"> су </w:t>
      </w:r>
      <w:r w:rsidR="00124E5A" w:rsidRPr="00B528D2">
        <w:rPr>
          <w:rFonts w:ascii="Arial" w:eastAsia="Times New Roman" w:hAnsi="Arial" w:cs="Arial"/>
          <w:noProof/>
          <w:lang w:val="sr-Cyrl-RS" w:eastAsia="sr-Cyrl-CS"/>
        </w:rPr>
        <w:t>две ург</w:t>
      </w:r>
      <w:r w:rsidR="002D4F43" w:rsidRPr="00B528D2">
        <w:rPr>
          <w:rFonts w:ascii="Arial" w:eastAsia="Times New Roman" w:hAnsi="Arial" w:cs="Arial"/>
          <w:noProof/>
          <w:lang w:val="sr-Cyrl-RS" w:eastAsia="sr-Cyrl-CS"/>
        </w:rPr>
        <w:t>енције од 14. и 31. маја 2024. г</w:t>
      </w:r>
      <w:r w:rsidR="00124E5A" w:rsidRPr="00B528D2">
        <w:rPr>
          <w:rFonts w:ascii="Arial" w:eastAsia="Times New Roman" w:hAnsi="Arial" w:cs="Arial"/>
          <w:noProof/>
          <w:lang w:val="sr-Cyrl-RS" w:eastAsia="sr-Cyrl-CS"/>
        </w:rPr>
        <w:t>одине</w:t>
      </w:r>
      <w:r w:rsidR="00054D22" w:rsidRPr="00B528D2">
        <w:rPr>
          <w:rFonts w:ascii="Arial" w:eastAsia="Times New Roman" w:hAnsi="Arial" w:cs="Arial"/>
          <w:noProof/>
          <w:lang w:val="sr-Cyrl-RS" w:eastAsia="sr-Cyrl-CS"/>
        </w:rPr>
        <w:t xml:space="preserve"> које су упућене </w:t>
      </w:r>
      <w:r w:rsidR="00524987">
        <w:rPr>
          <w:rFonts w:ascii="Arial" w:eastAsia="Times New Roman" w:hAnsi="Arial" w:cs="Arial"/>
          <w:noProof/>
          <w:lang w:val="sr-Cyrl-RS" w:eastAsia="sr-Cyrl-CS"/>
        </w:rPr>
        <w:t>АКБ</w:t>
      </w:r>
      <w:r w:rsidR="002D4F43" w:rsidRPr="00B528D2">
        <w:rPr>
          <w:rFonts w:ascii="Arial" w:eastAsia="Times New Roman" w:hAnsi="Arial" w:cs="Arial"/>
          <w:noProof/>
          <w:lang w:val="sr-Cyrl-RS" w:eastAsia="sr-Cyrl-CS"/>
        </w:rPr>
        <w:t xml:space="preserve"> и Адвокатској комори Србије</w:t>
      </w:r>
      <w:r w:rsidR="00124E5A" w:rsidRPr="00B528D2">
        <w:rPr>
          <w:rFonts w:ascii="Arial" w:eastAsia="Times New Roman" w:hAnsi="Arial" w:cs="Arial"/>
          <w:noProof/>
          <w:lang w:val="sr-Cyrl-RS" w:eastAsia="sr-Cyrl-CS"/>
        </w:rPr>
        <w:t xml:space="preserve"> из којих се види да </w:t>
      </w:r>
      <w:r w:rsidR="00524987">
        <w:rPr>
          <w:rFonts w:ascii="Arial" w:eastAsia="Times New Roman" w:hAnsi="Arial" w:cs="Arial"/>
          <w:noProof/>
          <w:lang w:val="sr-Cyrl-RS" w:eastAsia="sr-Cyrl-CS"/>
        </w:rPr>
        <w:t>АКБ</w:t>
      </w:r>
      <w:r w:rsidR="00124E5A" w:rsidRPr="00B528D2">
        <w:rPr>
          <w:rFonts w:ascii="Arial" w:eastAsia="Times New Roman" w:hAnsi="Arial" w:cs="Arial"/>
          <w:noProof/>
          <w:lang w:val="sr-Cyrl-RS" w:eastAsia="sr-Cyrl-CS"/>
        </w:rPr>
        <w:t xml:space="preserve"> није одлучила о молби за упис у Именик</w:t>
      </w:r>
      <w:r w:rsidR="005F798E">
        <w:rPr>
          <w:rFonts w:ascii="Arial" w:eastAsia="Times New Roman" w:hAnsi="Arial" w:cs="Arial"/>
          <w:noProof/>
          <w:lang w:val="sr-Cyrl-RS" w:eastAsia="sr-Cyrl-CS"/>
        </w:rPr>
        <w:t xml:space="preserve"> заведеној под бројем 1584/2024.</w:t>
      </w:r>
    </w:p>
    <w:p w:rsidR="00EC3546" w:rsidRPr="00B528D2" w:rsidRDefault="00906DC4" w:rsidP="00B12C80">
      <w:pPr>
        <w:tabs>
          <w:tab w:val="left" w:pos="0"/>
        </w:tabs>
        <w:spacing w:after="120" w:line="240" w:lineRule="auto"/>
        <w:jc w:val="both"/>
        <w:rPr>
          <w:rFonts w:ascii="Arial" w:hAnsi="Arial" w:cs="Arial"/>
          <w:lang w:val="sr-Cyrl-RS"/>
        </w:rPr>
      </w:pPr>
      <w:r w:rsidRPr="00B528D2">
        <w:rPr>
          <w:rFonts w:ascii="Arial" w:hAnsi="Arial" w:cs="Arial"/>
          <w:b/>
          <w:lang w:val="sr-Cyrl-RS"/>
        </w:rPr>
        <w:t>3.</w:t>
      </w:r>
      <w:r w:rsidR="00984CBB" w:rsidRPr="00B528D2">
        <w:rPr>
          <w:rFonts w:ascii="Arial" w:hAnsi="Arial" w:cs="Arial"/>
          <w:b/>
        </w:rPr>
        <w:t>12</w:t>
      </w:r>
      <w:r w:rsidRPr="00B528D2">
        <w:rPr>
          <w:rFonts w:ascii="Arial" w:hAnsi="Arial" w:cs="Arial"/>
          <w:b/>
          <w:lang w:val="sr-Cyrl-RS"/>
        </w:rPr>
        <w:t xml:space="preserve">. </w:t>
      </w:r>
      <w:r w:rsidR="00B031D2" w:rsidRPr="00B528D2">
        <w:rPr>
          <w:rFonts w:ascii="Arial" w:hAnsi="Arial" w:cs="Arial"/>
          <w:lang w:val="sr-Cyrl-RS"/>
        </w:rPr>
        <w:t>Сагласно наведеном</w:t>
      </w:r>
      <w:r w:rsidR="00B031D2" w:rsidRPr="00B528D2">
        <w:rPr>
          <w:rFonts w:ascii="Arial" w:hAnsi="Arial" w:cs="Arial"/>
          <w:b/>
          <w:lang w:val="sr-Cyrl-RS"/>
        </w:rPr>
        <w:t xml:space="preserve">, </w:t>
      </w:r>
      <w:r w:rsidRPr="00B528D2">
        <w:rPr>
          <w:rFonts w:ascii="Arial" w:hAnsi="Arial" w:cs="Arial"/>
          <w:lang w:val="sr-Cyrl-RS"/>
        </w:rPr>
        <w:t xml:space="preserve">Повереник је </w:t>
      </w:r>
      <w:r w:rsidR="00B031D2" w:rsidRPr="00B528D2">
        <w:rPr>
          <w:rFonts w:ascii="Arial" w:hAnsi="Arial" w:cs="Arial"/>
          <w:lang w:val="sr-Cyrl-RS"/>
        </w:rPr>
        <w:t xml:space="preserve">ценио да ли чињенице које је </w:t>
      </w:r>
      <w:r w:rsidR="00CA37EF" w:rsidRPr="00B528D2">
        <w:rPr>
          <w:rFonts w:ascii="Arial" w:hAnsi="Arial" w:cs="Arial"/>
          <w:lang w:val="sr-Cyrl-RS"/>
        </w:rPr>
        <w:t>АКБ</w:t>
      </w:r>
      <w:r w:rsidR="00B031D2" w:rsidRPr="00B528D2">
        <w:rPr>
          <w:rFonts w:ascii="Arial" w:hAnsi="Arial" w:cs="Arial"/>
          <w:lang w:val="sr-Cyrl-RS"/>
        </w:rPr>
        <w:t xml:space="preserve"> понудила </w:t>
      </w:r>
      <w:r w:rsidR="00EC3546" w:rsidRPr="00B528D2">
        <w:rPr>
          <w:rFonts w:ascii="Arial" w:hAnsi="Arial" w:cs="Arial"/>
          <w:lang w:val="sr-Cyrl-RS"/>
        </w:rPr>
        <w:t>у изјаш</w:t>
      </w:r>
      <w:r w:rsidR="0058702A" w:rsidRPr="00B528D2">
        <w:rPr>
          <w:rFonts w:ascii="Arial" w:hAnsi="Arial" w:cs="Arial"/>
          <w:lang w:val="sr-Cyrl-RS"/>
        </w:rPr>
        <w:t>њ</w:t>
      </w:r>
      <w:r w:rsidR="00EC3546" w:rsidRPr="00B528D2">
        <w:rPr>
          <w:rFonts w:ascii="Arial" w:hAnsi="Arial" w:cs="Arial"/>
          <w:lang w:val="sr-Cyrl-RS"/>
        </w:rPr>
        <w:t xml:space="preserve">ењу </w:t>
      </w:r>
      <w:r w:rsidR="00B031D2" w:rsidRPr="00B528D2">
        <w:rPr>
          <w:rFonts w:ascii="Arial" w:hAnsi="Arial" w:cs="Arial"/>
          <w:lang w:val="sr-Cyrl-RS"/>
        </w:rPr>
        <w:t xml:space="preserve">пружају довољно основа за закључак да </w:t>
      </w:r>
      <w:r w:rsidR="00CA37EF" w:rsidRPr="00B528D2">
        <w:rPr>
          <w:rFonts w:ascii="Arial" w:hAnsi="Arial" w:cs="Arial"/>
          <w:lang w:val="sr-Cyrl-RS"/>
        </w:rPr>
        <w:t>АКБ</w:t>
      </w:r>
      <w:r w:rsidR="00B031D2" w:rsidRPr="00B528D2">
        <w:rPr>
          <w:rFonts w:ascii="Arial" w:hAnsi="Arial" w:cs="Arial"/>
          <w:lang w:val="sr-Cyrl-RS"/>
        </w:rPr>
        <w:t xml:space="preserve"> није </w:t>
      </w:r>
      <w:r w:rsidR="00EC3546" w:rsidRPr="00B528D2">
        <w:rPr>
          <w:rFonts w:ascii="Arial" w:hAnsi="Arial" w:cs="Arial"/>
          <w:lang w:val="sr-Cyrl-RS"/>
        </w:rPr>
        <w:t xml:space="preserve">онемогућила </w:t>
      </w:r>
      <w:r w:rsidR="0086728D">
        <w:rPr>
          <w:rFonts w:ascii="Arial" w:hAnsi="Arial" w:cs="Arial"/>
          <w:lang w:val="sr-Cyrl-RS"/>
        </w:rPr>
        <w:t>АА</w:t>
      </w:r>
      <w:r w:rsidR="00EC3546" w:rsidRPr="00B528D2">
        <w:rPr>
          <w:rFonts w:ascii="Arial" w:hAnsi="Arial" w:cs="Arial"/>
          <w:lang w:val="sr-Cyrl-RS"/>
        </w:rPr>
        <w:t xml:space="preserve"> да се упише у Именик адвокатских приправника из разлога што је </w:t>
      </w:r>
      <w:r w:rsidR="00CA37EF" w:rsidRPr="00B528D2">
        <w:rPr>
          <w:rFonts w:ascii="Arial" w:hAnsi="Arial" w:cs="Arial"/>
          <w:lang w:val="sr-Cyrl-RS"/>
        </w:rPr>
        <w:t>он</w:t>
      </w:r>
      <w:r w:rsidR="00EC3546" w:rsidRPr="00B528D2">
        <w:rPr>
          <w:rFonts w:ascii="Arial" w:hAnsi="Arial" w:cs="Arial"/>
          <w:lang w:val="sr-Cyrl-RS"/>
        </w:rPr>
        <w:t xml:space="preserve"> </w:t>
      </w:r>
      <w:r w:rsidR="00EC3546" w:rsidRPr="00B528D2">
        <w:rPr>
          <w:rFonts w:ascii="Arial" w:hAnsi="Arial" w:cs="Arial"/>
        </w:rPr>
        <w:t xml:space="preserve">звање дипломирани правник стекао на </w:t>
      </w:r>
      <w:r w:rsidR="00EC3546" w:rsidRPr="00B528D2">
        <w:rPr>
          <w:rFonts w:ascii="Arial" w:hAnsi="Arial" w:cs="Arial"/>
          <w:lang w:val="sr-Cyrl-RS"/>
        </w:rPr>
        <w:t>ПФУУБ, односно п</w:t>
      </w:r>
      <w:r w:rsidR="00EC3546" w:rsidRPr="00B528D2">
        <w:rPr>
          <w:rFonts w:ascii="Arial" w:hAnsi="Arial" w:cs="Arial"/>
        </w:rPr>
        <w:t>равном факултету чији оснивач није Република Србија</w:t>
      </w:r>
      <w:r w:rsidR="00EC3546" w:rsidRPr="00B528D2">
        <w:rPr>
          <w:rFonts w:ascii="Arial" w:hAnsi="Arial" w:cs="Arial"/>
          <w:lang w:val="sr-Cyrl-RS"/>
        </w:rPr>
        <w:t>.</w:t>
      </w:r>
    </w:p>
    <w:p w:rsidR="00D97D82" w:rsidRPr="00B528D2" w:rsidRDefault="00984CBB" w:rsidP="00B12C80">
      <w:pPr>
        <w:tabs>
          <w:tab w:val="left" w:pos="426"/>
        </w:tabs>
        <w:spacing w:before="120" w:line="240" w:lineRule="auto"/>
        <w:jc w:val="both"/>
        <w:rPr>
          <w:rFonts w:ascii="Arial" w:hAnsi="Arial" w:cs="Arial"/>
        </w:rPr>
      </w:pPr>
      <w:r w:rsidRPr="00B528D2">
        <w:rPr>
          <w:rFonts w:ascii="Arial" w:hAnsi="Arial" w:cs="Arial"/>
          <w:b/>
          <w:lang w:val="sr-Cyrl-RS"/>
        </w:rPr>
        <w:t>3.13</w:t>
      </w:r>
      <w:r w:rsidR="00EC3546" w:rsidRPr="00B528D2">
        <w:rPr>
          <w:rFonts w:ascii="Arial" w:hAnsi="Arial" w:cs="Arial"/>
          <w:b/>
          <w:lang w:val="sr-Cyrl-RS"/>
        </w:rPr>
        <w:t xml:space="preserve">. </w:t>
      </w:r>
      <w:r w:rsidR="00CA37EF" w:rsidRPr="00B528D2">
        <w:rPr>
          <w:rFonts w:ascii="Arial" w:hAnsi="Arial" w:cs="Arial"/>
          <w:lang w:val="sr-Cyrl-RS"/>
        </w:rPr>
        <w:t>У</w:t>
      </w:r>
      <w:r w:rsidR="00EC3546" w:rsidRPr="00B528D2">
        <w:rPr>
          <w:rFonts w:ascii="Arial" w:hAnsi="Arial" w:cs="Arial"/>
          <w:lang w:val="sr-Cyrl-RS"/>
        </w:rPr>
        <w:t xml:space="preserve"> изјаш</w:t>
      </w:r>
      <w:r w:rsidR="0058702A" w:rsidRPr="00B528D2">
        <w:rPr>
          <w:rFonts w:ascii="Arial" w:hAnsi="Arial" w:cs="Arial"/>
          <w:lang w:val="sr-Cyrl-RS"/>
        </w:rPr>
        <w:t>њ</w:t>
      </w:r>
      <w:r w:rsidR="00EC3546" w:rsidRPr="00B528D2">
        <w:rPr>
          <w:rFonts w:ascii="Arial" w:hAnsi="Arial" w:cs="Arial"/>
          <w:lang w:val="sr-Cyrl-RS"/>
        </w:rPr>
        <w:t>ењу</w:t>
      </w:r>
      <w:r w:rsidR="00124E5A" w:rsidRPr="00B528D2">
        <w:rPr>
          <w:rFonts w:ascii="Arial" w:hAnsi="Arial" w:cs="Arial"/>
          <w:lang w:val="sr-Cyrl-RS"/>
        </w:rPr>
        <w:t xml:space="preserve"> и допуни изјашњења</w:t>
      </w:r>
      <w:r w:rsidR="00EC3546" w:rsidRPr="00B528D2">
        <w:rPr>
          <w:rFonts w:ascii="Arial" w:hAnsi="Arial" w:cs="Arial"/>
          <w:lang w:val="sr-Cyrl-RS"/>
        </w:rPr>
        <w:t xml:space="preserve"> </w:t>
      </w:r>
      <w:r w:rsidR="00EC3546" w:rsidRPr="00B528D2">
        <w:rPr>
          <w:rFonts w:ascii="Arial" w:hAnsi="Arial" w:cs="Arial"/>
        </w:rPr>
        <w:t xml:space="preserve"> </w:t>
      </w:r>
      <w:r w:rsidR="00EC3546" w:rsidRPr="00B528D2">
        <w:rPr>
          <w:rFonts w:ascii="Arial" w:hAnsi="Arial" w:cs="Arial"/>
          <w:lang w:val="sr-Cyrl-RS"/>
        </w:rPr>
        <w:t xml:space="preserve">Момчила Булатовића, председника </w:t>
      </w:r>
      <w:r w:rsidR="00CA37EF" w:rsidRPr="00B528D2">
        <w:rPr>
          <w:rFonts w:ascii="Arial" w:hAnsi="Arial" w:cs="Arial"/>
          <w:lang w:val="sr-Cyrl-RS"/>
        </w:rPr>
        <w:t>АКБ</w:t>
      </w:r>
      <w:r w:rsidR="00EC3546" w:rsidRPr="00B528D2">
        <w:rPr>
          <w:rFonts w:ascii="Arial" w:hAnsi="Arial" w:cs="Arial"/>
          <w:lang w:val="sr-Cyrl-RS"/>
        </w:rPr>
        <w:t xml:space="preserve">, између осталог, </w:t>
      </w:r>
      <w:r w:rsidR="00EC3546" w:rsidRPr="00B528D2">
        <w:rPr>
          <w:rFonts w:ascii="Arial" w:hAnsi="Arial" w:cs="Arial"/>
        </w:rPr>
        <w:t xml:space="preserve">навео је да је </w:t>
      </w:r>
      <w:r w:rsidR="00AD491B" w:rsidRPr="00B528D2">
        <w:rPr>
          <w:rFonts w:ascii="Arial" w:hAnsi="Arial" w:cs="Arial"/>
        </w:rPr>
        <w:t>У</w:t>
      </w:r>
      <w:r w:rsidR="00F72888">
        <w:rPr>
          <w:rFonts w:ascii="Arial" w:hAnsi="Arial" w:cs="Arial"/>
          <w:lang w:val="sr-Cyrl-RS"/>
        </w:rPr>
        <w:t>правни одбор</w:t>
      </w:r>
      <w:r w:rsidR="00EC3546" w:rsidRPr="00B528D2">
        <w:rPr>
          <w:rFonts w:ascii="Arial" w:hAnsi="Arial" w:cs="Arial"/>
        </w:rPr>
        <w:t xml:space="preserve"> АКБ поступао по захтеву </w:t>
      </w:r>
      <w:r w:rsidR="0086728D">
        <w:rPr>
          <w:rFonts w:ascii="Arial" w:hAnsi="Arial" w:cs="Arial"/>
          <w:lang w:val="sr-Cyrl-RS"/>
        </w:rPr>
        <w:t>АА</w:t>
      </w:r>
      <w:r w:rsidR="00C64B40" w:rsidRPr="00B528D2">
        <w:rPr>
          <w:rFonts w:ascii="Arial" w:hAnsi="Arial" w:cs="Arial"/>
        </w:rPr>
        <w:t xml:space="preserve"> за упис у Именик адвока</w:t>
      </w:r>
      <w:r w:rsidR="00EC3546" w:rsidRPr="00B528D2">
        <w:rPr>
          <w:rFonts w:ascii="Arial" w:hAnsi="Arial" w:cs="Arial"/>
        </w:rPr>
        <w:t>т</w:t>
      </w:r>
      <w:r w:rsidR="00C64B40" w:rsidRPr="00B528D2">
        <w:rPr>
          <w:rFonts w:ascii="Arial" w:hAnsi="Arial" w:cs="Arial"/>
        </w:rPr>
        <w:t>с</w:t>
      </w:r>
      <w:r w:rsidR="00EC3546" w:rsidRPr="00B528D2">
        <w:rPr>
          <w:rFonts w:ascii="Arial" w:hAnsi="Arial" w:cs="Arial"/>
        </w:rPr>
        <w:t>ких приправника волонтера АК</w:t>
      </w:r>
      <w:r w:rsidR="00350620" w:rsidRPr="00B528D2">
        <w:rPr>
          <w:rFonts w:ascii="Arial" w:hAnsi="Arial" w:cs="Arial"/>
        </w:rPr>
        <w:t xml:space="preserve">Б на седницама </w:t>
      </w:r>
      <w:r w:rsidR="00124E5A" w:rsidRPr="00B528D2">
        <w:rPr>
          <w:rFonts w:ascii="Arial" w:hAnsi="Arial" w:cs="Arial"/>
          <w:color w:val="000000"/>
        </w:rPr>
        <w:t>одржаним 11</w:t>
      </w:r>
      <w:r w:rsidR="00350620" w:rsidRPr="00B528D2">
        <w:rPr>
          <w:rFonts w:ascii="Arial" w:hAnsi="Arial" w:cs="Arial"/>
          <w:color w:val="000000"/>
        </w:rPr>
        <w:t xml:space="preserve">. </w:t>
      </w:r>
      <w:r w:rsidR="00124E5A" w:rsidRPr="00B528D2">
        <w:rPr>
          <w:rFonts w:ascii="Arial" w:hAnsi="Arial" w:cs="Arial"/>
          <w:color w:val="000000"/>
        </w:rPr>
        <w:t>априла, 1</w:t>
      </w:r>
      <w:r w:rsidR="00054D22" w:rsidRPr="00B528D2">
        <w:rPr>
          <w:rFonts w:ascii="Arial" w:hAnsi="Arial" w:cs="Arial"/>
          <w:color w:val="000000"/>
        </w:rPr>
        <w:t>6</w:t>
      </w:r>
      <w:r w:rsidR="00124E5A" w:rsidRPr="00B528D2">
        <w:rPr>
          <w:rFonts w:ascii="Arial" w:hAnsi="Arial" w:cs="Arial"/>
          <w:color w:val="000000"/>
        </w:rPr>
        <w:t>. маја и 12. јула 2024</w:t>
      </w:r>
      <w:r w:rsidR="00350620" w:rsidRPr="00B528D2">
        <w:rPr>
          <w:rFonts w:ascii="Arial" w:hAnsi="Arial" w:cs="Arial"/>
          <w:color w:val="000000"/>
        </w:rPr>
        <w:t>. годин</w:t>
      </w:r>
      <w:r w:rsidR="00124E5A" w:rsidRPr="00B528D2">
        <w:rPr>
          <w:rFonts w:ascii="Arial" w:hAnsi="Arial" w:cs="Arial"/>
          <w:color w:val="000000"/>
        </w:rPr>
        <w:t xml:space="preserve">е, с тим да одлука поводом </w:t>
      </w:r>
      <w:r w:rsidR="00F72888">
        <w:rPr>
          <w:rFonts w:ascii="Arial" w:hAnsi="Arial" w:cs="Arial"/>
          <w:color w:val="000000"/>
          <w:lang w:val="sr-Cyrl-RS"/>
        </w:rPr>
        <w:t>захтева</w:t>
      </w:r>
      <w:r w:rsidR="00124E5A" w:rsidRPr="00B528D2">
        <w:rPr>
          <w:rFonts w:ascii="Arial" w:hAnsi="Arial" w:cs="Arial"/>
          <w:color w:val="000000"/>
        </w:rPr>
        <w:t xml:space="preserve"> није донета. </w:t>
      </w:r>
      <w:r w:rsidR="00DC5876" w:rsidRPr="00B528D2">
        <w:rPr>
          <w:rFonts w:ascii="Arial" w:hAnsi="Arial" w:cs="Arial"/>
          <w:lang w:val="sr-Cyrl-RS"/>
        </w:rPr>
        <w:t xml:space="preserve">Даље је наведено </w:t>
      </w:r>
      <w:r w:rsidR="00EC3546" w:rsidRPr="00B528D2">
        <w:rPr>
          <w:rFonts w:ascii="Arial" w:hAnsi="Arial" w:cs="Arial"/>
        </w:rPr>
        <w:t>да 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w:t>
      </w:r>
      <w:r w:rsidR="00F56E19" w:rsidRPr="00B528D2">
        <w:rPr>
          <w:rFonts w:ascii="Arial" w:hAnsi="Arial" w:cs="Arial"/>
        </w:rPr>
        <w:t xml:space="preserve"> гласова укупног броја чланова </w:t>
      </w:r>
      <w:r w:rsidR="00EC3546" w:rsidRPr="00B528D2">
        <w:rPr>
          <w:rFonts w:ascii="Arial" w:hAnsi="Arial" w:cs="Arial"/>
        </w:rPr>
        <w:t xml:space="preserve">ако другачије није прописано, а да је чланом 14. Пословника о раду </w:t>
      </w:r>
      <w:r w:rsidR="00AD491B" w:rsidRPr="00B528D2">
        <w:rPr>
          <w:rFonts w:ascii="Arial" w:hAnsi="Arial" w:cs="Arial"/>
        </w:rPr>
        <w:t>УО</w:t>
      </w:r>
      <w:r w:rsidR="00EC3546" w:rsidRPr="00B528D2">
        <w:rPr>
          <w:rFonts w:ascii="Arial" w:hAnsi="Arial" w:cs="Arial"/>
        </w:rPr>
        <w:t xml:space="preserve">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 </w:t>
      </w:r>
      <w:r w:rsidR="00AD491B" w:rsidRPr="00B528D2">
        <w:rPr>
          <w:rFonts w:ascii="Arial" w:hAnsi="Arial" w:cs="Arial"/>
        </w:rPr>
        <w:t>Н</w:t>
      </w:r>
      <w:r w:rsidR="00EC3546" w:rsidRPr="00B528D2">
        <w:rPr>
          <w:rFonts w:ascii="Arial" w:hAnsi="Arial" w:cs="Arial"/>
        </w:rPr>
        <w:t xml:space="preserve">аведено </w:t>
      </w:r>
      <w:r w:rsidR="00AD491B" w:rsidRPr="00B528D2">
        <w:rPr>
          <w:rFonts w:ascii="Arial" w:hAnsi="Arial" w:cs="Arial"/>
        </w:rPr>
        <w:t xml:space="preserve">је и </w:t>
      </w:r>
      <w:r w:rsidR="00EC3546" w:rsidRPr="00B528D2">
        <w:rPr>
          <w:rFonts w:ascii="Arial" w:hAnsi="Arial" w:cs="Arial"/>
        </w:rPr>
        <w:t>да</w:t>
      </w:r>
      <w:r w:rsidR="00721770" w:rsidRPr="00B528D2">
        <w:rPr>
          <w:rFonts w:ascii="Arial" w:hAnsi="Arial" w:cs="Arial"/>
        </w:rPr>
        <w:t xml:space="preserve"> је</w:t>
      </w:r>
      <w:r w:rsidR="00EC3546" w:rsidRPr="00B528D2">
        <w:rPr>
          <w:rFonts w:ascii="Arial" w:hAnsi="Arial" w:cs="Arial"/>
        </w:rPr>
        <w:t xml:space="preserve"> приликом одлучивања о наведеном захтеву </w:t>
      </w:r>
      <w:r w:rsidR="0086728D">
        <w:rPr>
          <w:rFonts w:ascii="Arial" w:hAnsi="Arial" w:cs="Arial"/>
          <w:lang w:val="sr-Cyrl-RS"/>
        </w:rPr>
        <w:t>АА</w:t>
      </w:r>
      <w:r w:rsidR="00EC3546" w:rsidRPr="00B528D2">
        <w:rPr>
          <w:rFonts w:ascii="Arial" w:hAnsi="Arial" w:cs="Arial"/>
        </w:rPr>
        <w:t xml:space="preserve"> није било потребне већине гласова ни „за“ ни „против“ предлога одлуке </w:t>
      </w:r>
      <w:r w:rsidR="00124E5A" w:rsidRPr="00B528D2">
        <w:rPr>
          <w:rFonts w:ascii="Arial" w:hAnsi="Arial" w:cs="Arial"/>
        </w:rPr>
        <w:t xml:space="preserve">те </w:t>
      </w:r>
      <w:r w:rsidR="00F72888">
        <w:rPr>
          <w:rFonts w:ascii="Arial" w:hAnsi="Arial" w:cs="Arial"/>
          <w:lang w:val="sr-Cyrl-RS"/>
        </w:rPr>
        <w:t xml:space="preserve">да </w:t>
      </w:r>
      <w:r w:rsidR="00124E5A" w:rsidRPr="00B528D2">
        <w:rPr>
          <w:rFonts w:ascii="Arial" w:hAnsi="Arial" w:cs="Arial"/>
        </w:rPr>
        <w:t xml:space="preserve">из тог разлога није донета одлука поводом његовог захтева. Напоменуто је да </w:t>
      </w:r>
      <w:r w:rsidR="00EC3546" w:rsidRPr="00B528D2">
        <w:rPr>
          <w:rFonts w:ascii="Arial" w:hAnsi="Arial" w:cs="Arial"/>
        </w:rPr>
        <w:t xml:space="preserve">чланови Управног одбора АКБ гласају самостално и </w:t>
      </w:r>
      <w:r w:rsidR="00F72888">
        <w:rPr>
          <w:rFonts w:ascii="Arial" w:hAnsi="Arial" w:cs="Arial"/>
          <w:lang w:val="sr-Cyrl-RS"/>
        </w:rPr>
        <w:t xml:space="preserve">да </w:t>
      </w:r>
      <w:r w:rsidR="00EC3546" w:rsidRPr="00B528D2">
        <w:rPr>
          <w:rFonts w:ascii="Arial" w:hAnsi="Arial" w:cs="Arial"/>
        </w:rPr>
        <w:t>као што је већ наведено када одлучују о статусним питањима потребно је да буде осам гласова за одлуку, с обзиром да Управни одбор АКБ има петнаест чланова.</w:t>
      </w:r>
      <w:r w:rsidR="00350620" w:rsidRPr="00B528D2">
        <w:rPr>
          <w:rFonts w:ascii="Arial" w:hAnsi="Arial" w:cs="Arial"/>
        </w:rPr>
        <w:t xml:space="preserve"> На крају је наведено да је У</w:t>
      </w:r>
      <w:r w:rsidR="00F72888">
        <w:rPr>
          <w:rFonts w:ascii="Arial" w:hAnsi="Arial" w:cs="Arial"/>
          <w:lang w:val="sr-Cyrl-RS"/>
        </w:rPr>
        <w:t>правни одбор</w:t>
      </w:r>
      <w:r w:rsidR="00350620" w:rsidRPr="00B528D2">
        <w:rPr>
          <w:rFonts w:ascii="Arial" w:hAnsi="Arial" w:cs="Arial"/>
        </w:rPr>
        <w:t xml:space="preserve"> АКБ разматрао и одлучивао о захтеву </w:t>
      </w:r>
      <w:r w:rsidR="0086728D">
        <w:rPr>
          <w:rFonts w:ascii="Arial" w:hAnsi="Arial" w:cs="Arial"/>
          <w:lang w:val="sr-Cyrl-RS"/>
        </w:rPr>
        <w:t>АА</w:t>
      </w:r>
      <w:r w:rsidR="00350620" w:rsidRPr="00B528D2">
        <w:rPr>
          <w:rFonts w:ascii="Arial" w:hAnsi="Arial" w:cs="Arial"/>
        </w:rPr>
        <w:t xml:space="preserve"> и да је у свему поступао у складу са наведеним одредбама Закона о општем управном пос</w:t>
      </w:r>
      <w:r w:rsidR="00054D22" w:rsidRPr="00B528D2">
        <w:rPr>
          <w:rFonts w:ascii="Arial" w:hAnsi="Arial" w:cs="Arial"/>
        </w:rPr>
        <w:t>тупку и</w:t>
      </w:r>
      <w:r w:rsidR="00350620" w:rsidRPr="00B528D2">
        <w:rPr>
          <w:rFonts w:ascii="Arial" w:hAnsi="Arial" w:cs="Arial"/>
        </w:rPr>
        <w:t xml:space="preserve"> Пословника о раду УО АКБ те да се не може говорити о постојању било какве дискриминације у одлучивању</w:t>
      </w:r>
      <w:r w:rsidR="00F56E19" w:rsidRPr="00B528D2">
        <w:rPr>
          <w:rFonts w:ascii="Arial" w:hAnsi="Arial" w:cs="Arial"/>
        </w:rPr>
        <w:t>.</w:t>
      </w:r>
      <w:r w:rsidR="00124E5A" w:rsidRPr="00B528D2">
        <w:rPr>
          <w:rFonts w:ascii="Arial" w:hAnsi="Arial" w:cs="Arial"/>
        </w:rPr>
        <w:t xml:space="preserve"> На крају је наведено да је У</w:t>
      </w:r>
      <w:r w:rsidR="00F72888">
        <w:rPr>
          <w:rFonts w:ascii="Arial" w:hAnsi="Arial" w:cs="Arial"/>
          <w:lang w:val="sr-Cyrl-RS"/>
        </w:rPr>
        <w:t>правни одбор</w:t>
      </w:r>
      <w:r w:rsidR="00124E5A" w:rsidRPr="00B528D2">
        <w:rPr>
          <w:rFonts w:ascii="Arial" w:hAnsi="Arial" w:cs="Arial"/>
        </w:rPr>
        <w:t xml:space="preserve"> АКБ на седницама одржаним 6. марта, 11. априла, 16. маја и 12. јула 2024. године </w:t>
      </w:r>
      <w:r w:rsidR="00124E5A" w:rsidRPr="00B528D2">
        <w:rPr>
          <w:rFonts w:ascii="Arial" w:hAnsi="Arial" w:cs="Arial"/>
        </w:rPr>
        <w:lastRenderedPageBreak/>
        <w:t>одлучивао о захтевима за упис у Именик адвокатских приправника волонтера АКБ дипломираних правника који су завршили факултет чији је оснивач Републ</w:t>
      </w:r>
      <w:r w:rsidR="002D4F43" w:rsidRPr="00B528D2">
        <w:rPr>
          <w:rFonts w:ascii="Arial" w:hAnsi="Arial" w:cs="Arial"/>
        </w:rPr>
        <w:t>ика Србија.</w:t>
      </w:r>
    </w:p>
    <w:p w:rsidR="00054D22" w:rsidRPr="00B528D2" w:rsidRDefault="00984CBB" w:rsidP="00B12C80">
      <w:pPr>
        <w:tabs>
          <w:tab w:val="left" w:pos="426"/>
        </w:tabs>
        <w:spacing w:before="120" w:line="240" w:lineRule="auto"/>
        <w:jc w:val="both"/>
        <w:rPr>
          <w:rFonts w:ascii="Arial" w:hAnsi="Arial" w:cs="Arial"/>
        </w:rPr>
      </w:pPr>
      <w:r w:rsidRPr="00B528D2">
        <w:rPr>
          <w:rFonts w:ascii="Arial" w:hAnsi="Arial" w:cs="Arial"/>
          <w:b/>
        </w:rPr>
        <w:t>3.14</w:t>
      </w:r>
      <w:r w:rsidR="00D97D82" w:rsidRPr="00B528D2">
        <w:rPr>
          <w:rFonts w:ascii="Arial" w:hAnsi="Arial" w:cs="Arial"/>
          <w:b/>
        </w:rPr>
        <w:t>.</w:t>
      </w:r>
      <w:r w:rsidR="00D97D82" w:rsidRPr="00B528D2">
        <w:rPr>
          <w:rFonts w:ascii="Arial" w:hAnsi="Arial" w:cs="Arial"/>
        </w:rPr>
        <w:t xml:space="preserve"> </w:t>
      </w:r>
      <w:r w:rsidR="00124E5A" w:rsidRPr="00B528D2">
        <w:rPr>
          <w:rFonts w:ascii="Arial" w:hAnsi="Arial" w:cs="Arial"/>
        </w:rPr>
        <w:t xml:space="preserve">С тим у вези, Повереник је </w:t>
      </w:r>
      <w:r w:rsidR="002D4F43" w:rsidRPr="00B528D2">
        <w:rPr>
          <w:rFonts w:ascii="Arial" w:hAnsi="Arial" w:cs="Arial"/>
        </w:rPr>
        <w:t xml:space="preserve">најпре </w:t>
      </w:r>
      <w:r w:rsidR="00124E5A" w:rsidRPr="00B528D2">
        <w:rPr>
          <w:rFonts w:ascii="Arial" w:hAnsi="Arial" w:cs="Arial"/>
        </w:rPr>
        <w:t>приступио анализи извода из записник</w:t>
      </w:r>
      <w:r w:rsidR="00054D22" w:rsidRPr="00B528D2">
        <w:rPr>
          <w:rFonts w:ascii="Arial" w:hAnsi="Arial" w:cs="Arial"/>
        </w:rPr>
        <w:t>а са 40. седнице УО АКБ од 11. а</w:t>
      </w:r>
      <w:r w:rsidR="00124E5A" w:rsidRPr="00B528D2">
        <w:rPr>
          <w:rFonts w:ascii="Arial" w:hAnsi="Arial" w:cs="Arial"/>
        </w:rPr>
        <w:t>прила 2024. године и утврдио да је стављен на глас</w:t>
      </w:r>
      <w:r w:rsidR="002D4F43" w:rsidRPr="00B528D2">
        <w:rPr>
          <w:rFonts w:ascii="Arial" w:hAnsi="Arial" w:cs="Arial"/>
        </w:rPr>
        <w:t>а</w:t>
      </w:r>
      <w:r w:rsidR="00124E5A" w:rsidRPr="00B528D2">
        <w:rPr>
          <w:rFonts w:ascii="Arial" w:hAnsi="Arial" w:cs="Arial"/>
        </w:rPr>
        <w:t xml:space="preserve">ње захтев </w:t>
      </w:r>
      <w:r w:rsidR="0086728D">
        <w:rPr>
          <w:rFonts w:ascii="Arial" w:hAnsi="Arial" w:cs="Arial"/>
          <w:i/>
          <w:lang w:val="sr-Cyrl-RS"/>
        </w:rPr>
        <w:t>подносиоца притужбе</w:t>
      </w:r>
      <w:r w:rsidR="00124E5A" w:rsidRPr="00B528D2">
        <w:rPr>
          <w:rFonts w:ascii="Arial" w:hAnsi="Arial" w:cs="Arial"/>
        </w:rPr>
        <w:t xml:space="preserve"> за упис у Именик адвокатск</w:t>
      </w:r>
      <w:r w:rsidR="00F72888">
        <w:rPr>
          <w:rFonts w:ascii="Arial" w:hAnsi="Arial" w:cs="Arial"/>
          <w:lang w:val="sr-Cyrl-RS"/>
        </w:rPr>
        <w:t>и</w:t>
      </w:r>
      <w:r w:rsidR="00124E5A" w:rsidRPr="00B528D2">
        <w:rPr>
          <w:rFonts w:ascii="Arial" w:hAnsi="Arial" w:cs="Arial"/>
        </w:rPr>
        <w:t xml:space="preserve">х приправника </w:t>
      </w:r>
      <w:r w:rsidR="00F72888">
        <w:rPr>
          <w:rFonts w:ascii="Arial" w:hAnsi="Arial" w:cs="Arial"/>
          <w:lang w:val="sr-Cyrl-RS"/>
        </w:rPr>
        <w:t>АКБ при чему је посебно указано на чињеницу да је правни факултет завршио на ПФУУБ.</w:t>
      </w:r>
      <w:r w:rsidR="00124E5A" w:rsidRPr="00B528D2">
        <w:rPr>
          <w:rFonts w:ascii="Arial" w:hAnsi="Arial" w:cs="Arial"/>
        </w:rPr>
        <w:t xml:space="preserve"> За усвајање његовог захтева гласала су 2 кандидата, против </w:t>
      </w:r>
      <w:r w:rsidR="00F72888">
        <w:rPr>
          <w:rFonts w:ascii="Arial" w:hAnsi="Arial" w:cs="Arial"/>
        </w:rPr>
        <w:t>гласала 3 члана</w:t>
      </w:r>
      <w:r w:rsidR="00F72888">
        <w:rPr>
          <w:rFonts w:ascii="Arial" w:hAnsi="Arial" w:cs="Arial"/>
          <w:lang w:val="sr-Cyrl-RS"/>
        </w:rPr>
        <w:t xml:space="preserve">, а </w:t>
      </w:r>
      <w:r w:rsidR="00054D22" w:rsidRPr="00B528D2">
        <w:rPr>
          <w:rFonts w:ascii="Arial" w:hAnsi="Arial" w:cs="Arial"/>
        </w:rPr>
        <w:t>7 чланова било уздржано, те да одлука о његовом захтеву није донета.</w:t>
      </w:r>
    </w:p>
    <w:p w:rsidR="00054D22" w:rsidRPr="00B528D2" w:rsidRDefault="00F72888" w:rsidP="00B12C80">
      <w:pPr>
        <w:tabs>
          <w:tab w:val="left" w:pos="426"/>
        </w:tabs>
        <w:spacing w:before="120" w:line="240" w:lineRule="auto"/>
        <w:jc w:val="both"/>
        <w:rPr>
          <w:rFonts w:ascii="Arial" w:hAnsi="Arial" w:cs="Arial"/>
        </w:rPr>
      </w:pPr>
      <w:r>
        <w:rPr>
          <w:rFonts w:ascii="Arial" w:hAnsi="Arial" w:cs="Arial"/>
        </w:rPr>
        <w:t>Даље</w:t>
      </w:r>
      <w:r>
        <w:rPr>
          <w:rFonts w:ascii="Arial" w:hAnsi="Arial" w:cs="Arial"/>
          <w:lang w:val="sr-Cyrl-RS"/>
        </w:rPr>
        <w:t xml:space="preserve"> је</w:t>
      </w:r>
      <w:r w:rsidR="002D4F43" w:rsidRPr="00B528D2">
        <w:rPr>
          <w:rFonts w:ascii="Arial" w:hAnsi="Arial" w:cs="Arial"/>
        </w:rPr>
        <w:t xml:space="preserve"> а</w:t>
      </w:r>
      <w:r w:rsidR="00054D22" w:rsidRPr="00B528D2">
        <w:rPr>
          <w:rFonts w:ascii="Arial" w:hAnsi="Arial" w:cs="Arial"/>
        </w:rPr>
        <w:t>нализиран и записник са 41. седнице УО АКБ од 16. маја 2024. године и утвр</w:t>
      </w:r>
      <w:r w:rsidR="002D4F43" w:rsidRPr="00B528D2">
        <w:rPr>
          <w:rFonts w:ascii="Arial" w:hAnsi="Arial" w:cs="Arial"/>
        </w:rPr>
        <w:t>ђено је</w:t>
      </w:r>
      <w:r w:rsidR="00054D22" w:rsidRPr="00B528D2">
        <w:rPr>
          <w:rFonts w:ascii="Arial" w:hAnsi="Arial" w:cs="Arial"/>
        </w:rPr>
        <w:t xml:space="preserve"> да је стављен на глас</w:t>
      </w:r>
      <w:r w:rsidR="002D4F43" w:rsidRPr="00B528D2">
        <w:rPr>
          <w:rFonts w:ascii="Arial" w:hAnsi="Arial" w:cs="Arial"/>
        </w:rPr>
        <w:t>а</w:t>
      </w:r>
      <w:r w:rsidR="00054D22" w:rsidRPr="00B528D2">
        <w:rPr>
          <w:rFonts w:ascii="Arial" w:hAnsi="Arial" w:cs="Arial"/>
        </w:rPr>
        <w:t xml:space="preserve">ње захтев </w:t>
      </w:r>
      <w:r w:rsidR="0086728D">
        <w:rPr>
          <w:rFonts w:ascii="Arial" w:hAnsi="Arial" w:cs="Arial"/>
          <w:i/>
          <w:lang w:val="sr-Cyrl-RS"/>
        </w:rPr>
        <w:t>АА</w:t>
      </w:r>
      <w:r w:rsidR="00054D22" w:rsidRPr="00B528D2">
        <w:rPr>
          <w:rFonts w:ascii="Arial" w:hAnsi="Arial" w:cs="Arial"/>
        </w:rPr>
        <w:t xml:space="preserve"> за упис у Именик адвокатскх приправника </w:t>
      </w:r>
      <w:r>
        <w:rPr>
          <w:rFonts w:ascii="Arial" w:hAnsi="Arial" w:cs="Arial"/>
          <w:lang w:val="sr-Cyrl-RS"/>
        </w:rPr>
        <w:t>АКБ, при чему је такође</w:t>
      </w:r>
      <w:r w:rsidR="00054D22" w:rsidRPr="00B528D2">
        <w:rPr>
          <w:rFonts w:ascii="Arial" w:hAnsi="Arial" w:cs="Arial"/>
        </w:rPr>
        <w:t xml:space="preserve"> </w:t>
      </w:r>
      <w:r w:rsidRPr="00F72888">
        <w:rPr>
          <w:rFonts w:ascii="Arial" w:hAnsi="Arial" w:cs="Arial"/>
          <w:lang w:val="sr-Cyrl-RS"/>
        </w:rPr>
        <w:t>посебно указано на чињеницу да је правни факултет завршио на ПФУУБ</w:t>
      </w:r>
      <w:r w:rsidR="00054D22" w:rsidRPr="00B528D2">
        <w:rPr>
          <w:rFonts w:ascii="Arial" w:hAnsi="Arial" w:cs="Arial"/>
        </w:rPr>
        <w:t xml:space="preserve">. За усвајање његовог захтева нико од чланова није гласао, против </w:t>
      </w:r>
      <w:r>
        <w:rPr>
          <w:rFonts w:ascii="Arial" w:hAnsi="Arial" w:cs="Arial"/>
          <w:lang w:val="sr-Cyrl-RS"/>
        </w:rPr>
        <w:t xml:space="preserve">је </w:t>
      </w:r>
      <w:r w:rsidR="00054D22" w:rsidRPr="00B528D2">
        <w:rPr>
          <w:rFonts w:ascii="Arial" w:hAnsi="Arial" w:cs="Arial"/>
        </w:rPr>
        <w:t>гласало 5 чланова</w:t>
      </w:r>
      <w:r>
        <w:rPr>
          <w:rFonts w:ascii="Arial" w:hAnsi="Arial" w:cs="Arial"/>
          <w:lang w:val="sr-Cyrl-RS"/>
        </w:rPr>
        <w:t>, а</w:t>
      </w:r>
      <w:r w:rsidR="00054D22" w:rsidRPr="00B528D2">
        <w:rPr>
          <w:rFonts w:ascii="Arial" w:hAnsi="Arial" w:cs="Arial"/>
        </w:rPr>
        <w:t xml:space="preserve"> 8 чланова </w:t>
      </w:r>
      <w:r>
        <w:rPr>
          <w:rFonts w:ascii="Arial" w:hAnsi="Arial" w:cs="Arial"/>
          <w:lang w:val="sr-Cyrl-RS"/>
        </w:rPr>
        <w:t xml:space="preserve">је </w:t>
      </w:r>
      <w:r w:rsidR="00054D22" w:rsidRPr="00B528D2">
        <w:rPr>
          <w:rFonts w:ascii="Arial" w:hAnsi="Arial" w:cs="Arial"/>
        </w:rPr>
        <w:t>било уздржано, те одлука о захтеву није донета.</w:t>
      </w:r>
    </w:p>
    <w:p w:rsidR="0086728D" w:rsidRDefault="00436426" w:rsidP="00B12C80">
      <w:pPr>
        <w:tabs>
          <w:tab w:val="left" w:pos="426"/>
        </w:tabs>
        <w:spacing w:before="120" w:line="240" w:lineRule="auto"/>
        <w:jc w:val="both"/>
        <w:rPr>
          <w:rFonts w:ascii="Arial" w:hAnsi="Arial" w:cs="Arial"/>
          <w:lang w:val="sr-Cyrl-RS"/>
        </w:rPr>
      </w:pPr>
      <w:r>
        <w:rPr>
          <w:rFonts w:ascii="Arial" w:hAnsi="Arial" w:cs="Arial"/>
          <w:b/>
        </w:rPr>
        <w:t>3.1</w:t>
      </w:r>
      <w:r>
        <w:rPr>
          <w:rFonts w:ascii="Arial" w:hAnsi="Arial" w:cs="Arial"/>
          <w:b/>
          <w:lang w:val="sr-Cyrl-RS"/>
        </w:rPr>
        <w:t>5</w:t>
      </w:r>
      <w:r w:rsidR="00054D22" w:rsidRPr="00B528D2">
        <w:rPr>
          <w:rFonts w:ascii="Arial" w:hAnsi="Arial" w:cs="Arial"/>
          <w:b/>
        </w:rPr>
        <w:t>.</w:t>
      </w:r>
      <w:r w:rsidR="00054D22" w:rsidRPr="00B528D2">
        <w:rPr>
          <w:rFonts w:ascii="Arial" w:hAnsi="Arial" w:cs="Arial"/>
        </w:rPr>
        <w:t xml:space="preserve"> </w:t>
      </w:r>
      <w:r w:rsidR="00054D22" w:rsidRPr="00B528D2">
        <w:rPr>
          <w:rFonts w:ascii="Arial" w:hAnsi="Arial" w:cs="Arial"/>
          <w:color w:val="1D2228"/>
          <w:lang w:val="sr-Cyrl-RS"/>
        </w:rPr>
        <w:t xml:space="preserve">Подносилац притужбе је 3. фебруара 2025. године доставио Записник са 43. седнице УО АКБ одржане 2.  јула 2024. године. </w:t>
      </w:r>
      <w:r w:rsidR="00F72888">
        <w:rPr>
          <w:rFonts w:ascii="Arial" w:hAnsi="Arial" w:cs="Arial"/>
          <w:color w:val="1D2228"/>
          <w:lang w:val="sr-Cyrl-RS"/>
        </w:rPr>
        <w:t>У</w:t>
      </w:r>
      <w:r w:rsidR="00054D22" w:rsidRPr="00B528D2">
        <w:rPr>
          <w:rFonts w:ascii="Arial" w:hAnsi="Arial" w:cs="Arial"/>
          <w:color w:val="1D2228"/>
          <w:lang w:val="sr-Cyrl-RS"/>
        </w:rPr>
        <w:t xml:space="preserve">видом у </w:t>
      </w:r>
      <w:r w:rsidR="00F72888">
        <w:rPr>
          <w:rFonts w:ascii="Arial" w:hAnsi="Arial" w:cs="Arial"/>
          <w:color w:val="1D2228"/>
          <w:lang w:val="sr-Cyrl-RS"/>
        </w:rPr>
        <w:t xml:space="preserve">записник је утврђено </w:t>
      </w:r>
      <w:r w:rsidR="00054D22" w:rsidRPr="00B528D2">
        <w:rPr>
          <w:rFonts w:ascii="Arial" w:hAnsi="Arial" w:cs="Arial"/>
          <w:color w:val="1D2228"/>
          <w:lang w:val="sr-Cyrl-RS"/>
        </w:rPr>
        <w:t>да је</w:t>
      </w:r>
      <w:r w:rsidR="00054D22" w:rsidRPr="00B528D2">
        <w:rPr>
          <w:rFonts w:ascii="Arial" w:hAnsi="Arial" w:cs="Arial"/>
          <w:lang w:val="sr-Cyrl-RS"/>
        </w:rPr>
        <w:t xml:space="preserve"> у записницима са седница УО АКБ од 11.</w:t>
      </w:r>
      <w:r w:rsidR="00F72888">
        <w:rPr>
          <w:rFonts w:ascii="Arial" w:hAnsi="Arial" w:cs="Arial"/>
          <w:lang w:val="sr-Cyrl-RS"/>
        </w:rPr>
        <w:t xml:space="preserve"> априла</w:t>
      </w:r>
      <w:r w:rsidR="00054D22" w:rsidRPr="00B528D2">
        <w:rPr>
          <w:rFonts w:ascii="Arial" w:hAnsi="Arial" w:cs="Arial"/>
          <w:lang w:val="sr-Cyrl-RS"/>
        </w:rPr>
        <w:t xml:space="preserve"> и 16. </w:t>
      </w:r>
      <w:r w:rsidR="00F72888">
        <w:rPr>
          <w:rFonts w:ascii="Arial" w:hAnsi="Arial" w:cs="Arial"/>
          <w:lang w:val="sr-Cyrl-RS"/>
        </w:rPr>
        <w:t>маја</w:t>
      </w:r>
      <w:r w:rsidR="00054D22" w:rsidRPr="00B528D2">
        <w:rPr>
          <w:rFonts w:ascii="Arial" w:hAnsi="Arial" w:cs="Arial"/>
          <w:lang w:val="sr-Cyrl-RS"/>
        </w:rPr>
        <w:t xml:space="preserve">  2024. године грешком наведено име кандидата за упис у Именик адвокатских приправника тако што је наведено Милан уместо </w:t>
      </w:r>
      <w:r w:rsidR="0086728D">
        <w:rPr>
          <w:rFonts w:ascii="Arial" w:hAnsi="Arial" w:cs="Arial"/>
          <w:lang w:val="sr-Cyrl-RS"/>
        </w:rPr>
        <w:t>његовог</w:t>
      </w:r>
      <w:r w:rsidR="00054D22" w:rsidRPr="00B528D2">
        <w:rPr>
          <w:rFonts w:ascii="Arial" w:hAnsi="Arial" w:cs="Arial"/>
          <w:lang w:val="sr-Cyrl-RS"/>
        </w:rPr>
        <w:t xml:space="preserve">, те </w:t>
      </w:r>
      <w:r w:rsidR="005F798E">
        <w:rPr>
          <w:rFonts w:ascii="Arial" w:hAnsi="Arial" w:cs="Arial"/>
          <w:lang w:val="sr-Cyrl-RS"/>
        </w:rPr>
        <w:t xml:space="preserve">да </w:t>
      </w:r>
      <w:r w:rsidR="00054D22" w:rsidRPr="00B528D2">
        <w:rPr>
          <w:rFonts w:ascii="Arial" w:hAnsi="Arial" w:cs="Arial"/>
          <w:lang w:val="sr-Cyrl-RS"/>
        </w:rPr>
        <w:t>је у п</w:t>
      </w:r>
      <w:r w:rsidR="00F72888">
        <w:rPr>
          <w:rFonts w:ascii="Arial" w:hAnsi="Arial" w:cs="Arial"/>
          <w:lang w:val="sr-Cyrl-RS"/>
        </w:rPr>
        <w:t>итању техничка грешка. На крају је</w:t>
      </w:r>
      <w:r w:rsidR="00054D22" w:rsidRPr="00B528D2">
        <w:rPr>
          <w:rFonts w:ascii="Arial" w:hAnsi="Arial" w:cs="Arial"/>
          <w:lang w:val="sr-Cyrl-RS"/>
        </w:rPr>
        <w:t xml:space="preserve"> констатовано да се исправљају записници у погледу имена кандидата за упис у</w:t>
      </w:r>
      <w:r w:rsidR="0086728D">
        <w:rPr>
          <w:rFonts w:ascii="Arial" w:hAnsi="Arial" w:cs="Arial"/>
          <w:lang w:val="sr-Cyrl-RS"/>
        </w:rPr>
        <w:t xml:space="preserve"> Именик адвокатских приправника.</w:t>
      </w:r>
    </w:p>
    <w:p w:rsidR="009F2F8D" w:rsidRPr="00B528D2" w:rsidRDefault="00436426" w:rsidP="00B12C80">
      <w:pPr>
        <w:tabs>
          <w:tab w:val="left" w:pos="426"/>
        </w:tabs>
        <w:spacing w:before="120" w:line="240" w:lineRule="auto"/>
        <w:jc w:val="both"/>
        <w:rPr>
          <w:rFonts w:ascii="Arial" w:hAnsi="Arial" w:cs="Arial"/>
          <w:lang w:val="sr-Cyrl-RS"/>
        </w:rPr>
      </w:pPr>
      <w:r w:rsidRPr="00C64BB5">
        <w:rPr>
          <w:rFonts w:ascii="Arial" w:hAnsi="Arial" w:cs="Arial"/>
          <w:b/>
          <w:lang w:val="sr-Cyrl-RS"/>
        </w:rPr>
        <w:t>3.1</w:t>
      </w:r>
      <w:r w:rsidR="00582B65" w:rsidRPr="00C64BB5">
        <w:rPr>
          <w:rFonts w:ascii="Arial" w:hAnsi="Arial" w:cs="Arial"/>
          <w:b/>
          <w:lang w:val="sr-Cyrl-RS"/>
        </w:rPr>
        <w:t>6</w:t>
      </w:r>
      <w:r w:rsidR="0049730C" w:rsidRPr="00C64BB5">
        <w:rPr>
          <w:rFonts w:ascii="Arial" w:hAnsi="Arial" w:cs="Arial"/>
          <w:b/>
          <w:lang w:val="sr-Cyrl-RS"/>
        </w:rPr>
        <w:t>.</w:t>
      </w:r>
      <w:r w:rsidR="00C64BB5" w:rsidRPr="00C64BB5">
        <w:rPr>
          <w:rFonts w:ascii="Arial" w:hAnsi="Arial" w:cs="Arial"/>
          <w:lang w:val="sr-Cyrl-RS"/>
        </w:rPr>
        <w:t xml:space="preserve"> Даље, и</w:t>
      </w:r>
      <w:r w:rsidR="0049730C" w:rsidRPr="00C64BB5">
        <w:rPr>
          <w:rFonts w:ascii="Arial" w:hAnsi="Arial" w:cs="Arial"/>
          <w:lang w:val="sr-Cyrl-RS"/>
        </w:rPr>
        <w:t>з</w:t>
      </w:r>
      <w:r w:rsidR="0049730C" w:rsidRPr="00B528D2">
        <w:rPr>
          <w:rFonts w:ascii="Arial" w:hAnsi="Arial" w:cs="Arial"/>
          <w:lang w:val="sr-Cyrl-RS"/>
        </w:rPr>
        <w:t xml:space="preserve"> </w:t>
      </w:r>
      <w:r w:rsidR="002755DB" w:rsidRPr="00B528D2">
        <w:rPr>
          <w:rFonts w:ascii="Arial" w:hAnsi="Arial" w:cs="Arial"/>
        </w:rPr>
        <w:t>анали</w:t>
      </w:r>
      <w:r w:rsidR="00841CE1" w:rsidRPr="00B528D2">
        <w:rPr>
          <w:rFonts w:ascii="Arial" w:hAnsi="Arial" w:cs="Arial"/>
        </w:rPr>
        <w:t xml:space="preserve">зе достављених </w:t>
      </w:r>
      <w:r w:rsidR="00841CE1" w:rsidRPr="00B528D2">
        <w:rPr>
          <w:rFonts w:ascii="Arial" w:hAnsi="Arial" w:cs="Arial"/>
          <w:lang w:val="sr-Cyrl-RS"/>
        </w:rPr>
        <w:t>и</w:t>
      </w:r>
      <w:r w:rsidR="002755DB" w:rsidRPr="00B528D2">
        <w:rPr>
          <w:rFonts w:ascii="Arial" w:hAnsi="Arial" w:cs="Arial"/>
        </w:rPr>
        <w:t xml:space="preserve">звода из записника произлази да је </w:t>
      </w:r>
      <w:r w:rsidR="002755DB" w:rsidRPr="00B528D2">
        <w:rPr>
          <w:rFonts w:ascii="Arial" w:hAnsi="Arial" w:cs="Arial"/>
          <w:noProof/>
        </w:rPr>
        <w:t>У</w:t>
      </w:r>
      <w:r w:rsidR="00582B65">
        <w:rPr>
          <w:rFonts w:ascii="Arial" w:hAnsi="Arial" w:cs="Arial"/>
          <w:noProof/>
          <w:lang w:val="sr-Cyrl-RS"/>
        </w:rPr>
        <w:t>правни одбор</w:t>
      </w:r>
      <w:r w:rsidR="002755DB" w:rsidRPr="00B528D2">
        <w:rPr>
          <w:rFonts w:ascii="Arial" w:hAnsi="Arial" w:cs="Arial"/>
          <w:noProof/>
        </w:rPr>
        <w:t xml:space="preserve"> АКБ</w:t>
      </w:r>
      <w:r w:rsidR="0049730C" w:rsidRPr="00B528D2">
        <w:rPr>
          <w:rFonts w:ascii="Arial" w:hAnsi="Arial" w:cs="Arial"/>
          <w:noProof/>
        </w:rPr>
        <w:t xml:space="preserve"> на седници одржаној </w:t>
      </w:r>
      <w:r w:rsidR="002D4F43" w:rsidRPr="00B528D2">
        <w:rPr>
          <w:rFonts w:ascii="Arial" w:hAnsi="Arial" w:cs="Arial"/>
          <w:lang w:val="sr-Cyrl-RS"/>
        </w:rPr>
        <w:t>11. априла 2024. г</w:t>
      </w:r>
      <w:r w:rsidR="0049730C" w:rsidRPr="00B528D2">
        <w:rPr>
          <w:rFonts w:ascii="Arial" w:hAnsi="Arial" w:cs="Arial"/>
          <w:lang w:val="sr-Cyrl-RS"/>
        </w:rPr>
        <w:t xml:space="preserve">одине донео одлуку којом је утврдио да 38 кандидата испуњавају услове за упис у Именик адвокатских приправника – подлистак волонтера АКБ, као и  одлуку да још два кандидата </w:t>
      </w:r>
      <w:r w:rsidR="0086728D">
        <w:rPr>
          <w:rFonts w:ascii="Arial" w:hAnsi="Arial" w:cs="Arial"/>
          <w:lang w:val="sr-Cyrl-RS"/>
        </w:rPr>
        <w:t xml:space="preserve">ВВ и ГГ </w:t>
      </w:r>
      <w:r w:rsidR="0086728D" w:rsidRPr="00B528D2">
        <w:rPr>
          <w:rFonts w:ascii="Arial" w:hAnsi="Arial" w:cs="Arial"/>
          <w:lang w:val="sr-Cyrl-RS"/>
        </w:rPr>
        <w:t xml:space="preserve"> </w:t>
      </w:r>
      <w:r w:rsidR="0086728D">
        <w:rPr>
          <w:rFonts w:ascii="Arial" w:hAnsi="Arial" w:cs="Arial"/>
          <w:lang w:val="sr-Cyrl-RS"/>
        </w:rPr>
        <w:t>т</w:t>
      </w:r>
      <w:r w:rsidR="0049730C" w:rsidRPr="00B528D2">
        <w:rPr>
          <w:rFonts w:ascii="Arial" w:hAnsi="Arial" w:cs="Arial"/>
          <w:lang w:val="sr-Cyrl-RS"/>
        </w:rPr>
        <w:t>акође испуњавају исте. Такође,  анализом за</w:t>
      </w:r>
      <w:r w:rsidR="002D4F43" w:rsidRPr="00B528D2">
        <w:rPr>
          <w:rFonts w:ascii="Arial" w:hAnsi="Arial" w:cs="Arial"/>
          <w:lang w:val="sr-Cyrl-RS"/>
        </w:rPr>
        <w:t>писника са седнице одржане 16. маја 2024. г</w:t>
      </w:r>
      <w:r w:rsidR="0049730C" w:rsidRPr="00B528D2">
        <w:rPr>
          <w:rFonts w:ascii="Arial" w:hAnsi="Arial" w:cs="Arial"/>
          <w:lang w:val="sr-Cyrl-RS"/>
        </w:rPr>
        <w:t>одине утврђено је да је У</w:t>
      </w:r>
      <w:r w:rsidR="00582B65">
        <w:rPr>
          <w:rFonts w:ascii="Arial" w:hAnsi="Arial" w:cs="Arial"/>
          <w:lang w:val="sr-Cyrl-RS"/>
        </w:rPr>
        <w:t>правни одбор</w:t>
      </w:r>
      <w:r w:rsidR="0049730C" w:rsidRPr="00B528D2">
        <w:rPr>
          <w:rFonts w:ascii="Arial" w:hAnsi="Arial" w:cs="Arial"/>
          <w:lang w:val="sr-Cyrl-RS"/>
        </w:rPr>
        <w:t xml:space="preserve"> АКБ донео одлуку и утврдио да 31 кандидат испуњава услове за упис у Именик. Сагласно наведеном, </w:t>
      </w:r>
      <w:r w:rsidR="00582B65">
        <w:rPr>
          <w:rFonts w:ascii="Arial" w:hAnsi="Arial" w:cs="Arial"/>
          <w:lang w:val="sr-Cyrl-RS"/>
        </w:rPr>
        <w:t>Управни одбор</w:t>
      </w:r>
      <w:r w:rsidR="0049730C" w:rsidRPr="00B528D2">
        <w:rPr>
          <w:rFonts w:ascii="Arial" w:hAnsi="Arial" w:cs="Arial"/>
          <w:lang w:val="sr-Cyrl-RS"/>
        </w:rPr>
        <w:t xml:space="preserve"> АКБ </w:t>
      </w:r>
      <w:r w:rsidR="00582B65">
        <w:rPr>
          <w:rFonts w:ascii="Arial" w:hAnsi="Arial" w:cs="Arial"/>
          <w:lang w:val="sr-Cyrl-RS"/>
        </w:rPr>
        <w:t xml:space="preserve">је </w:t>
      </w:r>
      <w:r w:rsidR="0049730C" w:rsidRPr="00B528D2">
        <w:rPr>
          <w:rFonts w:ascii="Arial" w:hAnsi="Arial" w:cs="Arial"/>
          <w:lang w:val="sr-Cyrl-RS"/>
        </w:rPr>
        <w:t xml:space="preserve">на седницама 11. </w:t>
      </w:r>
      <w:r w:rsidR="002D4F43" w:rsidRPr="00B528D2">
        <w:rPr>
          <w:rFonts w:ascii="Arial" w:hAnsi="Arial" w:cs="Arial"/>
          <w:lang w:val="sr-Cyrl-RS"/>
        </w:rPr>
        <w:t>а</w:t>
      </w:r>
      <w:r w:rsidR="0049730C" w:rsidRPr="00B528D2">
        <w:rPr>
          <w:rFonts w:ascii="Arial" w:hAnsi="Arial" w:cs="Arial"/>
          <w:lang w:val="sr-Cyrl-RS"/>
        </w:rPr>
        <w:t>прила</w:t>
      </w:r>
      <w:r w:rsidR="002D4F43" w:rsidRPr="00B528D2">
        <w:rPr>
          <w:rFonts w:ascii="Arial" w:hAnsi="Arial" w:cs="Arial"/>
          <w:lang w:val="sr-Cyrl-RS"/>
        </w:rPr>
        <w:t xml:space="preserve"> и</w:t>
      </w:r>
      <w:r w:rsidR="0049730C" w:rsidRPr="00B528D2">
        <w:rPr>
          <w:rFonts w:ascii="Arial" w:hAnsi="Arial" w:cs="Arial"/>
          <w:lang w:val="sr-Cyrl-RS"/>
        </w:rPr>
        <w:t xml:space="preserve"> 16. маја 2024. године доносио одлуке поводом захтева за упис у Именик адвокатских приправника дипломираних правника који су завршили правни факултет чији је оснивач Република Србија, док са друге стране на истим није донео одлуку о захтеву </w:t>
      </w:r>
      <w:r w:rsidR="0086728D">
        <w:rPr>
          <w:rFonts w:ascii="Arial" w:hAnsi="Arial" w:cs="Arial"/>
          <w:lang w:val="sr-Cyrl-RS"/>
        </w:rPr>
        <w:t>АА</w:t>
      </w:r>
      <w:r w:rsidR="00582B65">
        <w:rPr>
          <w:rFonts w:ascii="Arial" w:hAnsi="Arial" w:cs="Arial"/>
          <w:lang w:val="sr-Cyrl-RS"/>
        </w:rPr>
        <w:t xml:space="preserve"> који је завршио ПФУУБ, при чему је сваки пут приликом гласања посебно указивано на ову чињеницу</w:t>
      </w:r>
      <w:r w:rsidR="0049730C" w:rsidRPr="00B528D2">
        <w:rPr>
          <w:rFonts w:ascii="Arial" w:hAnsi="Arial" w:cs="Arial"/>
          <w:lang w:val="sr-Cyrl-RS"/>
        </w:rPr>
        <w:t xml:space="preserve">. </w:t>
      </w:r>
    </w:p>
    <w:p w:rsidR="002D4F43" w:rsidRPr="00B528D2" w:rsidRDefault="002D4F43" w:rsidP="00B12C80">
      <w:pPr>
        <w:tabs>
          <w:tab w:val="left" w:pos="426"/>
        </w:tabs>
        <w:spacing w:before="120" w:line="240" w:lineRule="auto"/>
        <w:jc w:val="both"/>
        <w:rPr>
          <w:rFonts w:ascii="Arial" w:hAnsi="Arial" w:cs="Arial"/>
          <w:lang w:val="sr-Cyrl-RS"/>
        </w:rPr>
      </w:pPr>
      <w:r w:rsidRPr="00B528D2">
        <w:rPr>
          <w:rFonts w:ascii="Arial" w:hAnsi="Arial" w:cs="Arial"/>
          <w:lang w:val="sr-Cyrl-RS"/>
        </w:rPr>
        <w:t xml:space="preserve">Повереник посебно напомиње да АКБ у прилог својих навода да је на седници одржаној 12. јула 2024. године одлучивало о захтеву </w:t>
      </w:r>
      <w:r w:rsidR="0086728D">
        <w:rPr>
          <w:rFonts w:ascii="Arial" w:hAnsi="Arial" w:cs="Arial"/>
          <w:lang w:val="sr-Cyrl-RS"/>
        </w:rPr>
        <w:t>АА</w:t>
      </w:r>
      <w:r w:rsidRPr="00B528D2">
        <w:rPr>
          <w:rFonts w:ascii="Arial" w:hAnsi="Arial" w:cs="Arial"/>
          <w:lang w:val="sr-Cyrl-RS"/>
        </w:rPr>
        <w:t xml:space="preserve"> за упис у Именик није доставила записник са </w:t>
      </w:r>
      <w:r w:rsidR="00C64BB5">
        <w:rPr>
          <w:rFonts w:ascii="Arial" w:hAnsi="Arial" w:cs="Arial"/>
          <w:lang w:val="sr-Cyrl-RS"/>
        </w:rPr>
        <w:t>сед</w:t>
      </w:r>
      <w:r w:rsidR="00582B65">
        <w:rPr>
          <w:rFonts w:ascii="Arial" w:hAnsi="Arial" w:cs="Arial"/>
          <w:lang w:val="sr-Cyrl-RS"/>
        </w:rPr>
        <w:t>нице</w:t>
      </w:r>
      <w:r w:rsidRPr="00B528D2">
        <w:rPr>
          <w:rFonts w:ascii="Arial" w:hAnsi="Arial" w:cs="Arial"/>
          <w:lang w:val="sr-Cyrl-RS"/>
        </w:rPr>
        <w:t xml:space="preserve">, односно није доказала да је на </w:t>
      </w:r>
      <w:r w:rsidR="00582B65">
        <w:rPr>
          <w:rFonts w:ascii="Arial" w:hAnsi="Arial" w:cs="Arial"/>
          <w:lang w:val="sr-Cyrl-RS"/>
        </w:rPr>
        <w:t>овој седници одлучено по</w:t>
      </w:r>
      <w:r w:rsidRPr="00B528D2">
        <w:rPr>
          <w:rFonts w:ascii="Arial" w:hAnsi="Arial" w:cs="Arial"/>
          <w:lang w:val="sr-Cyrl-RS"/>
        </w:rPr>
        <w:t xml:space="preserve"> захтеву </w:t>
      </w:r>
      <w:r w:rsidR="0086728D">
        <w:rPr>
          <w:rFonts w:ascii="Arial" w:hAnsi="Arial" w:cs="Arial"/>
          <w:lang w:val="sr-Cyrl-RS"/>
        </w:rPr>
        <w:t>АА</w:t>
      </w:r>
      <w:r w:rsidRPr="00B528D2">
        <w:rPr>
          <w:rFonts w:ascii="Arial" w:hAnsi="Arial" w:cs="Arial"/>
          <w:lang w:val="sr-Cyrl-RS"/>
        </w:rPr>
        <w:t>.</w:t>
      </w:r>
      <w:r w:rsidR="005F798E">
        <w:rPr>
          <w:rFonts w:ascii="Arial" w:hAnsi="Arial" w:cs="Arial"/>
          <w:lang w:val="sr-Cyrl-RS"/>
        </w:rPr>
        <w:t xml:space="preserve"> </w:t>
      </w:r>
    </w:p>
    <w:p w:rsidR="00622271" w:rsidRPr="00B528D2" w:rsidRDefault="00582B65" w:rsidP="00B12C80">
      <w:pPr>
        <w:pStyle w:val="ListParagraph"/>
        <w:tabs>
          <w:tab w:val="left" w:pos="540"/>
        </w:tabs>
        <w:spacing w:before="120"/>
        <w:ind w:left="0"/>
        <w:jc w:val="both"/>
        <w:rPr>
          <w:rFonts w:ascii="Arial" w:hAnsi="Arial" w:cs="Arial"/>
          <w:sz w:val="22"/>
          <w:szCs w:val="22"/>
          <w:lang w:val="sr-Cyrl-CS"/>
        </w:rPr>
      </w:pPr>
      <w:r>
        <w:rPr>
          <w:rFonts w:ascii="Arial" w:hAnsi="Arial" w:cs="Arial"/>
          <w:b/>
          <w:sz w:val="22"/>
          <w:szCs w:val="22"/>
          <w:lang w:val="sr-Cyrl-CS"/>
        </w:rPr>
        <w:t>3.17</w:t>
      </w:r>
      <w:r w:rsidR="009F2F8D" w:rsidRPr="00B528D2">
        <w:rPr>
          <w:rFonts w:ascii="Arial" w:hAnsi="Arial" w:cs="Arial"/>
          <w:b/>
          <w:sz w:val="22"/>
          <w:szCs w:val="22"/>
          <w:lang w:val="sr-Cyrl-CS"/>
        </w:rPr>
        <w:t>.</w:t>
      </w:r>
      <w:r w:rsidR="009F2F8D" w:rsidRPr="00B528D2">
        <w:rPr>
          <w:rFonts w:ascii="Arial" w:hAnsi="Arial" w:cs="Arial"/>
          <w:sz w:val="22"/>
          <w:szCs w:val="22"/>
          <w:lang w:val="sr-Cyrl-CS"/>
        </w:rPr>
        <w:t xml:space="preserve"> </w:t>
      </w:r>
      <w:r w:rsidR="00841CE1" w:rsidRPr="00B528D2">
        <w:rPr>
          <w:rFonts w:ascii="Arial" w:hAnsi="Arial" w:cs="Arial"/>
          <w:sz w:val="22"/>
          <w:szCs w:val="22"/>
          <w:lang w:val="sr-Cyrl-RS"/>
        </w:rPr>
        <w:t>Н</w:t>
      </w:r>
      <w:r w:rsidR="00906DC4" w:rsidRPr="00B528D2">
        <w:rPr>
          <w:rFonts w:ascii="Arial" w:hAnsi="Arial" w:cs="Arial"/>
          <w:sz w:val="22"/>
          <w:szCs w:val="22"/>
          <w:lang w:val="sr-Cyrl-RS"/>
        </w:rPr>
        <w:t>еодлучивање о захтев</w:t>
      </w:r>
      <w:r w:rsidR="00BD0721" w:rsidRPr="00B528D2">
        <w:rPr>
          <w:rFonts w:ascii="Arial" w:hAnsi="Arial" w:cs="Arial"/>
          <w:sz w:val="22"/>
          <w:szCs w:val="22"/>
          <w:lang w:val="sr-Cyrl-RS"/>
        </w:rPr>
        <w:t xml:space="preserve">у </w:t>
      </w:r>
      <w:r w:rsidR="0086728D">
        <w:rPr>
          <w:rFonts w:ascii="Arial" w:hAnsi="Arial" w:cs="Arial"/>
          <w:sz w:val="22"/>
          <w:szCs w:val="22"/>
          <w:lang w:val="sr-Cyrl-RS"/>
        </w:rPr>
        <w:t>АА</w:t>
      </w:r>
      <w:r w:rsidR="00BD0721" w:rsidRPr="00B528D2">
        <w:rPr>
          <w:rFonts w:ascii="Arial" w:hAnsi="Arial" w:cs="Arial"/>
          <w:sz w:val="22"/>
          <w:szCs w:val="22"/>
          <w:lang w:val="sr-Cyrl-RS"/>
        </w:rPr>
        <w:t xml:space="preserve"> који је</w:t>
      </w:r>
      <w:r w:rsidR="00906DC4" w:rsidRPr="00B528D2">
        <w:rPr>
          <w:rFonts w:ascii="Arial" w:hAnsi="Arial" w:cs="Arial"/>
          <w:sz w:val="22"/>
          <w:szCs w:val="22"/>
          <w:lang w:val="sr-Cyrl-RS"/>
        </w:rPr>
        <w:t xml:space="preserve"> </w:t>
      </w:r>
      <w:r w:rsidR="00BD0721" w:rsidRPr="00B528D2">
        <w:rPr>
          <w:rFonts w:ascii="Arial" w:hAnsi="Arial" w:cs="Arial"/>
          <w:sz w:val="22"/>
          <w:szCs w:val="22"/>
          <w:lang w:val="sr-Cyrl-RS"/>
        </w:rPr>
        <w:t>стекао</w:t>
      </w:r>
      <w:r w:rsidR="00906DC4" w:rsidRPr="00B528D2">
        <w:rPr>
          <w:rFonts w:ascii="Arial" w:hAnsi="Arial" w:cs="Arial"/>
          <w:sz w:val="22"/>
          <w:szCs w:val="22"/>
          <w:lang w:val="sr-Cyrl-RS"/>
        </w:rPr>
        <w:t xml:space="preserve"> звање дипломирани правник на ПФУУБ који је акредитован код Националног тела за акредитацију и проверу квалитета установе у високом образовању, односно тела које је у складу са законом надлежно да цени испуњеност услова за акредитацију високошколске установе, доводи до вишеструких негативних последица за </w:t>
      </w:r>
      <w:r w:rsidR="00BD0721" w:rsidRPr="00B528D2">
        <w:rPr>
          <w:rFonts w:ascii="Arial" w:hAnsi="Arial" w:cs="Arial"/>
          <w:sz w:val="22"/>
          <w:szCs w:val="22"/>
          <w:lang w:val="sr-Cyrl-RS"/>
        </w:rPr>
        <w:t xml:space="preserve">његово </w:t>
      </w:r>
      <w:r w:rsidR="00906DC4" w:rsidRPr="00B528D2">
        <w:rPr>
          <w:rFonts w:ascii="Arial" w:hAnsi="Arial" w:cs="Arial"/>
          <w:sz w:val="22"/>
          <w:szCs w:val="22"/>
          <w:lang w:val="sr-Cyrl-RS"/>
        </w:rPr>
        <w:t xml:space="preserve">даље стручно </w:t>
      </w:r>
      <w:r w:rsidR="009F2F8D" w:rsidRPr="00B528D2">
        <w:rPr>
          <w:rFonts w:ascii="Arial" w:hAnsi="Arial" w:cs="Arial"/>
          <w:sz w:val="22"/>
          <w:szCs w:val="22"/>
          <w:lang w:val="sr-Cyrl-RS"/>
        </w:rPr>
        <w:t xml:space="preserve">усавршавање. </w:t>
      </w:r>
      <w:r w:rsidR="00906DC4" w:rsidRPr="00B528D2">
        <w:rPr>
          <w:rFonts w:ascii="Arial" w:hAnsi="Arial" w:cs="Arial"/>
          <w:sz w:val="22"/>
          <w:szCs w:val="22"/>
          <w:lang w:val="sr-Cyrl-RS"/>
        </w:rPr>
        <w:t xml:space="preserve">Својим поступањем, АКБ не само да </w:t>
      </w:r>
      <w:r w:rsidR="00C64B40" w:rsidRPr="00B528D2">
        <w:rPr>
          <w:rFonts w:ascii="Arial" w:hAnsi="Arial" w:cs="Arial"/>
          <w:sz w:val="22"/>
          <w:szCs w:val="22"/>
          <w:lang w:val="sr-Cyrl-RS"/>
        </w:rPr>
        <w:t xml:space="preserve">је </w:t>
      </w:r>
      <w:r w:rsidR="00906DC4" w:rsidRPr="00B528D2">
        <w:rPr>
          <w:rFonts w:ascii="Arial" w:hAnsi="Arial" w:cs="Arial"/>
          <w:sz w:val="22"/>
          <w:szCs w:val="22"/>
          <w:lang w:val="sr-Cyrl-RS"/>
        </w:rPr>
        <w:t>онемогућ</w:t>
      </w:r>
      <w:r w:rsidR="00C64B40" w:rsidRPr="00B528D2">
        <w:rPr>
          <w:rFonts w:ascii="Arial" w:hAnsi="Arial" w:cs="Arial"/>
          <w:sz w:val="22"/>
          <w:szCs w:val="22"/>
          <w:lang w:val="sr-Cyrl-RS"/>
        </w:rPr>
        <w:t>ила</w:t>
      </w:r>
      <w:r w:rsidR="00906DC4" w:rsidRPr="00B528D2">
        <w:rPr>
          <w:rFonts w:ascii="Arial" w:hAnsi="Arial" w:cs="Arial"/>
          <w:sz w:val="22"/>
          <w:szCs w:val="22"/>
          <w:lang w:val="sr-Cyrl-RS"/>
        </w:rPr>
        <w:t xml:space="preserve"> </w:t>
      </w:r>
      <w:r w:rsidR="0086728D">
        <w:rPr>
          <w:rFonts w:ascii="Arial" w:hAnsi="Arial" w:cs="Arial"/>
          <w:sz w:val="22"/>
          <w:szCs w:val="22"/>
          <w:lang w:val="sr-Cyrl-RS"/>
        </w:rPr>
        <w:t>АА</w:t>
      </w:r>
      <w:r w:rsidR="00906DC4" w:rsidRPr="00B528D2">
        <w:rPr>
          <w:rFonts w:ascii="Arial" w:hAnsi="Arial" w:cs="Arial"/>
          <w:sz w:val="22"/>
          <w:szCs w:val="22"/>
          <w:lang w:val="sr-Cyrl-RS"/>
        </w:rPr>
        <w:t xml:space="preserve"> стручно усавршавање, већ и одржавање запослења имајући у виду да уколико се лице не упише у именик адвокатских приправника нити може да стекне услов за полагање правосудног, ни адвокатског испита, нити адвокат који је закључио уговор са приправником има интерес да то лице задржи у адвокатској канцеларији имајући у виду да не може да обавља посао за који се школовало, односно не може да се стручно оспособљава у складу са законом. </w:t>
      </w:r>
    </w:p>
    <w:p w:rsidR="005137C4" w:rsidRPr="00C64BB5" w:rsidRDefault="00582B65" w:rsidP="00B12C80">
      <w:pPr>
        <w:tabs>
          <w:tab w:val="left" w:pos="540"/>
        </w:tabs>
        <w:spacing w:before="120" w:line="240" w:lineRule="auto"/>
        <w:jc w:val="both"/>
        <w:rPr>
          <w:rFonts w:ascii="Arial" w:hAnsi="Arial" w:cs="Arial"/>
          <w:bCs/>
          <w:lang w:val="sr-Latn-RS"/>
        </w:rPr>
      </w:pPr>
      <w:r>
        <w:rPr>
          <w:rFonts w:ascii="Arial" w:hAnsi="Arial" w:cs="Arial"/>
          <w:b/>
          <w:lang w:val="sr-Cyrl-RS"/>
        </w:rPr>
        <w:t>3.18</w:t>
      </w:r>
      <w:r w:rsidR="00906DC4" w:rsidRPr="00B528D2">
        <w:rPr>
          <w:rFonts w:ascii="Arial" w:hAnsi="Arial" w:cs="Arial"/>
          <w:b/>
          <w:lang w:val="sr-Cyrl-RS"/>
        </w:rPr>
        <w:t>.</w:t>
      </w:r>
      <w:r w:rsidR="00906DC4" w:rsidRPr="00B528D2">
        <w:rPr>
          <w:rFonts w:ascii="Arial" w:hAnsi="Arial" w:cs="Arial"/>
          <w:lang w:val="sr-Cyrl-RS"/>
        </w:rPr>
        <w:t xml:space="preserve"> </w:t>
      </w:r>
      <w:r w:rsidR="00F42863" w:rsidRPr="00B528D2">
        <w:rPr>
          <w:rFonts w:ascii="Arial" w:hAnsi="Arial" w:cs="Arial"/>
          <w:lang w:val="sr-Cyrl-RS"/>
        </w:rPr>
        <w:t>Пов</w:t>
      </w:r>
      <w:r w:rsidR="005F798E">
        <w:rPr>
          <w:rFonts w:ascii="Arial" w:hAnsi="Arial" w:cs="Arial"/>
          <w:lang w:val="sr-Cyrl-RS"/>
        </w:rPr>
        <w:t>е</w:t>
      </w:r>
      <w:r w:rsidR="00F42863" w:rsidRPr="00B528D2">
        <w:rPr>
          <w:rFonts w:ascii="Arial" w:hAnsi="Arial" w:cs="Arial"/>
          <w:lang w:val="sr-Cyrl-RS"/>
        </w:rPr>
        <w:t>реник указује и на</w:t>
      </w:r>
      <w:r w:rsidR="00F42863" w:rsidRPr="00B528D2">
        <w:rPr>
          <w:rFonts w:ascii="Arial" w:hAnsi="Arial" w:cs="Arial"/>
          <w:b/>
          <w:lang w:val="sr-Cyrl-RS"/>
        </w:rPr>
        <w:t xml:space="preserve"> </w:t>
      </w:r>
      <w:r w:rsidR="00F42863" w:rsidRPr="00B528D2">
        <w:rPr>
          <w:rFonts w:ascii="Arial" w:hAnsi="Arial" w:cs="Arial"/>
          <w:lang w:val="sr-Cyrl-RS"/>
        </w:rPr>
        <w:t>праксу</w:t>
      </w:r>
      <w:r w:rsidR="00906DC4" w:rsidRPr="00B528D2">
        <w:rPr>
          <w:rFonts w:ascii="Arial" w:hAnsi="Arial" w:cs="Arial"/>
          <w:lang w:val="sr-Cyrl-RS"/>
        </w:rPr>
        <w:t xml:space="preserve"> Европског суда за људска права </w:t>
      </w:r>
      <w:r>
        <w:rPr>
          <w:rFonts w:ascii="Arial" w:hAnsi="Arial" w:cs="Arial"/>
          <w:lang w:val="sr-Cyrl-RS"/>
        </w:rPr>
        <w:t xml:space="preserve">који у својим одлукама указује </w:t>
      </w:r>
      <w:r w:rsidR="00906DC4" w:rsidRPr="00B528D2">
        <w:rPr>
          <w:rFonts w:ascii="Arial" w:hAnsi="Arial" w:cs="Arial"/>
          <w:lang w:val="sr-Cyrl-RS"/>
        </w:rPr>
        <w:t xml:space="preserve">да право на образовање подразумева да држава појединцима гарантује право приступа постојећим образовним установама, као и обезбеђење користи од стеченог </w:t>
      </w:r>
      <w:r w:rsidR="00906DC4" w:rsidRPr="00B528D2">
        <w:rPr>
          <w:rFonts w:ascii="Arial" w:hAnsi="Arial" w:cs="Arial"/>
          <w:lang w:val="sr-Cyrl-RS"/>
        </w:rPr>
        <w:lastRenderedPageBreak/>
        <w:t>образовања тиме што су им званично признате завршене студије.</w:t>
      </w:r>
      <w:r w:rsidR="00906DC4" w:rsidRPr="00B528D2">
        <w:rPr>
          <w:rStyle w:val="FootnoteReference"/>
          <w:rFonts w:ascii="Arial" w:hAnsi="Arial" w:cs="Arial"/>
          <w:lang w:val="sr-Cyrl-RS"/>
        </w:rPr>
        <w:footnoteReference w:id="9"/>
      </w:r>
      <w:r w:rsidR="00906DC4" w:rsidRPr="00B528D2">
        <w:rPr>
          <w:rFonts w:ascii="Arial" w:hAnsi="Arial" w:cs="Arial"/>
          <w:lang w:val="sr-Cyrl-RS"/>
        </w:rPr>
        <w:t xml:space="preserve"> Права гарантована овим чланом односе се и на државне и на приватне институције, односно на ученике и студенте у државним и приватним школама.</w:t>
      </w:r>
      <w:r w:rsidR="00906DC4" w:rsidRPr="00B528D2">
        <w:rPr>
          <w:rStyle w:val="FootnoteReference"/>
          <w:rFonts w:ascii="Arial" w:hAnsi="Arial" w:cs="Arial"/>
          <w:lang w:val="sr-Cyrl-RS"/>
        </w:rPr>
        <w:footnoteReference w:id="10"/>
      </w:r>
      <w:r w:rsidR="00906DC4" w:rsidRPr="00B528D2">
        <w:rPr>
          <w:rFonts w:ascii="Arial" w:hAnsi="Arial" w:cs="Arial"/>
          <w:lang w:val="sr-Cyrl-RS"/>
        </w:rPr>
        <w:t xml:space="preserve"> </w:t>
      </w:r>
      <w:r w:rsidR="00906DC4" w:rsidRPr="00B528D2">
        <w:rPr>
          <w:rFonts w:ascii="Arial" w:hAnsi="Arial" w:cs="Arial"/>
          <w:bCs/>
          <w:lang w:val="sr-Latn-RS"/>
        </w:rPr>
        <w:t xml:space="preserve">Право на образовање, утврђено </w:t>
      </w:r>
      <w:r w:rsidR="00906DC4" w:rsidRPr="00B528D2">
        <w:rPr>
          <w:rFonts w:ascii="Arial" w:hAnsi="Arial" w:cs="Arial"/>
          <w:bCs/>
          <w:lang w:val="sr-Cyrl-RS"/>
        </w:rPr>
        <w:t xml:space="preserve">је и </w:t>
      </w:r>
      <w:r w:rsidR="00906DC4" w:rsidRPr="00B528D2">
        <w:rPr>
          <w:rFonts w:ascii="Arial" w:hAnsi="Arial" w:cs="Arial"/>
          <w:bCs/>
          <w:lang w:val="sr-Latn-RS"/>
        </w:rPr>
        <w:t xml:space="preserve">у </w:t>
      </w:r>
      <w:r w:rsidR="00906DC4" w:rsidRPr="00B528D2">
        <w:rPr>
          <w:rFonts w:ascii="Arial" w:hAnsi="Arial" w:cs="Arial"/>
          <w:bCs/>
          <w:lang w:val="sr-Cyrl-RS"/>
        </w:rPr>
        <w:t>члану</w:t>
      </w:r>
      <w:r w:rsidR="00906DC4" w:rsidRPr="00B528D2">
        <w:rPr>
          <w:rFonts w:ascii="Arial" w:hAnsi="Arial" w:cs="Arial"/>
          <w:bCs/>
          <w:lang w:val="sr-Latn-RS"/>
        </w:rPr>
        <w:t xml:space="preserve"> 2</w:t>
      </w:r>
      <w:r w:rsidR="00906DC4" w:rsidRPr="00B528D2">
        <w:rPr>
          <w:rFonts w:ascii="Arial" w:hAnsi="Arial" w:cs="Arial"/>
          <w:bCs/>
          <w:lang w:val="sr-Cyrl-RS"/>
        </w:rPr>
        <w:t>.</w:t>
      </w:r>
      <w:r w:rsidR="00906DC4" w:rsidRPr="00B528D2">
        <w:rPr>
          <w:rFonts w:ascii="Arial" w:hAnsi="Arial" w:cs="Arial"/>
          <w:bCs/>
          <w:lang w:val="sr-Latn-RS"/>
        </w:rPr>
        <w:t xml:space="preserve"> Протокола бр. 1</w:t>
      </w:r>
      <w:r w:rsidR="00906DC4" w:rsidRPr="00B528D2">
        <w:rPr>
          <w:rFonts w:ascii="Arial" w:hAnsi="Arial" w:cs="Arial"/>
          <w:bCs/>
          <w:lang w:val="sr-Cyrl-RS"/>
        </w:rPr>
        <w:t xml:space="preserve"> уз Европску конвенцију за заштиту људских права којим се</w:t>
      </w:r>
      <w:r w:rsidR="00906DC4" w:rsidRPr="00B528D2">
        <w:rPr>
          <w:rFonts w:ascii="Arial" w:hAnsi="Arial" w:cs="Arial"/>
          <w:bCs/>
          <w:lang w:val="sr-Latn-RS"/>
        </w:rPr>
        <w:t xml:space="preserve"> гарантује сваком лицу у надлежности држава потписница „право на приступ образовним институцијама које постоје у датом тренутку“, али тај приступ представља само део права на образовање. Да би то право „било ефективно, надаље је потребно да, између осталог, лице које је корисник има могућност да оствари добит из образовања које је стекао, односно, право да добије, у складу с важећим правилима у свакој држави, у овом или оном облику, званично признање студија које је завршио“</w:t>
      </w:r>
      <w:r w:rsidR="0058702A" w:rsidRPr="00B528D2">
        <w:rPr>
          <w:rFonts w:ascii="Arial" w:hAnsi="Arial" w:cs="Arial"/>
          <w:bCs/>
        </w:rPr>
        <w:t>.</w:t>
      </w:r>
      <w:r w:rsidR="00906DC4" w:rsidRPr="00B528D2">
        <w:rPr>
          <w:rStyle w:val="FootnoteReference"/>
          <w:rFonts w:ascii="Arial" w:hAnsi="Arial" w:cs="Arial"/>
          <w:bCs/>
          <w:lang w:val="sr-Latn-RS"/>
        </w:rPr>
        <w:footnoteReference w:id="11"/>
      </w:r>
      <w:r w:rsidR="00906DC4" w:rsidRPr="00B528D2">
        <w:rPr>
          <w:rFonts w:ascii="Arial" w:hAnsi="Arial" w:cs="Arial"/>
          <w:bCs/>
          <w:lang w:val="sr-Latn-RS"/>
        </w:rPr>
        <w:t xml:space="preserve"> </w:t>
      </w:r>
      <w:r w:rsidR="00885E3A" w:rsidRPr="00B528D2">
        <w:rPr>
          <w:rFonts w:ascii="Arial" w:hAnsi="Arial" w:cs="Arial"/>
          <w:bCs/>
          <w:lang w:val="sr-Cyrl-RS"/>
        </w:rPr>
        <w:t xml:space="preserve">Такође, Закон о забрани дискриминације у члану 19. ст. 1. и 2, између осталог, прописује да свако има право на високо образовање и стручно усавршавање под једнаким условима у складу са законом, као и да је забрањена дискриминација васпитних и образовних установа које обављају делатност у складу са законом и другим прописом, као и лица која користе или су </w:t>
      </w:r>
      <w:r w:rsidR="00885E3A" w:rsidRPr="00C64BB5">
        <w:rPr>
          <w:rFonts w:ascii="Arial" w:hAnsi="Arial" w:cs="Arial"/>
          <w:bCs/>
          <w:lang w:val="sr-Cyrl-RS"/>
        </w:rPr>
        <w:t>користили услуге ових установа</w:t>
      </w:r>
      <w:r w:rsidR="003D539E" w:rsidRPr="00C64BB5">
        <w:rPr>
          <w:rFonts w:ascii="Arial" w:hAnsi="Arial" w:cs="Arial"/>
          <w:bCs/>
          <w:lang w:val="sr-Cyrl-RS"/>
        </w:rPr>
        <w:t>.</w:t>
      </w:r>
      <w:r w:rsidR="007F1C80" w:rsidRPr="00C64BB5">
        <w:rPr>
          <w:rFonts w:ascii="Arial" w:hAnsi="Arial" w:cs="Arial"/>
          <w:bCs/>
          <w:lang w:val="sr-Cyrl-RS"/>
        </w:rPr>
        <w:t xml:space="preserve"> </w:t>
      </w:r>
    </w:p>
    <w:p w:rsidR="00C64BB5" w:rsidRPr="006302F4" w:rsidRDefault="00906DC4" w:rsidP="00B12C80">
      <w:pPr>
        <w:tabs>
          <w:tab w:val="left" w:pos="450"/>
          <w:tab w:val="left" w:pos="720"/>
        </w:tabs>
        <w:spacing w:before="120" w:line="240" w:lineRule="auto"/>
        <w:jc w:val="both"/>
        <w:rPr>
          <w:rFonts w:ascii="Arial" w:hAnsi="Arial" w:cs="Arial"/>
          <w:i/>
          <w:lang w:val="sr-Cyrl-RS"/>
        </w:rPr>
      </w:pPr>
      <w:r w:rsidRPr="006302F4">
        <w:rPr>
          <w:rFonts w:ascii="Arial" w:hAnsi="Arial" w:cs="Arial"/>
          <w:b/>
          <w:lang w:val="sr-Cyrl-RS"/>
        </w:rPr>
        <w:t>3.</w:t>
      </w:r>
      <w:r w:rsidR="00582B65" w:rsidRPr="006302F4">
        <w:rPr>
          <w:rFonts w:ascii="Arial" w:hAnsi="Arial" w:cs="Arial"/>
          <w:b/>
          <w:lang w:val="sr-Cyrl-RS"/>
        </w:rPr>
        <w:t>19</w:t>
      </w:r>
      <w:r w:rsidRPr="006302F4">
        <w:rPr>
          <w:rFonts w:ascii="Arial" w:hAnsi="Arial" w:cs="Arial"/>
          <w:b/>
          <w:lang w:val="sr-Cyrl-RS"/>
        </w:rPr>
        <w:t>.</w:t>
      </w:r>
      <w:r w:rsidRPr="006302F4">
        <w:rPr>
          <w:rFonts w:ascii="Arial" w:hAnsi="Arial" w:cs="Arial"/>
          <w:lang w:val="sr-Cyrl-RS"/>
        </w:rPr>
        <w:t xml:space="preserve"> </w:t>
      </w:r>
      <w:r w:rsidR="00C64BB5" w:rsidRPr="006302F4">
        <w:rPr>
          <w:rFonts w:ascii="Arial" w:hAnsi="Arial" w:cs="Arial"/>
          <w:lang w:val="sr-Cyrl-RS"/>
        </w:rPr>
        <w:t>Повереник подсећа и да је против АКБ из истих разлога поднето више притужби овом органу, а у прилогу којих су достављени статистички подаци који су прибављени путем захтева за приступ информацијама од јавног значаја а из којих се може закључити да је и ранија пракса АКБ била да на истим седницама одлучује само о захтевима лица која су завршила правни факултет чији је оснивач Република Србија, док по захтевима лица која су завршила правни факултет чији оснивач није Република Србија није одлучивано.</w:t>
      </w:r>
      <w:r w:rsidR="00C64BB5" w:rsidRPr="006302F4">
        <w:rPr>
          <w:rFonts w:ascii="Arial" w:hAnsi="Arial" w:cs="Arial"/>
          <w:i/>
          <w:lang w:val="sr-Cyrl-RS"/>
        </w:rPr>
        <w:t xml:space="preserve"> </w:t>
      </w:r>
    </w:p>
    <w:p w:rsidR="00436426" w:rsidRPr="00C64BB5" w:rsidRDefault="00C64BB5" w:rsidP="00B12C80">
      <w:pPr>
        <w:tabs>
          <w:tab w:val="left" w:pos="450"/>
          <w:tab w:val="left" w:pos="720"/>
        </w:tabs>
        <w:spacing w:before="120" w:line="240" w:lineRule="auto"/>
        <w:jc w:val="both"/>
        <w:rPr>
          <w:rFonts w:ascii="Arial" w:hAnsi="Arial" w:cs="Arial"/>
          <w:shd w:val="clear" w:color="auto" w:fill="FFFFFF"/>
          <w:lang w:val="sr-Cyrl-RS"/>
        </w:rPr>
      </w:pPr>
      <w:r w:rsidRPr="006302F4">
        <w:rPr>
          <w:rFonts w:ascii="Arial" w:hAnsi="Arial" w:cs="Arial"/>
          <w:b/>
          <w:shd w:val="clear" w:color="auto" w:fill="FFFFFF"/>
        </w:rPr>
        <w:t>3.20.</w:t>
      </w:r>
      <w:r w:rsidRPr="006302F4">
        <w:rPr>
          <w:rFonts w:ascii="Arial" w:hAnsi="Arial" w:cs="Arial"/>
          <w:i/>
          <w:shd w:val="clear" w:color="auto" w:fill="FFFFFF"/>
        </w:rPr>
        <w:t xml:space="preserve"> </w:t>
      </w:r>
      <w:r w:rsidRPr="006302F4">
        <w:rPr>
          <w:rFonts w:ascii="Arial" w:hAnsi="Arial" w:cs="Arial"/>
          <w:shd w:val="clear" w:color="auto" w:fill="FFFFFF"/>
        </w:rPr>
        <w:t xml:space="preserve">Сагласно свему наведеном, </w:t>
      </w:r>
      <w:r w:rsidRPr="006302F4">
        <w:rPr>
          <w:rFonts w:ascii="Arial" w:hAnsi="Arial" w:cs="Arial"/>
          <w:shd w:val="clear" w:color="auto" w:fill="FFFFFF"/>
          <w:lang w:val="sr-Cyrl-RS"/>
        </w:rPr>
        <w:t>уз примену правила о прерасподели терета доказивања</w:t>
      </w:r>
      <w:r w:rsidRPr="006302F4">
        <w:rPr>
          <w:rFonts w:ascii="Arial" w:hAnsi="Arial" w:cs="Arial"/>
          <w:shd w:val="clear" w:color="auto" w:fill="FFFFFF"/>
        </w:rPr>
        <w:t xml:space="preserve">, а узимајући у обзир достављене доказе, Повереник закључује да је у конкретном случају очигледно </w:t>
      </w:r>
      <w:r w:rsidRPr="006302F4">
        <w:rPr>
          <w:rFonts w:ascii="Arial" w:hAnsi="Arial" w:cs="Arial"/>
          <w:shd w:val="clear" w:color="auto" w:fill="FFFFFF"/>
          <w:lang w:val="sr-Cyrl-RS"/>
        </w:rPr>
        <w:t xml:space="preserve">од стране АКБ </w:t>
      </w:r>
      <w:r w:rsidRPr="006302F4">
        <w:rPr>
          <w:rFonts w:ascii="Arial" w:hAnsi="Arial" w:cs="Arial"/>
          <w:shd w:val="clear" w:color="auto" w:fill="FFFFFF"/>
        </w:rPr>
        <w:t xml:space="preserve">направљена разлика </w:t>
      </w:r>
      <w:r w:rsidRPr="006302F4">
        <w:rPr>
          <w:rFonts w:ascii="Arial" w:hAnsi="Arial" w:cs="Arial"/>
          <w:shd w:val="clear" w:color="auto" w:fill="FFFFFF"/>
          <w:lang w:val="sr-Cyrl-RS"/>
        </w:rPr>
        <w:t xml:space="preserve">приликом одлучивања по захтеву </w:t>
      </w:r>
      <w:r w:rsidR="0086728D">
        <w:rPr>
          <w:rFonts w:ascii="Arial" w:hAnsi="Arial" w:cs="Arial"/>
          <w:shd w:val="clear" w:color="auto" w:fill="FFFFFF"/>
          <w:lang w:val="sr-Cyrl-RS"/>
        </w:rPr>
        <w:t>АА</w:t>
      </w:r>
      <w:r w:rsidRPr="006302F4">
        <w:rPr>
          <w:rFonts w:ascii="Arial" w:hAnsi="Arial" w:cs="Arial"/>
          <w:shd w:val="clear" w:color="auto" w:fill="FFFFFF"/>
          <w:lang w:val="sr-Cyrl-RS"/>
        </w:rPr>
        <w:t xml:space="preserve"> за упис у Именик адвокатских приправника само због чињенице </w:t>
      </w:r>
      <w:r w:rsidRPr="006302F4">
        <w:rPr>
          <w:rFonts w:ascii="Arial" w:hAnsi="Arial" w:cs="Arial"/>
        </w:rPr>
        <w:t xml:space="preserve">да је </w:t>
      </w:r>
      <w:r w:rsidRPr="006302F4">
        <w:rPr>
          <w:rFonts w:ascii="Arial" w:hAnsi="Arial" w:cs="Arial"/>
          <w:lang w:val="sr-Cyrl-RS"/>
        </w:rPr>
        <w:t xml:space="preserve">подносилац притужбе стекао </w:t>
      </w:r>
      <w:r w:rsidRPr="006302F4">
        <w:rPr>
          <w:rFonts w:ascii="Arial" w:hAnsi="Arial" w:cs="Arial"/>
        </w:rPr>
        <w:t xml:space="preserve">звање дипломирани правник на </w:t>
      </w:r>
      <w:r w:rsidRPr="006302F4">
        <w:rPr>
          <w:rFonts w:ascii="Arial" w:hAnsi="Arial" w:cs="Arial"/>
          <w:lang w:val="sr-Cyrl-RS"/>
        </w:rPr>
        <w:t>„</w:t>
      </w:r>
      <w:r w:rsidRPr="006302F4">
        <w:rPr>
          <w:rFonts w:ascii="Arial" w:hAnsi="Arial" w:cs="Arial"/>
        </w:rPr>
        <w:t>приватном</w:t>
      </w:r>
      <w:r w:rsidRPr="006302F4">
        <w:rPr>
          <w:rFonts w:ascii="Arial" w:hAnsi="Arial" w:cs="Arial"/>
          <w:lang w:val="sr-Cyrl-RS"/>
        </w:rPr>
        <w:t>“ факултету</w:t>
      </w:r>
      <w:r w:rsidRPr="006302F4">
        <w:rPr>
          <w:rFonts w:ascii="Arial" w:hAnsi="Arial" w:cs="Arial"/>
        </w:rPr>
        <w:t xml:space="preserve"> </w:t>
      </w:r>
      <w:r w:rsidRPr="006302F4">
        <w:rPr>
          <w:rFonts w:ascii="Arial" w:hAnsi="Arial" w:cs="Arial"/>
          <w:lang w:val="sr-Cyrl-RS"/>
        </w:rPr>
        <w:t xml:space="preserve">ПФУУБ, тј. </w:t>
      </w:r>
      <w:r w:rsidRPr="006302F4">
        <w:rPr>
          <w:rFonts w:ascii="Arial" w:hAnsi="Arial" w:cs="Arial"/>
        </w:rPr>
        <w:t>Правном факултету чији оснивач није Република Србија</w:t>
      </w:r>
      <w:r w:rsidRPr="006302F4">
        <w:rPr>
          <w:rFonts w:ascii="Arial" w:hAnsi="Arial" w:cs="Arial"/>
          <w:lang w:val="sr-Cyrl-RS"/>
        </w:rPr>
        <w:t xml:space="preserve">, чиме му је </w:t>
      </w:r>
      <w:r w:rsidRPr="006302F4">
        <w:rPr>
          <w:rFonts w:ascii="Arial" w:hAnsi="Arial" w:cs="Arial"/>
          <w:shd w:val="clear" w:color="auto" w:fill="FFFFFF"/>
        </w:rPr>
        <w:t>онемогућено</w:t>
      </w:r>
      <w:r w:rsidRPr="006302F4">
        <w:rPr>
          <w:rFonts w:ascii="Arial" w:hAnsi="Arial" w:cs="Arial"/>
          <w:shd w:val="clear" w:color="auto" w:fill="FFFFFF"/>
          <w:lang w:val="sr-Cyrl-RS"/>
        </w:rPr>
        <w:t xml:space="preserve"> да </w:t>
      </w:r>
      <w:r w:rsidRPr="006302F4">
        <w:rPr>
          <w:rFonts w:ascii="Arial" w:hAnsi="Arial" w:cs="Arial"/>
          <w:shd w:val="clear" w:color="auto" w:fill="FFFFFF"/>
        </w:rPr>
        <w:t>обавља приправничку вежбу</w:t>
      </w:r>
      <w:r w:rsidRPr="006302F4">
        <w:rPr>
          <w:rFonts w:ascii="Arial" w:hAnsi="Arial" w:cs="Arial"/>
          <w:shd w:val="clear" w:color="auto" w:fill="FFFFFF"/>
          <w:lang w:val="sr-Cyrl-RS"/>
        </w:rPr>
        <w:t>,</w:t>
      </w:r>
      <w:r w:rsidRPr="006302F4">
        <w:rPr>
          <w:rFonts w:ascii="Arial" w:hAnsi="Arial" w:cs="Arial"/>
          <w:shd w:val="clear" w:color="auto" w:fill="FFFFFF"/>
        </w:rPr>
        <w:t xml:space="preserve"> односно да се </w:t>
      </w:r>
      <w:r w:rsidRPr="006302F4">
        <w:rPr>
          <w:rFonts w:ascii="Arial" w:hAnsi="Arial" w:cs="Arial"/>
          <w:shd w:val="clear" w:color="auto" w:fill="FFFFFF"/>
          <w:lang w:val="sr-Cyrl-RS"/>
        </w:rPr>
        <w:t xml:space="preserve">стручно усавршава за бављење послом </w:t>
      </w:r>
      <w:r w:rsidRPr="006302F4">
        <w:rPr>
          <w:rFonts w:ascii="Arial" w:hAnsi="Arial" w:cs="Arial"/>
          <w:shd w:val="clear" w:color="auto" w:fill="FFFFFF"/>
        </w:rPr>
        <w:t>за који се школовао.</w:t>
      </w:r>
      <w:r w:rsidRPr="006302F4">
        <w:rPr>
          <w:rFonts w:ascii="Arial" w:hAnsi="Arial" w:cs="Arial"/>
          <w:lang w:val="sr-Cyrl-RS"/>
        </w:rPr>
        <w:t xml:space="preserve"> Повереник је донео</w:t>
      </w:r>
      <w:r w:rsidR="00874037" w:rsidRPr="006302F4">
        <w:rPr>
          <w:rFonts w:ascii="Arial" w:hAnsi="Arial" w:cs="Arial"/>
          <w:shd w:val="clear" w:color="auto" w:fill="FFFFFF"/>
          <w:lang w:val="sr-Cyrl-RS"/>
        </w:rPr>
        <w:t xml:space="preserve"> мишљење којим је утврдио повреду права из Закона о забрани дискриминације.</w:t>
      </w:r>
      <w:r w:rsidR="00874037" w:rsidRPr="00C64BB5">
        <w:rPr>
          <w:rFonts w:ascii="Arial" w:hAnsi="Arial" w:cs="Arial"/>
          <w:shd w:val="clear" w:color="auto" w:fill="FFFFFF"/>
          <w:lang w:val="sr-Cyrl-RS"/>
        </w:rPr>
        <w:t xml:space="preserve"> </w:t>
      </w:r>
    </w:p>
    <w:p w:rsidR="00906DC4" w:rsidRPr="00C64BB5" w:rsidRDefault="00906DC4" w:rsidP="00B12C80">
      <w:pPr>
        <w:pStyle w:val="ListParagraph"/>
        <w:numPr>
          <w:ilvl w:val="0"/>
          <w:numId w:val="1"/>
        </w:numPr>
        <w:tabs>
          <w:tab w:val="left" w:pos="450"/>
        </w:tabs>
        <w:autoSpaceDE w:val="0"/>
        <w:autoSpaceDN w:val="0"/>
        <w:adjustRightInd w:val="0"/>
        <w:spacing w:before="120" w:after="240"/>
        <w:jc w:val="both"/>
        <w:rPr>
          <w:rFonts w:ascii="Arial" w:hAnsi="Arial" w:cs="Arial"/>
          <w:b/>
        </w:rPr>
      </w:pPr>
      <w:r w:rsidRPr="00C64BB5">
        <w:rPr>
          <w:rFonts w:ascii="Arial" w:hAnsi="Arial" w:cs="Arial"/>
          <w:b/>
        </w:rPr>
        <w:t>МИШЉЕЊЕ</w:t>
      </w:r>
    </w:p>
    <w:p w:rsidR="00906DC4" w:rsidRDefault="00C64BB5" w:rsidP="00B12C80">
      <w:pPr>
        <w:tabs>
          <w:tab w:val="left" w:pos="450"/>
        </w:tabs>
        <w:autoSpaceDE w:val="0"/>
        <w:autoSpaceDN w:val="0"/>
        <w:adjustRightInd w:val="0"/>
        <w:spacing w:before="120" w:after="240" w:line="240" w:lineRule="auto"/>
        <w:contextualSpacing/>
        <w:jc w:val="both"/>
        <w:rPr>
          <w:rFonts w:ascii="Arial" w:hAnsi="Arial" w:cs="Arial"/>
        </w:rPr>
      </w:pPr>
      <w:r>
        <w:rPr>
          <w:rFonts w:ascii="Arial" w:hAnsi="Arial" w:cs="Arial"/>
        </w:rPr>
        <w:t>П</w:t>
      </w:r>
      <w:r w:rsidRPr="00C64BB5">
        <w:rPr>
          <w:rFonts w:ascii="Arial" w:hAnsi="Arial" w:cs="Arial"/>
        </w:rPr>
        <w:t xml:space="preserve">ропуштањем Адвокатске комора Београда да донесе одлуку о захтеву </w:t>
      </w:r>
      <w:r w:rsidR="0086728D">
        <w:rPr>
          <w:rFonts w:ascii="Arial" w:hAnsi="Arial" w:cs="Arial"/>
          <w:lang w:val="sr-Cyrl-RS"/>
        </w:rPr>
        <w:t>АА</w:t>
      </w:r>
      <w:r w:rsidRPr="00C64BB5">
        <w:rPr>
          <w:rFonts w:ascii="Arial" w:hAnsi="Arial" w:cs="Arial"/>
        </w:rPr>
        <w:t xml:space="preserve"> за упис у Именик адвокатских приправника и адвокатских приправника - волонтера А</w:t>
      </w:r>
      <w:r w:rsidRPr="00C64BB5">
        <w:rPr>
          <w:rFonts w:ascii="Arial" w:hAnsi="Arial" w:cs="Arial"/>
          <w:lang w:val="sr-Cyrl-RS"/>
        </w:rPr>
        <w:t>КБ зато што је звање дипломирани правник стекао на Правном факултету чији оснивач није Република Србија, односно на ПФУУБ, АКБ</w:t>
      </w:r>
      <w:r w:rsidRPr="00C64BB5">
        <w:rPr>
          <w:rFonts w:ascii="Arial" w:hAnsi="Arial" w:cs="Arial"/>
        </w:rPr>
        <w:t xml:space="preserve"> </w:t>
      </w:r>
      <w:r w:rsidR="008E245D">
        <w:rPr>
          <w:rFonts w:ascii="Arial" w:hAnsi="Arial" w:cs="Arial"/>
          <w:lang w:val="sr-Cyrl-RS"/>
        </w:rPr>
        <w:t xml:space="preserve">је </w:t>
      </w:r>
      <w:r w:rsidRPr="00C64BB5">
        <w:rPr>
          <w:rFonts w:ascii="Arial" w:hAnsi="Arial" w:cs="Arial"/>
        </w:rPr>
        <w:t>повредила одредбе члана  6</w:t>
      </w:r>
      <w:r w:rsidRPr="00C64BB5">
        <w:rPr>
          <w:rFonts w:ascii="Arial" w:hAnsi="Arial" w:cs="Arial"/>
          <w:lang w:val="sr-Cyrl-RS"/>
        </w:rPr>
        <w:t xml:space="preserve">, 16. ст.1 и члана 19. ст. </w:t>
      </w:r>
      <w:r w:rsidRPr="00C64BB5">
        <w:rPr>
          <w:rFonts w:ascii="Arial" w:hAnsi="Arial" w:cs="Arial"/>
          <w:lang w:val="en-US"/>
        </w:rPr>
        <w:t xml:space="preserve">1. </w:t>
      </w:r>
      <w:r w:rsidRPr="00C64BB5">
        <w:rPr>
          <w:rFonts w:ascii="Arial" w:hAnsi="Arial" w:cs="Arial"/>
        </w:rPr>
        <w:t xml:space="preserve">и </w:t>
      </w:r>
      <w:r w:rsidRPr="00C64BB5">
        <w:rPr>
          <w:rFonts w:ascii="Arial" w:hAnsi="Arial" w:cs="Arial"/>
          <w:lang w:val="sr-Cyrl-RS"/>
        </w:rPr>
        <w:t>2.</w:t>
      </w:r>
      <w:r w:rsidRPr="00C64BB5">
        <w:rPr>
          <w:rFonts w:ascii="Arial" w:hAnsi="Arial" w:cs="Arial"/>
        </w:rPr>
        <w:t xml:space="preserve">  Закона о забрани дискриминације.</w:t>
      </w:r>
    </w:p>
    <w:p w:rsidR="00C64BB5" w:rsidRPr="00C64BB5" w:rsidRDefault="00C64BB5" w:rsidP="00B12C80">
      <w:pPr>
        <w:tabs>
          <w:tab w:val="left" w:pos="450"/>
        </w:tabs>
        <w:autoSpaceDE w:val="0"/>
        <w:autoSpaceDN w:val="0"/>
        <w:adjustRightInd w:val="0"/>
        <w:spacing w:before="120" w:after="240" w:line="240" w:lineRule="auto"/>
        <w:contextualSpacing/>
        <w:jc w:val="both"/>
        <w:rPr>
          <w:rFonts w:ascii="Arial" w:hAnsi="Arial" w:cs="Arial"/>
          <w:lang w:val="sr-Cyrl-RS"/>
        </w:rPr>
      </w:pPr>
    </w:p>
    <w:p w:rsidR="00906DC4" w:rsidRPr="00582B65" w:rsidRDefault="00841CE1" w:rsidP="00B12C80">
      <w:pPr>
        <w:tabs>
          <w:tab w:val="left" w:pos="450"/>
        </w:tabs>
        <w:autoSpaceDE w:val="0"/>
        <w:autoSpaceDN w:val="0"/>
        <w:adjustRightInd w:val="0"/>
        <w:spacing w:before="120" w:after="240" w:line="240" w:lineRule="auto"/>
        <w:contextualSpacing/>
        <w:jc w:val="both"/>
        <w:rPr>
          <w:rFonts w:ascii="Arial" w:hAnsi="Arial" w:cs="Arial"/>
          <w:lang w:val="sr-Cyrl-RS"/>
        </w:rPr>
      </w:pPr>
      <w:r w:rsidRPr="00B528D2">
        <w:rPr>
          <w:rFonts w:ascii="Arial" w:hAnsi="Arial" w:cs="Arial"/>
          <w:b/>
          <w:lang w:val="sr-Cyrl-RS"/>
        </w:rPr>
        <w:t xml:space="preserve">5. </w:t>
      </w:r>
      <w:r w:rsidR="00906DC4" w:rsidRPr="00B528D2">
        <w:rPr>
          <w:rFonts w:ascii="Arial" w:hAnsi="Arial" w:cs="Arial"/>
          <w:b/>
        </w:rPr>
        <w:t>ПРЕПОРУКА</w:t>
      </w:r>
      <w:r w:rsidR="00582B65">
        <w:rPr>
          <w:rFonts w:ascii="Arial" w:hAnsi="Arial" w:cs="Arial"/>
          <w:b/>
          <w:lang w:val="sr-Cyrl-RS"/>
        </w:rPr>
        <w:t xml:space="preserve"> </w:t>
      </w:r>
    </w:p>
    <w:p w:rsidR="00906DC4" w:rsidRPr="00B528D2" w:rsidRDefault="00906DC4" w:rsidP="00B12C80">
      <w:pPr>
        <w:tabs>
          <w:tab w:val="left" w:pos="450"/>
        </w:tabs>
        <w:autoSpaceDE w:val="0"/>
        <w:autoSpaceDN w:val="0"/>
        <w:adjustRightInd w:val="0"/>
        <w:spacing w:before="120" w:after="240" w:line="240" w:lineRule="auto"/>
        <w:contextualSpacing/>
        <w:jc w:val="both"/>
        <w:rPr>
          <w:rFonts w:ascii="Arial" w:hAnsi="Arial" w:cs="Arial"/>
          <w:b/>
        </w:rPr>
      </w:pPr>
    </w:p>
    <w:p w:rsidR="00906DC4" w:rsidRPr="00C64BB5" w:rsidRDefault="00906DC4" w:rsidP="00B12C80">
      <w:pPr>
        <w:tabs>
          <w:tab w:val="left" w:pos="450"/>
        </w:tabs>
        <w:autoSpaceDE w:val="0"/>
        <w:autoSpaceDN w:val="0"/>
        <w:adjustRightInd w:val="0"/>
        <w:spacing w:after="120" w:line="240" w:lineRule="auto"/>
        <w:jc w:val="both"/>
        <w:rPr>
          <w:rFonts w:ascii="Arial" w:hAnsi="Arial" w:cs="Arial"/>
        </w:rPr>
      </w:pPr>
      <w:r w:rsidRPr="00C64BB5">
        <w:rPr>
          <w:rFonts w:ascii="Arial" w:hAnsi="Arial" w:cs="Arial"/>
        </w:rPr>
        <w:t>Повереник за заштиту равноправности препоручује Адвокатској комори Београд</w:t>
      </w:r>
      <w:r w:rsidR="00F42863" w:rsidRPr="00C64BB5">
        <w:rPr>
          <w:rFonts w:ascii="Arial" w:hAnsi="Arial" w:cs="Arial"/>
          <w:lang w:val="en-US"/>
        </w:rPr>
        <w:t>a</w:t>
      </w:r>
      <w:r w:rsidRPr="00C64BB5">
        <w:rPr>
          <w:rFonts w:ascii="Arial" w:hAnsi="Arial" w:cs="Arial"/>
        </w:rPr>
        <w:t>:</w:t>
      </w:r>
    </w:p>
    <w:p w:rsidR="00F42863" w:rsidRPr="00C64BB5" w:rsidRDefault="00F42863" w:rsidP="00B12C80">
      <w:pPr>
        <w:tabs>
          <w:tab w:val="left" w:pos="450"/>
        </w:tabs>
        <w:autoSpaceDE w:val="0"/>
        <w:autoSpaceDN w:val="0"/>
        <w:adjustRightInd w:val="0"/>
        <w:spacing w:after="120" w:line="240" w:lineRule="auto"/>
        <w:jc w:val="both"/>
        <w:rPr>
          <w:rFonts w:ascii="Arial" w:hAnsi="Arial" w:cs="Arial"/>
        </w:rPr>
      </w:pPr>
      <w:r w:rsidRPr="00C64BB5">
        <w:rPr>
          <w:rFonts w:ascii="Arial" w:hAnsi="Arial" w:cs="Arial"/>
          <w:b/>
        </w:rPr>
        <w:t>5</w:t>
      </w:r>
      <w:r w:rsidRPr="00C64BB5">
        <w:rPr>
          <w:rFonts w:ascii="Arial" w:hAnsi="Arial" w:cs="Arial"/>
          <w:b/>
          <w:lang w:val="en-US"/>
        </w:rPr>
        <w:t>.</w:t>
      </w:r>
      <w:r w:rsidRPr="00C64BB5">
        <w:rPr>
          <w:rFonts w:ascii="Arial" w:hAnsi="Arial" w:cs="Arial"/>
          <w:b/>
        </w:rPr>
        <w:t>1.</w:t>
      </w:r>
      <w:r w:rsidRPr="00C64BB5">
        <w:rPr>
          <w:rFonts w:ascii="Arial" w:hAnsi="Arial" w:cs="Arial"/>
        </w:rPr>
        <w:tab/>
      </w:r>
      <w:r w:rsidR="008E245D">
        <w:rPr>
          <w:rFonts w:ascii="Arial" w:hAnsi="Arial" w:cs="Arial"/>
          <w:lang w:val="sr-Cyrl-RS"/>
        </w:rPr>
        <w:t>Д</w:t>
      </w:r>
      <w:r w:rsidR="00C64BB5" w:rsidRPr="00C64BB5">
        <w:rPr>
          <w:rFonts w:ascii="Arial" w:hAnsi="Arial" w:cs="Arial"/>
        </w:rPr>
        <w:t>а одмах по пријему овог мишљења</w:t>
      </w:r>
      <w:r w:rsidR="00C64BB5" w:rsidRPr="00C64BB5">
        <w:rPr>
          <w:rFonts w:ascii="Arial" w:hAnsi="Arial" w:cs="Arial"/>
          <w:lang w:val="sr-Cyrl-RS"/>
        </w:rPr>
        <w:t xml:space="preserve"> </w:t>
      </w:r>
      <w:r w:rsidR="00C64BB5" w:rsidRPr="00C64BB5">
        <w:rPr>
          <w:rFonts w:ascii="Arial" w:hAnsi="Arial" w:cs="Arial"/>
        </w:rPr>
        <w:t xml:space="preserve">одлучи о захтеву </w:t>
      </w:r>
      <w:r w:rsidR="0086728D">
        <w:rPr>
          <w:rFonts w:ascii="Arial" w:hAnsi="Arial" w:cs="Arial"/>
          <w:lang w:val="sr-Cyrl-RS"/>
        </w:rPr>
        <w:t>АА</w:t>
      </w:r>
      <w:r w:rsidR="00C64BB5" w:rsidRPr="00C64BB5">
        <w:rPr>
          <w:rFonts w:ascii="Arial" w:hAnsi="Arial" w:cs="Arial"/>
        </w:rPr>
        <w:t xml:space="preserve"> за упис у Именик адвокатских приправника – волонтера АКБ</w:t>
      </w:r>
      <w:r w:rsidR="008E245D">
        <w:rPr>
          <w:rFonts w:ascii="Arial" w:hAnsi="Arial" w:cs="Arial"/>
          <w:lang w:val="sr-Cyrl-RS"/>
        </w:rPr>
        <w:t>.</w:t>
      </w:r>
    </w:p>
    <w:p w:rsidR="00E97CBE" w:rsidRPr="00C64BB5" w:rsidRDefault="00F42863" w:rsidP="00B12C80">
      <w:pPr>
        <w:tabs>
          <w:tab w:val="left" w:pos="450"/>
        </w:tabs>
        <w:autoSpaceDE w:val="0"/>
        <w:autoSpaceDN w:val="0"/>
        <w:adjustRightInd w:val="0"/>
        <w:spacing w:after="120" w:line="240" w:lineRule="auto"/>
        <w:jc w:val="both"/>
        <w:rPr>
          <w:rFonts w:ascii="Arial" w:hAnsi="Arial" w:cs="Arial"/>
          <w:lang w:val="en-US"/>
        </w:rPr>
      </w:pPr>
      <w:r w:rsidRPr="00C64BB5">
        <w:rPr>
          <w:rFonts w:ascii="Arial" w:hAnsi="Arial" w:cs="Arial"/>
          <w:b/>
          <w:lang w:val="en-US"/>
        </w:rPr>
        <w:t>5.2.</w:t>
      </w:r>
      <w:r w:rsidRPr="00C64BB5">
        <w:rPr>
          <w:rFonts w:ascii="Arial" w:hAnsi="Arial" w:cs="Arial"/>
          <w:lang w:val="en-US"/>
        </w:rPr>
        <w:t xml:space="preserve"> </w:t>
      </w:r>
      <w:r w:rsidR="002E64D8">
        <w:rPr>
          <w:rFonts w:ascii="Arial" w:hAnsi="Arial" w:cs="Arial"/>
          <w:lang w:val="sr-Cyrl-RS"/>
        </w:rPr>
        <w:t>Д</w:t>
      </w:r>
      <w:r w:rsidR="002E64D8" w:rsidRPr="002E64D8">
        <w:rPr>
          <w:rFonts w:ascii="Arial" w:hAnsi="Arial" w:cs="Arial"/>
          <w:lang w:val="sr-Cyrl-RS"/>
        </w:rPr>
        <w:t>а једнако поступа по захтевима подносиоца без обзира да ли су диплому стекли на ПФУУБ или на правном факултету чије је оснивач Република Србија</w:t>
      </w:r>
      <w:r w:rsidR="002E64D8" w:rsidRPr="002E64D8">
        <w:rPr>
          <w:rFonts w:ascii="Arial" w:hAnsi="Arial" w:cs="Arial"/>
          <w:lang w:val="sr-Latn-RS"/>
        </w:rPr>
        <w:t xml:space="preserve">, </w:t>
      </w:r>
      <w:r w:rsidR="002E64D8" w:rsidRPr="002E64D8">
        <w:rPr>
          <w:rFonts w:ascii="Arial" w:hAnsi="Arial" w:cs="Arial"/>
          <w:lang w:val="sr-Cyrl-RS"/>
        </w:rPr>
        <w:t xml:space="preserve">односно на високошколским установама које имају решење Националног тела за акредитацију да су на </w:t>
      </w:r>
      <w:r w:rsidR="002E64D8" w:rsidRPr="002E64D8">
        <w:rPr>
          <w:rFonts w:ascii="Arial" w:hAnsi="Arial" w:cs="Arial"/>
          <w:lang w:val="sr-Cyrl-RS"/>
        </w:rPr>
        <w:lastRenderedPageBreak/>
        <w:t>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уређују област високог образовања</w:t>
      </w:r>
    </w:p>
    <w:p w:rsidR="00906DC4" w:rsidRPr="00C64BB5" w:rsidRDefault="00906DC4" w:rsidP="00B12C80">
      <w:pPr>
        <w:tabs>
          <w:tab w:val="left" w:pos="450"/>
        </w:tabs>
        <w:autoSpaceDE w:val="0"/>
        <w:autoSpaceDN w:val="0"/>
        <w:adjustRightInd w:val="0"/>
        <w:spacing w:after="120" w:line="240" w:lineRule="auto"/>
        <w:jc w:val="both"/>
        <w:rPr>
          <w:rFonts w:ascii="Arial" w:hAnsi="Arial" w:cs="Arial"/>
          <w:lang w:val="sr-Latn-CS"/>
        </w:rPr>
      </w:pPr>
      <w:r w:rsidRPr="00C64BB5">
        <w:rPr>
          <w:rFonts w:ascii="Arial" w:hAnsi="Arial" w:cs="Arial"/>
          <w:b/>
          <w:lang w:val="sr-Cyrl-RS"/>
        </w:rPr>
        <w:t>5.3.</w:t>
      </w:r>
      <w:r w:rsidRPr="00C64BB5">
        <w:rPr>
          <w:rFonts w:ascii="Arial" w:hAnsi="Arial" w:cs="Arial"/>
          <w:lang w:val="sr-Cyrl-RS"/>
        </w:rPr>
        <w:t xml:space="preserve"> Да са мишљењем Повереника упозна Адвокатску комору Србије</w:t>
      </w:r>
      <w:r w:rsidRPr="00C64BB5">
        <w:rPr>
          <w:rFonts w:ascii="Arial" w:hAnsi="Arial" w:cs="Arial"/>
          <w:lang w:val="sr-Latn-CS"/>
        </w:rPr>
        <w:t>.</w:t>
      </w:r>
    </w:p>
    <w:p w:rsidR="00906DC4" w:rsidRPr="00C64BB5" w:rsidRDefault="00906DC4" w:rsidP="00B12C80">
      <w:pPr>
        <w:tabs>
          <w:tab w:val="left" w:pos="450"/>
        </w:tabs>
        <w:autoSpaceDE w:val="0"/>
        <w:autoSpaceDN w:val="0"/>
        <w:adjustRightInd w:val="0"/>
        <w:spacing w:after="120" w:line="240" w:lineRule="auto"/>
        <w:jc w:val="both"/>
        <w:rPr>
          <w:rFonts w:ascii="Arial" w:hAnsi="Arial" w:cs="Arial"/>
          <w:lang w:val="sr-Latn-CS"/>
        </w:rPr>
      </w:pPr>
      <w:r w:rsidRPr="00C64BB5">
        <w:rPr>
          <w:rFonts w:ascii="Arial" w:hAnsi="Arial" w:cs="Arial"/>
          <w:b/>
          <w:lang w:val="sr-Cyrl-RS"/>
        </w:rPr>
        <w:t>5.4.</w:t>
      </w:r>
      <w:r w:rsidRPr="00C64BB5">
        <w:rPr>
          <w:rFonts w:ascii="Arial" w:hAnsi="Arial" w:cs="Arial"/>
          <w:b/>
          <w:lang w:val="sr-Latn-CS"/>
        </w:rPr>
        <w:t xml:space="preserve"> </w:t>
      </w:r>
      <w:r w:rsidRPr="00C64BB5">
        <w:rPr>
          <w:rFonts w:ascii="Arial" w:hAnsi="Arial" w:cs="Arial"/>
          <w:lang w:val="sr-Cyrl-RS"/>
        </w:rPr>
        <w:t>Да се убудуће придржавају прописа о забрани дискриминације.</w:t>
      </w:r>
    </w:p>
    <w:p w:rsidR="00906DC4" w:rsidRPr="00B528D2" w:rsidRDefault="00906DC4" w:rsidP="00B12C80">
      <w:pPr>
        <w:spacing w:after="120" w:line="240" w:lineRule="auto"/>
        <w:jc w:val="both"/>
        <w:rPr>
          <w:rFonts w:ascii="Arial" w:hAnsi="Arial" w:cs="Arial"/>
        </w:rPr>
      </w:pPr>
      <w:r w:rsidRPr="00B528D2">
        <w:rPr>
          <w:rFonts w:ascii="Arial" w:hAnsi="Arial" w:cs="Arial"/>
        </w:rPr>
        <w:t>Потребно је да Адвокатска комора Београд</w:t>
      </w:r>
      <w:r w:rsidR="00F42863" w:rsidRPr="00B528D2">
        <w:rPr>
          <w:rFonts w:ascii="Arial" w:hAnsi="Arial" w:cs="Arial"/>
          <w:lang w:val="en-US"/>
        </w:rPr>
        <w:t>a</w:t>
      </w:r>
      <w:r w:rsidRPr="00B528D2">
        <w:rPr>
          <w:rFonts w:ascii="Arial" w:hAnsi="Arial" w:cs="Arial"/>
        </w:rPr>
        <w:t xml:space="preserve"> обавести Повереника за заштиту равноправности о спровођењу ове препоруке, у року од 30 дана од дана пријема мишљења са препоруком.</w:t>
      </w:r>
    </w:p>
    <w:p w:rsidR="00906DC4" w:rsidRPr="00B528D2" w:rsidRDefault="00906DC4" w:rsidP="00B12C80">
      <w:pPr>
        <w:tabs>
          <w:tab w:val="left" w:pos="450"/>
        </w:tabs>
        <w:autoSpaceDE w:val="0"/>
        <w:autoSpaceDN w:val="0"/>
        <w:adjustRightInd w:val="0"/>
        <w:spacing w:after="120" w:line="240" w:lineRule="auto"/>
        <w:jc w:val="both"/>
        <w:rPr>
          <w:rFonts w:ascii="Arial" w:hAnsi="Arial" w:cs="Arial"/>
        </w:rPr>
      </w:pPr>
      <w:r w:rsidRPr="00B528D2">
        <w:rPr>
          <w:rFonts w:ascii="Arial" w:hAnsi="Arial" w:cs="Arial"/>
        </w:rPr>
        <w:t>Сагласно члану 40. Закона о забрани дискриминације, уколико Адвокатска комора Београд</w:t>
      </w:r>
      <w:r w:rsidR="00F42863" w:rsidRPr="00B528D2">
        <w:rPr>
          <w:rFonts w:ascii="Arial" w:hAnsi="Arial" w:cs="Arial"/>
          <w:lang w:val="en-US"/>
        </w:rPr>
        <w:t>a</w:t>
      </w:r>
      <w:r w:rsidRPr="00B528D2">
        <w:rPr>
          <w:rFonts w:ascii="Arial" w:hAnsi="Arial" w:cs="Arial"/>
        </w:rPr>
        <w:t xml:space="preserve"> 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w:t>
      </w:r>
    </w:p>
    <w:p w:rsidR="00906DC4" w:rsidRDefault="00906DC4" w:rsidP="00B12C80">
      <w:pPr>
        <w:tabs>
          <w:tab w:val="left" w:pos="450"/>
        </w:tabs>
        <w:autoSpaceDE w:val="0"/>
        <w:autoSpaceDN w:val="0"/>
        <w:adjustRightInd w:val="0"/>
        <w:spacing w:after="120" w:line="240" w:lineRule="auto"/>
        <w:jc w:val="both"/>
        <w:rPr>
          <w:rFonts w:ascii="Arial" w:hAnsi="Arial" w:cs="Arial"/>
        </w:rPr>
      </w:pPr>
      <w:r w:rsidRPr="00B528D2">
        <w:rPr>
          <w:rFonts w:ascii="Arial" w:hAnsi="Arial" w:cs="Arial"/>
        </w:rPr>
        <w:t xml:space="preserve">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 </w:t>
      </w:r>
    </w:p>
    <w:p w:rsidR="00436426" w:rsidRPr="00B528D2" w:rsidRDefault="00436426" w:rsidP="00B12C80">
      <w:pPr>
        <w:tabs>
          <w:tab w:val="left" w:pos="450"/>
        </w:tabs>
        <w:autoSpaceDE w:val="0"/>
        <w:autoSpaceDN w:val="0"/>
        <w:adjustRightInd w:val="0"/>
        <w:spacing w:after="120" w:line="240" w:lineRule="auto"/>
        <w:jc w:val="both"/>
        <w:rPr>
          <w:rFonts w:ascii="Arial" w:hAnsi="Arial" w:cs="Arial"/>
        </w:rPr>
      </w:pPr>
    </w:p>
    <w:p w:rsidR="00906DC4" w:rsidRPr="00B528D2" w:rsidRDefault="00906DC4" w:rsidP="00B12C80">
      <w:pPr>
        <w:tabs>
          <w:tab w:val="left" w:pos="9072"/>
        </w:tabs>
        <w:spacing w:after="0" w:line="240" w:lineRule="auto"/>
        <w:jc w:val="center"/>
        <w:rPr>
          <w:rFonts w:ascii="Arial" w:eastAsia="Times New Roman" w:hAnsi="Arial" w:cs="Arial"/>
          <w:b/>
          <w:noProof/>
          <w:color w:val="000000"/>
          <w:sz w:val="24"/>
          <w:szCs w:val="24"/>
          <w:lang w:val="sr-Cyrl-RS" w:eastAsia="sr-Cyrl-CS"/>
        </w:rPr>
      </w:pPr>
      <w:r w:rsidRPr="00B528D2">
        <w:rPr>
          <w:rFonts w:ascii="Arial" w:eastAsia="Times New Roman" w:hAnsi="Arial" w:cs="Arial"/>
          <w:b/>
          <w:noProof/>
          <w:color w:val="000000"/>
          <w:sz w:val="24"/>
          <w:szCs w:val="24"/>
          <w:lang w:val="sr-Cyrl-RS" w:eastAsia="sr-Cyrl-CS"/>
        </w:rPr>
        <w:t xml:space="preserve">                                                                                 ПОВЕРЕНИЦА </w:t>
      </w:r>
    </w:p>
    <w:p w:rsidR="00906DC4" w:rsidRPr="00B528D2" w:rsidRDefault="00906DC4" w:rsidP="00B12C80">
      <w:pPr>
        <w:tabs>
          <w:tab w:val="left" w:pos="9072"/>
        </w:tabs>
        <w:spacing w:after="0" w:line="240" w:lineRule="auto"/>
        <w:jc w:val="right"/>
        <w:rPr>
          <w:rFonts w:ascii="Arial" w:eastAsia="Times New Roman" w:hAnsi="Arial" w:cs="Arial"/>
          <w:b/>
          <w:noProof/>
          <w:color w:val="000000"/>
          <w:sz w:val="24"/>
          <w:szCs w:val="24"/>
          <w:lang w:val="sr-Cyrl-RS" w:eastAsia="sr-Cyrl-CS"/>
        </w:rPr>
      </w:pPr>
      <w:r w:rsidRPr="00B528D2">
        <w:rPr>
          <w:rFonts w:ascii="Arial" w:eastAsia="Times New Roman" w:hAnsi="Arial" w:cs="Arial"/>
          <w:b/>
          <w:noProof/>
          <w:color w:val="000000"/>
          <w:sz w:val="24"/>
          <w:szCs w:val="24"/>
          <w:lang w:val="sr-Cyrl-RS" w:eastAsia="sr-Cyrl-CS"/>
        </w:rPr>
        <w:t>ЗА ЗАШТИТУ РАВНОПРАВНОСТИ</w:t>
      </w:r>
    </w:p>
    <w:p w:rsidR="00F3296F" w:rsidRPr="00B528D2" w:rsidRDefault="00F3296F" w:rsidP="00B12C80">
      <w:pPr>
        <w:tabs>
          <w:tab w:val="left" w:pos="9072"/>
        </w:tabs>
        <w:spacing w:after="0" w:line="240" w:lineRule="auto"/>
        <w:jc w:val="center"/>
        <w:rPr>
          <w:rFonts w:ascii="Arial" w:eastAsia="Times New Roman" w:hAnsi="Arial" w:cs="Arial"/>
          <w:b/>
          <w:lang w:val="sr-Cyrl-RS" w:eastAsia="sr-Cyrl-CS"/>
        </w:rPr>
      </w:pPr>
    </w:p>
    <w:p w:rsidR="00906DC4" w:rsidRPr="00B528D2" w:rsidRDefault="00906DC4" w:rsidP="00B12C80">
      <w:pPr>
        <w:tabs>
          <w:tab w:val="left" w:pos="9072"/>
        </w:tabs>
        <w:spacing w:after="0" w:line="240" w:lineRule="auto"/>
        <w:jc w:val="center"/>
        <w:rPr>
          <w:sz w:val="2"/>
          <w:szCs w:val="2"/>
          <w:lang w:val="en-US"/>
        </w:rPr>
      </w:pPr>
      <w:r w:rsidRPr="00B528D2">
        <w:rPr>
          <w:rFonts w:ascii="Arial" w:eastAsia="Times New Roman" w:hAnsi="Arial" w:cs="Arial"/>
          <w:b/>
          <w:lang w:val="sr-Cyrl-RS" w:eastAsia="sr-Cyrl-CS"/>
        </w:rPr>
        <w:t xml:space="preserve">                                                                                          </w:t>
      </w:r>
      <w:r w:rsidRPr="00B528D2">
        <w:rPr>
          <w:rFonts w:ascii="Arial" w:eastAsia="Times New Roman" w:hAnsi="Arial" w:cs="Arial"/>
          <w:b/>
          <w:sz w:val="24"/>
          <w:szCs w:val="24"/>
          <w:lang w:val="sr-Cyrl-RS"/>
        </w:rPr>
        <w:t>Бранкица Јанковић</w:t>
      </w:r>
    </w:p>
    <w:p w:rsidR="00906DC4" w:rsidRPr="005B5A59" w:rsidRDefault="00906DC4" w:rsidP="00B12C80">
      <w:pPr>
        <w:tabs>
          <w:tab w:val="left" w:pos="450"/>
        </w:tabs>
        <w:autoSpaceDE w:val="0"/>
        <w:autoSpaceDN w:val="0"/>
        <w:adjustRightInd w:val="0"/>
        <w:spacing w:after="0" w:line="240" w:lineRule="auto"/>
        <w:jc w:val="both"/>
        <w:rPr>
          <w:rFonts w:ascii="Arial" w:hAnsi="Arial" w:cs="Arial"/>
          <w:i/>
          <w:sz w:val="20"/>
          <w:szCs w:val="20"/>
          <w:lang w:val="sr-Cyrl-RS"/>
        </w:rPr>
      </w:pPr>
    </w:p>
    <w:sectPr w:rsidR="00906DC4" w:rsidRPr="005B5A59" w:rsidSect="004545DB">
      <w:footerReference w:type="default" r:id="rId10"/>
      <w:footerReference w:type="first" r:id="rId11"/>
      <w:pgSz w:w="11906" w:h="16838"/>
      <w:pgMar w:top="567" w:right="1286" w:bottom="2268"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ED" w:rsidRDefault="00976FED" w:rsidP="00AE733B">
      <w:pPr>
        <w:spacing w:after="0" w:line="240" w:lineRule="auto"/>
      </w:pPr>
      <w:r>
        <w:separator/>
      </w:r>
    </w:p>
  </w:endnote>
  <w:endnote w:type="continuationSeparator" w:id="0">
    <w:p w:rsidR="00976FED" w:rsidRDefault="00976FED" w:rsidP="00AE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88" w:rsidRDefault="00F72888">
    <w:pPr>
      <w:pStyle w:val="Footer"/>
    </w:pPr>
    <w:r w:rsidRPr="008E44B5">
      <w:rPr>
        <w:noProof/>
        <w:lang w:val="en-US"/>
      </w:rPr>
      <mc:AlternateContent>
        <mc:Choice Requires="wps">
          <w:drawing>
            <wp:anchor distT="152400" distB="152400" distL="152400" distR="152400" simplePos="0" relativeHeight="251653120" behindDoc="0" locked="0" layoutInCell="1" allowOverlap="1" wp14:anchorId="21EB40B2" wp14:editId="591DC035">
              <wp:simplePos x="0" y="0"/>
              <wp:positionH relativeFrom="page">
                <wp:posOffset>711200</wp:posOffset>
              </wp:positionH>
              <wp:positionV relativeFrom="page">
                <wp:posOffset>9858375</wp:posOffset>
              </wp:positionV>
              <wp:extent cx="6165850" cy="571500"/>
              <wp:effectExtent l="0" t="0" r="0" b="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2888" w:rsidRPr="00937FDC" w:rsidRDefault="00F72888"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1"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F72888" w:rsidRPr="00721C4C" w:rsidRDefault="00F72888"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2"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86728D" w:rsidRPr="0086728D">
                            <w:rPr>
                              <w:rFonts w:ascii="Arial" w:hAnsi="Arial" w:cs="Arial"/>
                              <w:noProof/>
                              <w:sz w:val="16"/>
                              <w:szCs w:val="16"/>
                              <w:lang w:val="ru-RU"/>
                            </w:rPr>
                            <w:t>7</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40B2" id="Rectangle 1" o:spid="_x0000_s1026" style="position:absolute;margin-left:56pt;margin-top:776.25pt;width:485.5pt;height:4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DqOdLgnQIAAIoFAAAOAAAAAAAAAAAAAAAAAC4CAABkcnMv&#10;ZTJvRG9jLnhtbFBLAQItABQABgAIAAAAIQDbsftY3gAAAA4BAAAPAAAAAAAAAAAAAAAAAPcEAABk&#10;cnMvZG93bnJldi54bWxQSwUGAAAAAAQABADzAAAAAgYAAAAA&#10;" filled="f" stroked="f" strokeweight="1pt">
              <v:path arrowok="t"/>
              <v:textbox inset="0,0,0,0">
                <w:txbxContent>
                  <w:p w:rsidR="00F72888" w:rsidRPr="00937FDC" w:rsidRDefault="00F72888"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3"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F72888" w:rsidRPr="00721C4C" w:rsidRDefault="00F72888"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4"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86728D" w:rsidRPr="0086728D">
                      <w:rPr>
                        <w:rFonts w:ascii="Arial" w:hAnsi="Arial" w:cs="Arial"/>
                        <w:noProof/>
                        <w:sz w:val="16"/>
                        <w:szCs w:val="16"/>
                        <w:lang w:val="ru-RU"/>
                      </w:rPr>
                      <w:t>7</w:t>
                    </w:r>
                    <w:r w:rsidRPr="00721C4C">
                      <w:rPr>
                        <w:rFonts w:ascii="Arial" w:hAnsi="Arial" w:cs="Arial"/>
                        <w:sz w:val="16"/>
                        <w:szCs w:val="16"/>
                      </w:rPr>
                      <w:fldChar w:fldCharType="end"/>
                    </w:r>
                  </w:p>
                </w:txbxContent>
              </v:textbox>
              <w10:wrap type="square" anchorx="page" anchory="page"/>
            </v:rect>
          </w:pict>
        </mc:Fallback>
      </mc:AlternateContent>
    </w:r>
    <w:r>
      <w:rPr>
        <w:noProof/>
        <w:lang w:val="en-US"/>
      </w:rPr>
      <w:drawing>
        <wp:anchor distT="0" distB="0" distL="114300" distR="114300" simplePos="0" relativeHeight="251657216" behindDoc="0" locked="0" layoutInCell="1" allowOverlap="1" wp14:anchorId="65639F66" wp14:editId="39E6E658">
          <wp:simplePos x="0" y="0"/>
          <wp:positionH relativeFrom="page">
            <wp:posOffset>457200</wp:posOffset>
          </wp:positionH>
          <wp:positionV relativeFrom="page">
            <wp:posOffset>9458325</wp:posOffset>
          </wp:positionV>
          <wp:extent cx="6642100" cy="523875"/>
          <wp:effectExtent l="0" t="0" r="0" b="0"/>
          <wp:wrapNone/>
          <wp:docPr id="7"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88" w:rsidRDefault="00F72888">
    <w:pPr>
      <w:pStyle w:val="Footer"/>
    </w:pPr>
    <w:r>
      <w:rPr>
        <w:noProof/>
        <w:lang w:val="en-US"/>
      </w:rPr>
      <w:drawing>
        <wp:anchor distT="0" distB="0" distL="114300" distR="114300" simplePos="0" relativeHeight="251665408" behindDoc="0" locked="0" layoutInCell="1" allowOverlap="1" wp14:anchorId="6A1F9316" wp14:editId="585A9A04">
          <wp:simplePos x="0" y="0"/>
          <wp:positionH relativeFrom="page">
            <wp:posOffset>457835</wp:posOffset>
          </wp:positionH>
          <wp:positionV relativeFrom="page">
            <wp:posOffset>9457690</wp:posOffset>
          </wp:positionV>
          <wp:extent cx="6642100" cy="523875"/>
          <wp:effectExtent l="0" t="0" r="0" b="0"/>
          <wp:wrapNone/>
          <wp:docPr id="8"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152400" distB="152400" distL="152400" distR="152400" simplePos="0" relativeHeight="251660288" behindDoc="0" locked="0" layoutInCell="1" allowOverlap="1" wp14:anchorId="26D3824B" wp14:editId="1B3A2DDF">
              <wp:simplePos x="0" y="0"/>
              <wp:positionH relativeFrom="page">
                <wp:posOffset>711835</wp:posOffset>
              </wp:positionH>
              <wp:positionV relativeFrom="page">
                <wp:posOffset>9857740</wp:posOffset>
              </wp:positionV>
              <wp:extent cx="6165850" cy="571500"/>
              <wp:effectExtent l="0" t="0" r="0" b="6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72888" w:rsidRPr="00937FDC" w:rsidRDefault="00F72888"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2"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F72888" w:rsidRPr="00721C4C" w:rsidRDefault="00F72888"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3"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3824B" id="Rectangle 3" o:spid="_x0000_s1027" style="position:absolute;margin-left:56.05pt;margin-top:776.2pt;width:485.5pt;height: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" filled="f" stroked="f" strokeweight="1pt">
              <v:path arrowok="t"/>
              <v:textbox inset="0,0,0,0">
                <w:txbxContent>
                  <w:p w:rsidR="00F72888" w:rsidRPr="00937FDC" w:rsidRDefault="00F72888"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4"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F72888" w:rsidRPr="00721C4C" w:rsidRDefault="00F72888"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5"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ED" w:rsidRDefault="00976FED" w:rsidP="00AE733B">
      <w:pPr>
        <w:spacing w:after="0" w:line="240" w:lineRule="auto"/>
      </w:pPr>
      <w:r>
        <w:separator/>
      </w:r>
    </w:p>
  </w:footnote>
  <w:footnote w:type="continuationSeparator" w:id="0">
    <w:p w:rsidR="00976FED" w:rsidRDefault="00976FED" w:rsidP="00AE733B">
      <w:pPr>
        <w:spacing w:after="0" w:line="240" w:lineRule="auto"/>
      </w:pPr>
      <w:r>
        <w:continuationSeparator/>
      </w:r>
    </w:p>
  </w:footnote>
  <w:footnote w:id="1">
    <w:p w:rsidR="00C64BB5" w:rsidRPr="00C64BB5" w:rsidRDefault="00C64BB5" w:rsidP="00C64BB5">
      <w:pPr>
        <w:tabs>
          <w:tab w:val="left" w:pos="540"/>
        </w:tabs>
        <w:spacing w:before="120" w:line="240" w:lineRule="auto"/>
        <w:jc w:val="both"/>
        <w:rPr>
          <w:rFonts w:ascii="Arial" w:hAnsi="Arial" w:cs="Arial"/>
          <w:sz w:val="16"/>
          <w:szCs w:val="16"/>
          <w:lang w:val="sr-Cyrl-RS"/>
        </w:rPr>
      </w:pPr>
      <w:r>
        <w:rPr>
          <w:rStyle w:val="FootnoteReference"/>
        </w:rPr>
        <w:footnoteRef/>
      </w:r>
      <w:hyperlink r:id="rId1" w:history="1">
        <w:r w:rsidRPr="00C64BB5">
          <w:rPr>
            <w:rStyle w:val="Hyperlink"/>
            <w:rFonts w:ascii="Arial" w:hAnsi="Arial" w:cs="Arial"/>
            <w:color w:val="auto"/>
            <w:sz w:val="16"/>
            <w:szCs w:val="16"/>
            <w:u w:val="none"/>
            <w:lang w:val="sr-Cyrl-RS"/>
          </w:rPr>
          <w:t>https://ravnopravnost.gov.rs/150-24-diskriminacija-diplomiranog-pravnika-aa-koji-je-stekao-zvanje-na-fakultetu-ciji-osnivac-nije-republika-srbija-prilikom-upisa-u-imenik-advokatskih-pripravnika-volontera-akb/</w:t>
        </w:r>
      </w:hyperlink>
      <w:r w:rsidRPr="00C64BB5">
        <w:rPr>
          <w:rFonts w:ascii="Arial" w:hAnsi="Arial" w:cs="Arial"/>
          <w:sz w:val="16"/>
          <w:szCs w:val="16"/>
          <w:lang w:val="sr-Cyrl-RS"/>
        </w:rPr>
        <w:t xml:space="preserve">, </w:t>
      </w:r>
      <w:hyperlink r:id="rId2" w:history="1">
        <w:r w:rsidRPr="00C64BB5">
          <w:rPr>
            <w:rStyle w:val="Hyperlink"/>
            <w:rFonts w:ascii="Arial" w:hAnsi="Arial" w:cs="Arial"/>
            <w:color w:val="auto"/>
            <w:sz w:val="16"/>
            <w:szCs w:val="16"/>
            <w:u w:val="none"/>
            <w:lang w:val="sr-Cyrl-RS"/>
          </w:rPr>
          <w:t>https://ravnopravnost.gov.rs/424-24-diskriminacija-diplomiranog-pravnika-koji-je-stekao-zvanje-na-fakultetu-ciji-osnivac-nije-rs/</w:t>
        </w:r>
      </w:hyperlink>
      <w:r w:rsidRPr="00C64BB5">
        <w:rPr>
          <w:rFonts w:ascii="Arial" w:hAnsi="Arial" w:cs="Arial"/>
          <w:sz w:val="16"/>
          <w:szCs w:val="16"/>
          <w:lang w:val="sr-Cyrl-RS"/>
        </w:rPr>
        <w:t>, https://ravnopravnost.gov.rs/17-24-diskriminacija-diplomiranih-pravnika-koji-su-stekli-zvanje-na-fakultetu-ciji-osnivac-nije-republika-srbija-prilikom-upisa-u-imenik-advokatskih-pripravnika-volontera-ak-bb/</w:t>
      </w:r>
    </w:p>
  </w:footnote>
  <w:footnote w:id="2">
    <w:p w:rsidR="00F72888" w:rsidRPr="00C64BB5" w:rsidRDefault="00F72888" w:rsidP="008802AC">
      <w:pPr>
        <w:pStyle w:val="FootnoteText"/>
        <w:jc w:val="both"/>
        <w:rPr>
          <w:rFonts w:ascii="Arial" w:hAnsi="Arial" w:cs="Arial"/>
          <w:sz w:val="16"/>
          <w:szCs w:val="16"/>
          <w:lang w:val="sr-Cyrl-RS"/>
        </w:rPr>
      </w:pPr>
      <w:r w:rsidRPr="00C64BB5">
        <w:rPr>
          <w:rStyle w:val="FootnoteReference"/>
          <w:rFonts w:ascii="Arial" w:hAnsi="Arial" w:cs="Arial"/>
          <w:sz w:val="16"/>
          <w:szCs w:val="16"/>
        </w:rPr>
        <w:footnoteRef/>
      </w:r>
      <w:r w:rsidRPr="00C64BB5">
        <w:rPr>
          <w:rFonts w:ascii="Arial" w:hAnsi="Arial" w:cs="Arial"/>
          <w:sz w:val="16"/>
          <w:szCs w:val="16"/>
        </w:rPr>
        <w:t xml:space="preserve"> </w:t>
      </w:r>
      <w:r w:rsidRPr="00C64BB5">
        <w:rPr>
          <w:rFonts w:ascii="Arial" w:hAnsi="Arial" w:cs="Arial"/>
          <w:sz w:val="16"/>
          <w:szCs w:val="16"/>
          <w:lang w:val="sr-Latn-CS"/>
        </w:rPr>
        <w:t>Закон о забрани дискриминације</w:t>
      </w:r>
      <w:r w:rsidRPr="00C64BB5">
        <w:rPr>
          <w:rFonts w:ascii="Arial" w:hAnsi="Arial" w:cs="Arial"/>
          <w:sz w:val="16"/>
          <w:szCs w:val="16"/>
          <w:lang w:val="sr-Cyrl-RS"/>
        </w:rPr>
        <w:t xml:space="preserve">, члан </w:t>
      </w:r>
      <w:r w:rsidRPr="00C64BB5">
        <w:rPr>
          <w:rFonts w:ascii="Arial" w:hAnsi="Arial" w:cs="Arial"/>
          <w:sz w:val="16"/>
          <w:szCs w:val="16"/>
          <w:lang w:val="sr-Latn-CS"/>
        </w:rPr>
        <w:t>33.</w:t>
      </w:r>
    </w:p>
  </w:footnote>
  <w:footnote w:id="3">
    <w:p w:rsidR="00F72888" w:rsidRPr="00C64BB5" w:rsidRDefault="00F72888" w:rsidP="008802AC">
      <w:pPr>
        <w:pStyle w:val="FootnoteText"/>
        <w:jc w:val="both"/>
        <w:rPr>
          <w:rFonts w:ascii="Arial" w:hAnsi="Arial" w:cs="Arial"/>
          <w:sz w:val="16"/>
          <w:szCs w:val="16"/>
          <w:lang w:val="sr-Cyrl-CS"/>
        </w:rPr>
      </w:pPr>
      <w:r w:rsidRPr="00C64BB5">
        <w:rPr>
          <w:rStyle w:val="FootnoteReference"/>
          <w:rFonts w:ascii="Arial" w:hAnsi="Arial" w:cs="Arial"/>
          <w:sz w:val="16"/>
          <w:szCs w:val="16"/>
        </w:rPr>
        <w:footnoteRef/>
      </w:r>
      <w:r w:rsidRPr="00C64BB5">
        <w:rPr>
          <w:rFonts w:ascii="Arial" w:hAnsi="Arial" w:cs="Arial"/>
          <w:sz w:val="16"/>
          <w:szCs w:val="16"/>
        </w:rPr>
        <w:t xml:space="preserve"> </w:t>
      </w:r>
      <w:r w:rsidRPr="00C64BB5">
        <w:rPr>
          <w:rFonts w:ascii="Arial" w:hAnsi="Arial" w:cs="Arial"/>
          <w:sz w:val="16"/>
          <w:szCs w:val="16"/>
          <w:lang w:val="sr-Latn-CS"/>
        </w:rPr>
        <w:t>„Сл</w:t>
      </w:r>
      <w:r w:rsidRPr="00C64BB5">
        <w:rPr>
          <w:rFonts w:ascii="Arial" w:hAnsi="Arial" w:cs="Arial"/>
          <w:sz w:val="16"/>
          <w:szCs w:val="16"/>
          <w:lang w:val="sr-Cyrl-RS"/>
        </w:rPr>
        <w:t>ужбени</w:t>
      </w:r>
      <w:r w:rsidRPr="00C64BB5">
        <w:rPr>
          <w:rFonts w:ascii="Arial" w:hAnsi="Arial" w:cs="Arial"/>
          <w:sz w:val="16"/>
          <w:szCs w:val="16"/>
          <w:lang w:val="sr-Latn-CS"/>
        </w:rPr>
        <w:t xml:space="preserve"> гласник РС</w:t>
      </w:r>
      <w:r w:rsidRPr="00C64BB5">
        <w:rPr>
          <w:rFonts w:ascii="Arial" w:hAnsi="Arial" w:cs="Arial"/>
          <w:sz w:val="16"/>
          <w:szCs w:val="16"/>
        </w:rPr>
        <w:t>“,</w:t>
      </w:r>
      <w:r w:rsidRPr="00C64BB5">
        <w:rPr>
          <w:rFonts w:ascii="Arial" w:hAnsi="Arial" w:cs="Arial"/>
          <w:sz w:val="16"/>
          <w:szCs w:val="16"/>
          <w:lang w:val="sr-Latn-CS"/>
        </w:rPr>
        <w:t xml:space="preserve"> бр</w:t>
      </w:r>
      <w:r w:rsidRPr="00C64BB5">
        <w:rPr>
          <w:rFonts w:ascii="Arial" w:hAnsi="Arial" w:cs="Arial"/>
          <w:sz w:val="16"/>
          <w:szCs w:val="16"/>
          <w:lang w:val="sr-Cyrl-RS"/>
        </w:rPr>
        <w:t>.</w:t>
      </w:r>
      <w:r w:rsidRPr="00C64BB5">
        <w:rPr>
          <w:rFonts w:ascii="Arial" w:hAnsi="Arial" w:cs="Arial"/>
          <w:sz w:val="16"/>
          <w:szCs w:val="16"/>
          <w:lang w:val="sr-Latn-CS"/>
        </w:rPr>
        <w:t xml:space="preserve"> 98/06</w:t>
      </w:r>
      <w:r w:rsidRPr="00C64BB5">
        <w:rPr>
          <w:rFonts w:ascii="Arial" w:hAnsi="Arial" w:cs="Arial"/>
          <w:sz w:val="16"/>
          <w:szCs w:val="16"/>
          <w:lang w:val="sr-Cyrl-CS"/>
        </w:rPr>
        <w:t xml:space="preserve"> и 115/21</w:t>
      </w:r>
    </w:p>
  </w:footnote>
  <w:footnote w:id="4">
    <w:p w:rsidR="00F72888" w:rsidRPr="005B5A59" w:rsidRDefault="00F72888" w:rsidP="002B1799">
      <w:pPr>
        <w:pStyle w:val="FootnoteText"/>
        <w:rPr>
          <w:rFonts w:ascii="Arial" w:hAnsi="Arial" w:cs="Arial"/>
          <w:sz w:val="16"/>
          <w:szCs w:val="16"/>
          <w:lang w:val="sr-Cyrl-CS"/>
        </w:rPr>
      </w:pPr>
      <w:r w:rsidRPr="00C64BB5">
        <w:rPr>
          <w:rStyle w:val="FootnoteReference"/>
          <w:rFonts w:ascii="Arial" w:hAnsi="Arial" w:cs="Arial"/>
          <w:sz w:val="16"/>
          <w:szCs w:val="16"/>
        </w:rPr>
        <w:footnoteRef/>
      </w:r>
      <w:r w:rsidRPr="00C64BB5">
        <w:rPr>
          <w:rFonts w:ascii="Arial" w:hAnsi="Arial" w:cs="Arial"/>
          <w:sz w:val="16"/>
          <w:szCs w:val="16"/>
        </w:rPr>
        <w:t xml:space="preserve"> </w:t>
      </w:r>
      <w:r w:rsidRPr="00C64BB5">
        <w:rPr>
          <w:rFonts w:ascii="Arial" w:hAnsi="Arial" w:cs="Arial"/>
          <w:iCs/>
          <w:sz w:val="16"/>
          <w:szCs w:val="16"/>
          <w:lang w:val="sr-Latn-RS"/>
        </w:rPr>
        <w:t>„</w:t>
      </w:r>
      <w:r w:rsidRPr="00C64BB5">
        <w:rPr>
          <w:rFonts w:ascii="Arial" w:hAnsi="Arial" w:cs="Arial"/>
          <w:iCs/>
          <w:sz w:val="16"/>
          <w:szCs w:val="16"/>
          <w:lang w:val="sr-Cyrl-CS"/>
        </w:rPr>
        <w:t>Службени гласник РС“, бр. 22/09 и 52/21</w:t>
      </w:r>
    </w:p>
  </w:footnote>
  <w:footnote w:id="5">
    <w:p w:rsidR="00F72888" w:rsidRPr="002F73C5" w:rsidRDefault="00F72888" w:rsidP="002B1799">
      <w:pPr>
        <w:pStyle w:val="FootnoteText"/>
        <w:jc w:val="both"/>
        <w:rPr>
          <w:rFonts w:ascii="Arial" w:eastAsia="Times New Roman" w:hAnsi="Arial" w:cs="Arial"/>
          <w:bCs/>
          <w:iCs/>
          <w:color w:val="FFE8BF"/>
          <w:sz w:val="16"/>
          <w:szCs w:val="16"/>
          <w:lang w:val="sr-Cyrl-CS" w:eastAsia="sr-Latn-CS"/>
        </w:rPr>
      </w:pPr>
      <w:r w:rsidRPr="00E131BF">
        <w:rPr>
          <w:rStyle w:val="FootnoteReference"/>
          <w:rFonts w:ascii="Arial" w:hAnsi="Arial" w:cs="Arial"/>
          <w:sz w:val="16"/>
          <w:szCs w:val="16"/>
        </w:rPr>
        <w:footnoteRef/>
      </w:r>
      <w:r w:rsidRPr="00E131BF">
        <w:rPr>
          <w:rFonts w:ascii="Arial" w:hAnsi="Arial" w:cs="Arial"/>
          <w:sz w:val="16"/>
          <w:szCs w:val="16"/>
        </w:rPr>
        <w:t xml:space="preserve"> </w:t>
      </w:r>
      <w:r w:rsidRPr="00E131BF">
        <w:rPr>
          <w:rFonts w:ascii="Arial" w:hAnsi="Arial" w:cs="Arial"/>
          <w:iCs/>
          <w:sz w:val="16"/>
          <w:szCs w:val="16"/>
          <w:lang w:val="sr-Latn-RS"/>
        </w:rPr>
        <w:t>„</w:t>
      </w:r>
      <w:r w:rsidRPr="00E131BF">
        <w:rPr>
          <w:rFonts w:ascii="Arial" w:hAnsi="Arial" w:cs="Arial"/>
          <w:iCs/>
          <w:sz w:val="16"/>
          <w:szCs w:val="16"/>
          <w:lang w:val="sr-Cyrl-CS"/>
        </w:rPr>
        <w:t>Сл</w:t>
      </w:r>
      <w:r>
        <w:rPr>
          <w:rFonts w:ascii="Arial" w:hAnsi="Arial" w:cs="Arial"/>
          <w:iCs/>
          <w:sz w:val="16"/>
          <w:szCs w:val="16"/>
          <w:lang w:val="sr-Cyrl-CS"/>
        </w:rPr>
        <w:t>ужбени</w:t>
      </w:r>
      <w:r w:rsidRPr="00E131BF">
        <w:rPr>
          <w:rFonts w:ascii="Arial" w:hAnsi="Arial" w:cs="Arial"/>
          <w:iCs/>
          <w:sz w:val="16"/>
          <w:szCs w:val="16"/>
          <w:lang w:val="sr-Cyrl-CS"/>
        </w:rPr>
        <w:t xml:space="preserve"> гласник </w:t>
      </w:r>
      <w:r w:rsidRPr="002F73C5">
        <w:rPr>
          <w:rFonts w:ascii="Arial" w:hAnsi="Arial" w:cs="Arial"/>
          <w:iCs/>
          <w:sz w:val="16"/>
          <w:szCs w:val="16"/>
          <w:lang w:val="sr-Cyrl-CS"/>
        </w:rPr>
        <w:t>РС“, бр. 31/11 и 24/12</w:t>
      </w:r>
    </w:p>
  </w:footnote>
  <w:footnote w:id="6">
    <w:p w:rsidR="00F72888" w:rsidRPr="002F73C5" w:rsidRDefault="00F72888">
      <w:pPr>
        <w:pStyle w:val="FootnoteText"/>
        <w:rPr>
          <w:lang w:val="sr-Cyrl-CS"/>
        </w:rPr>
      </w:pPr>
      <w:r w:rsidRPr="002F73C5">
        <w:rPr>
          <w:rStyle w:val="FootnoteReference"/>
          <w:rFonts w:ascii="Arial" w:hAnsi="Arial" w:cs="Arial"/>
          <w:sz w:val="16"/>
          <w:szCs w:val="16"/>
        </w:rPr>
        <w:footnoteRef/>
      </w:r>
      <w:r w:rsidRPr="002F73C5">
        <w:rPr>
          <w:rFonts w:ascii="Arial" w:hAnsi="Arial" w:cs="Arial"/>
          <w:sz w:val="16"/>
          <w:szCs w:val="16"/>
        </w:rPr>
        <w:t xml:space="preserve"> </w:t>
      </w:r>
      <w:r w:rsidRPr="002F73C5">
        <w:rPr>
          <w:rFonts w:ascii="Arial" w:hAnsi="Arial" w:cs="Arial"/>
          <w:iCs/>
          <w:sz w:val="16"/>
          <w:szCs w:val="16"/>
          <w:lang w:val="sr-Latn-RS"/>
        </w:rPr>
        <w:t>„</w:t>
      </w:r>
      <w:r w:rsidRPr="002F73C5">
        <w:rPr>
          <w:rFonts w:ascii="Arial" w:hAnsi="Arial" w:cs="Arial"/>
          <w:iCs/>
          <w:sz w:val="16"/>
          <w:szCs w:val="16"/>
          <w:lang w:val="sr-Cyrl-CS"/>
        </w:rPr>
        <w:t xml:space="preserve">Службени гласник РС“, </w:t>
      </w:r>
      <w:r>
        <w:rPr>
          <w:rFonts w:ascii="Arial" w:hAnsi="Arial" w:cs="Arial"/>
          <w:bCs/>
          <w:iCs/>
          <w:sz w:val="16"/>
          <w:szCs w:val="16"/>
          <w:lang w:val="sr-Cyrl-CS"/>
        </w:rPr>
        <w:t>бр</w:t>
      </w:r>
      <w:r>
        <w:rPr>
          <w:rFonts w:ascii="Arial" w:hAnsi="Arial" w:cs="Arial"/>
          <w:bCs/>
          <w:iCs/>
          <w:sz w:val="16"/>
          <w:szCs w:val="16"/>
          <w:lang w:val="sr-Latn-CS"/>
        </w:rPr>
        <w:t xml:space="preserve">. 88/17, 73/18, 27/18 - </w:t>
      </w:r>
      <w:r>
        <w:rPr>
          <w:rFonts w:ascii="Arial" w:hAnsi="Arial" w:cs="Arial"/>
          <w:bCs/>
          <w:iCs/>
          <w:sz w:val="16"/>
          <w:szCs w:val="16"/>
          <w:lang w:val="sr-Cyrl-CS"/>
        </w:rPr>
        <w:t>др</w:t>
      </w:r>
      <w:r w:rsidRPr="002F73C5">
        <w:rPr>
          <w:rFonts w:ascii="Arial" w:hAnsi="Arial" w:cs="Arial"/>
          <w:bCs/>
          <w:iCs/>
          <w:sz w:val="16"/>
          <w:szCs w:val="16"/>
          <w:lang w:val="sr-Latn-CS"/>
        </w:rPr>
        <w:t xml:space="preserve">. </w:t>
      </w:r>
      <w:r>
        <w:rPr>
          <w:rFonts w:ascii="Arial" w:hAnsi="Arial" w:cs="Arial"/>
          <w:bCs/>
          <w:iCs/>
          <w:sz w:val="16"/>
          <w:szCs w:val="16"/>
          <w:lang w:val="sr-Cyrl-CS"/>
        </w:rPr>
        <w:t>закон</w:t>
      </w:r>
      <w:r>
        <w:rPr>
          <w:rFonts w:ascii="Arial" w:hAnsi="Arial" w:cs="Arial"/>
          <w:bCs/>
          <w:iCs/>
          <w:sz w:val="16"/>
          <w:szCs w:val="16"/>
          <w:lang w:val="sr-Latn-CS"/>
        </w:rPr>
        <w:t>, 67/19, 6/</w:t>
      </w:r>
      <w:r w:rsidRPr="002F73C5">
        <w:rPr>
          <w:rFonts w:ascii="Arial" w:hAnsi="Arial" w:cs="Arial"/>
          <w:bCs/>
          <w:iCs/>
          <w:sz w:val="16"/>
          <w:szCs w:val="16"/>
          <w:lang w:val="sr-Latn-CS"/>
        </w:rPr>
        <w:t xml:space="preserve">20 </w:t>
      </w:r>
      <w:r>
        <w:rPr>
          <w:rFonts w:ascii="Arial" w:hAnsi="Arial" w:cs="Arial"/>
          <w:bCs/>
          <w:iCs/>
          <w:sz w:val="16"/>
          <w:szCs w:val="16"/>
          <w:lang w:val="sr-Latn-CS"/>
        </w:rPr>
        <w:t>–</w:t>
      </w:r>
      <w:r w:rsidRPr="002F73C5">
        <w:rPr>
          <w:rFonts w:ascii="Arial" w:hAnsi="Arial" w:cs="Arial"/>
          <w:bCs/>
          <w:iCs/>
          <w:sz w:val="16"/>
          <w:szCs w:val="16"/>
          <w:lang w:val="sr-Latn-CS"/>
        </w:rPr>
        <w:t xml:space="preserve"> </w:t>
      </w:r>
      <w:r>
        <w:rPr>
          <w:rFonts w:ascii="Arial" w:hAnsi="Arial" w:cs="Arial"/>
          <w:bCs/>
          <w:iCs/>
          <w:sz w:val="16"/>
          <w:szCs w:val="16"/>
          <w:lang w:val="sr-Cyrl-CS"/>
        </w:rPr>
        <w:t>дрзакони</w:t>
      </w:r>
      <w:r>
        <w:rPr>
          <w:rFonts w:ascii="Arial" w:hAnsi="Arial" w:cs="Arial"/>
          <w:bCs/>
          <w:iCs/>
          <w:sz w:val="16"/>
          <w:szCs w:val="16"/>
          <w:lang w:val="sr-Latn-CS"/>
        </w:rPr>
        <w:t xml:space="preserve">, 11/21 – </w:t>
      </w:r>
      <w:r>
        <w:rPr>
          <w:rFonts w:ascii="Arial" w:hAnsi="Arial" w:cs="Arial"/>
          <w:bCs/>
          <w:iCs/>
          <w:sz w:val="16"/>
          <w:szCs w:val="16"/>
          <w:lang w:val="sr-Cyrl-CS"/>
        </w:rPr>
        <w:t>аутентично тумачење</w:t>
      </w:r>
      <w:r>
        <w:rPr>
          <w:rFonts w:ascii="Arial" w:hAnsi="Arial" w:cs="Arial"/>
          <w:bCs/>
          <w:iCs/>
          <w:sz w:val="16"/>
          <w:szCs w:val="16"/>
          <w:lang w:val="sr-Latn-CS"/>
        </w:rPr>
        <w:t xml:space="preserve">, 67/21, 67/21 - </w:t>
      </w:r>
      <w:r>
        <w:rPr>
          <w:rFonts w:ascii="Arial" w:hAnsi="Arial" w:cs="Arial"/>
          <w:bCs/>
          <w:iCs/>
          <w:sz w:val="16"/>
          <w:szCs w:val="16"/>
          <w:lang w:val="sr-Cyrl-CS"/>
        </w:rPr>
        <w:t>др</w:t>
      </w:r>
      <w:r w:rsidRPr="002F73C5">
        <w:rPr>
          <w:rFonts w:ascii="Arial" w:hAnsi="Arial" w:cs="Arial"/>
          <w:bCs/>
          <w:iCs/>
          <w:sz w:val="16"/>
          <w:szCs w:val="16"/>
          <w:lang w:val="sr-Latn-CS"/>
        </w:rPr>
        <w:t xml:space="preserve">. </w:t>
      </w:r>
      <w:r>
        <w:rPr>
          <w:rFonts w:ascii="Arial" w:hAnsi="Arial" w:cs="Arial"/>
          <w:bCs/>
          <w:iCs/>
          <w:sz w:val="16"/>
          <w:szCs w:val="16"/>
          <w:lang w:val="sr-Cyrl-CS"/>
        </w:rPr>
        <w:t>закон и</w:t>
      </w:r>
      <w:r>
        <w:rPr>
          <w:rFonts w:ascii="Arial" w:hAnsi="Arial" w:cs="Arial"/>
          <w:bCs/>
          <w:iCs/>
          <w:sz w:val="16"/>
          <w:szCs w:val="16"/>
          <w:lang w:val="sr-Latn-CS"/>
        </w:rPr>
        <w:t xml:space="preserve"> 76/23</w:t>
      </w:r>
    </w:p>
  </w:footnote>
  <w:footnote w:id="7">
    <w:p w:rsidR="00F72888" w:rsidRPr="009B1E6D" w:rsidRDefault="00F72888"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lang w:val="sr-Cyrl-CS"/>
        </w:rPr>
        <w:t>18/</w:t>
      </w:r>
      <w:r w:rsidRPr="009B1E6D">
        <w:rPr>
          <w:rFonts w:ascii="Arial" w:hAnsi="Arial" w:cs="Arial"/>
          <w:color w:val="000000"/>
          <w:sz w:val="16"/>
          <w:szCs w:val="16"/>
          <w:shd w:val="clear" w:color="auto" w:fill="FFFFFF"/>
        </w:rPr>
        <w:t>1</w:t>
      </w:r>
      <w:r w:rsidRPr="009B1E6D">
        <w:rPr>
          <w:rFonts w:ascii="Arial" w:hAnsi="Arial" w:cs="Arial"/>
          <w:color w:val="000000"/>
          <w:sz w:val="16"/>
          <w:szCs w:val="16"/>
          <w:shd w:val="clear" w:color="auto" w:fill="FFFFFF"/>
          <w:lang w:val="sr-Cyrl-CS"/>
        </w:rPr>
        <w:t>6, 95</w:t>
      </w:r>
      <w:r>
        <w:rPr>
          <w:rFonts w:ascii="Arial" w:hAnsi="Arial" w:cs="Arial"/>
          <w:color w:val="000000"/>
          <w:sz w:val="16"/>
          <w:szCs w:val="16"/>
          <w:shd w:val="clear" w:color="auto" w:fill="FFFFFF"/>
          <w:lang w:val="sr-Cyrl-CS"/>
        </w:rPr>
        <w:t>/18 – аутентично тумачење и 2/</w:t>
      </w:r>
      <w:r w:rsidRPr="009B1E6D">
        <w:rPr>
          <w:rFonts w:ascii="Arial" w:hAnsi="Arial" w:cs="Arial"/>
          <w:color w:val="000000"/>
          <w:sz w:val="16"/>
          <w:szCs w:val="16"/>
          <w:shd w:val="clear" w:color="auto" w:fill="FFFFFF"/>
          <w:lang w:val="sr-Cyrl-CS"/>
        </w:rPr>
        <w:t>23- одлука УС</w:t>
      </w:r>
    </w:p>
  </w:footnote>
  <w:footnote w:id="8">
    <w:p w:rsidR="00F72888" w:rsidRPr="000279B9" w:rsidRDefault="00F72888"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rPr>
        <w:t>13</w:t>
      </w:r>
      <w:r w:rsidRPr="009B1E6D">
        <w:rPr>
          <w:rFonts w:ascii="Arial" w:hAnsi="Arial" w:cs="Arial"/>
          <w:color w:val="000000"/>
          <w:sz w:val="16"/>
          <w:szCs w:val="16"/>
          <w:shd w:val="clear" w:color="auto" w:fill="FFFFFF"/>
          <w:lang w:val="sr-Cyrl-CS"/>
        </w:rPr>
        <w:t>/</w:t>
      </w:r>
      <w:r w:rsidRPr="009B1E6D">
        <w:rPr>
          <w:rFonts w:ascii="Arial" w:hAnsi="Arial" w:cs="Arial"/>
          <w:color w:val="000000"/>
          <w:sz w:val="16"/>
          <w:szCs w:val="16"/>
          <w:shd w:val="clear" w:color="auto" w:fill="FFFFFF"/>
        </w:rPr>
        <w:t>19</w:t>
      </w:r>
    </w:p>
  </w:footnote>
  <w:footnote w:id="9">
    <w:p w:rsidR="00F72888" w:rsidRPr="007F1C80" w:rsidRDefault="00F72888"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Case relating to certain aspects of the laws on the use of languages in education v. Belgium, </w:t>
      </w:r>
      <w:r w:rsidRPr="007F1C80">
        <w:rPr>
          <w:rFonts w:ascii="Arial" w:hAnsi="Arial" w:cs="Arial"/>
          <w:sz w:val="16"/>
          <w:szCs w:val="16"/>
          <w:lang w:val="sr-Cyrl-RS"/>
        </w:rPr>
        <w:t>представка бр.</w:t>
      </w:r>
      <w:r w:rsidRPr="007F1C80">
        <w:rPr>
          <w:rFonts w:ascii="Arial" w:hAnsi="Arial" w:cs="Arial"/>
          <w:sz w:val="16"/>
          <w:szCs w:val="16"/>
        </w:rPr>
        <w:t xml:space="preserve"> 1474/62 et seq., </w:t>
      </w:r>
      <w:r w:rsidRPr="007F1C80">
        <w:rPr>
          <w:rFonts w:ascii="Arial" w:hAnsi="Arial" w:cs="Arial"/>
          <w:sz w:val="16"/>
          <w:szCs w:val="16"/>
          <w:lang w:val="sr-Cyrl-RS"/>
        </w:rPr>
        <w:t>пресуда</w:t>
      </w:r>
      <w:r w:rsidRPr="007F1C80">
        <w:rPr>
          <w:rFonts w:ascii="Arial" w:hAnsi="Arial" w:cs="Arial"/>
          <w:sz w:val="16"/>
          <w:szCs w:val="16"/>
        </w:rPr>
        <w:t xml:space="preserve"> od 23. </w:t>
      </w:r>
      <w:r w:rsidRPr="007F1C80">
        <w:rPr>
          <w:rFonts w:ascii="Arial" w:hAnsi="Arial" w:cs="Arial"/>
          <w:sz w:val="16"/>
          <w:szCs w:val="16"/>
          <w:lang w:val="sr-Cyrl-RS"/>
        </w:rPr>
        <w:t>јула</w:t>
      </w:r>
      <w:r w:rsidRPr="007F1C80">
        <w:rPr>
          <w:rFonts w:ascii="Arial" w:hAnsi="Arial" w:cs="Arial"/>
          <w:sz w:val="16"/>
          <w:szCs w:val="16"/>
        </w:rPr>
        <w:t xml:space="preserve"> 1968, stav 4.</w:t>
      </w:r>
    </w:p>
  </w:footnote>
  <w:footnote w:id="10">
    <w:p w:rsidR="00F72888" w:rsidRPr="007F1C80" w:rsidRDefault="00F72888"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Ingrid Jordebo Foundation of Christan Schools and Ingrid Jordebo v. Sweden, </w:t>
      </w:r>
      <w:r w:rsidRPr="007F1C80">
        <w:rPr>
          <w:rFonts w:ascii="Arial" w:hAnsi="Arial" w:cs="Arial"/>
          <w:sz w:val="16"/>
          <w:szCs w:val="16"/>
          <w:lang w:val="sr-Cyrl-RS"/>
        </w:rPr>
        <w:t>Европска комисија, представка бр.</w:t>
      </w:r>
      <w:r w:rsidRPr="007F1C80">
        <w:rPr>
          <w:rFonts w:ascii="Arial" w:hAnsi="Arial" w:cs="Arial"/>
          <w:sz w:val="16"/>
          <w:szCs w:val="16"/>
        </w:rPr>
        <w:t xml:space="preserve"> 11533/85, </w:t>
      </w:r>
      <w:r w:rsidRPr="007F1C80">
        <w:rPr>
          <w:rFonts w:ascii="Arial" w:hAnsi="Arial" w:cs="Arial"/>
          <w:sz w:val="16"/>
          <w:szCs w:val="16"/>
          <w:lang w:val="sr-Cyrl-RS"/>
        </w:rPr>
        <w:t>одлука од</w:t>
      </w:r>
      <w:r w:rsidRPr="007F1C80">
        <w:rPr>
          <w:rFonts w:ascii="Arial" w:hAnsi="Arial" w:cs="Arial"/>
          <w:sz w:val="16"/>
          <w:szCs w:val="16"/>
        </w:rPr>
        <w:t xml:space="preserve"> 6. </w:t>
      </w:r>
      <w:r w:rsidRPr="007F1C80">
        <w:rPr>
          <w:rFonts w:ascii="Arial" w:hAnsi="Arial" w:cs="Arial"/>
          <w:sz w:val="16"/>
          <w:szCs w:val="16"/>
          <w:lang w:val="sr-Cyrl-RS"/>
        </w:rPr>
        <w:t>марта</w:t>
      </w:r>
      <w:r w:rsidRPr="007F1C80">
        <w:rPr>
          <w:rFonts w:ascii="Arial" w:hAnsi="Arial" w:cs="Arial"/>
          <w:sz w:val="16"/>
          <w:szCs w:val="16"/>
        </w:rPr>
        <w:t xml:space="preserve"> 1987. </w:t>
      </w:r>
      <w:r w:rsidRPr="007F1C80">
        <w:rPr>
          <w:rFonts w:ascii="Arial" w:hAnsi="Arial" w:cs="Arial"/>
          <w:sz w:val="16"/>
          <w:szCs w:val="16"/>
          <w:lang w:val="sr-Cyrl-RS"/>
        </w:rPr>
        <w:t>Видети и</w:t>
      </w:r>
      <w:r w:rsidRPr="007F1C80">
        <w:rPr>
          <w:rFonts w:ascii="Arial" w:hAnsi="Arial" w:cs="Arial"/>
          <w:sz w:val="16"/>
          <w:szCs w:val="16"/>
        </w:rPr>
        <w:t xml:space="preserve"> Leyla Sahin v. Turkey, </w:t>
      </w:r>
      <w:r w:rsidRPr="007F1C80">
        <w:rPr>
          <w:rFonts w:ascii="Arial" w:hAnsi="Arial" w:cs="Arial"/>
          <w:sz w:val="16"/>
          <w:szCs w:val="16"/>
          <w:lang w:val="sr-Cyrl-RS"/>
        </w:rPr>
        <w:t>представка</w:t>
      </w:r>
      <w:r w:rsidRPr="007F1C80">
        <w:rPr>
          <w:rFonts w:ascii="Arial" w:hAnsi="Arial" w:cs="Arial"/>
          <w:sz w:val="16"/>
          <w:szCs w:val="16"/>
        </w:rPr>
        <w:t xml:space="preserve"> </w:t>
      </w:r>
      <w:r w:rsidRPr="007F1C80">
        <w:rPr>
          <w:rFonts w:ascii="Arial" w:hAnsi="Arial" w:cs="Arial"/>
          <w:sz w:val="16"/>
          <w:szCs w:val="16"/>
          <w:lang w:val="sr-Cyrl-RS"/>
        </w:rPr>
        <w:t>бр</w:t>
      </w:r>
      <w:r w:rsidRPr="007F1C80">
        <w:rPr>
          <w:rFonts w:ascii="Arial" w:hAnsi="Arial" w:cs="Arial"/>
          <w:sz w:val="16"/>
          <w:szCs w:val="16"/>
        </w:rPr>
        <w:t xml:space="preserve">. 44774/98, </w:t>
      </w:r>
      <w:r w:rsidRPr="007F1C80">
        <w:rPr>
          <w:rFonts w:ascii="Arial" w:hAnsi="Arial" w:cs="Arial"/>
          <w:sz w:val="16"/>
          <w:szCs w:val="16"/>
          <w:lang w:val="sr-Cyrl-RS"/>
        </w:rPr>
        <w:t>пресуда од</w:t>
      </w:r>
      <w:r w:rsidRPr="007F1C80">
        <w:rPr>
          <w:rFonts w:ascii="Arial" w:hAnsi="Arial" w:cs="Arial"/>
          <w:sz w:val="16"/>
          <w:szCs w:val="16"/>
        </w:rPr>
        <w:t xml:space="preserve"> 10. </w:t>
      </w:r>
      <w:r w:rsidRPr="007F1C80">
        <w:rPr>
          <w:rFonts w:ascii="Arial" w:hAnsi="Arial" w:cs="Arial"/>
          <w:sz w:val="16"/>
          <w:szCs w:val="16"/>
          <w:lang w:val="sr-Cyrl-RS"/>
        </w:rPr>
        <w:t>новембра</w:t>
      </w:r>
      <w:r w:rsidRPr="007F1C80">
        <w:rPr>
          <w:rFonts w:ascii="Arial" w:hAnsi="Arial" w:cs="Arial"/>
          <w:sz w:val="16"/>
          <w:szCs w:val="16"/>
        </w:rPr>
        <w:t xml:space="preserve"> 2005, </w:t>
      </w:r>
      <w:r w:rsidRPr="007F1C80">
        <w:rPr>
          <w:rFonts w:ascii="Arial" w:hAnsi="Arial" w:cs="Arial"/>
          <w:sz w:val="16"/>
          <w:szCs w:val="16"/>
          <w:lang w:val="sr-Cyrl-RS"/>
        </w:rPr>
        <w:t>став</w:t>
      </w:r>
      <w:r w:rsidRPr="007F1C80">
        <w:rPr>
          <w:rFonts w:ascii="Arial" w:hAnsi="Arial" w:cs="Arial"/>
          <w:sz w:val="16"/>
          <w:szCs w:val="16"/>
        </w:rPr>
        <w:t xml:space="preserve"> 153. </w:t>
      </w:r>
    </w:p>
  </w:footnote>
  <w:footnote w:id="11">
    <w:p w:rsidR="00F72888" w:rsidRPr="007F1C80" w:rsidRDefault="00F72888" w:rsidP="00906DC4">
      <w:pPr>
        <w:pStyle w:val="FootnoteText"/>
        <w:rPr>
          <w:rFonts w:ascii="Arial" w:hAnsi="Arial" w:cs="Arial"/>
          <w:bCs/>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w:t>
      </w:r>
      <w:r w:rsidRPr="007F1C80">
        <w:rPr>
          <w:rFonts w:ascii="Arial" w:hAnsi="Arial" w:cs="Arial"/>
          <w:bCs/>
          <w:sz w:val="16"/>
          <w:szCs w:val="16"/>
          <w:lang w:val="sr-Latn-RS"/>
        </w:rPr>
        <w:t>//efaidnbmnnnibpcajpcglclefindmkaj/https://advokat-prnjavorac.com/zakoni/Odabrane-presude-ESLJP3.pdf   str. 281</w:t>
      </w:r>
      <w:r w:rsidRPr="007F1C80">
        <w:rPr>
          <w:rFonts w:ascii="Arial" w:hAnsi="Arial" w:cs="Arial"/>
          <w:bCs/>
          <w:sz w:val="16"/>
          <w:szCs w:val="16"/>
          <w:lang w:val="sr-Cyrl-RS"/>
        </w:rPr>
        <w:t>.</w:t>
      </w:r>
    </w:p>
    <w:p w:rsidR="00F72888" w:rsidRPr="005137C4" w:rsidRDefault="00F72888" w:rsidP="00906DC4">
      <w:pPr>
        <w:pStyle w:val="FootnoteText"/>
        <w:rPr>
          <w:rFonts w:ascii="Arial" w:hAnsi="Arial" w:cs="Arial"/>
          <w:sz w:val="16"/>
          <w:szCs w:val="16"/>
          <w:lang w:val="sr-Cyrl-RS"/>
        </w:rPr>
      </w:pPr>
      <w:r w:rsidRPr="005137C4">
        <w:rPr>
          <w:rFonts w:ascii="Arial" w:hAnsi="Arial" w:cs="Arial"/>
          <w:bCs/>
          <w:sz w:val="16"/>
          <w:szCs w:val="16"/>
          <w:lang w:val="sr-Latn-RS"/>
        </w:rPr>
        <w:t xml:space="preserve">Belgian Linguistic case, </w:t>
      </w:r>
      <w:r w:rsidRPr="005137C4">
        <w:rPr>
          <w:rFonts w:ascii="Arial" w:hAnsi="Arial" w:cs="Arial"/>
          <w:bCs/>
          <w:sz w:val="16"/>
          <w:szCs w:val="16"/>
          <w:lang w:val="sr-Cyrl-RS"/>
        </w:rPr>
        <w:t>пресуда стр</w:t>
      </w:r>
      <w:r w:rsidRPr="005137C4">
        <w:rPr>
          <w:rFonts w:ascii="Arial" w:hAnsi="Arial" w:cs="Arial"/>
          <w:bCs/>
          <w:sz w:val="16"/>
          <w:szCs w:val="16"/>
          <w:lang w:val="sr-Latn-RS"/>
        </w:rPr>
        <w:t xml:space="preserve">. 30–32, </w:t>
      </w:r>
      <w:r w:rsidRPr="005137C4">
        <w:rPr>
          <w:rFonts w:ascii="Arial" w:hAnsi="Arial" w:cs="Arial"/>
          <w:bCs/>
          <w:sz w:val="16"/>
          <w:szCs w:val="16"/>
          <w:lang w:val="sr-Cyrl-RS"/>
        </w:rPr>
        <w:t>ст</w:t>
      </w:r>
      <w:r w:rsidRPr="005137C4">
        <w:rPr>
          <w:rFonts w:ascii="Arial" w:hAnsi="Arial" w:cs="Arial"/>
          <w:bCs/>
          <w:sz w:val="16"/>
          <w:szCs w:val="16"/>
          <w:lang w:val="sr-Latn-RS"/>
        </w:rPr>
        <w:t xml:space="preserve">. 3–5; </w:t>
      </w:r>
      <w:r w:rsidRPr="005137C4">
        <w:rPr>
          <w:rFonts w:ascii="Arial" w:hAnsi="Arial" w:cs="Arial"/>
          <w:bCs/>
          <w:sz w:val="16"/>
          <w:szCs w:val="16"/>
          <w:lang w:val="sr-Cyrl-RS"/>
        </w:rPr>
        <w:t>видети такође</w:t>
      </w:r>
      <w:r w:rsidRPr="005137C4">
        <w:rPr>
          <w:rFonts w:ascii="Arial" w:hAnsi="Arial" w:cs="Arial"/>
          <w:bCs/>
          <w:sz w:val="16"/>
          <w:szCs w:val="16"/>
          <w:lang w:val="sr-Latn-RS"/>
        </w:rPr>
        <w:t xml:space="preserve"> Kjeldsen, Busk Madsen and Pedersen v. Denmark, </w:t>
      </w:r>
      <w:r w:rsidRPr="005137C4">
        <w:rPr>
          <w:rFonts w:ascii="Arial" w:hAnsi="Arial" w:cs="Arial"/>
          <w:bCs/>
          <w:sz w:val="16"/>
          <w:szCs w:val="16"/>
          <w:lang w:val="sr-Cyrl-RS"/>
        </w:rPr>
        <w:t>пресуда од</w:t>
      </w:r>
      <w:r w:rsidRPr="005137C4">
        <w:rPr>
          <w:rFonts w:ascii="Arial" w:hAnsi="Arial" w:cs="Arial"/>
          <w:bCs/>
          <w:sz w:val="16"/>
          <w:szCs w:val="16"/>
          <w:lang w:val="sr-Latn-RS"/>
        </w:rPr>
        <w:t xml:space="preserve"> 7. </w:t>
      </w:r>
      <w:r w:rsidRPr="005137C4">
        <w:rPr>
          <w:rFonts w:ascii="Arial" w:hAnsi="Arial" w:cs="Arial"/>
          <w:bCs/>
          <w:sz w:val="16"/>
          <w:szCs w:val="16"/>
          <w:lang w:val="sr-Cyrl-RS"/>
        </w:rPr>
        <w:t>децембра</w:t>
      </w:r>
      <w:r w:rsidRPr="005137C4">
        <w:rPr>
          <w:rFonts w:ascii="Arial" w:hAnsi="Arial" w:cs="Arial"/>
          <w:bCs/>
          <w:sz w:val="16"/>
          <w:szCs w:val="16"/>
          <w:lang w:val="sr-Latn-RS"/>
        </w:rPr>
        <w:t xml:space="preserve"> 1976, </w:t>
      </w:r>
      <w:r w:rsidRPr="005137C4">
        <w:rPr>
          <w:rFonts w:ascii="Arial" w:hAnsi="Arial" w:cs="Arial"/>
          <w:bCs/>
          <w:sz w:val="16"/>
          <w:szCs w:val="16"/>
          <w:lang w:val="sr-Cyrl-RS"/>
        </w:rPr>
        <w:t>Серија</w:t>
      </w:r>
      <w:r w:rsidRPr="005137C4">
        <w:rPr>
          <w:rFonts w:ascii="Arial" w:hAnsi="Arial" w:cs="Arial"/>
          <w:bCs/>
          <w:sz w:val="16"/>
          <w:szCs w:val="16"/>
          <w:lang w:val="sr-Latn-RS"/>
        </w:rPr>
        <w:t xml:space="preserve"> A </w:t>
      </w:r>
      <w:r w:rsidRPr="005137C4">
        <w:rPr>
          <w:rFonts w:ascii="Arial" w:hAnsi="Arial" w:cs="Arial"/>
          <w:bCs/>
          <w:sz w:val="16"/>
          <w:szCs w:val="16"/>
          <w:lang w:val="sr-Cyrl-RS"/>
        </w:rPr>
        <w:t>бр</w:t>
      </w:r>
      <w:r w:rsidRPr="005137C4">
        <w:rPr>
          <w:rFonts w:ascii="Arial" w:hAnsi="Arial" w:cs="Arial"/>
          <w:bCs/>
          <w:sz w:val="16"/>
          <w:szCs w:val="16"/>
          <w:lang w:val="sr-Latn-RS"/>
        </w:rPr>
        <w:t xml:space="preserve">. 23, </w:t>
      </w:r>
      <w:r w:rsidRPr="005137C4">
        <w:rPr>
          <w:rFonts w:ascii="Arial" w:hAnsi="Arial" w:cs="Arial"/>
          <w:bCs/>
          <w:sz w:val="16"/>
          <w:szCs w:val="16"/>
          <w:lang w:val="sr-Cyrl-RS"/>
        </w:rPr>
        <w:t>стр</w:t>
      </w:r>
      <w:r w:rsidRPr="005137C4">
        <w:rPr>
          <w:rFonts w:ascii="Arial" w:hAnsi="Arial" w:cs="Arial"/>
          <w:bCs/>
          <w:sz w:val="16"/>
          <w:szCs w:val="16"/>
          <w:lang w:val="sr-Latn-RS"/>
        </w:rPr>
        <w:t xml:space="preserve">. 25–26, </w:t>
      </w:r>
      <w:r w:rsidRPr="005137C4">
        <w:rPr>
          <w:rFonts w:ascii="Arial" w:hAnsi="Arial" w:cs="Arial"/>
          <w:bCs/>
          <w:sz w:val="16"/>
          <w:szCs w:val="16"/>
          <w:lang w:val="sr-Cyrl-RS"/>
        </w:rPr>
        <w:t>ст</w:t>
      </w:r>
      <w:r w:rsidRPr="005137C4">
        <w:rPr>
          <w:rFonts w:ascii="Arial" w:hAnsi="Arial" w:cs="Arial"/>
          <w:bCs/>
          <w:sz w:val="16"/>
          <w:szCs w:val="16"/>
          <w:lang w:val="sr-Latn-RS"/>
        </w:rPr>
        <w:t xml:space="preserve">. 52). </w:t>
      </w:r>
      <w:r w:rsidRPr="005137C4">
        <w:rPr>
          <w:rFonts w:ascii="Arial" w:hAnsi="Arial" w:cs="Arial"/>
          <w:bCs/>
          <w:sz w:val="16"/>
          <w:szCs w:val="16"/>
          <w:lang w:val="sr-Cyrl-RS"/>
        </w:rPr>
        <w:t>Такође</w:t>
      </w:r>
      <w:r w:rsidRPr="005137C4">
        <w:rPr>
          <w:rFonts w:ascii="Arial" w:hAnsi="Arial" w:cs="Arial"/>
          <w:bCs/>
          <w:sz w:val="16"/>
          <w:szCs w:val="16"/>
          <w:lang w:val="sr-Latn-RS"/>
        </w:rPr>
        <w:t xml:space="preserve">, </w:t>
      </w:r>
      <w:r w:rsidRPr="005137C4">
        <w:rPr>
          <w:rFonts w:ascii="Arial" w:hAnsi="Arial" w:cs="Arial"/>
          <w:bCs/>
          <w:sz w:val="16"/>
          <w:szCs w:val="16"/>
          <w:lang w:val="sr-Cyrl-RS"/>
        </w:rPr>
        <w:t>имплицитно садржано у изразу</w:t>
      </w:r>
      <w:r w:rsidRPr="005137C4">
        <w:rPr>
          <w:rFonts w:ascii="Arial" w:hAnsi="Arial" w:cs="Arial"/>
          <w:bCs/>
          <w:sz w:val="16"/>
          <w:szCs w:val="16"/>
          <w:lang w:val="sr-Latn-RS"/>
        </w:rPr>
        <w:t xml:space="preserve"> „</w:t>
      </w:r>
      <w:r w:rsidRPr="005137C4">
        <w:rPr>
          <w:rFonts w:ascii="Arial" w:hAnsi="Arial" w:cs="Arial"/>
          <w:bCs/>
          <w:sz w:val="16"/>
          <w:szCs w:val="16"/>
          <w:lang w:val="sr-Cyrl-RS"/>
        </w:rPr>
        <w:t>нико не може</w:t>
      </w:r>
      <w:r w:rsidRPr="005137C4">
        <w:rPr>
          <w:rFonts w:ascii="Arial" w:hAnsi="Arial" w:cs="Arial"/>
          <w:bCs/>
          <w:sz w:val="16"/>
          <w:szCs w:val="16"/>
          <w:lang w:val="sr-Latn-RS"/>
        </w:rPr>
        <w:t xml:space="preserve">...“ </w:t>
      </w:r>
      <w:r w:rsidRPr="005137C4">
        <w:rPr>
          <w:rFonts w:ascii="Arial" w:hAnsi="Arial" w:cs="Arial"/>
          <w:bCs/>
          <w:sz w:val="16"/>
          <w:szCs w:val="16"/>
          <w:lang w:val="sr-Cyrl-RS"/>
        </w:rPr>
        <w:t>је начело равноправности у поступању према свим грађанима у коришћењу њиховог права на образовање.</w:t>
      </w:r>
      <w:r w:rsidRPr="005137C4">
        <w:rPr>
          <w:rFonts w:ascii="Arial" w:hAnsi="Arial" w:cs="Arial"/>
          <w:sz w:val="16"/>
          <w:szCs w:val="16"/>
          <w:lang w:val="sr-Latn-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550"/>
    <w:multiLevelType w:val="multilevel"/>
    <w:tmpl w:val="E3CCAE6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865110"/>
    <w:multiLevelType w:val="hybridMultilevel"/>
    <w:tmpl w:val="63DA2EE8"/>
    <w:lvl w:ilvl="0" w:tplc="A770EA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5BA0"/>
    <w:multiLevelType w:val="multilevel"/>
    <w:tmpl w:val="BD0632BC"/>
    <w:lvl w:ilvl="0">
      <w:start w:val="3"/>
      <w:numFmt w:val="decimal"/>
      <w:lvlText w:val="%1."/>
      <w:lvlJc w:val="left"/>
      <w:pPr>
        <w:ind w:left="480" w:hanging="480"/>
      </w:pPr>
      <w:rPr>
        <w:rFonts w:hint="default"/>
        <w:color w:val="595959" w:themeColor="text1" w:themeTint="A6"/>
      </w:rPr>
    </w:lvl>
    <w:lvl w:ilvl="1">
      <w:start w:val="18"/>
      <w:numFmt w:val="decimal"/>
      <w:lvlText w:val="%1.%2."/>
      <w:lvlJc w:val="left"/>
      <w:pPr>
        <w:ind w:left="720" w:hanging="720"/>
      </w:pPr>
      <w:rPr>
        <w:rFonts w:hint="default"/>
        <w:color w:val="595959" w:themeColor="text1" w:themeTint="A6"/>
      </w:rPr>
    </w:lvl>
    <w:lvl w:ilvl="2">
      <w:start w:val="1"/>
      <w:numFmt w:val="decimal"/>
      <w:lvlText w:val="%1.%2.%3."/>
      <w:lvlJc w:val="left"/>
      <w:pPr>
        <w:ind w:left="720" w:hanging="720"/>
      </w:pPr>
      <w:rPr>
        <w:rFonts w:hint="default"/>
        <w:color w:val="595959" w:themeColor="text1" w:themeTint="A6"/>
      </w:rPr>
    </w:lvl>
    <w:lvl w:ilvl="3">
      <w:start w:val="1"/>
      <w:numFmt w:val="decimal"/>
      <w:lvlText w:val="%1.%2.%3.%4."/>
      <w:lvlJc w:val="left"/>
      <w:pPr>
        <w:ind w:left="1080" w:hanging="1080"/>
      </w:pPr>
      <w:rPr>
        <w:rFonts w:hint="default"/>
        <w:color w:val="595959" w:themeColor="text1" w:themeTint="A6"/>
      </w:rPr>
    </w:lvl>
    <w:lvl w:ilvl="4">
      <w:start w:val="1"/>
      <w:numFmt w:val="decimal"/>
      <w:lvlText w:val="%1.%2.%3.%4.%5."/>
      <w:lvlJc w:val="left"/>
      <w:pPr>
        <w:ind w:left="1080" w:hanging="1080"/>
      </w:pPr>
      <w:rPr>
        <w:rFonts w:hint="default"/>
        <w:color w:val="595959" w:themeColor="text1" w:themeTint="A6"/>
      </w:rPr>
    </w:lvl>
    <w:lvl w:ilvl="5">
      <w:start w:val="1"/>
      <w:numFmt w:val="decimal"/>
      <w:lvlText w:val="%1.%2.%3.%4.%5.%6."/>
      <w:lvlJc w:val="left"/>
      <w:pPr>
        <w:ind w:left="1440" w:hanging="1440"/>
      </w:pPr>
      <w:rPr>
        <w:rFonts w:hint="default"/>
        <w:color w:val="595959" w:themeColor="text1" w:themeTint="A6"/>
      </w:rPr>
    </w:lvl>
    <w:lvl w:ilvl="6">
      <w:start w:val="1"/>
      <w:numFmt w:val="decimal"/>
      <w:lvlText w:val="%1.%2.%3.%4.%5.%6.%7."/>
      <w:lvlJc w:val="left"/>
      <w:pPr>
        <w:ind w:left="1440" w:hanging="1440"/>
      </w:pPr>
      <w:rPr>
        <w:rFonts w:hint="default"/>
        <w:color w:val="595959" w:themeColor="text1" w:themeTint="A6"/>
      </w:rPr>
    </w:lvl>
    <w:lvl w:ilvl="7">
      <w:start w:val="1"/>
      <w:numFmt w:val="decimal"/>
      <w:lvlText w:val="%1.%2.%3.%4.%5.%6.%7.%8."/>
      <w:lvlJc w:val="left"/>
      <w:pPr>
        <w:ind w:left="1800" w:hanging="1800"/>
      </w:pPr>
      <w:rPr>
        <w:rFonts w:hint="default"/>
        <w:color w:val="595959" w:themeColor="text1" w:themeTint="A6"/>
      </w:rPr>
    </w:lvl>
    <w:lvl w:ilvl="8">
      <w:start w:val="1"/>
      <w:numFmt w:val="decimal"/>
      <w:lvlText w:val="%1.%2.%3.%4.%5.%6.%7.%8.%9."/>
      <w:lvlJc w:val="left"/>
      <w:pPr>
        <w:ind w:left="1800" w:hanging="1800"/>
      </w:pPr>
      <w:rPr>
        <w:rFonts w:hint="default"/>
        <w:color w:val="595959" w:themeColor="text1" w:themeTint="A6"/>
      </w:rPr>
    </w:lvl>
  </w:abstractNum>
  <w:abstractNum w:abstractNumId="3">
    <w:nsid w:val="389729EE"/>
    <w:multiLevelType w:val="hybridMultilevel"/>
    <w:tmpl w:val="8C2AB132"/>
    <w:lvl w:ilvl="0" w:tplc="C566777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37692"/>
    <w:multiLevelType w:val="hybridMultilevel"/>
    <w:tmpl w:val="EC8A158A"/>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A4784"/>
    <w:multiLevelType w:val="hybridMultilevel"/>
    <w:tmpl w:val="B8D69196"/>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1CA3"/>
    <w:multiLevelType w:val="multilevel"/>
    <w:tmpl w:val="131EE3B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strike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6F3613B"/>
    <w:multiLevelType w:val="hybridMultilevel"/>
    <w:tmpl w:val="EFFC5950"/>
    <w:lvl w:ilvl="0" w:tplc="DF0C5546">
      <w:start w:val="1"/>
      <w:numFmt w:val="bullet"/>
      <w:lvlText w:val="–"/>
      <w:lvlJc w:val="left"/>
      <w:pPr>
        <w:ind w:left="1571" w:hanging="360"/>
      </w:pPr>
      <w:rPr>
        <w:rFonts w:ascii="Georgia" w:eastAsia="Times New Roman" w:hAnsi="Georgi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7AC24AB"/>
    <w:multiLevelType w:val="hybridMultilevel"/>
    <w:tmpl w:val="44D641A6"/>
    <w:lvl w:ilvl="0" w:tplc="AD8EC5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983AAE"/>
    <w:multiLevelType w:val="multilevel"/>
    <w:tmpl w:val="B2423906"/>
    <w:lvl w:ilvl="0">
      <w:start w:val="3"/>
      <w:numFmt w:val="decimal"/>
      <w:lvlText w:val="%1."/>
      <w:lvlJc w:val="left"/>
      <w:pPr>
        <w:ind w:left="480" w:hanging="480"/>
      </w:pPr>
      <w:rPr>
        <w:rFonts w:eastAsia="Calibri" w:hint="default"/>
        <w:color w:val="auto"/>
      </w:rPr>
    </w:lvl>
    <w:lvl w:ilvl="1">
      <w:start w:val="18"/>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nsid w:val="63C82B94"/>
    <w:multiLevelType w:val="multilevel"/>
    <w:tmpl w:val="2C762732"/>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6232AFA"/>
    <w:multiLevelType w:val="multilevel"/>
    <w:tmpl w:val="B71ACE72"/>
    <w:lvl w:ilvl="0">
      <w:start w:val="5"/>
      <w:numFmt w:val="decimal"/>
      <w:lvlText w:val="%1."/>
      <w:lvlJc w:val="left"/>
      <w:pPr>
        <w:ind w:left="360" w:hanging="360"/>
      </w:pPr>
      <w:rPr>
        <w:rFonts w:hint="default"/>
      </w:rPr>
    </w:lvl>
    <w:lvl w:ilvl="1">
      <w:start w:val="1"/>
      <w:numFmt w:val="decimal"/>
      <w:lvlText w:val="%1.%2."/>
      <w:lvlJc w:val="left"/>
      <w:pPr>
        <w:ind w:left="3839"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6E4F0A09"/>
    <w:multiLevelType w:val="hybridMultilevel"/>
    <w:tmpl w:val="026E81C2"/>
    <w:lvl w:ilvl="0" w:tplc="DF0C5546">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23DA5"/>
    <w:multiLevelType w:val="hybridMultilevel"/>
    <w:tmpl w:val="5178D3B8"/>
    <w:lvl w:ilvl="0" w:tplc="DF0C5546">
      <w:start w:val="1"/>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7"/>
  </w:num>
  <w:num w:numId="8">
    <w:abstractNumId w:val="4"/>
  </w:num>
  <w:num w:numId="9">
    <w:abstractNumId w:val="3"/>
  </w:num>
  <w:num w:numId="10">
    <w:abstractNumId w:val="1"/>
  </w:num>
  <w:num w:numId="11">
    <w:abstractNumId w:val="5"/>
  </w:num>
  <w:num w:numId="12">
    <w:abstractNumId w:val="0"/>
  </w:num>
  <w:num w:numId="13">
    <w:abstractNumId w:val="10"/>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3B"/>
    <w:rsid w:val="00001A8F"/>
    <w:rsid w:val="00002F85"/>
    <w:rsid w:val="00004306"/>
    <w:rsid w:val="0000626D"/>
    <w:rsid w:val="00007455"/>
    <w:rsid w:val="00014FC2"/>
    <w:rsid w:val="0001522C"/>
    <w:rsid w:val="0002193C"/>
    <w:rsid w:val="00021B20"/>
    <w:rsid w:val="00022738"/>
    <w:rsid w:val="00024DFE"/>
    <w:rsid w:val="00026ADC"/>
    <w:rsid w:val="00036B9E"/>
    <w:rsid w:val="00037E1E"/>
    <w:rsid w:val="00042A1E"/>
    <w:rsid w:val="000433C0"/>
    <w:rsid w:val="00043DC6"/>
    <w:rsid w:val="00045D5E"/>
    <w:rsid w:val="00046AAC"/>
    <w:rsid w:val="0004725A"/>
    <w:rsid w:val="00051AAE"/>
    <w:rsid w:val="00054D22"/>
    <w:rsid w:val="00060CE4"/>
    <w:rsid w:val="00061236"/>
    <w:rsid w:val="00063169"/>
    <w:rsid w:val="0006396B"/>
    <w:rsid w:val="000668B7"/>
    <w:rsid w:val="0007035C"/>
    <w:rsid w:val="00075F3A"/>
    <w:rsid w:val="00083C70"/>
    <w:rsid w:val="0008560E"/>
    <w:rsid w:val="00085A31"/>
    <w:rsid w:val="00086D6D"/>
    <w:rsid w:val="00090333"/>
    <w:rsid w:val="000913D5"/>
    <w:rsid w:val="000915B6"/>
    <w:rsid w:val="00091F2A"/>
    <w:rsid w:val="00096087"/>
    <w:rsid w:val="000A1F87"/>
    <w:rsid w:val="000A5648"/>
    <w:rsid w:val="000B1EE3"/>
    <w:rsid w:val="000B45E9"/>
    <w:rsid w:val="000B47A8"/>
    <w:rsid w:val="000C5A0A"/>
    <w:rsid w:val="000D7A31"/>
    <w:rsid w:val="000E557E"/>
    <w:rsid w:val="000F3AE2"/>
    <w:rsid w:val="000F53CB"/>
    <w:rsid w:val="000F6B9F"/>
    <w:rsid w:val="00102D7B"/>
    <w:rsid w:val="00103260"/>
    <w:rsid w:val="00111CC9"/>
    <w:rsid w:val="001146BE"/>
    <w:rsid w:val="001170F8"/>
    <w:rsid w:val="00121251"/>
    <w:rsid w:val="001229D0"/>
    <w:rsid w:val="00124E5A"/>
    <w:rsid w:val="00125F7B"/>
    <w:rsid w:val="00125FC3"/>
    <w:rsid w:val="0013356D"/>
    <w:rsid w:val="00133AEC"/>
    <w:rsid w:val="00142DDF"/>
    <w:rsid w:val="00153D0C"/>
    <w:rsid w:val="00153DFB"/>
    <w:rsid w:val="00154110"/>
    <w:rsid w:val="001556F4"/>
    <w:rsid w:val="0016008B"/>
    <w:rsid w:val="00160327"/>
    <w:rsid w:val="001611A6"/>
    <w:rsid w:val="00163F8B"/>
    <w:rsid w:val="00174162"/>
    <w:rsid w:val="00177055"/>
    <w:rsid w:val="00177E0A"/>
    <w:rsid w:val="001873D9"/>
    <w:rsid w:val="00192AF3"/>
    <w:rsid w:val="00195B19"/>
    <w:rsid w:val="00196780"/>
    <w:rsid w:val="00196DAB"/>
    <w:rsid w:val="001B076B"/>
    <w:rsid w:val="001B1437"/>
    <w:rsid w:val="001B4A02"/>
    <w:rsid w:val="001B661D"/>
    <w:rsid w:val="001C0234"/>
    <w:rsid w:val="001C3A37"/>
    <w:rsid w:val="001D057D"/>
    <w:rsid w:val="001D1240"/>
    <w:rsid w:val="001D1FA4"/>
    <w:rsid w:val="001D3E64"/>
    <w:rsid w:val="001D58A7"/>
    <w:rsid w:val="001E5056"/>
    <w:rsid w:val="002007D0"/>
    <w:rsid w:val="002058B3"/>
    <w:rsid w:val="00210624"/>
    <w:rsid w:val="00214A6D"/>
    <w:rsid w:val="0021549A"/>
    <w:rsid w:val="002163F5"/>
    <w:rsid w:val="00216500"/>
    <w:rsid w:val="00216EEB"/>
    <w:rsid w:val="0021774A"/>
    <w:rsid w:val="002338DC"/>
    <w:rsid w:val="00233C3F"/>
    <w:rsid w:val="00235591"/>
    <w:rsid w:val="00240DE4"/>
    <w:rsid w:val="0024183A"/>
    <w:rsid w:val="0024244C"/>
    <w:rsid w:val="00244A7A"/>
    <w:rsid w:val="00245938"/>
    <w:rsid w:val="002556E2"/>
    <w:rsid w:val="002578D6"/>
    <w:rsid w:val="00262DD5"/>
    <w:rsid w:val="002645CE"/>
    <w:rsid w:val="002666ED"/>
    <w:rsid w:val="0027407B"/>
    <w:rsid w:val="002755DB"/>
    <w:rsid w:val="00283292"/>
    <w:rsid w:val="002868FD"/>
    <w:rsid w:val="002930CB"/>
    <w:rsid w:val="0029414A"/>
    <w:rsid w:val="00294C85"/>
    <w:rsid w:val="002A0A56"/>
    <w:rsid w:val="002A1E14"/>
    <w:rsid w:val="002A5756"/>
    <w:rsid w:val="002B1799"/>
    <w:rsid w:val="002C3235"/>
    <w:rsid w:val="002C4E40"/>
    <w:rsid w:val="002C5F60"/>
    <w:rsid w:val="002C76FE"/>
    <w:rsid w:val="002D145C"/>
    <w:rsid w:val="002D1633"/>
    <w:rsid w:val="002D191E"/>
    <w:rsid w:val="002D4F43"/>
    <w:rsid w:val="002E64D8"/>
    <w:rsid w:val="002E69A4"/>
    <w:rsid w:val="002F31BF"/>
    <w:rsid w:val="002F4BAC"/>
    <w:rsid w:val="002F66E7"/>
    <w:rsid w:val="002F73C5"/>
    <w:rsid w:val="002F7ECB"/>
    <w:rsid w:val="00300294"/>
    <w:rsid w:val="00300575"/>
    <w:rsid w:val="00306C61"/>
    <w:rsid w:val="00311327"/>
    <w:rsid w:val="00311600"/>
    <w:rsid w:val="00316A79"/>
    <w:rsid w:val="00321130"/>
    <w:rsid w:val="003367F7"/>
    <w:rsid w:val="00336A87"/>
    <w:rsid w:val="00337028"/>
    <w:rsid w:val="00344F28"/>
    <w:rsid w:val="00350620"/>
    <w:rsid w:val="00352A69"/>
    <w:rsid w:val="003638E2"/>
    <w:rsid w:val="003640C7"/>
    <w:rsid w:val="003649E0"/>
    <w:rsid w:val="0036689C"/>
    <w:rsid w:val="00371965"/>
    <w:rsid w:val="00372049"/>
    <w:rsid w:val="00372943"/>
    <w:rsid w:val="003807AF"/>
    <w:rsid w:val="00383985"/>
    <w:rsid w:val="003839A0"/>
    <w:rsid w:val="00385041"/>
    <w:rsid w:val="00385F3D"/>
    <w:rsid w:val="00391E3C"/>
    <w:rsid w:val="0039581E"/>
    <w:rsid w:val="003A05AB"/>
    <w:rsid w:val="003A2416"/>
    <w:rsid w:val="003A5458"/>
    <w:rsid w:val="003A55D0"/>
    <w:rsid w:val="003B093E"/>
    <w:rsid w:val="003B293D"/>
    <w:rsid w:val="003B360B"/>
    <w:rsid w:val="003C1167"/>
    <w:rsid w:val="003C2A3E"/>
    <w:rsid w:val="003C37D5"/>
    <w:rsid w:val="003C3C9E"/>
    <w:rsid w:val="003C4AE6"/>
    <w:rsid w:val="003C6292"/>
    <w:rsid w:val="003C7A03"/>
    <w:rsid w:val="003D3998"/>
    <w:rsid w:val="003D539E"/>
    <w:rsid w:val="003D5D40"/>
    <w:rsid w:val="003D6C55"/>
    <w:rsid w:val="003D6F76"/>
    <w:rsid w:val="003E264E"/>
    <w:rsid w:val="003E5FF6"/>
    <w:rsid w:val="003F24CE"/>
    <w:rsid w:val="003F56A7"/>
    <w:rsid w:val="003F6B69"/>
    <w:rsid w:val="004035AD"/>
    <w:rsid w:val="0040649C"/>
    <w:rsid w:val="00413D99"/>
    <w:rsid w:val="00414E20"/>
    <w:rsid w:val="00415767"/>
    <w:rsid w:val="004218EB"/>
    <w:rsid w:val="004357E5"/>
    <w:rsid w:val="00436426"/>
    <w:rsid w:val="0044095D"/>
    <w:rsid w:val="00443C9B"/>
    <w:rsid w:val="00450741"/>
    <w:rsid w:val="004545DB"/>
    <w:rsid w:val="00457DAE"/>
    <w:rsid w:val="00471E91"/>
    <w:rsid w:val="004766BC"/>
    <w:rsid w:val="00476E84"/>
    <w:rsid w:val="00477BE8"/>
    <w:rsid w:val="004849C9"/>
    <w:rsid w:val="00487433"/>
    <w:rsid w:val="00490970"/>
    <w:rsid w:val="00492EE7"/>
    <w:rsid w:val="00495F15"/>
    <w:rsid w:val="0049730C"/>
    <w:rsid w:val="004A1708"/>
    <w:rsid w:val="004A355B"/>
    <w:rsid w:val="004A761D"/>
    <w:rsid w:val="004B33DE"/>
    <w:rsid w:val="004B57DB"/>
    <w:rsid w:val="004B71BC"/>
    <w:rsid w:val="004C3DE4"/>
    <w:rsid w:val="004C4412"/>
    <w:rsid w:val="004C5AA5"/>
    <w:rsid w:val="004D485A"/>
    <w:rsid w:val="004E01D3"/>
    <w:rsid w:val="004E1A7F"/>
    <w:rsid w:val="004E2399"/>
    <w:rsid w:val="004E39B6"/>
    <w:rsid w:val="004E648C"/>
    <w:rsid w:val="00501356"/>
    <w:rsid w:val="00501D4F"/>
    <w:rsid w:val="00506E85"/>
    <w:rsid w:val="00507752"/>
    <w:rsid w:val="005137C4"/>
    <w:rsid w:val="00513E69"/>
    <w:rsid w:val="00517A19"/>
    <w:rsid w:val="0052113D"/>
    <w:rsid w:val="00524987"/>
    <w:rsid w:val="00524C14"/>
    <w:rsid w:val="0053571E"/>
    <w:rsid w:val="00537C1C"/>
    <w:rsid w:val="00540782"/>
    <w:rsid w:val="005421D7"/>
    <w:rsid w:val="00544F76"/>
    <w:rsid w:val="0054501B"/>
    <w:rsid w:val="00546816"/>
    <w:rsid w:val="0055097C"/>
    <w:rsid w:val="005510C2"/>
    <w:rsid w:val="00551D13"/>
    <w:rsid w:val="005532C1"/>
    <w:rsid w:val="005544F9"/>
    <w:rsid w:val="00555537"/>
    <w:rsid w:val="00561109"/>
    <w:rsid w:val="00561948"/>
    <w:rsid w:val="00562812"/>
    <w:rsid w:val="00564304"/>
    <w:rsid w:val="005645C6"/>
    <w:rsid w:val="005649ED"/>
    <w:rsid w:val="005654E2"/>
    <w:rsid w:val="005655FF"/>
    <w:rsid w:val="00565B22"/>
    <w:rsid w:val="005724C0"/>
    <w:rsid w:val="00577F81"/>
    <w:rsid w:val="00580A40"/>
    <w:rsid w:val="005820D4"/>
    <w:rsid w:val="0058252A"/>
    <w:rsid w:val="005828F6"/>
    <w:rsid w:val="00582B65"/>
    <w:rsid w:val="0058702A"/>
    <w:rsid w:val="005916E7"/>
    <w:rsid w:val="00591FCD"/>
    <w:rsid w:val="005A1339"/>
    <w:rsid w:val="005A4A42"/>
    <w:rsid w:val="005A4EDC"/>
    <w:rsid w:val="005A5EEB"/>
    <w:rsid w:val="005A7A85"/>
    <w:rsid w:val="005B0BC6"/>
    <w:rsid w:val="005B5CB5"/>
    <w:rsid w:val="005C1C29"/>
    <w:rsid w:val="005C7561"/>
    <w:rsid w:val="005C76EE"/>
    <w:rsid w:val="005C7CD3"/>
    <w:rsid w:val="005D577C"/>
    <w:rsid w:val="005D729D"/>
    <w:rsid w:val="005D7A53"/>
    <w:rsid w:val="005F1E6C"/>
    <w:rsid w:val="005F29AA"/>
    <w:rsid w:val="005F6DB1"/>
    <w:rsid w:val="005F798E"/>
    <w:rsid w:val="00601AF6"/>
    <w:rsid w:val="006041A0"/>
    <w:rsid w:val="006110F4"/>
    <w:rsid w:val="0061340E"/>
    <w:rsid w:val="00615C9B"/>
    <w:rsid w:val="00620724"/>
    <w:rsid w:val="0062197B"/>
    <w:rsid w:val="00622271"/>
    <w:rsid w:val="0062538F"/>
    <w:rsid w:val="00627BF6"/>
    <w:rsid w:val="006302F4"/>
    <w:rsid w:val="00633548"/>
    <w:rsid w:val="006365E2"/>
    <w:rsid w:val="00637F69"/>
    <w:rsid w:val="00640CB3"/>
    <w:rsid w:val="006441A9"/>
    <w:rsid w:val="00654403"/>
    <w:rsid w:val="00660852"/>
    <w:rsid w:val="006645F7"/>
    <w:rsid w:val="006649CA"/>
    <w:rsid w:val="0067061E"/>
    <w:rsid w:val="00685E21"/>
    <w:rsid w:val="00692CEC"/>
    <w:rsid w:val="00695B57"/>
    <w:rsid w:val="006A4AB3"/>
    <w:rsid w:val="006A735C"/>
    <w:rsid w:val="006B2501"/>
    <w:rsid w:val="006B7015"/>
    <w:rsid w:val="006C1E90"/>
    <w:rsid w:val="006C66A3"/>
    <w:rsid w:val="006C66B8"/>
    <w:rsid w:val="006D20CF"/>
    <w:rsid w:val="006D4B65"/>
    <w:rsid w:val="006D65E9"/>
    <w:rsid w:val="006F4CBA"/>
    <w:rsid w:val="006F4F86"/>
    <w:rsid w:val="00700183"/>
    <w:rsid w:val="00702239"/>
    <w:rsid w:val="007047DA"/>
    <w:rsid w:val="00714E9B"/>
    <w:rsid w:val="00714EE5"/>
    <w:rsid w:val="007174B9"/>
    <w:rsid w:val="00720379"/>
    <w:rsid w:val="00721770"/>
    <w:rsid w:val="00721DBF"/>
    <w:rsid w:val="00723BC0"/>
    <w:rsid w:val="00726951"/>
    <w:rsid w:val="00731E7A"/>
    <w:rsid w:val="00737160"/>
    <w:rsid w:val="0074034C"/>
    <w:rsid w:val="0074191D"/>
    <w:rsid w:val="0074256A"/>
    <w:rsid w:val="00743A65"/>
    <w:rsid w:val="0075532A"/>
    <w:rsid w:val="00761F7D"/>
    <w:rsid w:val="00764418"/>
    <w:rsid w:val="007729FD"/>
    <w:rsid w:val="00777ED4"/>
    <w:rsid w:val="00780FE4"/>
    <w:rsid w:val="00782F42"/>
    <w:rsid w:val="0078364E"/>
    <w:rsid w:val="007846D9"/>
    <w:rsid w:val="00784C59"/>
    <w:rsid w:val="00786996"/>
    <w:rsid w:val="0079084A"/>
    <w:rsid w:val="0079132F"/>
    <w:rsid w:val="00791378"/>
    <w:rsid w:val="00792CF6"/>
    <w:rsid w:val="00795745"/>
    <w:rsid w:val="00796FE9"/>
    <w:rsid w:val="007971B0"/>
    <w:rsid w:val="007A0AC9"/>
    <w:rsid w:val="007A430F"/>
    <w:rsid w:val="007A4DD2"/>
    <w:rsid w:val="007A62A9"/>
    <w:rsid w:val="007A6A8B"/>
    <w:rsid w:val="007A7E1A"/>
    <w:rsid w:val="007B5C5C"/>
    <w:rsid w:val="007B7505"/>
    <w:rsid w:val="007C70DA"/>
    <w:rsid w:val="007D075D"/>
    <w:rsid w:val="007E01BB"/>
    <w:rsid w:val="007E07E2"/>
    <w:rsid w:val="007E2FC6"/>
    <w:rsid w:val="007E5461"/>
    <w:rsid w:val="007F1C80"/>
    <w:rsid w:val="007F71D6"/>
    <w:rsid w:val="00805CFF"/>
    <w:rsid w:val="00805E57"/>
    <w:rsid w:val="0080719E"/>
    <w:rsid w:val="00812E0B"/>
    <w:rsid w:val="008132F6"/>
    <w:rsid w:val="0082380A"/>
    <w:rsid w:val="00825414"/>
    <w:rsid w:val="00825A5A"/>
    <w:rsid w:val="00834FBC"/>
    <w:rsid w:val="00840744"/>
    <w:rsid w:val="008413AC"/>
    <w:rsid w:val="00841CE1"/>
    <w:rsid w:val="00843DE1"/>
    <w:rsid w:val="00860894"/>
    <w:rsid w:val="00864BC2"/>
    <w:rsid w:val="00866F0E"/>
    <w:rsid w:val="0086728D"/>
    <w:rsid w:val="00867356"/>
    <w:rsid w:val="00874037"/>
    <w:rsid w:val="0087753C"/>
    <w:rsid w:val="008802AC"/>
    <w:rsid w:val="00881CA2"/>
    <w:rsid w:val="00885E3A"/>
    <w:rsid w:val="00891F51"/>
    <w:rsid w:val="008941AD"/>
    <w:rsid w:val="00895CC8"/>
    <w:rsid w:val="008979A0"/>
    <w:rsid w:val="008A30BF"/>
    <w:rsid w:val="008A383B"/>
    <w:rsid w:val="008A44A9"/>
    <w:rsid w:val="008A5FBF"/>
    <w:rsid w:val="008B24DD"/>
    <w:rsid w:val="008B7D53"/>
    <w:rsid w:val="008D2892"/>
    <w:rsid w:val="008D5402"/>
    <w:rsid w:val="008D7EC9"/>
    <w:rsid w:val="008E245D"/>
    <w:rsid w:val="008E382A"/>
    <w:rsid w:val="008E700A"/>
    <w:rsid w:val="008E736B"/>
    <w:rsid w:val="008E7600"/>
    <w:rsid w:val="008F3838"/>
    <w:rsid w:val="008F50F4"/>
    <w:rsid w:val="008F6B2A"/>
    <w:rsid w:val="008F7386"/>
    <w:rsid w:val="0090121D"/>
    <w:rsid w:val="009048F5"/>
    <w:rsid w:val="00906DC4"/>
    <w:rsid w:val="009108BA"/>
    <w:rsid w:val="00912C31"/>
    <w:rsid w:val="009143AB"/>
    <w:rsid w:val="0091531C"/>
    <w:rsid w:val="00915BA4"/>
    <w:rsid w:val="00931686"/>
    <w:rsid w:val="0093182D"/>
    <w:rsid w:val="00933DFB"/>
    <w:rsid w:val="009379F6"/>
    <w:rsid w:val="0094730E"/>
    <w:rsid w:val="0095175F"/>
    <w:rsid w:val="00952A92"/>
    <w:rsid w:val="00953455"/>
    <w:rsid w:val="00953AA6"/>
    <w:rsid w:val="00953AE1"/>
    <w:rsid w:val="00954DCD"/>
    <w:rsid w:val="00960C84"/>
    <w:rsid w:val="0096392E"/>
    <w:rsid w:val="0097070F"/>
    <w:rsid w:val="009721DA"/>
    <w:rsid w:val="00972879"/>
    <w:rsid w:val="0097317A"/>
    <w:rsid w:val="00976579"/>
    <w:rsid w:val="00976FED"/>
    <w:rsid w:val="00977810"/>
    <w:rsid w:val="009815FD"/>
    <w:rsid w:val="0098182B"/>
    <w:rsid w:val="00983E23"/>
    <w:rsid w:val="00984704"/>
    <w:rsid w:val="00984CBB"/>
    <w:rsid w:val="00986BB3"/>
    <w:rsid w:val="00996B3B"/>
    <w:rsid w:val="009A0C9E"/>
    <w:rsid w:val="009A1D21"/>
    <w:rsid w:val="009A2798"/>
    <w:rsid w:val="009B1E6D"/>
    <w:rsid w:val="009B2DA3"/>
    <w:rsid w:val="009B6412"/>
    <w:rsid w:val="009B6D35"/>
    <w:rsid w:val="009C086D"/>
    <w:rsid w:val="009C123C"/>
    <w:rsid w:val="009C1BD7"/>
    <w:rsid w:val="009C3CC1"/>
    <w:rsid w:val="009C62AF"/>
    <w:rsid w:val="009D3FEC"/>
    <w:rsid w:val="009D4769"/>
    <w:rsid w:val="009D7F72"/>
    <w:rsid w:val="009E24E4"/>
    <w:rsid w:val="009E3120"/>
    <w:rsid w:val="009F2B43"/>
    <w:rsid w:val="009F2F8D"/>
    <w:rsid w:val="00A046EA"/>
    <w:rsid w:val="00A05AEE"/>
    <w:rsid w:val="00A07128"/>
    <w:rsid w:val="00A10E5B"/>
    <w:rsid w:val="00A1119F"/>
    <w:rsid w:val="00A201D0"/>
    <w:rsid w:val="00A223FF"/>
    <w:rsid w:val="00A249F9"/>
    <w:rsid w:val="00A271F5"/>
    <w:rsid w:val="00A32D00"/>
    <w:rsid w:val="00A34ED3"/>
    <w:rsid w:val="00A3611A"/>
    <w:rsid w:val="00A37454"/>
    <w:rsid w:val="00A377F7"/>
    <w:rsid w:val="00A42DF9"/>
    <w:rsid w:val="00A452F0"/>
    <w:rsid w:val="00A45463"/>
    <w:rsid w:val="00A464B3"/>
    <w:rsid w:val="00A4656B"/>
    <w:rsid w:val="00A46DA0"/>
    <w:rsid w:val="00A47B7F"/>
    <w:rsid w:val="00A522BA"/>
    <w:rsid w:val="00A52657"/>
    <w:rsid w:val="00A52CE2"/>
    <w:rsid w:val="00A52F4B"/>
    <w:rsid w:val="00A56557"/>
    <w:rsid w:val="00A6423C"/>
    <w:rsid w:val="00A74F70"/>
    <w:rsid w:val="00A81C26"/>
    <w:rsid w:val="00A830DA"/>
    <w:rsid w:val="00A868C0"/>
    <w:rsid w:val="00A86BB9"/>
    <w:rsid w:val="00A8713A"/>
    <w:rsid w:val="00A8745A"/>
    <w:rsid w:val="00A87FC5"/>
    <w:rsid w:val="00A91235"/>
    <w:rsid w:val="00A944C6"/>
    <w:rsid w:val="00A96F1D"/>
    <w:rsid w:val="00A97961"/>
    <w:rsid w:val="00AA1F89"/>
    <w:rsid w:val="00AA240C"/>
    <w:rsid w:val="00AB2964"/>
    <w:rsid w:val="00AB7E23"/>
    <w:rsid w:val="00AC550C"/>
    <w:rsid w:val="00AC69B9"/>
    <w:rsid w:val="00AD491B"/>
    <w:rsid w:val="00AD6817"/>
    <w:rsid w:val="00AE733B"/>
    <w:rsid w:val="00AF0195"/>
    <w:rsid w:val="00AF0716"/>
    <w:rsid w:val="00AF6693"/>
    <w:rsid w:val="00AF6932"/>
    <w:rsid w:val="00B003C8"/>
    <w:rsid w:val="00B014F6"/>
    <w:rsid w:val="00B02021"/>
    <w:rsid w:val="00B0215F"/>
    <w:rsid w:val="00B02F1D"/>
    <w:rsid w:val="00B031D2"/>
    <w:rsid w:val="00B03FFD"/>
    <w:rsid w:val="00B04482"/>
    <w:rsid w:val="00B077B2"/>
    <w:rsid w:val="00B12C80"/>
    <w:rsid w:val="00B13696"/>
    <w:rsid w:val="00B202EC"/>
    <w:rsid w:val="00B2207F"/>
    <w:rsid w:val="00B23AF7"/>
    <w:rsid w:val="00B26ECC"/>
    <w:rsid w:val="00B3087C"/>
    <w:rsid w:val="00B309A1"/>
    <w:rsid w:val="00B34EFC"/>
    <w:rsid w:val="00B42BE5"/>
    <w:rsid w:val="00B456BF"/>
    <w:rsid w:val="00B5014E"/>
    <w:rsid w:val="00B506F8"/>
    <w:rsid w:val="00B528D2"/>
    <w:rsid w:val="00B55ACE"/>
    <w:rsid w:val="00B56D7F"/>
    <w:rsid w:val="00B56F6F"/>
    <w:rsid w:val="00B5789C"/>
    <w:rsid w:val="00B62181"/>
    <w:rsid w:val="00B66F73"/>
    <w:rsid w:val="00B70625"/>
    <w:rsid w:val="00B73521"/>
    <w:rsid w:val="00B8076A"/>
    <w:rsid w:val="00B8213E"/>
    <w:rsid w:val="00B8623B"/>
    <w:rsid w:val="00B863BD"/>
    <w:rsid w:val="00B92E27"/>
    <w:rsid w:val="00BA4DF9"/>
    <w:rsid w:val="00BB0642"/>
    <w:rsid w:val="00BB4221"/>
    <w:rsid w:val="00BB4B71"/>
    <w:rsid w:val="00BB7582"/>
    <w:rsid w:val="00BC170F"/>
    <w:rsid w:val="00BC3993"/>
    <w:rsid w:val="00BC3F0F"/>
    <w:rsid w:val="00BC7838"/>
    <w:rsid w:val="00BD0721"/>
    <w:rsid w:val="00BD07F6"/>
    <w:rsid w:val="00BD1B3B"/>
    <w:rsid w:val="00BD339B"/>
    <w:rsid w:val="00BD56B7"/>
    <w:rsid w:val="00BE0808"/>
    <w:rsid w:val="00BE092B"/>
    <w:rsid w:val="00BE4041"/>
    <w:rsid w:val="00BE534D"/>
    <w:rsid w:val="00BE5591"/>
    <w:rsid w:val="00BE6D82"/>
    <w:rsid w:val="00BF2729"/>
    <w:rsid w:val="00C027A0"/>
    <w:rsid w:val="00C075B6"/>
    <w:rsid w:val="00C117F7"/>
    <w:rsid w:val="00C141C4"/>
    <w:rsid w:val="00C17046"/>
    <w:rsid w:val="00C17083"/>
    <w:rsid w:val="00C214ED"/>
    <w:rsid w:val="00C2248E"/>
    <w:rsid w:val="00C304C4"/>
    <w:rsid w:val="00C31B31"/>
    <w:rsid w:val="00C3496E"/>
    <w:rsid w:val="00C37DA2"/>
    <w:rsid w:val="00C43121"/>
    <w:rsid w:val="00C525D2"/>
    <w:rsid w:val="00C526FA"/>
    <w:rsid w:val="00C61778"/>
    <w:rsid w:val="00C63BCB"/>
    <w:rsid w:val="00C64B40"/>
    <w:rsid w:val="00C64BB5"/>
    <w:rsid w:val="00C651CC"/>
    <w:rsid w:val="00C6729A"/>
    <w:rsid w:val="00C72FB5"/>
    <w:rsid w:val="00C76132"/>
    <w:rsid w:val="00C855A0"/>
    <w:rsid w:val="00C91D38"/>
    <w:rsid w:val="00C932A6"/>
    <w:rsid w:val="00C93534"/>
    <w:rsid w:val="00C9688A"/>
    <w:rsid w:val="00CA00E9"/>
    <w:rsid w:val="00CA1F58"/>
    <w:rsid w:val="00CA2AFA"/>
    <w:rsid w:val="00CA37EF"/>
    <w:rsid w:val="00CA5F65"/>
    <w:rsid w:val="00CA69FF"/>
    <w:rsid w:val="00CA764A"/>
    <w:rsid w:val="00CB1B9B"/>
    <w:rsid w:val="00CB2806"/>
    <w:rsid w:val="00CB2836"/>
    <w:rsid w:val="00CC14E6"/>
    <w:rsid w:val="00CC2CCE"/>
    <w:rsid w:val="00CC3A2F"/>
    <w:rsid w:val="00CD5E76"/>
    <w:rsid w:val="00CD5FBC"/>
    <w:rsid w:val="00CE37FD"/>
    <w:rsid w:val="00CF5888"/>
    <w:rsid w:val="00D07B82"/>
    <w:rsid w:val="00D2371B"/>
    <w:rsid w:val="00D24753"/>
    <w:rsid w:val="00D33670"/>
    <w:rsid w:val="00D34788"/>
    <w:rsid w:val="00D356A9"/>
    <w:rsid w:val="00D40304"/>
    <w:rsid w:val="00D41847"/>
    <w:rsid w:val="00D53067"/>
    <w:rsid w:val="00D56DAD"/>
    <w:rsid w:val="00D56FA3"/>
    <w:rsid w:val="00D71CC7"/>
    <w:rsid w:val="00D76835"/>
    <w:rsid w:val="00D76F03"/>
    <w:rsid w:val="00D80CB4"/>
    <w:rsid w:val="00D81DD2"/>
    <w:rsid w:val="00D83666"/>
    <w:rsid w:val="00D83EF4"/>
    <w:rsid w:val="00D87017"/>
    <w:rsid w:val="00D90A4D"/>
    <w:rsid w:val="00D91621"/>
    <w:rsid w:val="00D92040"/>
    <w:rsid w:val="00D92E7D"/>
    <w:rsid w:val="00D97A71"/>
    <w:rsid w:val="00D97D82"/>
    <w:rsid w:val="00DB3B4F"/>
    <w:rsid w:val="00DB41B2"/>
    <w:rsid w:val="00DB5EC5"/>
    <w:rsid w:val="00DC01A6"/>
    <w:rsid w:val="00DC0A7E"/>
    <w:rsid w:val="00DC5876"/>
    <w:rsid w:val="00DC59CB"/>
    <w:rsid w:val="00DC6636"/>
    <w:rsid w:val="00DC68FB"/>
    <w:rsid w:val="00DD24C0"/>
    <w:rsid w:val="00DD2FAE"/>
    <w:rsid w:val="00DE38AE"/>
    <w:rsid w:val="00DE3B89"/>
    <w:rsid w:val="00DE6C8D"/>
    <w:rsid w:val="00DF1AE6"/>
    <w:rsid w:val="00DF477E"/>
    <w:rsid w:val="00DF6885"/>
    <w:rsid w:val="00E03744"/>
    <w:rsid w:val="00E045E7"/>
    <w:rsid w:val="00E078CF"/>
    <w:rsid w:val="00E10FEE"/>
    <w:rsid w:val="00E11979"/>
    <w:rsid w:val="00E15E31"/>
    <w:rsid w:val="00E17BDE"/>
    <w:rsid w:val="00E21181"/>
    <w:rsid w:val="00E21E9B"/>
    <w:rsid w:val="00E23074"/>
    <w:rsid w:val="00E233C3"/>
    <w:rsid w:val="00E24DED"/>
    <w:rsid w:val="00E26FE9"/>
    <w:rsid w:val="00E274A6"/>
    <w:rsid w:val="00E35107"/>
    <w:rsid w:val="00E42219"/>
    <w:rsid w:val="00E458AD"/>
    <w:rsid w:val="00E4644B"/>
    <w:rsid w:val="00E612CB"/>
    <w:rsid w:val="00E6316A"/>
    <w:rsid w:val="00E6754D"/>
    <w:rsid w:val="00E7025D"/>
    <w:rsid w:val="00E8376D"/>
    <w:rsid w:val="00E90C8F"/>
    <w:rsid w:val="00E9417C"/>
    <w:rsid w:val="00E95860"/>
    <w:rsid w:val="00E97CBE"/>
    <w:rsid w:val="00EA0525"/>
    <w:rsid w:val="00EA1A74"/>
    <w:rsid w:val="00EA3B10"/>
    <w:rsid w:val="00EA6CAB"/>
    <w:rsid w:val="00EB0ADF"/>
    <w:rsid w:val="00EB164B"/>
    <w:rsid w:val="00EB678D"/>
    <w:rsid w:val="00EB6A16"/>
    <w:rsid w:val="00EB7940"/>
    <w:rsid w:val="00EB7F00"/>
    <w:rsid w:val="00EC23CF"/>
    <w:rsid w:val="00EC3546"/>
    <w:rsid w:val="00EC35BF"/>
    <w:rsid w:val="00EC612D"/>
    <w:rsid w:val="00EC756C"/>
    <w:rsid w:val="00ED2FEC"/>
    <w:rsid w:val="00ED3F37"/>
    <w:rsid w:val="00ED6CC6"/>
    <w:rsid w:val="00ED6F53"/>
    <w:rsid w:val="00EE0C53"/>
    <w:rsid w:val="00EE3918"/>
    <w:rsid w:val="00EE4683"/>
    <w:rsid w:val="00EF0FBF"/>
    <w:rsid w:val="00EF3E5C"/>
    <w:rsid w:val="00F0304F"/>
    <w:rsid w:val="00F0458D"/>
    <w:rsid w:val="00F10057"/>
    <w:rsid w:val="00F13D4F"/>
    <w:rsid w:val="00F17731"/>
    <w:rsid w:val="00F22E2F"/>
    <w:rsid w:val="00F27941"/>
    <w:rsid w:val="00F32706"/>
    <w:rsid w:val="00F3296F"/>
    <w:rsid w:val="00F33396"/>
    <w:rsid w:val="00F34CD8"/>
    <w:rsid w:val="00F36A15"/>
    <w:rsid w:val="00F400DE"/>
    <w:rsid w:val="00F42863"/>
    <w:rsid w:val="00F5170C"/>
    <w:rsid w:val="00F56650"/>
    <w:rsid w:val="00F56E19"/>
    <w:rsid w:val="00F6149B"/>
    <w:rsid w:val="00F63E61"/>
    <w:rsid w:val="00F66FC7"/>
    <w:rsid w:val="00F67E21"/>
    <w:rsid w:val="00F72888"/>
    <w:rsid w:val="00F72923"/>
    <w:rsid w:val="00F75AAA"/>
    <w:rsid w:val="00F770BD"/>
    <w:rsid w:val="00F77424"/>
    <w:rsid w:val="00F82C1A"/>
    <w:rsid w:val="00F87B86"/>
    <w:rsid w:val="00F93660"/>
    <w:rsid w:val="00FA313A"/>
    <w:rsid w:val="00FA320A"/>
    <w:rsid w:val="00FA3936"/>
    <w:rsid w:val="00FB69C4"/>
    <w:rsid w:val="00FB7082"/>
    <w:rsid w:val="00FC47CC"/>
    <w:rsid w:val="00FC4EA6"/>
    <w:rsid w:val="00FC7562"/>
    <w:rsid w:val="00FD00D9"/>
    <w:rsid w:val="00FD0470"/>
    <w:rsid w:val="00FD4719"/>
    <w:rsid w:val="00FD4E4C"/>
    <w:rsid w:val="00FD66A5"/>
    <w:rsid w:val="00FD71A2"/>
    <w:rsid w:val="00FE1B6A"/>
    <w:rsid w:val="00FE23DC"/>
    <w:rsid w:val="00FE77A2"/>
    <w:rsid w:val="00FF03C3"/>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4080F-8045-472B-B968-92336A8A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BE"/>
    <w:pPr>
      <w:spacing w:before="0" w:beforeAutospacing="0" w:after="200" w:afterAutospacing="0" w:line="276" w:lineRule="auto"/>
    </w:pPr>
    <w:rPr>
      <w:rFonts w:ascii="Calibri" w:eastAsia="Calibri" w:hAnsi="Calibri" w:cs="Times New Roman"/>
      <w:sz w:val="22"/>
      <w:lang w:val="sr-Cyrl-CS"/>
    </w:rPr>
  </w:style>
  <w:style w:type="paragraph" w:styleId="Heading2">
    <w:name w:val="heading 2"/>
    <w:basedOn w:val="Normal"/>
    <w:link w:val="Heading2Char"/>
    <w:uiPriority w:val="9"/>
    <w:qFormat/>
    <w:rsid w:val="009B1E6D"/>
    <w:pPr>
      <w:spacing w:before="100" w:beforeAutospacing="1" w:after="100" w:afterAutospacing="1" w:line="240" w:lineRule="auto"/>
      <w:outlineLvl w:val="1"/>
    </w:pPr>
    <w:rPr>
      <w:rFonts w:ascii="Times New Roman" w:eastAsia="Times New Roman" w:hAnsi="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fn Cha"/>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 w:type="paragraph" w:customStyle="1" w:styleId="Normal1">
    <w:name w:val="Normal1"/>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rsid w:val="009B1E6D"/>
    <w:rPr>
      <w:rFonts w:eastAsia="Times New Roman" w:cs="Times New Roman"/>
      <w:b/>
      <w:bCs/>
      <w:sz w:val="36"/>
      <w:szCs w:val="36"/>
      <w:lang w:val="sr-Latn-CS" w:eastAsia="sr-Latn-CS"/>
    </w:rPr>
  </w:style>
  <w:style w:type="character" w:customStyle="1" w:styleId="restored">
    <w:name w:val="restored"/>
    <w:basedOn w:val="DefaultParagraphFont"/>
    <w:rsid w:val="00E7025D"/>
  </w:style>
  <w:style w:type="paragraph" w:styleId="NoSpacing">
    <w:name w:val="No Spacing"/>
    <w:uiPriority w:val="1"/>
    <w:qFormat/>
    <w:rsid w:val="00054D22"/>
    <w:pPr>
      <w:spacing w:before="0" w:beforeAutospacing="0" w:after="0" w:afterAutospacing="0"/>
    </w:pPr>
    <w:rPr>
      <w:rFonts w:ascii="Calibri" w:eastAsia="Calibri" w:hAnsi="Calibri" w:cs="Times New Roman"/>
      <w:sz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9990">
      <w:bodyDiv w:val="1"/>
      <w:marLeft w:val="0"/>
      <w:marRight w:val="0"/>
      <w:marTop w:val="0"/>
      <w:marBottom w:val="0"/>
      <w:divBdr>
        <w:top w:val="none" w:sz="0" w:space="0" w:color="auto"/>
        <w:left w:val="none" w:sz="0" w:space="0" w:color="auto"/>
        <w:bottom w:val="none" w:sz="0" w:space="0" w:color="auto"/>
        <w:right w:val="none" w:sz="0" w:space="0" w:color="auto"/>
      </w:divBdr>
    </w:div>
    <w:div w:id="132604723">
      <w:bodyDiv w:val="1"/>
      <w:marLeft w:val="0"/>
      <w:marRight w:val="0"/>
      <w:marTop w:val="0"/>
      <w:marBottom w:val="0"/>
      <w:divBdr>
        <w:top w:val="none" w:sz="0" w:space="0" w:color="auto"/>
        <w:left w:val="none" w:sz="0" w:space="0" w:color="auto"/>
        <w:bottom w:val="none" w:sz="0" w:space="0" w:color="auto"/>
        <w:right w:val="none" w:sz="0" w:space="0" w:color="auto"/>
      </w:divBdr>
    </w:div>
    <w:div w:id="175922365">
      <w:bodyDiv w:val="1"/>
      <w:marLeft w:val="0"/>
      <w:marRight w:val="0"/>
      <w:marTop w:val="0"/>
      <w:marBottom w:val="0"/>
      <w:divBdr>
        <w:top w:val="none" w:sz="0" w:space="0" w:color="auto"/>
        <w:left w:val="none" w:sz="0" w:space="0" w:color="auto"/>
        <w:bottom w:val="none" w:sz="0" w:space="0" w:color="auto"/>
        <w:right w:val="none" w:sz="0" w:space="0" w:color="auto"/>
      </w:divBdr>
    </w:div>
    <w:div w:id="196549005">
      <w:bodyDiv w:val="1"/>
      <w:marLeft w:val="0"/>
      <w:marRight w:val="0"/>
      <w:marTop w:val="0"/>
      <w:marBottom w:val="0"/>
      <w:divBdr>
        <w:top w:val="none" w:sz="0" w:space="0" w:color="auto"/>
        <w:left w:val="none" w:sz="0" w:space="0" w:color="auto"/>
        <w:bottom w:val="none" w:sz="0" w:space="0" w:color="auto"/>
        <w:right w:val="none" w:sz="0" w:space="0" w:color="auto"/>
      </w:divBdr>
    </w:div>
    <w:div w:id="233782899">
      <w:bodyDiv w:val="1"/>
      <w:marLeft w:val="0"/>
      <w:marRight w:val="0"/>
      <w:marTop w:val="0"/>
      <w:marBottom w:val="0"/>
      <w:divBdr>
        <w:top w:val="none" w:sz="0" w:space="0" w:color="auto"/>
        <w:left w:val="none" w:sz="0" w:space="0" w:color="auto"/>
        <w:bottom w:val="none" w:sz="0" w:space="0" w:color="auto"/>
        <w:right w:val="none" w:sz="0" w:space="0" w:color="auto"/>
      </w:divBdr>
    </w:div>
    <w:div w:id="264122485">
      <w:bodyDiv w:val="1"/>
      <w:marLeft w:val="0"/>
      <w:marRight w:val="0"/>
      <w:marTop w:val="0"/>
      <w:marBottom w:val="0"/>
      <w:divBdr>
        <w:top w:val="none" w:sz="0" w:space="0" w:color="auto"/>
        <w:left w:val="none" w:sz="0" w:space="0" w:color="auto"/>
        <w:bottom w:val="none" w:sz="0" w:space="0" w:color="auto"/>
        <w:right w:val="none" w:sz="0" w:space="0" w:color="auto"/>
      </w:divBdr>
    </w:div>
    <w:div w:id="535311040">
      <w:bodyDiv w:val="1"/>
      <w:marLeft w:val="0"/>
      <w:marRight w:val="0"/>
      <w:marTop w:val="0"/>
      <w:marBottom w:val="0"/>
      <w:divBdr>
        <w:top w:val="none" w:sz="0" w:space="0" w:color="auto"/>
        <w:left w:val="none" w:sz="0" w:space="0" w:color="auto"/>
        <w:bottom w:val="none" w:sz="0" w:space="0" w:color="auto"/>
        <w:right w:val="none" w:sz="0" w:space="0" w:color="auto"/>
      </w:divBdr>
    </w:div>
    <w:div w:id="650906896">
      <w:bodyDiv w:val="1"/>
      <w:marLeft w:val="0"/>
      <w:marRight w:val="0"/>
      <w:marTop w:val="0"/>
      <w:marBottom w:val="0"/>
      <w:divBdr>
        <w:top w:val="none" w:sz="0" w:space="0" w:color="auto"/>
        <w:left w:val="none" w:sz="0" w:space="0" w:color="auto"/>
        <w:bottom w:val="none" w:sz="0" w:space="0" w:color="auto"/>
        <w:right w:val="none" w:sz="0" w:space="0" w:color="auto"/>
      </w:divBdr>
    </w:div>
    <w:div w:id="673149902">
      <w:bodyDiv w:val="1"/>
      <w:marLeft w:val="0"/>
      <w:marRight w:val="0"/>
      <w:marTop w:val="0"/>
      <w:marBottom w:val="0"/>
      <w:divBdr>
        <w:top w:val="none" w:sz="0" w:space="0" w:color="auto"/>
        <w:left w:val="none" w:sz="0" w:space="0" w:color="auto"/>
        <w:bottom w:val="none" w:sz="0" w:space="0" w:color="auto"/>
        <w:right w:val="none" w:sz="0" w:space="0" w:color="auto"/>
      </w:divBdr>
    </w:div>
    <w:div w:id="709257480">
      <w:bodyDiv w:val="1"/>
      <w:marLeft w:val="0"/>
      <w:marRight w:val="0"/>
      <w:marTop w:val="0"/>
      <w:marBottom w:val="0"/>
      <w:divBdr>
        <w:top w:val="none" w:sz="0" w:space="0" w:color="auto"/>
        <w:left w:val="none" w:sz="0" w:space="0" w:color="auto"/>
        <w:bottom w:val="none" w:sz="0" w:space="0" w:color="auto"/>
        <w:right w:val="none" w:sz="0" w:space="0" w:color="auto"/>
      </w:divBdr>
    </w:div>
    <w:div w:id="1071122994">
      <w:bodyDiv w:val="1"/>
      <w:marLeft w:val="0"/>
      <w:marRight w:val="0"/>
      <w:marTop w:val="0"/>
      <w:marBottom w:val="0"/>
      <w:divBdr>
        <w:top w:val="none" w:sz="0" w:space="0" w:color="auto"/>
        <w:left w:val="none" w:sz="0" w:space="0" w:color="auto"/>
        <w:bottom w:val="none" w:sz="0" w:space="0" w:color="auto"/>
        <w:right w:val="none" w:sz="0" w:space="0" w:color="auto"/>
      </w:divBdr>
    </w:div>
    <w:div w:id="1221136218">
      <w:bodyDiv w:val="1"/>
      <w:marLeft w:val="0"/>
      <w:marRight w:val="0"/>
      <w:marTop w:val="0"/>
      <w:marBottom w:val="0"/>
      <w:divBdr>
        <w:top w:val="none" w:sz="0" w:space="0" w:color="auto"/>
        <w:left w:val="none" w:sz="0" w:space="0" w:color="auto"/>
        <w:bottom w:val="none" w:sz="0" w:space="0" w:color="auto"/>
        <w:right w:val="none" w:sz="0" w:space="0" w:color="auto"/>
      </w:divBdr>
    </w:div>
    <w:div w:id="1228804524">
      <w:bodyDiv w:val="1"/>
      <w:marLeft w:val="0"/>
      <w:marRight w:val="0"/>
      <w:marTop w:val="0"/>
      <w:marBottom w:val="0"/>
      <w:divBdr>
        <w:top w:val="none" w:sz="0" w:space="0" w:color="auto"/>
        <w:left w:val="none" w:sz="0" w:space="0" w:color="auto"/>
        <w:bottom w:val="none" w:sz="0" w:space="0" w:color="auto"/>
        <w:right w:val="none" w:sz="0" w:space="0" w:color="auto"/>
      </w:divBdr>
    </w:div>
    <w:div w:id="1263032070">
      <w:bodyDiv w:val="1"/>
      <w:marLeft w:val="0"/>
      <w:marRight w:val="0"/>
      <w:marTop w:val="0"/>
      <w:marBottom w:val="0"/>
      <w:divBdr>
        <w:top w:val="none" w:sz="0" w:space="0" w:color="auto"/>
        <w:left w:val="none" w:sz="0" w:space="0" w:color="auto"/>
        <w:bottom w:val="none" w:sz="0" w:space="0" w:color="auto"/>
        <w:right w:val="none" w:sz="0" w:space="0" w:color="auto"/>
      </w:divBdr>
    </w:div>
    <w:div w:id="1288123659">
      <w:bodyDiv w:val="1"/>
      <w:marLeft w:val="0"/>
      <w:marRight w:val="0"/>
      <w:marTop w:val="0"/>
      <w:marBottom w:val="0"/>
      <w:divBdr>
        <w:top w:val="none" w:sz="0" w:space="0" w:color="auto"/>
        <w:left w:val="none" w:sz="0" w:space="0" w:color="auto"/>
        <w:bottom w:val="none" w:sz="0" w:space="0" w:color="auto"/>
        <w:right w:val="none" w:sz="0" w:space="0" w:color="auto"/>
      </w:divBdr>
    </w:div>
    <w:div w:id="1677149682">
      <w:bodyDiv w:val="1"/>
      <w:marLeft w:val="0"/>
      <w:marRight w:val="0"/>
      <w:marTop w:val="0"/>
      <w:marBottom w:val="0"/>
      <w:divBdr>
        <w:top w:val="none" w:sz="0" w:space="0" w:color="auto"/>
        <w:left w:val="none" w:sz="0" w:space="0" w:color="auto"/>
        <w:bottom w:val="none" w:sz="0" w:space="0" w:color="auto"/>
        <w:right w:val="none" w:sz="0" w:space="0" w:color="auto"/>
      </w:divBdr>
    </w:div>
    <w:div w:id="1793285730">
      <w:bodyDiv w:val="1"/>
      <w:marLeft w:val="0"/>
      <w:marRight w:val="0"/>
      <w:marTop w:val="0"/>
      <w:marBottom w:val="0"/>
      <w:divBdr>
        <w:top w:val="none" w:sz="0" w:space="0" w:color="auto"/>
        <w:left w:val="none" w:sz="0" w:space="0" w:color="auto"/>
        <w:bottom w:val="none" w:sz="0" w:space="0" w:color="auto"/>
        <w:right w:val="none" w:sz="0" w:space="0" w:color="auto"/>
      </w:divBdr>
    </w:div>
    <w:div w:id="1862474947">
      <w:bodyDiv w:val="1"/>
      <w:marLeft w:val="0"/>
      <w:marRight w:val="0"/>
      <w:marTop w:val="0"/>
      <w:marBottom w:val="0"/>
      <w:divBdr>
        <w:top w:val="none" w:sz="0" w:space="0" w:color="auto"/>
        <w:left w:val="none" w:sz="0" w:space="0" w:color="auto"/>
        <w:bottom w:val="none" w:sz="0" w:space="0" w:color="auto"/>
        <w:right w:val="none" w:sz="0" w:space="0" w:color="auto"/>
      </w:divBdr>
    </w:div>
    <w:div w:id="1935092058">
      <w:bodyDiv w:val="1"/>
      <w:marLeft w:val="0"/>
      <w:marRight w:val="0"/>
      <w:marTop w:val="0"/>
      <w:marBottom w:val="0"/>
      <w:divBdr>
        <w:top w:val="none" w:sz="0" w:space="0" w:color="auto"/>
        <w:left w:val="none" w:sz="0" w:space="0" w:color="auto"/>
        <w:bottom w:val="none" w:sz="0" w:space="0" w:color="auto"/>
        <w:right w:val="none" w:sz="0" w:space="0" w:color="auto"/>
      </w:divBdr>
    </w:div>
    <w:div w:id="1941327987">
      <w:bodyDiv w:val="1"/>
      <w:marLeft w:val="0"/>
      <w:marRight w:val="0"/>
      <w:marTop w:val="0"/>
      <w:marBottom w:val="0"/>
      <w:divBdr>
        <w:top w:val="none" w:sz="0" w:space="0" w:color="auto"/>
        <w:left w:val="none" w:sz="0" w:space="0" w:color="auto"/>
        <w:bottom w:val="none" w:sz="0" w:space="0" w:color="auto"/>
        <w:right w:val="none" w:sz="0" w:space="0" w:color="auto"/>
      </w:divBdr>
    </w:div>
    <w:div w:id="1996108514">
      <w:bodyDiv w:val="1"/>
      <w:marLeft w:val="0"/>
      <w:marRight w:val="0"/>
      <w:marTop w:val="0"/>
      <w:marBottom w:val="0"/>
      <w:divBdr>
        <w:top w:val="none" w:sz="0" w:space="0" w:color="auto"/>
        <w:left w:val="none" w:sz="0" w:space="0" w:color="auto"/>
        <w:bottom w:val="none" w:sz="0" w:space="0" w:color="auto"/>
        <w:right w:val="none" w:sz="0" w:space="0" w:color="auto"/>
      </w:divBdr>
    </w:div>
    <w:div w:id="21162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avnopravnost.gov.rs/424-24-diskriminacija-diplomiranog-pravnika-koji-je-stekao-zvanje-na-fakultetu-ciji-osnivac-nije-rs/" TargetMode="External"/><Relationship Id="rId1" Type="http://schemas.openxmlformats.org/officeDocument/2006/relationships/hyperlink" Target="https://ravnopravnost.gov.rs/150-24-diskriminacija-diplomiranog-pravnika-aa-koji-je-stekao-zvanje-na-fakultetu-ciji-osnivac-nije-republika-srbija-prilikom-upisa-u-imenik-advokatskih-pripravnika-volontera-a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6293-287B-49F9-A679-7B10A26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7170</Words>
  <Characters>40871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Jovo</dc:creator>
  <cp:lastModifiedBy>Korisnik</cp:lastModifiedBy>
  <cp:revision>2</cp:revision>
  <cp:lastPrinted>2024-09-12T13:55:00Z</cp:lastPrinted>
  <dcterms:created xsi:type="dcterms:W3CDTF">2025-06-03T12:29:00Z</dcterms:created>
  <dcterms:modified xsi:type="dcterms:W3CDTF">2025-06-03T12:29:00Z</dcterms:modified>
</cp:coreProperties>
</file>