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2339"/>
        <w:gridCol w:w="3960"/>
        <w:gridCol w:w="3781"/>
      </w:tblGrid>
      <w:tr w:rsidR="00EB6433" w:rsidRPr="00DF6CEF" w:rsidTr="00A87CFD">
        <w:trPr>
          <w:trHeight w:val="2410"/>
        </w:trPr>
        <w:tc>
          <w:tcPr>
            <w:tcW w:w="2339" w:type="dxa"/>
          </w:tcPr>
          <w:p w:rsidR="00485C93" w:rsidRDefault="00431F03" w:rsidP="009534F0">
            <w:pPr>
              <w:spacing w:after="0" w:line="240" w:lineRule="auto"/>
              <w:jc w:val="both"/>
              <w:rPr>
                <w:rFonts w:ascii="Arial" w:eastAsia="Calibri" w:hAnsi="Arial" w:cs="Arial"/>
                <w:sz w:val="18"/>
                <w:szCs w:val="18"/>
                <w:lang w:val="sr-Cyrl-RS"/>
              </w:rPr>
            </w:pPr>
            <w:r>
              <w:rPr>
                <w:rFonts w:ascii="Arial" w:eastAsia="Calibri" w:hAnsi="Arial" w:cs="Arial"/>
                <w:sz w:val="18"/>
                <w:szCs w:val="18"/>
                <w:lang w:val="en-US"/>
              </w:rPr>
              <w:t xml:space="preserve">             </w:t>
            </w:r>
            <w:r w:rsidR="00485C93">
              <w:rPr>
                <w:rFonts w:ascii="Arial" w:eastAsia="Calibri" w:hAnsi="Arial" w:cs="Arial"/>
                <w:sz w:val="18"/>
                <w:szCs w:val="18"/>
                <w:lang w:val="sr-Cyrl-CS"/>
              </w:rPr>
              <w:t xml:space="preserve">       </w:t>
            </w:r>
          </w:p>
          <w:p w:rsidR="00485C93" w:rsidRDefault="00485C93" w:rsidP="009534F0">
            <w:pPr>
              <w:spacing w:after="0" w:line="240" w:lineRule="auto"/>
              <w:jc w:val="both"/>
              <w:rPr>
                <w:rFonts w:ascii="Arial" w:eastAsia="Calibri" w:hAnsi="Arial" w:cs="Arial"/>
                <w:sz w:val="18"/>
                <w:szCs w:val="18"/>
                <w:lang w:val="sr-Cyrl-RS"/>
              </w:rPr>
            </w:pPr>
            <w:r>
              <w:rPr>
                <w:rFonts w:ascii="Arial" w:eastAsia="Calibri" w:hAnsi="Arial" w:cs="Arial"/>
                <w:sz w:val="18"/>
                <w:szCs w:val="18"/>
                <w:lang w:val="sr-Cyrl-RS"/>
              </w:rPr>
              <w:t xml:space="preserve">          АТР</w:t>
            </w:r>
          </w:p>
          <w:p w:rsidR="00EB6433" w:rsidRPr="00307995" w:rsidRDefault="00307995" w:rsidP="009534F0">
            <w:pPr>
              <w:spacing w:after="0" w:line="240" w:lineRule="auto"/>
              <w:jc w:val="both"/>
              <w:rPr>
                <w:rFonts w:ascii="Arial" w:eastAsia="Calibri" w:hAnsi="Arial" w:cs="Arial"/>
                <w:sz w:val="18"/>
                <w:szCs w:val="18"/>
                <w:lang w:val="sr-Cyrl-RS"/>
              </w:rPr>
            </w:pPr>
            <w:r>
              <w:rPr>
                <w:rFonts w:ascii="Arial" w:eastAsia="Calibri" w:hAnsi="Arial" w:cs="Arial"/>
                <w:sz w:val="18"/>
                <w:szCs w:val="18"/>
                <w:lang w:val="sr-Cyrl-CS"/>
              </w:rPr>
              <w:t>1235</w:t>
            </w:r>
            <w:r w:rsidR="00A87CFD" w:rsidRPr="00DF6CEF">
              <w:rPr>
                <w:rFonts w:ascii="Arial" w:eastAsia="Calibri" w:hAnsi="Arial" w:cs="Arial"/>
                <w:sz w:val="18"/>
                <w:szCs w:val="18"/>
              </w:rPr>
              <w:t>/202</w:t>
            </w:r>
            <w:r w:rsidR="00A87CFD" w:rsidRPr="00DF6CEF">
              <w:rPr>
                <w:rFonts w:ascii="Arial" w:eastAsia="Calibri" w:hAnsi="Arial" w:cs="Arial"/>
                <w:sz w:val="18"/>
                <w:szCs w:val="18"/>
                <w:lang w:val="en-US"/>
              </w:rPr>
              <w:t>3</w:t>
            </w:r>
            <w:r w:rsidR="00EB6433" w:rsidRPr="00DF6CEF">
              <w:rPr>
                <w:rFonts w:ascii="Calibri" w:eastAsia="Calibri" w:hAnsi="Calibri" w:cs="Times New Roman"/>
                <w:noProof/>
                <w:lang w:val="sr-Latn-CS" w:eastAsia="sr-Latn-CS"/>
              </w:rPr>
              <w:drawing>
                <wp:anchor distT="152400" distB="152400" distL="152400" distR="152400" simplePos="0" relativeHeight="251659264" behindDoc="0" locked="0" layoutInCell="1" allowOverlap="1" wp14:anchorId="5DDAE359" wp14:editId="3150B0B0">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anchor>
              </w:drawing>
            </w:r>
          </w:p>
        </w:tc>
        <w:tc>
          <w:tcPr>
            <w:tcW w:w="3960" w:type="dxa"/>
          </w:tcPr>
          <w:p w:rsidR="00EB6433" w:rsidRPr="00DF6CEF" w:rsidRDefault="00EB6433" w:rsidP="009534F0">
            <w:pPr>
              <w:spacing w:before="120" w:after="0" w:line="240" w:lineRule="auto"/>
              <w:jc w:val="both"/>
              <w:rPr>
                <w:rFonts w:ascii="Calibri" w:eastAsia="Calibri" w:hAnsi="Calibri" w:cs="Times New Roman"/>
                <w:lang w:val="sr-Cyrl-CS"/>
              </w:rPr>
            </w:pPr>
          </w:p>
        </w:tc>
        <w:tc>
          <w:tcPr>
            <w:tcW w:w="3781" w:type="dxa"/>
          </w:tcPr>
          <w:p w:rsidR="00EB6433" w:rsidRPr="00DF6CEF" w:rsidRDefault="00EB6433" w:rsidP="009534F0">
            <w:pPr>
              <w:spacing w:before="120" w:after="0" w:line="240" w:lineRule="auto"/>
              <w:jc w:val="both"/>
              <w:rPr>
                <w:rFonts w:ascii="Calibri" w:eastAsia="Calibri" w:hAnsi="Calibri" w:cs="Times New Roman"/>
                <w:lang w:val="sr-Cyrl-CS"/>
              </w:rPr>
            </w:pPr>
            <w:r w:rsidRPr="00DF6CEF">
              <w:rPr>
                <w:rFonts w:ascii="Calibri" w:eastAsia="Calibri" w:hAnsi="Calibri" w:cs="Times New Roman"/>
                <w:noProof/>
                <w:lang w:val="sr-Latn-CS" w:eastAsia="sr-Latn-CS"/>
              </w:rPr>
              <w:drawing>
                <wp:anchor distT="152400" distB="152400" distL="152400" distR="152400" simplePos="0" relativeHeight="251660288" behindDoc="0" locked="0" layoutInCell="1" allowOverlap="1" wp14:anchorId="25891398" wp14:editId="16C16705">
                  <wp:simplePos x="0" y="0"/>
                  <wp:positionH relativeFrom="page">
                    <wp:posOffset>340995</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anchor>
              </w:drawing>
            </w:r>
          </w:p>
        </w:tc>
      </w:tr>
    </w:tbl>
    <w:p w:rsidR="00EB6433" w:rsidRPr="00DF6CEF" w:rsidRDefault="00EB6433" w:rsidP="009534F0">
      <w:pPr>
        <w:spacing w:after="0" w:line="240" w:lineRule="auto"/>
        <w:jc w:val="both"/>
        <w:rPr>
          <w:rFonts w:ascii="Arial" w:eastAsia="ヒラギノ角ゴ Pro W3" w:hAnsi="Arial" w:cs="Times New Roman"/>
          <w:color w:val="000000"/>
          <w:spacing w:val="-1"/>
          <w:sz w:val="20"/>
          <w:szCs w:val="20"/>
          <w:lang w:eastAsia="sr-Cyrl-CS"/>
        </w:rPr>
      </w:pPr>
      <w:proofErr w:type="spellStart"/>
      <w:proofErr w:type="gramStart"/>
      <w:r w:rsidRPr="00DF6CEF">
        <w:rPr>
          <w:rFonts w:ascii="Arial" w:eastAsia="ヒラギノ角ゴ Pro W3" w:hAnsi="Arial" w:cs="Times New Roman"/>
          <w:color w:val="000000"/>
          <w:spacing w:val="-1"/>
          <w:sz w:val="20"/>
          <w:szCs w:val="20"/>
          <w:lang w:val="en-US" w:eastAsia="sr-Cyrl-CS"/>
        </w:rPr>
        <w:t>бр</w:t>
      </w:r>
      <w:proofErr w:type="spellEnd"/>
      <w:proofErr w:type="gramEnd"/>
      <w:r w:rsidRPr="00DF6CEF">
        <w:rPr>
          <w:rFonts w:ascii="Arial" w:eastAsia="ヒラギノ角ゴ Pro W3" w:hAnsi="Arial" w:cs="Times New Roman"/>
          <w:color w:val="000000"/>
          <w:spacing w:val="-1"/>
          <w:sz w:val="20"/>
          <w:szCs w:val="20"/>
          <w:lang w:val="en-US" w:eastAsia="sr-Cyrl-CS"/>
        </w:rPr>
        <w:t>.</w:t>
      </w:r>
      <w:r w:rsidRPr="00DF6CEF">
        <w:rPr>
          <w:rFonts w:ascii="Arial" w:eastAsia="ヒラギノ角ゴ Pro W3" w:hAnsi="Arial" w:cs="Times New Roman"/>
          <w:color w:val="000000"/>
          <w:spacing w:val="-1"/>
          <w:sz w:val="20"/>
          <w:szCs w:val="20"/>
          <w:lang w:eastAsia="sr-Cyrl-CS"/>
        </w:rPr>
        <w:t xml:space="preserve"> </w:t>
      </w:r>
      <w:r w:rsidR="00926715" w:rsidRPr="00DF6CEF">
        <w:rPr>
          <w:rFonts w:ascii="Arial" w:eastAsia="ヒラギノ角ゴ Pro W3" w:hAnsi="Arial" w:cs="Times New Roman"/>
          <w:color w:val="000000"/>
          <w:spacing w:val="-1"/>
          <w:sz w:val="20"/>
          <w:szCs w:val="20"/>
          <w:lang w:eastAsia="sr-Cyrl-CS"/>
        </w:rPr>
        <w:t>07-00-</w:t>
      </w:r>
      <w:r w:rsidR="00307995">
        <w:rPr>
          <w:rFonts w:ascii="Arial" w:eastAsia="ヒラギノ角ゴ Pro W3" w:hAnsi="Arial" w:cs="Times New Roman"/>
          <w:color w:val="000000"/>
          <w:spacing w:val="-1"/>
          <w:sz w:val="20"/>
          <w:szCs w:val="20"/>
          <w:lang w:val="sr-Cyrl-CS" w:eastAsia="sr-Cyrl-CS"/>
        </w:rPr>
        <w:t>558</w:t>
      </w:r>
      <w:r w:rsidR="006E3786" w:rsidRPr="00DF6CEF">
        <w:rPr>
          <w:rFonts w:ascii="Arial" w:eastAsia="ヒラギノ角ゴ Pro W3" w:hAnsi="Arial" w:cs="Times New Roman"/>
          <w:color w:val="000000"/>
          <w:spacing w:val="-1"/>
          <w:sz w:val="20"/>
          <w:szCs w:val="20"/>
          <w:lang w:eastAsia="sr-Cyrl-CS"/>
        </w:rPr>
        <w:t>/202</w:t>
      </w:r>
      <w:r w:rsidR="00B90053" w:rsidRPr="00DF6CEF">
        <w:rPr>
          <w:rFonts w:ascii="Arial" w:eastAsia="ヒラギノ角ゴ Pro W3" w:hAnsi="Arial" w:cs="Times New Roman"/>
          <w:color w:val="000000"/>
          <w:spacing w:val="-1"/>
          <w:sz w:val="20"/>
          <w:szCs w:val="20"/>
          <w:lang w:val="sr-Cyrl-RS" w:eastAsia="sr-Cyrl-CS"/>
        </w:rPr>
        <w:t>3</w:t>
      </w:r>
      <w:r w:rsidRPr="00DF6CEF">
        <w:rPr>
          <w:rFonts w:ascii="Arial" w:eastAsia="ヒラギノ角ゴ Pro W3" w:hAnsi="Arial" w:cs="Times New Roman"/>
          <w:color w:val="000000"/>
          <w:spacing w:val="-1"/>
          <w:sz w:val="20"/>
          <w:szCs w:val="20"/>
          <w:lang w:eastAsia="sr-Cyrl-CS"/>
        </w:rPr>
        <w:t>-02</w:t>
      </w:r>
      <w:r w:rsidR="008C52A7" w:rsidRPr="00DF6CEF">
        <w:rPr>
          <w:rFonts w:ascii="Arial" w:eastAsia="ヒラギノ角ゴ Pro W3" w:hAnsi="Arial" w:cs="Times New Roman"/>
          <w:color w:val="000000"/>
          <w:spacing w:val="-1"/>
          <w:sz w:val="20"/>
          <w:szCs w:val="20"/>
          <w:lang w:eastAsia="sr-Cyrl-CS"/>
        </w:rPr>
        <w:t xml:space="preserve">  </w:t>
      </w:r>
      <w:r w:rsidRPr="00DF6CEF">
        <w:rPr>
          <w:rFonts w:ascii="Arial" w:eastAsia="ヒラギノ角ゴ Pro W3" w:hAnsi="Arial" w:cs="Times New Roman"/>
          <w:color w:val="000000"/>
          <w:spacing w:val="-1"/>
          <w:sz w:val="20"/>
          <w:szCs w:val="20"/>
          <w:lang w:eastAsia="sr-Cyrl-CS"/>
        </w:rPr>
        <w:t xml:space="preserve"> </w:t>
      </w:r>
      <w:proofErr w:type="spellStart"/>
      <w:r w:rsidRPr="00DF6CEF">
        <w:rPr>
          <w:rFonts w:ascii="Arial" w:eastAsia="ヒラギノ角ゴ Pro W3" w:hAnsi="Arial" w:cs="Times New Roman"/>
          <w:color w:val="000000"/>
          <w:spacing w:val="-1"/>
          <w:sz w:val="20"/>
          <w:szCs w:val="20"/>
          <w:lang w:val="en-US" w:eastAsia="sr-Cyrl-CS"/>
        </w:rPr>
        <w:t>датум</w:t>
      </w:r>
      <w:proofErr w:type="spellEnd"/>
      <w:r w:rsidRPr="00DF6CEF">
        <w:rPr>
          <w:rFonts w:ascii="Arial" w:eastAsia="ヒラギノ角ゴ Pro W3" w:hAnsi="Arial" w:cs="Times New Roman"/>
          <w:color w:val="000000"/>
          <w:spacing w:val="-1"/>
          <w:sz w:val="20"/>
          <w:szCs w:val="20"/>
          <w:lang w:val="en-US" w:eastAsia="sr-Cyrl-CS"/>
        </w:rPr>
        <w:t xml:space="preserve">: </w:t>
      </w:r>
      <w:r w:rsidR="007A7F30">
        <w:rPr>
          <w:rFonts w:ascii="Arial" w:eastAsia="ヒラギノ角ゴ Pro W3" w:hAnsi="Arial" w:cs="Times New Roman"/>
          <w:color w:val="000000"/>
          <w:spacing w:val="-1"/>
          <w:sz w:val="20"/>
          <w:szCs w:val="20"/>
          <w:lang w:val="sr-Cyrl-RS" w:eastAsia="sr-Cyrl-CS"/>
        </w:rPr>
        <w:t>8</w:t>
      </w:r>
      <w:r w:rsidR="00FC2BF3">
        <w:rPr>
          <w:rFonts w:ascii="Arial" w:eastAsia="ヒラギノ角ゴ Pro W3" w:hAnsi="Arial" w:cs="Times New Roman"/>
          <w:color w:val="000000"/>
          <w:spacing w:val="-1"/>
          <w:sz w:val="20"/>
          <w:szCs w:val="20"/>
          <w:lang w:val="sr-Cyrl-RS" w:eastAsia="sr-Cyrl-CS"/>
        </w:rPr>
        <w:t>.3</w:t>
      </w:r>
      <w:r w:rsidR="00926715" w:rsidRPr="00DF6CEF">
        <w:rPr>
          <w:rFonts w:ascii="Arial" w:eastAsia="ヒラギノ角ゴ Pro W3" w:hAnsi="Arial" w:cs="Times New Roman"/>
          <w:color w:val="000000"/>
          <w:spacing w:val="-1"/>
          <w:sz w:val="20"/>
          <w:szCs w:val="20"/>
          <w:lang w:eastAsia="sr-Cyrl-CS"/>
        </w:rPr>
        <w:t>.</w:t>
      </w:r>
      <w:r w:rsidR="006E3786" w:rsidRPr="00DF6CEF">
        <w:rPr>
          <w:rFonts w:ascii="Arial" w:eastAsia="ヒラギノ角ゴ Pro W3" w:hAnsi="Arial" w:cs="Times New Roman"/>
          <w:color w:val="000000"/>
          <w:spacing w:val="-1"/>
          <w:sz w:val="20"/>
          <w:szCs w:val="20"/>
          <w:lang w:eastAsia="sr-Cyrl-CS"/>
        </w:rPr>
        <w:t>202</w:t>
      </w:r>
      <w:r w:rsidR="00307995">
        <w:rPr>
          <w:rFonts w:ascii="Arial" w:eastAsia="ヒラギノ角ゴ Pro W3" w:hAnsi="Arial" w:cs="Times New Roman"/>
          <w:color w:val="000000"/>
          <w:spacing w:val="-1"/>
          <w:sz w:val="20"/>
          <w:szCs w:val="20"/>
          <w:lang w:val="sr-Cyrl-RS" w:eastAsia="sr-Cyrl-CS"/>
        </w:rPr>
        <w:t>4</w:t>
      </w:r>
      <w:r w:rsidRPr="00DF6CEF">
        <w:rPr>
          <w:rFonts w:ascii="Arial" w:eastAsia="ヒラギノ角ゴ Pro W3" w:hAnsi="Arial" w:cs="Times New Roman"/>
          <w:color w:val="000000"/>
          <w:spacing w:val="-1"/>
          <w:sz w:val="20"/>
          <w:szCs w:val="20"/>
          <w:lang w:eastAsia="sr-Cyrl-CS"/>
        </w:rPr>
        <w:t>.</w:t>
      </w:r>
    </w:p>
    <w:p w:rsidR="005F79CA" w:rsidRPr="00DF6CEF" w:rsidRDefault="005F79CA" w:rsidP="009534F0">
      <w:pPr>
        <w:spacing w:after="0" w:line="240" w:lineRule="auto"/>
        <w:jc w:val="both"/>
        <w:rPr>
          <w:rFonts w:ascii="Arial" w:eastAsia="ヒラギノ角ゴ Pro W3" w:hAnsi="Arial" w:cs="Times New Roman"/>
          <w:color w:val="000000"/>
          <w:spacing w:val="-1"/>
          <w:sz w:val="20"/>
          <w:szCs w:val="20"/>
          <w:lang w:eastAsia="sr-Cyrl-CS"/>
        </w:rPr>
      </w:pPr>
    </w:p>
    <w:p w:rsidR="00591CB3" w:rsidRPr="00B67012" w:rsidRDefault="00EB6433" w:rsidP="00485C93">
      <w:pPr>
        <w:spacing w:before="120" w:after="0" w:line="240" w:lineRule="auto"/>
        <w:jc w:val="center"/>
        <w:rPr>
          <w:rFonts w:ascii="Arial" w:eastAsia="Calibri" w:hAnsi="Arial" w:cs="Arial"/>
          <w:b/>
          <w:sz w:val="28"/>
          <w:szCs w:val="28"/>
        </w:rPr>
      </w:pPr>
      <w:r w:rsidRPr="00B67012">
        <w:rPr>
          <w:rFonts w:ascii="Arial" w:eastAsia="Calibri" w:hAnsi="Arial" w:cs="Arial"/>
          <w:b/>
          <w:sz w:val="28"/>
          <w:szCs w:val="28"/>
        </w:rPr>
        <w:t>МИШЉЕЊЕ</w:t>
      </w:r>
    </w:p>
    <w:p w:rsidR="00B1482D" w:rsidRPr="00B67012" w:rsidRDefault="00B1482D" w:rsidP="009534F0">
      <w:pPr>
        <w:spacing w:line="240" w:lineRule="auto"/>
        <w:jc w:val="both"/>
        <w:rPr>
          <w:rFonts w:ascii="Arial" w:eastAsia="Calibri" w:hAnsi="Arial" w:cs="Arial"/>
          <w:i/>
          <w:lang w:val="sr-Latn-CS"/>
        </w:rPr>
      </w:pPr>
    </w:p>
    <w:p w:rsidR="00F41A39" w:rsidRPr="00B22C1C" w:rsidRDefault="00E10B90" w:rsidP="009534F0">
      <w:pPr>
        <w:tabs>
          <w:tab w:val="left" w:pos="450"/>
        </w:tabs>
        <w:autoSpaceDE w:val="0"/>
        <w:autoSpaceDN w:val="0"/>
        <w:adjustRightInd w:val="0"/>
        <w:spacing w:after="120" w:line="240" w:lineRule="auto"/>
        <w:jc w:val="both"/>
        <w:rPr>
          <w:rFonts w:ascii="Arial" w:hAnsi="Arial" w:cs="Arial"/>
          <w:i/>
          <w:noProof/>
          <w:lang w:val="sr-Cyrl-RS"/>
        </w:rPr>
      </w:pPr>
      <w:r w:rsidRPr="00B22C1C">
        <w:rPr>
          <w:rFonts w:ascii="Arial" w:hAnsi="Arial" w:cs="Arial"/>
          <w:i/>
          <w:lang w:val="sr-Cyrl-RS"/>
        </w:rPr>
        <w:t>Мишљење је донето у поступку поводом притужбе</w:t>
      </w:r>
      <w:r w:rsidRPr="00B22C1C">
        <w:rPr>
          <w:rFonts w:ascii="Arial" w:eastAsia="Calibri" w:hAnsi="Arial" w:cs="Arial"/>
          <w:i/>
          <w:color w:val="000000"/>
          <w:lang w:val="sr-Cyrl-CS"/>
        </w:rPr>
        <w:t xml:space="preserve"> </w:t>
      </w:r>
      <w:r w:rsidRPr="00B22C1C">
        <w:rPr>
          <w:rFonts w:ascii="Arial" w:hAnsi="Arial" w:cs="Arial"/>
          <w:i/>
          <w:lang w:val="sr-Cyrl-RS"/>
        </w:rPr>
        <w:t>Удружењ</w:t>
      </w:r>
      <w:r w:rsidRPr="00B22C1C">
        <w:rPr>
          <w:rFonts w:ascii="Arial" w:hAnsi="Arial" w:cs="Arial"/>
          <w:i/>
          <w:lang w:val="sr-Latn-CS"/>
        </w:rPr>
        <w:t>a</w:t>
      </w:r>
      <w:r w:rsidRPr="00B22C1C">
        <w:rPr>
          <w:rFonts w:ascii="Arial" w:hAnsi="Arial" w:cs="Arial"/>
          <w:i/>
          <w:lang w:val="sr-Cyrl-RS"/>
        </w:rPr>
        <w:t xml:space="preserve"> „</w:t>
      </w:r>
      <w:r w:rsidR="00485C93">
        <w:rPr>
          <w:rFonts w:ascii="Arial" w:hAnsi="Arial" w:cs="Arial"/>
          <w:i/>
          <w:lang w:val="sr-Cyrl-RS"/>
        </w:rPr>
        <w:t>АА</w:t>
      </w:r>
      <w:r w:rsidRPr="00B22C1C">
        <w:rPr>
          <w:rFonts w:ascii="Arial" w:hAnsi="Arial" w:cs="Arial"/>
          <w:i/>
          <w:lang w:val="sr-Cyrl-RS"/>
        </w:rPr>
        <w:t>“</w:t>
      </w:r>
      <w:r w:rsidRPr="00B22C1C">
        <w:rPr>
          <w:rFonts w:ascii="Arial" w:eastAsia="Calibri" w:hAnsi="Arial" w:cs="Arial"/>
          <w:i/>
          <w:color w:val="000000"/>
          <w:lang w:val="sr-Latn-CS"/>
        </w:rPr>
        <w:t xml:space="preserve"> </w:t>
      </w:r>
      <w:r w:rsidRPr="00B22C1C">
        <w:rPr>
          <w:rFonts w:ascii="Arial" w:eastAsia="Calibri" w:hAnsi="Arial" w:cs="Arial"/>
          <w:i/>
          <w:color w:val="000000"/>
          <w:lang w:val="sr-Cyrl-CS"/>
        </w:rPr>
        <w:t>против</w:t>
      </w:r>
      <w:r w:rsidR="003A66D7" w:rsidRPr="00B22C1C">
        <w:rPr>
          <w:rFonts w:ascii="Arial" w:eastAsia="Calibri" w:hAnsi="Arial" w:cs="Arial"/>
          <w:i/>
          <w:color w:val="000000"/>
          <w:lang w:val="sr-Latn-CS"/>
        </w:rPr>
        <w:t xml:space="preserve">, </w:t>
      </w:r>
      <w:r w:rsidRPr="00B22C1C">
        <w:rPr>
          <w:rFonts w:ascii="Arial" w:eastAsia="Calibri" w:hAnsi="Arial" w:cs="Arial"/>
          <w:i/>
          <w:color w:val="000000"/>
          <w:lang w:val="sr-Cyrl-CS"/>
        </w:rPr>
        <w:t>аутора текста</w:t>
      </w:r>
      <w:r w:rsidRPr="00B22C1C">
        <w:rPr>
          <w:rFonts w:ascii="Arial" w:hAnsi="Arial" w:cs="Arial"/>
          <w:i/>
          <w:lang w:val="sr-Cyrl-RS"/>
        </w:rPr>
        <w:t xml:space="preserve"> „Џендеризација Србије: Насиље над већином“</w:t>
      </w:r>
      <w:r w:rsidR="00651329" w:rsidRPr="00B22C1C">
        <w:rPr>
          <w:rFonts w:ascii="Arial" w:hAnsi="Arial" w:cs="Arial"/>
          <w:i/>
          <w:lang w:val="sr-Cyrl-RS"/>
        </w:rPr>
        <w:t>,</w:t>
      </w:r>
      <w:r w:rsidRPr="00B22C1C">
        <w:rPr>
          <w:rFonts w:ascii="Arial" w:eastAsia="Calibri" w:hAnsi="Arial" w:cs="Arial"/>
          <w:i/>
          <w:color w:val="000000"/>
        </w:rPr>
        <w:t xml:space="preserve"> </w:t>
      </w:r>
      <w:r w:rsidR="00485C93">
        <w:rPr>
          <w:rFonts w:ascii="Arial" w:hAnsi="Arial" w:cs="Arial"/>
          <w:i/>
          <w:lang w:val="sr-Cyrl-RS"/>
        </w:rPr>
        <w:t>ББ</w:t>
      </w:r>
      <w:r w:rsidR="00651329" w:rsidRPr="00B22C1C">
        <w:rPr>
          <w:rFonts w:ascii="Arial" w:hAnsi="Arial" w:cs="Arial"/>
          <w:i/>
          <w:lang w:val="sr-Cyrl-RS"/>
        </w:rPr>
        <w:t>,</w:t>
      </w:r>
      <w:r w:rsidR="0071034F" w:rsidRPr="00B22C1C">
        <w:rPr>
          <w:rFonts w:ascii="Arial" w:eastAsia="Calibri" w:hAnsi="Arial" w:cs="Arial"/>
          <w:i/>
          <w:color w:val="000000"/>
          <w:lang w:val="sr-Cyrl-RS"/>
        </w:rPr>
        <w:t xml:space="preserve"> </w:t>
      </w:r>
      <w:r w:rsidR="00B22C1C">
        <w:rPr>
          <w:rFonts w:ascii="Arial" w:eastAsia="Calibri" w:hAnsi="Arial" w:cs="Arial"/>
          <w:i/>
          <w:color w:val="000000"/>
          <w:lang w:val="sr-Cyrl-RS"/>
        </w:rPr>
        <w:t>јер</w:t>
      </w:r>
      <w:r w:rsidR="0071034F" w:rsidRPr="00B22C1C">
        <w:rPr>
          <w:rFonts w:ascii="Arial" w:eastAsia="Calibri" w:hAnsi="Arial" w:cs="Arial"/>
          <w:i/>
          <w:color w:val="000000"/>
          <w:lang w:val="sr-Cyrl-RS"/>
        </w:rPr>
        <w:t xml:space="preserve"> </w:t>
      </w:r>
      <w:r w:rsidR="00651329" w:rsidRPr="00B22C1C">
        <w:rPr>
          <w:rFonts w:ascii="Arial" w:eastAsia="Calibri" w:hAnsi="Arial" w:cs="Arial"/>
          <w:i/>
          <w:color w:val="000000"/>
          <w:lang w:val="sr-Cyrl-RS"/>
        </w:rPr>
        <w:t xml:space="preserve">аутор текста </w:t>
      </w:r>
      <w:r w:rsidR="0071034F" w:rsidRPr="00B22C1C">
        <w:rPr>
          <w:rFonts w:ascii="Arial" w:eastAsia="Calibri" w:hAnsi="Arial" w:cs="Arial"/>
          <w:i/>
          <w:color w:val="000000"/>
          <w:lang w:val="sr-Cyrl-RS"/>
        </w:rPr>
        <w:t xml:space="preserve">критикује саму чињеницу што је </w:t>
      </w:r>
      <w:r w:rsidR="00651329" w:rsidRPr="00B22C1C">
        <w:rPr>
          <w:rFonts w:ascii="Arial" w:eastAsia="Calibri" w:hAnsi="Arial" w:cs="Arial"/>
          <w:i/>
          <w:color w:val="000000"/>
          <w:lang w:val="sr-Cyrl-RS"/>
        </w:rPr>
        <w:t>Република Србија</w:t>
      </w:r>
      <w:r w:rsidR="0071034F" w:rsidRPr="00B22C1C">
        <w:rPr>
          <w:rFonts w:ascii="Arial" w:eastAsia="Calibri" w:hAnsi="Arial" w:cs="Arial"/>
          <w:i/>
          <w:color w:val="000000"/>
          <w:lang w:val="sr-Cyrl-RS"/>
        </w:rPr>
        <w:t xml:space="preserve"> 2013. године ратификовала Конвенцију </w:t>
      </w:r>
      <w:r w:rsidR="00651329" w:rsidRPr="00B22C1C">
        <w:rPr>
          <w:rFonts w:ascii="Arial" w:eastAsia="Calibri" w:hAnsi="Arial" w:cs="Arial"/>
          <w:i/>
          <w:color w:val="000000"/>
          <w:lang w:val="sr-Cyrl-RS"/>
        </w:rPr>
        <w:t xml:space="preserve">Савета Европе </w:t>
      </w:r>
      <w:r w:rsidR="0071034F" w:rsidRPr="00B22C1C">
        <w:rPr>
          <w:rFonts w:ascii="Arial" w:eastAsia="Calibri" w:hAnsi="Arial" w:cs="Arial"/>
          <w:i/>
          <w:color w:val="000000"/>
          <w:lang w:val="sr-Cyrl-RS"/>
        </w:rPr>
        <w:t xml:space="preserve">о </w:t>
      </w:r>
      <w:r w:rsidR="00CF5301" w:rsidRPr="00B22C1C">
        <w:rPr>
          <w:rFonts w:ascii="Arial" w:hAnsi="Arial" w:cs="Arial"/>
          <w:i/>
          <w:lang w:val="sr-Cyrl-RS"/>
        </w:rPr>
        <w:t>спречавању и борби против насиља над женама и насиља у породици</w:t>
      </w:r>
      <w:r w:rsidR="00651329" w:rsidRPr="00B22C1C">
        <w:rPr>
          <w:rFonts w:ascii="Arial" w:hAnsi="Arial" w:cs="Arial"/>
          <w:i/>
          <w:lang w:val="sr-Cyrl-RS"/>
        </w:rPr>
        <w:t xml:space="preserve"> (Истамбулску конвенцију) наводећи да је она </w:t>
      </w:r>
      <w:r w:rsidRPr="00B22C1C">
        <w:rPr>
          <w:rFonts w:ascii="Arial" w:hAnsi="Arial" w:cs="Arial"/>
          <w:i/>
          <w:lang w:val="sr-Cyrl-RS"/>
        </w:rPr>
        <w:t>продукт нове родне, трансродне или квир идеологије чији је циљ да се подрије биолошка подела људи на природне полове, односно мушкарца и жену, те да се преко популаризације интерсексуалност</w:t>
      </w:r>
      <w:r w:rsidR="00477ED8" w:rsidRPr="00B22C1C">
        <w:rPr>
          <w:rFonts w:ascii="Arial" w:hAnsi="Arial" w:cs="Arial"/>
          <w:i/>
          <w:lang w:val="sr-Cyrl-RS"/>
        </w:rPr>
        <w:t>и,</w:t>
      </w:r>
      <w:r w:rsidR="00477ED8" w:rsidRPr="00B22C1C">
        <w:rPr>
          <w:rFonts w:ascii="Arial" w:hAnsi="Arial" w:cs="Arial"/>
          <w:i/>
          <w:lang w:val="sr-Latn-CS"/>
        </w:rPr>
        <w:t xml:space="preserve"> </w:t>
      </w:r>
      <w:r w:rsidRPr="00B22C1C">
        <w:rPr>
          <w:rFonts w:ascii="Arial" w:hAnsi="Arial" w:cs="Arial"/>
          <w:i/>
          <w:lang w:val="sr-Cyrl-RS"/>
        </w:rPr>
        <w:t>слободе сексуалног избора и идентитета подстичу пре свега младе особе да експериментишу са разним облицима секс</w:t>
      </w:r>
      <w:r w:rsidR="00CF5301" w:rsidRPr="00B22C1C">
        <w:rPr>
          <w:rFonts w:ascii="Arial" w:hAnsi="Arial" w:cs="Arial"/>
          <w:i/>
          <w:lang w:val="sr-Cyrl-RS"/>
        </w:rPr>
        <w:t>уалности и да мењају идентитете</w:t>
      </w:r>
      <w:r w:rsidR="00651329" w:rsidRPr="00B22C1C">
        <w:rPr>
          <w:rFonts w:ascii="Arial" w:hAnsi="Arial" w:cs="Arial"/>
          <w:i/>
          <w:lang w:val="sr-Latn-CS"/>
        </w:rPr>
        <w:t xml:space="preserve">. </w:t>
      </w:r>
      <w:r w:rsidR="00651329" w:rsidRPr="00B22C1C">
        <w:rPr>
          <w:rFonts w:ascii="Arial" w:hAnsi="Arial" w:cs="Arial"/>
          <w:i/>
          <w:lang w:val="sr-Cyrl-RS"/>
        </w:rPr>
        <w:t>У притужби је даље наведено да</w:t>
      </w:r>
      <w:r w:rsidRPr="00B22C1C">
        <w:rPr>
          <w:rFonts w:ascii="Arial" w:hAnsi="Arial" w:cs="Arial"/>
          <w:i/>
          <w:lang w:val="sr-Cyrl-RS"/>
        </w:rPr>
        <w:t xml:space="preserve"> се у тексту негира општеприхваћена дефиниција рода и родног идентитета у савременој науци, </w:t>
      </w:r>
      <w:r w:rsidR="00CF5301" w:rsidRPr="00B22C1C">
        <w:rPr>
          <w:rFonts w:ascii="Arial" w:hAnsi="Arial" w:cs="Arial"/>
          <w:i/>
          <w:lang w:val="sr-Latn-CS"/>
        </w:rPr>
        <w:t>изношењем</w:t>
      </w:r>
      <w:r w:rsidRPr="00B22C1C">
        <w:rPr>
          <w:rFonts w:ascii="Arial" w:hAnsi="Arial" w:cs="Arial"/>
          <w:i/>
          <w:lang w:val="sr-Cyrl-RS"/>
        </w:rPr>
        <w:t xml:space="preserve"> низ</w:t>
      </w:r>
      <w:r w:rsidR="00CF5301" w:rsidRPr="00B22C1C">
        <w:rPr>
          <w:rFonts w:ascii="Arial" w:hAnsi="Arial" w:cs="Arial"/>
          <w:i/>
          <w:lang w:val="sr-Latn-CS"/>
        </w:rPr>
        <w:t>а</w:t>
      </w:r>
      <w:r w:rsidRPr="00B22C1C">
        <w:rPr>
          <w:rFonts w:ascii="Arial" w:hAnsi="Arial" w:cs="Arial"/>
          <w:i/>
          <w:lang w:val="sr-Cyrl-RS"/>
        </w:rPr>
        <w:t xml:space="preserve"> ставова којима се подстиче дискриминација према ЛГБТ+ популацији, а посебно према трансродним особ</w:t>
      </w:r>
      <w:r w:rsidR="00CF5301" w:rsidRPr="00B22C1C">
        <w:rPr>
          <w:rFonts w:ascii="Arial" w:hAnsi="Arial" w:cs="Arial"/>
          <w:i/>
          <w:lang w:val="sr-Cyrl-RS"/>
        </w:rPr>
        <w:t>ама</w:t>
      </w:r>
      <w:r w:rsidR="00CF5301" w:rsidRPr="00B22C1C">
        <w:rPr>
          <w:rFonts w:ascii="Arial" w:hAnsi="Arial" w:cs="Arial"/>
          <w:i/>
          <w:lang w:val="sr-Latn-CS"/>
        </w:rPr>
        <w:t xml:space="preserve">. </w:t>
      </w:r>
      <w:r w:rsidR="000052CA" w:rsidRPr="00B22C1C">
        <w:rPr>
          <w:rFonts w:ascii="Arial" w:hAnsi="Arial" w:cs="Arial"/>
          <w:i/>
          <w:lang w:val="sr-Cyrl-RS"/>
        </w:rPr>
        <w:t>Даље је наведено</w:t>
      </w:r>
      <w:r w:rsidR="000052CA" w:rsidRPr="00B22C1C">
        <w:rPr>
          <w:rFonts w:ascii="Arial" w:hAnsi="Arial" w:cs="Arial"/>
          <w:i/>
          <w:lang w:val="sr-Latn-CS"/>
        </w:rPr>
        <w:t xml:space="preserve"> </w:t>
      </w:r>
      <w:r w:rsidR="007876A9" w:rsidRPr="00B22C1C">
        <w:rPr>
          <w:rFonts w:ascii="Arial" w:eastAsia="Times New Roman" w:hAnsi="Arial" w:cs="Arial"/>
          <w:i/>
          <w:lang w:val="sr-Cyrl-RS"/>
        </w:rPr>
        <w:t>да аутор критикује извештавање медија о трагично настрадалој девојци Нои Миливојев са а</w:t>
      </w:r>
      <w:r w:rsidR="007876A9" w:rsidRPr="00B22C1C">
        <w:rPr>
          <w:rFonts w:ascii="Arial" w:eastAsia="Times New Roman" w:hAnsi="Arial" w:cs="Arial"/>
          <w:i/>
          <w:lang w:val="sr-Latn-CS"/>
        </w:rPr>
        <w:t>р</w:t>
      </w:r>
      <w:r w:rsidR="007876A9" w:rsidRPr="00B22C1C">
        <w:rPr>
          <w:rFonts w:ascii="Arial" w:eastAsia="Times New Roman" w:hAnsi="Arial" w:cs="Arial"/>
          <w:i/>
          <w:lang w:val="sr-Cyrl-RS"/>
        </w:rPr>
        <w:t xml:space="preserve">гументацијом да се у конкретном случају не ради о фемициду јер није извршена „легална транзиција“, па </w:t>
      </w:r>
      <w:r w:rsidR="000052CA" w:rsidRPr="00B22C1C">
        <w:rPr>
          <w:rFonts w:ascii="Arial" w:eastAsia="Times New Roman" w:hAnsi="Arial" w:cs="Arial"/>
          <w:i/>
          <w:lang w:val="sr-Cyrl-RS"/>
        </w:rPr>
        <w:t xml:space="preserve">да </w:t>
      </w:r>
      <w:r w:rsidR="007876A9" w:rsidRPr="00B22C1C">
        <w:rPr>
          <w:rFonts w:ascii="Arial" w:eastAsia="Times New Roman" w:hAnsi="Arial" w:cs="Arial"/>
          <w:i/>
          <w:lang w:val="sr-Cyrl-RS"/>
        </w:rPr>
        <w:t>ни тужилаштво није смело да се приклони „оваквом противзаконитом саопштењу“ из медија</w:t>
      </w:r>
      <w:r w:rsidR="000052CA" w:rsidRPr="00B22C1C">
        <w:rPr>
          <w:rFonts w:ascii="Arial" w:eastAsia="Times New Roman" w:hAnsi="Arial" w:cs="Arial"/>
          <w:i/>
          <w:lang w:val="sr-Cyrl-RS"/>
        </w:rPr>
        <w:t xml:space="preserve">, те да је </w:t>
      </w:r>
      <w:r w:rsidR="007876A9" w:rsidRPr="007876A9">
        <w:rPr>
          <w:rFonts w:ascii="Arial" w:eastAsia="Times New Roman" w:hAnsi="Arial" w:cs="Arial"/>
          <w:i/>
          <w:lang w:val="sr-Cyrl-RS"/>
        </w:rPr>
        <w:t xml:space="preserve"> аутор изнео неистините тврдње да су поједине земље које су ратификовале Истанбулску конвенцију заједно са популарном културом и друштвеним мрежама уз подршку корпорација и фондација које „гурају све ово“ омогућила деци предшколског узраста да почну да добијају хормонску терапију и улазе у процес транзициј</w:t>
      </w:r>
      <w:r w:rsidR="007A7F30">
        <w:rPr>
          <w:rFonts w:ascii="Arial" w:eastAsia="Times New Roman" w:hAnsi="Arial" w:cs="Arial"/>
          <w:i/>
          <w:lang w:val="en-US"/>
        </w:rPr>
        <w:t>e</w:t>
      </w:r>
      <w:r w:rsidR="000052CA" w:rsidRPr="00B22C1C">
        <w:rPr>
          <w:rFonts w:ascii="Arial" w:eastAsia="Times New Roman" w:hAnsi="Arial" w:cs="Arial"/>
          <w:i/>
          <w:lang w:val="sr-Cyrl-RS"/>
        </w:rPr>
        <w:t>, као и да ова к</w:t>
      </w:r>
      <w:r w:rsidR="007876A9" w:rsidRPr="007876A9">
        <w:rPr>
          <w:rFonts w:ascii="Arial" w:eastAsia="Times New Roman" w:hAnsi="Arial" w:cs="Arial"/>
          <w:i/>
          <w:lang w:val="sr-Cyrl-RS"/>
        </w:rPr>
        <w:t xml:space="preserve">онвенција подстиче разводе и налаже забрану медијације између брачних партнера, чиме неко ко није упућен у садржај Конвенције изводи закључак да је циљ потпуно укидање медијације пред судом, не знајући за садржину члана 48. </w:t>
      </w:r>
      <w:r w:rsidR="00B22C1C">
        <w:rPr>
          <w:rFonts w:ascii="Arial" w:eastAsia="Times New Roman" w:hAnsi="Arial" w:cs="Arial"/>
          <w:i/>
          <w:lang w:val="sr-Cyrl-RS"/>
        </w:rPr>
        <w:t>Конвенције</w:t>
      </w:r>
      <w:r w:rsidR="000052CA" w:rsidRPr="00B22C1C">
        <w:rPr>
          <w:rFonts w:ascii="Arial" w:eastAsia="Times New Roman" w:hAnsi="Arial" w:cs="Arial"/>
          <w:i/>
          <w:lang w:val="sr-Cyrl-RS"/>
        </w:rPr>
        <w:t xml:space="preserve"> на који</w:t>
      </w:r>
      <w:r w:rsidR="007876A9" w:rsidRPr="007876A9">
        <w:rPr>
          <w:rFonts w:ascii="Arial" w:eastAsia="Times New Roman" w:hAnsi="Arial" w:cs="Arial"/>
          <w:i/>
          <w:lang w:val="sr-Cyrl-RS"/>
        </w:rPr>
        <w:t xml:space="preserve"> начин </w:t>
      </w:r>
      <w:r w:rsidR="000052CA" w:rsidRPr="00B22C1C">
        <w:rPr>
          <w:rFonts w:ascii="Arial" w:eastAsia="Times New Roman" w:hAnsi="Arial" w:cs="Arial"/>
          <w:i/>
          <w:lang w:val="sr-Cyrl-RS"/>
        </w:rPr>
        <w:t xml:space="preserve">се </w:t>
      </w:r>
      <w:r w:rsidR="007876A9" w:rsidRPr="007876A9">
        <w:rPr>
          <w:rFonts w:ascii="Arial" w:eastAsia="Times New Roman" w:hAnsi="Arial" w:cs="Arial"/>
          <w:i/>
          <w:lang w:val="sr-Cyrl-RS"/>
        </w:rPr>
        <w:t>индиректно дискриминишу жене које су ж</w:t>
      </w:r>
      <w:r w:rsidR="000052CA" w:rsidRPr="00B22C1C">
        <w:rPr>
          <w:rFonts w:ascii="Arial" w:eastAsia="Times New Roman" w:hAnsi="Arial" w:cs="Arial"/>
          <w:i/>
          <w:lang w:val="sr-Cyrl-RS"/>
        </w:rPr>
        <w:t>ртве насиља у породици.</w:t>
      </w:r>
      <w:r w:rsidR="00B22C1C">
        <w:rPr>
          <w:rFonts w:ascii="Arial" w:eastAsia="Times New Roman" w:hAnsi="Arial" w:cs="Arial"/>
          <w:i/>
          <w:lang w:val="sr-Cyrl-RS"/>
        </w:rPr>
        <w:t xml:space="preserve"> </w:t>
      </w:r>
      <w:r w:rsidR="00651329" w:rsidRPr="00B22C1C">
        <w:rPr>
          <w:rFonts w:ascii="Arial" w:hAnsi="Arial" w:cs="Arial"/>
          <w:i/>
          <w:lang w:val="sr-Cyrl-RS"/>
        </w:rPr>
        <w:t>Поред тога је</w:t>
      </w:r>
      <w:r w:rsidR="0071034F" w:rsidRPr="00B22C1C">
        <w:rPr>
          <w:rFonts w:ascii="Arial" w:hAnsi="Arial" w:cs="Arial"/>
          <w:i/>
          <w:lang w:val="sr-Cyrl-RS"/>
        </w:rPr>
        <w:t xml:space="preserve"> указано </w:t>
      </w:r>
      <w:r w:rsidR="00477ED8" w:rsidRPr="00B22C1C">
        <w:rPr>
          <w:rFonts w:ascii="Arial" w:hAnsi="Arial" w:cs="Arial"/>
          <w:i/>
          <w:lang w:val="sr-Latn-CS"/>
        </w:rPr>
        <w:t xml:space="preserve">на </w:t>
      </w:r>
      <w:r w:rsidR="00CF5301" w:rsidRPr="00B22C1C">
        <w:rPr>
          <w:rFonts w:ascii="Arial" w:hAnsi="Arial" w:cs="Arial"/>
          <w:i/>
          <w:lang w:val="sr-Latn-CS"/>
        </w:rPr>
        <w:t>ставове аутора да „т</w:t>
      </w:r>
      <w:r w:rsidR="00CF5301" w:rsidRPr="00B22C1C">
        <w:rPr>
          <w:rFonts w:ascii="Arial" w:hAnsi="Arial" w:cs="Arial"/>
          <w:i/>
          <w:lang w:val="sr-Cyrl-RS"/>
        </w:rPr>
        <w:t>акозвана (транс)родна или квир идеологија која стоји иза читавог овог пакета систематског разарања језика, традиције, породице, вере и у крајњем исходу биолошког опстанка једног народ</w:t>
      </w:r>
      <w:r w:rsidR="00477ED8" w:rsidRPr="00B22C1C">
        <w:rPr>
          <w:rFonts w:ascii="Arial" w:hAnsi="Arial" w:cs="Arial"/>
          <w:i/>
          <w:lang w:val="sr-Cyrl-RS"/>
        </w:rPr>
        <w:t>а јесте идеолошка мода коју под</w:t>
      </w:r>
      <w:r w:rsidR="00477ED8" w:rsidRPr="00B22C1C">
        <w:rPr>
          <w:rFonts w:ascii="Arial" w:hAnsi="Arial" w:cs="Arial"/>
          <w:i/>
          <w:lang w:val="sr-Latn-CS"/>
        </w:rPr>
        <w:t xml:space="preserve"> </w:t>
      </w:r>
      <w:r w:rsidR="00CF5301" w:rsidRPr="00B22C1C">
        <w:rPr>
          <w:rFonts w:ascii="Arial" w:hAnsi="Arial" w:cs="Arial"/>
          <w:i/>
          <w:lang w:val="sr-Cyrl-RS"/>
        </w:rPr>
        <w:t xml:space="preserve">наводном заштитом мањинских група гурају владари савременог света, корпорације, политичке елите и бриселска бирократија. </w:t>
      </w:r>
      <w:r w:rsidR="007A7F30">
        <w:rPr>
          <w:rFonts w:ascii="Arial" w:hAnsi="Arial" w:cs="Arial"/>
          <w:i/>
          <w:lang w:val="sr-Cyrl-RS"/>
        </w:rPr>
        <w:t>Даље је наведено да аутор наводи да је та</w:t>
      </w:r>
      <w:r w:rsidR="00CF5301" w:rsidRPr="00B22C1C">
        <w:rPr>
          <w:rFonts w:ascii="Arial" w:hAnsi="Arial" w:cs="Arial"/>
          <w:i/>
          <w:lang w:val="sr-Cyrl-RS"/>
        </w:rPr>
        <w:t xml:space="preserve"> идеологија насилна, тоталитарна и опасна по свако друштво у коме се зацари што показују катастрофални демографски резултати западних земаља у којима она влада</w:t>
      </w:r>
      <w:r w:rsidR="00CF5301" w:rsidRPr="00B22C1C">
        <w:rPr>
          <w:rFonts w:ascii="Arial" w:hAnsi="Arial" w:cs="Arial"/>
          <w:i/>
          <w:lang w:val="sr-Latn-CS"/>
        </w:rPr>
        <w:t xml:space="preserve">.” </w:t>
      </w:r>
      <w:r w:rsidRPr="00B22C1C">
        <w:rPr>
          <w:rFonts w:ascii="Arial" w:hAnsi="Arial" w:cs="Arial"/>
          <w:i/>
          <w:noProof/>
          <w:lang w:val="sr-Latn-CS"/>
        </w:rPr>
        <w:t>С</w:t>
      </w:r>
      <w:r w:rsidRPr="00B22C1C">
        <w:rPr>
          <w:rFonts w:ascii="Arial" w:hAnsi="Arial" w:cs="Arial"/>
          <w:i/>
          <w:noProof/>
          <w:lang w:val="sr-Cyrl-RS"/>
        </w:rPr>
        <w:t>а друге стране у изјашњењу</w:t>
      </w:r>
      <w:r w:rsidR="00CF5301" w:rsidRPr="00B22C1C">
        <w:rPr>
          <w:rFonts w:ascii="Arial" w:hAnsi="Arial" w:cs="Arial"/>
          <w:i/>
          <w:noProof/>
          <w:lang w:val="sr-Latn-CS"/>
        </w:rPr>
        <w:t>, аутор текста</w:t>
      </w:r>
      <w:r w:rsidR="00651329" w:rsidRPr="00B22C1C">
        <w:rPr>
          <w:rFonts w:ascii="Arial" w:hAnsi="Arial" w:cs="Arial"/>
          <w:i/>
          <w:noProof/>
          <w:lang w:val="sr-Cyrl-RS"/>
        </w:rPr>
        <w:t>,</w:t>
      </w:r>
      <w:r w:rsidR="003A66D7" w:rsidRPr="00B22C1C">
        <w:rPr>
          <w:rFonts w:ascii="Arial" w:hAnsi="Arial" w:cs="Arial"/>
          <w:i/>
          <w:noProof/>
          <w:lang w:val="sr-Latn-CS"/>
        </w:rPr>
        <w:t xml:space="preserve"> </w:t>
      </w:r>
      <w:r w:rsidR="00CF5301" w:rsidRPr="00B22C1C">
        <w:rPr>
          <w:rFonts w:ascii="Arial" w:hAnsi="Arial" w:cs="Arial"/>
          <w:i/>
          <w:noProof/>
          <w:lang w:val="sr-Latn-CS"/>
        </w:rPr>
        <w:t>изме</w:t>
      </w:r>
      <w:r w:rsidR="003A66D7" w:rsidRPr="00B22C1C">
        <w:rPr>
          <w:rFonts w:ascii="Arial" w:hAnsi="Arial" w:cs="Arial"/>
          <w:i/>
          <w:noProof/>
          <w:lang w:val="sr-Latn-CS"/>
        </w:rPr>
        <w:t>ђ</w:t>
      </w:r>
      <w:r w:rsidR="00CF5301" w:rsidRPr="00B22C1C">
        <w:rPr>
          <w:rFonts w:ascii="Arial" w:hAnsi="Arial" w:cs="Arial"/>
          <w:i/>
          <w:noProof/>
          <w:lang w:val="sr-Latn-CS"/>
        </w:rPr>
        <w:t>у</w:t>
      </w:r>
      <w:r w:rsidR="003A66D7" w:rsidRPr="00B22C1C">
        <w:rPr>
          <w:rFonts w:ascii="Arial" w:hAnsi="Arial" w:cs="Arial"/>
          <w:i/>
          <w:noProof/>
          <w:lang w:val="sr-Latn-CS"/>
        </w:rPr>
        <w:t xml:space="preserve"> </w:t>
      </w:r>
      <w:r w:rsidR="00CF5301" w:rsidRPr="00B22C1C">
        <w:rPr>
          <w:rFonts w:ascii="Arial" w:hAnsi="Arial" w:cs="Arial"/>
          <w:i/>
          <w:noProof/>
          <w:lang w:val="sr-Latn-CS"/>
        </w:rPr>
        <w:t>осталог</w:t>
      </w:r>
      <w:r w:rsidR="00651329" w:rsidRPr="00B22C1C">
        <w:rPr>
          <w:rFonts w:ascii="Arial" w:hAnsi="Arial" w:cs="Arial"/>
          <w:i/>
          <w:noProof/>
          <w:lang w:val="sr-Cyrl-RS"/>
        </w:rPr>
        <w:t>, наводи</w:t>
      </w:r>
      <w:r w:rsidR="00CF5301" w:rsidRPr="00B22C1C">
        <w:rPr>
          <w:rFonts w:ascii="Arial" w:hAnsi="Arial" w:cs="Arial"/>
          <w:i/>
          <w:noProof/>
          <w:lang w:val="sr-Latn-CS"/>
        </w:rPr>
        <w:t xml:space="preserve"> </w:t>
      </w:r>
      <w:r w:rsidR="00CF5301" w:rsidRPr="00B22C1C">
        <w:rPr>
          <w:rFonts w:ascii="Arial" w:hAnsi="Arial" w:cs="Arial"/>
          <w:i/>
          <w:lang w:val="sr-Cyrl-RS"/>
        </w:rPr>
        <w:t>да у његовом тексту нема дискриминаторних квалификација, нити је намера текста била да неког дискриминише или наводи на дискриминацију</w:t>
      </w:r>
      <w:r w:rsidR="00CF5301" w:rsidRPr="00B22C1C">
        <w:rPr>
          <w:rFonts w:ascii="Arial" w:hAnsi="Arial" w:cs="Arial"/>
          <w:i/>
          <w:lang w:val="sr-Latn-CS"/>
        </w:rPr>
        <w:t>,</w:t>
      </w:r>
      <w:r w:rsidR="000052CA" w:rsidRPr="00B22C1C">
        <w:rPr>
          <w:rFonts w:ascii="Arial" w:hAnsi="Arial" w:cs="Arial"/>
          <w:i/>
          <w:lang w:val="sr-Cyrl-RS"/>
        </w:rPr>
        <w:t xml:space="preserve"> као и да </w:t>
      </w:r>
      <w:r w:rsidR="000052CA" w:rsidRPr="00B22C1C">
        <w:rPr>
          <w:rFonts w:ascii="Arial" w:hAnsi="Arial" w:cs="Arial"/>
          <w:i/>
          <w:lang w:val="sr-Latn-CS"/>
        </w:rPr>
        <w:t>му</w:t>
      </w:r>
      <w:r w:rsidR="000052CA" w:rsidRPr="00B22C1C">
        <w:rPr>
          <w:rFonts w:ascii="Arial" w:hAnsi="Arial" w:cs="Arial"/>
          <w:i/>
          <w:lang w:val="sr-Cyrl-RS"/>
        </w:rPr>
        <w:t xml:space="preserve"> Удружење спочитава што критикује ратификацију Истанбулске конвенције,</w:t>
      </w:r>
      <w:r w:rsidR="000052CA" w:rsidRPr="00B22C1C">
        <w:rPr>
          <w:rFonts w:ascii="Arial" w:hAnsi="Arial" w:cs="Arial"/>
          <w:i/>
          <w:lang w:val="sr-Latn-CS"/>
        </w:rPr>
        <w:t xml:space="preserve"> </w:t>
      </w:r>
      <w:r w:rsidR="000052CA" w:rsidRPr="00B22C1C">
        <w:rPr>
          <w:rFonts w:ascii="Arial" w:hAnsi="Arial" w:cs="Arial"/>
          <w:i/>
          <w:lang w:val="sr-Cyrl-RS"/>
        </w:rPr>
        <w:t>која није ратификована или се не примењује у десет европских земаља, те да</w:t>
      </w:r>
      <w:r w:rsidR="00CF5301" w:rsidRPr="00B22C1C">
        <w:rPr>
          <w:rFonts w:ascii="Arial" w:hAnsi="Arial" w:cs="Arial"/>
          <w:i/>
          <w:lang w:val="sr-Latn-CS"/>
        </w:rPr>
        <w:t xml:space="preserve"> поднета притужба </w:t>
      </w:r>
      <w:r w:rsidR="00CF5301" w:rsidRPr="00B22C1C">
        <w:rPr>
          <w:rFonts w:ascii="Arial" w:hAnsi="Arial" w:cs="Arial"/>
          <w:i/>
          <w:lang w:val="sr-Cyrl-RS"/>
        </w:rPr>
        <w:t>није борб</w:t>
      </w:r>
      <w:r w:rsidR="00CF5301" w:rsidRPr="00B22C1C">
        <w:rPr>
          <w:rFonts w:ascii="Arial" w:hAnsi="Arial" w:cs="Arial"/>
          <w:i/>
          <w:lang w:val="sr-Latn-CS"/>
        </w:rPr>
        <w:t>а</w:t>
      </w:r>
      <w:r w:rsidR="00CF5301" w:rsidRPr="00B22C1C">
        <w:rPr>
          <w:rFonts w:ascii="Arial" w:hAnsi="Arial" w:cs="Arial"/>
          <w:i/>
          <w:lang w:val="sr-Cyrl-RS"/>
        </w:rPr>
        <w:t xml:space="preserve"> против дискриминације већ покушај да</w:t>
      </w:r>
      <w:r w:rsidR="00CF5301" w:rsidRPr="00B22C1C">
        <w:rPr>
          <w:rFonts w:ascii="Arial" w:hAnsi="Arial" w:cs="Arial"/>
          <w:i/>
          <w:lang w:val="sr-Latn-CS"/>
        </w:rPr>
        <w:t xml:space="preserve"> му</w:t>
      </w:r>
      <w:r w:rsidR="00CF5301" w:rsidRPr="00B22C1C">
        <w:rPr>
          <w:rFonts w:ascii="Arial" w:hAnsi="Arial" w:cs="Arial"/>
          <w:i/>
          <w:lang w:val="sr-Cyrl-RS"/>
        </w:rPr>
        <w:t xml:space="preserve"> се забрани слобода говора,</w:t>
      </w:r>
      <w:r w:rsidR="00CF5301" w:rsidRPr="00B22C1C">
        <w:rPr>
          <w:rFonts w:ascii="Arial" w:hAnsi="Arial" w:cs="Arial"/>
          <w:i/>
          <w:lang w:val="sr-Latn-CS"/>
        </w:rPr>
        <w:t xml:space="preserve"> </w:t>
      </w:r>
      <w:r w:rsidR="00CF5301" w:rsidRPr="00B22C1C">
        <w:rPr>
          <w:rFonts w:ascii="Arial" w:hAnsi="Arial" w:cs="Arial"/>
          <w:i/>
          <w:lang w:val="sr-Cyrl-RS"/>
        </w:rPr>
        <w:t>слобода мишљења и слободног научног истраживања које су гарантоване Уставом</w:t>
      </w:r>
      <w:r w:rsidR="00CF5301" w:rsidRPr="00B22C1C">
        <w:rPr>
          <w:rFonts w:ascii="Arial" w:hAnsi="Arial" w:cs="Arial"/>
          <w:i/>
          <w:lang w:val="sr-Latn-CS"/>
        </w:rPr>
        <w:t xml:space="preserve">. </w:t>
      </w:r>
      <w:r w:rsidRPr="00B22C1C">
        <w:rPr>
          <w:rFonts w:ascii="Arial" w:hAnsi="Arial" w:cs="Arial"/>
          <w:i/>
          <w:lang w:val="sr-Cyrl-RS"/>
        </w:rPr>
        <w:t>У току поступка</w:t>
      </w:r>
      <w:r w:rsidR="005F1838" w:rsidRPr="00B22C1C">
        <w:rPr>
          <w:rFonts w:ascii="Arial" w:hAnsi="Arial" w:cs="Arial"/>
          <w:i/>
          <w:lang w:val="sr-Latn-CS"/>
        </w:rPr>
        <w:t xml:space="preserve">, </w:t>
      </w:r>
      <w:r w:rsidR="005F1838" w:rsidRPr="00B22C1C">
        <w:rPr>
          <w:rFonts w:ascii="Arial" w:hAnsi="Arial" w:cs="Arial"/>
          <w:i/>
          <w:lang w:val="sr-Cyrl-RS"/>
        </w:rPr>
        <w:t>извршен је</w:t>
      </w:r>
      <w:r w:rsidR="005F1838" w:rsidRPr="00B22C1C">
        <w:rPr>
          <w:rFonts w:ascii="Arial" w:hAnsi="Arial" w:cs="Arial"/>
          <w:i/>
          <w:lang w:val="sr-Latn-CS"/>
        </w:rPr>
        <w:t xml:space="preserve"> увид</w:t>
      </w:r>
      <w:r w:rsidRPr="00B22C1C">
        <w:rPr>
          <w:rFonts w:ascii="Arial" w:hAnsi="Arial" w:cs="Arial"/>
          <w:i/>
          <w:lang w:val="sr-Latn-CS"/>
        </w:rPr>
        <w:t xml:space="preserve"> у </w:t>
      </w:r>
      <w:r w:rsidR="00150746" w:rsidRPr="00B22C1C">
        <w:rPr>
          <w:rFonts w:ascii="Arial" w:hAnsi="Arial" w:cs="Arial"/>
          <w:i/>
          <w:lang w:val="sr-Latn-CS"/>
        </w:rPr>
        <w:t xml:space="preserve">целокупан </w:t>
      </w:r>
      <w:r w:rsidR="00CF5301" w:rsidRPr="00B22C1C">
        <w:rPr>
          <w:rFonts w:ascii="Arial" w:hAnsi="Arial" w:cs="Arial"/>
          <w:i/>
          <w:lang w:val="sr-Latn-CS"/>
        </w:rPr>
        <w:t>т</w:t>
      </w:r>
      <w:r w:rsidR="00CF5301" w:rsidRPr="00B22C1C">
        <w:rPr>
          <w:rFonts w:ascii="Arial" w:hAnsi="Arial" w:cs="Arial"/>
          <w:i/>
        </w:rPr>
        <w:t xml:space="preserve">екст под називом </w:t>
      </w:r>
      <w:r w:rsidR="00CF5301" w:rsidRPr="00B22C1C">
        <w:rPr>
          <w:rFonts w:ascii="Arial" w:hAnsi="Arial" w:cs="Arial"/>
          <w:i/>
          <w:noProof/>
          <w:lang w:val="sr-Cyrl-CS"/>
        </w:rPr>
        <w:t>„Џендеризација Србије: Насиље над већином“</w:t>
      </w:r>
      <w:r w:rsidR="005F1838" w:rsidRPr="00B22C1C">
        <w:rPr>
          <w:rFonts w:ascii="Arial" w:hAnsi="Arial" w:cs="Arial"/>
          <w:i/>
          <w:noProof/>
          <w:lang w:val="sr-Cyrl-RS"/>
        </w:rPr>
        <w:t>.</w:t>
      </w:r>
      <w:r w:rsidR="00CF5301" w:rsidRPr="00B22C1C">
        <w:rPr>
          <w:rFonts w:ascii="Arial" w:hAnsi="Arial" w:cs="Arial"/>
          <w:i/>
          <w:noProof/>
        </w:rPr>
        <w:t xml:space="preserve"> </w:t>
      </w:r>
      <w:r w:rsidR="00B22C1C">
        <w:rPr>
          <w:rFonts w:ascii="Arial" w:hAnsi="Arial" w:cs="Arial"/>
          <w:i/>
          <w:noProof/>
          <w:lang w:val="sr-Cyrl-RS"/>
        </w:rPr>
        <w:t>А</w:t>
      </w:r>
      <w:r w:rsidR="00B22C1C" w:rsidRPr="00B22C1C">
        <w:rPr>
          <w:rFonts w:ascii="Arial" w:eastAsia="Calibri" w:hAnsi="Arial" w:cs="Arial"/>
          <w:i/>
          <w:lang w:val="sr-Cyrl-RS"/>
        </w:rPr>
        <w:t>нализом текста као и порука које се шаљу читаоцима и читатељкама, може се констатовати да текст не приступа теми трансродности на објективан начин, већ се у њему износе ставови који немају утемељење у чињеницама и</w:t>
      </w:r>
      <w:r w:rsidR="007A7F30">
        <w:rPr>
          <w:rFonts w:ascii="Arial" w:eastAsia="Calibri" w:hAnsi="Arial" w:cs="Arial"/>
          <w:i/>
          <w:lang w:val="sr-Cyrl-RS"/>
        </w:rPr>
        <w:t xml:space="preserve"> научним </w:t>
      </w:r>
      <w:r w:rsidR="007A7F30">
        <w:rPr>
          <w:rFonts w:ascii="Arial" w:eastAsia="Calibri" w:hAnsi="Arial" w:cs="Arial"/>
          <w:i/>
          <w:lang w:val="sr-Cyrl-RS"/>
        </w:rPr>
        <w:lastRenderedPageBreak/>
        <w:t>сазнањима, већ подстичу</w:t>
      </w:r>
      <w:r w:rsidR="00B22C1C" w:rsidRPr="00B22C1C">
        <w:rPr>
          <w:rFonts w:ascii="Arial" w:eastAsia="Calibri" w:hAnsi="Arial" w:cs="Arial"/>
          <w:i/>
          <w:lang w:val="sr-Cyrl-RS"/>
        </w:rPr>
        <w:t xml:space="preserve"> предрасуде и дезинформације које имају за циљ да застраш</w:t>
      </w:r>
      <w:r w:rsidR="007A7F30">
        <w:rPr>
          <w:rFonts w:ascii="Arial" w:eastAsia="Calibri" w:hAnsi="Arial" w:cs="Arial"/>
          <w:i/>
          <w:lang w:val="sr-Cyrl-RS"/>
        </w:rPr>
        <w:t>е и</w:t>
      </w:r>
      <w:r w:rsidR="00B22C1C" w:rsidRPr="00B22C1C">
        <w:rPr>
          <w:rFonts w:ascii="Arial" w:eastAsia="Calibri" w:hAnsi="Arial" w:cs="Arial"/>
          <w:i/>
          <w:lang w:val="sr-Cyrl-RS"/>
        </w:rPr>
        <w:t xml:space="preserve"> продуб</w:t>
      </w:r>
      <w:r w:rsidR="007A7F30">
        <w:rPr>
          <w:rFonts w:ascii="Arial" w:eastAsia="Calibri" w:hAnsi="Arial" w:cs="Arial"/>
          <w:i/>
          <w:lang w:val="sr-Cyrl-RS"/>
        </w:rPr>
        <w:t>е</w:t>
      </w:r>
      <w:r w:rsidR="00B22C1C" w:rsidRPr="00B22C1C">
        <w:rPr>
          <w:rFonts w:ascii="Arial" w:eastAsia="Calibri" w:hAnsi="Arial" w:cs="Arial"/>
          <w:i/>
          <w:lang w:val="sr-Cyrl-RS"/>
        </w:rPr>
        <w:t xml:space="preserve"> нетрпељивост према </w:t>
      </w:r>
      <w:r w:rsidR="00C76FDA">
        <w:rPr>
          <w:rFonts w:ascii="Arial" w:eastAsia="Calibri" w:hAnsi="Arial" w:cs="Arial"/>
          <w:i/>
          <w:lang w:val="sr-Cyrl-RS"/>
        </w:rPr>
        <w:t xml:space="preserve">ЛГБТ особама и то посебно према </w:t>
      </w:r>
      <w:r w:rsidR="00B22C1C" w:rsidRPr="00B22C1C">
        <w:rPr>
          <w:rFonts w:ascii="Arial" w:eastAsia="Calibri" w:hAnsi="Arial" w:cs="Arial"/>
          <w:i/>
          <w:lang w:val="sr-Cyrl-RS"/>
        </w:rPr>
        <w:t>трансродним и интерсекс особама додатно појачавају</w:t>
      </w:r>
      <w:r w:rsidR="00C76FDA">
        <w:rPr>
          <w:rFonts w:ascii="Arial" w:eastAsia="Calibri" w:hAnsi="Arial" w:cs="Arial"/>
          <w:i/>
          <w:lang w:val="sr-Cyrl-RS"/>
        </w:rPr>
        <w:t>ћи</w:t>
      </w:r>
      <w:r w:rsidR="00B22C1C" w:rsidRPr="00B22C1C">
        <w:rPr>
          <w:rFonts w:ascii="Arial" w:eastAsia="Calibri" w:hAnsi="Arial" w:cs="Arial"/>
          <w:i/>
          <w:lang w:val="sr-Cyrl-RS"/>
        </w:rPr>
        <w:t xml:space="preserve"> предрасуде и неразумевање. Јавно изношење таквих ставова представља повреду достојанства групе лица на основу њиховог личног својства и ствара непријатељско, застрашујуће, деградирајуће и увредљиво окружење. У вези са наводима из изјашњења</w:t>
      </w:r>
      <w:r w:rsidR="00B22C1C" w:rsidRPr="00B22C1C">
        <w:rPr>
          <w:rFonts w:ascii="Arial" w:eastAsia="Calibri" w:hAnsi="Arial" w:cs="Arial"/>
          <w:i/>
          <w:lang w:val="sr-Latn-CS"/>
        </w:rPr>
        <w:t xml:space="preserve"> </w:t>
      </w:r>
      <w:r w:rsidR="00B22C1C" w:rsidRPr="00B22C1C">
        <w:rPr>
          <w:rFonts w:ascii="Arial" w:hAnsi="Arial" w:cs="Arial"/>
          <w:i/>
          <w:lang w:val="sr-Cyrl-RS"/>
        </w:rPr>
        <w:t>да намера текста није била да неког дискриминише или наводи на дискриминацију, Повереник указује да</w:t>
      </w:r>
      <w:r w:rsidR="00B22C1C" w:rsidRPr="00B22C1C">
        <w:rPr>
          <w:rFonts w:ascii="Arial" w:hAnsi="Arial" w:cs="Arial"/>
          <w:i/>
          <w:lang w:val="sr-Latn-CS"/>
        </w:rPr>
        <w:t xml:space="preserve"> за постојање дискриминације </w:t>
      </w:r>
      <w:r w:rsidR="00C76FDA">
        <w:rPr>
          <w:rFonts w:ascii="Arial" w:hAnsi="Arial" w:cs="Arial"/>
          <w:i/>
          <w:lang w:val="sr-Cyrl-RS"/>
        </w:rPr>
        <w:t>у коју спада и навођење на дискриминациј</w:t>
      </w:r>
      <w:r w:rsidR="007A7F30">
        <w:rPr>
          <w:rFonts w:ascii="Arial" w:hAnsi="Arial" w:cs="Arial"/>
          <w:i/>
          <w:lang w:val="sr-Cyrl-RS"/>
        </w:rPr>
        <w:t>,</w:t>
      </w:r>
      <w:r w:rsidR="00C76FDA">
        <w:rPr>
          <w:rFonts w:ascii="Arial" w:hAnsi="Arial" w:cs="Arial"/>
          <w:i/>
          <w:lang w:val="sr-Cyrl-RS"/>
        </w:rPr>
        <w:t xml:space="preserve">у </w:t>
      </w:r>
      <w:r w:rsidR="00B22C1C" w:rsidRPr="00B22C1C">
        <w:rPr>
          <w:rFonts w:ascii="Arial" w:eastAsia="Calibri" w:hAnsi="Arial" w:cs="Arial"/>
          <w:i/>
          <w:lang w:val="sr-Cyrl-CS"/>
        </w:rPr>
        <w:t xml:space="preserve">не само да није неопходна намера, него ни свест ни хтење да се изврши акт дискриминације, већ је довољно да је лице или група лица, на основу свог личног својства стављена у неповољнији положај, односно у овом случају да су изнети ставови којима се вређа достојанство особа на основу личног својства и ствара </w:t>
      </w:r>
      <w:r w:rsidR="007A7F30" w:rsidRPr="007A7F30">
        <w:rPr>
          <w:rFonts w:ascii="Arial" w:eastAsia="Calibri" w:hAnsi="Arial" w:cs="Arial"/>
          <w:i/>
          <w:lang w:val="sr-Cyrl-RS"/>
        </w:rPr>
        <w:t>непријатељско, деградирајуће и увредљиво окружење</w:t>
      </w:r>
      <w:r w:rsidR="00B22C1C" w:rsidRPr="00B22C1C">
        <w:rPr>
          <w:rFonts w:ascii="Arial" w:eastAsia="Calibri" w:hAnsi="Arial" w:cs="Arial"/>
          <w:i/>
          <w:lang w:val="sr-Cyrl-CS"/>
        </w:rPr>
        <w:t xml:space="preserve">. </w:t>
      </w:r>
      <w:r w:rsidRPr="00B22C1C">
        <w:rPr>
          <w:rFonts w:ascii="Arial" w:hAnsi="Arial" w:cs="Arial"/>
          <w:i/>
          <w:lang w:val="sr-Cyrl-RS"/>
        </w:rPr>
        <w:t>Повереник за заштиту равноправности</w:t>
      </w:r>
      <w:r w:rsidRPr="00B22C1C">
        <w:rPr>
          <w:rFonts w:ascii="Arial" w:eastAsia="Times New Roman" w:hAnsi="Arial" w:cs="Arial"/>
          <w:i/>
          <w:lang w:val="sr-Cyrl-RS"/>
        </w:rPr>
        <w:t xml:space="preserve"> </w:t>
      </w:r>
      <w:r w:rsidRPr="00B22C1C">
        <w:rPr>
          <w:rFonts w:ascii="Arial" w:eastAsia="Times New Roman" w:hAnsi="Arial" w:cs="Arial"/>
          <w:i/>
          <w:lang w:val="sr-Latn-CS"/>
        </w:rPr>
        <w:t xml:space="preserve">је </w:t>
      </w:r>
      <w:r w:rsidRPr="00B22C1C">
        <w:rPr>
          <w:rFonts w:ascii="Arial" w:eastAsia="Times New Roman" w:hAnsi="Arial" w:cs="Arial"/>
          <w:i/>
          <w:lang w:val="sr-Cyrl-RS"/>
        </w:rPr>
        <w:t>дао мишљење</w:t>
      </w:r>
      <w:r w:rsidR="00150746" w:rsidRPr="00B22C1C">
        <w:rPr>
          <w:rFonts w:ascii="Arial" w:eastAsia="Times New Roman" w:hAnsi="Arial" w:cs="Arial"/>
          <w:i/>
          <w:lang w:val="sr-Latn-CS"/>
        </w:rPr>
        <w:t xml:space="preserve"> да је </w:t>
      </w:r>
      <w:r w:rsidR="00F41A39" w:rsidRPr="00B22C1C">
        <w:rPr>
          <w:rFonts w:ascii="Arial" w:eastAsia="Times New Roman" w:hAnsi="Arial" w:cs="Arial"/>
          <w:i/>
          <w:lang w:val="sr-Latn-CS"/>
        </w:rPr>
        <w:t xml:space="preserve">аутор текста </w:t>
      </w:r>
      <w:r w:rsidR="00485C93">
        <w:rPr>
          <w:rFonts w:ascii="Arial" w:eastAsia="Calibri" w:hAnsi="Arial" w:cs="Arial"/>
          <w:i/>
          <w:lang w:val="sr-Cyrl-CS"/>
        </w:rPr>
        <w:t>ББ</w:t>
      </w:r>
      <w:r w:rsidR="00150746" w:rsidRPr="00B22C1C">
        <w:rPr>
          <w:rFonts w:ascii="Arial" w:eastAsia="Calibri" w:hAnsi="Arial" w:cs="Arial"/>
          <w:i/>
          <w:noProof/>
          <w:lang w:val="sr-Cyrl-CS"/>
        </w:rPr>
        <w:t xml:space="preserve"> </w:t>
      </w:r>
      <w:r w:rsidR="00F41A39" w:rsidRPr="00B22C1C">
        <w:rPr>
          <w:rFonts w:ascii="Arial" w:eastAsia="Calibri" w:hAnsi="Arial" w:cs="Arial"/>
          <w:i/>
          <w:noProof/>
          <w:lang w:val="sr-Cyrl-CS"/>
        </w:rPr>
        <w:t>повредио</w:t>
      </w:r>
      <w:r w:rsidR="00150746" w:rsidRPr="00B22C1C">
        <w:rPr>
          <w:rFonts w:ascii="Arial" w:eastAsia="Calibri" w:hAnsi="Arial" w:cs="Arial"/>
          <w:i/>
          <w:noProof/>
          <w:lang w:val="sr-Cyrl-CS"/>
        </w:rPr>
        <w:t xml:space="preserve"> одредбе члана 12. став 1</w:t>
      </w:r>
      <w:r w:rsidR="00F41A39" w:rsidRPr="00B22C1C">
        <w:rPr>
          <w:rFonts w:ascii="Arial" w:eastAsia="Calibri" w:hAnsi="Arial" w:cs="Arial"/>
          <w:i/>
          <w:noProof/>
          <w:lang w:val="sr-Latn-CS"/>
        </w:rPr>
        <w:t>.</w:t>
      </w:r>
      <w:r w:rsidR="00150746" w:rsidRPr="00B22C1C">
        <w:rPr>
          <w:rFonts w:ascii="Arial" w:eastAsia="Calibri" w:hAnsi="Arial" w:cs="Arial"/>
          <w:i/>
          <w:noProof/>
          <w:lang w:val="sr-Cyrl-CS"/>
        </w:rPr>
        <w:t xml:space="preserve"> </w:t>
      </w:r>
      <w:r w:rsidR="00F41A39" w:rsidRPr="00B22C1C">
        <w:rPr>
          <w:rFonts w:ascii="Arial" w:eastAsia="Calibri" w:hAnsi="Arial" w:cs="Arial"/>
          <w:i/>
          <w:noProof/>
          <w:lang w:val="sr-Latn-CS"/>
        </w:rPr>
        <w:t xml:space="preserve">и </w:t>
      </w:r>
      <w:r w:rsidR="00F41A39" w:rsidRPr="00B22C1C">
        <w:rPr>
          <w:rFonts w:ascii="Arial" w:eastAsia="Times New Roman" w:hAnsi="Arial" w:cs="Arial"/>
          <w:i/>
          <w:lang w:val="sr-Latn-CS" w:eastAsia="sr-Latn-CS"/>
        </w:rPr>
        <w:t>члана</w:t>
      </w:r>
      <w:r w:rsidR="00F41A39" w:rsidRPr="00B22C1C">
        <w:rPr>
          <w:rFonts w:ascii="Arial" w:eastAsia="Times New Roman" w:hAnsi="Arial" w:cs="Arial"/>
          <w:i/>
          <w:lang w:eastAsia="sr-Latn-CS"/>
        </w:rPr>
        <w:t xml:space="preserve"> 20. став 2. Закона о забрани дискриминације</w:t>
      </w:r>
      <w:r w:rsidR="00150746" w:rsidRPr="00B22C1C">
        <w:rPr>
          <w:rFonts w:ascii="Arial" w:eastAsia="Calibri" w:hAnsi="Arial" w:cs="Arial"/>
          <w:i/>
          <w:noProof/>
          <w:lang w:val="sr-Cyrl-RS"/>
        </w:rPr>
        <w:t>.</w:t>
      </w:r>
      <w:r w:rsidR="00F41A39" w:rsidRPr="00B22C1C">
        <w:rPr>
          <w:rFonts w:ascii="Arial" w:eastAsia="Calibri" w:hAnsi="Arial" w:cs="Arial"/>
          <w:i/>
          <w:noProof/>
          <w:lang w:val="sr-Latn-CS"/>
        </w:rPr>
        <w:t xml:space="preserve"> </w:t>
      </w:r>
      <w:r w:rsidRPr="00B22C1C">
        <w:rPr>
          <w:rFonts w:ascii="Arial" w:hAnsi="Arial" w:cs="Arial"/>
          <w:i/>
          <w:lang w:val="sr-Cyrl-RS"/>
        </w:rPr>
        <w:t>Повереник за заштиту равноправности препоручио је</w:t>
      </w:r>
      <w:r w:rsidRPr="00B22C1C">
        <w:rPr>
          <w:rFonts w:ascii="Arial" w:eastAsia="Times New Roman" w:hAnsi="Arial" w:cs="Arial"/>
          <w:i/>
          <w:lang w:val="sr-Latn-CS"/>
        </w:rPr>
        <w:t xml:space="preserve"> </w:t>
      </w:r>
      <w:r w:rsidR="00485C93">
        <w:rPr>
          <w:rFonts w:ascii="Arial" w:eastAsia="Calibri" w:hAnsi="Arial" w:cs="Arial"/>
          <w:i/>
          <w:lang w:val="sr-Cyrl-CS"/>
        </w:rPr>
        <w:t>ББ</w:t>
      </w:r>
      <w:r w:rsidR="00F41A39" w:rsidRPr="00B22C1C">
        <w:rPr>
          <w:rFonts w:ascii="Arial" w:eastAsia="Calibri" w:hAnsi="Arial" w:cs="Arial"/>
          <w:i/>
          <w:lang w:val="sr-Latn-CS"/>
        </w:rPr>
        <w:t xml:space="preserve"> да</w:t>
      </w:r>
      <w:r w:rsidR="00F41A39" w:rsidRPr="00B22C1C">
        <w:rPr>
          <w:rFonts w:ascii="Arial" w:eastAsia="Calibri" w:hAnsi="Arial" w:cs="Arial"/>
          <w:i/>
          <w:lang w:val="sr-Cyrl-CS"/>
        </w:rPr>
        <w:t xml:space="preserve"> </w:t>
      </w:r>
      <w:r w:rsidR="00F41A39" w:rsidRPr="00B22C1C">
        <w:rPr>
          <w:rFonts w:ascii="Arial" w:eastAsia="Calibri" w:hAnsi="Arial" w:cs="Arial"/>
          <w:i/>
          <w:lang w:val="sr-Latn-CS"/>
        </w:rPr>
        <w:t xml:space="preserve">објави писано извињење </w:t>
      </w:r>
      <w:r w:rsidR="00F41A39" w:rsidRPr="00B22C1C">
        <w:rPr>
          <w:rFonts w:ascii="Arial" w:hAnsi="Arial" w:cs="Arial"/>
          <w:i/>
          <w:noProof/>
          <w:lang w:val="sr-Latn-CS"/>
        </w:rPr>
        <w:t xml:space="preserve">због </w:t>
      </w:r>
      <w:r w:rsidR="00F41A39" w:rsidRPr="00B22C1C">
        <w:rPr>
          <w:rFonts w:ascii="Arial" w:eastAsia="Calibri" w:hAnsi="Arial" w:cs="Arial"/>
          <w:i/>
          <w:lang w:val="sr-Cyrl-CS"/>
        </w:rPr>
        <w:t>ставов</w:t>
      </w:r>
      <w:r w:rsidR="00F41A39" w:rsidRPr="00B22C1C">
        <w:rPr>
          <w:rFonts w:ascii="Arial" w:eastAsia="Calibri" w:hAnsi="Arial" w:cs="Arial"/>
          <w:i/>
          <w:lang w:val="sr-Latn-CS"/>
        </w:rPr>
        <w:t>а</w:t>
      </w:r>
      <w:r w:rsidR="00F41A39" w:rsidRPr="00B22C1C">
        <w:rPr>
          <w:rFonts w:ascii="Arial" w:eastAsia="Calibri" w:hAnsi="Arial" w:cs="Arial"/>
          <w:i/>
          <w:lang w:val="sr-Cyrl-CS"/>
        </w:rPr>
        <w:t xml:space="preserve"> </w:t>
      </w:r>
      <w:r w:rsidR="00F41A39" w:rsidRPr="00B22C1C">
        <w:rPr>
          <w:rFonts w:ascii="Arial" w:eastAsia="Calibri" w:hAnsi="Arial" w:cs="Arial"/>
          <w:i/>
          <w:lang w:val="sr-Latn-CS"/>
        </w:rPr>
        <w:t xml:space="preserve">изражених у ауторском тексту </w:t>
      </w:r>
      <w:r w:rsidR="00F41A39" w:rsidRPr="00B22C1C">
        <w:rPr>
          <w:rFonts w:ascii="Arial" w:hAnsi="Arial" w:cs="Arial"/>
          <w:i/>
          <w:lang w:val="sr-Cyrl-RS"/>
        </w:rPr>
        <w:t>„Џендеризација Србије: Насиље над већином</w:t>
      </w:r>
      <w:r w:rsidR="00F41A39" w:rsidRPr="00B22C1C">
        <w:rPr>
          <w:rFonts w:ascii="Arial" w:hAnsi="Arial" w:cs="Arial"/>
          <w:i/>
          <w:lang w:val="sr-Latn-CS"/>
        </w:rPr>
        <w:t>” у року од 15 дана од дана пријема овог мишљења са препоруком</w:t>
      </w:r>
      <w:r w:rsidR="00F41A39" w:rsidRPr="00B22C1C">
        <w:rPr>
          <w:rFonts w:ascii="Arial" w:hAnsi="Arial" w:cs="Arial"/>
          <w:i/>
          <w:noProof/>
          <w:lang w:val="sr-Latn-CS"/>
        </w:rPr>
        <w:t>, као и да</w:t>
      </w:r>
      <w:r w:rsidR="00F41A39" w:rsidRPr="00B22C1C">
        <w:rPr>
          <w:rFonts w:ascii="Arial" w:eastAsia="Calibri" w:hAnsi="Arial" w:cs="Arial"/>
          <w:i/>
          <w:lang w:val="sr-Latn-CS"/>
        </w:rPr>
        <w:t xml:space="preserve"> </w:t>
      </w:r>
      <w:r w:rsidR="00F41A39" w:rsidRPr="00B22C1C">
        <w:rPr>
          <w:rFonts w:ascii="Arial" w:eastAsia="Calibri" w:hAnsi="Arial" w:cs="Arial"/>
          <w:i/>
          <w:lang w:val="sr-Cyrl-CS"/>
        </w:rPr>
        <w:t>се убудуће придржава прописа о забрани дискриминације</w:t>
      </w:r>
      <w:r w:rsidR="00F41A39" w:rsidRPr="00B22C1C">
        <w:rPr>
          <w:rFonts w:ascii="Arial" w:eastAsia="Calibri" w:hAnsi="Arial" w:cs="Arial"/>
          <w:i/>
        </w:rPr>
        <w:t>.</w:t>
      </w:r>
    </w:p>
    <w:p w:rsidR="00437599" w:rsidRPr="00B67012" w:rsidRDefault="00437599" w:rsidP="009534F0">
      <w:pPr>
        <w:spacing w:line="240" w:lineRule="auto"/>
        <w:jc w:val="both"/>
        <w:rPr>
          <w:rFonts w:ascii="Arial" w:hAnsi="Arial" w:cs="Arial"/>
          <w:i/>
          <w:noProof/>
          <w:lang w:val="en-US"/>
        </w:rPr>
      </w:pPr>
    </w:p>
    <w:p w:rsidR="00477ED8" w:rsidRPr="006D5B5D" w:rsidRDefault="00EB6433" w:rsidP="009534F0">
      <w:pPr>
        <w:numPr>
          <w:ilvl w:val="0"/>
          <w:numId w:val="6"/>
        </w:numPr>
        <w:tabs>
          <w:tab w:val="left" w:pos="270"/>
        </w:tabs>
        <w:spacing w:after="120" w:line="240" w:lineRule="auto"/>
        <w:ind w:left="0" w:firstLine="0"/>
        <w:jc w:val="both"/>
        <w:rPr>
          <w:rFonts w:ascii="Arial" w:eastAsia="Calibri" w:hAnsi="Arial" w:cs="Arial"/>
          <w:b/>
          <w:noProof/>
          <w:lang w:val="sr-Cyrl-CS"/>
        </w:rPr>
      </w:pPr>
      <w:r w:rsidRPr="00B67012">
        <w:rPr>
          <w:rFonts w:ascii="Arial" w:eastAsia="Calibri" w:hAnsi="Arial" w:cs="Arial"/>
          <w:b/>
          <w:noProof/>
          <w:lang w:val="sr-Cyrl-CS"/>
        </w:rPr>
        <w:t>ТОК ПОСТУПКА</w:t>
      </w:r>
    </w:p>
    <w:p w:rsidR="00EB6433" w:rsidRPr="0071034F" w:rsidRDefault="00EB6433" w:rsidP="009534F0">
      <w:pPr>
        <w:pStyle w:val="ListParagraph"/>
        <w:numPr>
          <w:ilvl w:val="1"/>
          <w:numId w:val="6"/>
        </w:numPr>
        <w:spacing w:after="120"/>
        <w:ind w:left="0" w:firstLine="0"/>
        <w:jc w:val="both"/>
        <w:rPr>
          <w:rFonts w:ascii="Arial" w:eastAsia="Calibri" w:hAnsi="Arial" w:cs="Arial"/>
          <w:color w:val="000000"/>
          <w:sz w:val="22"/>
          <w:szCs w:val="22"/>
          <w:lang w:val="sr-Cyrl-CS"/>
        </w:rPr>
      </w:pPr>
      <w:r w:rsidRPr="0071034F">
        <w:rPr>
          <w:rFonts w:ascii="Arial" w:eastAsia="Calibri" w:hAnsi="Arial" w:cs="Arial"/>
          <w:color w:val="000000"/>
          <w:sz w:val="22"/>
          <w:szCs w:val="22"/>
          <w:lang w:val="sr-Cyrl-CS"/>
        </w:rPr>
        <w:t>Поверенику за</w:t>
      </w:r>
      <w:r w:rsidR="001E1103" w:rsidRPr="0071034F">
        <w:rPr>
          <w:rFonts w:ascii="Arial" w:eastAsia="Calibri" w:hAnsi="Arial" w:cs="Arial"/>
          <w:color w:val="000000"/>
          <w:sz w:val="22"/>
          <w:szCs w:val="22"/>
          <w:lang w:val="sr-Cyrl-CS"/>
        </w:rPr>
        <w:t xml:space="preserve"> заштиту равноправности обрати</w:t>
      </w:r>
      <w:r w:rsidR="00307995" w:rsidRPr="0071034F">
        <w:rPr>
          <w:rFonts w:ascii="Arial" w:eastAsia="Calibri" w:hAnsi="Arial" w:cs="Arial"/>
          <w:color w:val="000000"/>
          <w:sz w:val="22"/>
          <w:szCs w:val="22"/>
          <w:lang w:val="sr-Cyrl-CS"/>
        </w:rPr>
        <w:t>л</w:t>
      </w:r>
      <w:r w:rsidR="001E1103" w:rsidRPr="0071034F">
        <w:rPr>
          <w:rFonts w:ascii="Arial" w:eastAsia="Calibri" w:hAnsi="Arial" w:cs="Arial"/>
          <w:color w:val="000000"/>
          <w:sz w:val="22"/>
          <w:szCs w:val="22"/>
          <w:lang w:val="sr-Cyrl-CS"/>
        </w:rPr>
        <w:t xml:space="preserve">о се </w:t>
      </w:r>
      <w:r w:rsidR="00307995" w:rsidRPr="0071034F">
        <w:rPr>
          <w:rFonts w:ascii="Arial" w:hAnsi="Arial" w:cs="Arial"/>
          <w:sz w:val="22"/>
          <w:szCs w:val="22"/>
          <w:lang w:val="sr-Cyrl-RS"/>
        </w:rPr>
        <w:t>Удружење „</w:t>
      </w:r>
      <w:r w:rsidR="00485C93">
        <w:rPr>
          <w:rFonts w:ascii="Arial" w:hAnsi="Arial" w:cs="Arial"/>
          <w:sz w:val="22"/>
          <w:szCs w:val="22"/>
          <w:lang w:val="sr-Cyrl-RS"/>
        </w:rPr>
        <w:t>АА</w:t>
      </w:r>
      <w:r w:rsidR="00307995" w:rsidRPr="0071034F">
        <w:rPr>
          <w:rFonts w:ascii="Arial" w:hAnsi="Arial" w:cs="Arial"/>
          <w:sz w:val="22"/>
          <w:szCs w:val="22"/>
          <w:lang w:val="sr-Cyrl-RS"/>
        </w:rPr>
        <w:t>“</w:t>
      </w:r>
      <w:r w:rsidR="001E1103" w:rsidRPr="0071034F">
        <w:rPr>
          <w:rFonts w:ascii="Arial" w:eastAsia="Calibri" w:hAnsi="Arial" w:cs="Arial"/>
          <w:color w:val="000000"/>
          <w:sz w:val="22"/>
          <w:szCs w:val="22"/>
          <w:lang w:val="sr-Cyrl-CS"/>
        </w:rPr>
        <w:t>,</w:t>
      </w:r>
      <w:r w:rsidR="00926715" w:rsidRPr="0071034F">
        <w:rPr>
          <w:rFonts w:ascii="Arial" w:eastAsia="Calibri" w:hAnsi="Arial" w:cs="Arial"/>
          <w:color w:val="000000"/>
          <w:sz w:val="22"/>
          <w:szCs w:val="22"/>
          <w:lang w:val="sr-Cyrl-CS"/>
        </w:rPr>
        <w:t xml:space="preserve"> притужбом против</w:t>
      </w:r>
      <w:r w:rsidR="00307995" w:rsidRPr="0071034F">
        <w:rPr>
          <w:rFonts w:ascii="Arial" w:eastAsia="Calibri" w:hAnsi="Arial" w:cs="Arial"/>
          <w:color w:val="000000"/>
          <w:sz w:val="22"/>
          <w:szCs w:val="22"/>
          <w:lang w:val="sr-Cyrl-CS"/>
        </w:rPr>
        <w:t xml:space="preserve"> </w:t>
      </w:r>
      <w:r w:rsidR="00485C93">
        <w:rPr>
          <w:rFonts w:ascii="Arial" w:hAnsi="Arial" w:cs="Arial"/>
          <w:sz w:val="22"/>
          <w:szCs w:val="22"/>
          <w:lang w:val="sr-Cyrl-RS"/>
        </w:rPr>
        <w:t>ББ</w:t>
      </w:r>
      <w:r w:rsidR="0071034F">
        <w:rPr>
          <w:rFonts w:ascii="Arial" w:hAnsi="Arial" w:cs="Arial"/>
          <w:sz w:val="22"/>
          <w:szCs w:val="22"/>
          <w:lang w:val="sr-Cyrl-RS"/>
        </w:rPr>
        <w:t>,</w:t>
      </w:r>
      <w:r w:rsidR="0071034F" w:rsidRPr="0071034F">
        <w:rPr>
          <w:rFonts w:ascii="Arial" w:eastAsia="Calibri" w:hAnsi="Arial" w:cs="Arial"/>
          <w:color w:val="000000"/>
          <w:sz w:val="22"/>
          <w:szCs w:val="22"/>
          <w:lang w:val="sr-Cyrl-CS"/>
        </w:rPr>
        <w:t xml:space="preserve"> </w:t>
      </w:r>
      <w:r w:rsidR="00307995" w:rsidRPr="0071034F">
        <w:rPr>
          <w:rFonts w:ascii="Arial" w:eastAsia="Calibri" w:hAnsi="Arial" w:cs="Arial"/>
          <w:color w:val="000000"/>
          <w:sz w:val="22"/>
          <w:szCs w:val="22"/>
          <w:lang w:val="sr-Cyrl-CS"/>
        </w:rPr>
        <w:t>аутора текста</w:t>
      </w:r>
      <w:r w:rsidR="00307995" w:rsidRPr="0071034F">
        <w:rPr>
          <w:rFonts w:ascii="Arial" w:hAnsi="Arial" w:cs="Arial"/>
          <w:sz w:val="22"/>
          <w:szCs w:val="22"/>
          <w:lang w:val="sr-Cyrl-RS"/>
        </w:rPr>
        <w:t xml:space="preserve"> „Џендеризација Србије: Насиље над већином“</w:t>
      </w:r>
      <w:r w:rsidR="00926715" w:rsidRPr="0071034F">
        <w:rPr>
          <w:rFonts w:ascii="Arial" w:eastAsia="Calibri" w:hAnsi="Arial" w:cs="Arial"/>
          <w:color w:val="000000"/>
          <w:sz w:val="22"/>
          <w:szCs w:val="22"/>
          <w:lang w:val="sr-Cyrl-CS"/>
        </w:rPr>
        <w:t>,</w:t>
      </w:r>
      <w:r w:rsidR="00F407C3" w:rsidRPr="0071034F">
        <w:rPr>
          <w:rFonts w:ascii="Arial" w:eastAsia="Calibri" w:hAnsi="Arial" w:cs="Arial"/>
          <w:color w:val="000000"/>
          <w:sz w:val="22"/>
          <w:szCs w:val="22"/>
          <w:lang w:val="sr-Latn-RS"/>
        </w:rPr>
        <w:t xml:space="preserve"> </w:t>
      </w:r>
      <w:r w:rsidR="00F407C3" w:rsidRPr="0071034F">
        <w:rPr>
          <w:rFonts w:ascii="Arial" w:eastAsia="Calibri" w:hAnsi="Arial" w:cs="Arial"/>
          <w:color w:val="000000"/>
          <w:sz w:val="22"/>
          <w:szCs w:val="22"/>
          <w:lang w:val="sr-Cyrl-RS"/>
        </w:rPr>
        <w:t xml:space="preserve">због дискриминације </w:t>
      </w:r>
      <w:r w:rsidR="001E1103" w:rsidRPr="0071034F">
        <w:rPr>
          <w:rFonts w:ascii="Arial" w:eastAsia="Calibri" w:hAnsi="Arial" w:cs="Arial"/>
          <w:color w:val="000000"/>
          <w:sz w:val="22"/>
          <w:szCs w:val="22"/>
          <w:lang w:val="sr-Cyrl-RS"/>
        </w:rPr>
        <w:t>на</w:t>
      </w:r>
      <w:r w:rsidR="00F407C3" w:rsidRPr="0071034F">
        <w:rPr>
          <w:rFonts w:ascii="Arial" w:eastAsia="Calibri" w:hAnsi="Arial" w:cs="Arial"/>
          <w:color w:val="000000"/>
          <w:sz w:val="22"/>
          <w:szCs w:val="22"/>
          <w:lang w:val="sr-Cyrl-RS"/>
        </w:rPr>
        <w:t xml:space="preserve"> основу </w:t>
      </w:r>
      <w:r w:rsidR="003A66D7" w:rsidRPr="0071034F">
        <w:rPr>
          <w:rFonts w:ascii="Arial" w:eastAsia="Calibri" w:hAnsi="Arial" w:cs="Arial"/>
          <w:color w:val="000000"/>
          <w:sz w:val="22"/>
          <w:szCs w:val="22"/>
          <w:lang w:val="sr-Latn-CS"/>
        </w:rPr>
        <w:t xml:space="preserve">рода, </w:t>
      </w:r>
      <w:r w:rsidR="001E1103" w:rsidRPr="0071034F">
        <w:rPr>
          <w:rFonts w:ascii="Arial" w:eastAsia="Calibri" w:hAnsi="Arial" w:cs="Arial"/>
          <w:color w:val="000000"/>
          <w:sz w:val="22"/>
          <w:szCs w:val="22"/>
          <w:lang w:val="sr-Cyrl-RS"/>
        </w:rPr>
        <w:t>родног идентитета</w:t>
      </w:r>
      <w:r w:rsidR="00307995" w:rsidRPr="0071034F">
        <w:rPr>
          <w:rFonts w:ascii="Arial" w:eastAsia="Calibri" w:hAnsi="Arial" w:cs="Arial"/>
          <w:color w:val="000000"/>
          <w:sz w:val="22"/>
          <w:szCs w:val="22"/>
          <w:lang w:val="sr-Cyrl-RS"/>
        </w:rPr>
        <w:t xml:space="preserve"> и сексуалне оријентације</w:t>
      </w:r>
      <w:r w:rsidR="008F4CFE" w:rsidRPr="0071034F">
        <w:rPr>
          <w:rFonts w:ascii="Arial" w:eastAsia="Calibri" w:hAnsi="Arial" w:cs="Arial"/>
          <w:color w:val="000000"/>
          <w:sz w:val="22"/>
          <w:szCs w:val="22"/>
          <w:lang w:val="sr-Cyrl-CS"/>
        </w:rPr>
        <w:t>.</w:t>
      </w:r>
      <w:r w:rsidRPr="0071034F">
        <w:rPr>
          <w:rFonts w:ascii="Arial" w:eastAsia="Calibri" w:hAnsi="Arial" w:cs="Arial"/>
          <w:color w:val="000000"/>
          <w:sz w:val="22"/>
          <w:szCs w:val="22"/>
          <w:lang w:val="sr-Cyrl-CS"/>
        </w:rPr>
        <w:t xml:space="preserve"> У притужби је</w:t>
      </w:r>
      <w:r w:rsidR="00926715" w:rsidRPr="0071034F">
        <w:rPr>
          <w:rFonts w:ascii="Arial" w:eastAsia="Calibri" w:hAnsi="Arial" w:cs="Arial"/>
          <w:color w:val="000000"/>
          <w:sz w:val="22"/>
          <w:szCs w:val="22"/>
          <w:lang w:val="sr-Cyrl-CS"/>
        </w:rPr>
        <w:t>, између осталог,</w:t>
      </w:r>
      <w:r w:rsidRPr="0071034F">
        <w:rPr>
          <w:rFonts w:ascii="Arial" w:eastAsia="Calibri" w:hAnsi="Arial" w:cs="Arial"/>
          <w:color w:val="000000"/>
          <w:sz w:val="22"/>
          <w:szCs w:val="22"/>
          <w:lang w:val="sr-Cyrl-CS"/>
        </w:rPr>
        <w:t xml:space="preserve"> наведе</w:t>
      </w:r>
      <w:r w:rsidR="003E3B17" w:rsidRPr="0071034F">
        <w:rPr>
          <w:rFonts w:ascii="Arial" w:eastAsia="Calibri" w:hAnsi="Arial" w:cs="Arial"/>
          <w:color w:val="000000"/>
          <w:sz w:val="22"/>
          <w:szCs w:val="22"/>
          <w:lang w:val="sr-Cyrl-CS"/>
        </w:rPr>
        <w:t>но</w:t>
      </w:r>
      <w:r w:rsidRPr="0071034F">
        <w:rPr>
          <w:rFonts w:ascii="Arial" w:eastAsia="Calibri" w:hAnsi="Arial" w:cs="Arial"/>
          <w:color w:val="000000"/>
          <w:sz w:val="22"/>
          <w:szCs w:val="22"/>
          <w:lang w:val="sr-Cyrl-CS"/>
        </w:rPr>
        <w:t>:</w:t>
      </w:r>
    </w:p>
    <w:p w:rsidR="00861A10" w:rsidRPr="00B67012" w:rsidRDefault="00861A10" w:rsidP="009534F0">
      <w:pPr>
        <w:pStyle w:val="ListParagraph"/>
        <w:spacing w:after="120"/>
        <w:ind w:left="0"/>
        <w:jc w:val="both"/>
        <w:rPr>
          <w:rFonts w:ascii="Arial" w:eastAsia="Calibri" w:hAnsi="Arial" w:cs="Arial"/>
          <w:color w:val="000000"/>
          <w:sz w:val="22"/>
          <w:szCs w:val="22"/>
          <w:lang w:val="sr-Cyrl-CS"/>
        </w:rPr>
      </w:pPr>
    </w:p>
    <w:p w:rsidR="00307995" w:rsidRPr="000D552E" w:rsidRDefault="00307995" w:rsidP="009534F0">
      <w:pPr>
        <w:pStyle w:val="ListParagraph"/>
        <w:numPr>
          <w:ilvl w:val="0"/>
          <w:numId w:val="24"/>
        </w:numPr>
        <w:jc w:val="both"/>
        <w:rPr>
          <w:rFonts w:ascii="Arial" w:hAnsi="Arial" w:cs="Arial"/>
          <w:sz w:val="22"/>
          <w:szCs w:val="22"/>
          <w:lang w:val="sr-Cyrl-RS"/>
        </w:rPr>
      </w:pPr>
      <w:r w:rsidRPr="000D552E">
        <w:rPr>
          <w:rFonts w:ascii="Arial" w:hAnsi="Arial" w:cs="Arial"/>
          <w:sz w:val="22"/>
          <w:szCs w:val="22"/>
          <w:lang w:val="sr-Cyrl-RS"/>
        </w:rPr>
        <w:t xml:space="preserve">да у тексту „Џендеризација Србије: Насиље над већином“ који је објављен 8. августа 2023. године на порталу „International family news - Srbija“, аутор </w:t>
      </w:r>
      <w:r w:rsidR="00485C93">
        <w:rPr>
          <w:rFonts w:ascii="Arial" w:hAnsi="Arial" w:cs="Arial"/>
          <w:sz w:val="22"/>
          <w:szCs w:val="22"/>
          <w:lang w:val="sr-Cyrl-RS"/>
        </w:rPr>
        <w:t>ББ</w:t>
      </w:r>
      <w:r w:rsidRPr="000D552E">
        <w:rPr>
          <w:rFonts w:ascii="Arial" w:hAnsi="Arial" w:cs="Arial"/>
          <w:sz w:val="22"/>
          <w:szCs w:val="22"/>
          <w:lang w:val="sr-Cyrl-RS"/>
        </w:rPr>
        <w:t xml:space="preserve"> критикује саму чињеницу да је Република Србија ратификовала</w:t>
      </w:r>
      <w:r w:rsidR="003A66D7" w:rsidRPr="000D552E">
        <w:rPr>
          <w:rFonts w:ascii="Arial" w:hAnsi="Arial" w:cs="Arial"/>
          <w:sz w:val="22"/>
          <w:szCs w:val="22"/>
          <w:lang w:val="sr-Cyrl-RS"/>
        </w:rPr>
        <w:t xml:space="preserve"> Конвенцију о спречавању и борб</w:t>
      </w:r>
      <w:r w:rsidR="003A66D7" w:rsidRPr="000D552E">
        <w:rPr>
          <w:rFonts w:ascii="Arial" w:hAnsi="Arial" w:cs="Arial"/>
          <w:sz w:val="22"/>
          <w:szCs w:val="22"/>
          <w:lang w:val="sr-Latn-CS"/>
        </w:rPr>
        <w:t>у</w:t>
      </w:r>
      <w:r w:rsidRPr="000D552E">
        <w:rPr>
          <w:rFonts w:ascii="Arial" w:hAnsi="Arial" w:cs="Arial"/>
          <w:sz w:val="22"/>
          <w:szCs w:val="22"/>
          <w:lang w:val="sr-Cyrl-RS"/>
        </w:rPr>
        <w:t xml:space="preserve"> против насиља над женама и насиља у породици (</w:t>
      </w:r>
      <w:r w:rsidR="00651329">
        <w:rPr>
          <w:rFonts w:ascii="Arial" w:hAnsi="Arial" w:cs="Arial"/>
          <w:sz w:val="22"/>
          <w:szCs w:val="22"/>
          <w:lang w:val="sr-Cyrl-RS"/>
        </w:rPr>
        <w:t xml:space="preserve">Истамбулска конвенција, </w:t>
      </w:r>
      <w:r w:rsidRPr="000D552E">
        <w:rPr>
          <w:rFonts w:ascii="Arial" w:hAnsi="Arial" w:cs="Arial"/>
          <w:sz w:val="22"/>
          <w:szCs w:val="22"/>
          <w:lang w:val="sr-Cyrl-RS"/>
        </w:rPr>
        <w:t>у даљем тексту: Конвенција);</w:t>
      </w:r>
    </w:p>
    <w:p w:rsidR="00307995" w:rsidRPr="00B67012" w:rsidRDefault="00307995" w:rsidP="009534F0">
      <w:pPr>
        <w:pStyle w:val="ListParagraph"/>
        <w:jc w:val="both"/>
        <w:rPr>
          <w:rFonts w:ascii="Arial" w:hAnsi="Arial" w:cs="Arial"/>
          <w:lang w:val="sr-Cyrl-RS"/>
        </w:rPr>
      </w:pPr>
    </w:p>
    <w:p w:rsidR="00307995" w:rsidRPr="000D552E" w:rsidRDefault="00307995" w:rsidP="009534F0">
      <w:pPr>
        <w:pStyle w:val="ListParagraph"/>
        <w:numPr>
          <w:ilvl w:val="0"/>
          <w:numId w:val="24"/>
        </w:numPr>
        <w:jc w:val="both"/>
        <w:rPr>
          <w:rFonts w:ascii="Arial" w:hAnsi="Arial" w:cs="Arial"/>
          <w:sz w:val="22"/>
          <w:szCs w:val="22"/>
          <w:lang w:val="sr-Cyrl-RS"/>
        </w:rPr>
      </w:pPr>
      <w:r w:rsidRPr="000D552E">
        <w:rPr>
          <w:rFonts w:ascii="Arial" w:hAnsi="Arial" w:cs="Arial"/>
          <w:sz w:val="22"/>
          <w:szCs w:val="22"/>
          <w:lang w:val="sr-Cyrl-RS"/>
        </w:rPr>
        <w:t>да аутор започиње текст причом свог колеге који предаје на Универзитету у Калифорнији и који му је испричао да је први час са студентима започео питањем како да им се обраћа, узимајући у обзир њихов родни идентитет;</w:t>
      </w:r>
    </w:p>
    <w:p w:rsidR="00307995" w:rsidRPr="000D552E" w:rsidRDefault="00307995" w:rsidP="009534F0">
      <w:pPr>
        <w:pStyle w:val="ListParagraph"/>
        <w:jc w:val="both"/>
        <w:rPr>
          <w:rFonts w:ascii="Arial" w:hAnsi="Arial" w:cs="Arial"/>
          <w:sz w:val="22"/>
          <w:szCs w:val="22"/>
          <w:lang w:val="sr-Cyrl-RS"/>
        </w:rPr>
      </w:pPr>
    </w:p>
    <w:p w:rsidR="00307995" w:rsidRPr="000D552E" w:rsidRDefault="00307995" w:rsidP="009534F0">
      <w:pPr>
        <w:pStyle w:val="ListParagraph"/>
        <w:numPr>
          <w:ilvl w:val="0"/>
          <w:numId w:val="24"/>
        </w:numPr>
        <w:jc w:val="both"/>
        <w:rPr>
          <w:rFonts w:ascii="Arial" w:hAnsi="Arial" w:cs="Arial"/>
          <w:sz w:val="22"/>
          <w:szCs w:val="22"/>
          <w:lang w:val="sr-Cyrl-RS"/>
        </w:rPr>
      </w:pPr>
      <w:r w:rsidRPr="000D552E">
        <w:rPr>
          <w:rFonts w:ascii="Arial" w:hAnsi="Arial" w:cs="Arial"/>
          <w:sz w:val="22"/>
          <w:szCs w:val="22"/>
          <w:lang w:val="sr-Cyrl-RS"/>
        </w:rPr>
        <w:t>да користећи израз „цис нешто“ аутор јасно показује да не разуме значење појма цисродност који се односи превасходно на део популације којој и сам припада;</w:t>
      </w:r>
    </w:p>
    <w:p w:rsidR="00307995" w:rsidRPr="000D552E" w:rsidRDefault="00307995" w:rsidP="009534F0">
      <w:pPr>
        <w:pStyle w:val="ListParagraph"/>
        <w:jc w:val="both"/>
        <w:rPr>
          <w:rFonts w:ascii="Arial" w:hAnsi="Arial" w:cs="Arial"/>
          <w:sz w:val="22"/>
          <w:szCs w:val="22"/>
          <w:lang w:val="sr-Cyrl-RS"/>
        </w:rPr>
      </w:pPr>
    </w:p>
    <w:p w:rsidR="00307995" w:rsidRPr="000D552E" w:rsidRDefault="00307995" w:rsidP="009534F0">
      <w:pPr>
        <w:pStyle w:val="ListParagraph"/>
        <w:numPr>
          <w:ilvl w:val="0"/>
          <w:numId w:val="24"/>
        </w:numPr>
        <w:jc w:val="both"/>
        <w:rPr>
          <w:rFonts w:ascii="Arial" w:hAnsi="Arial" w:cs="Arial"/>
          <w:sz w:val="22"/>
          <w:szCs w:val="22"/>
          <w:lang w:val="sr-Cyrl-RS"/>
        </w:rPr>
      </w:pPr>
      <w:r w:rsidRPr="000D552E">
        <w:rPr>
          <w:rFonts w:ascii="Arial" w:hAnsi="Arial" w:cs="Arial"/>
          <w:sz w:val="22"/>
          <w:szCs w:val="22"/>
          <w:lang w:val="sr-Cyrl-RS"/>
        </w:rPr>
        <w:t>да аутор текста сматра да је Конвенција продукт нове родне, трансродне или квир идеологије чији је циљ да се подрије биолошка подела људи на природне полове, односно мушкарца и жену, те да се преко популаризације интерсексуалности, слободе сексуалног избора и идентитета подстичу пре свега младе особе да експериментишу са разним облицима сексуалности и да мењају идентитете;</w:t>
      </w:r>
    </w:p>
    <w:p w:rsidR="00307995" w:rsidRPr="000D552E" w:rsidRDefault="00307995" w:rsidP="009534F0">
      <w:pPr>
        <w:pStyle w:val="ListParagraph"/>
        <w:jc w:val="both"/>
        <w:rPr>
          <w:rFonts w:ascii="Arial" w:hAnsi="Arial" w:cs="Arial"/>
          <w:sz w:val="22"/>
          <w:szCs w:val="22"/>
          <w:lang w:val="sr-Cyrl-RS"/>
        </w:rPr>
      </w:pPr>
    </w:p>
    <w:p w:rsidR="00307995" w:rsidRPr="000D552E" w:rsidRDefault="00307995" w:rsidP="009534F0">
      <w:pPr>
        <w:pStyle w:val="ListParagraph"/>
        <w:numPr>
          <w:ilvl w:val="0"/>
          <w:numId w:val="24"/>
        </w:numPr>
        <w:jc w:val="both"/>
        <w:rPr>
          <w:rFonts w:ascii="Arial" w:hAnsi="Arial" w:cs="Arial"/>
          <w:sz w:val="22"/>
          <w:szCs w:val="22"/>
          <w:lang w:val="sr-Cyrl-RS"/>
        </w:rPr>
      </w:pPr>
      <w:r w:rsidRPr="000D552E">
        <w:rPr>
          <w:rFonts w:ascii="Arial" w:hAnsi="Arial" w:cs="Arial"/>
          <w:sz w:val="22"/>
          <w:szCs w:val="22"/>
          <w:lang w:val="sr-Cyrl-RS"/>
        </w:rPr>
        <w:t>да се у тексту негира општеприхваћена дефиниција рода и родног идентитета у савременој науци, као и да је изнето низ ставова којима се подстиче дискр</w:t>
      </w:r>
      <w:r w:rsidR="003A66D7" w:rsidRPr="000D552E">
        <w:rPr>
          <w:rFonts w:ascii="Arial" w:hAnsi="Arial" w:cs="Arial"/>
          <w:sz w:val="22"/>
          <w:szCs w:val="22"/>
          <w:lang w:val="sr-Cyrl-RS"/>
        </w:rPr>
        <w:t>иминација према ЛГБТ+ популациј</w:t>
      </w:r>
      <w:r w:rsidR="003A66D7" w:rsidRPr="000D552E">
        <w:rPr>
          <w:rFonts w:ascii="Arial" w:hAnsi="Arial" w:cs="Arial"/>
          <w:sz w:val="22"/>
          <w:szCs w:val="22"/>
          <w:lang w:val="sr-Latn-CS"/>
        </w:rPr>
        <w:t>и</w:t>
      </w:r>
      <w:r w:rsidRPr="000D552E">
        <w:rPr>
          <w:rFonts w:ascii="Arial" w:hAnsi="Arial" w:cs="Arial"/>
          <w:sz w:val="22"/>
          <w:szCs w:val="22"/>
          <w:lang w:val="sr-Cyrl-RS"/>
        </w:rPr>
        <w:t xml:space="preserve"> у земљи, а посебно према трансродним особама које су најосетљивија група;</w:t>
      </w:r>
    </w:p>
    <w:p w:rsidR="00307995" w:rsidRPr="000D552E" w:rsidRDefault="00307995" w:rsidP="009534F0">
      <w:pPr>
        <w:pStyle w:val="ListParagraph"/>
        <w:jc w:val="both"/>
        <w:rPr>
          <w:rFonts w:ascii="Arial" w:hAnsi="Arial" w:cs="Arial"/>
          <w:sz w:val="22"/>
          <w:szCs w:val="22"/>
          <w:lang w:val="sr-Cyrl-RS"/>
        </w:rPr>
      </w:pPr>
    </w:p>
    <w:p w:rsidR="00307995" w:rsidRPr="000D552E" w:rsidRDefault="00307995" w:rsidP="009534F0">
      <w:pPr>
        <w:pStyle w:val="ListParagraph"/>
        <w:numPr>
          <w:ilvl w:val="0"/>
          <w:numId w:val="24"/>
        </w:numPr>
        <w:jc w:val="both"/>
        <w:rPr>
          <w:rFonts w:ascii="Arial" w:hAnsi="Arial" w:cs="Arial"/>
          <w:sz w:val="22"/>
          <w:szCs w:val="22"/>
          <w:lang w:val="sr-Cyrl-RS"/>
        </w:rPr>
      </w:pPr>
      <w:r w:rsidRPr="000D552E">
        <w:rPr>
          <w:rFonts w:ascii="Arial" w:hAnsi="Arial" w:cs="Arial"/>
          <w:sz w:val="22"/>
          <w:szCs w:val="22"/>
          <w:lang w:val="sr-Cyrl-RS"/>
        </w:rPr>
        <w:t xml:space="preserve">да аутор критикује извештавање медија о трагично настрадалој девојци </w:t>
      </w:r>
      <w:r w:rsidR="00485C93">
        <w:rPr>
          <w:rFonts w:ascii="Arial" w:hAnsi="Arial" w:cs="Arial"/>
          <w:sz w:val="22"/>
          <w:szCs w:val="22"/>
          <w:lang w:val="sr-Cyrl-RS"/>
        </w:rPr>
        <w:t>ВВ</w:t>
      </w:r>
      <w:r w:rsidRPr="000D552E">
        <w:rPr>
          <w:rFonts w:ascii="Arial" w:hAnsi="Arial" w:cs="Arial"/>
          <w:sz w:val="22"/>
          <w:szCs w:val="22"/>
          <w:lang w:val="sr-Cyrl-RS"/>
        </w:rPr>
        <w:t xml:space="preserve"> са а</w:t>
      </w:r>
      <w:r w:rsidR="003A66D7" w:rsidRPr="000D552E">
        <w:rPr>
          <w:rFonts w:ascii="Arial" w:hAnsi="Arial" w:cs="Arial"/>
          <w:sz w:val="22"/>
          <w:szCs w:val="22"/>
          <w:lang w:val="sr-Latn-CS"/>
        </w:rPr>
        <w:t>р</w:t>
      </w:r>
      <w:r w:rsidRPr="000D552E">
        <w:rPr>
          <w:rFonts w:ascii="Arial" w:hAnsi="Arial" w:cs="Arial"/>
          <w:sz w:val="22"/>
          <w:szCs w:val="22"/>
          <w:lang w:val="sr-Cyrl-RS"/>
        </w:rPr>
        <w:t>гументацијом да се у конкретном случају не ради о фемициду јер није извршена „легална транзиција“, па ни тужилаштво није смело да се приклони „оваквом противзаконитом саопштењу“ из медија;</w:t>
      </w:r>
    </w:p>
    <w:p w:rsidR="00307995" w:rsidRPr="000D552E" w:rsidRDefault="00307995" w:rsidP="009534F0">
      <w:pPr>
        <w:pStyle w:val="ListParagraph"/>
        <w:jc w:val="both"/>
        <w:rPr>
          <w:rFonts w:ascii="Arial" w:hAnsi="Arial" w:cs="Arial"/>
          <w:sz w:val="22"/>
          <w:szCs w:val="22"/>
          <w:lang w:val="sr-Cyrl-RS"/>
        </w:rPr>
      </w:pPr>
    </w:p>
    <w:p w:rsidR="00307995" w:rsidRPr="000D552E" w:rsidRDefault="00307995" w:rsidP="009534F0">
      <w:pPr>
        <w:pStyle w:val="ListParagraph"/>
        <w:numPr>
          <w:ilvl w:val="0"/>
          <w:numId w:val="24"/>
        </w:numPr>
        <w:jc w:val="both"/>
        <w:rPr>
          <w:rFonts w:ascii="Arial" w:hAnsi="Arial" w:cs="Arial"/>
          <w:sz w:val="22"/>
          <w:szCs w:val="22"/>
          <w:lang w:val="sr-Cyrl-RS"/>
        </w:rPr>
      </w:pPr>
      <w:r w:rsidRPr="000D552E">
        <w:rPr>
          <w:rFonts w:ascii="Arial" w:hAnsi="Arial" w:cs="Arial"/>
          <w:sz w:val="22"/>
          <w:szCs w:val="22"/>
          <w:lang w:val="sr-Cyrl-RS"/>
        </w:rPr>
        <w:t>да је аутор изнео неистините тврдње да су поједине земље које су ратификовале Истанбулску конвенцију заједно са популарном културом и друштвеним мрежама уз подршку корпорација и фондација које „гурају све ово“ омогућила деци предшколског узраста да почну да добијају хормонску терапију и улазе у процес транзиције;</w:t>
      </w:r>
    </w:p>
    <w:p w:rsidR="00307995" w:rsidRPr="000D552E" w:rsidRDefault="00307995" w:rsidP="009534F0">
      <w:pPr>
        <w:pStyle w:val="ListParagraph"/>
        <w:jc w:val="both"/>
        <w:rPr>
          <w:rFonts w:ascii="Arial" w:hAnsi="Arial" w:cs="Arial"/>
          <w:sz w:val="22"/>
          <w:szCs w:val="22"/>
          <w:lang w:val="sr-Cyrl-RS"/>
        </w:rPr>
      </w:pPr>
    </w:p>
    <w:p w:rsidR="00307995" w:rsidRPr="000D552E" w:rsidRDefault="00307995" w:rsidP="009534F0">
      <w:pPr>
        <w:pStyle w:val="ListParagraph"/>
        <w:numPr>
          <w:ilvl w:val="0"/>
          <w:numId w:val="24"/>
        </w:numPr>
        <w:jc w:val="both"/>
        <w:rPr>
          <w:rFonts w:ascii="Arial" w:hAnsi="Arial" w:cs="Arial"/>
          <w:sz w:val="22"/>
          <w:szCs w:val="22"/>
          <w:lang w:val="sr-Cyrl-RS"/>
        </w:rPr>
      </w:pPr>
      <w:r w:rsidRPr="000D552E">
        <w:rPr>
          <w:rFonts w:ascii="Arial" w:hAnsi="Arial" w:cs="Arial"/>
          <w:sz w:val="22"/>
          <w:szCs w:val="22"/>
          <w:lang w:val="sr-Cyrl-RS"/>
        </w:rPr>
        <w:t xml:space="preserve"> да је аутор навео да поменута Конвенција подстиче разводе и налаже забрану медијације између брачних партнера, чиме неко ко није упућен у садржај Конвенције изводи закључак да је циљ потпуно укидање медијације пред судом, не знајући за садржину члана 48. исте;</w:t>
      </w:r>
    </w:p>
    <w:p w:rsidR="00307995" w:rsidRPr="000D552E" w:rsidRDefault="00307995" w:rsidP="009534F0">
      <w:pPr>
        <w:pStyle w:val="ListParagraph"/>
        <w:jc w:val="both"/>
        <w:rPr>
          <w:rFonts w:ascii="Arial" w:hAnsi="Arial" w:cs="Arial"/>
          <w:sz w:val="22"/>
          <w:szCs w:val="22"/>
          <w:lang w:val="sr-Cyrl-RS"/>
        </w:rPr>
      </w:pPr>
    </w:p>
    <w:p w:rsidR="007E14C8" w:rsidRPr="000D552E" w:rsidRDefault="007E14C8" w:rsidP="009534F0">
      <w:pPr>
        <w:pStyle w:val="ListParagraph"/>
        <w:numPr>
          <w:ilvl w:val="0"/>
          <w:numId w:val="24"/>
        </w:numPr>
        <w:jc w:val="both"/>
        <w:rPr>
          <w:rFonts w:ascii="Arial" w:hAnsi="Arial" w:cs="Arial"/>
          <w:sz w:val="22"/>
          <w:szCs w:val="22"/>
          <w:lang w:val="sr-Cyrl-RS"/>
        </w:rPr>
      </w:pPr>
      <w:r w:rsidRPr="000D552E">
        <w:rPr>
          <w:rFonts w:ascii="Arial" w:hAnsi="Arial" w:cs="Arial"/>
          <w:sz w:val="22"/>
          <w:szCs w:val="22"/>
          <w:lang w:val="sr-Cyrl-RS"/>
        </w:rPr>
        <w:t xml:space="preserve">да </w:t>
      </w:r>
      <w:r w:rsidR="00307995" w:rsidRPr="000D552E">
        <w:rPr>
          <w:rFonts w:ascii="Arial" w:hAnsi="Arial" w:cs="Arial"/>
          <w:sz w:val="22"/>
          <w:szCs w:val="22"/>
          <w:lang w:val="sr-Cyrl-RS"/>
        </w:rPr>
        <w:t xml:space="preserve">се на тај начин индиректно дискриминишу жене </w:t>
      </w:r>
      <w:r w:rsidRPr="000D552E">
        <w:rPr>
          <w:rFonts w:ascii="Arial" w:hAnsi="Arial" w:cs="Arial"/>
          <w:sz w:val="22"/>
          <w:szCs w:val="22"/>
          <w:lang w:val="sr-Cyrl-RS"/>
        </w:rPr>
        <w:t>које су жртве насиља у породици;</w:t>
      </w:r>
    </w:p>
    <w:p w:rsidR="007E14C8" w:rsidRPr="000D552E" w:rsidRDefault="007E14C8" w:rsidP="009534F0">
      <w:pPr>
        <w:pStyle w:val="ListParagraph"/>
        <w:jc w:val="both"/>
        <w:rPr>
          <w:rFonts w:ascii="Arial" w:hAnsi="Arial" w:cs="Arial"/>
          <w:sz w:val="22"/>
          <w:szCs w:val="22"/>
          <w:lang w:val="sr-Cyrl-RS"/>
        </w:rPr>
      </w:pPr>
    </w:p>
    <w:p w:rsidR="007E14C8" w:rsidRPr="000D552E" w:rsidRDefault="00307995" w:rsidP="009534F0">
      <w:pPr>
        <w:pStyle w:val="ListParagraph"/>
        <w:numPr>
          <w:ilvl w:val="0"/>
          <w:numId w:val="24"/>
        </w:numPr>
        <w:jc w:val="both"/>
        <w:rPr>
          <w:rFonts w:ascii="Arial" w:hAnsi="Arial" w:cs="Arial"/>
          <w:sz w:val="22"/>
          <w:szCs w:val="22"/>
          <w:lang w:val="sr-Cyrl-RS"/>
        </w:rPr>
      </w:pPr>
      <w:r w:rsidRPr="000D552E">
        <w:rPr>
          <w:rFonts w:ascii="Arial" w:hAnsi="Arial" w:cs="Arial"/>
          <w:sz w:val="22"/>
          <w:szCs w:val="22"/>
          <w:lang w:val="sr-Cyrl-RS"/>
        </w:rPr>
        <w:t xml:space="preserve">да аутор на крају текста закључује да је Конвенција, иза које стоји (транс) родна или квир идеологија, само део читавог низа пакета којим се разара идентитет једног народа и он се доводи на ивицу биолошког опстанка, што по њему показују лоши демографски резултати западних земаља и да уместо одбране права мањине треба говорити о насиљу над већином и свима онима који </w:t>
      </w:r>
      <w:r w:rsidR="007E14C8" w:rsidRPr="000D552E">
        <w:rPr>
          <w:rFonts w:ascii="Arial" w:hAnsi="Arial" w:cs="Arial"/>
          <w:sz w:val="22"/>
          <w:szCs w:val="22"/>
          <w:lang w:val="sr-Cyrl-RS"/>
        </w:rPr>
        <w:t>се против ове идеологије побуне;</w:t>
      </w:r>
    </w:p>
    <w:p w:rsidR="007E14C8" w:rsidRPr="000D552E" w:rsidRDefault="007E14C8" w:rsidP="009534F0">
      <w:pPr>
        <w:pStyle w:val="ListParagraph"/>
        <w:jc w:val="both"/>
        <w:rPr>
          <w:rFonts w:ascii="Arial" w:hAnsi="Arial" w:cs="Arial"/>
          <w:sz w:val="22"/>
          <w:szCs w:val="22"/>
          <w:lang w:val="sr-Cyrl-RS"/>
        </w:rPr>
      </w:pPr>
    </w:p>
    <w:p w:rsidR="007E14C8" w:rsidRPr="000D552E" w:rsidRDefault="00307995" w:rsidP="009534F0">
      <w:pPr>
        <w:pStyle w:val="ListParagraph"/>
        <w:numPr>
          <w:ilvl w:val="0"/>
          <w:numId w:val="24"/>
        </w:numPr>
        <w:jc w:val="both"/>
        <w:rPr>
          <w:rFonts w:ascii="Arial" w:hAnsi="Arial" w:cs="Arial"/>
          <w:sz w:val="22"/>
          <w:szCs w:val="22"/>
          <w:lang w:val="sr-Cyrl-RS"/>
        </w:rPr>
      </w:pPr>
      <w:r w:rsidRPr="000D552E">
        <w:rPr>
          <w:rFonts w:ascii="Arial" w:hAnsi="Arial" w:cs="Arial"/>
          <w:sz w:val="22"/>
          <w:szCs w:val="22"/>
          <w:lang w:val="sr-Cyrl-RS"/>
        </w:rPr>
        <w:t>да је очигледно да аутор текста очигледно разуме појам придева квир, и то управо као кровни појам за све особе различите сексуалне оријентације од хетеросексуалне или различитог родног идентитета и изражавања од цисродног, а да га употребљава у малициозној намери да дискредитује дугу и тешку борбу многих појединаца и организација за њихову еманцип</w:t>
      </w:r>
      <w:r w:rsidR="007E14C8" w:rsidRPr="000D552E">
        <w:rPr>
          <w:rFonts w:ascii="Arial" w:hAnsi="Arial" w:cs="Arial"/>
          <w:sz w:val="22"/>
          <w:szCs w:val="22"/>
          <w:lang w:val="sr-Cyrl-RS"/>
        </w:rPr>
        <w:t>ацију у цивилизованим друштвима;</w:t>
      </w:r>
    </w:p>
    <w:p w:rsidR="007E14C8" w:rsidRPr="000D552E" w:rsidRDefault="007E14C8" w:rsidP="009534F0">
      <w:pPr>
        <w:pStyle w:val="ListParagraph"/>
        <w:jc w:val="both"/>
        <w:rPr>
          <w:rFonts w:ascii="Arial" w:hAnsi="Arial" w:cs="Arial"/>
          <w:sz w:val="22"/>
          <w:szCs w:val="22"/>
          <w:lang w:val="sr-Cyrl-RS"/>
        </w:rPr>
      </w:pPr>
    </w:p>
    <w:p w:rsidR="007E14C8" w:rsidRPr="000D552E" w:rsidRDefault="00307995" w:rsidP="009534F0">
      <w:pPr>
        <w:pStyle w:val="ListParagraph"/>
        <w:numPr>
          <w:ilvl w:val="0"/>
          <w:numId w:val="24"/>
        </w:numPr>
        <w:jc w:val="both"/>
        <w:rPr>
          <w:rFonts w:ascii="Arial" w:hAnsi="Arial" w:cs="Arial"/>
          <w:sz w:val="22"/>
          <w:szCs w:val="22"/>
          <w:lang w:val="sr-Cyrl-RS"/>
        </w:rPr>
      </w:pPr>
      <w:r w:rsidRPr="000D552E">
        <w:rPr>
          <w:rFonts w:ascii="Arial" w:hAnsi="Arial" w:cs="Arial"/>
          <w:sz w:val="22"/>
          <w:szCs w:val="22"/>
          <w:lang w:val="sr-Cyrl-RS"/>
        </w:rPr>
        <w:t>да је овим текстом, као и многобројним другим насловима на поменутом порталу, показано да своју борбу за очување породичних вредности у друштву виде у константном позивању на оспоравање права једне мањинске заједнице у Србији, као и да изношењем тезе, која провејава и овим текстом да бољи положај ЛГБТ+ особа значи и повећање броја истих у друштву, услед чињенице да ће тинејџери и уопште млади људи бити заведени експериментисањем са својим идентитетом и сексуалношћу, а то на кра</w:t>
      </w:r>
      <w:r w:rsidR="007E14C8" w:rsidRPr="000D552E">
        <w:rPr>
          <w:rFonts w:ascii="Arial" w:hAnsi="Arial" w:cs="Arial"/>
          <w:sz w:val="22"/>
          <w:szCs w:val="22"/>
          <w:lang w:val="sr-Cyrl-RS"/>
        </w:rPr>
        <w:t>ју резултира и падом наталитета;</w:t>
      </w:r>
    </w:p>
    <w:p w:rsidR="007E14C8" w:rsidRPr="000D552E" w:rsidRDefault="007E14C8" w:rsidP="009534F0">
      <w:pPr>
        <w:pStyle w:val="ListParagraph"/>
        <w:jc w:val="both"/>
        <w:rPr>
          <w:rFonts w:ascii="Arial" w:hAnsi="Arial" w:cs="Arial"/>
          <w:sz w:val="22"/>
          <w:szCs w:val="22"/>
          <w:lang w:val="sr-Cyrl-RS"/>
        </w:rPr>
      </w:pPr>
    </w:p>
    <w:p w:rsidR="00307995" w:rsidRPr="000D552E" w:rsidRDefault="007E14C8" w:rsidP="009534F0">
      <w:pPr>
        <w:pStyle w:val="ListParagraph"/>
        <w:numPr>
          <w:ilvl w:val="0"/>
          <w:numId w:val="24"/>
        </w:numPr>
        <w:jc w:val="both"/>
        <w:rPr>
          <w:rFonts w:ascii="Arial" w:hAnsi="Arial" w:cs="Arial"/>
          <w:sz w:val="22"/>
          <w:szCs w:val="22"/>
          <w:lang w:val="sr-Cyrl-RS"/>
        </w:rPr>
      </w:pPr>
      <w:r w:rsidRPr="000D552E">
        <w:rPr>
          <w:rFonts w:ascii="Arial" w:hAnsi="Arial" w:cs="Arial"/>
          <w:sz w:val="22"/>
          <w:szCs w:val="22"/>
          <w:lang w:val="sr-Cyrl-RS"/>
        </w:rPr>
        <w:t>д</w:t>
      </w:r>
      <w:r w:rsidR="00307995" w:rsidRPr="000D552E">
        <w:rPr>
          <w:rFonts w:ascii="Arial" w:hAnsi="Arial" w:cs="Arial"/>
          <w:sz w:val="22"/>
          <w:szCs w:val="22"/>
          <w:lang w:val="sr-Cyrl-RS"/>
        </w:rPr>
        <w:t>а се њихова идеологија заснива на скретању проблема са којима се суочава већински хетеросексуално или цисродно друштво чије последице су произвеле туробну демографску слику.</w:t>
      </w:r>
    </w:p>
    <w:p w:rsidR="00A61F11" w:rsidRPr="00B67012" w:rsidRDefault="00A61F11" w:rsidP="009534F0">
      <w:pPr>
        <w:pStyle w:val="ListParagraph"/>
        <w:tabs>
          <w:tab w:val="left" w:pos="450"/>
        </w:tabs>
        <w:spacing w:after="120"/>
        <w:ind w:left="0"/>
        <w:jc w:val="both"/>
        <w:rPr>
          <w:rFonts w:ascii="Arial" w:eastAsia="Calibri" w:hAnsi="Arial" w:cs="Arial"/>
          <w:noProof/>
          <w:sz w:val="22"/>
          <w:szCs w:val="22"/>
          <w:lang w:val="sr-Cyrl-CS"/>
        </w:rPr>
      </w:pPr>
    </w:p>
    <w:p w:rsidR="003E3B17" w:rsidRPr="00B67012" w:rsidRDefault="00EB6433" w:rsidP="009534F0">
      <w:pPr>
        <w:pStyle w:val="ListParagraph"/>
        <w:numPr>
          <w:ilvl w:val="1"/>
          <w:numId w:val="6"/>
        </w:numPr>
        <w:tabs>
          <w:tab w:val="left" w:pos="450"/>
        </w:tabs>
        <w:spacing w:after="120"/>
        <w:ind w:left="0" w:firstLine="0"/>
        <w:jc w:val="both"/>
        <w:rPr>
          <w:rFonts w:ascii="Arial" w:eastAsia="Calibri" w:hAnsi="Arial" w:cs="Arial"/>
          <w:noProof/>
          <w:sz w:val="22"/>
          <w:szCs w:val="22"/>
          <w:lang w:val="sr-Cyrl-CS"/>
        </w:rPr>
      </w:pPr>
      <w:r w:rsidRPr="00B67012">
        <w:rPr>
          <w:rFonts w:ascii="Arial" w:eastAsia="Calibri" w:hAnsi="Arial" w:cs="Arial"/>
          <w:noProof/>
          <w:sz w:val="22"/>
          <w:szCs w:val="22"/>
          <w:lang w:val="sr-Cyrl-CS"/>
        </w:rPr>
        <w:t>Уз приту</w:t>
      </w:r>
      <w:r w:rsidR="003E3B17" w:rsidRPr="00B67012">
        <w:rPr>
          <w:rFonts w:ascii="Arial" w:eastAsia="Calibri" w:hAnsi="Arial" w:cs="Arial"/>
          <w:noProof/>
          <w:sz w:val="22"/>
          <w:szCs w:val="22"/>
          <w:lang w:val="sr-Cyrl-CS"/>
        </w:rPr>
        <w:t>жбу је достављен линк ка</w:t>
      </w:r>
      <w:r w:rsidR="0020319D" w:rsidRPr="00B67012">
        <w:rPr>
          <w:rFonts w:ascii="Arial" w:eastAsia="Calibri" w:hAnsi="Arial" w:cs="Arial"/>
          <w:noProof/>
          <w:sz w:val="22"/>
          <w:szCs w:val="22"/>
          <w:lang w:val="sr-Cyrl-CS"/>
        </w:rPr>
        <w:t xml:space="preserve"> </w:t>
      </w:r>
      <w:r w:rsidR="0048615C" w:rsidRPr="00B67012">
        <w:rPr>
          <w:rFonts w:ascii="Arial" w:eastAsia="Calibri" w:hAnsi="Arial" w:cs="Arial"/>
          <w:noProof/>
          <w:sz w:val="22"/>
          <w:szCs w:val="22"/>
          <w:lang w:val="sr-Cyrl-CS"/>
        </w:rPr>
        <w:t>наведеном тексту</w:t>
      </w:r>
      <w:r w:rsidR="003E3B17" w:rsidRPr="00B67012">
        <w:rPr>
          <w:rFonts w:ascii="Arial" w:eastAsia="Calibri" w:hAnsi="Arial" w:cs="Arial"/>
          <w:noProof/>
          <w:sz w:val="22"/>
          <w:szCs w:val="22"/>
          <w:lang w:val="sr-Cyrl-CS"/>
        </w:rPr>
        <w:t>.</w:t>
      </w:r>
    </w:p>
    <w:p w:rsidR="00A61F11" w:rsidRPr="00B67012" w:rsidRDefault="00A61F11" w:rsidP="009534F0">
      <w:pPr>
        <w:pStyle w:val="ListParagraph"/>
        <w:tabs>
          <w:tab w:val="left" w:pos="450"/>
        </w:tabs>
        <w:spacing w:after="120"/>
        <w:ind w:left="0"/>
        <w:jc w:val="both"/>
        <w:rPr>
          <w:rFonts w:ascii="Arial" w:eastAsia="Calibri" w:hAnsi="Arial" w:cs="Arial"/>
          <w:noProof/>
          <w:sz w:val="22"/>
          <w:szCs w:val="22"/>
          <w:lang w:val="sr-Cyrl-CS"/>
        </w:rPr>
      </w:pPr>
    </w:p>
    <w:p w:rsidR="007424FD" w:rsidRPr="00B67012" w:rsidRDefault="003E3B17" w:rsidP="009534F0">
      <w:pPr>
        <w:pStyle w:val="ListParagraph"/>
        <w:numPr>
          <w:ilvl w:val="1"/>
          <w:numId w:val="21"/>
        </w:numPr>
        <w:tabs>
          <w:tab w:val="left" w:pos="284"/>
          <w:tab w:val="left" w:pos="450"/>
        </w:tabs>
        <w:spacing w:after="120"/>
        <w:ind w:left="0" w:firstLine="0"/>
        <w:jc w:val="both"/>
        <w:rPr>
          <w:rFonts w:ascii="Arial" w:eastAsia="Calibri" w:hAnsi="Arial" w:cs="Arial"/>
          <w:b/>
          <w:noProof/>
          <w:color w:val="000000"/>
          <w:sz w:val="22"/>
          <w:szCs w:val="22"/>
          <w:lang w:val="sr-Cyrl-CS"/>
        </w:rPr>
      </w:pPr>
      <w:r w:rsidRPr="00B67012">
        <w:rPr>
          <w:rFonts w:ascii="Arial" w:eastAsia="Calibri" w:hAnsi="Arial" w:cs="Arial"/>
          <w:noProof/>
          <w:sz w:val="22"/>
          <w:szCs w:val="22"/>
          <w:lang w:val="sr-Cyrl-CS"/>
        </w:rPr>
        <w:t xml:space="preserve"> По</w:t>
      </w:r>
      <w:r w:rsidR="00F5671F" w:rsidRPr="00B67012">
        <w:rPr>
          <w:rFonts w:ascii="Arial" w:eastAsia="Calibri" w:hAnsi="Arial" w:cs="Arial"/>
          <w:noProof/>
          <w:sz w:val="22"/>
          <w:szCs w:val="22"/>
          <w:lang w:val="sr-Cyrl-RS"/>
        </w:rPr>
        <w:t xml:space="preserve">вереник за заштиту равноправности спровео је поступак у циљу утврђивања правно релевантних чињеница и околности, у складу са чланом 37. став 1. Закона о забрани дискриминације, па је у току поступка затражено изјашњење </w:t>
      </w:r>
      <w:r w:rsidR="00485C93">
        <w:rPr>
          <w:rFonts w:ascii="Arial" w:eastAsia="Calibri" w:hAnsi="Arial" w:cs="Arial"/>
          <w:noProof/>
          <w:sz w:val="22"/>
          <w:szCs w:val="22"/>
          <w:lang w:val="sr-Cyrl-RS"/>
        </w:rPr>
        <w:t>ББ</w:t>
      </w:r>
      <w:r w:rsidR="007E14C8" w:rsidRPr="00B67012">
        <w:rPr>
          <w:rFonts w:ascii="Arial" w:eastAsia="Calibri" w:hAnsi="Arial" w:cs="Arial"/>
          <w:noProof/>
          <w:sz w:val="22"/>
          <w:szCs w:val="22"/>
          <w:lang w:val="sr-Cyrl-RS"/>
        </w:rPr>
        <w:t xml:space="preserve">, </w:t>
      </w:r>
    </w:p>
    <w:p w:rsidR="0031751F" w:rsidRPr="00B67012" w:rsidRDefault="0031751F" w:rsidP="009534F0">
      <w:pPr>
        <w:pStyle w:val="ListParagraph"/>
        <w:tabs>
          <w:tab w:val="left" w:pos="284"/>
          <w:tab w:val="left" w:pos="450"/>
        </w:tabs>
        <w:spacing w:after="120"/>
        <w:ind w:left="0"/>
        <w:jc w:val="both"/>
        <w:rPr>
          <w:rFonts w:ascii="Arial" w:eastAsia="Calibri" w:hAnsi="Arial" w:cs="Arial"/>
          <w:b/>
          <w:noProof/>
          <w:color w:val="000000"/>
          <w:sz w:val="22"/>
          <w:szCs w:val="22"/>
          <w:lang w:val="sr-Cyrl-CS"/>
        </w:rPr>
      </w:pPr>
    </w:p>
    <w:p w:rsidR="007E14C8" w:rsidRPr="00B67012" w:rsidRDefault="007E14C8" w:rsidP="009534F0">
      <w:pPr>
        <w:pStyle w:val="ListParagraph"/>
        <w:numPr>
          <w:ilvl w:val="1"/>
          <w:numId w:val="21"/>
        </w:numPr>
        <w:tabs>
          <w:tab w:val="left" w:pos="284"/>
          <w:tab w:val="left" w:pos="450"/>
        </w:tabs>
        <w:spacing w:after="120"/>
        <w:ind w:left="0" w:firstLine="0"/>
        <w:jc w:val="both"/>
        <w:rPr>
          <w:rFonts w:ascii="Arial" w:eastAsia="Calibri" w:hAnsi="Arial" w:cs="Arial"/>
          <w:b/>
          <w:noProof/>
          <w:color w:val="000000"/>
          <w:sz w:val="22"/>
          <w:szCs w:val="22"/>
          <w:lang w:val="sr-Cyrl-CS"/>
        </w:rPr>
      </w:pPr>
      <w:r w:rsidRPr="00B67012">
        <w:rPr>
          <w:rFonts w:ascii="Arial" w:hAnsi="Arial" w:cs="Arial"/>
          <w:sz w:val="22"/>
          <w:szCs w:val="22"/>
          <w:lang w:val="sr-Cyrl-RS"/>
        </w:rPr>
        <w:t xml:space="preserve">У изјашњењу </w:t>
      </w:r>
      <w:r w:rsidR="00485C93">
        <w:rPr>
          <w:rFonts w:ascii="Arial" w:hAnsi="Arial" w:cs="Arial"/>
          <w:sz w:val="22"/>
          <w:szCs w:val="22"/>
          <w:lang w:val="sr-Cyrl-RS"/>
        </w:rPr>
        <w:t>ББ</w:t>
      </w:r>
      <w:r w:rsidRPr="00B67012">
        <w:rPr>
          <w:rFonts w:ascii="Arial" w:hAnsi="Arial" w:cs="Arial"/>
          <w:sz w:val="22"/>
          <w:szCs w:val="22"/>
          <w:lang w:val="sr-Cyrl-RS"/>
        </w:rPr>
        <w:t>, између осталог, наведено је:</w:t>
      </w:r>
    </w:p>
    <w:p w:rsidR="007E14C8" w:rsidRPr="00B67012" w:rsidRDefault="007E14C8" w:rsidP="009534F0">
      <w:pPr>
        <w:pStyle w:val="ListParagraph"/>
        <w:jc w:val="both"/>
        <w:rPr>
          <w:rFonts w:ascii="Arial" w:hAnsi="Arial" w:cs="Arial"/>
          <w:lang w:val="sr-Cyrl-RS"/>
        </w:rPr>
      </w:pPr>
    </w:p>
    <w:p w:rsidR="007E14C8" w:rsidRPr="000D552E" w:rsidRDefault="007E14C8" w:rsidP="009534F0">
      <w:pPr>
        <w:pStyle w:val="ListParagraph"/>
        <w:numPr>
          <w:ilvl w:val="0"/>
          <w:numId w:val="24"/>
        </w:numPr>
        <w:jc w:val="both"/>
        <w:rPr>
          <w:rFonts w:ascii="Arial" w:hAnsi="Arial" w:cs="Arial"/>
          <w:sz w:val="22"/>
          <w:szCs w:val="22"/>
          <w:lang w:val="sr-Cyrl-RS"/>
        </w:rPr>
      </w:pPr>
      <w:r w:rsidRPr="000D552E">
        <w:rPr>
          <w:rFonts w:ascii="Arial" w:hAnsi="Arial" w:cs="Arial"/>
          <w:sz w:val="22"/>
          <w:szCs w:val="22"/>
          <w:lang w:val="sr-Cyrl-RS"/>
        </w:rPr>
        <w:t>да су у притужби изнете материјално нетачне чињенице, те да текст није објављен на порталу „International family news - Srbija“, већ у дневном листу „Политика“ где је колумниста више од 20 година;</w:t>
      </w:r>
    </w:p>
    <w:p w:rsidR="007E14C8" w:rsidRPr="000D552E" w:rsidRDefault="007E14C8" w:rsidP="009534F0">
      <w:pPr>
        <w:pStyle w:val="ListParagraph"/>
        <w:jc w:val="both"/>
        <w:rPr>
          <w:rFonts w:ascii="Arial" w:hAnsi="Arial" w:cs="Arial"/>
          <w:sz w:val="22"/>
          <w:szCs w:val="22"/>
          <w:lang w:val="sr-Cyrl-RS"/>
        </w:rPr>
      </w:pPr>
    </w:p>
    <w:p w:rsidR="00F1080F" w:rsidRPr="00F1080F" w:rsidRDefault="007E14C8" w:rsidP="009534F0">
      <w:pPr>
        <w:pStyle w:val="ListParagraph"/>
        <w:numPr>
          <w:ilvl w:val="0"/>
          <w:numId w:val="24"/>
        </w:numPr>
        <w:jc w:val="both"/>
        <w:rPr>
          <w:rFonts w:ascii="Arial" w:hAnsi="Arial" w:cs="Arial"/>
          <w:sz w:val="22"/>
          <w:szCs w:val="22"/>
          <w:lang w:val="sr-Cyrl-RS"/>
        </w:rPr>
      </w:pPr>
      <w:r w:rsidRPr="000D552E">
        <w:rPr>
          <w:rFonts w:ascii="Arial" w:hAnsi="Arial" w:cs="Arial"/>
          <w:sz w:val="22"/>
          <w:szCs w:val="22"/>
          <w:lang w:val="sr-Cyrl-RS"/>
        </w:rPr>
        <w:t>да је поменути портал преузео његов текст и да он није колумниста портала;</w:t>
      </w:r>
    </w:p>
    <w:p w:rsidR="00F1080F" w:rsidRPr="00F1080F" w:rsidRDefault="00F1080F" w:rsidP="009534F0">
      <w:pPr>
        <w:spacing w:line="240" w:lineRule="auto"/>
        <w:jc w:val="both"/>
        <w:rPr>
          <w:rFonts w:ascii="Arial" w:hAnsi="Arial" w:cs="Arial"/>
          <w:lang w:val="en-US"/>
        </w:rPr>
      </w:pPr>
    </w:p>
    <w:p w:rsidR="007E14C8" w:rsidRPr="000D552E" w:rsidRDefault="007E14C8" w:rsidP="009534F0">
      <w:pPr>
        <w:pStyle w:val="ListParagraph"/>
        <w:numPr>
          <w:ilvl w:val="0"/>
          <w:numId w:val="24"/>
        </w:numPr>
        <w:jc w:val="both"/>
        <w:rPr>
          <w:rFonts w:ascii="Arial" w:hAnsi="Arial" w:cs="Arial"/>
          <w:sz w:val="22"/>
          <w:szCs w:val="22"/>
          <w:lang w:val="sr-Cyrl-RS"/>
        </w:rPr>
      </w:pPr>
      <w:r w:rsidRPr="000D552E">
        <w:rPr>
          <w:rFonts w:ascii="Arial" w:hAnsi="Arial" w:cs="Arial"/>
          <w:sz w:val="22"/>
          <w:szCs w:val="22"/>
          <w:lang w:val="sr-Cyrl-RS"/>
        </w:rPr>
        <w:lastRenderedPageBreak/>
        <w:t>да у његовом тексту нема дискриминаторних квалификација, нити је намера текста била да неког дискриминише или наводи на дискриминацију</w:t>
      </w:r>
      <w:r w:rsidR="00E07963" w:rsidRPr="000D552E">
        <w:rPr>
          <w:rFonts w:ascii="Arial" w:hAnsi="Arial" w:cs="Arial"/>
          <w:sz w:val="22"/>
          <w:szCs w:val="22"/>
          <w:lang w:val="sr-Cyrl-RS"/>
        </w:rPr>
        <w:t>;</w:t>
      </w:r>
    </w:p>
    <w:p w:rsidR="007E14C8" w:rsidRPr="000D552E" w:rsidRDefault="007E14C8" w:rsidP="009534F0">
      <w:pPr>
        <w:pStyle w:val="ListParagraph"/>
        <w:jc w:val="both"/>
        <w:rPr>
          <w:rFonts w:ascii="Arial" w:hAnsi="Arial" w:cs="Arial"/>
          <w:sz w:val="22"/>
          <w:szCs w:val="22"/>
          <w:lang w:val="sr-Cyrl-RS"/>
        </w:rPr>
      </w:pPr>
    </w:p>
    <w:p w:rsidR="007E14C8" w:rsidRPr="000D552E" w:rsidRDefault="00A05B95" w:rsidP="009534F0">
      <w:pPr>
        <w:pStyle w:val="ListParagraph"/>
        <w:numPr>
          <w:ilvl w:val="0"/>
          <w:numId w:val="24"/>
        </w:numPr>
        <w:jc w:val="both"/>
        <w:rPr>
          <w:rFonts w:ascii="Arial" w:hAnsi="Arial" w:cs="Arial"/>
          <w:sz w:val="22"/>
          <w:szCs w:val="22"/>
          <w:lang w:val="sr-Cyrl-RS"/>
        </w:rPr>
      </w:pPr>
      <w:r w:rsidRPr="000D552E">
        <w:rPr>
          <w:rFonts w:ascii="Arial" w:hAnsi="Arial" w:cs="Arial"/>
          <w:sz w:val="22"/>
          <w:szCs w:val="22"/>
          <w:lang w:val="sr-Cyrl-RS"/>
        </w:rPr>
        <w:t>да су његовом менаџ</w:t>
      </w:r>
      <w:r w:rsidR="007E14C8" w:rsidRPr="000D552E">
        <w:rPr>
          <w:rFonts w:ascii="Arial" w:hAnsi="Arial" w:cs="Arial"/>
          <w:sz w:val="22"/>
          <w:szCs w:val="22"/>
          <w:lang w:val="sr-Cyrl-RS"/>
        </w:rPr>
        <w:t>ерском одлуком прошле године у Институту запослили особу која је „от</w:t>
      </w:r>
      <w:r w:rsidR="003A66D7" w:rsidRPr="000D552E">
        <w:rPr>
          <w:rFonts w:ascii="Arial" w:hAnsi="Arial" w:cs="Arial"/>
          <w:sz w:val="22"/>
          <w:szCs w:val="22"/>
          <w:lang w:val="sr-Cyrl-RS"/>
        </w:rPr>
        <w:t xml:space="preserve">ворено геј оријентације“ </w:t>
      </w:r>
      <w:r w:rsidR="003A66D7" w:rsidRPr="000D552E">
        <w:rPr>
          <w:rFonts w:ascii="Arial" w:hAnsi="Arial" w:cs="Arial"/>
          <w:sz w:val="22"/>
          <w:szCs w:val="22"/>
          <w:lang w:val="sr-Latn-CS"/>
        </w:rPr>
        <w:t>који је</w:t>
      </w:r>
      <w:r w:rsidR="007E14C8" w:rsidRPr="000D552E">
        <w:rPr>
          <w:rFonts w:ascii="Arial" w:hAnsi="Arial" w:cs="Arial"/>
          <w:sz w:val="22"/>
          <w:szCs w:val="22"/>
          <w:lang w:val="sr-Cyrl-RS"/>
        </w:rPr>
        <w:t xml:space="preserve"> одличан млади политиколог докторанд, што јасно показује његов однос према том питању</w:t>
      </w:r>
      <w:r w:rsidR="00E07963" w:rsidRPr="000D552E">
        <w:rPr>
          <w:rFonts w:ascii="Arial" w:hAnsi="Arial" w:cs="Arial"/>
          <w:sz w:val="22"/>
          <w:szCs w:val="22"/>
          <w:lang w:val="sr-Cyrl-RS"/>
        </w:rPr>
        <w:t>;</w:t>
      </w:r>
    </w:p>
    <w:p w:rsidR="007E14C8" w:rsidRPr="000D552E" w:rsidRDefault="007E14C8" w:rsidP="009534F0">
      <w:pPr>
        <w:pStyle w:val="ListParagraph"/>
        <w:jc w:val="both"/>
        <w:rPr>
          <w:rFonts w:ascii="Arial" w:hAnsi="Arial" w:cs="Arial"/>
          <w:sz w:val="22"/>
          <w:szCs w:val="22"/>
          <w:lang w:val="sr-Cyrl-RS"/>
        </w:rPr>
      </w:pPr>
    </w:p>
    <w:p w:rsidR="007E14C8" w:rsidRPr="000D552E" w:rsidRDefault="007E14C8" w:rsidP="009534F0">
      <w:pPr>
        <w:pStyle w:val="ListParagraph"/>
        <w:numPr>
          <w:ilvl w:val="0"/>
          <w:numId w:val="24"/>
        </w:numPr>
        <w:jc w:val="both"/>
        <w:rPr>
          <w:rFonts w:ascii="Arial" w:hAnsi="Arial" w:cs="Arial"/>
          <w:sz w:val="22"/>
          <w:szCs w:val="22"/>
          <w:lang w:val="sr-Cyrl-RS"/>
        </w:rPr>
      </w:pPr>
      <w:r w:rsidRPr="000D552E">
        <w:rPr>
          <w:rFonts w:ascii="Arial" w:hAnsi="Arial" w:cs="Arial"/>
          <w:sz w:val="22"/>
          <w:szCs w:val="22"/>
          <w:lang w:val="sr-Cyrl-RS"/>
        </w:rPr>
        <w:t>да је реч о Удружењу које стално подноси притужбе против научних и</w:t>
      </w:r>
      <w:r w:rsidR="003A66D7" w:rsidRPr="000D552E">
        <w:rPr>
          <w:rFonts w:ascii="Arial" w:hAnsi="Arial" w:cs="Arial"/>
          <w:sz w:val="22"/>
          <w:szCs w:val="22"/>
          <w:lang w:val="sr-Latn-CS"/>
        </w:rPr>
        <w:t xml:space="preserve"> </w:t>
      </w:r>
      <w:r w:rsidRPr="000D552E">
        <w:rPr>
          <w:rFonts w:ascii="Arial" w:hAnsi="Arial" w:cs="Arial"/>
          <w:sz w:val="22"/>
          <w:szCs w:val="22"/>
          <w:lang w:val="sr-Cyrl-RS"/>
        </w:rPr>
        <w:t>јавних актера са чијим ставовима се не слаже</w:t>
      </w:r>
      <w:r w:rsidR="00E07963" w:rsidRPr="000D552E">
        <w:rPr>
          <w:rFonts w:ascii="Arial" w:hAnsi="Arial" w:cs="Arial"/>
          <w:sz w:val="22"/>
          <w:szCs w:val="22"/>
          <w:lang w:val="sr-Cyrl-RS"/>
        </w:rPr>
        <w:t>;</w:t>
      </w:r>
    </w:p>
    <w:p w:rsidR="007E14C8" w:rsidRPr="000D552E" w:rsidRDefault="007E14C8" w:rsidP="009534F0">
      <w:pPr>
        <w:pStyle w:val="ListParagraph"/>
        <w:jc w:val="both"/>
        <w:rPr>
          <w:rFonts w:ascii="Arial" w:hAnsi="Arial" w:cs="Arial"/>
          <w:sz w:val="22"/>
          <w:szCs w:val="22"/>
          <w:lang w:val="sr-Cyrl-RS"/>
        </w:rPr>
      </w:pPr>
    </w:p>
    <w:p w:rsidR="007E14C8" w:rsidRPr="000D552E" w:rsidRDefault="001B1A8C" w:rsidP="009534F0">
      <w:pPr>
        <w:pStyle w:val="ListParagraph"/>
        <w:numPr>
          <w:ilvl w:val="0"/>
          <w:numId w:val="24"/>
        </w:numPr>
        <w:jc w:val="both"/>
        <w:rPr>
          <w:rFonts w:ascii="Arial" w:hAnsi="Arial" w:cs="Arial"/>
          <w:sz w:val="22"/>
          <w:szCs w:val="22"/>
          <w:lang w:val="sr-Cyrl-RS"/>
        </w:rPr>
      </w:pPr>
      <w:r w:rsidRPr="000D552E">
        <w:rPr>
          <w:rFonts w:ascii="Arial" w:hAnsi="Arial" w:cs="Arial"/>
          <w:sz w:val="22"/>
          <w:szCs w:val="22"/>
          <w:lang w:val="sr-Cyrl-RS"/>
        </w:rPr>
        <w:t xml:space="preserve">да </w:t>
      </w:r>
      <w:r w:rsidRPr="000D552E">
        <w:rPr>
          <w:rFonts w:ascii="Arial" w:hAnsi="Arial" w:cs="Arial"/>
          <w:sz w:val="22"/>
          <w:szCs w:val="22"/>
          <w:lang w:val="sr-Latn-CS"/>
        </w:rPr>
        <w:t>му</w:t>
      </w:r>
      <w:r w:rsidR="007E14C8" w:rsidRPr="000D552E">
        <w:rPr>
          <w:rFonts w:ascii="Arial" w:hAnsi="Arial" w:cs="Arial"/>
          <w:sz w:val="22"/>
          <w:szCs w:val="22"/>
          <w:lang w:val="sr-Cyrl-RS"/>
        </w:rPr>
        <w:t xml:space="preserve"> Уд</w:t>
      </w:r>
      <w:r w:rsidR="00477ED8" w:rsidRPr="000D552E">
        <w:rPr>
          <w:rFonts w:ascii="Arial" w:hAnsi="Arial" w:cs="Arial"/>
          <w:sz w:val="22"/>
          <w:szCs w:val="22"/>
          <w:lang w:val="sr-Cyrl-RS"/>
        </w:rPr>
        <w:t>ружење спочитава што критикује</w:t>
      </w:r>
      <w:r w:rsidR="007E14C8" w:rsidRPr="000D552E">
        <w:rPr>
          <w:rFonts w:ascii="Arial" w:hAnsi="Arial" w:cs="Arial"/>
          <w:sz w:val="22"/>
          <w:szCs w:val="22"/>
          <w:lang w:val="sr-Cyrl-RS"/>
        </w:rPr>
        <w:t xml:space="preserve"> ратификацију Истанбулске конвенције,</w:t>
      </w:r>
      <w:r w:rsidR="00F5694E" w:rsidRPr="000D552E">
        <w:rPr>
          <w:rFonts w:ascii="Arial" w:hAnsi="Arial" w:cs="Arial"/>
          <w:sz w:val="22"/>
          <w:szCs w:val="22"/>
          <w:lang w:val="sr-Latn-CS"/>
        </w:rPr>
        <w:t xml:space="preserve"> </w:t>
      </w:r>
      <w:r w:rsidR="007E14C8" w:rsidRPr="000D552E">
        <w:rPr>
          <w:rFonts w:ascii="Arial" w:hAnsi="Arial" w:cs="Arial"/>
          <w:sz w:val="22"/>
          <w:szCs w:val="22"/>
          <w:lang w:val="sr-Cyrl-RS"/>
        </w:rPr>
        <w:t xml:space="preserve">која није ратификована или се не примењује у </w:t>
      </w:r>
      <w:r w:rsidR="00477ED8" w:rsidRPr="000D552E">
        <w:rPr>
          <w:rFonts w:ascii="Arial" w:hAnsi="Arial" w:cs="Arial"/>
          <w:sz w:val="22"/>
          <w:szCs w:val="22"/>
          <w:lang w:val="sr-Cyrl-RS"/>
        </w:rPr>
        <w:t>десет евр</w:t>
      </w:r>
      <w:r w:rsidR="007E14C8" w:rsidRPr="000D552E">
        <w:rPr>
          <w:rFonts w:ascii="Arial" w:hAnsi="Arial" w:cs="Arial"/>
          <w:sz w:val="22"/>
          <w:szCs w:val="22"/>
          <w:lang w:val="sr-Cyrl-RS"/>
        </w:rPr>
        <w:t>опских земаља</w:t>
      </w:r>
      <w:r w:rsidR="00E07963" w:rsidRPr="000D552E">
        <w:rPr>
          <w:rFonts w:ascii="Arial" w:hAnsi="Arial" w:cs="Arial"/>
          <w:sz w:val="22"/>
          <w:szCs w:val="22"/>
          <w:lang w:val="sr-Cyrl-RS"/>
        </w:rPr>
        <w:t>;</w:t>
      </w:r>
    </w:p>
    <w:p w:rsidR="007E14C8" w:rsidRPr="000D552E" w:rsidRDefault="007E14C8" w:rsidP="009534F0">
      <w:pPr>
        <w:pStyle w:val="ListParagraph"/>
        <w:jc w:val="both"/>
        <w:rPr>
          <w:rFonts w:ascii="Arial" w:hAnsi="Arial" w:cs="Arial"/>
          <w:sz w:val="22"/>
          <w:szCs w:val="22"/>
          <w:lang w:val="sr-Cyrl-RS"/>
        </w:rPr>
      </w:pPr>
    </w:p>
    <w:p w:rsidR="007E14C8" w:rsidRPr="000D552E" w:rsidRDefault="007E14C8" w:rsidP="009534F0">
      <w:pPr>
        <w:pStyle w:val="ListParagraph"/>
        <w:numPr>
          <w:ilvl w:val="0"/>
          <w:numId w:val="24"/>
        </w:numPr>
        <w:jc w:val="both"/>
        <w:rPr>
          <w:rFonts w:ascii="Arial" w:hAnsi="Arial" w:cs="Arial"/>
          <w:sz w:val="22"/>
          <w:szCs w:val="22"/>
          <w:lang w:val="sr-Cyrl-RS"/>
        </w:rPr>
      </w:pPr>
      <w:r w:rsidRPr="000D552E">
        <w:rPr>
          <w:rFonts w:ascii="Arial" w:hAnsi="Arial" w:cs="Arial"/>
          <w:sz w:val="22"/>
          <w:szCs w:val="22"/>
          <w:lang w:val="sr-Cyrl-RS"/>
        </w:rPr>
        <w:t>да је о спорови</w:t>
      </w:r>
      <w:r w:rsidR="00F5694E" w:rsidRPr="000D552E">
        <w:rPr>
          <w:rFonts w:ascii="Arial" w:hAnsi="Arial" w:cs="Arial"/>
          <w:sz w:val="22"/>
          <w:szCs w:val="22"/>
          <w:lang w:val="sr-Cyrl-RS"/>
        </w:rPr>
        <w:t xml:space="preserve">ма у вези са ратификацијом ове </w:t>
      </w:r>
      <w:r w:rsidR="00F5694E" w:rsidRPr="000D552E">
        <w:rPr>
          <w:rFonts w:ascii="Arial" w:hAnsi="Arial" w:cs="Arial"/>
          <w:sz w:val="22"/>
          <w:szCs w:val="22"/>
          <w:lang w:val="sr-Latn-CS"/>
        </w:rPr>
        <w:t>К</w:t>
      </w:r>
      <w:r w:rsidRPr="000D552E">
        <w:rPr>
          <w:rFonts w:ascii="Arial" w:hAnsi="Arial" w:cs="Arial"/>
          <w:sz w:val="22"/>
          <w:szCs w:val="22"/>
          <w:lang w:val="sr-Cyrl-RS"/>
        </w:rPr>
        <w:t>онвенције предавао на водећим светским универзитетима као што су Сиднејски универзитет, ФЛАКСО у Аргентини, као и да је објавио научну студију у часопису „Социологија“</w:t>
      </w:r>
      <w:r w:rsidR="00E07963" w:rsidRPr="000D552E">
        <w:rPr>
          <w:rFonts w:ascii="Arial" w:hAnsi="Arial" w:cs="Arial"/>
          <w:sz w:val="22"/>
          <w:szCs w:val="22"/>
          <w:lang w:val="sr-Cyrl-RS"/>
        </w:rPr>
        <w:t>;</w:t>
      </w:r>
    </w:p>
    <w:p w:rsidR="007E14C8" w:rsidRPr="000D552E" w:rsidRDefault="007E14C8" w:rsidP="009534F0">
      <w:pPr>
        <w:pStyle w:val="ListParagraph"/>
        <w:jc w:val="both"/>
        <w:rPr>
          <w:rFonts w:ascii="Arial" w:hAnsi="Arial" w:cs="Arial"/>
          <w:sz w:val="22"/>
          <w:szCs w:val="22"/>
          <w:lang w:val="sr-Cyrl-RS"/>
        </w:rPr>
      </w:pPr>
    </w:p>
    <w:p w:rsidR="007E14C8" w:rsidRPr="000D552E" w:rsidRDefault="007E14C8" w:rsidP="009534F0">
      <w:pPr>
        <w:pStyle w:val="ListParagraph"/>
        <w:numPr>
          <w:ilvl w:val="0"/>
          <w:numId w:val="24"/>
        </w:numPr>
        <w:jc w:val="both"/>
        <w:rPr>
          <w:rFonts w:ascii="Arial" w:hAnsi="Arial" w:cs="Arial"/>
          <w:sz w:val="22"/>
          <w:szCs w:val="22"/>
          <w:lang w:val="sr-Cyrl-RS"/>
        </w:rPr>
      </w:pPr>
      <w:r w:rsidRPr="000D552E">
        <w:rPr>
          <w:rFonts w:ascii="Arial" w:hAnsi="Arial" w:cs="Arial"/>
          <w:sz w:val="22"/>
          <w:szCs w:val="22"/>
          <w:lang w:val="sr-Cyrl-RS"/>
        </w:rPr>
        <w:t xml:space="preserve">да није реч </w:t>
      </w:r>
      <w:r w:rsidR="003A66D7" w:rsidRPr="000D552E">
        <w:rPr>
          <w:rFonts w:ascii="Arial" w:hAnsi="Arial" w:cs="Arial"/>
          <w:sz w:val="22"/>
          <w:szCs w:val="22"/>
          <w:lang w:val="sr-Latn-CS"/>
        </w:rPr>
        <w:t xml:space="preserve">о </w:t>
      </w:r>
      <w:r w:rsidRPr="000D552E">
        <w:rPr>
          <w:rFonts w:ascii="Arial" w:hAnsi="Arial" w:cs="Arial"/>
          <w:sz w:val="22"/>
          <w:szCs w:val="22"/>
          <w:lang w:val="sr-Cyrl-RS"/>
        </w:rPr>
        <w:t xml:space="preserve">борби против дискриминације већ о покушају да </w:t>
      </w:r>
      <w:r w:rsidR="003A66D7" w:rsidRPr="000D552E">
        <w:rPr>
          <w:rFonts w:ascii="Arial" w:hAnsi="Arial" w:cs="Arial"/>
          <w:sz w:val="22"/>
          <w:szCs w:val="22"/>
          <w:lang w:val="sr-Latn-CS"/>
        </w:rPr>
        <w:t xml:space="preserve">му </w:t>
      </w:r>
      <w:r w:rsidRPr="000D552E">
        <w:rPr>
          <w:rFonts w:ascii="Arial" w:hAnsi="Arial" w:cs="Arial"/>
          <w:sz w:val="22"/>
          <w:szCs w:val="22"/>
          <w:lang w:val="sr-Cyrl-RS"/>
        </w:rPr>
        <w:t>се забрани  слобода говора,</w:t>
      </w:r>
      <w:r w:rsidR="001B1A8C" w:rsidRPr="000D552E">
        <w:rPr>
          <w:rFonts w:ascii="Arial" w:hAnsi="Arial" w:cs="Arial"/>
          <w:sz w:val="22"/>
          <w:szCs w:val="22"/>
          <w:lang w:val="sr-Latn-CS"/>
        </w:rPr>
        <w:t xml:space="preserve"> </w:t>
      </w:r>
      <w:r w:rsidRPr="000D552E">
        <w:rPr>
          <w:rFonts w:ascii="Arial" w:hAnsi="Arial" w:cs="Arial"/>
          <w:sz w:val="22"/>
          <w:szCs w:val="22"/>
          <w:lang w:val="sr-Cyrl-RS"/>
        </w:rPr>
        <w:t>слобода мишљења и слободног научног истраживања које су гарантоване Уставом</w:t>
      </w:r>
      <w:r w:rsidR="00E07963" w:rsidRPr="000D552E">
        <w:rPr>
          <w:rFonts w:ascii="Arial" w:hAnsi="Arial" w:cs="Arial"/>
          <w:sz w:val="22"/>
          <w:szCs w:val="22"/>
          <w:lang w:val="sr-Cyrl-RS"/>
        </w:rPr>
        <w:t>;</w:t>
      </w:r>
    </w:p>
    <w:p w:rsidR="007E14C8" w:rsidRPr="000D552E" w:rsidRDefault="007E14C8" w:rsidP="009534F0">
      <w:pPr>
        <w:pStyle w:val="ListParagraph"/>
        <w:jc w:val="both"/>
        <w:rPr>
          <w:rFonts w:ascii="Arial" w:hAnsi="Arial" w:cs="Arial"/>
          <w:sz w:val="22"/>
          <w:szCs w:val="22"/>
          <w:lang w:val="sr-Cyrl-RS"/>
        </w:rPr>
      </w:pPr>
    </w:p>
    <w:p w:rsidR="00E07963" w:rsidRPr="000D552E" w:rsidRDefault="00E07963" w:rsidP="009534F0">
      <w:pPr>
        <w:pStyle w:val="ListParagraph"/>
        <w:numPr>
          <w:ilvl w:val="0"/>
          <w:numId w:val="24"/>
        </w:numPr>
        <w:jc w:val="both"/>
        <w:rPr>
          <w:rFonts w:ascii="Arial" w:hAnsi="Arial" w:cs="Arial"/>
          <w:sz w:val="22"/>
          <w:szCs w:val="22"/>
          <w:lang w:val="sr-Cyrl-RS"/>
        </w:rPr>
      </w:pPr>
      <w:r w:rsidRPr="000D552E">
        <w:rPr>
          <w:rFonts w:ascii="Arial" w:hAnsi="Arial" w:cs="Arial"/>
          <w:sz w:val="22"/>
          <w:szCs w:val="22"/>
          <w:lang w:val="sr-Cyrl-RS"/>
        </w:rPr>
        <w:t>да члан</w:t>
      </w:r>
      <w:r w:rsidR="007E14C8" w:rsidRPr="000D552E">
        <w:rPr>
          <w:rFonts w:ascii="Arial" w:hAnsi="Arial" w:cs="Arial"/>
          <w:sz w:val="22"/>
          <w:szCs w:val="22"/>
          <w:lang w:val="sr-Cyrl-RS"/>
        </w:rPr>
        <w:t xml:space="preserve"> 3. Закона о забрани дискриминације</w:t>
      </w:r>
      <w:r w:rsidRPr="000D552E">
        <w:rPr>
          <w:rFonts w:ascii="Arial" w:hAnsi="Arial" w:cs="Arial"/>
          <w:sz w:val="22"/>
          <w:szCs w:val="22"/>
          <w:lang w:val="sr-Cyrl-RS"/>
        </w:rPr>
        <w:t xml:space="preserve"> дефинише да је забрањено вршење права утврђених овим законом противно циљу у коме су призната или са намером да се ускрате, повреде или ограниче права и слободе других;</w:t>
      </w:r>
    </w:p>
    <w:p w:rsidR="00E07963" w:rsidRPr="000D552E" w:rsidRDefault="00E07963" w:rsidP="009534F0">
      <w:pPr>
        <w:pStyle w:val="ListParagraph"/>
        <w:jc w:val="both"/>
        <w:rPr>
          <w:rFonts w:ascii="Arial" w:hAnsi="Arial" w:cs="Arial"/>
          <w:sz w:val="22"/>
          <w:szCs w:val="22"/>
          <w:lang w:val="sr-Cyrl-RS"/>
        </w:rPr>
      </w:pPr>
    </w:p>
    <w:p w:rsidR="007424FD" w:rsidRPr="000D552E" w:rsidRDefault="00E07963" w:rsidP="009534F0">
      <w:pPr>
        <w:pStyle w:val="ListParagraph"/>
        <w:numPr>
          <w:ilvl w:val="0"/>
          <w:numId w:val="24"/>
        </w:numPr>
        <w:jc w:val="both"/>
        <w:rPr>
          <w:rFonts w:ascii="Arial" w:hAnsi="Arial" w:cs="Arial"/>
          <w:sz w:val="22"/>
          <w:szCs w:val="22"/>
          <w:lang w:val="sr-Cyrl-RS"/>
        </w:rPr>
      </w:pPr>
      <w:r w:rsidRPr="000D552E">
        <w:rPr>
          <w:rFonts w:ascii="Arial" w:hAnsi="Arial" w:cs="Arial"/>
          <w:sz w:val="22"/>
          <w:szCs w:val="22"/>
          <w:lang w:val="sr-Cyrl-RS"/>
        </w:rPr>
        <w:t>да сматра да је притужба против њега покушај да њему ускрате и повреде права и слободе, а не да штити било кога од дискриминације.</w:t>
      </w:r>
    </w:p>
    <w:p w:rsidR="00861A10" w:rsidRPr="00B67012" w:rsidRDefault="00861A10" w:rsidP="009534F0">
      <w:pPr>
        <w:pStyle w:val="ListParagraph"/>
        <w:jc w:val="both"/>
        <w:rPr>
          <w:rFonts w:ascii="Arial" w:eastAsia="Calibri" w:hAnsi="Arial" w:cs="Arial"/>
          <w:b/>
          <w:noProof/>
          <w:color w:val="000000"/>
          <w:sz w:val="22"/>
          <w:szCs w:val="22"/>
          <w:lang w:val="sr-Cyrl-CS"/>
        </w:rPr>
      </w:pPr>
    </w:p>
    <w:p w:rsidR="007424FD" w:rsidRPr="00B67012" w:rsidRDefault="007424FD" w:rsidP="009534F0">
      <w:pPr>
        <w:pStyle w:val="ListParagraph"/>
        <w:tabs>
          <w:tab w:val="left" w:pos="284"/>
          <w:tab w:val="left" w:pos="450"/>
        </w:tabs>
        <w:spacing w:after="120"/>
        <w:ind w:left="0"/>
        <w:jc w:val="both"/>
        <w:rPr>
          <w:rFonts w:ascii="Arial" w:eastAsia="Calibri" w:hAnsi="Arial" w:cs="Arial"/>
          <w:b/>
          <w:noProof/>
          <w:color w:val="000000"/>
          <w:sz w:val="22"/>
          <w:szCs w:val="22"/>
          <w:lang w:val="sr-Cyrl-CS"/>
        </w:rPr>
      </w:pPr>
    </w:p>
    <w:p w:rsidR="00AA7DD4" w:rsidRPr="00B67012" w:rsidRDefault="00AA7DD4" w:rsidP="009534F0">
      <w:pPr>
        <w:numPr>
          <w:ilvl w:val="0"/>
          <w:numId w:val="21"/>
        </w:numPr>
        <w:tabs>
          <w:tab w:val="left" w:pos="450"/>
        </w:tabs>
        <w:spacing w:after="120" w:line="240" w:lineRule="auto"/>
        <w:contextualSpacing/>
        <w:jc w:val="both"/>
        <w:rPr>
          <w:rFonts w:ascii="Arial" w:eastAsia="Times New Roman" w:hAnsi="Arial" w:cs="Arial"/>
          <w:b/>
          <w:noProof/>
          <w:lang w:val="sr-Cyrl-CS"/>
        </w:rPr>
      </w:pPr>
      <w:r w:rsidRPr="00B67012">
        <w:rPr>
          <w:rFonts w:ascii="Arial" w:eastAsia="Times New Roman" w:hAnsi="Arial" w:cs="Arial"/>
          <w:b/>
          <w:noProof/>
          <w:lang w:val="sr-Cyrl-CS"/>
        </w:rPr>
        <w:t>ЧИЊЕНИЧНО СТАЊЕ</w:t>
      </w:r>
    </w:p>
    <w:p w:rsidR="00AA7DD4" w:rsidRPr="00B67012" w:rsidRDefault="00AA7DD4" w:rsidP="009534F0">
      <w:pPr>
        <w:tabs>
          <w:tab w:val="left" w:pos="450"/>
        </w:tabs>
        <w:spacing w:after="120" w:line="240" w:lineRule="auto"/>
        <w:contextualSpacing/>
        <w:jc w:val="both"/>
        <w:rPr>
          <w:rFonts w:ascii="Arial" w:eastAsia="Times New Roman" w:hAnsi="Arial" w:cs="Arial"/>
          <w:b/>
          <w:noProof/>
          <w:lang w:val="sr-Cyrl-CS"/>
        </w:rPr>
      </w:pPr>
    </w:p>
    <w:p w:rsidR="000D6BC8" w:rsidRDefault="00EB6433" w:rsidP="009534F0">
      <w:pPr>
        <w:pStyle w:val="NormalWeb"/>
        <w:shd w:val="clear" w:color="auto" w:fill="FFFFFF"/>
        <w:spacing w:before="0" w:beforeAutospacing="0" w:after="300" w:afterAutospacing="0"/>
        <w:jc w:val="both"/>
        <w:textAlignment w:val="baseline"/>
        <w:rPr>
          <w:rFonts w:ascii="Arial" w:hAnsi="Arial" w:cs="Arial"/>
          <w:noProof/>
          <w:sz w:val="22"/>
          <w:szCs w:val="22"/>
          <w:lang w:val="sr-Latn-RS"/>
        </w:rPr>
      </w:pPr>
      <w:r w:rsidRPr="00B67012">
        <w:rPr>
          <w:rFonts w:ascii="Arial" w:hAnsi="Arial" w:cs="Arial"/>
          <w:b/>
          <w:noProof/>
          <w:lang w:val="sr-Cyrl-CS"/>
        </w:rPr>
        <w:t>2.1.</w:t>
      </w:r>
      <w:r w:rsidRPr="00B67012">
        <w:rPr>
          <w:rFonts w:ascii="Arial" w:hAnsi="Arial" w:cs="Arial"/>
          <w:noProof/>
          <w:lang w:val="sr-Cyrl-CS"/>
        </w:rPr>
        <w:t xml:space="preserve"> </w:t>
      </w:r>
      <w:r w:rsidR="006E143E" w:rsidRPr="00F1080F">
        <w:rPr>
          <w:rFonts w:ascii="Arial" w:hAnsi="Arial" w:cs="Arial"/>
          <w:noProof/>
          <w:sz w:val="22"/>
          <w:szCs w:val="22"/>
        </w:rPr>
        <w:t xml:space="preserve">У току поступка је утврђено је да је 8. августа 2023. године </w:t>
      </w:r>
      <w:r w:rsidR="006E143E" w:rsidRPr="00F1080F">
        <w:rPr>
          <w:rFonts w:ascii="Arial" w:hAnsi="Arial" w:cs="Arial"/>
          <w:noProof/>
          <w:sz w:val="22"/>
          <w:szCs w:val="22"/>
          <w:lang w:val="sr-Cyrl-CS"/>
        </w:rPr>
        <w:t xml:space="preserve">на порталу </w:t>
      </w:r>
      <w:r w:rsidR="006E143E" w:rsidRPr="00F1080F">
        <w:rPr>
          <w:rFonts w:ascii="Arial" w:hAnsi="Arial" w:cs="Arial"/>
          <w:sz w:val="22"/>
          <w:szCs w:val="22"/>
          <w:lang w:val="sr-Cyrl-RS"/>
        </w:rPr>
        <w:t>„International family news - Srbija“</w:t>
      </w:r>
      <w:r w:rsidR="006E143E" w:rsidRPr="00F1080F">
        <w:rPr>
          <w:rFonts w:ascii="Arial" w:hAnsi="Arial" w:cs="Arial"/>
          <w:sz w:val="22"/>
          <w:szCs w:val="22"/>
        </w:rPr>
        <w:t xml:space="preserve"> </w:t>
      </w:r>
      <w:r w:rsidR="000D6BC8">
        <w:rPr>
          <w:rFonts w:ascii="Arial" w:hAnsi="Arial" w:cs="Arial"/>
          <w:sz w:val="22"/>
          <w:szCs w:val="22"/>
          <w:lang w:val="sr-Cyrl-RS"/>
        </w:rPr>
        <w:t xml:space="preserve">у рубрици: Преносимо, </w:t>
      </w:r>
      <w:r w:rsidR="006E143E" w:rsidRPr="00F1080F">
        <w:rPr>
          <w:rFonts w:ascii="Arial" w:hAnsi="Arial" w:cs="Arial"/>
          <w:sz w:val="22"/>
          <w:szCs w:val="22"/>
        </w:rPr>
        <w:t xml:space="preserve">објављен текст под називом </w:t>
      </w:r>
      <w:r w:rsidR="006E143E" w:rsidRPr="00F1080F">
        <w:rPr>
          <w:rFonts w:ascii="Arial" w:hAnsi="Arial" w:cs="Arial"/>
          <w:noProof/>
          <w:sz w:val="22"/>
          <w:szCs w:val="22"/>
          <w:lang w:val="sr-Cyrl-CS"/>
        </w:rPr>
        <w:t>„Џендеризација Србије: Насиље над већином“</w:t>
      </w:r>
      <w:r w:rsidR="006E143E" w:rsidRPr="00F1080F">
        <w:rPr>
          <w:rFonts w:ascii="Arial" w:hAnsi="Arial" w:cs="Arial"/>
          <w:noProof/>
          <w:sz w:val="22"/>
          <w:szCs w:val="22"/>
        </w:rPr>
        <w:t xml:space="preserve">, аутора </w:t>
      </w:r>
      <w:r w:rsidR="00485C93">
        <w:rPr>
          <w:rFonts w:ascii="Arial" w:hAnsi="Arial" w:cs="Arial"/>
          <w:noProof/>
          <w:sz w:val="22"/>
          <w:szCs w:val="22"/>
          <w:lang w:val="sr-Cyrl-CS"/>
        </w:rPr>
        <w:t>ББ</w:t>
      </w:r>
      <w:r w:rsidR="006E143E" w:rsidRPr="00F1080F">
        <w:rPr>
          <w:rFonts w:ascii="Arial" w:hAnsi="Arial" w:cs="Arial"/>
          <w:noProof/>
          <w:sz w:val="22"/>
          <w:szCs w:val="22"/>
        </w:rPr>
        <w:t>.</w:t>
      </w:r>
      <w:r w:rsidR="000052CA" w:rsidRPr="000052CA">
        <w:rPr>
          <w:rFonts w:ascii="Arial" w:eastAsiaTheme="minorHAnsi" w:hAnsi="Arial" w:cs="Arial"/>
          <w:color w:val="4D5156"/>
          <w:sz w:val="21"/>
          <w:szCs w:val="21"/>
          <w:shd w:val="clear" w:color="auto" w:fill="FFFFFF"/>
          <w:lang w:val="sr-Latn-RS" w:eastAsia="en-US"/>
        </w:rPr>
        <w:t xml:space="preserve"> </w:t>
      </w:r>
      <w:r w:rsidR="000052CA" w:rsidRPr="000052CA">
        <w:rPr>
          <w:rFonts w:ascii="Arial" w:hAnsi="Arial" w:cs="Arial"/>
          <w:noProof/>
          <w:sz w:val="22"/>
          <w:szCs w:val="22"/>
          <w:lang w:val="sr-Latn-RS"/>
        </w:rPr>
        <w:t> </w:t>
      </w:r>
    </w:p>
    <w:p w:rsidR="00861A10" w:rsidRPr="00B67012" w:rsidRDefault="006E143E" w:rsidP="009534F0">
      <w:pPr>
        <w:pStyle w:val="NormalWeb"/>
        <w:shd w:val="clear" w:color="auto" w:fill="FFFFFF"/>
        <w:spacing w:before="0" w:beforeAutospacing="0" w:after="300" w:afterAutospacing="0"/>
        <w:jc w:val="both"/>
        <w:textAlignment w:val="baseline"/>
        <w:rPr>
          <w:rFonts w:ascii="Arial" w:hAnsi="Arial" w:cs="Arial"/>
          <w:noProof/>
        </w:rPr>
      </w:pPr>
      <w:r w:rsidRPr="00B67012">
        <w:rPr>
          <w:rFonts w:ascii="Arial" w:hAnsi="Arial" w:cs="Arial"/>
          <w:b/>
          <w:noProof/>
        </w:rPr>
        <w:t>2.2.</w:t>
      </w:r>
      <w:r w:rsidRPr="00B67012">
        <w:rPr>
          <w:rFonts w:ascii="Arial" w:hAnsi="Arial" w:cs="Arial"/>
          <w:noProof/>
        </w:rPr>
        <w:t xml:space="preserve"> </w:t>
      </w:r>
      <w:r w:rsidR="00CA4A50" w:rsidRPr="00F1080F">
        <w:rPr>
          <w:rFonts w:ascii="Arial" w:hAnsi="Arial" w:cs="Arial"/>
          <w:noProof/>
          <w:sz w:val="22"/>
          <w:szCs w:val="22"/>
          <w:lang w:val="sr-Cyrl-CS"/>
        </w:rPr>
        <w:t xml:space="preserve">Увидом у </w:t>
      </w:r>
      <w:r w:rsidRPr="00F1080F">
        <w:rPr>
          <w:rFonts w:ascii="Arial" w:hAnsi="Arial" w:cs="Arial"/>
          <w:noProof/>
          <w:sz w:val="22"/>
          <w:szCs w:val="22"/>
        </w:rPr>
        <w:t>текст</w:t>
      </w:r>
      <w:r w:rsidR="00C13DC4" w:rsidRPr="00F1080F">
        <w:rPr>
          <w:rFonts w:ascii="Arial" w:hAnsi="Arial" w:cs="Arial"/>
          <w:noProof/>
          <w:sz w:val="22"/>
          <w:szCs w:val="22"/>
        </w:rPr>
        <w:t xml:space="preserve"> </w:t>
      </w:r>
      <w:r w:rsidR="00C13DC4" w:rsidRPr="00F1080F">
        <w:rPr>
          <w:rFonts w:ascii="Arial" w:hAnsi="Arial" w:cs="Arial"/>
          <w:sz w:val="22"/>
          <w:szCs w:val="22"/>
        </w:rPr>
        <w:t>утврђено је да је у</w:t>
      </w:r>
      <w:r w:rsidR="00D6174C" w:rsidRPr="00F1080F">
        <w:rPr>
          <w:rFonts w:ascii="Arial" w:hAnsi="Arial" w:cs="Arial"/>
          <w:sz w:val="22"/>
          <w:szCs w:val="22"/>
          <w:lang w:val="sr-Cyrl-RS"/>
        </w:rPr>
        <w:t xml:space="preserve"> </w:t>
      </w:r>
      <w:r w:rsidRPr="00F1080F">
        <w:rPr>
          <w:rFonts w:ascii="Arial" w:hAnsi="Arial" w:cs="Arial"/>
          <w:sz w:val="22"/>
          <w:szCs w:val="22"/>
        </w:rPr>
        <w:t xml:space="preserve">истом </w:t>
      </w:r>
      <w:r w:rsidR="00C13DC4" w:rsidRPr="00F1080F">
        <w:rPr>
          <w:rFonts w:ascii="Arial" w:hAnsi="Arial" w:cs="Arial"/>
          <w:sz w:val="22"/>
          <w:szCs w:val="22"/>
        </w:rPr>
        <w:t>наведено</w:t>
      </w:r>
      <w:r w:rsidR="00E07963" w:rsidRPr="00F1080F">
        <w:rPr>
          <w:rFonts w:ascii="Arial" w:hAnsi="Arial" w:cs="Arial"/>
          <w:sz w:val="22"/>
          <w:szCs w:val="22"/>
          <w:lang w:val="sr-Cyrl-RS"/>
        </w:rPr>
        <w:t>:</w:t>
      </w:r>
      <w:r w:rsidR="00A05B95" w:rsidRPr="00F1080F">
        <w:rPr>
          <w:rFonts w:ascii="Arial" w:hAnsi="Arial" w:cs="Arial"/>
          <w:sz w:val="22"/>
          <w:szCs w:val="22"/>
          <w:lang w:val="sr-Cyrl-RS"/>
        </w:rPr>
        <w:t xml:space="preserve"> </w:t>
      </w:r>
      <w:r w:rsidR="00E07963" w:rsidRPr="00F1080F">
        <w:rPr>
          <w:rFonts w:ascii="Arial" w:hAnsi="Arial" w:cs="Arial"/>
          <w:color w:val="000000" w:themeColor="text1"/>
          <w:sz w:val="22"/>
          <w:szCs w:val="22"/>
          <w:lang w:val="sr-Cyrl-RS"/>
        </w:rPr>
        <w:t>„</w:t>
      </w:r>
      <w:r w:rsidR="00E07963" w:rsidRPr="00F1080F">
        <w:rPr>
          <w:rFonts w:ascii="Arial" w:hAnsi="Arial" w:cs="Arial"/>
          <w:color w:val="000000" w:themeColor="text1"/>
          <w:sz w:val="22"/>
          <w:szCs w:val="22"/>
        </w:rPr>
        <w:t>Још пре пет</w:t>
      </w:r>
      <w:r w:rsidR="00E15FB4" w:rsidRPr="00F1080F">
        <w:rPr>
          <w:rFonts w:ascii="Arial" w:hAnsi="Arial" w:cs="Arial"/>
          <w:color w:val="000000" w:themeColor="text1"/>
          <w:sz w:val="22"/>
          <w:szCs w:val="22"/>
        </w:rPr>
        <w:t xml:space="preserve"> </w:t>
      </w:r>
      <w:r w:rsidR="00E07963" w:rsidRPr="00F1080F">
        <w:rPr>
          <w:rFonts w:ascii="Arial" w:hAnsi="Arial" w:cs="Arial"/>
          <w:color w:val="000000" w:themeColor="text1"/>
          <w:sz w:val="22"/>
          <w:szCs w:val="22"/>
        </w:rPr>
        <w:t>-</w:t>
      </w:r>
      <w:r w:rsidR="00E15FB4" w:rsidRPr="00F1080F">
        <w:rPr>
          <w:rFonts w:ascii="Arial" w:hAnsi="Arial" w:cs="Arial"/>
          <w:color w:val="000000" w:themeColor="text1"/>
          <w:sz w:val="22"/>
          <w:szCs w:val="22"/>
        </w:rPr>
        <w:t xml:space="preserve"> </w:t>
      </w:r>
      <w:r w:rsidR="00E07963" w:rsidRPr="00F1080F">
        <w:rPr>
          <w:rFonts w:ascii="Arial" w:hAnsi="Arial" w:cs="Arial"/>
          <w:color w:val="000000" w:themeColor="text1"/>
          <w:sz w:val="22"/>
          <w:szCs w:val="22"/>
        </w:rPr>
        <w:t>шест година пријатељ који предаје на универзитету у Калифорнији, испричао ми је да на првом часу у семестру најпре мора да пита своје студенте како треба да им се обраћа. Неки су, наиме,</w:t>
      </w:r>
      <w:r w:rsidR="00E07963" w:rsidRPr="00B67012">
        <w:rPr>
          <w:rFonts w:ascii="Arial" w:hAnsi="Arial" w:cs="Arial"/>
          <w:color w:val="000000" w:themeColor="text1"/>
          <w:sz w:val="22"/>
          <w:szCs w:val="22"/>
        </w:rPr>
        <w:t xml:space="preserve"> цис-нешто, други су мушко на путу ка женском, а трећима мора да се обраћа са „они“ и тако даље.  Дакле по савременој моди није важно да им запамти име већ „родни идентитет“.</w:t>
      </w:r>
      <w:r w:rsidR="00E07963" w:rsidRPr="00B67012">
        <w:rPr>
          <w:rFonts w:ascii="Arial" w:hAnsi="Arial" w:cs="Arial"/>
          <w:color w:val="000000" w:themeColor="text1"/>
          <w:sz w:val="22"/>
          <w:szCs w:val="22"/>
          <w:lang w:val="sr-Cyrl-CS"/>
        </w:rPr>
        <w:t xml:space="preserve"> </w:t>
      </w:r>
      <w:r w:rsidR="00E07963" w:rsidRPr="00B67012">
        <w:rPr>
          <w:rFonts w:ascii="Arial" w:hAnsi="Arial" w:cs="Arial"/>
          <w:color w:val="000000" w:themeColor="text1"/>
          <w:sz w:val="22"/>
          <w:szCs w:val="22"/>
        </w:rPr>
        <w:t>У исто време у Европи је беснео идеолошко-вредносни рат управо око ових помодних и екстремно опасних идеја што се све слило у сукобе око ратификације такозване </w:t>
      </w:r>
      <w:r w:rsidR="00F51139">
        <w:fldChar w:fldCharType="begin"/>
      </w:r>
      <w:r w:rsidR="00F51139">
        <w:instrText xml:space="preserve"> HYPERLINK "https://ifamnews.com/sr/istan</w:instrText>
      </w:r>
      <w:r w:rsidR="00F51139">
        <w:instrText xml:space="preserve">bulska-konventsija-deset-godina-posle" \t "_blank" </w:instrText>
      </w:r>
      <w:r w:rsidR="00F51139">
        <w:fldChar w:fldCharType="separate"/>
      </w:r>
      <w:r w:rsidR="00E07963" w:rsidRPr="00B67012">
        <w:rPr>
          <w:rStyle w:val="Hyperlink"/>
          <w:rFonts w:ascii="Arial" w:hAnsi="Arial" w:cs="Arial"/>
          <w:color w:val="000000" w:themeColor="text1"/>
          <w:sz w:val="22"/>
          <w:szCs w:val="22"/>
          <w:u w:val="none"/>
          <w:bdr w:val="none" w:sz="0" w:space="0" w:color="auto" w:frame="1"/>
        </w:rPr>
        <w:t>Истанбулске конвенције</w:t>
      </w:r>
      <w:r w:rsidR="00F51139">
        <w:rPr>
          <w:rStyle w:val="Hyperlink"/>
          <w:rFonts w:ascii="Arial" w:hAnsi="Arial" w:cs="Arial"/>
          <w:color w:val="000000" w:themeColor="text1"/>
          <w:sz w:val="22"/>
          <w:szCs w:val="22"/>
          <w:u w:val="none"/>
          <w:bdr w:val="none" w:sz="0" w:space="0" w:color="auto" w:frame="1"/>
        </w:rPr>
        <w:fldChar w:fldCharType="end"/>
      </w:r>
      <w:r w:rsidR="00E07963" w:rsidRPr="00B67012">
        <w:rPr>
          <w:rFonts w:ascii="Arial" w:hAnsi="Arial" w:cs="Arial"/>
          <w:color w:val="000000" w:themeColor="text1"/>
          <w:sz w:val="22"/>
          <w:szCs w:val="22"/>
        </w:rPr>
        <w:t>. Ради се о Конвенцији савета Европе која је први међународни документ који уводи „дискриминацију на основу рода“, при чему се „род“ прецизно дефинише као социјални конструкт, а не као биолошка категорија. Док је у Западној Европи упркос побуни људи у Француској нпр. овај документ глатко усвајан и имплементиран преко закона, стратегија, система образовања и социјалне политике, Источна Европа се масовно побунила против нечега што је препознато као нови или квир комунизам, који фундаментално подрива породицу, традицију, веру и саму идеју човека, мушкарца и жене. Десетак држава је није ратификовало, </w:t>
      </w:r>
      <w:r w:rsidR="00F51139">
        <w:fldChar w:fldCharType="begin"/>
      </w:r>
      <w:r w:rsidR="00F51139">
        <w:instrText xml:space="preserve"> HYPERLINK "https://ifamnews.com/sr/-shtitimo-chast-nasheg-naroda-poroditsu-i-drushtvne</w:instrText>
      </w:r>
      <w:r w:rsidR="00F51139">
        <w:instrText xml:space="preserve">u-strukturu-povlachenje-turske-iz-antiporodichnog-sporazuma-izazvalo-negodovanje-u-svetu" \t "_blank" </w:instrText>
      </w:r>
      <w:r w:rsidR="00F51139">
        <w:fldChar w:fldCharType="separate"/>
      </w:r>
      <w:r w:rsidR="00E07963" w:rsidRPr="00B67012">
        <w:rPr>
          <w:rStyle w:val="Hyperlink"/>
          <w:rFonts w:ascii="Arial" w:hAnsi="Arial" w:cs="Arial"/>
          <w:color w:val="000000" w:themeColor="text1"/>
          <w:sz w:val="22"/>
          <w:szCs w:val="22"/>
          <w:u w:val="none"/>
          <w:bdr w:val="none" w:sz="0" w:space="0" w:color="auto" w:frame="1"/>
        </w:rPr>
        <w:t>Турска је прва изашла из Конвенције</w:t>
      </w:r>
      <w:r w:rsidR="00F51139">
        <w:rPr>
          <w:rStyle w:val="Hyperlink"/>
          <w:rFonts w:ascii="Arial" w:hAnsi="Arial" w:cs="Arial"/>
          <w:color w:val="000000" w:themeColor="text1"/>
          <w:sz w:val="22"/>
          <w:szCs w:val="22"/>
          <w:u w:val="none"/>
          <w:bdr w:val="none" w:sz="0" w:space="0" w:color="auto" w:frame="1"/>
        </w:rPr>
        <w:fldChar w:fldCharType="end"/>
      </w:r>
      <w:r w:rsidR="00E07963" w:rsidRPr="00B67012">
        <w:rPr>
          <w:rFonts w:ascii="Arial" w:hAnsi="Arial" w:cs="Arial"/>
          <w:color w:val="000000" w:themeColor="text1"/>
          <w:sz w:val="22"/>
          <w:szCs w:val="22"/>
        </w:rPr>
        <w:t xml:space="preserve"> (као и са Евровизијског такмичења које је препознала као чисту квир пропаганду), Пољска је то најавила, а у низу других земаља где је некако ратификована воде се прави културни ратови око закона и имплементације јер је свима јасно да је обичном народу мука од ових лудила и да све то гура Брисел преко корумпираних и </w:t>
      </w:r>
      <w:r w:rsidR="00E07963" w:rsidRPr="00B67012">
        <w:rPr>
          <w:rFonts w:ascii="Arial" w:hAnsi="Arial" w:cs="Arial"/>
          <w:color w:val="000000" w:themeColor="text1"/>
          <w:sz w:val="22"/>
          <w:szCs w:val="22"/>
        </w:rPr>
        <w:lastRenderedPageBreak/>
        <w:t>уцењених делова интелектуалне и политичке елите (уз мањи број њих који стварно у то верују). Трагедија је што се све то гура под маском наводне борбе против насиља.</w:t>
      </w:r>
      <w:r w:rsidR="00E07963" w:rsidRPr="00B67012">
        <w:rPr>
          <w:rFonts w:ascii="Arial" w:hAnsi="Arial" w:cs="Arial"/>
          <w:color w:val="000000" w:themeColor="text1"/>
          <w:sz w:val="22"/>
          <w:szCs w:val="22"/>
          <w:lang w:val="sr-Cyrl-CS"/>
        </w:rPr>
        <w:t xml:space="preserve"> </w:t>
      </w:r>
      <w:r w:rsidR="00E07963" w:rsidRPr="00B67012">
        <w:rPr>
          <w:rFonts w:ascii="Arial" w:hAnsi="Arial" w:cs="Arial"/>
          <w:color w:val="000000" w:themeColor="text1"/>
          <w:sz w:val="22"/>
          <w:szCs w:val="22"/>
        </w:rPr>
        <w:t>Суштина читаве ове нове, родне, трансродне или квир идеологије јесте подстицање сексуализације читавог друштва и истицање тих идентитета као важнијих од свега другог. Циљ је да се подрије биолошка подела људи на природне полове, односно мушкарца и жену, те да се преко популаризације интерсексуалности, слободе сексуалног избора и идентитета подстичу пре свега младе особе да експериментишу с разним облицима сексуалности и да мењају идентитете.</w:t>
      </w:r>
      <w:r w:rsidR="00E07963" w:rsidRPr="00B67012">
        <w:rPr>
          <w:rFonts w:ascii="Arial" w:hAnsi="Arial" w:cs="Arial"/>
          <w:color w:val="000000" w:themeColor="text1"/>
          <w:sz w:val="22"/>
          <w:szCs w:val="22"/>
          <w:lang w:val="sr-Cyrl-CS"/>
        </w:rPr>
        <w:t xml:space="preserve"> </w:t>
      </w:r>
      <w:r w:rsidR="00E07963" w:rsidRPr="00B67012">
        <w:rPr>
          <w:rFonts w:ascii="Arial" w:hAnsi="Arial" w:cs="Arial"/>
          <w:color w:val="000000" w:themeColor="text1"/>
          <w:sz w:val="22"/>
          <w:szCs w:val="22"/>
        </w:rPr>
        <w:t>Посебно су на удару тинејџери у време кад им дивљају хормони и кад уз пропагандне подстицаје може свашта да им падне на памет. Популарна култура и друштвене мреже уз обилату подршку корпорација и фондација гурају све ово, а државе и закони уводе могућност у неким земљама да и деца предшколског узраста почну да добијају хормонску терапију и улазе у „процес транзиције“, односно промене биолошког пола што у нешто каснијем добу укључује и операције. Многи тиме бивају </w:t>
      </w:r>
      <w:r w:rsidR="00F51139">
        <w:fldChar w:fldCharType="begin"/>
      </w:r>
      <w:r w:rsidR="00F51139">
        <w:instrText xml:space="preserve"> HYPERLINK "https://ifamnews.com/sr/zastrasujuce-detrans-muskarac-izneo-istinu-o-promeni-pola" \t "_blank" </w:instrText>
      </w:r>
      <w:r w:rsidR="00F51139">
        <w:fldChar w:fldCharType="separate"/>
      </w:r>
      <w:r w:rsidR="00E07963" w:rsidRPr="00B67012">
        <w:rPr>
          <w:rStyle w:val="Hyperlink"/>
          <w:rFonts w:ascii="Arial" w:hAnsi="Arial" w:cs="Arial"/>
          <w:color w:val="000000" w:themeColor="text1"/>
          <w:sz w:val="22"/>
          <w:szCs w:val="22"/>
          <w:u w:val="none"/>
          <w:bdr w:val="none" w:sz="0" w:space="0" w:color="auto" w:frame="1"/>
        </w:rPr>
        <w:t>трајно оштећени</w:t>
      </w:r>
      <w:r w:rsidR="00F51139">
        <w:rPr>
          <w:rStyle w:val="Hyperlink"/>
          <w:rFonts w:ascii="Arial" w:hAnsi="Arial" w:cs="Arial"/>
          <w:color w:val="000000" w:themeColor="text1"/>
          <w:sz w:val="22"/>
          <w:szCs w:val="22"/>
          <w:u w:val="none"/>
          <w:bdr w:val="none" w:sz="0" w:space="0" w:color="auto" w:frame="1"/>
        </w:rPr>
        <w:fldChar w:fldCharType="end"/>
      </w:r>
      <w:r w:rsidR="00E07963" w:rsidRPr="00B67012">
        <w:rPr>
          <w:rFonts w:ascii="Arial" w:hAnsi="Arial" w:cs="Arial"/>
          <w:color w:val="000000" w:themeColor="text1"/>
          <w:sz w:val="22"/>
          <w:szCs w:val="22"/>
        </w:rPr>
        <w:t> и кад одрасту и желе да се врате природном полу, то више није могуће и не могу да имају децу. Родитељи који покушају да зауставе ово трајно оштећење бивају </w:t>
      </w:r>
      <w:r w:rsidR="00F51139">
        <w:fldChar w:fldCharType="begin"/>
      </w:r>
      <w:r w:rsidR="00F51139">
        <w:instrText xml:space="preserve"> HYPERLINK "https://ifamnews.com/sr/shest-mesetsi-zatvora-u-kanadi-zbog-neposhtovanja-transrodnosti-" \t "_blank" </w:instrText>
      </w:r>
      <w:r w:rsidR="00F51139">
        <w:fldChar w:fldCharType="separate"/>
      </w:r>
      <w:r w:rsidR="00E07963" w:rsidRPr="00B67012">
        <w:rPr>
          <w:rStyle w:val="Hyperlink"/>
          <w:rFonts w:ascii="Arial" w:hAnsi="Arial" w:cs="Arial"/>
          <w:color w:val="000000" w:themeColor="text1"/>
          <w:sz w:val="22"/>
          <w:szCs w:val="22"/>
          <w:u w:val="none"/>
          <w:bdr w:val="none" w:sz="0" w:space="0" w:color="auto" w:frame="1"/>
        </w:rPr>
        <w:t>кажњавани</w:t>
      </w:r>
      <w:r w:rsidR="00F51139">
        <w:rPr>
          <w:rStyle w:val="Hyperlink"/>
          <w:rFonts w:ascii="Arial" w:hAnsi="Arial" w:cs="Arial"/>
          <w:color w:val="000000" w:themeColor="text1"/>
          <w:sz w:val="22"/>
          <w:szCs w:val="22"/>
          <w:u w:val="none"/>
          <w:bdr w:val="none" w:sz="0" w:space="0" w:color="auto" w:frame="1"/>
        </w:rPr>
        <w:fldChar w:fldCharType="end"/>
      </w:r>
      <w:r w:rsidR="00E07963" w:rsidRPr="00B67012">
        <w:rPr>
          <w:rFonts w:ascii="Arial" w:hAnsi="Arial" w:cs="Arial"/>
          <w:color w:val="000000" w:themeColor="text1"/>
          <w:sz w:val="22"/>
          <w:szCs w:val="22"/>
        </w:rPr>
        <w:t>, одузимају им децу, а све више се забрањује школама да такве промене код деце пријављују родитељима.</w:t>
      </w:r>
      <w:r w:rsidR="00E07963" w:rsidRPr="00B67012">
        <w:rPr>
          <w:rFonts w:ascii="Arial" w:hAnsi="Arial" w:cs="Arial"/>
          <w:color w:val="000000" w:themeColor="text1"/>
          <w:sz w:val="22"/>
          <w:szCs w:val="22"/>
          <w:lang w:val="sr-Cyrl-CS"/>
        </w:rPr>
        <w:t xml:space="preserve"> </w:t>
      </w:r>
      <w:r w:rsidR="00E07963" w:rsidRPr="00B67012">
        <w:rPr>
          <w:rFonts w:ascii="Arial" w:hAnsi="Arial" w:cs="Arial"/>
          <w:color w:val="000000" w:themeColor="text1"/>
          <w:sz w:val="22"/>
          <w:szCs w:val="22"/>
        </w:rPr>
        <w:t>Свеукупно, реч је о броју особа који је далеко испод једног процента популације, али због њих наводно комплетно друштво, институције, па и језик и култура једног народа морају да се мењају. Србија је добар пример како ова агенда напредује корак по корак упркос огромном незадовољству народа, верских заједница и огромне већине становништва. Конвенција је ратификована 2013. а онда је почело гурање </w:t>
      </w:r>
      <w:r w:rsidR="00F51139">
        <w:fldChar w:fldCharType="begin"/>
      </w:r>
      <w:r w:rsidR="00F51139">
        <w:instrText xml:space="preserve"> HYPERLINK "https://ifamnews.com/sr?s=%D0%B7%D0%B0%D0%BA%D0%BE%D0%BD+%D0%BE+%D1%80%D0%BE%D0%B4%D0%BD%D0%BE%D1%98+%D</w:instrText>
      </w:r>
      <w:r w:rsidR="00F51139">
        <w:instrText xml:space="preserve">1%80%D0%B0%D0%B2%D0%BD%D0%BE%D0%BF%D1%80%D0%B0%D0%B2%D0%BD%D0%BE%D1%81%D1%82%D0%B8" \t "_blank" </w:instrText>
      </w:r>
      <w:r w:rsidR="00F51139">
        <w:fldChar w:fldCharType="separate"/>
      </w:r>
      <w:r w:rsidR="00E07963" w:rsidRPr="00B67012">
        <w:rPr>
          <w:rStyle w:val="Hyperlink"/>
          <w:rFonts w:ascii="Arial" w:hAnsi="Arial" w:cs="Arial"/>
          <w:color w:val="000000" w:themeColor="text1"/>
          <w:sz w:val="22"/>
          <w:szCs w:val="22"/>
          <w:u w:val="none"/>
          <w:bdr w:val="none" w:sz="0" w:space="0" w:color="auto" w:frame="1"/>
        </w:rPr>
        <w:t>Закона о родној равноправности</w:t>
      </w:r>
      <w:r w:rsidR="00F51139">
        <w:rPr>
          <w:rStyle w:val="Hyperlink"/>
          <w:rFonts w:ascii="Arial" w:hAnsi="Arial" w:cs="Arial"/>
          <w:color w:val="000000" w:themeColor="text1"/>
          <w:sz w:val="22"/>
          <w:szCs w:val="22"/>
          <w:u w:val="none"/>
          <w:bdr w:val="none" w:sz="0" w:space="0" w:color="auto" w:frame="1"/>
        </w:rPr>
        <w:fldChar w:fldCharType="end"/>
      </w:r>
      <w:r w:rsidR="00E07963" w:rsidRPr="00B67012">
        <w:rPr>
          <w:rFonts w:ascii="Arial" w:hAnsi="Arial" w:cs="Arial"/>
          <w:color w:val="000000" w:themeColor="text1"/>
          <w:sz w:val="22"/>
          <w:szCs w:val="22"/>
        </w:rPr>
        <w:t> иако је претходно усвојен Закон о равноправности полова. Он је најпре одбачен 2015. јер је Секретаријат за законодавство упозорио да категорија рода не постоји у нашем Уставу. Затим је пропао други покушај 2018. да би га под окриљем короне и једнопартијског парламента влада брзопотезно усвојила пре две године. Он треба да почне да се примењује од следеће године и њиме се на тоталитаран начин, уз претње санкцијама, уводи такозвани родно сензитиван језик против ког је </w:t>
      </w:r>
      <w:r w:rsidR="00F51139">
        <w:fldChar w:fldCharType="begin"/>
      </w:r>
      <w:r w:rsidR="00F51139">
        <w:instrText xml:space="preserve"> HYPERLINK "https://ifamnews.com/sr/episkop-backi-irinej-i-crkva-se-pita" \t "_blank" </w:instrText>
      </w:r>
      <w:r w:rsidR="00F51139">
        <w:fldChar w:fldCharType="separate"/>
      </w:r>
      <w:r w:rsidR="00E07963" w:rsidRPr="00B67012">
        <w:rPr>
          <w:rStyle w:val="Hyperlink"/>
          <w:rFonts w:ascii="Arial" w:hAnsi="Arial" w:cs="Arial"/>
          <w:color w:val="000000" w:themeColor="text1"/>
          <w:sz w:val="22"/>
          <w:szCs w:val="22"/>
          <w:u w:val="none"/>
          <w:bdr w:val="none" w:sz="0" w:space="0" w:color="auto" w:frame="1"/>
        </w:rPr>
        <w:t>устала и Црква</w:t>
      </w:r>
      <w:r w:rsidR="00F51139">
        <w:rPr>
          <w:rStyle w:val="Hyperlink"/>
          <w:rFonts w:ascii="Arial" w:hAnsi="Arial" w:cs="Arial"/>
          <w:color w:val="000000" w:themeColor="text1"/>
          <w:sz w:val="22"/>
          <w:szCs w:val="22"/>
          <w:u w:val="none"/>
          <w:bdr w:val="none" w:sz="0" w:space="0" w:color="auto" w:frame="1"/>
        </w:rPr>
        <w:fldChar w:fldCharType="end"/>
      </w:r>
      <w:r w:rsidR="00E07963" w:rsidRPr="00B67012">
        <w:rPr>
          <w:rFonts w:ascii="Arial" w:hAnsi="Arial" w:cs="Arial"/>
          <w:color w:val="000000" w:themeColor="text1"/>
          <w:sz w:val="22"/>
          <w:szCs w:val="22"/>
        </w:rPr>
        <w:t>, и </w:t>
      </w:r>
      <w:r w:rsidR="00F51139">
        <w:fldChar w:fldCharType="begin"/>
      </w:r>
      <w:r w:rsidR="00F51139">
        <w:instrText xml:space="preserve"> HYPERLINK "https://ifamnews.com/sr/matitsa-srpska-novi-zako</w:instrText>
      </w:r>
      <w:r w:rsidR="00F51139">
        <w:instrText xml:space="preserve">n-sprovodi-nedopustiv-jezichki-inzhenjering" \t "_blank" </w:instrText>
      </w:r>
      <w:r w:rsidR="00F51139">
        <w:fldChar w:fldCharType="separate"/>
      </w:r>
      <w:r w:rsidR="00E07963" w:rsidRPr="00B67012">
        <w:rPr>
          <w:rStyle w:val="Hyperlink"/>
          <w:rFonts w:ascii="Arial" w:hAnsi="Arial" w:cs="Arial"/>
          <w:color w:val="000000" w:themeColor="text1"/>
          <w:sz w:val="22"/>
          <w:szCs w:val="22"/>
          <w:u w:val="none"/>
          <w:bdr w:val="none" w:sz="0" w:space="0" w:color="auto" w:frame="1"/>
        </w:rPr>
        <w:t>Матица српска</w:t>
      </w:r>
      <w:r w:rsidR="00F51139">
        <w:rPr>
          <w:rStyle w:val="Hyperlink"/>
          <w:rFonts w:ascii="Arial" w:hAnsi="Arial" w:cs="Arial"/>
          <w:color w:val="000000" w:themeColor="text1"/>
          <w:sz w:val="22"/>
          <w:szCs w:val="22"/>
          <w:u w:val="none"/>
          <w:bdr w:val="none" w:sz="0" w:space="0" w:color="auto" w:frame="1"/>
        </w:rPr>
        <w:fldChar w:fldCharType="end"/>
      </w:r>
      <w:r w:rsidR="00E07963" w:rsidRPr="00B67012">
        <w:rPr>
          <w:rFonts w:ascii="Arial" w:hAnsi="Arial" w:cs="Arial"/>
          <w:color w:val="000000" w:themeColor="text1"/>
          <w:sz w:val="22"/>
          <w:szCs w:val="22"/>
        </w:rPr>
        <w:t> и </w:t>
      </w:r>
      <w:hyperlink r:id="rId11" w:tgtFrame="_blank" w:history="1">
        <w:r w:rsidR="00E07963" w:rsidRPr="00B67012">
          <w:rPr>
            <w:rStyle w:val="Hyperlink"/>
            <w:rFonts w:ascii="Arial" w:hAnsi="Arial" w:cs="Arial"/>
            <w:color w:val="000000" w:themeColor="text1"/>
            <w:sz w:val="22"/>
            <w:szCs w:val="22"/>
            <w:u w:val="none"/>
            <w:bdr w:val="none" w:sz="0" w:space="0" w:color="auto" w:frame="1"/>
          </w:rPr>
          <w:t>све катедре и удружења српског језика</w:t>
        </w:r>
      </w:hyperlink>
      <w:r w:rsidR="00E07963" w:rsidRPr="00B67012">
        <w:rPr>
          <w:rFonts w:ascii="Arial" w:hAnsi="Arial" w:cs="Arial"/>
          <w:color w:val="000000" w:themeColor="text1"/>
          <w:sz w:val="22"/>
          <w:szCs w:val="22"/>
        </w:rPr>
        <w:t>. Научницима ће бити онемогућено да објављују и биће кажњавани ако не користе овај вештачки језик.</w:t>
      </w:r>
      <w:r w:rsidR="00E07963" w:rsidRPr="00B67012">
        <w:rPr>
          <w:rFonts w:ascii="Arial" w:hAnsi="Arial" w:cs="Arial"/>
          <w:color w:val="000000" w:themeColor="text1"/>
          <w:sz w:val="22"/>
          <w:szCs w:val="22"/>
          <w:lang w:val="sr-Cyrl-CS"/>
        </w:rPr>
        <w:t xml:space="preserve"> </w:t>
      </w:r>
      <w:r w:rsidR="00E07963" w:rsidRPr="00B67012">
        <w:rPr>
          <w:rFonts w:ascii="Arial" w:hAnsi="Arial" w:cs="Arial"/>
          <w:color w:val="000000" w:themeColor="text1"/>
          <w:sz w:val="22"/>
          <w:szCs w:val="22"/>
        </w:rPr>
        <w:t>Прошле године смо зауставили увођење ове пропаганде у уџбенике биологије за осми разред основне школе, но Министарство господина Жигманова за јесен најављује и нови закон о родним идентитетима. Дакле, уместо два џендера сад ћемо вероватно да добијемо ширу палету „родова“ па ће и наши професори морати да почну да раде као колега са почетка текста.</w:t>
      </w:r>
      <w:r w:rsidR="00E07963" w:rsidRPr="00B67012">
        <w:rPr>
          <w:rFonts w:ascii="Arial" w:hAnsi="Arial" w:cs="Arial"/>
          <w:color w:val="000000" w:themeColor="text1"/>
          <w:sz w:val="22"/>
          <w:szCs w:val="22"/>
          <w:lang w:val="sr-Cyrl-CS"/>
        </w:rPr>
        <w:t xml:space="preserve"> </w:t>
      </w:r>
      <w:r w:rsidR="00E07963" w:rsidRPr="00B67012">
        <w:rPr>
          <w:rFonts w:ascii="Arial" w:hAnsi="Arial" w:cs="Arial"/>
          <w:color w:val="000000" w:themeColor="text1"/>
          <w:sz w:val="22"/>
          <w:szCs w:val="22"/>
        </w:rPr>
        <w:t>Треба наравно приметити да се пропаганда овога што је супротно здравом разуму води преко низа агресивних медија као што је </w:t>
      </w:r>
      <w:r w:rsidR="00E07963" w:rsidRPr="00B67012">
        <w:rPr>
          <w:rStyle w:val="Emphasis"/>
          <w:rFonts w:ascii="Arial" w:eastAsia="Calibri" w:hAnsi="Arial" w:cs="Arial"/>
          <w:color w:val="000000" w:themeColor="text1"/>
          <w:sz w:val="22"/>
          <w:szCs w:val="22"/>
          <w:bdr w:val="none" w:sz="0" w:space="0" w:color="auto" w:frame="1"/>
        </w:rPr>
        <w:t>Нова С</w:t>
      </w:r>
      <w:r w:rsidR="00E07963" w:rsidRPr="00B67012">
        <w:rPr>
          <w:rFonts w:ascii="Arial" w:hAnsi="Arial" w:cs="Arial"/>
          <w:color w:val="000000" w:themeColor="text1"/>
          <w:sz w:val="22"/>
          <w:szCs w:val="22"/>
        </w:rPr>
        <w:t xml:space="preserve">, па се онда и државне институције прилагођавају њиховим смерницама уместо да поштују закон. То се видело недавно у случају несрећно настрадалог младића </w:t>
      </w:r>
      <w:r w:rsidR="00485C93">
        <w:rPr>
          <w:rFonts w:ascii="Arial" w:hAnsi="Arial" w:cs="Arial"/>
          <w:color w:val="000000" w:themeColor="text1"/>
          <w:sz w:val="22"/>
          <w:szCs w:val="22"/>
          <w:lang w:val="sr-Cyrl-CS"/>
        </w:rPr>
        <w:t>ГГ</w:t>
      </w:r>
      <w:r w:rsidR="00E07963" w:rsidRPr="00B67012">
        <w:rPr>
          <w:rFonts w:ascii="Arial" w:hAnsi="Arial" w:cs="Arial"/>
          <w:color w:val="000000" w:themeColor="text1"/>
          <w:sz w:val="22"/>
          <w:szCs w:val="22"/>
        </w:rPr>
        <w:t xml:space="preserve"> кога су упорно медији представљали као „трансродну тиктокерку </w:t>
      </w:r>
      <w:r w:rsidR="00485C93">
        <w:rPr>
          <w:rFonts w:ascii="Arial" w:hAnsi="Arial" w:cs="Arial"/>
          <w:color w:val="000000" w:themeColor="text1"/>
          <w:sz w:val="22"/>
          <w:szCs w:val="22"/>
          <w:lang w:val="sr-Cyrl-CS"/>
        </w:rPr>
        <w:t>ВВ</w:t>
      </w:r>
      <w:r w:rsidR="00E07963" w:rsidRPr="00B67012">
        <w:rPr>
          <w:rFonts w:ascii="Arial" w:hAnsi="Arial" w:cs="Arial"/>
          <w:color w:val="000000" w:themeColor="text1"/>
          <w:sz w:val="22"/>
          <w:szCs w:val="22"/>
        </w:rPr>
        <w:t>“ па се томе у свом саопштењу потпуно противзаконито прилагодило и тужилаштво иако никаква легална транзиција није извршена. Штавише, то је </w:t>
      </w:r>
      <w:r w:rsidR="00F51139">
        <w:fldChar w:fldCharType="begin"/>
      </w:r>
      <w:r w:rsidR="00F51139">
        <w:instrText xml:space="preserve"> HYPERLINK "https://ifamnews.com/sr/da-str</w:instrText>
      </w:r>
      <w:r w:rsidR="00F51139">
        <w:instrText xml:space="preserve">asno-je-ne-nije-femicid" \t "_blank" </w:instrText>
      </w:r>
      <w:r w:rsidR="00F51139">
        <w:fldChar w:fldCharType="separate"/>
      </w:r>
      <w:r w:rsidR="00E07963" w:rsidRPr="00B67012">
        <w:rPr>
          <w:rStyle w:val="Hyperlink"/>
          <w:rFonts w:ascii="Arial" w:hAnsi="Arial" w:cs="Arial"/>
          <w:color w:val="000000" w:themeColor="text1"/>
          <w:sz w:val="22"/>
          <w:szCs w:val="22"/>
          <w:u w:val="none"/>
          <w:bdr w:val="none" w:sz="0" w:space="0" w:color="auto" w:frame="1"/>
        </w:rPr>
        <w:t>у медијима представљено као фемицид</w:t>
      </w:r>
      <w:r w:rsidR="00F51139">
        <w:rPr>
          <w:rStyle w:val="Hyperlink"/>
          <w:rFonts w:ascii="Arial" w:hAnsi="Arial" w:cs="Arial"/>
          <w:color w:val="000000" w:themeColor="text1"/>
          <w:sz w:val="22"/>
          <w:szCs w:val="22"/>
          <w:u w:val="none"/>
          <w:bdr w:val="none" w:sz="0" w:space="0" w:color="auto" w:frame="1"/>
        </w:rPr>
        <w:fldChar w:fldCharType="end"/>
      </w:r>
      <w:r w:rsidR="00E07963" w:rsidRPr="00B67012">
        <w:rPr>
          <w:rFonts w:ascii="Arial" w:hAnsi="Arial" w:cs="Arial"/>
          <w:color w:val="000000" w:themeColor="text1"/>
          <w:sz w:val="22"/>
          <w:szCs w:val="22"/>
        </w:rPr>
        <w:t>!? И то је у складу са идеологијом коју гура Истанбулска конвенција која разликује породично насиље од родног насиља које је резервисано само за жене жртве и кажњава се драстичније од породичног. Конвенција подстиче разводе и налаже забрану медијације између брачних партнера.</w:t>
      </w:r>
      <w:r w:rsidR="00E07963" w:rsidRPr="00B67012">
        <w:rPr>
          <w:rFonts w:ascii="Arial" w:hAnsi="Arial" w:cs="Arial"/>
          <w:color w:val="000000" w:themeColor="text1"/>
          <w:sz w:val="22"/>
          <w:szCs w:val="22"/>
          <w:lang w:val="sr-Cyrl-CS"/>
        </w:rPr>
        <w:t xml:space="preserve"> </w:t>
      </w:r>
      <w:r w:rsidR="00E07963" w:rsidRPr="00B67012">
        <w:rPr>
          <w:rFonts w:ascii="Arial" w:hAnsi="Arial" w:cs="Arial"/>
          <w:color w:val="000000" w:themeColor="text1"/>
          <w:sz w:val="22"/>
          <w:szCs w:val="22"/>
        </w:rPr>
        <w:t>Да закључимо. Такозвана (транс)родна или квир идеологија која стоји иза читавог овог пакета систематског разарања језика, традиције, породице, вере и у крајњем исходу биолошког опстанка једног народа јесте идеолошка мода коју под наводном заштитом мањинских група гурају владари савременог света, корпорације, политичке елите и бриселска бирократија. Та идеологија је насилна, тоталитарна и опасна по свако друштво у коме се зацари што показују катастрофални</w:t>
      </w:r>
      <w:r w:rsidR="005B1474" w:rsidRPr="00B67012">
        <w:rPr>
          <w:rFonts w:ascii="Arial" w:hAnsi="Arial" w:cs="Arial"/>
          <w:color w:val="000000" w:themeColor="text1"/>
          <w:sz w:val="22"/>
          <w:szCs w:val="22"/>
        </w:rPr>
        <w:t>1</w:t>
      </w:r>
      <w:r w:rsidR="00E07963" w:rsidRPr="00B67012">
        <w:rPr>
          <w:rFonts w:ascii="Arial" w:hAnsi="Arial" w:cs="Arial"/>
          <w:color w:val="000000" w:themeColor="text1"/>
          <w:sz w:val="22"/>
          <w:szCs w:val="22"/>
        </w:rPr>
        <w:t xml:space="preserve"> демографски резултати западних земаља у којима она влада. Уместо наводне одбране права мањине треба говорити о насиљу над већином и свима онима који се против ове идеологије побуне.</w:t>
      </w:r>
      <w:r w:rsidR="00E07963" w:rsidRPr="00B67012">
        <w:rPr>
          <w:rFonts w:ascii="Arial" w:hAnsi="Arial" w:cs="Arial"/>
          <w:color w:val="000000" w:themeColor="text1"/>
          <w:sz w:val="22"/>
          <w:szCs w:val="22"/>
          <w:lang w:val="sr-Cyrl-CS"/>
        </w:rPr>
        <w:t xml:space="preserve"> </w:t>
      </w:r>
      <w:r w:rsidR="00E07963" w:rsidRPr="00B67012">
        <w:rPr>
          <w:rFonts w:ascii="Arial" w:hAnsi="Arial" w:cs="Arial"/>
          <w:color w:val="000000" w:themeColor="text1"/>
          <w:sz w:val="22"/>
          <w:szCs w:val="22"/>
        </w:rPr>
        <w:t>Мађарска и Пољска воде рат с Бриселом око овога, а доказ да је могуће почети са ослобађањем од тога јесте недавна одлука Русије да забрани промену пола сем у екстремним случајевима.</w:t>
      </w:r>
      <w:r w:rsidR="00E07963" w:rsidRPr="00B67012">
        <w:rPr>
          <w:rFonts w:ascii="Arial" w:hAnsi="Arial" w:cs="Arial"/>
          <w:color w:val="000000" w:themeColor="text1"/>
          <w:sz w:val="22"/>
          <w:szCs w:val="22"/>
          <w:lang w:val="sr-Cyrl-CS"/>
        </w:rPr>
        <w:t xml:space="preserve"> </w:t>
      </w:r>
      <w:r w:rsidR="00E07963" w:rsidRPr="00B67012">
        <w:rPr>
          <w:rFonts w:ascii="Arial" w:hAnsi="Arial" w:cs="Arial"/>
          <w:color w:val="000000" w:themeColor="text1"/>
          <w:sz w:val="22"/>
          <w:szCs w:val="22"/>
        </w:rPr>
        <w:t xml:space="preserve">Закон о родној равноправности налази се пред Уставним судом </w:t>
      </w:r>
      <w:r w:rsidR="00E07963" w:rsidRPr="00B67012">
        <w:rPr>
          <w:rFonts w:ascii="Arial" w:hAnsi="Arial" w:cs="Arial"/>
          <w:color w:val="000000" w:themeColor="text1"/>
          <w:sz w:val="22"/>
          <w:szCs w:val="22"/>
        </w:rPr>
        <w:lastRenderedPageBreak/>
        <w:t>Србије. Чекамо њихову одлуку о (не)уставности која ће имати фундаменталне правне, политичке, и идентитетске последице.</w:t>
      </w:r>
      <w:r w:rsidR="00E07963" w:rsidRPr="00B67012">
        <w:rPr>
          <w:rFonts w:ascii="Arial" w:hAnsi="Arial" w:cs="Arial"/>
          <w:lang w:val="sr-Cyrl-RS"/>
        </w:rPr>
        <w:t>“</w:t>
      </w:r>
    </w:p>
    <w:p w:rsidR="00DD33BA" w:rsidRPr="00B67012" w:rsidRDefault="00DD33BA" w:rsidP="009534F0">
      <w:pPr>
        <w:tabs>
          <w:tab w:val="left" w:pos="450"/>
        </w:tabs>
        <w:spacing w:after="120" w:line="240" w:lineRule="auto"/>
        <w:contextualSpacing/>
        <w:jc w:val="both"/>
        <w:rPr>
          <w:rFonts w:ascii="Arial" w:eastAsia="Times New Roman" w:hAnsi="Arial" w:cs="Arial"/>
          <w:noProof/>
          <w:color w:val="000000"/>
          <w:lang w:val="sr-Cyrl-CS"/>
        </w:rPr>
      </w:pPr>
    </w:p>
    <w:p w:rsidR="00861A10" w:rsidRPr="00B67012" w:rsidRDefault="00EB6433" w:rsidP="009534F0">
      <w:pPr>
        <w:numPr>
          <w:ilvl w:val="0"/>
          <w:numId w:val="21"/>
        </w:numPr>
        <w:tabs>
          <w:tab w:val="left" w:pos="450"/>
        </w:tabs>
        <w:spacing w:after="120" w:line="240" w:lineRule="auto"/>
        <w:contextualSpacing/>
        <w:jc w:val="both"/>
        <w:rPr>
          <w:rFonts w:ascii="Arial" w:eastAsia="Times New Roman" w:hAnsi="Arial" w:cs="Arial"/>
          <w:b/>
          <w:noProof/>
          <w:lang w:val="sr-Cyrl-CS"/>
        </w:rPr>
      </w:pPr>
      <w:r w:rsidRPr="00B67012">
        <w:rPr>
          <w:rFonts w:ascii="Arial" w:eastAsia="Times New Roman" w:hAnsi="Arial" w:cs="Arial"/>
          <w:b/>
          <w:noProof/>
          <w:lang w:val="sr-Cyrl-CS"/>
        </w:rPr>
        <w:t>РАЗЛОЗИ ЗА ДОНОШЕЊЕ МИШЉЕЊА</w:t>
      </w:r>
    </w:p>
    <w:p w:rsidR="00861A10" w:rsidRPr="00B67012" w:rsidRDefault="00861A10" w:rsidP="009534F0">
      <w:pPr>
        <w:tabs>
          <w:tab w:val="left" w:pos="450"/>
        </w:tabs>
        <w:spacing w:after="120" w:line="240" w:lineRule="auto"/>
        <w:contextualSpacing/>
        <w:jc w:val="both"/>
        <w:rPr>
          <w:rFonts w:ascii="Arial" w:eastAsia="Times New Roman" w:hAnsi="Arial" w:cs="Arial"/>
          <w:b/>
          <w:noProof/>
          <w:lang w:val="sr-Cyrl-CS"/>
        </w:rPr>
      </w:pPr>
    </w:p>
    <w:p w:rsidR="00D46633" w:rsidRPr="00B67012" w:rsidRDefault="00EB6433" w:rsidP="009534F0">
      <w:pPr>
        <w:tabs>
          <w:tab w:val="left" w:pos="450"/>
        </w:tabs>
        <w:spacing w:after="120" w:line="240" w:lineRule="auto"/>
        <w:contextualSpacing/>
        <w:jc w:val="both"/>
        <w:rPr>
          <w:rFonts w:ascii="Arial" w:hAnsi="Arial" w:cs="Arial"/>
        </w:rPr>
      </w:pPr>
      <w:r w:rsidRPr="00B67012">
        <w:rPr>
          <w:rFonts w:ascii="Arial" w:eastAsia="Times New Roman" w:hAnsi="Arial" w:cs="Arial"/>
          <w:b/>
          <w:noProof/>
          <w:lang w:val="sr-Cyrl-CS"/>
        </w:rPr>
        <w:t xml:space="preserve">3.1. </w:t>
      </w:r>
      <w:r w:rsidR="00F272C6" w:rsidRPr="00B67012">
        <w:rPr>
          <w:rFonts w:ascii="Arial" w:eastAsia="Times New Roman" w:hAnsi="Arial" w:cs="Arial"/>
          <w:noProof/>
          <w:lang w:val="sr-Cyrl-CS"/>
        </w:rPr>
        <w:t>По</w:t>
      </w:r>
      <w:r w:rsidR="00F272C6" w:rsidRPr="00B67012">
        <w:rPr>
          <w:rFonts w:ascii="Arial" w:eastAsia="Calibri" w:hAnsi="Arial" w:cs="Arial"/>
          <w:noProof/>
          <w:lang w:val="sr-Cyrl-CS"/>
        </w:rPr>
        <w:t>вереник</w:t>
      </w:r>
      <w:r w:rsidRPr="00B67012">
        <w:rPr>
          <w:rFonts w:ascii="Arial" w:eastAsia="Calibri" w:hAnsi="Arial" w:cs="Arial"/>
          <w:noProof/>
        </w:rPr>
        <w:t xml:space="preserve"> за заштиту равноправности, приликом </w:t>
      </w:r>
      <w:r w:rsidR="008C690C" w:rsidRPr="00B67012">
        <w:rPr>
          <w:rFonts w:ascii="Arial" w:eastAsia="Calibri" w:hAnsi="Arial" w:cs="Arial"/>
          <w:noProof/>
          <w:lang w:val="sr-Cyrl-RS"/>
        </w:rPr>
        <w:t>разматрања овог предмета</w:t>
      </w:r>
      <w:r w:rsidR="00DA76FF" w:rsidRPr="00B67012">
        <w:rPr>
          <w:rFonts w:ascii="Arial" w:eastAsia="Calibri" w:hAnsi="Arial" w:cs="Arial"/>
          <w:noProof/>
        </w:rPr>
        <w:t xml:space="preserve">, имао </w:t>
      </w:r>
      <w:r w:rsidRPr="00B67012">
        <w:rPr>
          <w:rFonts w:ascii="Arial" w:eastAsia="Calibri" w:hAnsi="Arial" w:cs="Arial"/>
          <w:noProof/>
        </w:rPr>
        <w:t>је у виду наводе из притужбе</w:t>
      </w:r>
      <w:r w:rsidR="008520BC" w:rsidRPr="00B67012">
        <w:rPr>
          <w:rFonts w:ascii="Arial" w:eastAsia="Calibri" w:hAnsi="Arial" w:cs="Arial"/>
          <w:noProof/>
          <w:lang w:val="sr-Cyrl-RS"/>
        </w:rPr>
        <w:t xml:space="preserve"> и</w:t>
      </w:r>
      <w:r w:rsidR="00B71E6C" w:rsidRPr="00B67012">
        <w:rPr>
          <w:rFonts w:ascii="Arial" w:eastAsia="Calibri" w:hAnsi="Arial" w:cs="Arial"/>
          <w:noProof/>
          <w:lang w:val="sr-Cyrl-CS"/>
        </w:rPr>
        <w:t xml:space="preserve"> </w:t>
      </w:r>
      <w:r w:rsidR="00B71E6C" w:rsidRPr="00B67012">
        <w:rPr>
          <w:rFonts w:ascii="Arial" w:hAnsi="Arial" w:cs="Arial"/>
        </w:rPr>
        <w:t>доказе који су достављени, као и релевантне међународне и домаће правне прописе у области заштите од дискриминације.</w:t>
      </w:r>
    </w:p>
    <w:p w:rsidR="00861A10" w:rsidRPr="00B67012" w:rsidRDefault="00861A10" w:rsidP="009534F0">
      <w:pPr>
        <w:tabs>
          <w:tab w:val="left" w:pos="450"/>
        </w:tabs>
        <w:spacing w:after="120" w:line="240" w:lineRule="auto"/>
        <w:contextualSpacing/>
        <w:jc w:val="both"/>
        <w:rPr>
          <w:rFonts w:ascii="Arial" w:eastAsia="Times New Roman" w:hAnsi="Arial" w:cs="Arial"/>
          <w:b/>
          <w:noProof/>
          <w:color w:val="000000"/>
        </w:rPr>
      </w:pPr>
    </w:p>
    <w:p w:rsidR="00F9350C" w:rsidRPr="00B67012" w:rsidRDefault="00EB6433" w:rsidP="009534F0">
      <w:pPr>
        <w:spacing w:after="120" w:line="240" w:lineRule="auto"/>
        <w:jc w:val="both"/>
        <w:rPr>
          <w:rFonts w:ascii="Arial" w:hAnsi="Arial" w:cs="Arial"/>
        </w:rPr>
      </w:pPr>
      <w:r w:rsidRPr="00B67012">
        <w:rPr>
          <w:rFonts w:ascii="Arial" w:eastAsia="Calibri" w:hAnsi="Arial" w:cs="Arial"/>
          <w:noProof/>
          <w:u w:val="single"/>
          <w:lang w:val="sr-Cyrl-CS"/>
        </w:rPr>
        <w:t>Правни оквир</w:t>
      </w:r>
    </w:p>
    <w:p w:rsidR="00F81CEC" w:rsidRPr="00B67012" w:rsidRDefault="00EB6433" w:rsidP="009534F0">
      <w:pPr>
        <w:tabs>
          <w:tab w:val="left" w:pos="450"/>
        </w:tabs>
        <w:autoSpaceDE w:val="0"/>
        <w:autoSpaceDN w:val="0"/>
        <w:adjustRightInd w:val="0"/>
        <w:spacing w:after="120" w:line="240" w:lineRule="auto"/>
        <w:jc w:val="both"/>
        <w:rPr>
          <w:rFonts w:ascii="Arial" w:hAnsi="Arial" w:cs="Arial"/>
          <w:noProof/>
          <w:lang w:val="sr-Cyrl-RS"/>
        </w:rPr>
      </w:pPr>
      <w:r w:rsidRPr="00B67012">
        <w:rPr>
          <w:rFonts w:ascii="Arial" w:eastAsia="Calibri" w:hAnsi="Arial" w:cs="Arial"/>
          <w:b/>
          <w:noProof/>
        </w:rPr>
        <w:t>3.2.</w:t>
      </w:r>
      <w:r w:rsidR="00515CA7" w:rsidRPr="00B67012">
        <w:rPr>
          <w:rFonts w:ascii="Arial" w:eastAsia="Calibri" w:hAnsi="Arial" w:cs="Arial"/>
          <w:noProof/>
          <w:lang w:val="sr-Cyrl-RS"/>
        </w:rPr>
        <w:t xml:space="preserve"> </w:t>
      </w:r>
      <w:r w:rsidR="00B71E6C" w:rsidRPr="00B67012">
        <w:rPr>
          <w:rFonts w:ascii="Arial" w:hAnsi="Arial" w:cs="Arial"/>
          <w:noProof/>
        </w:rPr>
        <w:t>По</w:t>
      </w:r>
      <w:r w:rsidR="00880D11" w:rsidRPr="00B67012">
        <w:rPr>
          <w:rFonts w:ascii="Arial" w:hAnsi="Arial" w:cs="Arial"/>
          <w:noProof/>
        </w:rPr>
        <w:t>вереник за заштиту равноправности је установљен Законом о забрани дискриминације као самосталан државни орган, независан у обављању послова утврђених законом</w:t>
      </w:r>
      <w:r w:rsidR="00880D11" w:rsidRPr="00B67012">
        <w:rPr>
          <w:rStyle w:val="FootnoteReference"/>
          <w:rFonts w:ascii="Arial" w:hAnsi="Arial" w:cs="Arial"/>
          <w:noProof/>
        </w:rPr>
        <w:footnoteReference w:id="1"/>
      </w:r>
      <w:r w:rsidR="00F81CEC" w:rsidRPr="00B67012">
        <w:rPr>
          <w:rFonts w:ascii="Arial" w:hAnsi="Arial" w:cs="Arial"/>
          <w:noProof/>
        </w:rPr>
        <w:t xml:space="preserve">. </w:t>
      </w:r>
      <w:r w:rsidR="00F81CEC" w:rsidRPr="00B67012">
        <w:rPr>
          <w:rFonts w:ascii="Arial" w:hAnsi="Arial" w:cs="Arial"/>
          <w:noProof/>
          <w:lang w:val="sr-Cyrl-RS"/>
        </w:rPr>
        <w:t xml:space="preserve">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покреће судске поступке за заштиту од дискриминације и подноси захтев за покретање прекршајног поступка због повреда одредаба којима се забрањује дискриминација.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 </w:t>
      </w:r>
    </w:p>
    <w:p w:rsidR="001E6B63" w:rsidRPr="00B67012" w:rsidRDefault="00EB6433" w:rsidP="009534F0">
      <w:pPr>
        <w:tabs>
          <w:tab w:val="left" w:pos="450"/>
        </w:tabs>
        <w:autoSpaceDE w:val="0"/>
        <w:autoSpaceDN w:val="0"/>
        <w:adjustRightInd w:val="0"/>
        <w:spacing w:after="120" w:line="240" w:lineRule="auto"/>
        <w:jc w:val="both"/>
        <w:rPr>
          <w:rFonts w:ascii="Arial" w:eastAsia="Calibri" w:hAnsi="Arial" w:cs="Arial"/>
          <w:noProof/>
          <w:lang w:val="sr-Cyrl-CS"/>
        </w:rPr>
      </w:pPr>
      <w:r w:rsidRPr="00B67012">
        <w:rPr>
          <w:rFonts w:ascii="Arial" w:eastAsia="Calibri" w:hAnsi="Arial" w:cs="Arial"/>
          <w:b/>
          <w:lang w:val="sr-Cyrl-CS"/>
        </w:rPr>
        <w:t>3.3.</w:t>
      </w:r>
      <w:r w:rsidRPr="00B67012">
        <w:rPr>
          <w:rFonts w:ascii="Arial" w:eastAsia="Calibri" w:hAnsi="Arial" w:cs="Arial"/>
          <w:lang w:val="sr-Cyrl-CS"/>
        </w:rPr>
        <w:t xml:space="preserve"> </w:t>
      </w:r>
      <w:r w:rsidR="001E6B63" w:rsidRPr="00B67012">
        <w:rPr>
          <w:rFonts w:ascii="Arial" w:eastAsia="Georgia" w:hAnsi="Arial" w:cs="Arial"/>
          <w:lang w:val="sr-Cyrl-CS"/>
        </w:rPr>
        <w:t>Устав Републике Србије</w:t>
      </w:r>
      <w:r w:rsidR="001E6B63" w:rsidRPr="00B67012">
        <w:rPr>
          <w:rFonts w:ascii="Arial" w:eastAsia="Georgia" w:hAnsi="Arial" w:cs="Arial"/>
          <w:vertAlign w:val="superscript"/>
          <w:lang w:val="en-US"/>
        </w:rPr>
        <w:footnoteReference w:id="2"/>
      </w:r>
      <w:r w:rsidR="001E6B63" w:rsidRPr="00B67012">
        <w:rPr>
          <w:rFonts w:ascii="Arial" w:eastAsia="Georgia" w:hAnsi="Arial" w:cs="Arial"/>
          <w:lang w:val="sr-Cyrl-CS"/>
        </w:rPr>
        <w:t xml:space="preserve"> у чл</w:t>
      </w:r>
      <w:r w:rsidR="001E6B63" w:rsidRPr="00B67012">
        <w:rPr>
          <w:rFonts w:ascii="Arial" w:eastAsia="Georgia" w:hAnsi="Arial" w:cs="Arial"/>
        </w:rPr>
        <w:t>ану</w:t>
      </w:r>
      <w:r w:rsidR="001E6B63" w:rsidRPr="00B67012">
        <w:rPr>
          <w:rFonts w:ascii="Arial" w:eastAsia="Georgia" w:hAnsi="Arial" w:cs="Arial"/>
          <w:lang w:val="sr-Cyrl-CS"/>
        </w:rPr>
        <w:t xml:space="preserve">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w:t>
      </w:r>
      <w:r w:rsidR="001E6B63" w:rsidRPr="00B67012">
        <w:rPr>
          <w:rFonts w:ascii="Arial" w:eastAsia="Calibri" w:hAnsi="Arial" w:cs="Arial"/>
          <w:noProof/>
          <w:lang w:val="sr-Cyrl-CS"/>
        </w:rPr>
        <w:t>Такође, Устав Р</w:t>
      </w:r>
      <w:r w:rsidR="001E6B63" w:rsidRPr="00B67012">
        <w:rPr>
          <w:rFonts w:ascii="Arial" w:eastAsia="Calibri" w:hAnsi="Arial" w:cs="Arial"/>
          <w:noProof/>
        </w:rPr>
        <w:t>епублике Србије</w:t>
      </w:r>
      <w:r w:rsidR="001E6B63" w:rsidRPr="00B67012">
        <w:rPr>
          <w:rFonts w:ascii="Arial" w:eastAsia="Calibri" w:hAnsi="Arial" w:cs="Arial"/>
          <w:noProof/>
          <w:lang w:val="sr-Cyrl-CS"/>
        </w:rPr>
        <w:t xml:space="preserve"> јемчи слободу мишљења и изражавања, као и слободу да се говором, писањем, сликом или на други начин траже, примају и шире обавештења и идеје</w:t>
      </w:r>
      <w:r w:rsidR="001E6B63" w:rsidRPr="00B67012">
        <w:rPr>
          <w:rFonts w:ascii="Arial" w:eastAsia="Calibri" w:hAnsi="Arial" w:cs="Arial"/>
          <w:noProof/>
          <w:vertAlign w:val="superscript"/>
          <w:lang w:val="sr-Cyrl-CS"/>
        </w:rPr>
        <w:footnoteReference w:id="3"/>
      </w:r>
      <w:r w:rsidR="001E6B63" w:rsidRPr="00B67012">
        <w:rPr>
          <w:rFonts w:ascii="Arial" w:eastAsia="Calibri" w:hAnsi="Arial" w:cs="Arial"/>
          <w:noProof/>
          <w:lang w:val="sr-Cyrl-CS"/>
        </w:rPr>
        <w:t xml:space="preserve"> и прописује да се слобода изражавања може законом ограничити, ако је то, поред осталог, неопходно и ради заштите права и угледа других.</w:t>
      </w:r>
      <w:r w:rsidR="001E6B63" w:rsidRPr="00B67012">
        <w:rPr>
          <w:rFonts w:ascii="Arial" w:eastAsia="Calibri" w:hAnsi="Arial" w:cs="Arial"/>
          <w:noProof/>
          <w:vertAlign w:val="superscript"/>
          <w:lang w:val="sr-Cyrl-CS"/>
        </w:rPr>
        <w:footnoteReference w:id="4"/>
      </w:r>
    </w:p>
    <w:p w:rsidR="001E6B63" w:rsidRPr="00B67012" w:rsidRDefault="00EB6433" w:rsidP="009534F0">
      <w:pPr>
        <w:tabs>
          <w:tab w:val="left" w:pos="450"/>
        </w:tabs>
        <w:autoSpaceDE w:val="0"/>
        <w:autoSpaceDN w:val="0"/>
        <w:adjustRightInd w:val="0"/>
        <w:spacing w:after="120" w:line="240" w:lineRule="auto"/>
        <w:jc w:val="both"/>
        <w:rPr>
          <w:rFonts w:ascii="Arial" w:eastAsia="Calibri" w:hAnsi="Arial" w:cs="Arial"/>
          <w:lang w:val="sr-Cyrl-CS"/>
        </w:rPr>
      </w:pPr>
      <w:r w:rsidRPr="00B67012">
        <w:rPr>
          <w:rFonts w:ascii="Arial" w:eastAsia="Georgia" w:hAnsi="Arial" w:cs="Arial"/>
          <w:b/>
          <w:lang w:val="sr-Cyrl-CS"/>
        </w:rPr>
        <w:t>3.4.</w:t>
      </w:r>
      <w:r w:rsidRPr="00B67012">
        <w:rPr>
          <w:rFonts w:ascii="Arial" w:eastAsia="Georgia" w:hAnsi="Arial" w:cs="Arial"/>
          <w:lang w:val="sr-Cyrl-CS"/>
        </w:rPr>
        <w:t xml:space="preserve"> </w:t>
      </w:r>
      <w:r w:rsidR="001E6B63" w:rsidRPr="00B67012">
        <w:rPr>
          <w:rFonts w:ascii="Arial" w:eastAsia="Calibri" w:hAnsi="Arial" w:cs="Arial"/>
          <w:lang w:val="sr-Cyrl-CS"/>
        </w:rPr>
        <w:t>Европска конвенција за заштиту људских права и основних слобода из 1950. године</w:t>
      </w:r>
      <w:r w:rsidR="001E6B63" w:rsidRPr="00B67012">
        <w:rPr>
          <w:rFonts w:ascii="Arial" w:eastAsia="Calibri" w:hAnsi="Arial" w:cs="Arial"/>
          <w:vertAlign w:val="superscript"/>
          <w:lang w:val="sr-Cyrl-CS"/>
        </w:rPr>
        <w:footnoteReference w:id="5"/>
      </w:r>
      <w:r w:rsidR="001E6B63" w:rsidRPr="00B67012">
        <w:rPr>
          <w:rFonts w:ascii="Arial" w:eastAsia="Calibri" w:hAnsi="Arial" w:cs="Arial"/>
          <w:lang w:val="sr-Cyrl-CS"/>
        </w:rPr>
        <w:t xml:space="preserve">, у члану 14. забрањује дискриминацију и прописује да се уживање права и слобода прописаних у овој конвенцији обезбеђује без дискриминације по било ком основу, као што су пол, раса, боја коже, језик, вероисповест, политичко или друго мишљење, национално или социјално порекло, веза са неком националном мањином, имовно стање, рођење или други статус. Поред тога, чланом 10. конвенције прописано је да свако има право на слободу изражавања. Ово право укључује слободу поседовања сопственог мишљења, примања и саопштавања информација и идеја без мешања јавне власти и без обзира на границе. Пошто коришћење ових слобода повлачи за собом дужности и одговорности, оно се може подвргнути формалностима, условима, ограничењима или казнама прописаним законом и неопходним у демократском друштву у интересу националне безбедности, територијалног интегритета или јавне безбедности, ради спречавања нереда или криминала, заштите здравља или морала, заштите угледа или права других, спречавања откривања обавештења добијених у поверењу, или ради очувања ауторитета и непристрасности судства. </w:t>
      </w:r>
    </w:p>
    <w:p w:rsidR="009534F0" w:rsidRPr="000C14C1" w:rsidRDefault="00EB6433" w:rsidP="009534F0">
      <w:pPr>
        <w:tabs>
          <w:tab w:val="left" w:pos="450"/>
        </w:tabs>
        <w:autoSpaceDE w:val="0"/>
        <w:autoSpaceDN w:val="0"/>
        <w:adjustRightInd w:val="0"/>
        <w:spacing w:after="120" w:line="240" w:lineRule="auto"/>
        <w:jc w:val="both"/>
        <w:rPr>
          <w:rFonts w:ascii="Arial" w:eastAsia="Calibri" w:hAnsi="Arial" w:cs="Arial"/>
        </w:rPr>
      </w:pPr>
      <w:r w:rsidRPr="00B67012">
        <w:rPr>
          <w:rFonts w:ascii="Arial" w:eastAsia="Calibri" w:hAnsi="Arial" w:cs="Arial"/>
          <w:b/>
          <w:color w:val="000000"/>
          <w:lang w:val="sr-Cyrl-CS"/>
        </w:rPr>
        <w:t>3.5.</w:t>
      </w:r>
      <w:r w:rsidR="00515CA7" w:rsidRPr="00B67012">
        <w:rPr>
          <w:rFonts w:ascii="Arial" w:eastAsia="Calibri" w:hAnsi="Arial" w:cs="Arial"/>
          <w:color w:val="000000"/>
          <w:lang w:val="sr-Cyrl-CS"/>
        </w:rPr>
        <w:t xml:space="preserve"> </w:t>
      </w:r>
      <w:r w:rsidRPr="00B67012">
        <w:rPr>
          <w:rFonts w:ascii="Arial" w:eastAsia="Calibri" w:hAnsi="Arial" w:cs="Arial"/>
          <w:lang w:val="sr-Cyrl-CS"/>
        </w:rPr>
        <w:t xml:space="preserve">Уставна забрана дискриминације ближе је разрађена Законом о забрани дискриминације, који у члану 2. став 1. тачка 1. прописује да дискриминација и </w:t>
      </w:r>
      <w:r w:rsidRPr="00B67012">
        <w:rPr>
          <w:rFonts w:ascii="Arial" w:eastAsia="Calibri" w:hAnsi="Arial" w:cs="Arial"/>
          <w:lang w:val="sr-Cyrl-CS"/>
        </w:rPr>
        <w:lastRenderedPageBreak/>
        <w:t xml:space="preserve">дискриминаторно поступање </w:t>
      </w:r>
      <w:r w:rsidR="00E26E11" w:rsidRPr="00B67012">
        <w:rPr>
          <w:rFonts w:ascii="Arial" w:eastAsia="Calibri" w:hAnsi="Arial" w:cs="Arial"/>
          <w:lang w:val="sr-Cyrl-CS"/>
        </w:rPr>
        <w:t xml:space="preserve">означавају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роду, родном идентитету, сексуалној оријентацији, полним карактеристикама, нивоом прихода,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w:t>
      </w:r>
      <w:r w:rsidRPr="00B67012">
        <w:rPr>
          <w:rFonts w:ascii="Arial" w:eastAsia="Calibri" w:hAnsi="Arial" w:cs="Arial"/>
          <w:lang w:val="sr-Cyrl-CS"/>
        </w:rPr>
        <w:t xml:space="preserve">С обзиром на околности конкретног случаја, за његово разматрање релевантне су и одредбе </w:t>
      </w:r>
      <w:r w:rsidR="008A1C54" w:rsidRPr="00B67012">
        <w:rPr>
          <w:rFonts w:ascii="Arial" w:eastAsia="Calibri" w:hAnsi="Arial" w:cs="Arial"/>
          <w:lang w:val="sr-Cyrl-CS"/>
        </w:rPr>
        <w:t>члана</w:t>
      </w:r>
      <w:r w:rsidRPr="00B67012">
        <w:rPr>
          <w:rFonts w:ascii="Arial" w:eastAsia="Calibri" w:hAnsi="Arial" w:cs="Arial"/>
          <w:lang w:val="sr-Cyrl-CS"/>
        </w:rPr>
        <w:t xml:space="preserve"> 12.</w:t>
      </w:r>
      <w:r w:rsidR="00E26E11" w:rsidRPr="00B67012">
        <w:rPr>
          <w:rFonts w:ascii="Arial" w:eastAsia="Calibri" w:hAnsi="Arial" w:cs="Arial"/>
          <w:lang w:val="sr-Cyrl-CS"/>
        </w:rPr>
        <w:t xml:space="preserve"> став 1.</w:t>
      </w:r>
      <w:r w:rsidRPr="00B67012">
        <w:rPr>
          <w:rFonts w:ascii="Arial" w:eastAsia="Calibri" w:hAnsi="Arial" w:cs="Arial"/>
          <w:lang w:val="sr-Cyrl-CS"/>
        </w:rPr>
        <w:t xml:space="preserve"> Закона о забрани дискриминације којим је </w:t>
      </w:r>
      <w:r w:rsidR="00B80BF3" w:rsidRPr="00B67012">
        <w:rPr>
          <w:rFonts w:ascii="Arial" w:eastAsia="Calibri" w:hAnsi="Arial" w:cs="Arial"/>
          <w:lang w:val="sr-Cyrl-CS"/>
        </w:rPr>
        <w:t>дефинисано да</w:t>
      </w:r>
      <w:r w:rsidR="0031751F" w:rsidRPr="00B67012">
        <w:rPr>
          <w:rFonts w:ascii="Arial" w:eastAsia="Calibri" w:hAnsi="Arial" w:cs="Arial"/>
          <w:lang w:val="sr-Cyrl-CS"/>
        </w:rPr>
        <w:t xml:space="preserve"> </w:t>
      </w:r>
      <w:r w:rsidR="00E26E11" w:rsidRPr="00B67012">
        <w:rPr>
          <w:rFonts w:ascii="Arial" w:eastAsia="Calibri" w:hAnsi="Arial" w:cs="Arial"/>
          <w:lang w:val="sr-Cyrl-CS"/>
        </w:rPr>
        <w:t>узнемиравање, понижавајуће поступање и полно и родно узнемиравање, као облик дискриминације има за циљ или представља повреду достојанства лица или групе лица на основу њиховог личног својства, а нарочито ако се тиме ствара застрашујуће, непријатељско, деградирајуће, понижавајуће и увредљиво окружење.</w:t>
      </w:r>
      <w:r w:rsidR="008A1C54" w:rsidRPr="00B67012">
        <w:rPr>
          <w:rFonts w:ascii="Arial" w:eastAsia="Calibri" w:hAnsi="Arial" w:cs="Arial"/>
          <w:lang w:val="sr-Cyrl-CS"/>
        </w:rPr>
        <w:t xml:space="preserve"> </w:t>
      </w:r>
      <w:r w:rsidR="00CF5FFB" w:rsidRPr="00B67012">
        <w:rPr>
          <w:rFonts w:ascii="Arial" w:eastAsia="Calibri" w:hAnsi="Arial" w:cs="Arial"/>
          <w:lang w:val="sr-Cyrl-CS"/>
        </w:rPr>
        <w:t xml:space="preserve">Дискриминација постоји ако се поступа противно начелу родне равноправности, односно начелу поштовања једнаких права и слобода жена и мушкараца у политичком, економском, културном и другом аспекту јавног, професионалног, приватног и породичног живота. Чланом 20. овог закона забрањено је ускраћивање права или јавно или прикривено признавање погодности у односу на пол, односно род и родни идентитет или због промене пола, односно прилагођавања пола родном идентитету, као и због трудноће, породиљског одсуства, одсуства ради неге </w:t>
      </w:r>
      <w:r w:rsidR="00F41A39" w:rsidRPr="00B67012">
        <w:rPr>
          <w:rFonts w:ascii="Arial" w:eastAsia="Calibri" w:hAnsi="Arial" w:cs="Arial"/>
          <w:lang w:val="sr-Cyrl-CS"/>
        </w:rPr>
        <w:t>детета или посебне неге детета</w:t>
      </w:r>
      <w:r w:rsidR="00F41A39" w:rsidRPr="00B67012">
        <w:rPr>
          <w:rFonts w:ascii="Arial" w:eastAsia="Calibri" w:hAnsi="Arial" w:cs="Arial"/>
          <w:lang w:val="sr-Latn-CS"/>
        </w:rPr>
        <w:t xml:space="preserve">, док је ставом </w:t>
      </w:r>
      <w:r w:rsidR="007C4938">
        <w:rPr>
          <w:rFonts w:ascii="Arial" w:eastAsia="Calibri" w:hAnsi="Arial" w:cs="Arial"/>
          <w:lang w:val="sr-Latn-CS"/>
        </w:rPr>
        <w:t>2. з</w:t>
      </w:r>
      <w:r w:rsidR="00F41A39" w:rsidRPr="00B67012">
        <w:rPr>
          <w:rFonts w:ascii="Arial" w:eastAsia="Calibri" w:hAnsi="Arial" w:cs="Arial"/>
          <w:lang w:val="sr-Cyrl-CS"/>
        </w:rPr>
        <w:t>абрањено</w:t>
      </w:r>
      <w:r w:rsidR="00F41A39" w:rsidRPr="00B67012">
        <w:rPr>
          <w:rFonts w:ascii="Arial" w:eastAsia="Calibri" w:hAnsi="Arial" w:cs="Arial"/>
          <w:lang w:val="sr-Latn-CS"/>
        </w:rPr>
        <w:t xml:space="preserve"> </w:t>
      </w:r>
      <w:r w:rsidR="00CF5FFB" w:rsidRPr="00B67012">
        <w:rPr>
          <w:rFonts w:ascii="Arial" w:eastAsia="Calibri" w:hAnsi="Arial" w:cs="Arial"/>
          <w:lang w:val="sr-Cyrl-CS"/>
        </w:rPr>
        <w:t>и физичко и друго насиље, експлоатација, изражавање мржње, омаловажавање, уцењивање и узнемиравање с обзиром на пол, односно род и родни идентитет, као и јавно заговарање, подржавање и поступање у складу са предрасудама, обичајима и другим друштвеним обрасцима понашања који су засновани на идеји подређености или надређености полова, односно стереотипних улога полова.</w:t>
      </w:r>
      <w:r w:rsidR="009534F0" w:rsidRPr="009534F0">
        <w:rPr>
          <w:rFonts w:ascii="Arial" w:eastAsia="Calibri" w:hAnsi="Arial" w:cs="Arial"/>
          <w:lang w:val="sr-Cyrl-CS"/>
        </w:rPr>
        <w:t xml:space="preserve">  Чланом 13. став 1. тач. 1, 3, 5. и 6. </w:t>
      </w:r>
      <w:r w:rsidR="009534F0">
        <w:rPr>
          <w:rFonts w:ascii="Arial" w:eastAsia="Calibri" w:hAnsi="Arial" w:cs="Arial"/>
          <w:lang w:val="sr-Cyrl-CS"/>
        </w:rPr>
        <w:t>прописано је да су те</w:t>
      </w:r>
      <w:r w:rsidR="009534F0" w:rsidRPr="009534F0">
        <w:rPr>
          <w:rFonts w:ascii="Arial" w:eastAsia="Calibri" w:hAnsi="Arial" w:cs="Arial"/>
          <w:lang w:val="sr-Cyrl-CS"/>
        </w:rPr>
        <w:t>шки облици</w:t>
      </w:r>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дискриминације</w:t>
      </w:r>
      <w:proofErr w:type="spellEnd"/>
      <w:r w:rsidR="009534F0">
        <w:rPr>
          <w:rFonts w:ascii="Arial" w:eastAsia="Calibri" w:hAnsi="Arial" w:cs="Arial"/>
          <w:lang w:val="sr-Cyrl-RS"/>
        </w:rPr>
        <w:t xml:space="preserve"> и</w:t>
      </w:r>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изазивање</w:t>
      </w:r>
      <w:proofErr w:type="spellEnd"/>
      <w:r w:rsidR="009534F0" w:rsidRPr="009534F0">
        <w:rPr>
          <w:rFonts w:ascii="Arial" w:eastAsia="Calibri" w:hAnsi="Arial" w:cs="Arial"/>
          <w:lang w:val="en-US"/>
        </w:rPr>
        <w:t xml:space="preserve"> и </w:t>
      </w:r>
      <w:proofErr w:type="spellStart"/>
      <w:r w:rsidR="009534F0" w:rsidRPr="009534F0">
        <w:rPr>
          <w:rFonts w:ascii="Arial" w:eastAsia="Calibri" w:hAnsi="Arial" w:cs="Arial"/>
          <w:lang w:val="en-US"/>
        </w:rPr>
        <w:t>подстицање</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неравноправности</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мржње</w:t>
      </w:r>
      <w:proofErr w:type="spellEnd"/>
      <w:r w:rsidR="009534F0" w:rsidRPr="009534F0">
        <w:rPr>
          <w:rFonts w:ascii="Arial" w:eastAsia="Calibri" w:hAnsi="Arial" w:cs="Arial"/>
          <w:lang w:val="en-US"/>
        </w:rPr>
        <w:t xml:space="preserve"> и </w:t>
      </w:r>
      <w:proofErr w:type="spellStart"/>
      <w:r w:rsidR="009534F0" w:rsidRPr="009534F0">
        <w:rPr>
          <w:rFonts w:ascii="Arial" w:eastAsia="Calibri" w:hAnsi="Arial" w:cs="Arial"/>
          <w:lang w:val="en-US"/>
        </w:rPr>
        <w:t>нетрпељивости</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по</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основу</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националне</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расне</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или</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верске</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припадности</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језика</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политичког</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опредељења</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пола</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родног</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идентитета</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сексуалне</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оријентације</w:t>
      </w:r>
      <w:proofErr w:type="spellEnd"/>
      <w:r w:rsidR="009534F0" w:rsidRPr="009534F0">
        <w:rPr>
          <w:rFonts w:ascii="Arial" w:eastAsia="Calibri" w:hAnsi="Arial" w:cs="Arial"/>
          <w:lang w:val="en-US"/>
        </w:rPr>
        <w:t xml:space="preserve"> и </w:t>
      </w:r>
      <w:proofErr w:type="spellStart"/>
      <w:r w:rsidR="009534F0" w:rsidRPr="009534F0">
        <w:rPr>
          <w:rFonts w:ascii="Arial" w:eastAsia="Calibri" w:hAnsi="Arial" w:cs="Arial"/>
          <w:lang w:val="en-US"/>
        </w:rPr>
        <w:t>инвалидитета</w:t>
      </w:r>
      <w:proofErr w:type="spellEnd"/>
      <w:r w:rsidR="009534F0" w:rsidRPr="009534F0">
        <w:rPr>
          <w:rFonts w:ascii="Arial" w:eastAsia="Calibri" w:hAnsi="Arial" w:cs="Arial"/>
          <w:lang w:val="en-US"/>
        </w:rPr>
        <w:t xml:space="preserve"> и </w:t>
      </w:r>
      <w:proofErr w:type="spellStart"/>
      <w:r w:rsidR="009534F0" w:rsidRPr="009534F0">
        <w:rPr>
          <w:rFonts w:ascii="Arial" w:eastAsia="Calibri" w:hAnsi="Arial" w:cs="Arial"/>
          <w:lang w:val="en-US"/>
        </w:rPr>
        <w:t>старосног</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доба</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пропагирање</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дискриминације</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путем</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јавних</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гласила</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дискриминација</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лица</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по</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основу</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два</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или</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више</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личних</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својстава</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без</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обзира</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на</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то</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да</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ли</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се</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утицај</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појединих</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личних</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својстава</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може</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разграничити</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вишеструка</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дискриминација</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или</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се</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не</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може</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разграничити</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интерсекцијска</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дискриминација</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дискриминација</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која</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је</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извршена</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више</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пута</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поновљена</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дискриминација</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или</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која</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се</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чини</w:t>
      </w:r>
      <w:proofErr w:type="spellEnd"/>
      <w:r w:rsidR="009534F0" w:rsidRPr="009534F0">
        <w:rPr>
          <w:rFonts w:ascii="Arial" w:eastAsia="Calibri" w:hAnsi="Arial" w:cs="Arial"/>
          <w:lang w:val="en-US"/>
        </w:rPr>
        <w:t xml:space="preserve"> у </w:t>
      </w:r>
      <w:proofErr w:type="spellStart"/>
      <w:r w:rsidR="009534F0" w:rsidRPr="009534F0">
        <w:rPr>
          <w:rFonts w:ascii="Arial" w:eastAsia="Calibri" w:hAnsi="Arial" w:cs="Arial"/>
          <w:lang w:val="en-US"/>
        </w:rPr>
        <w:t>дужем</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временском</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периоду</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продужена</w:t>
      </w:r>
      <w:proofErr w:type="spellEnd"/>
      <w:r w:rsidR="009534F0" w:rsidRPr="009534F0">
        <w:rPr>
          <w:rFonts w:ascii="Arial" w:eastAsia="Calibri" w:hAnsi="Arial" w:cs="Arial"/>
          <w:lang w:val="en-US"/>
        </w:rPr>
        <w:t xml:space="preserve"> </w:t>
      </w:r>
      <w:proofErr w:type="spellStart"/>
      <w:r w:rsidR="009534F0" w:rsidRPr="009534F0">
        <w:rPr>
          <w:rFonts w:ascii="Arial" w:eastAsia="Calibri" w:hAnsi="Arial" w:cs="Arial"/>
          <w:lang w:val="en-US"/>
        </w:rPr>
        <w:t>дискриминација</w:t>
      </w:r>
      <w:proofErr w:type="spellEnd"/>
      <w:r w:rsidR="009534F0" w:rsidRPr="009534F0">
        <w:rPr>
          <w:rFonts w:ascii="Arial" w:eastAsia="Calibri" w:hAnsi="Arial" w:cs="Arial"/>
          <w:lang w:val="en-US"/>
        </w:rPr>
        <w:t xml:space="preserve">) </w:t>
      </w:r>
      <w:proofErr w:type="spellStart"/>
      <w:r w:rsidR="009534F0">
        <w:rPr>
          <w:rFonts w:ascii="Arial" w:eastAsia="Calibri" w:hAnsi="Arial" w:cs="Arial"/>
          <w:lang w:val="en-US"/>
        </w:rPr>
        <w:t>према</w:t>
      </w:r>
      <w:proofErr w:type="spellEnd"/>
      <w:r w:rsidR="009534F0">
        <w:rPr>
          <w:rFonts w:ascii="Arial" w:eastAsia="Calibri" w:hAnsi="Arial" w:cs="Arial"/>
          <w:lang w:val="en-US"/>
        </w:rPr>
        <w:t xml:space="preserve"> </w:t>
      </w:r>
      <w:proofErr w:type="spellStart"/>
      <w:r w:rsidR="009534F0">
        <w:rPr>
          <w:rFonts w:ascii="Arial" w:eastAsia="Calibri" w:hAnsi="Arial" w:cs="Arial"/>
          <w:lang w:val="en-US"/>
        </w:rPr>
        <w:t>истом</w:t>
      </w:r>
      <w:proofErr w:type="spellEnd"/>
      <w:r w:rsidR="009534F0">
        <w:rPr>
          <w:rFonts w:ascii="Arial" w:eastAsia="Calibri" w:hAnsi="Arial" w:cs="Arial"/>
          <w:lang w:val="en-US"/>
        </w:rPr>
        <w:t xml:space="preserve"> </w:t>
      </w:r>
      <w:proofErr w:type="spellStart"/>
      <w:r w:rsidR="009534F0">
        <w:rPr>
          <w:rFonts w:ascii="Arial" w:eastAsia="Calibri" w:hAnsi="Arial" w:cs="Arial"/>
          <w:lang w:val="en-US"/>
        </w:rPr>
        <w:t>лицу</w:t>
      </w:r>
      <w:proofErr w:type="spellEnd"/>
      <w:r w:rsidR="009534F0">
        <w:rPr>
          <w:rFonts w:ascii="Arial" w:eastAsia="Calibri" w:hAnsi="Arial" w:cs="Arial"/>
          <w:lang w:val="en-US"/>
        </w:rPr>
        <w:t xml:space="preserve"> </w:t>
      </w:r>
      <w:proofErr w:type="spellStart"/>
      <w:r w:rsidR="009534F0">
        <w:rPr>
          <w:rFonts w:ascii="Arial" w:eastAsia="Calibri" w:hAnsi="Arial" w:cs="Arial"/>
          <w:lang w:val="en-US"/>
        </w:rPr>
        <w:t>или</w:t>
      </w:r>
      <w:proofErr w:type="spellEnd"/>
      <w:r w:rsidR="009534F0">
        <w:rPr>
          <w:rFonts w:ascii="Arial" w:eastAsia="Calibri" w:hAnsi="Arial" w:cs="Arial"/>
          <w:lang w:val="en-US"/>
        </w:rPr>
        <w:t xml:space="preserve"> </w:t>
      </w:r>
      <w:proofErr w:type="spellStart"/>
      <w:r w:rsidR="009534F0">
        <w:rPr>
          <w:rFonts w:ascii="Arial" w:eastAsia="Calibri" w:hAnsi="Arial" w:cs="Arial"/>
          <w:lang w:val="en-US"/>
        </w:rPr>
        <w:t>групи</w:t>
      </w:r>
      <w:proofErr w:type="spellEnd"/>
      <w:r w:rsidR="009534F0">
        <w:rPr>
          <w:rFonts w:ascii="Arial" w:eastAsia="Calibri" w:hAnsi="Arial" w:cs="Arial"/>
          <w:lang w:val="en-US"/>
        </w:rPr>
        <w:t xml:space="preserve"> </w:t>
      </w:r>
      <w:proofErr w:type="spellStart"/>
      <w:r w:rsidR="009534F0">
        <w:rPr>
          <w:rFonts w:ascii="Arial" w:eastAsia="Calibri" w:hAnsi="Arial" w:cs="Arial"/>
          <w:lang w:val="en-US"/>
        </w:rPr>
        <w:t>лица</w:t>
      </w:r>
      <w:proofErr w:type="spellEnd"/>
      <w:r w:rsidR="009534F0">
        <w:rPr>
          <w:rFonts w:ascii="Arial" w:eastAsia="Calibri" w:hAnsi="Arial" w:cs="Arial"/>
          <w:lang w:val="sr-Cyrl-RS"/>
        </w:rPr>
        <w:t>.</w:t>
      </w:r>
    </w:p>
    <w:p w:rsidR="00367489" w:rsidRPr="00B67012" w:rsidRDefault="008A1C54" w:rsidP="009534F0">
      <w:pPr>
        <w:tabs>
          <w:tab w:val="left" w:pos="450"/>
        </w:tabs>
        <w:autoSpaceDE w:val="0"/>
        <w:autoSpaceDN w:val="0"/>
        <w:adjustRightInd w:val="0"/>
        <w:spacing w:after="120" w:line="240" w:lineRule="auto"/>
        <w:jc w:val="both"/>
        <w:rPr>
          <w:rFonts w:ascii="Arial" w:eastAsia="Calibri" w:hAnsi="Arial" w:cs="Arial"/>
          <w:noProof/>
          <w:u w:val="single"/>
          <w:lang w:val="sr-Cyrl-CS"/>
        </w:rPr>
      </w:pPr>
      <w:r w:rsidRPr="00B67012">
        <w:rPr>
          <w:rFonts w:ascii="Arial" w:eastAsia="Calibri" w:hAnsi="Arial" w:cs="Arial"/>
          <w:noProof/>
          <w:u w:val="single"/>
          <w:lang w:val="en-US"/>
        </w:rPr>
        <w:t xml:space="preserve">Анализа </w:t>
      </w:r>
      <w:r w:rsidR="001E6B63" w:rsidRPr="00B67012">
        <w:rPr>
          <w:rFonts w:ascii="Arial" w:eastAsia="Calibri" w:hAnsi="Arial" w:cs="Arial"/>
          <w:noProof/>
          <w:u w:val="single"/>
          <w:lang w:val="sr-Cyrl-CS"/>
        </w:rPr>
        <w:t>навода из притужбе, доказа и изјашњења</w:t>
      </w:r>
      <w:r w:rsidRPr="00B67012">
        <w:rPr>
          <w:rFonts w:ascii="Arial" w:eastAsia="Calibri" w:hAnsi="Arial" w:cs="Arial"/>
          <w:noProof/>
          <w:u w:val="single"/>
          <w:lang w:val="en-US"/>
        </w:rPr>
        <w:t xml:space="preserve"> са аспекта антидискриминационих прописа</w:t>
      </w:r>
    </w:p>
    <w:p w:rsidR="00BB4BE1" w:rsidRPr="00B67012" w:rsidRDefault="008A1C54" w:rsidP="009534F0">
      <w:pPr>
        <w:numPr>
          <w:ilvl w:val="1"/>
          <w:numId w:val="22"/>
        </w:numPr>
        <w:tabs>
          <w:tab w:val="left" w:pos="0"/>
        </w:tabs>
        <w:spacing w:after="120" w:line="240" w:lineRule="auto"/>
        <w:ind w:left="0" w:firstLine="0"/>
        <w:jc w:val="both"/>
        <w:rPr>
          <w:rFonts w:ascii="Arial" w:eastAsia="Calibri" w:hAnsi="Arial" w:cs="Arial"/>
          <w:lang w:val="sr-Cyrl-CS"/>
        </w:rPr>
      </w:pPr>
      <w:r w:rsidRPr="00B67012">
        <w:rPr>
          <w:rFonts w:ascii="Arial" w:eastAsia="Calibri" w:hAnsi="Arial" w:cs="Arial"/>
          <w:lang w:val="sr-Cyrl-CS"/>
        </w:rPr>
        <w:t>С обзиром на предмет притужб</w:t>
      </w:r>
      <w:r w:rsidR="001E6B63" w:rsidRPr="00B67012">
        <w:rPr>
          <w:rFonts w:ascii="Arial" w:eastAsia="Calibri" w:hAnsi="Arial" w:cs="Arial"/>
          <w:lang w:val="sr-Cyrl-CS"/>
        </w:rPr>
        <w:t>е</w:t>
      </w:r>
      <w:r w:rsidRPr="00B67012">
        <w:rPr>
          <w:rFonts w:ascii="Arial" w:eastAsia="Calibri" w:hAnsi="Arial" w:cs="Arial"/>
        </w:rPr>
        <w:t>,</w:t>
      </w:r>
      <w:r w:rsidR="001E6B63" w:rsidRPr="00B67012">
        <w:rPr>
          <w:rFonts w:ascii="Arial" w:eastAsia="Calibri" w:hAnsi="Arial" w:cs="Arial"/>
          <w:lang w:val="sr-Cyrl-CS"/>
        </w:rPr>
        <w:t xml:space="preserve"> у конкретном случају,</w:t>
      </w:r>
      <w:r w:rsidRPr="00B67012">
        <w:rPr>
          <w:rFonts w:ascii="Arial" w:eastAsia="Calibri" w:hAnsi="Arial" w:cs="Arial"/>
          <w:lang w:val="sr-Cyrl-CS"/>
        </w:rPr>
        <w:t xml:space="preserve"> потребно</w:t>
      </w:r>
      <w:r w:rsidR="001E6B63" w:rsidRPr="00B67012">
        <w:rPr>
          <w:rFonts w:ascii="Arial" w:eastAsia="Calibri" w:hAnsi="Arial" w:cs="Arial"/>
          <w:lang w:val="sr-Cyrl-CS"/>
        </w:rPr>
        <w:t xml:space="preserve"> је</w:t>
      </w:r>
      <w:r w:rsidRPr="00B67012">
        <w:rPr>
          <w:rFonts w:ascii="Arial" w:eastAsia="Calibri" w:hAnsi="Arial" w:cs="Arial"/>
          <w:lang w:val="sr-Cyrl-CS"/>
        </w:rPr>
        <w:t xml:space="preserve"> </w:t>
      </w:r>
      <w:r w:rsidR="000C14D2" w:rsidRPr="00B67012">
        <w:rPr>
          <w:rFonts w:ascii="Arial" w:eastAsia="Calibri" w:hAnsi="Arial" w:cs="Arial"/>
          <w:lang w:val="sr-Cyrl-CS"/>
        </w:rPr>
        <w:t>размотрити</w:t>
      </w:r>
      <w:r w:rsidRPr="00B67012">
        <w:rPr>
          <w:rFonts w:ascii="Arial" w:eastAsia="Calibri" w:hAnsi="Arial" w:cs="Arial"/>
          <w:lang w:val="sr-Cyrl-CS"/>
        </w:rPr>
        <w:t xml:space="preserve"> да ли </w:t>
      </w:r>
      <w:r w:rsidRPr="00B67012">
        <w:rPr>
          <w:rFonts w:ascii="Arial" w:eastAsia="Calibri" w:hAnsi="Arial" w:cs="Arial"/>
        </w:rPr>
        <w:t>је</w:t>
      </w:r>
      <w:r w:rsidRPr="00B67012">
        <w:rPr>
          <w:rFonts w:ascii="Arial" w:eastAsia="Calibri" w:hAnsi="Arial" w:cs="Arial"/>
          <w:lang w:val="sr-Cyrl-CS"/>
        </w:rPr>
        <w:t xml:space="preserve"> </w:t>
      </w:r>
      <w:r w:rsidR="00485C93">
        <w:rPr>
          <w:rFonts w:ascii="Arial" w:eastAsia="Calibri" w:hAnsi="Arial" w:cs="Arial"/>
          <w:lang w:val="sr-Cyrl-CS"/>
        </w:rPr>
        <w:t>ББ</w:t>
      </w:r>
      <w:r w:rsidR="00007325" w:rsidRPr="00B67012">
        <w:rPr>
          <w:rFonts w:ascii="Arial" w:eastAsia="Calibri" w:hAnsi="Arial" w:cs="Arial"/>
          <w:lang w:val="sr-Latn-CS"/>
        </w:rPr>
        <w:t xml:space="preserve"> у ауторском тексту </w:t>
      </w:r>
      <w:r w:rsidR="00007325" w:rsidRPr="00B67012">
        <w:rPr>
          <w:rFonts w:ascii="Arial" w:hAnsi="Arial" w:cs="Arial"/>
          <w:lang w:val="sr-Cyrl-RS"/>
        </w:rPr>
        <w:t>„Џендеризација Србије: Насиље над већином“</w:t>
      </w:r>
      <w:r w:rsidR="00431F03" w:rsidRPr="00B67012">
        <w:rPr>
          <w:rFonts w:ascii="Arial" w:eastAsia="Calibri" w:hAnsi="Arial" w:cs="Arial"/>
          <w:lang w:val="sr-Cyrl-CS"/>
        </w:rPr>
        <w:t>,</w:t>
      </w:r>
      <w:r w:rsidR="008C690C" w:rsidRPr="00B67012">
        <w:rPr>
          <w:rFonts w:ascii="Arial" w:eastAsia="Calibri" w:hAnsi="Arial" w:cs="Arial"/>
          <w:lang w:val="sr-Cyrl-CS"/>
        </w:rPr>
        <w:t xml:space="preserve"> повредио </w:t>
      </w:r>
      <w:r w:rsidR="008520BC" w:rsidRPr="00B67012">
        <w:rPr>
          <w:rFonts w:ascii="Arial" w:eastAsia="Calibri" w:hAnsi="Arial" w:cs="Arial"/>
          <w:lang w:val="sr-Cyrl-CS"/>
        </w:rPr>
        <w:t>одредбе Закона о забрани д</w:t>
      </w:r>
      <w:r w:rsidR="007C4938">
        <w:rPr>
          <w:rFonts w:ascii="Arial" w:eastAsia="Calibri" w:hAnsi="Arial" w:cs="Arial"/>
          <w:lang w:val="sr-Cyrl-CS"/>
        </w:rPr>
        <w:t>искриминације, односно да ли</w:t>
      </w:r>
      <w:r w:rsidR="008520BC" w:rsidRPr="00B67012">
        <w:rPr>
          <w:rFonts w:ascii="Arial" w:eastAsia="Calibri" w:hAnsi="Arial" w:cs="Arial"/>
          <w:lang w:val="sr-Cyrl-CS"/>
        </w:rPr>
        <w:t xml:space="preserve"> ставови који</w:t>
      </w:r>
      <w:r w:rsidR="007C4938">
        <w:rPr>
          <w:rFonts w:ascii="Arial" w:eastAsia="Calibri" w:hAnsi="Arial" w:cs="Arial"/>
          <w:lang w:val="sr-Latn-CS"/>
        </w:rPr>
        <w:t xml:space="preserve"> су изнети</w:t>
      </w:r>
      <w:r w:rsidR="008520BC" w:rsidRPr="00B67012">
        <w:rPr>
          <w:rFonts w:ascii="Arial" w:eastAsia="Calibri" w:hAnsi="Arial" w:cs="Arial"/>
          <w:lang w:val="sr-Cyrl-CS"/>
        </w:rPr>
        <w:t xml:space="preserve"> представљају узнемиравање и понижавајуће поступ</w:t>
      </w:r>
      <w:r w:rsidR="00007325" w:rsidRPr="00B67012">
        <w:rPr>
          <w:rFonts w:ascii="Arial" w:eastAsia="Calibri" w:hAnsi="Arial" w:cs="Arial"/>
          <w:lang w:val="sr-Cyrl-CS"/>
        </w:rPr>
        <w:t>ање према групи лица због њихов</w:t>
      </w:r>
      <w:r w:rsidR="00007325" w:rsidRPr="00B67012">
        <w:rPr>
          <w:rFonts w:ascii="Arial" w:eastAsia="Calibri" w:hAnsi="Arial" w:cs="Arial"/>
          <w:lang w:val="sr-Latn-CS"/>
        </w:rPr>
        <w:t>их</w:t>
      </w:r>
      <w:r w:rsidR="00007325" w:rsidRPr="00B67012">
        <w:rPr>
          <w:rFonts w:ascii="Arial" w:eastAsia="Calibri" w:hAnsi="Arial" w:cs="Arial"/>
          <w:lang w:val="sr-Cyrl-CS"/>
        </w:rPr>
        <w:t xml:space="preserve"> личн</w:t>
      </w:r>
      <w:r w:rsidR="00007325" w:rsidRPr="00B67012">
        <w:rPr>
          <w:rFonts w:ascii="Arial" w:eastAsia="Calibri" w:hAnsi="Arial" w:cs="Arial"/>
          <w:lang w:val="sr-Latn-CS"/>
        </w:rPr>
        <w:t xml:space="preserve">их </w:t>
      </w:r>
      <w:r w:rsidR="008520BC" w:rsidRPr="00B67012">
        <w:rPr>
          <w:rFonts w:ascii="Arial" w:eastAsia="Calibri" w:hAnsi="Arial" w:cs="Arial"/>
          <w:lang w:val="sr-Cyrl-CS"/>
        </w:rPr>
        <w:t xml:space="preserve">својства – </w:t>
      </w:r>
      <w:r w:rsidR="00007325" w:rsidRPr="00B67012">
        <w:rPr>
          <w:rFonts w:ascii="Arial" w:eastAsia="Calibri" w:hAnsi="Arial" w:cs="Arial"/>
          <w:lang w:val="sr-Latn-CS"/>
        </w:rPr>
        <w:t xml:space="preserve">рода, </w:t>
      </w:r>
      <w:r w:rsidR="008520BC" w:rsidRPr="00B67012">
        <w:rPr>
          <w:rFonts w:ascii="Arial" w:eastAsia="Calibri" w:hAnsi="Arial" w:cs="Arial"/>
          <w:lang w:val="sr-Cyrl-CS"/>
        </w:rPr>
        <w:t>родног идентитета</w:t>
      </w:r>
      <w:r w:rsidR="00007325" w:rsidRPr="00B67012">
        <w:rPr>
          <w:rFonts w:ascii="Arial" w:eastAsia="Calibri" w:hAnsi="Arial" w:cs="Arial"/>
          <w:lang w:val="sr-Latn-CS"/>
        </w:rPr>
        <w:t xml:space="preserve"> и сексуалне оријентације</w:t>
      </w:r>
      <w:r w:rsidR="00677DE5" w:rsidRPr="00B67012">
        <w:rPr>
          <w:rFonts w:ascii="Arial" w:eastAsia="Calibri" w:hAnsi="Arial" w:cs="Arial"/>
          <w:lang w:val="sr-Cyrl-RS"/>
        </w:rPr>
        <w:t xml:space="preserve">. </w:t>
      </w:r>
    </w:p>
    <w:p w:rsidR="00BB4BE1" w:rsidRPr="00B67012" w:rsidRDefault="00BB4BE1" w:rsidP="009534F0">
      <w:pPr>
        <w:numPr>
          <w:ilvl w:val="1"/>
          <w:numId w:val="22"/>
        </w:numPr>
        <w:tabs>
          <w:tab w:val="left" w:pos="0"/>
        </w:tabs>
        <w:spacing w:after="120" w:line="240" w:lineRule="auto"/>
        <w:ind w:left="0" w:firstLine="0"/>
        <w:jc w:val="both"/>
        <w:rPr>
          <w:rFonts w:ascii="Arial" w:eastAsia="Calibri" w:hAnsi="Arial" w:cs="Arial"/>
          <w:lang w:val="sr-Cyrl-CS"/>
        </w:rPr>
      </w:pPr>
      <w:r w:rsidRPr="00B67012">
        <w:rPr>
          <w:rFonts w:ascii="Arial" w:eastAsia="Calibri" w:hAnsi="Arial" w:cs="Arial"/>
          <w:lang w:val="sr-Latn-CS"/>
        </w:rPr>
        <w:t>Повереник је најпре</w:t>
      </w:r>
      <w:r w:rsidR="00C407A6" w:rsidRPr="00B67012">
        <w:rPr>
          <w:rFonts w:ascii="Arial" w:eastAsia="Calibri" w:hAnsi="Arial" w:cs="Arial"/>
          <w:lang w:val="sr-Latn-CS"/>
        </w:rPr>
        <w:t xml:space="preserve"> конст</w:t>
      </w:r>
      <w:r w:rsidR="00F1080F">
        <w:rPr>
          <w:rFonts w:ascii="Arial" w:eastAsia="Calibri" w:hAnsi="Arial" w:cs="Arial"/>
          <w:lang w:val="sr-Latn-CS"/>
        </w:rPr>
        <w:t>атује да је међу стран</w:t>
      </w:r>
      <w:r w:rsidR="00B55266" w:rsidRPr="00B67012">
        <w:rPr>
          <w:rFonts w:ascii="Arial" w:eastAsia="Calibri" w:hAnsi="Arial" w:cs="Arial"/>
          <w:lang w:val="sr-Latn-CS"/>
        </w:rPr>
        <w:t>а</w:t>
      </w:r>
      <w:r w:rsidR="00F1080F">
        <w:rPr>
          <w:rFonts w:ascii="Arial" w:eastAsia="Calibri" w:hAnsi="Arial" w:cs="Arial"/>
          <w:lang w:val="sr-Cyrl-RS"/>
        </w:rPr>
        <w:t>ма</w:t>
      </w:r>
      <w:r w:rsidR="00B55266" w:rsidRPr="00B67012">
        <w:rPr>
          <w:rFonts w:ascii="Arial" w:eastAsia="Calibri" w:hAnsi="Arial" w:cs="Arial"/>
          <w:lang w:val="sr-Latn-CS"/>
        </w:rPr>
        <w:t xml:space="preserve"> неспор</w:t>
      </w:r>
      <w:r w:rsidR="00C407A6" w:rsidRPr="00B67012">
        <w:rPr>
          <w:rFonts w:ascii="Arial" w:eastAsia="Calibri" w:hAnsi="Arial" w:cs="Arial"/>
          <w:lang w:val="sr-Latn-CS"/>
        </w:rPr>
        <w:t xml:space="preserve">но да је аутор текста </w:t>
      </w:r>
      <w:r w:rsidR="00485C93">
        <w:rPr>
          <w:rFonts w:ascii="Arial" w:eastAsia="Calibri" w:hAnsi="Arial" w:cs="Arial"/>
          <w:lang w:val="sr-Cyrl-CS"/>
        </w:rPr>
        <w:t>ББ</w:t>
      </w:r>
      <w:r w:rsidRPr="00B67012">
        <w:rPr>
          <w:rFonts w:ascii="Arial" w:eastAsia="Calibri" w:hAnsi="Arial" w:cs="Arial"/>
          <w:lang w:val="sr-Latn-CS"/>
        </w:rPr>
        <w:t>.</w:t>
      </w:r>
    </w:p>
    <w:p w:rsidR="00F5694E" w:rsidRPr="00B67012" w:rsidRDefault="00BB4BE1" w:rsidP="009534F0">
      <w:pPr>
        <w:numPr>
          <w:ilvl w:val="1"/>
          <w:numId w:val="22"/>
        </w:numPr>
        <w:tabs>
          <w:tab w:val="left" w:pos="0"/>
        </w:tabs>
        <w:spacing w:after="120" w:line="240" w:lineRule="auto"/>
        <w:ind w:left="0" w:firstLine="0"/>
        <w:jc w:val="both"/>
        <w:rPr>
          <w:rFonts w:ascii="Arial" w:eastAsia="Calibri" w:hAnsi="Arial" w:cs="Arial"/>
          <w:lang w:val="sr-Cyrl-CS"/>
        </w:rPr>
      </w:pPr>
      <w:r w:rsidRPr="00B67012">
        <w:rPr>
          <w:rFonts w:ascii="Arial" w:eastAsia="Calibri" w:hAnsi="Arial" w:cs="Arial"/>
          <w:lang w:val="sr-Latn-CS"/>
        </w:rPr>
        <w:t xml:space="preserve">Међутим, у изјашњењу је </w:t>
      </w:r>
      <w:r w:rsidR="00485C93">
        <w:rPr>
          <w:rFonts w:ascii="Arial" w:eastAsia="Calibri" w:hAnsi="Arial" w:cs="Arial"/>
          <w:lang w:val="sr-Cyrl-CS"/>
        </w:rPr>
        <w:t>ББ</w:t>
      </w:r>
      <w:r w:rsidRPr="00B67012">
        <w:rPr>
          <w:rFonts w:ascii="Arial" w:eastAsia="Calibri" w:hAnsi="Arial" w:cs="Arial"/>
          <w:lang w:val="sr-Latn-CS"/>
        </w:rPr>
        <w:t xml:space="preserve"> навео</w:t>
      </w:r>
      <w:r w:rsidRPr="00B67012">
        <w:rPr>
          <w:rFonts w:ascii="Arial" w:hAnsi="Arial" w:cs="Arial"/>
          <w:lang w:val="sr-Cyrl-RS"/>
        </w:rPr>
        <w:t xml:space="preserve"> да су у притужби изнете материјално нетачне чињенице, те да текст није објављен на порталу „Inte</w:t>
      </w:r>
      <w:r w:rsidR="00AF0F48" w:rsidRPr="00B67012">
        <w:rPr>
          <w:rFonts w:ascii="Arial" w:hAnsi="Arial" w:cs="Arial"/>
          <w:lang w:val="sr-Cyrl-RS"/>
        </w:rPr>
        <w:t>rnational family news - Srbija“</w:t>
      </w:r>
      <w:r w:rsidRPr="00B67012">
        <w:rPr>
          <w:rFonts w:ascii="Arial" w:hAnsi="Arial" w:cs="Arial"/>
          <w:lang w:val="sr-Cyrl-RS"/>
        </w:rPr>
        <w:t xml:space="preserve"> већ у дневном листу „Политика“ где је колумниста више од 20 година</w:t>
      </w:r>
      <w:r w:rsidRPr="00B67012">
        <w:rPr>
          <w:rFonts w:ascii="Arial" w:hAnsi="Arial" w:cs="Arial"/>
          <w:lang w:val="sr-Latn-CS"/>
        </w:rPr>
        <w:t xml:space="preserve">. С тим у вези, Повереник констатује да није од значаја за одлучивање у конкретном случају чињеница да је поменути текст на порталу преузет од извора </w:t>
      </w:r>
      <w:r w:rsidR="00B55266" w:rsidRPr="00B67012">
        <w:rPr>
          <w:rFonts w:ascii="Arial" w:hAnsi="Arial" w:cs="Arial"/>
          <w:lang w:val="sr-Latn-CS"/>
        </w:rPr>
        <w:t xml:space="preserve">– </w:t>
      </w:r>
      <w:r w:rsidRPr="00B67012">
        <w:rPr>
          <w:rFonts w:ascii="Arial" w:hAnsi="Arial" w:cs="Arial"/>
          <w:lang w:val="sr-Latn-CS"/>
        </w:rPr>
        <w:t>Д</w:t>
      </w:r>
      <w:r w:rsidR="00B55266" w:rsidRPr="00B67012">
        <w:rPr>
          <w:rFonts w:ascii="Arial" w:hAnsi="Arial" w:cs="Arial"/>
          <w:lang w:val="sr-Cyrl-RS"/>
        </w:rPr>
        <w:t>невн</w:t>
      </w:r>
      <w:r w:rsidR="00B55266" w:rsidRPr="00B67012">
        <w:rPr>
          <w:rFonts w:ascii="Arial" w:hAnsi="Arial" w:cs="Arial"/>
          <w:lang w:val="sr-Latn-CS"/>
        </w:rPr>
        <w:t xml:space="preserve">и </w:t>
      </w:r>
      <w:r w:rsidR="00B55266" w:rsidRPr="00B67012">
        <w:rPr>
          <w:rFonts w:ascii="Arial" w:hAnsi="Arial" w:cs="Arial"/>
          <w:lang w:val="sr-Cyrl-RS"/>
        </w:rPr>
        <w:t>лист</w:t>
      </w:r>
      <w:r w:rsidRPr="00B67012">
        <w:rPr>
          <w:rFonts w:ascii="Arial" w:hAnsi="Arial" w:cs="Arial"/>
          <w:lang w:val="sr-Cyrl-RS"/>
        </w:rPr>
        <w:t xml:space="preserve"> „Политика“</w:t>
      </w:r>
      <w:r w:rsidR="00B55266" w:rsidRPr="00B67012">
        <w:rPr>
          <w:rFonts w:ascii="Arial" w:hAnsi="Arial" w:cs="Arial"/>
          <w:lang w:val="sr-Latn-CS"/>
        </w:rPr>
        <w:t xml:space="preserve"> имајући у виду да је Удружење поднело притужбу против аутора самог текста.</w:t>
      </w:r>
    </w:p>
    <w:p w:rsidR="00F5694E" w:rsidRPr="00B67012" w:rsidRDefault="00F5694E" w:rsidP="009534F0">
      <w:pPr>
        <w:numPr>
          <w:ilvl w:val="1"/>
          <w:numId w:val="22"/>
        </w:numPr>
        <w:tabs>
          <w:tab w:val="left" w:pos="0"/>
        </w:tabs>
        <w:spacing w:after="120" w:line="240" w:lineRule="auto"/>
        <w:ind w:left="0" w:firstLine="0"/>
        <w:jc w:val="both"/>
        <w:rPr>
          <w:rFonts w:ascii="Arial" w:eastAsia="Calibri" w:hAnsi="Arial" w:cs="Arial"/>
          <w:lang w:val="sr-Cyrl-CS"/>
        </w:rPr>
      </w:pPr>
      <w:r w:rsidRPr="00B67012">
        <w:rPr>
          <w:rFonts w:ascii="Arial" w:hAnsi="Arial" w:cs="Arial"/>
          <w:lang w:eastAsia="sr-Cyrl-CS"/>
        </w:rPr>
        <w:lastRenderedPageBreak/>
        <w:t xml:space="preserve">Полазећи од навода из притужбе да </w:t>
      </w:r>
      <w:r w:rsidR="00942B31" w:rsidRPr="00B67012">
        <w:rPr>
          <w:rFonts w:ascii="Arial" w:hAnsi="Arial" w:cs="Arial"/>
          <w:lang w:val="sr-Latn-CS"/>
        </w:rPr>
        <w:t>ј</w:t>
      </w:r>
      <w:r w:rsidRPr="00B67012">
        <w:rPr>
          <w:rFonts w:ascii="Arial" w:hAnsi="Arial" w:cs="Arial"/>
          <w:lang w:val="sr-Cyrl-RS"/>
        </w:rPr>
        <w:t xml:space="preserve">е у тексту </w:t>
      </w:r>
      <w:r w:rsidR="00942B31" w:rsidRPr="00B67012">
        <w:rPr>
          <w:rFonts w:ascii="Arial" w:hAnsi="Arial" w:cs="Arial"/>
          <w:lang w:val="sr-Latn-CS"/>
        </w:rPr>
        <w:t>оспорена дефиниција родног идентитета коју познаје савремена наука, а</w:t>
      </w:r>
      <w:r w:rsidR="00AF0F48" w:rsidRPr="00B67012">
        <w:rPr>
          <w:rFonts w:ascii="Arial" w:hAnsi="Arial" w:cs="Arial"/>
          <w:lang w:val="sr-Latn-CS"/>
        </w:rPr>
        <w:t xml:space="preserve"> да је истовремено </w:t>
      </w:r>
      <w:r w:rsidR="00942B31" w:rsidRPr="00B67012">
        <w:rPr>
          <w:rFonts w:ascii="Arial" w:hAnsi="Arial" w:cs="Arial"/>
          <w:lang w:val="sr-Latn-CS"/>
        </w:rPr>
        <w:t xml:space="preserve">изнето низ ставова којима се </w:t>
      </w:r>
      <w:r w:rsidRPr="00B67012">
        <w:rPr>
          <w:rFonts w:ascii="Arial" w:hAnsi="Arial" w:cs="Arial"/>
          <w:lang w:val="sr-Cyrl-RS"/>
        </w:rPr>
        <w:t>подстиче дискриминација према ЛГБТ+ популацији у земљи, а посебно према трансродним особа</w:t>
      </w:r>
      <w:r w:rsidR="00942B31" w:rsidRPr="00B67012">
        <w:rPr>
          <w:rFonts w:ascii="Arial" w:hAnsi="Arial" w:cs="Arial"/>
          <w:lang w:val="sr-Cyrl-RS"/>
        </w:rPr>
        <w:t>ма</w:t>
      </w:r>
      <w:r w:rsidRPr="00B67012">
        <w:rPr>
          <w:rFonts w:ascii="Arial" w:hAnsi="Arial" w:cs="Arial"/>
          <w:lang w:val="sr-Cyrl-RS"/>
        </w:rPr>
        <w:t xml:space="preserve">, Повереник је </w:t>
      </w:r>
      <w:r w:rsidRPr="00B67012">
        <w:rPr>
          <w:rFonts w:ascii="Arial" w:hAnsi="Arial" w:cs="Arial"/>
          <w:lang w:eastAsia="sr-Cyrl-CS"/>
        </w:rPr>
        <w:t>најпре извршио увид</w:t>
      </w:r>
      <w:r w:rsidRPr="00B67012">
        <w:rPr>
          <w:rFonts w:ascii="Arial" w:hAnsi="Arial" w:cs="Arial"/>
          <w:lang w:val="sr-Cyrl-RS"/>
        </w:rPr>
        <w:t xml:space="preserve"> у целокупан текст „Џендеризација Србије: Насиље над већином“ који је објављен 8. августа текуће године на порталу „International family news - Srbija“.</w:t>
      </w:r>
    </w:p>
    <w:p w:rsidR="00740BC8" w:rsidRPr="00DB5C0C" w:rsidRDefault="005019C8" w:rsidP="009534F0">
      <w:pPr>
        <w:numPr>
          <w:ilvl w:val="1"/>
          <w:numId w:val="22"/>
        </w:numPr>
        <w:tabs>
          <w:tab w:val="left" w:pos="0"/>
        </w:tabs>
        <w:spacing w:after="120" w:line="240" w:lineRule="auto"/>
        <w:ind w:left="0" w:firstLine="0"/>
        <w:jc w:val="both"/>
        <w:rPr>
          <w:rFonts w:ascii="Arial" w:eastAsia="Calibri" w:hAnsi="Arial" w:cs="Arial"/>
          <w:lang w:val="sr-Cyrl-CS"/>
        </w:rPr>
      </w:pPr>
      <w:r>
        <w:rPr>
          <w:rFonts w:ascii="Arial" w:hAnsi="Arial" w:cs="Arial"/>
          <w:lang w:val="sr-Cyrl-RS"/>
        </w:rPr>
        <w:t>Увидом у текст који је предмет притужбе,</w:t>
      </w:r>
      <w:r w:rsidR="00A06ED2">
        <w:rPr>
          <w:rFonts w:ascii="Arial" w:hAnsi="Arial" w:cs="Arial"/>
          <w:lang w:val="sr-Cyrl-RS"/>
        </w:rPr>
        <w:t xml:space="preserve"> </w:t>
      </w:r>
      <w:r>
        <w:rPr>
          <w:rFonts w:ascii="Arial" w:hAnsi="Arial" w:cs="Arial"/>
          <w:lang w:val="sr-Cyrl-RS"/>
        </w:rPr>
        <w:t>утврђује се најпре да он не садржи</w:t>
      </w:r>
      <w:r w:rsidR="00A06ED2">
        <w:rPr>
          <w:rFonts w:ascii="Arial" w:hAnsi="Arial" w:cs="Arial"/>
          <w:lang w:val="sr-Cyrl-RS"/>
        </w:rPr>
        <w:t xml:space="preserve"> увредљиве квалификације</w:t>
      </w:r>
      <w:r w:rsidR="00D15B72">
        <w:rPr>
          <w:rFonts w:ascii="Arial" w:hAnsi="Arial" w:cs="Arial"/>
          <w:lang w:val="sr-Cyrl-RS"/>
        </w:rPr>
        <w:t xml:space="preserve"> о ЛГБТ</w:t>
      </w:r>
      <w:r w:rsidR="000D6BC8">
        <w:rPr>
          <w:rFonts w:ascii="Arial" w:hAnsi="Arial" w:cs="Arial"/>
          <w:lang w:val="sr-Cyrl-RS"/>
        </w:rPr>
        <w:t>+</w:t>
      </w:r>
      <w:r w:rsidR="00D15B72">
        <w:rPr>
          <w:rFonts w:ascii="Arial" w:hAnsi="Arial" w:cs="Arial"/>
          <w:lang w:val="sr-Cyrl-RS"/>
        </w:rPr>
        <w:t xml:space="preserve"> особама</w:t>
      </w:r>
      <w:r w:rsidR="00A06ED2">
        <w:rPr>
          <w:rFonts w:ascii="Arial" w:hAnsi="Arial" w:cs="Arial"/>
          <w:lang w:val="sr-Cyrl-RS"/>
        </w:rPr>
        <w:t>, међутим текст</w:t>
      </w:r>
      <w:r w:rsidR="00D15B72">
        <w:rPr>
          <w:rFonts w:ascii="Arial" w:hAnsi="Arial" w:cs="Arial"/>
          <w:lang w:val="sr-Cyrl-RS"/>
        </w:rPr>
        <w:t>,</w:t>
      </w:r>
      <w:r w:rsidR="00385994">
        <w:rPr>
          <w:rFonts w:ascii="Arial" w:hAnsi="Arial" w:cs="Arial"/>
          <w:lang w:val="sr-Cyrl-RS"/>
        </w:rPr>
        <w:t xml:space="preserve"> очигледно садржи одређене дезинформације</w:t>
      </w:r>
      <w:r w:rsidR="00A06ED2">
        <w:rPr>
          <w:rFonts w:ascii="Arial" w:hAnsi="Arial" w:cs="Arial"/>
          <w:lang w:val="sr-Cyrl-RS"/>
        </w:rPr>
        <w:t xml:space="preserve"> о </w:t>
      </w:r>
      <w:r w:rsidR="00D15B72">
        <w:rPr>
          <w:rFonts w:ascii="Arial" w:hAnsi="Arial" w:cs="Arial"/>
          <w:lang w:val="sr-Cyrl-RS"/>
        </w:rPr>
        <w:t>трансродност</w:t>
      </w:r>
      <w:r w:rsidR="00E4752B">
        <w:rPr>
          <w:rFonts w:ascii="Arial" w:hAnsi="Arial" w:cs="Arial"/>
          <w:lang w:val="sr-Cyrl-RS"/>
        </w:rPr>
        <w:t>и, па и самом родном идентитету</w:t>
      </w:r>
      <w:r w:rsidR="00D15B72">
        <w:rPr>
          <w:rFonts w:ascii="Arial" w:hAnsi="Arial" w:cs="Arial"/>
          <w:lang w:val="sr-Cyrl-RS"/>
        </w:rPr>
        <w:t xml:space="preserve"> </w:t>
      </w:r>
      <w:r w:rsidR="00A06ED2">
        <w:rPr>
          <w:rFonts w:ascii="Arial" w:hAnsi="Arial" w:cs="Arial"/>
          <w:lang w:val="sr-Cyrl-RS"/>
        </w:rPr>
        <w:t xml:space="preserve"> и интерсекс особама. </w:t>
      </w:r>
      <w:r w:rsidR="00D15B72">
        <w:rPr>
          <w:rFonts w:ascii="Arial" w:hAnsi="Arial" w:cs="Arial"/>
          <w:lang w:val="sr-Cyrl-RS"/>
        </w:rPr>
        <w:t>Такође, текст обилује предрасудама и стереотипима о овој мањинској групи</w:t>
      </w:r>
      <w:r w:rsidR="00385994">
        <w:rPr>
          <w:rFonts w:ascii="Arial" w:hAnsi="Arial" w:cs="Arial"/>
          <w:lang w:val="sr-Cyrl-RS"/>
        </w:rPr>
        <w:t>, као</w:t>
      </w:r>
      <w:r w:rsidR="00D15B72">
        <w:rPr>
          <w:rFonts w:ascii="Arial" w:hAnsi="Arial" w:cs="Arial"/>
          <w:lang w:val="sr-Cyrl-RS"/>
        </w:rPr>
        <w:t xml:space="preserve"> и самом покрету за заштиту људских права ове мањинске групе.</w:t>
      </w:r>
      <w:r w:rsidR="00A06ED2">
        <w:rPr>
          <w:rFonts w:ascii="Arial" w:hAnsi="Arial" w:cs="Arial"/>
          <w:lang w:val="sr-Cyrl-RS"/>
        </w:rPr>
        <w:t xml:space="preserve"> </w:t>
      </w:r>
    </w:p>
    <w:p w:rsidR="00DB5C0C" w:rsidRPr="005019C8" w:rsidRDefault="00DB5C0C" w:rsidP="009534F0">
      <w:pPr>
        <w:numPr>
          <w:ilvl w:val="1"/>
          <w:numId w:val="25"/>
        </w:numPr>
        <w:tabs>
          <w:tab w:val="left" w:pos="450"/>
        </w:tabs>
        <w:autoSpaceDE w:val="0"/>
        <w:autoSpaceDN w:val="0"/>
        <w:adjustRightInd w:val="0"/>
        <w:spacing w:after="120" w:line="240" w:lineRule="auto"/>
        <w:ind w:left="0" w:firstLine="0"/>
        <w:jc w:val="both"/>
        <w:rPr>
          <w:rFonts w:ascii="Arial" w:eastAsia="Calibri" w:hAnsi="Arial" w:cs="Arial"/>
        </w:rPr>
      </w:pPr>
      <w:r w:rsidRPr="004452E3">
        <w:rPr>
          <w:rFonts w:ascii="Arial" w:eastAsia="Calibri" w:hAnsi="Arial" w:cs="Arial"/>
        </w:rPr>
        <w:t xml:space="preserve">С тим у вези </w:t>
      </w:r>
      <w:r w:rsidR="00385994">
        <w:rPr>
          <w:rFonts w:ascii="Arial" w:eastAsia="Calibri" w:hAnsi="Arial" w:cs="Arial"/>
          <w:lang w:val="sr-Cyrl-RS"/>
        </w:rPr>
        <w:t>указујемо најпре да је у</w:t>
      </w:r>
      <w:r w:rsidRPr="004452E3">
        <w:rPr>
          <w:rFonts w:ascii="Arial" w:eastAsia="Calibri" w:hAnsi="Arial" w:cs="Arial"/>
        </w:rPr>
        <w:t xml:space="preserve"> релевантним документима Уједињених нација у чијој изради су учествовали истакнути стручњаци у области људских </w:t>
      </w:r>
      <w:r w:rsidR="00385994">
        <w:rPr>
          <w:rFonts w:ascii="Arial" w:eastAsia="Calibri" w:hAnsi="Arial" w:cs="Arial"/>
        </w:rPr>
        <w:t>права, сексуална оријентација</w:t>
      </w:r>
      <w:r w:rsidRPr="004452E3">
        <w:rPr>
          <w:rFonts w:ascii="Arial" w:eastAsia="Calibri" w:hAnsi="Arial" w:cs="Arial"/>
        </w:rPr>
        <w:t xml:space="preserve"> дефинисана као способност сваке особе да осећа емоционалну</w:t>
      </w:r>
      <w:r>
        <w:rPr>
          <w:rFonts w:ascii="Arial" w:eastAsia="Calibri" w:hAnsi="Arial" w:cs="Arial"/>
          <w:lang w:val="sr-Cyrl-RS"/>
        </w:rPr>
        <w:t>,</w:t>
      </w:r>
      <w:r w:rsidRPr="004452E3">
        <w:rPr>
          <w:rFonts w:ascii="Arial" w:eastAsia="Calibri" w:hAnsi="Arial" w:cs="Arial"/>
        </w:rPr>
        <w:t xml:space="preserve"> физичку или сексуалну привлачност према особама различитог и/или истог пола.</w:t>
      </w:r>
      <w:r>
        <w:rPr>
          <w:rFonts w:ascii="Arial" w:eastAsia="Calibri" w:hAnsi="Arial" w:cs="Arial"/>
          <w:lang w:val="sr-Cyrl-RS"/>
        </w:rPr>
        <w:t xml:space="preserve"> Родни идентитет, односи се на властиту полну самоспознају који може и не мора да се подудара са полом који је особи приписан рођењем. Родни идентитет односи се на сопствени осећај тела и испољавање рода одећом, говором и понашањем.</w:t>
      </w:r>
      <w:r>
        <w:rPr>
          <w:rStyle w:val="FootnoteReference"/>
          <w:rFonts w:ascii="Arial" w:eastAsia="Calibri" w:hAnsi="Arial" w:cs="Arial"/>
          <w:lang w:val="sr-Cyrl-RS"/>
        </w:rPr>
        <w:footnoteReference w:id="6"/>
      </w:r>
      <w:r w:rsidRPr="004452E3">
        <w:rPr>
          <w:rFonts w:ascii="Arial" w:eastAsia="Calibri" w:hAnsi="Arial" w:cs="Arial"/>
        </w:rPr>
        <w:t xml:space="preserve"> Такође, сексуална оријентација</w:t>
      </w:r>
      <w:r>
        <w:rPr>
          <w:rFonts w:ascii="Arial" w:eastAsia="Calibri" w:hAnsi="Arial" w:cs="Arial"/>
          <w:lang w:val="sr-Cyrl-RS"/>
        </w:rPr>
        <w:t xml:space="preserve"> и родни идентитет</w:t>
      </w:r>
      <w:r w:rsidRPr="004452E3">
        <w:rPr>
          <w:rFonts w:ascii="Arial" w:eastAsia="Calibri" w:hAnsi="Arial" w:cs="Arial"/>
        </w:rPr>
        <w:t xml:space="preserve"> се у бројним домаћим и м</w:t>
      </w:r>
      <w:r>
        <w:rPr>
          <w:rFonts w:ascii="Arial" w:eastAsia="Calibri" w:hAnsi="Arial" w:cs="Arial"/>
        </w:rPr>
        <w:t>еђународним прописима препознај</w:t>
      </w:r>
      <w:r>
        <w:rPr>
          <w:rFonts w:ascii="Arial" w:eastAsia="Calibri" w:hAnsi="Arial" w:cs="Arial"/>
          <w:lang w:val="sr-Cyrl-RS"/>
        </w:rPr>
        <w:t>у</w:t>
      </w:r>
      <w:r w:rsidRPr="004452E3">
        <w:rPr>
          <w:rFonts w:ascii="Arial" w:eastAsia="Calibri" w:hAnsi="Arial" w:cs="Arial"/>
        </w:rPr>
        <w:t xml:space="preserve"> као основ дискриминације, </w:t>
      </w:r>
      <w:r>
        <w:rPr>
          <w:rFonts w:ascii="Arial" w:eastAsia="Calibri" w:hAnsi="Arial" w:cs="Arial"/>
          <w:lang w:val="sr-Cyrl-RS"/>
        </w:rPr>
        <w:t>и њихова заштита</w:t>
      </w:r>
      <w:r w:rsidRPr="004452E3">
        <w:rPr>
          <w:rFonts w:ascii="Arial" w:eastAsia="Calibri" w:hAnsi="Arial" w:cs="Arial"/>
        </w:rPr>
        <w:t xml:space="preserve"> представља људско право. </w:t>
      </w:r>
      <w:r w:rsidR="000D6BC8">
        <w:rPr>
          <w:rFonts w:ascii="Arial" w:eastAsia="Calibri" w:hAnsi="Arial" w:cs="Arial"/>
          <w:lang w:val="sr-Cyrl-RS"/>
        </w:rPr>
        <w:t xml:space="preserve">Имајући у виду </w:t>
      </w:r>
      <w:r w:rsidR="000D6BC8" w:rsidRPr="004452E3">
        <w:rPr>
          <w:rFonts w:ascii="Arial" w:eastAsia="Calibri" w:hAnsi="Arial" w:cs="Arial"/>
        </w:rPr>
        <w:t>да се не ради о избору већ о природним варијететима људске сексуалности</w:t>
      </w:r>
      <w:r w:rsidRPr="004452E3">
        <w:rPr>
          <w:rFonts w:ascii="Arial" w:eastAsia="Calibri" w:hAnsi="Arial" w:cs="Arial"/>
        </w:rPr>
        <w:t>, није могуће промовисати било који облик сексуалне оријентације</w:t>
      </w:r>
      <w:r w:rsidR="000D6BC8">
        <w:rPr>
          <w:rFonts w:ascii="Arial" w:eastAsia="Calibri" w:hAnsi="Arial" w:cs="Arial"/>
          <w:lang w:val="sr-Cyrl-RS"/>
        </w:rPr>
        <w:t>.</w:t>
      </w:r>
      <w:r w:rsidRPr="004452E3">
        <w:rPr>
          <w:rFonts w:ascii="Arial" w:eastAsia="Calibri" w:hAnsi="Arial" w:cs="Arial"/>
        </w:rPr>
        <w:t xml:space="preserve"> Са друге стране, оно што је могуће промовисати је заштита особа ненормативне сексуалности</w:t>
      </w:r>
      <w:r w:rsidR="00D15B72">
        <w:rPr>
          <w:rFonts w:ascii="Arial" w:eastAsia="Calibri" w:hAnsi="Arial" w:cs="Arial"/>
          <w:lang w:val="sr-Cyrl-RS"/>
        </w:rPr>
        <w:t xml:space="preserve"> или </w:t>
      </w:r>
      <w:r w:rsidR="00385994">
        <w:rPr>
          <w:rFonts w:ascii="Arial" w:eastAsia="Calibri" w:hAnsi="Arial" w:cs="Arial"/>
          <w:lang w:val="sr-Cyrl-RS"/>
        </w:rPr>
        <w:t>родног идентитета</w:t>
      </w:r>
      <w:r w:rsidRPr="004452E3">
        <w:rPr>
          <w:rFonts w:ascii="Arial" w:eastAsia="Calibri" w:hAnsi="Arial" w:cs="Arial"/>
        </w:rPr>
        <w:t xml:space="preserve"> од осуде, дискриминације, повред</w:t>
      </w:r>
      <w:r w:rsidR="00D15B72">
        <w:rPr>
          <w:rFonts w:ascii="Arial" w:eastAsia="Calibri" w:hAnsi="Arial" w:cs="Arial"/>
        </w:rPr>
        <w:t>е људског достојанства и насиља</w:t>
      </w:r>
      <w:r w:rsidR="00D15B72">
        <w:rPr>
          <w:rFonts w:ascii="Arial" w:eastAsia="Calibri" w:hAnsi="Arial" w:cs="Arial"/>
          <w:lang w:val="sr-Cyrl-RS"/>
        </w:rPr>
        <w:t>, као и промовисање једнаког третмана и уживања истих прав</w:t>
      </w:r>
      <w:r w:rsidR="00DC0766">
        <w:rPr>
          <w:rFonts w:ascii="Arial" w:eastAsia="Calibri" w:hAnsi="Arial" w:cs="Arial"/>
          <w:lang w:val="sr-Cyrl-RS"/>
        </w:rPr>
        <w:t>а и обавеза са већинском популацијом</w:t>
      </w:r>
      <w:r w:rsidR="00D15B72">
        <w:rPr>
          <w:rFonts w:ascii="Arial" w:eastAsia="Calibri" w:hAnsi="Arial" w:cs="Arial"/>
          <w:lang w:val="sr-Cyrl-RS"/>
        </w:rPr>
        <w:t>.</w:t>
      </w:r>
      <w:r>
        <w:rPr>
          <w:rFonts w:ascii="Arial" w:eastAsia="Calibri" w:hAnsi="Arial" w:cs="Arial"/>
          <w:lang w:val="sr-Cyrl-RS"/>
        </w:rPr>
        <w:t xml:space="preserve"> </w:t>
      </w:r>
      <w:r w:rsidRPr="00FD39E6">
        <w:rPr>
          <w:rFonts w:ascii="Arial" w:eastAsia="Calibri" w:hAnsi="Arial" w:cs="Arial"/>
          <w:lang w:val="sr-Cyrl-CS"/>
        </w:rPr>
        <w:t>Уврежена је</w:t>
      </w:r>
      <w:r>
        <w:rPr>
          <w:rFonts w:ascii="Arial" w:eastAsia="Calibri" w:hAnsi="Arial" w:cs="Arial"/>
          <w:lang w:val="sr-Cyrl-CS"/>
        </w:rPr>
        <w:t xml:space="preserve"> </w:t>
      </w:r>
      <w:r w:rsidRPr="00FD39E6">
        <w:rPr>
          <w:rFonts w:ascii="Arial" w:eastAsia="Calibri" w:hAnsi="Arial" w:cs="Arial"/>
          <w:lang w:val="sr-Cyrl-CS"/>
        </w:rPr>
        <w:t>предрасуда да су родни идентитет или сексуална оријентација делови идентитета особе који ће временом нестати или проћи или да су ствар</w:t>
      </w:r>
      <w:r>
        <w:rPr>
          <w:rFonts w:ascii="Arial" w:eastAsia="Calibri" w:hAnsi="Arial" w:cs="Arial"/>
          <w:lang w:val="sr-Cyrl-CS"/>
        </w:rPr>
        <w:t xml:space="preserve"> помодарства и</w:t>
      </w:r>
      <w:r w:rsidRPr="00FD39E6">
        <w:rPr>
          <w:rFonts w:ascii="Arial" w:eastAsia="Calibri" w:hAnsi="Arial" w:cs="Arial"/>
          <w:lang w:val="sr-Cyrl-CS"/>
        </w:rPr>
        <w:t xml:space="preserve"> избора појединца. Такође оно што често чујемо је и да се такви идентитети намећу „са Запада“, иако је чињеница да је процентуално учешће особа другачије сексуалне оријентације у сваком друштву подједнако, само је степен видљивости ових особа другачији и зависи од толерантности друштва</w:t>
      </w:r>
      <w:r>
        <w:rPr>
          <w:rFonts w:ascii="Arial" w:eastAsia="Calibri" w:hAnsi="Arial" w:cs="Arial"/>
          <w:lang w:val="sr-Cyrl-CS"/>
        </w:rPr>
        <w:t xml:space="preserve"> према мањинама</w:t>
      </w:r>
      <w:r w:rsidRPr="00FD39E6">
        <w:rPr>
          <w:rFonts w:ascii="Arial" w:eastAsia="Calibri" w:hAnsi="Arial" w:cs="Arial"/>
          <w:lang w:val="sr-Cyrl-CS"/>
        </w:rPr>
        <w:t xml:space="preserve">. </w:t>
      </w:r>
      <w:r w:rsidR="000D6BC8">
        <w:rPr>
          <w:rFonts w:ascii="Arial" w:eastAsia="Calibri" w:hAnsi="Arial" w:cs="Arial"/>
          <w:lang w:val="sr-Cyrl-CS"/>
        </w:rPr>
        <w:t>П</w:t>
      </w:r>
      <w:r w:rsidRPr="00FD39E6">
        <w:rPr>
          <w:rFonts w:ascii="Arial" w:eastAsia="Calibri" w:hAnsi="Arial" w:cs="Arial"/>
          <w:lang w:val="sr-Cyrl-CS"/>
        </w:rPr>
        <w:t>оложај особа другачије сексуалне оријентације</w:t>
      </w:r>
      <w:r w:rsidR="00D15B72">
        <w:rPr>
          <w:rFonts w:ascii="Arial" w:eastAsia="Calibri" w:hAnsi="Arial" w:cs="Arial"/>
          <w:lang w:val="sr-Cyrl-CS"/>
        </w:rPr>
        <w:t xml:space="preserve"> и родног идентитета,</w:t>
      </w:r>
      <w:r w:rsidRPr="00FD39E6">
        <w:rPr>
          <w:rFonts w:ascii="Arial" w:eastAsia="Calibri" w:hAnsi="Arial" w:cs="Arial"/>
          <w:lang w:val="sr-Cyrl-CS"/>
        </w:rPr>
        <w:t xml:space="preserve"> и степен остваривања права на једнакост и интегрисаност у друштво ни на који начин не могу да утичу на положај лица хетеросексуалне оријентације и њихова права</w:t>
      </w:r>
      <w:r>
        <w:rPr>
          <w:rFonts w:ascii="Arial" w:eastAsia="Calibri" w:hAnsi="Arial" w:cs="Arial"/>
          <w:lang w:val="sr-Cyrl-CS"/>
        </w:rPr>
        <w:t>,</w:t>
      </w:r>
      <w:r w:rsidRPr="00FD39E6">
        <w:rPr>
          <w:rFonts w:ascii="Arial" w:eastAsia="Calibri" w:hAnsi="Arial" w:cs="Arial"/>
          <w:lang w:val="sr-Cyrl-CS"/>
        </w:rPr>
        <w:t xml:space="preserve"> укључујући право на лични и породични живот</w:t>
      </w:r>
      <w:r>
        <w:rPr>
          <w:rFonts w:ascii="Arial" w:eastAsia="Calibri" w:hAnsi="Arial" w:cs="Arial"/>
          <w:lang w:val="sr-Cyrl-CS"/>
        </w:rPr>
        <w:t xml:space="preserve"> по свом избору и поштовање савремених или традиционалних вредности</w:t>
      </w:r>
      <w:r w:rsidRPr="00FD39E6">
        <w:rPr>
          <w:rFonts w:ascii="Arial" w:eastAsia="Calibri" w:hAnsi="Arial" w:cs="Arial"/>
          <w:lang w:val="sr-Cyrl-CS"/>
        </w:rPr>
        <w:t xml:space="preserve">. </w:t>
      </w:r>
      <w:r>
        <w:rPr>
          <w:rFonts w:ascii="Arial" w:eastAsia="Calibri" w:hAnsi="Arial" w:cs="Arial"/>
          <w:lang w:val="sr-Cyrl-CS"/>
        </w:rPr>
        <w:t>Сексуална оријентација је само један део идентитета особе, и као што је то случај са општом популацијом, тако и је и ЛГБТ</w:t>
      </w:r>
      <w:r w:rsidR="000D6BC8">
        <w:rPr>
          <w:rFonts w:ascii="Arial" w:eastAsia="Calibri" w:hAnsi="Arial" w:cs="Arial"/>
          <w:lang w:val="sr-Cyrl-CS"/>
        </w:rPr>
        <w:t>+</w:t>
      </w:r>
      <w:r>
        <w:rPr>
          <w:rFonts w:ascii="Arial" w:eastAsia="Calibri" w:hAnsi="Arial" w:cs="Arial"/>
          <w:lang w:val="sr-Cyrl-CS"/>
        </w:rPr>
        <w:t xml:space="preserve"> популација хетерогена група људи. У том смислу било какве генерализације о ЛГБТ</w:t>
      </w:r>
      <w:r w:rsidR="000D6BC8">
        <w:rPr>
          <w:rFonts w:ascii="Arial" w:eastAsia="Calibri" w:hAnsi="Arial" w:cs="Arial"/>
          <w:lang w:val="sr-Cyrl-CS"/>
        </w:rPr>
        <w:t>+</w:t>
      </w:r>
      <w:r>
        <w:rPr>
          <w:rFonts w:ascii="Arial" w:eastAsia="Calibri" w:hAnsi="Arial" w:cs="Arial"/>
          <w:lang w:val="sr-Cyrl-CS"/>
        </w:rPr>
        <w:t xml:space="preserve"> особама у погледу њихових верских или политичких убеђења, могу само да буду резултат стереотипа и предрасуда. Такође, остваривање права ЛГБТ</w:t>
      </w:r>
      <w:r w:rsidR="000D6BC8">
        <w:rPr>
          <w:rFonts w:ascii="Arial" w:eastAsia="Calibri" w:hAnsi="Arial" w:cs="Arial"/>
          <w:lang w:val="sr-Cyrl-CS"/>
        </w:rPr>
        <w:t>+</w:t>
      </w:r>
      <w:r>
        <w:rPr>
          <w:rFonts w:ascii="Arial" w:eastAsia="Calibri" w:hAnsi="Arial" w:cs="Arial"/>
          <w:lang w:val="sr-Cyrl-CS"/>
        </w:rPr>
        <w:t xml:space="preserve"> особа на једнакост и заштиту од дискриминације, не може бити од утицаја на верска убеђења било ког лица, јер су верска убеђења интимна и лична ствар сваког појединца, док остваривање права ЛГБТ</w:t>
      </w:r>
      <w:r w:rsidR="000D6BC8">
        <w:rPr>
          <w:rFonts w:ascii="Arial" w:eastAsia="Calibri" w:hAnsi="Arial" w:cs="Arial"/>
          <w:lang w:val="sr-Cyrl-CS"/>
        </w:rPr>
        <w:t>+</w:t>
      </w:r>
      <w:r>
        <w:rPr>
          <w:rFonts w:ascii="Arial" w:eastAsia="Calibri" w:hAnsi="Arial" w:cs="Arial"/>
          <w:lang w:val="sr-Cyrl-CS"/>
        </w:rPr>
        <w:t xml:space="preserve"> особа, не може да буде од било каквог утицаја на право хетеросексуалних особа</w:t>
      </w:r>
      <w:r w:rsidRPr="002B43CE">
        <w:rPr>
          <w:rFonts w:ascii="Arial" w:eastAsia="Calibri" w:hAnsi="Arial" w:cs="Arial"/>
          <w:lang w:val="sr-Cyrl-CS"/>
        </w:rPr>
        <w:t xml:space="preserve"> </w:t>
      </w:r>
      <w:r>
        <w:rPr>
          <w:rFonts w:ascii="Arial" w:eastAsia="Calibri" w:hAnsi="Arial" w:cs="Arial"/>
          <w:lang w:val="sr-Cyrl-CS"/>
        </w:rPr>
        <w:t xml:space="preserve">на </w:t>
      </w:r>
      <w:r w:rsidR="000D6BC8">
        <w:rPr>
          <w:rFonts w:ascii="Arial" w:eastAsia="Calibri" w:hAnsi="Arial" w:cs="Arial"/>
          <w:lang w:val="sr-Cyrl-CS"/>
        </w:rPr>
        <w:t>остваривање њихових права, па ни права на</w:t>
      </w:r>
      <w:r>
        <w:rPr>
          <w:rFonts w:ascii="Arial" w:eastAsia="Calibri" w:hAnsi="Arial" w:cs="Arial"/>
          <w:lang w:val="sr-Cyrl-CS"/>
        </w:rPr>
        <w:t xml:space="preserve"> поштовање „традиционалних вредности“.</w:t>
      </w:r>
    </w:p>
    <w:p w:rsidR="005019C8" w:rsidRPr="004F3E39" w:rsidRDefault="005019C8" w:rsidP="009534F0">
      <w:pPr>
        <w:numPr>
          <w:ilvl w:val="1"/>
          <w:numId w:val="25"/>
        </w:numPr>
        <w:tabs>
          <w:tab w:val="left" w:pos="450"/>
        </w:tabs>
        <w:autoSpaceDE w:val="0"/>
        <w:autoSpaceDN w:val="0"/>
        <w:adjustRightInd w:val="0"/>
        <w:spacing w:after="120" w:line="240" w:lineRule="auto"/>
        <w:ind w:left="0" w:firstLine="0"/>
        <w:jc w:val="both"/>
        <w:rPr>
          <w:rFonts w:ascii="Arial" w:eastAsia="Calibri" w:hAnsi="Arial" w:cs="Arial"/>
        </w:rPr>
      </w:pPr>
      <w:r>
        <w:rPr>
          <w:rFonts w:ascii="Arial" w:eastAsia="Calibri" w:hAnsi="Arial" w:cs="Arial"/>
          <w:lang w:val="sr-Cyrl-RS"/>
        </w:rPr>
        <w:t xml:space="preserve">Анализом тескта, посебно са аспекта антидискриминационих прописа, утврђује се да текст садржи неутемељене ставове  о траснродности и покрету за заштиту права ове мањинске групе, </w:t>
      </w:r>
      <w:r w:rsidR="00101549">
        <w:rPr>
          <w:rFonts w:ascii="Arial" w:eastAsia="Calibri" w:hAnsi="Arial" w:cs="Arial"/>
          <w:lang w:val="sr-Cyrl-RS"/>
        </w:rPr>
        <w:t xml:space="preserve">који нису засновани на </w:t>
      </w:r>
      <w:r w:rsidR="00E4752B">
        <w:rPr>
          <w:rFonts w:ascii="Arial" w:eastAsia="Calibri" w:hAnsi="Arial" w:cs="Arial"/>
          <w:lang w:val="sr-Cyrl-RS"/>
        </w:rPr>
        <w:t>чињеницама и научним доказима. Наиме, у</w:t>
      </w:r>
      <w:r w:rsidR="00101549">
        <w:rPr>
          <w:rFonts w:ascii="Arial" w:eastAsia="Calibri" w:hAnsi="Arial" w:cs="Arial"/>
          <w:lang w:val="sr-Cyrl-RS"/>
        </w:rPr>
        <w:t xml:space="preserve"> тексту се </w:t>
      </w:r>
      <w:r w:rsidR="00E4752B">
        <w:rPr>
          <w:rFonts w:ascii="Arial" w:eastAsia="Calibri" w:hAnsi="Arial" w:cs="Arial"/>
          <w:lang w:val="sr-Cyrl-RS"/>
        </w:rPr>
        <w:t>најпре уводи</w:t>
      </w:r>
      <w:r w:rsidR="00101549">
        <w:rPr>
          <w:rFonts w:ascii="Arial" w:eastAsia="Calibri" w:hAnsi="Arial" w:cs="Arial"/>
          <w:lang w:val="sr-Cyrl-RS"/>
        </w:rPr>
        <w:t xml:space="preserve"> појам „трансродне или квир идеологије“, за коју се наводи да стоји иза „системског разарања језика, традиције, породице вере и у крајњем исходу билолошког опстанка једног народа“. Иако остаје нејасно о каквој се идеологији ради, чињеница је да </w:t>
      </w:r>
      <w:r w:rsidR="00101549">
        <w:rPr>
          <w:rFonts w:ascii="Arial" w:eastAsia="Calibri" w:hAnsi="Arial" w:cs="Arial"/>
          <w:lang w:val="sr-Cyrl-RS"/>
        </w:rPr>
        <w:lastRenderedPageBreak/>
        <w:t xml:space="preserve">је појам трансродности смештен у драматичан контекст појаве која уништава целокупно друштво </w:t>
      </w:r>
      <w:r w:rsidR="00DC0766">
        <w:rPr>
          <w:rFonts w:ascii="Arial" w:eastAsia="Calibri" w:hAnsi="Arial" w:cs="Arial"/>
          <w:lang w:val="sr-Cyrl-RS"/>
        </w:rPr>
        <w:t>до</w:t>
      </w:r>
      <w:r w:rsidR="0030718F">
        <w:rPr>
          <w:rFonts w:ascii="Arial" w:eastAsia="Calibri" w:hAnsi="Arial" w:cs="Arial"/>
          <w:lang w:val="sr-Cyrl-RS"/>
        </w:rPr>
        <w:t xml:space="preserve"> крајњих граница, односно</w:t>
      </w:r>
      <w:r w:rsidR="00DC0766">
        <w:rPr>
          <w:rFonts w:ascii="Arial" w:eastAsia="Calibri" w:hAnsi="Arial" w:cs="Arial"/>
          <w:lang w:val="sr-Cyrl-RS"/>
        </w:rPr>
        <w:t xml:space="preserve"> самог</w:t>
      </w:r>
      <w:r w:rsidR="00101549">
        <w:rPr>
          <w:rFonts w:ascii="Arial" w:eastAsia="Calibri" w:hAnsi="Arial" w:cs="Arial"/>
          <w:lang w:val="sr-Cyrl-RS"/>
        </w:rPr>
        <w:t xml:space="preserve"> биолошког опстанка. Овакви с</w:t>
      </w:r>
      <w:r w:rsidR="004F3E39">
        <w:rPr>
          <w:rFonts w:ascii="Arial" w:eastAsia="Calibri" w:hAnsi="Arial" w:cs="Arial"/>
          <w:lang w:val="sr-Cyrl-RS"/>
        </w:rPr>
        <w:t>т</w:t>
      </w:r>
      <w:r w:rsidR="00101549">
        <w:rPr>
          <w:rFonts w:ascii="Arial" w:eastAsia="Calibri" w:hAnsi="Arial" w:cs="Arial"/>
          <w:lang w:val="sr-Cyrl-RS"/>
        </w:rPr>
        <w:t>авови су крајње узнемиравајући за све трансродне особе које</w:t>
      </w:r>
      <w:r w:rsidR="004F3E39">
        <w:rPr>
          <w:rFonts w:ascii="Arial" w:eastAsia="Calibri" w:hAnsi="Arial" w:cs="Arial"/>
          <w:lang w:val="sr-Cyrl-RS"/>
        </w:rPr>
        <w:t xml:space="preserve"> су свакодневно суочавају са неразумевањем, одбацивањем и насиљем, чак и у сопственим домовима. На наведени начин се додатно продубљује раздор, појачава напетост и генерише мржња према припадницима ЛГБТ</w:t>
      </w:r>
      <w:r w:rsidR="00CD25A5">
        <w:rPr>
          <w:rFonts w:ascii="Arial" w:eastAsia="Calibri" w:hAnsi="Arial" w:cs="Arial"/>
          <w:lang w:val="sr-Cyrl-RS"/>
        </w:rPr>
        <w:t>+</w:t>
      </w:r>
      <w:r w:rsidR="004F3E39">
        <w:rPr>
          <w:rFonts w:ascii="Arial" w:eastAsia="Calibri" w:hAnsi="Arial" w:cs="Arial"/>
          <w:lang w:val="sr-Cyrl-RS"/>
        </w:rPr>
        <w:t xml:space="preserve"> популације.</w:t>
      </w:r>
    </w:p>
    <w:p w:rsidR="00104EB6" w:rsidRPr="00104EB6" w:rsidRDefault="004F3E39" w:rsidP="009534F0">
      <w:pPr>
        <w:numPr>
          <w:ilvl w:val="1"/>
          <w:numId w:val="25"/>
        </w:numPr>
        <w:tabs>
          <w:tab w:val="left" w:pos="450"/>
        </w:tabs>
        <w:autoSpaceDE w:val="0"/>
        <w:autoSpaceDN w:val="0"/>
        <w:adjustRightInd w:val="0"/>
        <w:spacing w:after="120" w:line="240" w:lineRule="auto"/>
        <w:ind w:left="0" w:firstLine="0"/>
        <w:jc w:val="both"/>
        <w:rPr>
          <w:rFonts w:ascii="Arial" w:eastAsia="Calibri" w:hAnsi="Arial" w:cs="Arial"/>
        </w:rPr>
      </w:pPr>
      <w:r w:rsidRPr="004F3E39">
        <w:rPr>
          <w:rFonts w:ascii="Arial" w:eastAsia="Calibri" w:hAnsi="Arial" w:cs="Arial"/>
          <w:lang w:val="sr-Cyrl-RS"/>
        </w:rPr>
        <w:t>У тексту се затим наводи да</w:t>
      </w:r>
      <w:r>
        <w:rPr>
          <w:rFonts w:ascii="Arial" w:eastAsia="Calibri" w:hAnsi="Arial" w:cs="Arial"/>
          <w:lang w:val="sr-Cyrl-RS"/>
        </w:rPr>
        <w:t xml:space="preserve"> је суштина</w:t>
      </w:r>
      <w:r w:rsidRPr="004F3E39">
        <w:rPr>
          <w:rFonts w:ascii="Arial" w:eastAsia="Calibri" w:hAnsi="Arial" w:cs="Arial"/>
          <w:lang w:val="sr-Cyrl-RS"/>
        </w:rPr>
        <w:t xml:space="preserve"> „</w:t>
      </w:r>
      <w:r>
        <w:rPr>
          <w:rFonts w:ascii="Arial" w:eastAsia="Calibri" w:hAnsi="Arial" w:cs="Arial"/>
          <w:lang w:val="sr-Cyrl-RS"/>
        </w:rPr>
        <w:t xml:space="preserve">трансродне идеологије, подстицање сексуализације читавог друштва и истицање тих идентитета као важнијих од свега другог, </w:t>
      </w:r>
      <w:r w:rsidRPr="004F1742">
        <w:rPr>
          <w:rFonts w:ascii="Arial" w:eastAsia="Calibri" w:hAnsi="Arial" w:cs="Arial"/>
          <w:lang w:val="sr-Cyrl-RS"/>
        </w:rPr>
        <w:t>да се подрије биолошка подела људи на природне полове</w:t>
      </w:r>
      <w:r>
        <w:rPr>
          <w:rFonts w:ascii="Arial" w:eastAsia="Calibri" w:hAnsi="Arial" w:cs="Arial"/>
          <w:lang w:val="sr-Cyrl-RS"/>
        </w:rPr>
        <w:t xml:space="preserve">, на мушкарца и жену, и да се преко </w:t>
      </w:r>
      <w:r w:rsidRPr="004F1742">
        <w:rPr>
          <w:rFonts w:ascii="Arial" w:eastAsia="Calibri" w:hAnsi="Arial" w:cs="Arial"/>
          <w:lang w:val="sr-Cyrl-RS"/>
        </w:rPr>
        <w:t>популаризације интерсексуалности</w:t>
      </w:r>
      <w:r>
        <w:rPr>
          <w:rFonts w:ascii="Arial" w:eastAsia="Calibri" w:hAnsi="Arial" w:cs="Arial"/>
          <w:lang w:val="sr-Cyrl-RS"/>
        </w:rPr>
        <w:t xml:space="preserve">, слободе сексуалног избора и идентитета подстичу пре свега младе особе да експериментишу с разним облицима сексуалности и да мењају идентитете“. </w:t>
      </w:r>
      <w:r w:rsidR="004F1742">
        <w:rPr>
          <w:rFonts w:ascii="Arial" w:eastAsia="Calibri" w:hAnsi="Arial" w:cs="Arial"/>
          <w:lang w:val="sr-Cyrl-RS"/>
        </w:rPr>
        <w:t>С тим у вези треба најпре разумети да је</w:t>
      </w:r>
      <w:r>
        <w:rPr>
          <w:rFonts w:ascii="Arial" w:eastAsia="Calibri" w:hAnsi="Arial" w:cs="Arial"/>
          <w:lang w:val="sr-Cyrl-RS"/>
        </w:rPr>
        <w:t xml:space="preserve"> пол биолошка категорија која се у </w:t>
      </w:r>
      <w:r w:rsidR="004F1742">
        <w:rPr>
          <w:rFonts w:ascii="Arial" w:eastAsia="Calibri" w:hAnsi="Arial" w:cs="Arial"/>
          <w:lang w:val="sr-Cyrl-RS"/>
        </w:rPr>
        <w:t>огромном проценту популације</w:t>
      </w:r>
      <w:r>
        <w:rPr>
          <w:rFonts w:ascii="Arial" w:eastAsia="Calibri" w:hAnsi="Arial" w:cs="Arial"/>
          <w:lang w:val="sr-Cyrl-RS"/>
        </w:rPr>
        <w:t xml:space="preserve"> подуд</w:t>
      </w:r>
      <w:r w:rsidR="00E4752B">
        <w:rPr>
          <w:rFonts w:ascii="Arial" w:eastAsia="Calibri" w:hAnsi="Arial" w:cs="Arial"/>
          <w:lang w:val="sr-Cyrl-RS"/>
        </w:rPr>
        <w:t>ара са родним идентитетом особе, за разлику од трансродних особа код којих долази до неусклађености између сопственог осећаја припадања полу односно роду и пола приписаног на рођењу.</w:t>
      </w:r>
      <w:r>
        <w:rPr>
          <w:rFonts w:ascii="Arial" w:eastAsia="Calibri" w:hAnsi="Arial" w:cs="Arial"/>
          <w:lang w:val="sr-Cyrl-RS"/>
        </w:rPr>
        <w:t xml:space="preserve"> </w:t>
      </w:r>
      <w:r w:rsidR="004F1742">
        <w:rPr>
          <w:rFonts w:ascii="Arial" w:eastAsia="Calibri" w:hAnsi="Arial" w:cs="Arial"/>
          <w:lang w:val="sr-Cyrl-RS"/>
        </w:rPr>
        <w:t>Такође, постоји одређени проценат особа које се рађају</w:t>
      </w:r>
      <w:r w:rsidR="00E4752B">
        <w:rPr>
          <w:rFonts w:ascii="Arial" w:eastAsia="Calibri" w:hAnsi="Arial" w:cs="Arial"/>
          <w:lang w:val="sr-Cyrl-RS"/>
        </w:rPr>
        <w:t xml:space="preserve"> са карактеристикама оба пола и</w:t>
      </w:r>
      <w:r w:rsidR="00DC0766">
        <w:rPr>
          <w:rFonts w:ascii="Arial" w:eastAsia="Calibri" w:hAnsi="Arial" w:cs="Arial"/>
          <w:lang w:val="sr-Cyrl-RS"/>
        </w:rPr>
        <w:t xml:space="preserve"> т</w:t>
      </w:r>
      <w:r w:rsidR="004F1742">
        <w:rPr>
          <w:rFonts w:ascii="Arial" w:eastAsia="Calibri" w:hAnsi="Arial" w:cs="Arial"/>
          <w:lang w:val="sr-Cyrl-RS"/>
        </w:rPr>
        <w:t>акве особе се називају интерсекс</w:t>
      </w:r>
      <w:r w:rsidR="00DC0766">
        <w:rPr>
          <w:rFonts w:ascii="Arial" w:eastAsia="Calibri" w:hAnsi="Arial" w:cs="Arial"/>
          <w:lang w:val="sr-Cyrl-RS"/>
        </w:rPr>
        <w:t xml:space="preserve"> особама.</w:t>
      </w:r>
      <w:r w:rsidR="00AE66FE">
        <w:rPr>
          <w:rFonts w:ascii="Arial" w:eastAsia="Calibri" w:hAnsi="Arial" w:cs="Arial"/>
          <w:lang w:val="sr-Cyrl-RS"/>
        </w:rPr>
        <w:t xml:space="preserve"> У тим случајевима, препорука </w:t>
      </w:r>
      <w:r w:rsidR="00E4752B">
        <w:rPr>
          <w:rFonts w:ascii="Arial" w:eastAsia="Calibri" w:hAnsi="Arial" w:cs="Arial"/>
          <w:lang w:val="sr-Cyrl-RS"/>
        </w:rPr>
        <w:t xml:space="preserve">савремене медицине и лекара </w:t>
      </w:r>
      <w:r w:rsidR="00AE66FE">
        <w:rPr>
          <w:rFonts w:ascii="Arial" w:eastAsia="Calibri" w:hAnsi="Arial" w:cs="Arial"/>
          <w:lang w:val="sr-Cyrl-RS"/>
        </w:rPr>
        <w:t xml:space="preserve"> је да се сачека да дете најпре манифестује свој родни идентитет па тек онда се евентуално врши корекција полних карактеристика у </w:t>
      </w:r>
      <w:r w:rsidR="00831D8C">
        <w:rPr>
          <w:rFonts w:ascii="Arial" w:eastAsia="Calibri" w:hAnsi="Arial" w:cs="Arial"/>
          <w:lang w:val="sr-Cyrl-RS"/>
        </w:rPr>
        <w:t>смислу мушког или женског пола</w:t>
      </w:r>
      <w:r w:rsidR="00E4752B">
        <w:rPr>
          <w:rFonts w:ascii="Arial" w:eastAsia="Calibri" w:hAnsi="Arial" w:cs="Arial"/>
          <w:lang w:val="sr-Cyrl-RS"/>
        </w:rPr>
        <w:t>, како не би дошло до грешке уколико се корекција врши у раној фази</w:t>
      </w:r>
      <w:r w:rsidR="00831D8C">
        <w:rPr>
          <w:rFonts w:ascii="Arial" w:eastAsia="Calibri" w:hAnsi="Arial" w:cs="Arial"/>
          <w:lang w:val="sr-Cyrl-RS"/>
        </w:rPr>
        <w:t xml:space="preserve">. </w:t>
      </w:r>
      <w:r w:rsidR="00DC0766">
        <w:rPr>
          <w:rFonts w:ascii="Arial" w:eastAsia="Calibri" w:hAnsi="Arial" w:cs="Arial"/>
          <w:lang w:val="sr-Cyrl-RS"/>
        </w:rPr>
        <w:t>Дакле ради се о биолошким карактеристикама, које се стичу рођењем и</w:t>
      </w:r>
      <w:r w:rsidR="004F1742">
        <w:rPr>
          <w:rFonts w:ascii="Arial" w:eastAsia="Calibri" w:hAnsi="Arial" w:cs="Arial"/>
          <w:lang w:val="sr-Cyrl-RS"/>
        </w:rPr>
        <w:t xml:space="preserve"> немогуће је на било који начин „популаризовати интерсексуалност“ како се то у тексту наводи.</w:t>
      </w:r>
      <w:r w:rsidR="00DC0766">
        <w:rPr>
          <w:rFonts w:ascii="Arial" w:eastAsia="Calibri" w:hAnsi="Arial" w:cs="Arial"/>
          <w:lang w:val="sr-Cyrl-RS"/>
        </w:rPr>
        <w:t xml:space="preserve"> Могуће је и пожељно је, упознати јавност са појмом интерсекс</w:t>
      </w:r>
      <w:r w:rsidR="007B651F">
        <w:rPr>
          <w:rFonts w:ascii="Arial" w:eastAsia="Calibri" w:hAnsi="Arial" w:cs="Arial"/>
          <w:lang w:val="sr-Cyrl-RS"/>
        </w:rPr>
        <w:t>уалности</w:t>
      </w:r>
      <w:r w:rsidR="00DC0766">
        <w:rPr>
          <w:rFonts w:ascii="Arial" w:eastAsia="Calibri" w:hAnsi="Arial" w:cs="Arial"/>
          <w:lang w:val="sr-Cyrl-RS"/>
        </w:rPr>
        <w:t>, положајем</w:t>
      </w:r>
      <w:r w:rsidR="007B651F">
        <w:rPr>
          <w:rFonts w:ascii="Arial" w:eastAsia="Calibri" w:hAnsi="Arial" w:cs="Arial"/>
          <w:lang w:val="sr-Cyrl-RS"/>
        </w:rPr>
        <w:t xml:space="preserve"> интерсекс особа</w:t>
      </w:r>
      <w:r w:rsidR="00DC0766">
        <w:rPr>
          <w:rFonts w:ascii="Arial" w:eastAsia="Calibri" w:hAnsi="Arial" w:cs="Arial"/>
          <w:lang w:val="sr-Cyrl-RS"/>
        </w:rPr>
        <w:t xml:space="preserve"> и изазовима са којима се суочавају.</w:t>
      </w:r>
      <w:r w:rsidR="007B651F">
        <w:rPr>
          <w:rFonts w:ascii="Arial" w:eastAsia="Calibri" w:hAnsi="Arial" w:cs="Arial"/>
          <w:lang w:val="sr-Cyrl-RS"/>
        </w:rPr>
        <w:t xml:space="preserve"> Нејасно је из текста ко подстиче младе особе „да експериментишу са разним облицима сексуалности и да мењају идентитете“, али је на</w:t>
      </w:r>
      <w:r w:rsidR="009D1B90">
        <w:rPr>
          <w:rFonts w:ascii="Arial" w:eastAsia="Calibri" w:hAnsi="Arial" w:cs="Arial"/>
          <w:lang w:val="sr-Cyrl-RS"/>
        </w:rPr>
        <w:t>ј</w:t>
      </w:r>
      <w:r w:rsidR="007B651F">
        <w:rPr>
          <w:rFonts w:ascii="Arial" w:eastAsia="Calibri" w:hAnsi="Arial" w:cs="Arial"/>
          <w:lang w:val="sr-Cyrl-RS"/>
        </w:rPr>
        <w:t xml:space="preserve">пре потребно разумети да је сексуална оријентација (било да је она хетеро, хомо, би или асексуална), трајни образац емоционалне и физичке привлачности. Дакле, текст </w:t>
      </w:r>
      <w:r w:rsidR="009D1B90">
        <w:rPr>
          <w:rFonts w:ascii="Arial" w:eastAsia="Calibri" w:hAnsi="Arial" w:cs="Arial"/>
          <w:lang w:val="sr-Cyrl-RS"/>
        </w:rPr>
        <w:t xml:space="preserve">у </w:t>
      </w:r>
      <w:r w:rsidR="007B651F">
        <w:rPr>
          <w:rFonts w:ascii="Arial" w:eastAsia="Calibri" w:hAnsi="Arial" w:cs="Arial"/>
          <w:lang w:val="sr-Cyrl-RS"/>
        </w:rPr>
        <w:t>овом делу</w:t>
      </w:r>
      <w:r w:rsidR="00C024AC">
        <w:rPr>
          <w:rFonts w:ascii="Arial" w:eastAsia="Calibri" w:hAnsi="Arial" w:cs="Arial"/>
          <w:lang w:val="sr-Cyrl-RS"/>
        </w:rPr>
        <w:t xml:space="preserve"> додатно</w:t>
      </w:r>
      <w:r w:rsidR="007B651F">
        <w:rPr>
          <w:rFonts w:ascii="Arial" w:eastAsia="Calibri" w:hAnsi="Arial" w:cs="Arial"/>
          <w:lang w:val="sr-Cyrl-RS"/>
        </w:rPr>
        <w:t xml:space="preserve"> подстиче предрасуде </w:t>
      </w:r>
      <w:r w:rsidR="004F1742">
        <w:rPr>
          <w:rFonts w:ascii="Arial" w:eastAsia="Calibri" w:hAnsi="Arial" w:cs="Arial"/>
          <w:lang w:val="sr-Cyrl-RS"/>
        </w:rPr>
        <w:t xml:space="preserve">да су сексуална оријентација или родни идентитет, </w:t>
      </w:r>
      <w:r w:rsidR="00104EB6">
        <w:rPr>
          <w:rFonts w:ascii="Arial" w:eastAsia="Calibri" w:hAnsi="Arial" w:cs="Arial"/>
          <w:lang w:val="sr-Cyrl-RS"/>
        </w:rPr>
        <w:t>делови идентитета који су пролазни, који се могу бирати, мењати, промовисати</w:t>
      </w:r>
      <w:r w:rsidR="009D1B90">
        <w:rPr>
          <w:rFonts w:ascii="Arial" w:eastAsia="Calibri" w:hAnsi="Arial" w:cs="Arial"/>
          <w:lang w:val="sr-Cyrl-RS"/>
        </w:rPr>
        <w:t xml:space="preserve"> да се са овим идентитетима може експериментисати</w:t>
      </w:r>
      <w:r w:rsidR="00104EB6">
        <w:rPr>
          <w:rFonts w:ascii="Arial" w:eastAsia="Calibri" w:hAnsi="Arial" w:cs="Arial"/>
          <w:lang w:val="sr-Cyrl-RS"/>
        </w:rPr>
        <w:t xml:space="preserve"> и томе слично. </w:t>
      </w:r>
    </w:p>
    <w:p w:rsidR="004F3E39" w:rsidRPr="00CD25A5" w:rsidRDefault="00104EB6" w:rsidP="009534F0">
      <w:pPr>
        <w:numPr>
          <w:ilvl w:val="1"/>
          <w:numId w:val="25"/>
        </w:numPr>
        <w:tabs>
          <w:tab w:val="left" w:pos="450"/>
        </w:tabs>
        <w:autoSpaceDE w:val="0"/>
        <w:autoSpaceDN w:val="0"/>
        <w:adjustRightInd w:val="0"/>
        <w:spacing w:after="120" w:line="240" w:lineRule="auto"/>
        <w:ind w:left="0" w:firstLine="0"/>
        <w:jc w:val="both"/>
        <w:rPr>
          <w:rFonts w:ascii="Arial" w:eastAsia="Calibri" w:hAnsi="Arial" w:cs="Arial"/>
        </w:rPr>
      </w:pPr>
      <w:r w:rsidRPr="00CD25A5">
        <w:rPr>
          <w:rFonts w:ascii="Arial" w:eastAsia="Calibri" w:hAnsi="Arial" w:cs="Arial"/>
          <w:lang w:val="sr-Cyrl-RS"/>
        </w:rPr>
        <w:t xml:space="preserve">Посебно забрињава и </w:t>
      </w:r>
      <w:r w:rsidR="00CD25A5" w:rsidRPr="00CD25A5">
        <w:rPr>
          <w:rFonts w:ascii="Arial" w:eastAsia="Calibri" w:hAnsi="Arial" w:cs="Arial"/>
          <w:lang w:val="sr-Cyrl-RS"/>
        </w:rPr>
        <w:t>ствара непријатељско, деградирајуће, понижавајуће, увредљиво па чак и застрашујуће окружење</w:t>
      </w:r>
      <w:r w:rsidRPr="00CD25A5">
        <w:rPr>
          <w:rFonts w:ascii="Arial" w:eastAsia="Calibri" w:hAnsi="Arial" w:cs="Arial"/>
          <w:lang w:val="sr-Cyrl-RS"/>
        </w:rPr>
        <w:t xml:space="preserve"> део текста у коме се наводи да државе и закони уводе могућност да и деца предшколског узра</w:t>
      </w:r>
      <w:r w:rsidR="003D04A4" w:rsidRPr="00CD25A5">
        <w:rPr>
          <w:rFonts w:ascii="Arial" w:eastAsia="Calibri" w:hAnsi="Arial" w:cs="Arial"/>
          <w:lang w:val="sr-Cyrl-RS"/>
        </w:rPr>
        <w:t>ста добијају хормонску терапију</w:t>
      </w:r>
      <w:r w:rsidRPr="00CD25A5">
        <w:rPr>
          <w:rFonts w:ascii="Arial" w:eastAsia="Calibri" w:hAnsi="Arial" w:cs="Arial"/>
          <w:lang w:val="sr-Cyrl-RS"/>
        </w:rPr>
        <w:t xml:space="preserve">, мењају биолошки пол, да многи бивају трајно оштећени, да касније желе да се врате природном полу, и да не могу да имају децу. </w:t>
      </w:r>
      <w:r w:rsidR="003D04A4" w:rsidRPr="00CD25A5">
        <w:rPr>
          <w:rFonts w:ascii="Arial" w:eastAsia="Calibri" w:hAnsi="Arial" w:cs="Arial"/>
          <w:lang w:val="sr-Cyrl-RS"/>
        </w:rPr>
        <w:t>Од изузетног је значаја да се јавност не застрашује дезинформацијама о трансродности. Медицинска транзиција је сложен медицински процес који укључује</w:t>
      </w:r>
      <w:r w:rsidR="00C024AC" w:rsidRPr="00CD25A5">
        <w:rPr>
          <w:rFonts w:ascii="Arial" w:eastAsia="Calibri" w:hAnsi="Arial" w:cs="Arial"/>
          <w:lang w:val="sr-Cyrl-RS"/>
        </w:rPr>
        <w:t xml:space="preserve"> експертизу лекара</w:t>
      </w:r>
      <w:r w:rsidR="003D04A4" w:rsidRPr="00CD25A5">
        <w:rPr>
          <w:rFonts w:ascii="Arial" w:eastAsia="Calibri" w:hAnsi="Arial" w:cs="Arial"/>
          <w:lang w:val="sr-Cyrl-RS"/>
        </w:rPr>
        <w:t xml:space="preserve"> различитих специјалности као што је психијатрија, ендокринологија и хирургија. Стручњаци из области медицине и психологије су најпозванији да говоре о овом компликованом процесу, који за циљ има да овим особама олакша осећај родне неусклађености, односно како се то још увек у Међународној класификацији болести назива, родне дисфорије. Такође, заблуда је да се у овај процес</w:t>
      </w:r>
      <w:r w:rsidR="000823D0" w:rsidRPr="00CD25A5">
        <w:rPr>
          <w:rFonts w:ascii="Arial" w:eastAsia="Calibri" w:hAnsi="Arial" w:cs="Arial"/>
          <w:lang w:val="sr-Cyrl-RS"/>
        </w:rPr>
        <w:t xml:space="preserve"> улази из било ког другог разлога осим крајње нужде, и засигурно се не</w:t>
      </w:r>
      <w:r w:rsidR="003D04A4" w:rsidRPr="00CD25A5">
        <w:rPr>
          <w:rFonts w:ascii="Arial" w:eastAsia="Calibri" w:hAnsi="Arial" w:cs="Arial"/>
          <w:lang w:val="sr-Cyrl-RS"/>
        </w:rPr>
        <w:t xml:space="preserve"> може </w:t>
      </w:r>
      <w:r w:rsidR="000823D0" w:rsidRPr="00CD25A5">
        <w:rPr>
          <w:rFonts w:ascii="Arial" w:eastAsia="Calibri" w:hAnsi="Arial" w:cs="Arial"/>
          <w:lang w:val="sr-Cyrl-RS"/>
        </w:rPr>
        <w:t>отпочети</w:t>
      </w:r>
      <w:r w:rsidR="003D04A4" w:rsidRPr="00CD25A5">
        <w:rPr>
          <w:rFonts w:ascii="Arial" w:eastAsia="Calibri" w:hAnsi="Arial" w:cs="Arial"/>
          <w:lang w:val="sr-Cyrl-RS"/>
        </w:rPr>
        <w:t xml:space="preserve"> без</w:t>
      </w:r>
      <w:r w:rsidR="000823D0" w:rsidRPr="00CD25A5">
        <w:rPr>
          <w:rFonts w:ascii="Arial" w:eastAsia="Calibri" w:hAnsi="Arial" w:cs="Arial"/>
          <w:lang w:val="sr-Cyrl-RS"/>
        </w:rPr>
        <w:t xml:space="preserve"> лекарског одобрења и надзора.</w:t>
      </w:r>
      <w:r w:rsidR="00C024AC" w:rsidRPr="00CD25A5">
        <w:rPr>
          <w:rFonts w:ascii="Arial" w:eastAsia="Calibri" w:hAnsi="Arial" w:cs="Arial"/>
          <w:lang w:val="sr-Cyrl-RS"/>
        </w:rPr>
        <w:t xml:space="preserve"> Према прописима Републике Србије, особа може започети процес медицинске транзиције након једногодишње психијатријске процене. Такође, особа може променити ознаку пола и без хируршке интервенције прилагођавања пола, након једногодишње хормонске терапије, уз потпис лекара ендокринолога и психијатра. </w:t>
      </w:r>
      <w:r w:rsidR="00E847FD" w:rsidRPr="00CD25A5">
        <w:rPr>
          <w:rFonts w:ascii="Arial" w:eastAsia="Calibri" w:hAnsi="Arial" w:cs="Arial"/>
          <w:lang w:val="sr-Cyrl-RS"/>
        </w:rPr>
        <w:t>У Републици Србији нема података о томе да постоји особа која је „променила мишљење“ о свом родном идентитету након процес</w:t>
      </w:r>
      <w:r w:rsidR="009D1B90" w:rsidRPr="00CD25A5">
        <w:rPr>
          <w:rFonts w:ascii="Arial" w:eastAsia="Calibri" w:hAnsi="Arial" w:cs="Arial"/>
          <w:lang w:val="sr-Cyrl-RS"/>
        </w:rPr>
        <w:t>а</w:t>
      </w:r>
      <w:r w:rsidR="00E847FD" w:rsidRPr="00CD25A5">
        <w:rPr>
          <w:rFonts w:ascii="Arial" w:eastAsia="Calibri" w:hAnsi="Arial" w:cs="Arial"/>
          <w:lang w:val="sr-Cyrl-RS"/>
        </w:rPr>
        <w:t xml:space="preserve"> медицинске транзиције, а уколико би се то догодило, то може само бити производ лекарске грешке, односно неадекватне процене и праћења.</w:t>
      </w:r>
      <w:r w:rsidR="00CD25A5">
        <w:rPr>
          <w:rFonts w:ascii="Arial" w:eastAsia="Calibri" w:hAnsi="Arial" w:cs="Arial"/>
          <w:lang w:val="sr-Cyrl-RS"/>
        </w:rPr>
        <w:t xml:space="preserve"> </w:t>
      </w:r>
      <w:r w:rsidR="009D1B90" w:rsidRPr="00CD25A5">
        <w:rPr>
          <w:rFonts w:ascii="Arial" w:eastAsia="Calibri" w:hAnsi="Arial" w:cs="Arial"/>
          <w:lang w:val="sr-Cyrl-RS"/>
        </w:rPr>
        <w:t>На крају</w:t>
      </w:r>
      <w:r w:rsidR="00E847FD" w:rsidRPr="00CD25A5">
        <w:rPr>
          <w:rFonts w:ascii="Arial" w:eastAsia="Calibri" w:hAnsi="Arial" w:cs="Arial"/>
          <w:lang w:val="sr-Cyrl-RS"/>
        </w:rPr>
        <w:t>, а</w:t>
      </w:r>
      <w:r w:rsidR="000823D0" w:rsidRPr="00CD25A5">
        <w:rPr>
          <w:rFonts w:ascii="Arial" w:eastAsia="Calibri" w:hAnsi="Arial" w:cs="Arial"/>
          <w:lang w:val="sr-Cyrl-RS"/>
        </w:rPr>
        <w:t xml:space="preserve">утор текста </w:t>
      </w:r>
      <w:r w:rsidR="00E847FD" w:rsidRPr="00CD25A5">
        <w:rPr>
          <w:rFonts w:ascii="Arial" w:eastAsia="Calibri" w:hAnsi="Arial" w:cs="Arial"/>
          <w:lang w:val="sr-Cyrl-RS"/>
        </w:rPr>
        <w:t>не показује</w:t>
      </w:r>
      <w:r w:rsidR="009D1B90" w:rsidRPr="00CD25A5">
        <w:rPr>
          <w:rFonts w:ascii="Arial" w:eastAsia="Calibri" w:hAnsi="Arial" w:cs="Arial"/>
          <w:lang w:val="sr-Cyrl-RS"/>
        </w:rPr>
        <w:t xml:space="preserve"> ни</w:t>
      </w:r>
      <w:r w:rsidR="00E847FD" w:rsidRPr="00CD25A5">
        <w:rPr>
          <w:rFonts w:ascii="Arial" w:eastAsia="Calibri" w:hAnsi="Arial" w:cs="Arial"/>
          <w:lang w:val="sr-Cyrl-RS"/>
        </w:rPr>
        <w:t xml:space="preserve"> поштовање</w:t>
      </w:r>
      <w:r w:rsidR="000823D0" w:rsidRPr="00CD25A5">
        <w:rPr>
          <w:rFonts w:ascii="Arial" w:eastAsia="Calibri" w:hAnsi="Arial" w:cs="Arial"/>
          <w:lang w:val="sr-Cyrl-RS"/>
        </w:rPr>
        <w:t xml:space="preserve"> према трагично настрадалој тран</w:t>
      </w:r>
      <w:r w:rsidR="00E847FD" w:rsidRPr="00CD25A5">
        <w:rPr>
          <w:rFonts w:ascii="Arial" w:eastAsia="Calibri" w:hAnsi="Arial" w:cs="Arial"/>
          <w:lang w:val="sr-Cyrl-RS"/>
        </w:rPr>
        <w:t>с</w:t>
      </w:r>
      <w:r w:rsidR="000823D0" w:rsidRPr="00CD25A5">
        <w:rPr>
          <w:rFonts w:ascii="Arial" w:eastAsia="Calibri" w:hAnsi="Arial" w:cs="Arial"/>
          <w:lang w:val="sr-Cyrl-RS"/>
        </w:rPr>
        <w:t xml:space="preserve">родној </w:t>
      </w:r>
      <w:r w:rsidR="00E847FD" w:rsidRPr="00CD25A5">
        <w:rPr>
          <w:rFonts w:ascii="Arial" w:eastAsia="Calibri" w:hAnsi="Arial" w:cs="Arial"/>
          <w:lang w:val="sr-Cyrl-RS"/>
        </w:rPr>
        <w:t>девојци</w:t>
      </w:r>
      <w:r w:rsidR="00CD25A5" w:rsidRPr="00CD25A5">
        <w:rPr>
          <w:rFonts w:ascii="Arial" w:eastAsia="Calibri" w:hAnsi="Arial" w:cs="Arial"/>
          <w:lang w:val="sr-Cyrl-RS"/>
        </w:rPr>
        <w:t>, називајући је мушким именом</w:t>
      </w:r>
      <w:r w:rsidR="000823D0" w:rsidRPr="00CD25A5">
        <w:rPr>
          <w:rFonts w:ascii="Arial" w:eastAsia="Calibri" w:hAnsi="Arial" w:cs="Arial"/>
          <w:lang w:val="sr-Cyrl-RS"/>
        </w:rPr>
        <w:t>.</w:t>
      </w:r>
    </w:p>
    <w:p w:rsidR="000823D0" w:rsidRPr="004F3E39" w:rsidRDefault="009D445E" w:rsidP="009534F0">
      <w:pPr>
        <w:numPr>
          <w:ilvl w:val="1"/>
          <w:numId w:val="25"/>
        </w:numPr>
        <w:tabs>
          <w:tab w:val="left" w:pos="450"/>
        </w:tabs>
        <w:autoSpaceDE w:val="0"/>
        <w:autoSpaceDN w:val="0"/>
        <w:adjustRightInd w:val="0"/>
        <w:spacing w:after="120" w:line="240" w:lineRule="auto"/>
        <w:ind w:left="0" w:firstLine="0"/>
        <w:jc w:val="both"/>
        <w:rPr>
          <w:rFonts w:ascii="Arial" w:eastAsia="Calibri" w:hAnsi="Arial" w:cs="Arial"/>
        </w:rPr>
      </w:pPr>
      <w:r>
        <w:rPr>
          <w:rFonts w:ascii="Arial" w:eastAsia="Calibri" w:hAnsi="Arial" w:cs="Arial"/>
          <w:lang w:val="sr-Cyrl-RS"/>
        </w:rPr>
        <w:lastRenderedPageBreak/>
        <w:t>Дакле</w:t>
      </w:r>
      <w:r w:rsidR="00E847FD">
        <w:rPr>
          <w:rFonts w:ascii="Arial" w:eastAsia="Calibri" w:hAnsi="Arial" w:cs="Arial"/>
          <w:lang w:val="sr-Cyrl-RS"/>
        </w:rPr>
        <w:t>,</w:t>
      </w:r>
      <w:r>
        <w:rPr>
          <w:rFonts w:ascii="Arial" w:eastAsia="Calibri" w:hAnsi="Arial" w:cs="Arial"/>
          <w:lang w:val="sr-Cyrl-RS"/>
        </w:rPr>
        <w:t xml:space="preserve"> анализом </w:t>
      </w:r>
      <w:r w:rsidR="009D3E85">
        <w:rPr>
          <w:rFonts w:ascii="Arial" w:eastAsia="Calibri" w:hAnsi="Arial" w:cs="Arial"/>
          <w:lang w:val="sr-Cyrl-RS"/>
        </w:rPr>
        <w:t>текста</w:t>
      </w:r>
      <w:r>
        <w:rPr>
          <w:rFonts w:ascii="Arial" w:eastAsia="Calibri" w:hAnsi="Arial" w:cs="Arial"/>
          <w:lang w:val="sr-Cyrl-RS"/>
        </w:rPr>
        <w:t xml:space="preserve"> као и порука које се шаљу читаоцима и читатељкама</w:t>
      </w:r>
      <w:r w:rsidR="000823D0">
        <w:rPr>
          <w:rFonts w:ascii="Arial" w:eastAsia="Calibri" w:hAnsi="Arial" w:cs="Arial"/>
          <w:lang w:val="sr-Cyrl-RS"/>
        </w:rPr>
        <w:t xml:space="preserve">, </w:t>
      </w:r>
      <w:r w:rsidR="00CD25A5">
        <w:rPr>
          <w:rFonts w:ascii="Arial" w:eastAsia="Calibri" w:hAnsi="Arial" w:cs="Arial"/>
          <w:lang w:val="sr-Cyrl-RS"/>
        </w:rPr>
        <w:t xml:space="preserve">може се констатовати </w:t>
      </w:r>
      <w:r w:rsidR="00831D8C">
        <w:rPr>
          <w:rFonts w:ascii="Arial" w:eastAsia="Calibri" w:hAnsi="Arial" w:cs="Arial"/>
          <w:lang w:val="sr-Cyrl-RS"/>
        </w:rPr>
        <w:t>да текст не</w:t>
      </w:r>
      <w:r w:rsidR="00E847FD">
        <w:rPr>
          <w:rFonts w:ascii="Arial" w:eastAsia="Calibri" w:hAnsi="Arial" w:cs="Arial"/>
          <w:lang w:val="sr-Cyrl-RS"/>
        </w:rPr>
        <w:t xml:space="preserve"> </w:t>
      </w:r>
      <w:r w:rsidR="00831D8C">
        <w:rPr>
          <w:rFonts w:ascii="Arial" w:eastAsia="Calibri" w:hAnsi="Arial" w:cs="Arial"/>
          <w:lang w:val="sr-Cyrl-RS"/>
        </w:rPr>
        <w:t xml:space="preserve">приступа </w:t>
      </w:r>
      <w:r w:rsidR="00B7001A">
        <w:rPr>
          <w:rFonts w:ascii="Arial" w:eastAsia="Calibri" w:hAnsi="Arial" w:cs="Arial"/>
          <w:lang w:val="sr-Cyrl-RS"/>
        </w:rPr>
        <w:t>теми</w:t>
      </w:r>
      <w:r w:rsidR="009D3E85">
        <w:rPr>
          <w:rFonts w:ascii="Arial" w:eastAsia="Calibri" w:hAnsi="Arial" w:cs="Arial"/>
          <w:lang w:val="sr-Cyrl-RS"/>
        </w:rPr>
        <w:t xml:space="preserve"> </w:t>
      </w:r>
      <w:r w:rsidR="00831D8C">
        <w:rPr>
          <w:rFonts w:ascii="Arial" w:eastAsia="Calibri" w:hAnsi="Arial" w:cs="Arial"/>
          <w:lang w:val="sr-Cyrl-RS"/>
        </w:rPr>
        <w:t>трансродности</w:t>
      </w:r>
      <w:r w:rsidR="00E847FD">
        <w:rPr>
          <w:rFonts w:ascii="Arial" w:eastAsia="Calibri" w:hAnsi="Arial" w:cs="Arial"/>
          <w:lang w:val="sr-Cyrl-RS"/>
        </w:rPr>
        <w:t xml:space="preserve"> на објективан начин,</w:t>
      </w:r>
      <w:r w:rsidR="000823D0">
        <w:rPr>
          <w:rFonts w:ascii="Arial" w:eastAsia="Calibri" w:hAnsi="Arial" w:cs="Arial"/>
          <w:lang w:val="sr-Cyrl-RS"/>
        </w:rPr>
        <w:t xml:space="preserve"> </w:t>
      </w:r>
      <w:r w:rsidR="009D3E85">
        <w:rPr>
          <w:rFonts w:ascii="Arial" w:eastAsia="Calibri" w:hAnsi="Arial" w:cs="Arial"/>
          <w:lang w:val="sr-Cyrl-RS"/>
        </w:rPr>
        <w:t>већ се у њему износе ставови</w:t>
      </w:r>
      <w:r w:rsidR="000823D0">
        <w:rPr>
          <w:rFonts w:ascii="Arial" w:eastAsia="Calibri" w:hAnsi="Arial" w:cs="Arial"/>
          <w:lang w:val="sr-Cyrl-RS"/>
        </w:rPr>
        <w:t xml:space="preserve"> </w:t>
      </w:r>
      <w:r w:rsidR="009D3E85">
        <w:rPr>
          <w:rFonts w:ascii="Arial" w:eastAsia="Calibri" w:hAnsi="Arial" w:cs="Arial"/>
          <w:lang w:val="sr-Cyrl-RS"/>
        </w:rPr>
        <w:t>који немају утемељење у чињеницама</w:t>
      </w:r>
      <w:r w:rsidR="000823D0">
        <w:rPr>
          <w:rFonts w:ascii="Arial" w:eastAsia="Calibri" w:hAnsi="Arial" w:cs="Arial"/>
          <w:lang w:val="sr-Cyrl-RS"/>
        </w:rPr>
        <w:t xml:space="preserve"> </w:t>
      </w:r>
      <w:r w:rsidR="00E847FD">
        <w:rPr>
          <w:rFonts w:ascii="Arial" w:eastAsia="Calibri" w:hAnsi="Arial" w:cs="Arial"/>
          <w:lang w:val="sr-Cyrl-RS"/>
        </w:rPr>
        <w:t>и научним сазнањима</w:t>
      </w:r>
      <w:r w:rsidR="000823D0">
        <w:rPr>
          <w:rFonts w:ascii="Arial" w:eastAsia="Calibri" w:hAnsi="Arial" w:cs="Arial"/>
          <w:lang w:val="sr-Cyrl-RS"/>
        </w:rPr>
        <w:t xml:space="preserve">, </w:t>
      </w:r>
      <w:r w:rsidR="00CD25A5">
        <w:rPr>
          <w:rFonts w:ascii="Arial" w:eastAsia="Calibri" w:hAnsi="Arial" w:cs="Arial"/>
          <w:lang w:val="sr-Cyrl-RS"/>
        </w:rPr>
        <w:t xml:space="preserve">већ подстиче </w:t>
      </w:r>
      <w:r w:rsidR="009D3E85">
        <w:rPr>
          <w:rFonts w:ascii="Arial" w:eastAsia="Calibri" w:hAnsi="Arial" w:cs="Arial"/>
          <w:lang w:val="sr-Cyrl-RS"/>
        </w:rPr>
        <w:t xml:space="preserve">предрасуде и дезинформације </w:t>
      </w:r>
      <w:r w:rsidR="000823D0">
        <w:rPr>
          <w:rFonts w:ascii="Arial" w:eastAsia="Calibri" w:hAnsi="Arial" w:cs="Arial"/>
          <w:lang w:val="sr-Cyrl-RS"/>
        </w:rPr>
        <w:t>које</w:t>
      </w:r>
      <w:r w:rsidR="00E847FD">
        <w:rPr>
          <w:rFonts w:ascii="Arial" w:eastAsia="Calibri" w:hAnsi="Arial" w:cs="Arial"/>
          <w:lang w:val="sr-Cyrl-RS"/>
        </w:rPr>
        <w:t xml:space="preserve"> имају за циљ да</w:t>
      </w:r>
      <w:r w:rsidR="000823D0">
        <w:rPr>
          <w:rFonts w:ascii="Arial" w:eastAsia="Calibri" w:hAnsi="Arial" w:cs="Arial"/>
          <w:lang w:val="sr-Cyrl-RS"/>
        </w:rPr>
        <w:t xml:space="preserve"> застрашују, </w:t>
      </w:r>
      <w:r w:rsidR="009D3E85">
        <w:rPr>
          <w:rFonts w:ascii="Arial" w:eastAsia="Calibri" w:hAnsi="Arial" w:cs="Arial"/>
          <w:lang w:val="sr-Cyrl-RS"/>
        </w:rPr>
        <w:t>продубљују нетрпељивост</w:t>
      </w:r>
      <w:r w:rsidR="000823D0">
        <w:rPr>
          <w:rFonts w:ascii="Arial" w:eastAsia="Calibri" w:hAnsi="Arial" w:cs="Arial"/>
          <w:lang w:val="sr-Cyrl-RS"/>
        </w:rPr>
        <w:t xml:space="preserve"> према </w:t>
      </w:r>
      <w:r w:rsidR="00831D8C">
        <w:rPr>
          <w:rFonts w:ascii="Arial" w:eastAsia="Calibri" w:hAnsi="Arial" w:cs="Arial"/>
          <w:lang w:val="sr-Cyrl-RS"/>
        </w:rPr>
        <w:t>трансродним и интерсекс</w:t>
      </w:r>
      <w:r>
        <w:rPr>
          <w:rFonts w:ascii="Arial" w:eastAsia="Calibri" w:hAnsi="Arial" w:cs="Arial"/>
          <w:lang w:val="sr-Cyrl-RS"/>
        </w:rPr>
        <w:t xml:space="preserve"> особама и</w:t>
      </w:r>
      <w:r w:rsidR="009D3E85">
        <w:rPr>
          <w:rFonts w:ascii="Arial" w:eastAsia="Calibri" w:hAnsi="Arial" w:cs="Arial"/>
          <w:lang w:val="sr-Cyrl-RS"/>
        </w:rPr>
        <w:t xml:space="preserve"> додатно појачавају</w:t>
      </w:r>
      <w:r w:rsidR="000823D0">
        <w:rPr>
          <w:rFonts w:ascii="Arial" w:eastAsia="Calibri" w:hAnsi="Arial" w:cs="Arial"/>
          <w:lang w:val="sr-Cyrl-RS"/>
        </w:rPr>
        <w:t xml:space="preserve"> предрасуд</w:t>
      </w:r>
      <w:r>
        <w:rPr>
          <w:rFonts w:ascii="Arial" w:eastAsia="Calibri" w:hAnsi="Arial" w:cs="Arial"/>
          <w:lang w:val="sr-Cyrl-RS"/>
        </w:rPr>
        <w:t>е и неразумевање. Јавно изношење таквих ставова представља повреду достојанства групе лица н</w:t>
      </w:r>
      <w:r w:rsidR="009D3E85">
        <w:rPr>
          <w:rFonts w:ascii="Arial" w:eastAsia="Calibri" w:hAnsi="Arial" w:cs="Arial"/>
          <w:lang w:val="sr-Cyrl-RS"/>
        </w:rPr>
        <w:t xml:space="preserve">а основу </w:t>
      </w:r>
      <w:r w:rsidR="00CD25A5">
        <w:rPr>
          <w:rFonts w:ascii="Arial" w:eastAsia="Calibri" w:hAnsi="Arial" w:cs="Arial"/>
          <w:lang w:val="sr-Cyrl-RS"/>
        </w:rPr>
        <w:t xml:space="preserve">њиховог </w:t>
      </w:r>
      <w:r w:rsidR="009D3E85">
        <w:rPr>
          <w:rFonts w:ascii="Arial" w:eastAsia="Calibri" w:hAnsi="Arial" w:cs="Arial"/>
          <w:lang w:val="sr-Cyrl-RS"/>
        </w:rPr>
        <w:t xml:space="preserve">личног својства </w:t>
      </w:r>
      <w:r>
        <w:rPr>
          <w:rFonts w:ascii="Arial" w:eastAsia="Calibri" w:hAnsi="Arial" w:cs="Arial"/>
          <w:lang w:val="sr-Cyrl-RS"/>
        </w:rPr>
        <w:t>и ствара непријатељско</w:t>
      </w:r>
      <w:r w:rsidR="0039381E">
        <w:rPr>
          <w:rFonts w:ascii="Arial" w:eastAsia="Calibri" w:hAnsi="Arial" w:cs="Arial"/>
          <w:lang w:val="sr-Cyrl-RS"/>
        </w:rPr>
        <w:t>, застрашујуће,</w:t>
      </w:r>
      <w:r>
        <w:rPr>
          <w:rFonts w:ascii="Arial" w:eastAsia="Calibri" w:hAnsi="Arial" w:cs="Arial"/>
          <w:lang w:val="sr-Cyrl-RS"/>
        </w:rPr>
        <w:t xml:space="preserve"> деградирајуће</w:t>
      </w:r>
      <w:r w:rsidR="0039381E">
        <w:rPr>
          <w:rFonts w:ascii="Arial" w:eastAsia="Calibri" w:hAnsi="Arial" w:cs="Arial"/>
          <w:lang w:val="sr-Cyrl-RS"/>
        </w:rPr>
        <w:t xml:space="preserve"> и увредљиво</w:t>
      </w:r>
      <w:r>
        <w:rPr>
          <w:rFonts w:ascii="Arial" w:eastAsia="Calibri" w:hAnsi="Arial" w:cs="Arial"/>
          <w:lang w:val="sr-Cyrl-RS"/>
        </w:rPr>
        <w:t xml:space="preserve"> окружење.</w:t>
      </w:r>
    </w:p>
    <w:p w:rsidR="0057131A" w:rsidRPr="0057131A" w:rsidRDefault="009D445E" w:rsidP="009534F0">
      <w:pPr>
        <w:numPr>
          <w:ilvl w:val="1"/>
          <w:numId w:val="25"/>
        </w:numPr>
        <w:tabs>
          <w:tab w:val="left" w:pos="450"/>
        </w:tabs>
        <w:autoSpaceDE w:val="0"/>
        <w:autoSpaceDN w:val="0"/>
        <w:adjustRightInd w:val="0"/>
        <w:spacing w:after="120" w:line="240" w:lineRule="auto"/>
        <w:ind w:left="0" w:firstLine="0"/>
        <w:jc w:val="both"/>
        <w:rPr>
          <w:rFonts w:ascii="Arial" w:eastAsia="Calibri" w:hAnsi="Arial" w:cs="Arial"/>
        </w:rPr>
      </w:pPr>
      <w:r>
        <w:rPr>
          <w:rFonts w:ascii="Arial" w:eastAsia="Calibri" w:hAnsi="Arial" w:cs="Arial"/>
          <w:lang w:val="sr-Cyrl-RS"/>
        </w:rPr>
        <w:t>У вези са наводима из изјашњења</w:t>
      </w:r>
      <w:r w:rsidR="00740BC8" w:rsidRPr="004F3E39">
        <w:rPr>
          <w:rFonts w:ascii="Arial" w:eastAsia="Calibri" w:hAnsi="Arial" w:cs="Arial"/>
          <w:lang w:val="sr-Latn-CS"/>
        </w:rPr>
        <w:t xml:space="preserve"> </w:t>
      </w:r>
      <w:r>
        <w:rPr>
          <w:rFonts w:ascii="Arial" w:hAnsi="Arial" w:cs="Arial"/>
          <w:lang w:val="sr-Cyrl-RS"/>
        </w:rPr>
        <w:t>да намера</w:t>
      </w:r>
      <w:r w:rsidR="00740BC8" w:rsidRPr="004F3E39">
        <w:rPr>
          <w:rFonts w:ascii="Arial" w:hAnsi="Arial" w:cs="Arial"/>
          <w:lang w:val="sr-Cyrl-RS"/>
        </w:rPr>
        <w:t xml:space="preserve"> текста</w:t>
      </w:r>
      <w:r>
        <w:rPr>
          <w:rFonts w:ascii="Arial" w:hAnsi="Arial" w:cs="Arial"/>
          <w:lang w:val="sr-Cyrl-RS"/>
        </w:rPr>
        <w:t xml:space="preserve"> није</w:t>
      </w:r>
      <w:r w:rsidR="00740BC8" w:rsidRPr="004F3E39">
        <w:rPr>
          <w:rFonts w:ascii="Arial" w:hAnsi="Arial" w:cs="Arial"/>
          <w:lang w:val="sr-Cyrl-RS"/>
        </w:rPr>
        <w:t xml:space="preserve"> била да неког дискриминише или наводи на дискриминацију</w:t>
      </w:r>
      <w:r>
        <w:rPr>
          <w:rFonts w:ascii="Arial" w:hAnsi="Arial" w:cs="Arial"/>
          <w:lang w:val="sr-Cyrl-RS"/>
        </w:rPr>
        <w:t>, Повереник указује да</w:t>
      </w:r>
      <w:r w:rsidR="00740BC8" w:rsidRPr="004F3E39">
        <w:rPr>
          <w:rFonts w:ascii="Arial" w:hAnsi="Arial" w:cs="Arial"/>
          <w:lang w:val="sr-Latn-CS"/>
        </w:rPr>
        <w:t xml:space="preserve"> за постојање акт</w:t>
      </w:r>
      <w:r>
        <w:rPr>
          <w:rFonts w:ascii="Arial" w:hAnsi="Arial" w:cs="Arial"/>
          <w:lang w:val="sr-Cyrl-RS"/>
        </w:rPr>
        <w:t>а</w:t>
      </w:r>
      <w:r w:rsidR="00740BC8" w:rsidRPr="004F3E39">
        <w:rPr>
          <w:rFonts w:ascii="Arial" w:hAnsi="Arial" w:cs="Arial"/>
          <w:lang w:val="sr-Latn-CS"/>
        </w:rPr>
        <w:t xml:space="preserve"> дискриминације </w:t>
      </w:r>
      <w:r w:rsidR="00740BC8" w:rsidRPr="004F3E39">
        <w:rPr>
          <w:rFonts w:ascii="Arial" w:eastAsia="Calibri" w:hAnsi="Arial" w:cs="Arial"/>
          <w:lang w:val="sr-Cyrl-CS"/>
        </w:rPr>
        <w:t>не само да није неопходна намера, него ни свест ни хтење да се изврши акт дискриминације, већ је довољно је да је лице или група лица, на основу свог личног својства, објективно стављена у неповољнији положај</w:t>
      </w:r>
      <w:r>
        <w:rPr>
          <w:rFonts w:ascii="Arial" w:eastAsia="Calibri" w:hAnsi="Arial" w:cs="Arial"/>
          <w:lang w:val="sr-Cyrl-CS"/>
        </w:rPr>
        <w:t>, односно у овом случају да су изнети ставови којима се вређа достојанство особа на основу личног својства и ствара непријатељско окружење</w:t>
      </w:r>
      <w:r w:rsidR="00740BC8" w:rsidRPr="004F3E39">
        <w:rPr>
          <w:rFonts w:ascii="Arial" w:eastAsia="Calibri" w:hAnsi="Arial" w:cs="Arial"/>
          <w:lang w:val="sr-Cyrl-CS"/>
        </w:rPr>
        <w:t xml:space="preserve">. </w:t>
      </w:r>
    </w:p>
    <w:p w:rsidR="0057131A" w:rsidRPr="0057131A" w:rsidRDefault="00894891" w:rsidP="009534F0">
      <w:pPr>
        <w:numPr>
          <w:ilvl w:val="1"/>
          <w:numId w:val="25"/>
        </w:numPr>
        <w:tabs>
          <w:tab w:val="left" w:pos="450"/>
        </w:tabs>
        <w:autoSpaceDE w:val="0"/>
        <w:autoSpaceDN w:val="0"/>
        <w:adjustRightInd w:val="0"/>
        <w:spacing w:after="120" w:line="240" w:lineRule="auto"/>
        <w:ind w:left="0" w:firstLine="0"/>
        <w:jc w:val="both"/>
        <w:rPr>
          <w:rFonts w:ascii="Arial" w:eastAsia="Calibri" w:hAnsi="Arial" w:cs="Arial"/>
        </w:rPr>
      </w:pPr>
      <w:r w:rsidRPr="0057131A">
        <w:rPr>
          <w:rFonts w:ascii="Arial" w:hAnsi="Arial" w:cs="Arial"/>
          <w:lang w:val="sr-Latn-CS"/>
        </w:rPr>
        <w:t xml:space="preserve">Поводом навода из изјашњења </w:t>
      </w:r>
      <w:r w:rsidRPr="0057131A">
        <w:rPr>
          <w:rFonts w:ascii="Arial" w:hAnsi="Arial" w:cs="Arial"/>
          <w:lang w:val="sr-Cyrl-RS"/>
        </w:rPr>
        <w:t xml:space="preserve">да </w:t>
      </w:r>
      <w:r w:rsidR="00355388" w:rsidRPr="0057131A">
        <w:rPr>
          <w:rFonts w:ascii="Arial" w:hAnsi="Arial" w:cs="Arial"/>
          <w:lang w:val="sr-Latn-CS"/>
        </w:rPr>
        <w:t xml:space="preserve">у притужби </w:t>
      </w:r>
      <w:r w:rsidR="00740BC8" w:rsidRPr="0057131A">
        <w:rPr>
          <w:rFonts w:ascii="Arial" w:hAnsi="Arial" w:cs="Arial"/>
          <w:lang w:val="sr-Cyrl-RS"/>
        </w:rPr>
        <w:t xml:space="preserve">није реч </w:t>
      </w:r>
      <w:r w:rsidRPr="0057131A">
        <w:rPr>
          <w:rFonts w:ascii="Arial" w:hAnsi="Arial" w:cs="Arial"/>
          <w:lang w:val="sr-Latn-CS"/>
        </w:rPr>
        <w:t xml:space="preserve">о </w:t>
      </w:r>
      <w:r w:rsidR="00740BC8" w:rsidRPr="0057131A">
        <w:rPr>
          <w:rFonts w:ascii="Arial" w:hAnsi="Arial" w:cs="Arial"/>
          <w:lang w:val="sr-Cyrl-RS"/>
        </w:rPr>
        <w:t>борби против дискриминаци</w:t>
      </w:r>
      <w:r w:rsidRPr="0057131A">
        <w:rPr>
          <w:rFonts w:ascii="Arial" w:hAnsi="Arial" w:cs="Arial"/>
          <w:lang w:val="sr-Cyrl-RS"/>
        </w:rPr>
        <w:t>је већ о покушају да се забрани</w:t>
      </w:r>
      <w:r w:rsidR="00740BC8" w:rsidRPr="0057131A">
        <w:rPr>
          <w:rFonts w:ascii="Arial" w:hAnsi="Arial" w:cs="Arial"/>
          <w:lang w:val="sr-Cyrl-RS"/>
        </w:rPr>
        <w:t xml:space="preserve"> слобода говора,</w:t>
      </w:r>
      <w:r w:rsidR="00355388" w:rsidRPr="0057131A">
        <w:rPr>
          <w:rFonts w:ascii="Arial" w:hAnsi="Arial" w:cs="Arial"/>
          <w:lang w:val="sr-Latn-CS"/>
        </w:rPr>
        <w:t xml:space="preserve"> </w:t>
      </w:r>
      <w:r w:rsidR="00740BC8" w:rsidRPr="0057131A">
        <w:rPr>
          <w:rFonts w:ascii="Arial" w:hAnsi="Arial" w:cs="Arial"/>
          <w:lang w:val="sr-Cyrl-RS"/>
        </w:rPr>
        <w:t>слобода мишљења и слободног научног истражив</w:t>
      </w:r>
      <w:r w:rsidR="001B1A8C" w:rsidRPr="0057131A">
        <w:rPr>
          <w:rFonts w:ascii="Arial" w:hAnsi="Arial" w:cs="Arial"/>
          <w:lang w:val="sr-Cyrl-RS"/>
        </w:rPr>
        <w:t>ања које су гарантоване Уставом</w:t>
      </w:r>
      <w:r w:rsidR="00C80BE8" w:rsidRPr="0057131A">
        <w:rPr>
          <w:rFonts w:ascii="Arial" w:hAnsi="Arial" w:cs="Arial"/>
          <w:lang w:val="sr-Latn-CS"/>
        </w:rPr>
        <w:t>, Повереник посебно указује на</w:t>
      </w:r>
      <w:r w:rsidR="00C407A6" w:rsidRPr="0057131A">
        <w:rPr>
          <w:rFonts w:ascii="Arial" w:hAnsi="Arial" w:cs="Arial"/>
          <w:noProof/>
          <w:lang w:val="sr-Cyrl-RS"/>
        </w:rPr>
        <w:t xml:space="preserve"> прописе који се односе на слободу говора</w:t>
      </w:r>
      <w:r w:rsidR="00355388" w:rsidRPr="0057131A">
        <w:rPr>
          <w:rFonts w:ascii="Arial" w:hAnsi="Arial" w:cs="Arial"/>
          <w:noProof/>
          <w:lang w:val="sr-Latn-CS"/>
        </w:rPr>
        <w:t xml:space="preserve"> а који се тичу евентуалног ограничења овог људског права</w:t>
      </w:r>
      <w:r w:rsidR="00C407A6" w:rsidRPr="0057131A">
        <w:rPr>
          <w:rFonts w:ascii="Arial" w:hAnsi="Arial" w:cs="Arial"/>
          <w:noProof/>
          <w:lang w:val="sr-Cyrl-RS"/>
        </w:rPr>
        <w:t xml:space="preserve">. </w:t>
      </w:r>
      <w:r w:rsidR="00B55266" w:rsidRPr="0057131A">
        <w:rPr>
          <w:rFonts w:ascii="Arial" w:hAnsi="Arial" w:cs="Arial"/>
          <w:noProof/>
          <w:lang w:val="sr-Latn-CS"/>
        </w:rPr>
        <w:t xml:space="preserve"> </w:t>
      </w:r>
      <w:r w:rsidR="00355388" w:rsidRPr="0057131A">
        <w:rPr>
          <w:rFonts w:ascii="Arial" w:hAnsi="Arial" w:cs="Arial"/>
          <w:noProof/>
          <w:lang w:val="sr-Latn-CS"/>
        </w:rPr>
        <w:t xml:space="preserve">Тако се </w:t>
      </w:r>
      <w:r w:rsidR="00355388" w:rsidRPr="0057131A">
        <w:rPr>
          <w:rFonts w:ascii="Arial" w:hAnsi="Arial" w:cs="Arial"/>
          <w:lang w:val="sr-Latn-CS"/>
        </w:rPr>
        <w:t>у</w:t>
      </w:r>
      <w:r w:rsidR="00C407A6" w:rsidRPr="0057131A">
        <w:rPr>
          <w:rFonts w:ascii="Arial" w:hAnsi="Arial" w:cs="Arial"/>
          <w:lang w:val="sr-Cyrl-RS"/>
        </w:rPr>
        <w:t xml:space="preserve"> члану 46.</w:t>
      </w:r>
      <w:r w:rsidR="001B1A8C" w:rsidRPr="0057131A">
        <w:rPr>
          <w:rFonts w:ascii="Arial" w:hAnsi="Arial" w:cs="Arial"/>
          <w:lang w:val="sr-Latn-CS"/>
        </w:rPr>
        <w:t xml:space="preserve"> Устава Републике Србије</w:t>
      </w:r>
      <w:r w:rsidR="00C407A6" w:rsidRPr="0057131A">
        <w:rPr>
          <w:rFonts w:ascii="Arial" w:hAnsi="Arial" w:cs="Arial"/>
          <w:lang w:val="sr-Cyrl-RS"/>
        </w:rPr>
        <w:t xml:space="preserve"> јемчи</w:t>
      </w:r>
      <w:r w:rsidR="001B1A8C" w:rsidRPr="0057131A">
        <w:rPr>
          <w:rFonts w:ascii="Arial" w:hAnsi="Arial" w:cs="Arial"/>
          <w:lang w:val="sr-Latn-CS"/>
        </w:rPr>
        <w:t xml:space="preserve"> </w:t>
      </w:r>
      <w:r w:rsidR="001B1A8C" w:rsidRPr="0057131A">
        <w:rPr>
          <w:rFonts w:ascii="Arial" w:hAnsi="Arial" w:cs="Arial"/>
          <w:lang w:val="sr-Cyrl-RS"/>
        </w:rPr>
        <w:t>слобо</w:t>
      </w:r>
      <w:r w:rsidR="001B1A8C" w:rsidRPr="0057131A">
        <w:rPr>
          <w:rFonts w:ascii="Arial" w:hAnsi="Arial" w:cs="Arial"/>
          <w:lang w:val="sr-Latn-CS"/>
        </w:rPr>
        <w:t>да</w:t>
      </w:r>
      <w:r w:rsidR="00C407A6" w:rsidRPr="0057131A">
        <w:rPr>
          <w:rFonts w:ascii="Arial" w:hAnsi="Arial" w:cs="Arial"/>
          <w:lang w:val="sr-Cyrl-RS"/>
        </w:rPr>
        <w:t xml:space="preserve"> миш</w:t>
      </w:r>
      <w:r w:rsidR="001B1A8C" w:rsidRPr="0057131A">
        <w:rPr>
          <w:rFonts w:ascii="Arial" w:hAnsi="Arial" w:cs="Arial"/>
          <w:lang w:val="sr-Cyrl-RS"/>
        </w:rPr>
        <w:t>љења и изражавања, као и слобод</w:t>
      </w:r>
      <w:r w:rsidR="001B1A8C" w:rsidRPr="0057131A">
        <w:rPr>
          <w:rFonts w:ascii="Arial" w:hAnsi="Arial" w:cs="Arial"/>
          <w:lang w:val="sr-Latn-CS"/>
        </w:rPr>
        <w:t>а</w:t>
      </w:r>
      <w:r w:rsidR="00C407A6" w:rsidRPr="0057131A">
        <w:rPr>
          <w:rFonts w:ascii="Arial" w:hAnsi="Arial" w:cs="Arial"/>
          <w:lang w:val="sr-Cyrl-RS"/>
        </w:rPr>
        <w:t xml:space="preserve"> да се говором, писањем, сликом или на други начин траже, примају и шире обавештења и идеје, и прописује да се слобода изражавања може законом ограничити, ако је то неопходно ради заштите права и угледа других. Чланом</w:t>
      </w:r>
      <w:r w:rsidR="00C407A6" w:rsidRPr="0057131A">
        <w:rPr>
          <w:rFonts w:ascii="Arial" w:hAnsi="Arial" w:cs="Arial"/>
          <w:noProof/>
        </w:rPr>
        <w:t xml:space="preserve"> 50. </w:t>
      </w:r>
      <w:r w:rsidR="00C407A6" w:rsidRPr="0057131A">
        <w:rPr>
          <w:rFonts w:ascii="Arial" w:hAnsi="Arial" w:cs="Arial"/>
          <w:noProof/>
          <w:lang w:val="sr-Cyrl-RS"/>
        </w:rPr>
        <w:t>с</w:t>
      </w:r>
      <w:r w:rsidR="00C407A6" w:rsidRPr="0057131A">
        <w:rPr>
          <w:rFonts w:ascii="Arial" w:hAnsi="Arial" w:cs="Arial"/>
          <w:noProof/>
        </w:rPr>
        <w:t>т</w:t>
      </w:r>
      <w:r w:rsidR="00C407A6" w:rsidRPr="0057131A">
        <w:rPr>
          <w:rFonts w:ascii="Arial" w:hAnsi="Arial" w:cs="Arial"/>
          <w:noProof/>
          <w:lang w:val="sr-Cyrl-RS"/>
        </w:rPr>
        <w:t xml:space="preserve">ав </w:t>
      </w:r>
      <w:r w:rsidR="00C407A6" w:rsidRPr="0057131A">
        <w:rPr>
          <w:rFonts w:ascii="Arial" w:hAnsi="Arial" w:cs="Arial"/>
          <w:noProof/>
        </w:rPr>
        <w:t>2. Устава</w:t>
      </w:r>
      <w:r w:rsidR="00C407A6" w:rsidRPr="0057131A">
        <w:rPr>
          <w:rFonts w:ascii="Arial" w:hAnsi="Arial" w:cs="Arial"/>
          <w:noProof/>
          <w:lang w:val="sr-Cyrl-RS"/>
        </w:rPr>
        <w:t xml:space="preserve"> је </w:t>
      </w:r>
      <w:r w:rsidR="00C407A6" w:rsidRPr="0057131A">
        <w:rPr>
          <w:rFonts w:ascii="Arial" w:hAnsi="Arial" w:cs="Arial"/>
          <w:noProof/>
        </w:rPr>
        <w:t>пропис</w:t>
      </w:r>
      <w:r w:rsidR="00C407A6" w:rsidRPr="0057131A">
        <w:rPr>
          <w:rFonts w:ascii="Arial" w:hAnsi="Arial" w:cs="Arial"/>
          <w:noProof/>
          <w:lang w:val="sr-Cyrl-RS"/>
        </w:rPr>
        <w:t xml:space="preserve">ано </w:t>
      </w:r>
      <w:r w:rsidR="00C407A6" w:rsidRPr="0057131A">
        <w:rPr>
          <w:rFonts w:ascii="Arial" w:hAnsi="Arial" w:cs="Arial"/>
          <w:noProof/>
        </w:rPr>
        <w:t xml:space="preserve">да у Републици Србији нема цензуре, а </w:t>
      </w:r>
      <w:r w:rsidR="00C407A6" w:rsidRPr="0057131A">
        <w:rPr>
          <w:rFonts w:ascii="Arial" w:hAnsi="Arial" w:cs="Arial"/>
          <w:noProof/>
          <w:lang w:val="sr-Cyrl-RS"/>
        </w:rPr>
        <w:t xml:space="preserve">да </w:t>
      </w:r>
      <w:r w:rsidR="00C407A6" w:rsidRPr="0057131A">
        <w:rPr>
          <w:rFonts w:ascii="Arial" w:hAnsi="Arial" w:cs="Arial"/>
          <w:noProof/>
        </w:rPr>
        <w:t>надлежни суд може спречити ширење информација и идеја путем средстава јавног обавештавања</w:t>
      </w:r>
      <w:r w:rsidR="00C407A6" w:rsidRPr="0057131A">
        <w:rPr>
          <w:rFonts w:ascii="Arial" w:hAnsi="Arial" w:cs="Arial"/>
          <w:noProof/>
          <w:lang w:val="sr-Cyrl-RS"/>
        </w:rPr>
        <w:t xml:space="preserve"> </w:t>
      </w:r>
      <w:r w:rsidR="00C407A6" w:rsidRPr="0057131A">
        <w:rPr>
          <w:rFonts w:ascii="Arial" w:hAnsi="Arial" w:cs="Arial"/>
          <w:noProof/>
        </w:rPr>
        <w:t>само ако је то у демократском друштву неопходно ради спречавања позивања на насилно рушење Уставом утврђеног поретка или нарушавање територијалног интегритета Републике Србије,</w:t>
      </w:r>
      <w:r w:rsidR="00C407A6" w:rsidRPr="0057131A">
        <w:rPr>
          <w:rFonts w:ascii="Arial" w:hAnsi="Arial" w:cs="Arial"/>
          <w:noProof/>
          <w:lang w:val="sr-Cyrl-RS"/>
        </w:rPr>
        <w:t xml:space="preserve"> </w:t>
      </w:r>
      <w:r w:rsidR="00C407A6" w:rsidRPr="0057131A">
        <w:rPr>
          <w:rFonts w:ascii="Arial" w:hAnsi="Arial" w:cs="Arial"/>
          <w:noProof/>
        </w:rPr>
        <w:t>спречавања пропагирања рата или подстрекавања на непосредно насиље или ради спречавања заговарања расне, националне или верске мржње, којим се подстиче на дискриминацију, непријатељство или насиље</w:t>
      </w:r>
      <w:r w:rsidR="00C407A6" w:rsidRPr="0057131A">
        <w:rPr>
          <w:rFonts w:ascii="Arial" w:hAnsi="Arial" w:cs="Arial"/>
          <w:noProof/>
          <w:lang w:val="sr-Cyrl-RS"/>
        </w:rPr>
        <w:t xml:space="preserve">. </w:t>
      </w:r>
      <w:r w:rsidR="00C407A6" w:rsidRPr="0057131A">
        <w:rPr>
          <w:rFonts w:ascii="Arial" w:hAnsi="Arial" w:cs="Arial"/>
          <w:lang w:val="sr-Cyrl-RS"/>
        </w:rPr>
        <w:t xml:space="preserve">Слично томе, </w:t>
      </w:r>
      <w:r w:rsidR="00C407A6" w:rsidRPr="0057131A">
        <w:rPr>
          <w:rFonts w:ascii="Arial" w:hAnsi="Arial" w:cs="Arial"/>
          <w:bCs/>
          <w:lang w:val="sr-Cyrl-RS"/>
        </w:rPr>
        <w:t xml:space="preserve">Европском </w:t>
      </w:r>
      <w:r w:rsidR="00C407A6" w:rsidRPr="0057131A">
        <w:rPr>
          <w:rFonts w:ascii="Arial" w:hAnsi="Arial" w:cs="Arial"/>
          <w:bCs/>
          <w:lang w:val="en-US"/>
        </w:rPr>
        <w:t>K</w:t>
      </w:r>
      <w:r w:rsidR="00C407A6" w:rsidRPr="0057131A">
        <w:rPr>
          <w:rFonts w:ascii="Arial" w:hAnsi="Arial" w:cs="Arial"/>
          <w:bCs/>
          <w:lang w:val="sr-Cyrl-RS"/>
        </w:rPr>
        <w:t>онвенцијом за заштиту људских права и основних слобода</w:t>
      </w:r>
      <w:r w:rsidR="00C407A6" w:rsidRPr="00B67012">
        <w:rPr>
          <w:bCs/>
          <w:vertAlign w:val="superscript"/>
          <w:lang w:val="en-US"/>
        </w:rPr>
        <w:footnoteReference w:id="7"/>
      </w:r>
      <w:r w:rsidR="00C407A6" w:rsidRPr="0057131A">
        <w:rPr>
          <w:rFonts w:ascii="Arial" w:hAnsi="Arial" w:cs="Arial"/>
          <w:bCs/>
          <w:lang w:val="sr-Cyrl-RS"/>
        </w:rPr>
        <w:t>, у ч</w:t>
      </w:r>
      <w:r w:rsidR="00C407A6" w:rsidRPr="0057131A">
        <w:rPr>
          <w:rFonts w:ascii="Arial" w:hAnsi="Arial" w:cs="Arial"/>
          <w:lang w:val="sr-Cyrl-RS"/>
        </w:rPr>
        <w:t xml:space="preserve">лану 10, </w:t>
      </w:r>
      <w:r w:rsidR="00C407A6" w:rsidRPr="0057131A">
        <w:rPr>
          <w:rFonts w:ascii="Arial" w:hAnsi="Arial" w:cs="Arial"/>
          <w:bCs/>
          <w:lang w:val="sr-Cyrl-RS"/>
        </w:rPr>
        <w:t xml:space="preserve">регулисана је слобода изражавања. Ставом 1. наведеног члана прописано је да свако има право на слободу изражавања, а да то право укључује слободу поседовања сопственог мишљења, примања и саопштавања информација и идеја без мешања јавне власти и без обзира на границе, док су ставом 2. прописана ограничења, односно, да с обзиром да коришћење ових слобода повлачи за собом дужности и одговорности, оно се може подвргнути формалностима, условима, ограничењима или казнама прописаним законом и неопходним у демократском друштву у интересу националне безбедности, територијалног интегритета или јавне безбедности, ради спречавања нереда или криминала, заштите здравља или морала, заштите угледа или права других, спречавања откривања обавештења добијених у поверењу, или ради очувања ауторитета и непристрасности судства. </w:t>
      </w:r>
      <w:r w:rsidR="00355388" w:rsidRPr="0057131A">
        <w:rPr>
          <w:rFonts w:ascii="Arial" w:hAnsi="Arial" w:cs="Arial"/>
          <w:bCs/>
          <w:lang w:val="sr-Latn-CS"/>
        </w:rPr>
        <w:t xml:space="preserve">На крају, Европски суд за људска права када одлучује да ли је дошло до повреде права из Конвенције посматра ограничења у светлу сваког конкретног случаја, што подразумева свеобухватну анализу изјава, као и просторни и временски контекст у коме су оне дате, као и да ли је ограничења слободе изражавања било неопходно </w:t>
      </w:r>
      <w:r w:rsidR="00D37C09" w:rsidRPr="0057131A">
        <w:rPr>
          <w:rFonts w:ascii="Arial" w:hAnsi="Arial" w:cs="Arial"/>
          <w:bCs/>
          <w:lang w:val="sr-Latn-CS"/>
        </w:rPr>
        <w:t>у демократском друштву и да ли је ограничење слободе изражавања било сразмерно легитимном циљу.</w:t>
      </w:r>
      <w:r w:rsidR="00D37C09" w:rsidRPr="00B67012">
        <w:rPr>
          <w:rStyle w:val="FootnoteReference"/>
          <w:rFonts w:ascii="Arial" w:hAnsi="Arial" w:cs="Arial"/>
          <w:bCs/>
          <w:lang w:val="sr-Latn-CS"/>
        </w:rPr>
        <w:footnoteReference w:id="8"/>
      </w:r>
    </w:p>
    <w:p w:rsidR="00C407A6" w:rsidRPr="0057131A" w:rsidRDefault="00DA6D53" w:rsidP="009534F0">
      <w:pPr>
        <w:numPr>
          <w:ilvl w:val="1"/>
          <w:numId w:val="25"/>
        </w:numPr>
        <w:tabs>
          <w:tab w:val="left" w:pos="450"/>
        </w:tabs>
        <w:autoSpaceDE w:val="0"/>
        <w:autoSpaceDN w:val="0"/>
        <w:adjustRightInd w:val="0"/>
        <w:spacing w:after="120" w:line="240" w:lineRule="auto"/>
        <w:ind w:left="0" w:firstLine="0"/>
        <w:jc w:val="both"/>
        <w:rPr>
          <w:rFonts w:ascii="Arial" w:eastAsia="Calibri" w:hAnsi="Arial" w:cs="Arial"/>
        </w:rPr>
      </w:pPr>
      <w:r w:rsidRPr="0057131A">
        <w:rPr>
          <w:rFonts w:ascii="Arial" w:hAnsi="Arial" w:cs="Arial"/>
          <w:lang w:val="sr-Latn-CS"/>
        </w:rPr>
        <w:t xml:space="preserve">С тим у вези, Повереник констатује да </w:t>
      </w:r>
      <w:r w:rsidRPr="0057131A">
        <w:rPr>
          <w:rFonts w:ascii="Arial" w:hAnsi="Arial" w:cs="Arial"/>
          <w:lang w:val="sr-Cyrl-RS"/>
        </w:rPr>
        <w:t>је неспорно да слобода сваког вида изражавања јесте од кључне важности за развој демократског друштва</w:t>
      </w:r>
      <w:r w:rsidRPr="0057131A">
        <w:rPr>
          <w:rFonts w:ascii="Arial" w:hAnsi="Arial" w:cs="Arial"/>
          <w:lang w:val="sr-Latn-CS"/>
        </w:rPr>
        <w:t xml:space="preserve"> али да</w:t>
      </w:r>
      <w:r w:rsidRPr="0057131A">
        <w:rPr>
          <w:rFonts w:ascii="Arial" w:hAnsi="Arial" w:cs="Arial"/>
          <w:lang w:val="sr-Cyrl-RS"/>
        </w:rPr>
        <w:t xml:space="preserve"> ова слобода не сме бити стављена у контекст изговора за било који вид дискриминације</w:t>
      </w:r>
      <w:r w:rsidR="00CD25A5">
        <w:rPr>
          <w:rFonts w:ascii="Arial" w:hAnsi="Arial" w:cs="Arial"/>
          <w:lang w:val="sr-Cyrl-RS"/>
        </w:rPr>
        <w:t xml:space="preserve">, </w:t>
      </w:r>
      <w:r w:rsidR="00CD25A5">
        <w:rPr>
          <w:rFonts w:ascii="Arial" w:hAnsi="Arial" w:cs="Arial"/>
          <w:lang w:val="sr-Cyrl-RS"/>
        </w:rPr>
        <w:lastRenderedPageBreak/>
        <w:t>навођење на дискриминацију</w:t>
      </w:r>
      <w:r w:rsidRPr="0057131A">
        <w:rPr>
          <w:rFonts w:ascii="Arial" w:hAnsi="Arial" w:cs="Arial"/>
          <w:lang w:val="sr-Cyrl-RS"/>
        </w:rPr>
        <w:t xml:space="preserve"> и омаловажавања по било којем личном својству</w:t>
      </w:r>
      <w:r w:rsidRPr="0057131A">
        <w:rPr>
          <w:rFonts w:ascii="Arial" w:hAnsi="Arial" w:cs="Arial"/>
          <w:lang w:val="sr-Latn-CS"/>
        </w:rPr>
        <w:t>. Стога изношење</w:t>
      </w:r>
      <w:r w:rsidR="00C35925" w:rsidRPr="0057131A">
        <w:rPr>
          <w:rFonts w:ascii="Arial" w:hAnsi="Arial" w:cs="Arial"/>
          <w:lang w:val="sr-Latn-CS"/>
        </w:rPr>
        <w:t xml:space="preserve"> оваквих ставова </w:t>
      </w:r>
      <w:r w:rsidR="00073880" w:rsidRPr="0057131A">
        <w:rPr>
          <w:rFonts w:ascii="Arial" w:eastAsia="Calibri" w:hAnsi="Arial" w:cs="Arial"/>
          <w:color w:val="000000"/>
          <w:lang w:val="sr-Cyrl-RS"/>
        </w:rPr>
        <w:t>додатно подстич</w:t>
      </w:r>
      <w:r w:rsidRPr="0057131A">
        <w:rPr>
          <w:rFonts w:ascii="Arial" w:eastAsia="Calibri" w:hAnsi="Arial" w:cs="Arial"/>
          <w:color w:val="000000"/>
          <w:lang w:val="sr-Latn-CS"/>
        </w:rPr>
        <w:t>е</w:t>
      </w:r>
      <w:r w:rsidR="001157D4" w:rsidRPr="0057131A">
        <w:rPr>
          <w:rFonts w:ascii="Arial" w:eastAsia="Calibri" w:hAnsi="Arial" w:cs="Arial"/>
          <w:color w:val="000000"/>
          <w:lang w:val="sr-Cyrl-RS"/>
        </w:rPr>
        <w:t xml:space="preserve"> предрасуде о тран</w:t>
      </w:r>
      <w:r w:rsidR="001157D4" w:rsidRPr="0057131A">
        <w:rPr>
          <w:rFonts w:ascii="Arial" w:eastAsia="Calibri" w:hAnsi="Arial" w:cs="Arial"/>
          <w:color w:val="000000"/>
          <w:lang w:val="sr-Latn-CS"/>
        </w:rPr>
        <w:t>сродним</w:t>
      </w:r>
      <w:r w:rsidR="00073880" w:rsidRPr="0057131A">
        <w:rPr>
          <w:rFonts w:ascii="Arial" w:eastAsia="Calibri" w:hAnsi="Arial" w:cs="Arial"/>
          <w:color w:val="000000"/>
          <w:lang w:val="sr-Cyrl-RS"/>
        </w:rPr>
        <w:t xml:space="preserve"> особам</w:t>
      </w:r>
      <w:r w:rsidR="00073880" w:rsidRPr="0057131A">
        <w:rPr>
          <w:rFonts w:ascii="Arial" w:eastAsia="Calibri" w:hAnsi="Arial" w:cs="Arial"/>
          <w:color w:val="000000"/>
          <w:lang w:val="sr-Latn-CS"/>
        </w:rPr>
        <w:t xml:space="preserve">а и особама ЛГБТ+ популације и представља увреду за целу једну друштвену групу само зато што имају </w:t>
      </w:r>
      <w:r w:rsidR="00CD25A5">
        <w:rPr>
          <w:rFonts w:ascii="Arial" w:eastAsia="Calibri" w:hAnsi="Arial" w:cs="Arial"/>
          <w:color w:val="000000"/>
          <w:lang w:val="sr-Cyrl-RS"/>
        </w:rPr>
        <w:t>ова</w:t>
      </w:r>
      <w:r w:rsidR="00073880" w:rsidRPr="0057131A">
        <w:rPr>
          <w:rFonts w:ascii="Arial" w:eastAsia="Calibri" w:hAnsi="Arial" w:cs="Arial"/>
          <w:color w:val="000000"/>
          <w:lang w:val="sr-Latn-CS"/>
        </w:rPr>
        <w:t xml:space="preserve"> лична својства</w:t>
      </w:r>
      <w:r w:rsidR="00CD25A5">
        <w:rPr>
          <w:rFonts w:ascii="Arial" w:eastAsia="Calibri" w:hAnsi="Arial" w:cs="Arial"/>
          <w:color w:val="000000"/>
          <w:lang w:val="sr-Cyrl-RS"/>
        </w:rPr>
        <w:t xml:space="preserve"> која Закон о забрани дискриминације прописује као лична својства </w:t>
      </w:r>
      <w:r w:rsidR="00B22C1C">
        <w:rPr>
          <w:rFonts w:ascii="Arial" w:eastAsia="Calibri" w:hAnsi="Arial" w:cs="Arial"/>
          <w:color w:val="000000"/>
          <w:lang w:val="sr-Cyrl-RS"/>
        </w:rPr>
        <w:t>законом заштићена</w:t>
      </w:r>
      <w:r w:rsidR="00073880" w:rsidRPr="0057131A">
        <w:rPr>
          <w:rFonts w:ascii="Arial" w:eastAsia="Calibri" w:hAnsi="Arial" w:cs="Arial"/>
          <w:color w:val="000000"/>
          <w:lang w:val="sr-Latn-CS"/>
        </w:rPr>
        <w:t>.</w:t>
      </w:r>
    </w:p>
    <w:p w:rsidR="0057131A" w:rsidRPr="0057131A" w:rsidRDefault="007E6A02" w:rsidP="009534F0">
      <w:pPr>
        <w:numPr>
          <w:ilvl w:val="1"/>
          <w:numId w:val="25"/>
        </w:numPr>
        <w:tabs>
          <w:tab w:val="left" w:pos="450"/>
        </w:tabs>
        <w:autoSpaceDE w:val="0"/>
        <w:autoSpaceDN w:val="0"/>
        <w:adjustRightInd w:val="0"/>
        <w:spacing w:after="120" w:line="240" w:lineRule="auto"/>
        <w:ind w:left="0" w:firstLine="0"/>
        <w:jc w:val="both"/>
        <w:rPr>
          <w:rFonts w:ascii="Arial" w:eastAsia="Calibri" w:hAnsi="Arial" w:cs="Arial"/>
          <w:lang w:val="sr-Cyrl-RS"/>
        </w:rPr>
      </w:pPr>
      <w:r w:rsidRPr="00C338F5">
        <w:rPr>
          <w:rFonts w:ascii="Arial" w:eastAsia="Calibri" w:hAnsi="Arial" w:cs="Arial"/>
          <w:lang w:val="sr-Cyrl-RS"/>
        </w:rPr>
        <w:t>У погледу</w:t>
      </w:r>
      <w:r>
        <w:rPr>
          <w:rFonts w:ascii="Arial" w:eastAsia="Calibri" w:hAnsi="Arial" w:cs="Arial"/>
          <w:lang w:val="sr-Cyrl-RS"/>
        </w:rPr>
        <w:t xml:space="preserve"> временско -</w:t>
      </w:r>
      <w:r w:rsidRPr="00C338F5">
        <w:rPr>
          <w:rFonts w:ascii="Arial" w:eastAsia="Calibri" w:hAnsi="Arial" w:cs="Arial"/>
          <w:lang w:val="sr-Cyrl-RS"/>
        </w:rPr>
        <w:t xml:space="preserve"> просторног контекста, Повереник указује да се п</w:t>
      </w:r>
      <w:r w:rsidRPr="00C338F5">
        <w:rPr>
          <w:rFonts w:ascii="Arial" w:eastAsia="Calibri" w:hAnsi="Arial" w:cs="Arial"/>
          <w:lang w:val="sr-Cyrl-CS"/>
        </w:rPr>
        <w:t>рипадници ЛГБТ</w:t>
      </w:r>
      <w:r w:rsidR="00B22C1C">
        <w:rPr>
          <w:rFonts w:ascii="Arial" w:eastAsia="Calibri" w:hAnsi="Arial" w:cs="Arial"/>
          <w:lang w:val="sr-Cyrl-CS"/>
        </w:rPr>
        <w:t>+</w:t>
      </w:r>
      <w:r w:rsidRPr="00C338F5">
        <w:rPr>
          <w:rFonts w:ascii="Arial" w:eastAsia="Calibri" w:hAnsi="Arial" w:cs="Arial"/>
          <w:lang w:val="sr-Cyrl-CS"/>
        </w:rPr>
        <w:t xml:space="preserve"> популације</w:t>
      </w:r>
      <w:r w:rsidRPr="00C338F5">
        <w:rPr>
          <w:rFonts w:ascii="Arial" w:eastAsia="Calibri" w:hAnsi="Arial" w:cs="Arial"/>
          <w:lang w:val="sr-Cyrl-RS"/>
        </w:rPr>
        <w:t xml:space="preserve"> у Србији, </w:t>
      </w:r>
      <w:r w:rsidRPr="00C338F5">
        <w:rPr>
          <w:rFonts w:ascii="Arial" w:eastAsia="Calibri" w:hAnsi="Arial" w:cs="Arial"/>
          <w:lang w:val="sr-Cyrl-CS"/>
        </w:rPr>
        <w:t xml:space="preserve"> </w:t>
      </w:r>
      <w:r w:rsidRPr="00C338F5">
        <w:rPr>
          <w:rFonts w:ascii="Arial" w:eastAsia="Calibri" w:hAnsi="Arial" w:cs="Arial"/>
          <w:lang w:val="sr-Cyrl-RS"/>
        </w:rPr>
        <w:t>и даље</w:t>
      </w:r>
      <w:r w:rsidRPr="00C338F5">
        <w:rPr>
          <w:rFonts w:ascii="Arial" w:eastAsia="Calibri" w:hAnsi="Arial" w:cs="Arial"/>
          <w:lang w:val="sr-Cyrl-CS"/>
        </w:rPr>
        <w:t xml:space="preserve"> суочавају са насиљем, неприхватањем и бројним другим проблемима. Према последњем истраживању јавног мњења које је спровео Повереник за заштиту равноправности, готово четвртина испитаника не жели да им припадници ЛГБТ популације буду колеге (22%), трећина њих не жели да се са њима дружи (30%), половина не жели да им припадници ЛГБТ популације буду васпитачи деце (45%), док чак 63% испитаника би имала нешто против да они сами или њихова деца буду у браку са ЛГБТ особом. Особе другачије сексуалне оријентације и родног идентитета, сусрећу се са неразумевањем и осудом чак и у својим породицама, и неретко су жртве физичког и психичког насиља. Рeзултaти истрaживaњa o ЛГБT oсoбaмa у Eврoпскoj униjи (EУ), Сeвeрнoj Maкeдoниjи и Србиjи, кoje je спрoвeлa Aгeнциja EУ зa oснoвнa прaвa (ФРA) 2019. гoдинe, показују да вишe oд пoлoвинe ЛГБT oсoбa у Србиjи (53%) избeгaвa дa будe oтвoрeнo oкo свoг ЛГБT идeнтитeтa члaнoвимa пoрoдицe, приjaтeљимa и кoмшиjaмa из стрaхa дa ћe бити нaпaднути, мaлтрeтирaни или дa ћe им прeтити. Taкoђe, имajу тeндeнциjу дa свojу сeксуaлну oриjeнтaциjу и рoдни идeнтитeт криjу у jaвнoм прeвoзу (63%), нa jaвним мeстимa и у згрaдaмa (59%), кao и у кaфићимa, рeстoрaнимa, пaбoвимa и клубoвимa (49%). ЛГБT oсoбe мaњe су зaдoвoљнe свojим живoтoм у пoрeђeњу сa oпштoм пoпулaциjoм. Стигмa и дискриминaциja спрeчaвajу ЛГБT oсoбe дa oствaрe свoj пуни пoтeнциjaл и oмeтajу њихoв дoпринoс рaзвojу друштвa. Укључивaњe ЛГБT oсoбa стoгa ниje сaмo бригa o људским прaвимa, вeћ и сoциo-eкoнoмскo питaње. Истрaживaњe ФРA o пoлoжajу ЛГБT oткрилo je дa je 17% ЛГБT испитaникa у прeтхoдних пeт гoдинa дoживeлo физичкe или сeксуaлнe нaпaдe, a 41% je дoживeлo узнeмирaвaњe у прeтхoдних 12 мeсeци збoг свoje сeксуaлнe oриjeнтaциje и рoднoг идeнтитeтa. Вeћинa ЛГБT oсoбa кoje су дoживeлe нaсиљe (82% у случajу физичкoг или сeксуaлнoг нaпaдa и 90% у случajу узнeмирaвaњa) oдлучилo je дa тo нe приjaви. Глaвни рaзлoзи зa нeприjaвљивaњe физичких или сeксуaлних нaпaдa били су: нeдoстaтaк пoвeрeњa у пoлициjу (35%), стрaх oд хoмoфoбнe и/или трaнсфoбнe рeaкциje пoлициje (29%), oсeћaj стидa и срaмa (28%) и сумњa дa би сe билo штa дoгoдилo нaкoн при</w:t>
      </w:r>
      <w:r>
        <w:rPr>
          <w:rFonts w:ascii="Arial" w:eastAsia="Calibri" w:hAnsi="Arial" w:cs="Arial"/>
          <w:lang w:val="sr-Cyrl-CS"/>
        </w:rPr>
        <w:t>jaвљивaњa (27%).</w:t>
      </w:r>
    </w:p>
    <w:p w:rsidR="0057131A" w:rsidRPr="00B22C1C" w:rsidRDefault="007E6A02" w:rsidP="009534F0">
      <w:pPr>
        <w:numPr>
          <w:ilvl w:val="1"/>
          <w:numId w:val="25"/>
        </w:numPr>
        <w:tabs>
          <w:tab w:val="left" w:pos="450"/>
        </w:tabs>
        <w:autoSpaceDE w:val="0"/>
        <w:autoSpaceDN w:val="0"/>
        <w:adjustRightInd w:val="0"/>
        <w:spacing w:after="120" w:line="240" w:lineRule="auto"/>
        <w:ind w:left="0" w:firstLine="0"/>
        <w:jc w:val="both"/>
        <w:rPr>
          <w:rFonts w:ascii="Arial" w:eastAsia="Calibri" w:hAnsi="Arial" w:cs="Arial"/>
          <w:lang w:val="sr-Cyrl-RS"/>
        </w:rPr>
      </w:pPr>
      <w:r w:rsidRPr="00B22C1C">
        <w:rPr>
          <w:rFonts w:ascii="Arial" w:eastAsia="Calibri" w:hAnsi="Arial" w:cs="Arial"/>
          <w:lang w:val="sr-Cyrl-CS"/>
        </w:rPr>
        <w:t xml:space="preserve">У погледу одређивања сразмере између слободе изражавања и права на заштиту од дискриминације, Повереник указује на став Европског суда за људска права. </w:t>
      </w:r>
      <w:r w:rsidRPr="00B22C1C">
        <w:rPr>
          <w:rFonts w:ascii="Arial" w:hAnsi="Arial" w:cs="Arial"/>
        </w:rPr>
        <w:t xml:space="preserve">О дискриминацији на основу сексуалне оријентације, Европски суд за људска права </w:t>
      </w:r>
      <w:r w:rsidR="00B22C1C" w:rsidRPr="00B22C1C">
        <w:rPr>
          <w:rFonts w:ascii="Arial" w:hAnsi="Arial" w:cs="Arial"/>
          <w:lang w:val="sr-Cyrl-RS"/>
        </w:rPr>
        <w:t xml:space="preserve">је </w:t>
      </w:r>
      <w:r w:rsidRPr="00B22C1C">
        <w:rPr>
          <w:rFonts w:ascii="Arial" w:hAnsi="Arial" w:cs="Arial"/>
        </w:rPr>
        <w:t>истакао да је дискриминација по основу сексуалне оријентације подједнако озбиљна као и дискриминација заснована на раси, пореклу и боји коже, те да „напади“ на одређене особе почињени вређањем, исмевањем или клеветањем одређених група становништва могу бити довољни како би се власти определиле да сузбијају овакав говор и у оним случајевима када у говору нема позива на чин насиља или друга кривична дела.</w:t>
      </w:r>
      <w:r w:rsidR="00B22C1C" w:rsidRPr="00B22C1C">
        <w:rPr>
          <w:vertAlign w:val="superscript"/>
        </w:rPr>
        <w:t xml:space="preserve"> </w:t>
      </w:r>
      <w:r w:rsidR="00B22C1C" w:rsidRPr="007E6A02">
        <w:rPr>
          <w:vertAlign w:val="superscript"/>
        </w:rPr>
        <w:footnoteReference w:id="9"/>
      </w:r>
      <w:r w:rsidR="00B22C1C" w:rsidRPr="00B22C1C">
        <w:rPr>
          <w:vertAlign w:val="superscript"/>
          <w:lang w:val="sr-Cyrl-RS"/>
        </w:rPr>
        <w:t xml:space="preserve"> </w:t>
      </w:r>
      <w:r w:rsidR="00052311" w:rsidRPr="00B22C1C">
        <w:rPr>
          <w:rFonts w:ascii="Arial" w:hAnsi="Arial" w:cs="Arial"/>
          <w:lang w:val="sr-Cyrl-RS"/>
        </w:rPr>
        <w:t>Повереник указује и на релевантну праксу Европског суда за људска права</w:t>
      </w:r>
      <w:r w:rsidRPr="00B22C1C">
        <w:rPr>
          <w:rFonts w:ascii="Arial" w:hAnsi="Arial" w:cs="Arial"/>
          <w:lang w:val="sr-Cyrl-RS"/>
        </w:rPr>
        <w:t xml:space="preserve"> када је у питању положај трансродних особа</w:t>
      </w:r>
      <w:r w:rsidR="00052311" w:rsidRPr="00B22C1C">
        <w:rPr>
          <w:rFonts w:ascii="Arial" w:hAnsi="Arial" w:cs="Arial"/>
          <w:lang w:val="sr-Cyrl-RS"/>
        </w:rPr>
        <w:t>.</w:t>
      </w:r>
      <w:r w:rsidR="00052311" w:rsidRPr="00B22C1C">
        <w:rPr>
          <w:rFonts w:ascii="Arial" w:hAnsi="Arial" w:cs="Arial"/>
        </w:rPr>
        <w:t xml:space="preserve"> </w:t>
      </w:r>
      <w:r w:rsidR="00052311" w:rsidRPr="00B22C1C">
        <w:rPr>
          <w:rFonts w:ascii="Arial" w:hAnsi="Arial" w:cs="Arial"/>
          <w:lang w:val="sr-Cyrl-RS"/>
        </w:rPr>
        <w:t xml:space="preserve">У </w:t>
      </w:r>
      <w:r w:rsidR="00052311" w:rsidRPr="00B22C1C">
        <w:rPr>
          <w:rFonts w:ascii="Arial" w:hAnsi="Arial" w:cs="Arial"/>
        </w:rPr>
        <w:t>случају Christine Goodwin v. United Kingdom</w:t>
      </w:r>
      <w:r w:rsidR="00052311" w:rsidRPr="00B67012">
        <w:rPr>
          <w:rStyle w:val="FootnoteReference"/>
          <w:rFonts w:ascii="Arial" w:hAnsi="Arial" w:cs="Arial"/>
        </w:rPr>
        <w:footnoteReference w:id="10"/>
      </w:r>
      <w:r w:rsidR="00052311" w:rsidRPr="00B22C1C">
        <w:rPr>
          <w:rFonts w:ascii="Arial" w:hAnsi="Arial" w:cs="Arial"/>
        </w:rPr>
        <w:t xml:space="preserve">  </w:t>
      </w:r>
      <w:r w:rsidR="00052311" w:rsidRPr="00B22C1C">
        <w:rPr>
          <w:rFonts w:ascii="Arial" w:hAnsi="Arial" w:cs="Arial"/>
          <w:lang w:val="sr-Cyrl-RS"/>
        </w:rPr>
        <w:t>Европски суд за људска права наводи:</w:t>
      </w:r>
      <w:r w:rsidR="00052311" w:rsidRPr="00B22C1C">
        <w:rPr>
          <w:rFonts w:ascii="Arial" w:hAnsi="Arial" w:cs="Arial"/>
        </w:rPr>
        <w:t xml:space="preserve"> </w:t>
      </w:r>
      <w:r w:rsidR="00052311" w:rsidRPr="00B22C1C">
        <w:rPr>
          <w:rFonts w:ascii="Arial" w:hAnsi="Arial" w:cs="Arial"/>
          <w:lang w:val="sr-Cyrl-RS"/>
        </w:rPr>
        <w:t>„у</w:t>
      </w:r>
      <w:r w:rsidR="00052311" w:rsidRPr="00B22C1C">
        <w:rPr>
          <w:rFonts w:ascii="Arial" w:hAnsi="Arial" w:cs="Arial"/>
        </w:rPr>
        <w:t xml:space="preserve"> двадесет и првом веку, право трансродних особа на лични развој и физичку и моралну сигурност, какву у пуном смислу уживају остали чланови друштва, не може да се посматра као нешто што је контроверзно и што изискује да прође неко време да би питања с тим у вези могла да се сагледају у јаснијем светлу. Укратко, незадовољавајућа ситуација у којој трансродне особе живе у некаквом међупростору, не припадајући у потпуности ни једном ни другом полу, више није одржива.“ </w:t>
      </w:r>
    </w:p>
    <w:p w:rsidR="0057131A" w:rsidRPr="0039381E" w:rsidRDefault="00DA6D53" w:rsidP="009534F0">
      <w:pPr>
        <w:numPr>
          <w:ilvl w:val="1"/>
          <w:numId w:val="25"/>
        </w:numPr>
        <w:tabs>
          <w:tab w:val="left" w:pos="450"/>
        </w:tabs>
        <w:autoSpaceDE w:val="0"/>
        <w:autoSpaceDN w:val="0"/>
        <w:adjustRightInd w:val="0"/>
        <w:spacing w:after="120" w:line="240" w:lineRule="auto"/>
        <w:ind w:left="0" w:firstLine="0"/>
        <w:jc w:val="both"/>
        <w:rPr>
          <w:rFonts w:ascii="Arial" w:eastAsia="Calibri" w:hAnsi="Arial" w:cs="Arial"/>
          <w:lang w:val="sr-Cyrl-RS"/>
        </w:rPr>
      </w:pPr>
      <w:r w:rsidRPr="0057131A">
        <w:rPr>
          <w:rFonts w:ascii="Arial" w:eastAsia="Calibri" w:hAnsi="Arial" w:cs="Arial"/>
          <w:noProof/>
          <w:lang w:val="sr-Latn-CS"/>
        </w:rPr>
        <w:lastRenderedPageBreak/>
        <w:t>На</w:t>
      </w:r>
      <w:r w:rsidR="001D3E46" w:rsidRPr="0057131A">
        <w:rPr>
          <w:rFonts w:ascii="Arial" w:eastAsia="Calibri" w:hAnsi="Arial" w:cs="Arial"/>
          <w:noProof/>
          <w:lang w:val="sr-Latn-CS"/>
        </w:rPr>
        <w:t xml:space="preserve"> </w:t>
      </w:r>
      <w:r w:rsidRPr="0057131A">
        <w:rPr>
          <w:rFonts w:ascii="Arial" w:eastAsia="Calibri" w:hAnsi="Arial" w:cs="Arial"/>
          <w:noProof/>
          <w:lang w:val="sr-Latn-CS"/>
        </w:rPr>
        <w:t xml:space="preserve">крају </w:t>
      </w:r>
      <w:r w:rsidR="001D3E46" w:rsidRPr="0057131A">
        <w:rPr>
          <w:rFonts w:ascii="Arial" w:eastAsia="Calibri" w:hAnsi="Arial" w:cs="Arial"/>
          <w:noProof/>
          <w:lang w:val="sr-Latn-CS"/>
        </w:rPr>
        <w:t>поводом навода да ”</w:t>
      </w:r>
      <w:r w:rsidR="001D3E46" w:rsidRPr="0057131A">
        <w:rPr>
          <w:rFonts w:ascii="Arial" w:hAnsi="Arial" w:cs="Arial"/>
          <w:lang w:val="sr-Cyrl-RS"/>
        </w:rPr>
        <w:t>идеологиј</w:t>
      </w:r>
      <w:r w:rsidR="001D3E46" w:rsidRPr="0057131A">
        <w:rPr>
          <w:rFonts w:ascii="Arial" w:hAnsi="Arial" w:cs="Arial"/>
          <w:lang w:val="sr-Latn-CS"/>
        </w:rPr>
        <w:t>а</w:t>
      </w:r>
      <w:r w:rsidR="001D3E46" w:rsidRPr="0057131A">
        <w:rPr>
          <w:rFonts w:ascii="Arial" w:hAnsi="Arial" w:cs="Arial"/>
          <w:lang w:val="sr-Cyrl-RS"/>
        </w:rPr>
        <w:t xml:space="preserve"> коју гура Истанбулска конвенција, која разликује породично насиље од родног насиља које је резервисано само за жене жртве и кажњава се драстичније од породичног</w:t>
      </w:r>
      <w:r w:rsidR="001D3E46" w:rsidRPr="0057131A">
        <w:rPr>
          <w:rFonts w:ascii="Arial" w:hAnsi="Arial" w:cs="Arial"/>
          <w:lang w:val="sr-Latn-CS"/>
        </w:rPr>
        <w:t xml:space="preserve">”, </w:t>
      </w:r>
      <w:r w:rsidR="001157D4" w:rsidRPr="0057131A">
        <w:rPr>
          <w:rFonts w:ascii="Arial" w:hAnsi="Arial" w:cs="Arial"/>
          <w:lang w:val="sr-Latn-CS"/>
        </w:rPr>
        <w:t xml:space="preserve"> </w:t>
      </w:r>
      <w:r w:rsidR="007C4938" w:rsidRPr="0057131A">
        <w:rPr>
          <w:rFonts w:ascii="Arial" w:hAnsi="Arial" w:cs="Arial"/>
          <w:lang w:val="sr-Latn-CS"/>
        </w:rPr>
        <w:t>Повереник подсећа</w:t>
      </w:r>
      <w:r w:rsidR="001D3E46" w:rsidRPr="0057131A">
        <w:rPr>
          <w:rFonts w:ascii="Arial" w:hAnsi="Arial" w:cs="Arial"/>
          <w:lang w:val="sr-Latn-CS"/>
        </w:rPr>
        <w:t xml:space="preserve"> </w:t>
      </w:r>
      <w:r w:rsidR="00011E08" w:rsidRPr="0057131A">
        <w:rPr>
          <w:rFonts w:ascii="Arial" w:hAnsi="Arial" w:cs="Arial"/>
          <w:lang w:val="sr-Latn-CS"/>
        </w:rPr>
        <w:t>да је и у</w:t>
      </w:r>
      <w:r w:rsidR="001D3E46" w:rsidRPr="0057131A">
        <w:rPr>
          <w:rFonts w:ascii="Arial" w:hAnsi="Arial" w:cs="Arial"/>
          <w:lang w:val="sr-Latn-CS"/>
        </w:rPr>
        <w:t xml:space="preserve"> Стратегији за родну равноправност за период од 2021. до 2030. године</w:t>
      </w:r>
      <w:r w:rsidR="001D3E46" w:rsidRPr="00B67012">
        <w:rPr>
          <w:rStyle w:val="FootnoteReference"/>
          <w:rFonts w:ascii="Arial" w:hAnsi="Arial" w:cs="Arial"/>
          <w:lang w:val="sr-Latn-CS"/>
        </w:rPr>
        <w:footnoteReference w:id="11"/>
      </w:r>
      <w:r w:rsidR="00011E08" w:rsidRPr="0057131A">
        <w:rPr>
          <w:rFonts w:ascii="Arial" w:hAnsi="Arial" w:cs="Arial"/>
          <w:lang w:val="sr-Latn-CS"/>
        </w:rPr>
        <w:t xml:space="preserve"> истакнуто </w:t>
      </w:r>
      <w:r w:rsidR="001D3E46" w:rsidRPr="0057131A">
        <w:rPr>
          <w:rFonts w:ascii="Arial" w:hAnsi="Arial" w:cs="Arial"/>
          <w:lang w:val="sr-Latn-CS"/>
        </w:rPr>
        <w:t xml:space="preserve">да је насиље уопште а посебно према женама најраспрострањенији и најтежи вид кршења основних људских права. Резултати Истраживања о добробити и безбедности жена у земљама југоисточне и источне Европе, указују на знатну распрострањеност различитих облика родно заснованог насиља према женама. Подаци из истраживања о распрострањености насиља према женама у Србији су разлог за велику забринутост. Било који облик насиља, укључујући непартнерско и партнерско, као и сексуално узнемиравање и прогањање, од навршене 15 године доживело је 62% жена старости 18-74 године (1,7 милиона жена у Србији). </w:t>
      </w:r>
      <w:r w:rsidR="00011E08" w:rsidRPr="0057131A">
        <w:rPr>
          <w:rFonts w:ascii="Arial" w:hAnsi="Arial" w:cs="Arial"/>
          <w:lang w:val="sr-Latn-CS"/>
        </w:rPr>
        <w:t xml:space="preserve">Како изнети подаци </w:t>
      </w:r>
      <w:r w:rsidR="001157D4" w:rsidRPr="0057131A">
        <w:rPr>
          <w:rFonts w:ascii="Arial" w:hAnsi="Arial" w:cs="Arial"/>
          <w:lang w:val="sr-Latn-CS"/>
        </w:rPr>
        <w:t xml:space="preserve">и </w:t>
      </w:r>
      <w:r w:rsidR="00011E08" w:rsidRPr="0057131A">
        <w:rPr>
          <w:rFonts w:ascii="Arial" w:hAnsi="Arial" w:cs="Arial"/>
          <w:lang w:val="sr-Latn-CS"/>
        </w:rPr>
        <w:t>потврђују да скоро трећина жена преноси искуство неког облика насиља током детињства, тема родно засниваног насиља</w:t>
      </w:r>
      <w:r w:rsidR="00011E08" w:rsidRPr="0057131A">
        <w:rPr>
          <w:rFonts w:ascii="Arial" w:hAnsi="Arial" w:cs="Arial"/>
          <w:lang w:val="en-US"/>
        </w:rPr>
        <w:t xml:space="preserve"> </w:t>
      </w:r>
      <w:proofErr w:type="spellStart"/>
      <w:r w:rsidR="001157D4" w:rsidRPr="0057131A">
        <w:rPr>
          <w:rFonts w:ascii="Arial" w:hAnsi="Arial" w:cs="Arial"/>
          <w:lang w:val="en-US"/>
        </w:rPr>
        <w:t>је</w:t>
      </w:r>
      <w:proofErr w:type="spellEnd"/>
      <w:r w:rsidR="001157D4" w:rsidRPr="0057131A">
        <w:rPr>
          <w:rFonts w:ascii="Arial" w:hAnsi="Arial" w:cs="Arial"/>
          <w:lang w:val="en-US"/>
        </w:rPr>
        <w:t xml:space="preserve"> </w:t>
      </w:r>
      <w:proofErr w:type="spellStart"/>
      <w:r w:rsidR="00011E08" w:rsidRPr="0057131A">
        <w:rPr>
          <w:rFonts w:ascii="Arial" w:hAnsi="Arial" w:cs="Arial"/>
          <w:lang w:val="en-US"/>
        </w:rPr>
        <w:t>изузетно</w:t>
      </w:r>
      <w:proofErr w:type="spellEnd"/>
      <w:r w:rsidR="00011E08" w:rsidRPr="0057131A">
        <w:rPr>
          <w:rFonts w:ascii="Arial" w:hAnsi="Arial" w:cs="Arial"/>
          <w:lang w:val="en-US"/>
        </w:rPr>
        <w:t xml:space="preserve"> </w:t>
      </w:r>
      <w:proofErr w:type="spellStart"/>
      <w:r w:rsidR="00011E08" w:rsidRPr="0057131A">
        <w:rPr>
          <w:rFonts w:ascii="Arial" w:hAnsi="Arial" w:cs="Arial"/>
          <w:lang w:val="en-US"/>
        </w:rPr>
        <w:t>осетљива</w:t>
      </w:r>
      <w:proofErr w:type="spellEnd"/>
      <w:r w:rsidR="00011E08" w:rsidRPr="0057131A">
        <w:rPr>
          <w:rFonts w:ascii="Arial" w:hAnsi="Arial" w:cs="Arial"/>
          <w:lang w:val="en-US"/>
        </w:rPr>
        <w:t xml:space="preserve"> и </w:t>
      </w:r>
      <w:proofErr w:type="spellStart"/>
      <w:r w:rsidR="00011E08" w:rsidRPr="0057131A">
        <w:rPr>
          <w:rFonts w:ascii="Arial" w:hAnsi="Arial" w:cs="Arial"/>
          <w:lang w:val="en-US"/>
        </w:rPr>
        <w:t>стога</w:t>
      </w:r>
      <w:proofErr w:type="spellEnd"/>
      <w:r w:rsidR="00011E08" w:rsidRPr="0057131A">
        <w:rPr>
          <w:rFonts w:ascii="Arial" w:hAnsi="Arial" w:cs="Arial"/>
          <w:lang w:val="en-US"/>
        </w:rPr>
        <w:t xml:space="preserve"> </w:t>
      </w:r>
      <w:proofErr w:type="spellStart"/>
      <w:r w:rsidR="00011E08" w:rsidRPr="0057131A">
        <w:rPr>
          <w:rFonts w:ascii="Arial" w:hAnsi="Arial" w:cs="Arial"/>
          <w:lang w:val="en-US"/>
        </w:rPr>
        <w:t>изискује</w:t>
      </w:r>
      <w:proofErr w:type="spellEnd"/>
      <w:r w:rsidR="00011E08" w:rsidRPr="0057131A">
        <w:rPr>
          <w:rFonts w:ascii="Arial" w:hAnsi="Arial" w:cs="Arial"/>
          <w:lang w:val="en-US"/>
        </w:rPr>
        <w:t xml:space="preserve"> </w:t>
      </w:r>
      <w:proofErr w:type="spellStart"/>
      <w:r w:rsidR="00011E08" w:rsidRPr="0057131A">
        <w:rPr>
          <w:rFonts w:ascii="Arial" w:hAnsi="Arial" w:cs="Arial"/>
          <w:lang w:val="en-US"/>
        </w:rPr>
        <w:t>пажљив</w:t>
      </w:r>
      <w:proofErr w:type="spellEnd"/>
      <w:r w:rsidR="00011E08" w:rsidRPr="0057131A">
        <w:rPr>
          <w:rFonts w:ascii="Arial" w:hAnsi="Arial" w:cs="Arial"/>
          <w:lang w:val="en-US"/>
        </w:rPr>
        <w:t xml:space="preserve"> </w:t>
      </w:r>
      <w:proofErr w:type="spellStart"/>
      <w:r w:rsidR="00011E08" w:rsidRPr="0057131A">
        <w:rPr>
          <w:rFonts w:ascii="Arial" w:hAnsi="Arial" w:cs="Arial"/>
          <w:lang w:val="en-US"/>
        </w:rPr>
        <w:t>приступ</w:t>
      </w:r>
      <w:proofErr w:type="spellEnd"/>
      <w:r w:rsidR="00011E08" w:rsidRPr="0057131A">
        <w:rPr>
          <w:rFonts w:ascii="Arial" w:hAnsi="Arial" w:cs="Arial"/>
          <w:lang w:val="en-US"/>
        </w:rPr>
        <w:t xml:space="preserve">, </w:t>
      </w:r>
      <w:proofErr w:type="spellStart"/>
      <w:r w:rsidR="001157D4" w:rsidRPr="0057131A">
        <w:rPr>
          <w:rFonts w:ascii="Arial" w:hAnsi="Arial" w:cs="Arial"/>
          <w:lang w:val="en-US"/>
        </w:rPr>
        <w:t>те</w:t>
      </w:r>
      <w:proofErr w:type="spellEnd"/>
      <w:r w:rsidR="00E10B90" w:rsidRPr="0057131A">
        <w:rPr>
          <w:rFonts w:ascii="Arial" w:hAnsi="Arial" w:cs="Arial"/>
          <w:lang w:val="en-US"/>
        </w:rPr>
        <w:t xml:space="preserve"> </w:t>
      </w:r>
      <w:proofErr w:type="spellStart"/>
      <w:r w:rsidR="00E10B90" w:rsidRPr="0057131A">
        <w:rPr>
          <w:rFonts w:ascii="Arial" w:hAnsi="Arial" w:cs="Arial"/>
          <w:lang w:val="en-US"/>
        </w:rPr>
        <w:t>Повереник</w:t>
      </w:r>
      <w:proofErr w:type="spellEnd"/>
      <w:r w:rsidR="00E10B90" w:rsidRPr="0057131A">
        <w:rPr>
          <w:rFonts w:ascii="Arial" w:hAnsi="Arial" w:cs="Arial"/>
          <w:lang w:val="en-US"/>
        </w:rPr>
        <w:t xml:space="preserve"> </w:t>
      </w:r>
      <w:proofErr w:type="spellStart"/>
      <w:r w:rsidR="00E10B90" w:rsidRPr="0057131A">
        <w:rPr>
          <w:rFonts w:ascii="Arial" w:hAnsi="Arial" w:cs="Arial"/>
          <w:lang w:val="en-US"/>
        </w:rPr>
        <w:t>указује</w:t>
      </w:r>
      <w:proofErr w:type="spellEnd"/>
      <w:r w:rsidR="00E10B90" w:rsidRPr="0057131A">
        <w:rPr>
          <w:rFonts w:ascii="Arial" w:hAnsi="Arial" w:cs="Arial"/>
          <w:lang w:val="en-US"/>
        </w:rPr>
        <w:t xml:space="preserve"> </w:t>
      </w:r>
      <w:proofErr w:type="spellStart"/>
      <w:r w:rsidR="00E10B90" w:rsidRPr="0057131A">
        <w:rPr>
          <w:rFonts w:ascii="Arial" w:hAnsi="Arial" w:cs="Arial"/>
          <w:lang w:val="en-US"/>
        </w:rPr>
        <w:t>да</w:t>
      </w:r>
      <w:proofErr w:type="spellEnd"/>
      <w:r w:rsidR="00E10B90" w:rsidRPr="0057131A">
        <w:rPr>
          <w:rFonts w:ascii="Arial" w:hAnsi="Arial" w:cs="Arial"/>
          <w:lang w:val="en-US"/>
        </w:rPr>
        <w:t xml:space="preserve"> </w:t>
      </w:r>
      <w:proofErr w:type="spellStart"/>
      <w:r w:rsidR="00E10B90" w:rsidRPr="0057131A">
        <w:rPr>
          <w:rFonts w:ascii="Arial" w:hAnsi="Arial" w:cs="Arial"/>
          <w:lang w:val="en-US"/>
        </w:rPr>
        <w:t>је</w:t>
      </w:r>
      <w:proofErr w:type="spellEnd"/>
      <w:r w:rsidR="00E10B90" w:rsidRPr="0057131A">
        <w:rPr>
          <w:rFonts w:ascii="Arial" w:hAnsi="Arial" w:cs="Arial"/>
          <w:lang w:val="en-US"/>
        </w:rPr>
        <w:t xml:space="preserve"> </w:t>
      </w:r>
      <w:proofErr w:type="spellStart"/>
      <w:r w:rsidR="00E10B90" w:rsidRPr="0057131A">
        <w:rPr>
          <w:rFonts w:ascii="Arial" w:hAnsi="Arial" w:cs="Arial"/>
          <w:lang w:val="en-US"/>
        </w:rPr>
        <w:t>изузетно</w:t>
      </w:r>
      <w:proofErr w:type="spellEnd"/>
      <w:r w:rsidR="00E10B90" w:rsidRPr="0057131A">
        <w:rPr>
          <w:rFonts w:ascii="Arial" w:hAnsi="Arial" w:cs="Arial"/>
          <w:lang w:val="en-US"/>
        </w:rPr>
        <w:t xml:space="preserve"> </w:t>
      </w:r>
      <w:proofErr w:type="spellStart"/>
      <w:r w:rsidR="00E10B90" w:rsidRPr="0057131A">
        <w:rPr>
          <w:rFonts w:ascii="Arial" w:hAnsi="Arial" w:cs="Arial"/>
          <w:lang w:val="en-US"/>
        </w:rPr>
        <w:t>опасно</w:t>
      </w:r>
      <w:proofErr w:type="spellEnd"/>
      <w:r w:rsidR="00E10B90" w:rsidRPr="0057131A">
        <w:rPr>
          <w:rFonts w:ascii="Arial" w:hAnsi="Arial" w:cs="Arial"/>
          <w:lang w:val="en-US"/>
        </w:rPr>
        <w:t xml:space="preserve"> </w:t>
      </w:r>
      <w:proofErr w:type="spellStart"/>
      <w:r w:rsidR="00E10B90" w:rsidRPr="0057131A">
        <w:rPr>
          <w:rFonts w:ascii="Arial" w:hAnsi="Arial" w:cs="Arial"/>
          <w:lang w:val="en-US"/>
        </w:rPr>
        <w:t>износити</w:t>
      </w:r>
      <w:proofErr w:type="spellEnd"/>
      <w:r w:rsidR="00E10B90" w:rsidRPr="0057131A">
        <w:rPr>
          <w:rFonts w:ascii="Arial" w:hAnsi="Arial" w:cs="Arial"/>
          <w:lang w:val="en-US"/>
        </w:rPr>
        <w:t xml:space="preserve"> </w:t>
      </w:r>
      <w:proofErr w:type="spellStart"/>
      <w:r w:rsidR="00E10B90" w:rsidRPr="0057131A">
        <w:rPr>
          <w:rFonts w:ascii="Arial" w:hAnsi="Arial" w:cs="Arial"/>
          <w:lang w:val="en-US"/>
        </w:rPr>
        <w:t>ставове</w:t>
      </w:r>
      <w:proofErr w:type="spellEnd"/>
      <w:r w:rsidR="00E10B90" w:rsidRPr="0057131A">
        <w:rPr>
          <w:rFonts w:ascii="Arial" w:hAnsi="Arial" w:cs="Arial"/>
          <w:lang w:val="en-US"/>
        </w:rPr>
        <w:t xml:space="preserve"> </w:t>
      </w:r>
      <w:proofErr w:type="spellStart"/>
      <w:r w:rsidR="00E10B90" w:rsidRPr="0057131A">
        <w:rPr>
          <w:rFonts w:ascii="Arial" w:hAnsi="Arial" w:cs="Arial"/>
          <w:lang w:val="en-US"/>
        </w:rPr>
        <w:t>којим</w:t>
      </w:r>
      <w:proofErr w:type="spellEnd"/>
      <w:r w:rsidR="00011E08" w:rsidRPr="0057131A">
        <w:rPr>
          <w:rFonts w:ascii="Arial" w:hAnsi="Arial" w:cs="Arial"/>
          <w:lang w:val="sr-Latn-CS"/>
        </w:rPr>
        <w:t>а</w:t>
      </w:r>
      <w:r w:rsidR="00E10B90" w:rsidRPr="0057131A">
        <w:rPr>
          <w:rFonts w:ascii="Arial" w:hAnsi="Arial" w:cs="Arial"/>
          <w:lang w:val="sr-Latn-CS"/>
        </w:rPr>
        <w:t xml:space="preserve"> се </w:t>
      </w:r>
      <w:proofErr w:type="spellStart"/>
      <w:r w:rsidR="00E10B90" w:rsidRPr="0057131A">
        <w:rPr>
          <w:rFonts w:ascii="Arial" w:hAnsi="Arial" w:cs="Arial"/>
          <w:lang w:val="en-US"/>
        </w:rPr>
        <w:t>релативизује</w:t>
      </w:r>
      <w:proofErr w:type="spellEnd"/>
      <w:r w:rsidR="00E10B90" w:rsidRPr="0057131A">
        <w:rPr>
          <w:rFonts w:ascii="Arial" w:hAnsi="Arial" w:cs="Arial"/>
          <w:lang w:val="en-US"/>
        </w:rPr>
        <w:t xml:space="preserve"> </w:t>
      </w:r>
      <w:proofErr w:type="spellStart"/>
      <w:r w:rsidR="00E10B90" w:rsidRPr="0057131A">
        <w:rPr>
          <w:rFonts w:ascii="Arial" w:hAnsi="Arial" w:cs="Arial"/>
          <w:lang w:val="en-US"/>
        </w:rPr>
        <w:t>родно</w:t>
      </w:r>
      <w:proofErr w:type="spellEnd"/>
      <w:r w:rsidR="00E10B90" w:rsidRPr="0057131A">
        <w:rPr>
          <w:rFonts w:ascii="Arial" w:hAnsi="Arial" w:cs="Arial"/>
          <w:lang w:val="en-US"/>
        </w:rPr>
        <w:t xml:space="preserve"> </w:t>
      </w:r>
      <w:proofErr w:type="spellStart"/>
      <w:r w:rsidR="00E10B90" w:rsidRPr="0057131A">
        <w:rPr>
          <w:rFonts w:ascii="Arial" w:hAnsi="Arial" w:cs="Arial"/>
          <w:lang w:val="en-US"/>
        </w:rPr>
        <w:t>засновано</w:t>
      </w:r>
      <w:proofErr w:type="spellEnd"/>
      <w:r w:rsidR="00E10B90" w:rsidRPr="0057131A">
        <w:rPr>
          <w:rFonts w:ascii="Arial" w:hAnsi="Arial" w:cs="Arial"/>
          <w:lang w:val="en-US"/>
        </w:rPr>
        <w:t xml:space="preserve"> </w:t>
      </w:r>
      <w:proofErr w:type="spellStart"/>
      <w:r w:rsidR="00E10B90" w:rsidRPr="0057131A">
        <w:rPr>
          <w:rFonts w:ascii="Arial" w:hAnsi="Arial" w:cs="Arial"/>
          <w:lang w:val="en-US"/>
        </w:rPr>
        <w:t>насиље</w:t>
      </w:r>
      <w:proofErr w:type="spellEnd"/>
      <w:r w:rsidR="00E10B90" w:rsidRPr="0057131A">
        <w:rPr>
          <w:rFonts w:ascii="Arial" w:hAnsi="Arial" w:cs="Arial"/>
          <w:lang w:val="en-US"/>
        </w:rPr>
        <w:t xml:space="preserve">. </w:t>
      </w:r>
    </w:p>
    <w:p w:rsidR="0057131A" w:rsidRDefault="0057131A" w:rsidP="009534F0">
      <w:pPr>
        <w:tabs>
          <w:tab w:val="left" w:pos="450"/>
        </w:tabs>
        <w:autoSpaceDE w:val="0"/>
        <w:autoSpaceDN w:val="0"/>
        <w:adjustRightInd w:val="0"/>
        <w:spacing w:after="120" w:line="240" w:lineRule="auto"/>
        <w:jc w:val="both"/>
        <w:rPr>
          <w:rFonts w:ascii="Arial" w:eastAsia="Calibri" w:hAnsi="Arial" w:cs="Arial"/>
          <w:lang w:val="sr-Cyrl-RS"/>
        </w:rPr>
      </w:pPr>
    </w:p>
    <w:p w:rsidR="00EB6433" w:rsidRPr="00B67012" w:rsidRDefault="00746953" w:rsidP="009534F0">
      <w:pPr>
        <w:tabs>
          <w:tab w:val="left" w:pos="0"/>
        </w:tabs>
        <w:spacing w:after="120" w:line="240" w:lineRule="auto"/>
        <w:jc w:val="both"/>
        <w:rPr>
          <w:rFonts w:ascii="Arial" w:eastAsia="Calibri" w:hAnsi="Arial" w:cs="Arial"/>
          <w:b/>
          <w:lang w:val="sr-Cyrl-CS"/>
        </w:rPr>
      </w:pPr>
      <w:r w:rsidRPr="00B67012">
        <w:rPr>
          <w:rFonts w:ascii="Arial" w:eastAsia="Calibri" w:hAnsi="Arial" w:cs="Arial"/>
          <w:b/>
          <w:lang w:val="sr-Cyrl-CS"/>
        </w:rPr>
        <w:t xml:space="preserve">4. </w:t>
      </w:r>
      <w:r w:rsidR="00EB6433" w:rsidRPr="00B67012">
        <w:rPr>
          <w:rFonts w:ascii="Arial" w:eastAsia="Calibri" w:hAnsi="Arial" w:cs="Arial"/>
          <w:b/>
          <w:lang w:val="sr-Cyrl-CS"/>
        </w:rPr>
        <w:t>МИШЉЕЊЕ</w:t>
      </w:r>
    </w:p>
    <w:p w:rsidR="009A666F" w:rsidRPr="00B67012" w:rsidRDefault="00485C93" w:rsidP="009534F0">
      <w:pPr>
        <w:tabs>
          <w:tab w:val="left" w:pos="0"/>
        </w:tabs>
        <w:spacing w:after="120" w:line="240" w:lineRule="auto"/>
        <w:jc w:val="both"/>
        <w:rPr>
          <w:rFonts w:ascii="Arial" w:eastAsia="Calibri" w:hAnsi="Arial" w:cs="Arial"/>
          <w:noProof/>
          <w:lang w:val="sr-Latn-CS"/>
        </w:rPr>
      </w:pPr>
      <w:r>
        <w:rPr>
          <w:rFonts w:ascii="Arial" w:eastAsia="Calibri" w:hAnsi="Arial" w:cs="Arial"/>
          <w:lang w:val="sr-Cyrl-CS"/>
        </w:rPr>
        <w:t>ББ</w:t>
      </w:r>
      <w:r w:rsidR="001157D4">
        <w:rPr>
          <w:rFonts w:ascii="Arial" w:eastAsia="Calibri" w:hAnsi="Arial" w:cs="Arial"/>
          <w:noProof/>
          <w:lang w:val="sr-Latn-CS"/>
        </w:rPr>
        <w:t xml:space="preserve">, </w:t>
      </w:r>
      <w:r w:rsidR="001157D4">
        <w:rPr>
          <w:rFonts w:ascii="Arial" w:eastAsia="Calibri" w:hAnsi="Arial" w:cs="Arial"/>
          <w:lang w:val="sr-Latn-CS"/>
        </w:rPr>
        <w:t>аутор текста</w:t>
      </w:r>
      <w:r w:rsidR="001157D4" w:rsidRPr="00B67012">
        <w:rPr>
          <w:rFonts w:ascii="Arial" w:eastAsia="Calibri" w:hAnsi="Arial" w:cs="Arial"/>
          <w:lang w:val="sr-Latn-CS"/>
        </w:rPr>
        <w:t xml:space="preserve"> </w:t>
      </w:r>
      <w:r w:rsidR="001157D4" w:rsidRPr="00B67012">
        <w:rPr>
          <w:rFonts w:ascii="Arial" w:hAnsi="Arial" w:cs="Arial"/>
          <w:lang w:val="sr-Cyrl-RS"/>
        </w:rPr>
        <w:t>„Џендеризација Србије: Насиље над већином</w:t>
      </w:r>
      <w:r w:rsidR="001157D4" w:rsidRPr="00B67012">
        <w:rPr>
          <w:rFonts w:ascii="Arial" w:hAnsi="Arial" w:cs="Arial"/>
          <w:lang w:val="sr-Latn-CS"/>
        </w:rPr>
        <w:t>”</w:t>
      </w:r>
      <w:r w:rsidR="001157D4">
        <w:rPr>
          <w:rFonts w:ascii="Arial" w:hAnsi="Arial" w:cs="Arial"/>
          <w:lang w:val="sr-Latn-CS"/>
        </w:rPr>
        <w:t xml:space="preserve"> </w:t>
      </w:r>
      <w:r w:rsidR="00DE2817" w:rsidRPr="00B67012">
        <w:rPr>
          <w:rFonts w:ascii="Arial" w:eastAsia="Calibri" w:hAnsi="Arial" w:cs="Arial"/>
          <w:noProof/>
          <w:lang w:val="sr-Cyrl-CS"/>
        </w:rPr>
        <w:t xml:space="preserve">повредио </w:t>
      </w:r>
      <w:r w:rsidR="00DF6CEF" w:rsidRPr="00B67012">
        <w:rPr>
          <w:rFonts w:ascii="Arial" w:eastAsia="Calibri" w:hAnsi="Arial" w:cs="Arial"/>
          <w:noProof/>
          <w:lang w:val="sr-Cyrl-CS"/>
        </w:rPr>
        <w:t xml:space="preserve">је </w:t>
      </w:r>
      <w:r w:rsidR="00DE2817" w:rsidRPr="00B67012">
        <w:rPr>
          <w:rFonts w:ascii="Arial" w:eastAsia="Calibri" w:hAnsi="Arial" w:cs="Arial"/>
          <w:noProof/>
          <w:lang w:val="sr-Cyrl-CS"/>
        </w:rPr>
        <w:t>одредбе чл</w:t>
      </w:r>
      <w:r w:rsidR="005A78E8" w:rsidRPr="00B67012">
        <w:rPr>
          <w:rFonts w:ascii="Arial" w:eastAsia="Calibri" w:hAnsi="Arial" w:cs="Arial"/>
          <w:noProof/>
          <w:lang w:val="sr-Cyrl-CS"/>
        </w:rPr>
        <w:t>ана</w:t>
      </w:r>
      <w:r w:rsidR="00D62EE2" w:rsidRPr="00B67012">
        <w:rPr>
          <w:rFonts w:ascii="Arial" w:eastAsia="Calibri" w:hAnsi="Arial" w:cs="Arial"/>
          <w:noProof/>
          <w:lang w:val="sr-Cyrl-CS"/>
        </w:rPr>
        <w:t xml:space="preserve"> 12</w:t>
      </w:r>
      <w:r w:rsidR="00DF6CEF" w:rsidRPr="00B67012">
        <w:rPr>
          <w:rFonts w:ascii="Arial" w:eastAsia="Calibri" w:hAnsi="Arial" w:cs="Arial"/>
          <w:noProof/>
          <w:lang w:val="sr-Cyrl-CS"/>
        </w:rPr>
        <w:t>.</w:t>
      </w:r>
      <w:r w:rsidR="00DB661F" w:rsidRPr="00B67012">
        <w:rPr>
          <w:rFonts w:ascii="Arial" w:eastAsia="Calibri" w:hAnsi="Arial" w:cs="Arial"/>
          <w:noProof/>
          <w:lang w:val="sr-Cyrl-CS"/>
        </w:rPr>
        <w:t xml:space="preserve"> став 1</w:t>
      </w:r>
      <w:r w:rsidR="00907EC8" w:rsidRPr="00B67012">
        <w:rPr>
          <w:rFonts w:ascii="Arial" w:eastAsia="Calibri" w:hAnsi="Arial" w:cs="Arial"/>
          <w:noProof/>
          <w:lang w:val="sr-Cyrl-CS"/>
        </w:rPr>
        <w:t>.</w:t>
      </w:r>
      <w:r w:rsidR="00F41A39" w:rsidRPr="00B67012">
        <w:rPr>
          <w:rFonts w:ascii="Arial" w:eastAsia="Calibri" w:hAnsi="Arial" w:cs="Arial"/>
          <w:noProof/>
          <w:lang w:val="sr-Latn-CS"/>
        </w:rPr>
        <w:t xml:space="preserve"> и члан 20. став 2.</w:t>
      </w:r>
      <w:r w:rsidR="00EB7E99" w:rsidRPr="00B67012">
        <w:rPr>
          <w:rFonts w:ascii="Arial" w:eastAsia="Calibri" w:hAnsi="Arial" w:cs="Arial"/>
          <w:noProof/>
          <w:lang w:val="sr-Cyrl-CS"/>
        </w:rPr>
        <w:t xml:space="preserve"> </w:t>
      </w:r>
      <w:r w:rsidR="006E14E0" w:rsidRPr="00B67012">
        <w:rPr>
          <w:rFonts w:ascii="Arial" w:eastAsia="Calibri" w:hAnsi="Arial" w:cs="Arial"/>
          <w:noProof/>
          <w:lang w:val="sr-Cyrl-CS"/>
        </w:rPr>
        <w:t>Закона о забрани дискриминације</w:t>
      </w:r>
      <w:r w:rsidR="00F41A39" w:rsidRPr="00B67012">
        <w:rPr>
          <w:rFonts w:ascii="Arial" w:eastAsia="Calibri" w:hAnsi="Arial" w:cs="Arial"/>
          <w:noProof/>
          <w:lang w:val="sr-Latn-CS"/>
        </w:rPr>
        <w:t>.</w:t>
      </w:r>
      <w:r w:rsidR="004C22B0" w:rsidRPr="00B67012">
        <w:rPr>
          <w:rFonts w:ascii="Arial" w:eastAsia="Calibri" w:hAnsi="Arial" w:cs="Arial"/>
          <w:noProof/>
          <w:lang w:val="sr-Cyrl-RS"/>
        </w:rPr>
        <w:t xml:space="preserve"> </w:t>
      </w:r>
    </w:p>
    <w:p w:rsidR="00D969B9" w:rsidRPr="00B67012" w:rsidRDefault="00D969B9" w:rsidP="009534F0">
      <w:pPr>
        <w:tabs>
          <w:tab w:val="left" w:pos="0"/>
        </w:tabs>
        <w:spacing w:after="120" w:line="240" w:lineRule="auto"/>
        <w:jc w:val="both"/>
        <w:rPr>
          <w:rFonts w:ascii="Arial" w:eastAsia="Calibri" w:hAnsi="Arial" w:cs="Arial"/>
          <w:noProof/>
          <w:lang w:val="sr-Cyrl-RS"/>
        </w:rPr>
      </w:pPr>
    </w:p>
    <w:p w:rsidR="00A05D3E" w:rsidRPr="00B67012" w:rsidRDefault="00EB6433" w:rsidP="009534F0">
      <w:pPr>
        <w:pStyle w:val="ListParagraph"/>
        <w:numPr>
          <w:ilvl w:val="0"/>
          <w:numId w:val="32"/>
        </w:numPr>
        <w:autoSpaceDE w:val="0"/>
        <w:autoSpaceDN w:val="0"/>
        <w:adjustRightInd w:val="0"/>
        <w:spacing w:after="120"/>
        <w:jc w:val="both"/>
        <w:rPr>
          <w:rFonts w:ascii="Arial" w:eastAsia="Calibri" w:hAnsi="Arial" w:cs="Arial"/>
          <w:b/>
          <w:lang w:val="sr-Cyrl-CS"/>
        </w:rPr>
      </w:pPr>
      <w:r w:rsidRPr="00B67012">
        <w:rPr>
          <w:rFonts w:ascii="Arial" w:eastAsia="Calibri" w:hAnsi="Arial" w:cs="Arial"/>
          <w:b/>
          <w:lang w:val="sr-Cyrl-CS"/>
        </w:rPr>
        <w:t>ПРЕПОРУКА</w:t>
      </w:r>
    </w:p>
    <w:p w:rsidR="000A3426" w:rsidRPr="00B67012" w:rsidRDefault="00A05D3E" w:rsidP="009534F0">
      <w:pPr>
        <w:tabs>
          <w:tab w:val="left" w:pos="450"/>
        </w:tabs>
        <w:autoSpaceDE w:val="0"/>
        <w:autoSpaceDN w:val="0"/>
        <w:adjustRightInd w:val="0"/>
        <w:spacing w:after="120" w:line="240" w:lineRule="auto"/>
        <w:jc w:val="both"/>
        <w:rPr>
          <w:rFonts w:ascii="Arial" w:eastAsia="Calibri" w:hAnsi="Arial" w:cs="Arial"/>
          <w:lang w:val="sr-Cyrl-CS"/>
        </w:rPr>
      </w:pPr>
      <w:r w:rsidRPr="00B67012">
        <w:rPr>
          <w:rFonts w:ascii="Arial" w:eastAsia="Calibri" w:hAnsi="Arial" w:cs="Arial"/>
          <w:lang w:val="sr-Cyrl-CS"/>
        </w:rPr>
        <w:t xml:space="preserve">Повереник за заштиту равноправности препоручује </w:t>
      </w:r>
      <w:r w:rsidR="00485C93">
        <w:rPr>
          <w:rFonts w:ascii="Arial" w:eastAsia="Calibri" w:hAnsi="Arial" w:cs="Arial"/>
          <w:lang w:val="sr-Cyrl-CS"/>
        </w:rPr>
        <w:t>ББ</w:t>
      </w:r>
      <w:r w:rsidRPr="00B67012">
        <w:rPr>
          <w:rFonts w:ascii="Arial" w:eastAsia="Calibri" w:hAnsi="Arial" w:cs="Arial"/>
          <w:lang w:val="sr-Cyrl-CS"/>
        </w:rPr>
        <w:t>:</w:t>
      </w:r>
    </w:p>
    <w:p w:rsidR="0057131A" w:rsidRPr="00B67012" w:rsidRDefault="00EB6433" w:rsidP="009534F0">
      <w:pPr>
        <w:spacing w:line="240" w:lineRule="auto"/>
        <w:jc w:val="both"/>
        <w:rPr>
          <w:rFonts w:ascii="Arial" w:hAnsi="Arial" w:cs="Arial"/>
          <w:noProof/>
          <w:lang w:val="sr-Cyrl-CS"/>
        </w:rPr>
      </w:pPr>
      <w:r w:rsidRPr="00B67012">
        <w:rPr>
          <w:rFonts w:ascii="Arial" w:eastAsia="Calibri" w:hAnsi="Arial" w:cs="Arial"/>
          <w:b/>
          <w:lang w:val="sr-Cyrl-CS"/>
        </w:rPr>
        <w:t>5.1.</w:t>
      </w:r>
      <w:r w:rsidRPr="00B67012">
        <w:rPr>
          <w:rFonts w:ascii="Arial" w:eastAsia="Calibri" w:hAnsi="Arial" w:cs="Arial"/>
          <w:lang w:val="sr-Cyrl-CS"/>
        </w:rPr>
        <w:t xml:space="preserve"> </w:t>
      </w:r>
      <w:r w:rsidR="00C00BA2" w:rsidRPr="00B67012">
        <w:rPr>
          <w:rFonts w:ascii="Arial" w:eastAsia="Calibri" w:hAnsi="Arial" w:cs="Arial"/>
          <w:lang w:val="sr-Cyrl-CS"/>
        </w:rPr>
        <w:t xml:space="preserve">Да </w:t>
      </w:r>
      <w:r w:rsidR="00C00BA2" w:rsidRPr="00B67012">
        <w:rPr>
          <w:rFonts w:ascii="Arial" w:eastAsia="Calibri" w:hAnsi="Arial" w:cs="Arial"/>
          <w:lang w:val="sr-Latn-CS"/>
        </w:rPr>
        <w:t>об</w:t>
      </w:r>
      <w:r w:rsidR="0039381E">
        <w:rPr>
          <w:rFonts w:ascii="Arial" w:eastAsia="Calibri" w:hAnsi="Arial" w:cs="Arial"/>
          <w:lang w:val="sr-Latn-CS"/>
        </w:rPr>
        <w:t xml:space="preserve">јави писано извињење </w:t>
      </w:r>
      <w:r w:rsidR="004B6F52" w:rsidRPr="00B67012">
        <w:rPr>
          <w:rFonts w:ascii="Arial" w:hAnsi="Arial" w:cs="Arial"/>
          <w:noProof/>
          <w:lang w:val="sr-Latn-CS"/>
        </w:rPr>
        <w:t xml:space="preserve">због </w:t>
      </w:r>
      <w:r w:rsidR="004B6F52" w:rsidRPr="00B67012">
        <w:rPr>
          <w:rFonts w:ascii="Arial" w:eastAsia="Calibri" w:hAnsi="Arial" w:cs="Arial"/>
          <w:lang w:val="sr-Cyrl-CS"/>
        </w:rPr>
        <w:t>ставов</w:t>
      </w:r>
      <w:r w:rsidR="004B6F52" w:rsidRPr="00B67012">
        <w:rPr>
          <w:rFonts w:ascii="Arial" w:eastAsia="Calibri" w:hAnsi="Arial" w:cs="Arial"/>
          <w:lang w:val="sr-Latn-CS"/>
        </w:rPr>
        <w:t>а</w:t>
      </w:r>
      <w:r w:rsidR="004B6F52" w:rsidRPr="00B67012">
        <w:rPr>
          <w:rFonts w:ascii="Arial" w:eastAsia="Calibri" w:hAnsi="Arial" w:cs="Arial"/>
          <w:lang w:val="sr-Cyrl-CS"/>
        </w:rPr>
        <w:t xml:space="preserve"> </w:t>
      </w:r>
      <w:r w:rsidR="004B6F52" w:rsidRPr="00B67012">
        <w:rPr>
          <w:rFonts w:ascii="Arial" w:eastAsia="Calibri" w:hAnsi="Arial" w:cs="Arial"/>
          <w:lang w:val="sr-Latn-CS"/>
        </w:rPr>
        <w:t xml:space="preserve">изражених у ауторском тексту </w:t>
      </w:r>
      <w:r w:rsidR="004B6F52" w:rsidRPr="00B67012">
        <w:rPr>
          <w:rFonts w:ascii="Arial" w:hAnsi="Arial" w:cs="Arial"/>
          <w:lang w:val="sr-Cyrl-RS"/>
        </w:rPr>
        <w:t>„Џендеризација Србије: Насиље над већином</w:t>
      </w:r>
      <w:r w:rsidR="004B6F52" w:rsidRPr="00B67012">
        <w:rPr>
          <w:rFonts w:ascii="Arial" w:hAnsi="Arial" w:cs="Arial"/>
          <w:lang w:val="sr-Latn-CS"/>
        </w:rPr>
        <w:t>”</w:t>
      </w:r>
      <w:r w:rsidR="00861A10" w:rsidRPr="00B67012">
        <w:rPr>
          <w:rFonts w:ascii="Arial" w:hAnsi="Arial" w:cs="Arial"/>
          <w:noProof/>
          <w:lang w:val="sr-Cyrl-CS"/>
        </w:rPr>
        <w:t>.</w:t>
      </w:r>
    </w:p>
    <w:p w:rsidR="001B5AC4" w:rsidRPr="00B67012" w:rsidRDefault="00DB661F" w:rsidP="009534F0">
      <w:pPr>
        <w:tabs>
          <w:tab w:val="left" w:pos="450"/>
        </w:tabs>
        <w:autoSpaceDE w:val="0"/>
        <w:autoSpaceDN w:val="0"/>
        <w:adjustRightInd w:val="0"/>
        <w:spacing w:after="120" w:line="240" w:lineRule="auto"/>
        <w:jc w:val="both"/>
        <w:rPr>
          <w:rFonts w:ascii="Arial" w:eastAsia="Calibri" w:hAnsi="Arial" w:cs="Arial"/>
          <w:lang w:val="sr-Cyrl-RS"/>
        </w:rPr>
      </w:pPr>
      <w:r w:rsidRPr="00B67012">
        <w:rPr>
          <w:rFonts w:ascii="Arial" w:eastAsia="Calibri" w:hAnsi="Arial" w:cs="Arial"/>
          <w:b/>
          <w:lang w:val="sr-Cyrl-CS"/>
        </w:rPr>
        <w:t>5.</w:t>
      </w:r>
      <w:r w:rsidR="004B6F52" w:rsidRPr="00B67012">
        <w:rPr>
          <w:rFonts w:ascii="Arial" w:eastAsia="Calibri" w:hAnsi="Arial" w:cs="Arial"/>
          <w:b/>
          <w:lang w:val="sr-Latn-CS"/>
        </w:rPr>
        <w:t>2</w:t>
      </w:r>
      <w:r w:rsidR="00EB6433" w:rsidRPr="00B67012">
        <w:rPr>
          <w:rFonts w:ascii="Arial" w:eastAsia="Calibri" w:hAnsi="Arial" w:cs="Arial"/>
          <w:b/>
          <w:lang w:val="sr-Cyrl-CS"/>
        </w:rPr>
        <w:t>.</w:t>
      </w:r>
      <w:r w:rsidR="00EB6433" w:rsidRPr="00B67012">
        <w:rPr>
          <w:rFonts w:ascii="Arial" w:eastAsia="Calibri" w:hAnsi="Arial" w:cs="Arial"/>
          <w:lang w:val="sr-Cyrl-CS"/>
        </w:rPr>
        <w:t xml:space="preserve"> </w:t>
      </w:r>
      <w:r w:rsidR="008A1D3D" w:rsidRPr="00B67012">
        <w:rPr>
          <w:rFonts w:ascii="Arial" w:eastAsia="Calibri" w:hAnsi="Arial" w:cs="Arial"/>
          <w:lang w:val="sr-Cyrl-CS"/>
        </w:rPr>
        <w:t xml:space="preserve">Да </w:t>
      </w:r>
      <w:r w:rsidR="009D472B" w:rsidRPr="00B67012">
        <w:rPr>
          <w:rFonts w:ascii="Arial" w:eastAsia="Calibri" w:hAnsi="Arial" w:cs="Arial"/>
          <w:lang w:val="sr-Cyrl-CS"/>
        </w:rPr>
        <w:t>се убудуће придржава прописа о забрани дискриминације</w:t>
      </w:r>
      <w:r w:rsidR="001B5AC4" w:rsidRPr="00B67012">
        <w:rPr>
          <w:rFonts w:ascii="Arial" w:eastAsia="Calibri" w:hAnsi="Arial" w:cs="Arial"/>
        </w:rPr>
        <w:t>.</w:t>
      </w:r>
    </w:p>
    <w:p w:rsidR="00EB6433" w:rsidRPr="00B67012" w:rsidRDefault="00EB6433" w:rsidP="009534F0">
      <w:pPr>
        <w:spacing w:after="120" w:line="240" w:lineRule="auto"/>
        <w:jc w:val="both"/>
        <w:rPr>
          <w:rFonts w:ascii="Arial" w:eastAsia="Calibri" w:hAnsi="Arial" w:cs="Arial"/>
          <w:lang w:val="sr-Cyrl-CS"/>
        </w:rPr>
      </w:pPr>
      <w:r w:rsidRPr="00B67012">
        <w:rPr>
          <w:rFonts w:ascii="Arial" w:eastAsia="Calibri" w:hAnsi="Arial" w:cs="Arial"/>
          <w:lang w:val="sr-Cyrl-CS"/>
        </w:rPr>
        <w:t xml:space="preserve">Потребно је </w:t>
      </w:r>
      <w:r w:rsidR="00444C6A" w:rsidRPr="00B67012">
        <w:rPr>
          <w:rFonts w:ascii="Arial" w:eastAsia="Calibri" w:hAnsi="Arial" w:cs="Arial"/>
          <w:lang w:val="sr-Cyrl-CS"/>
        </w:rPr>
        <w:t xml:space="preserve">да </w:t>
      </w:r>
      <w:r w:rsidR="00485C93">
        <w:rPr>
          <w:rFonts w:ascii="Arial" w:eastAsia="Calibri" w:hAnsi="Arial" w:cs="Arial"/>
          <w:lang w:val="sr-Cyrl-CS"/>
        </w:rPr>
        <w:t>ББ</w:t>
      </w:r>
      <w:r w:rsidR="000A3E67" w:rsidRPr="00B67012">
        <w:rPr>
          <w:rFonts w:ascii="Arial" w:eastAsia="Calibri" w:hAnsi="Arial" w:cs="Arial"/>
          <w:lang w:val="sr-Cyrl-CS"/>
        </w:rPr>
        <w:t xml:space="preserve"> </w:t>
      </w:r>
      <w:r w:rsidRPr="00B67012">
        <w:rPr>
          <w:rFonts w:ascii="Arial" w:eastAsia="Calibri" w:hAnsi="Arial" w:cs="Arial"/>
          <w:lang w:val="sr-Cyrl-CS"/>
        </w:rPr>
        <w:t xml:space="preserve">обавести </w:t>
      </w:r>
      <w:r w:rsidR="004C22B0" w:rsidRPr="00B67012">
        <w:rPr>
          <w:rFonts w:ascii="Arial" w:eastAsia="Calibri" w:hAnsi="Arial" w:cs="Arial"/>
          <w:lang w:val="sr-Cyrl-CS"/>
        </w:rPr>
        <w:t xml:space="preserve">Повереника </w:t>
      </w:r>
      <w:r w:rsidRPr="00B67012">
        <w:rPr>
          <w:rFonts w:ascii="Arial" w:eastAsia="Calibri" w:hAnsi="Arial" w:cs="Arial"/>
          <w:lang w:val="sr-Cyrl-CS"/>
        </w:rPr>
        <w:t>за заштиту равноправности о спровођењу ове препоруке, у року од 30 дана од дана пријема мишљења са препоруком.</w:t>
      </w:r>
    </w:p>
    <w:p w:rsidR="00EB6433" w:rsidRPr="00B67012" w:rsidRDefault="00EB6433" w:rsidP="009534F0">
      <w:pPr>
        <w:tabs>
          <w:tab w:val="left" w:pos="450"/>
        </w:tabs>
        <w:autoSpaceDE w:val="0"/>
        <w:autoSpaceDN w:val="0"/>
        <w:adjustRightInd w:val="0"/>
        <w:spacing w:after="120" w:line="240" w:lineRule="auto"/>
        <w:jc w:val="both"/>
        <w:rPr>
          <w:rFonts w:ascii="Arial" w:eastAsia="Calibri" w:hAnsi="Arial" w:cs="Arial"/>
          <w:lang w:val="sr-Cyrl-CS"/>
        </w:rPr>
      </w:pPr>
      <w:r w:rsidRPr="00B67012">
        <w:rPr>
          <w:rFonts w:ascii="Arial" w:eastAsia="Calibri" w:hAnsi="Arial" w:cs="Arial"/>
          <w:lang w:val="sr-Cyrl-CS"/>
        </w:rPr>
        <w:t xml:space="preserve">Сагласно </w:t>
      </w:r>
      <w:r w:rsidRPr="00B67012">
        <w:rPr>
          <w:rFonts w:ascii="Arial" w:eastAsia="Calibri" w:hAnsi="Arial" w:cs="Arial"/>
        </w:rPr>
        <w:t>члану</w:t>
      </w:r>
      <w:r w:rsidRPr="00B67012">
        <w:rPr>
          <w:rFonts w:ascii="Arial" w:eastAsia="Calibri" w:hAnsi="Arial" w:cs="Arial"/>
          <w:lang w:val="sr-Cyrl-CS"/>
        </w:rPr>
        <w:t xml:space="preserve"> 40. Закона о забрани дискриминације, уколико </w:t>
      </w:r>
      <w:r w:rsidR="00485C93">
        <w:rPr>
          <w:rFonts w:ascii="Arial" w:eastAsia="Calibri" w:hAnsi="Arial" w:cs="Arial"/>
          <w:lang w:val="sr-Cyrl-CS"/>
        </w:rPr>
        <w:t xml:space="preserve">ББ </w:t>
      </w:r>
      <w:r w:rsidRPr="00B67012">
        <w:rPr>
          <w:rFonts w:ascii="Arial" w:eastAsia="Calibri" w:hAnsi="Arial" w:cs="Arial"/>
          <w:lang w:val="sr-Cyrl-CS"/>
        </w:rPr>
        <w:t>не поступи по препоруци у року од 30 дана, биће донето решење о изрицању мере опомене, против којег није допуштена жалба, а за случај да ов</w:t>
      </w:r>
      <w:r w:rsidR="006E5A60" w:rsidRPr="00B67012">
        <w:rPr>
          <w:rFonts w:ascii="Arial" w:eastAsia="Calibri" w:hAnsi="Arial" w:cs="Arial"/>
          <w:lang w:val="sr-Cyrl-CS"/>
        </w:rPr>
        <w:t>о решење не спроведе, Повереник</w:t>
      </w:r>
      <w:r w:rsidRPr="00B67012">
        <w:rPr>
          <w:rFonts w:ascii="Arial" w:eastAsia="Calibri" w:hAnsi="Arial" w:cs="Arial"/>
          <w:lang w:val="sr-Cyrl-CS"/>
        </w:rPr>
        <w:t xml:space="preserve"> за заштиту равноправности може о томе обавестити јавност преко средстава јавног информисања и на други погодан начин.</w:t>
      </w:r>
    </w:p>
    <w:p w:rsidR="00EB6433" w:rsidRPr="00B67012" w:rsidRDefault="00EB6433" w:rsidP="009534F0">
      <w:pPr>
        <w:tabs>
          <w:tab w:val="left" w:pos="450"/>
        </w:tabs>
        <w:autoSpaceDE w:val="0"/>
        <w:autoSpaceDN w:val="0"/>
        <w:adjustRightInd w:val="0"/>
        <w:spacing w:after="120" w:line="240" w:lineRule="auto"/>
        <w:jc w:val="both"/>
        <w:rPr>
          <w:rFonts w:ascii="Arial" w:eastAsia="Calibri" w:hAnsi="Arial" w:cs="Arial"/>
          <w:lang w:val="sr-Cyrl-CS"/>
        </w:rPr>
      </w:pPr>
      <w:r w:rsidRPr="00B67012">
        <w:rPr>
          <w:rFonts w:ascii="Arial" w:eastAsia="Calibri" w:hAnsi="Arial" w:cs="Arial"/>
        </w:rPr>
        <w:t xml:space="preserve">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 </w:t>
      </w:r>
    </w:p>
    <w:p w:rsidR="00A14DDA" w:rsidRPr="00B67012" w:rsidRDefault="00A14DDA" w:rsidP="009534F0">
      <w:pPr>
        <w:tabs>
          <w:tab w:val="left" w:pos="450"/>
        </w:tabs>
        <w:autoSpaceDE w:val="0"/>
        <w:autoSpaceDN w:val="0"/>
        <w:adjustRightInd w:val="0"/>
        <w:spacing w:after="120" w:line="240" w:lineRule="auto"/>
        <w:jc w:val="both"/>
        <w:rPr>
          <w:rFonts w:ascii="Arial" w:eastAsia="Calibri" w:hAnsi="Arial" w:cs="Arial"/>
          <w:lang w:val="sr-Cyrl-CS"/>
        </w:rPr>
      </w:pPr>
    </w:p>
    <w:tbl>
      <w:tblPr>
        <w:tblW w:w="0" w:type="auto"/>
        <w:tblLook w:val="04A0" w:firstRow="1" w:lastRow="0" w:firstColumn="1" w:lastColumn="0" w:noHBand="0" w:noVBand="1"/>
      </w:tblPr>
      <w:tblGrid>
        <w:gridCol w:w="3169"/>
        <w:gridCol w:w="2409"/>
        <w:gridCol w:w="3998"/>
      </w:tblGrid>
      <w:tr w:rsidR="00EB6433" w:rsidRPr="00B67012" w:rsidTr="00534D9F">
        <w:trPr>
          <w:trHeight w:val="503"/>
        </w:trPr>
        <w:tc>
          <w:tcPr>
            <w:tcW w:w="3169" w:type="dxa"/>
          </w:tcPr>
          <w:p w:rsidR="00EB6433" w:rsidRPr="00B67012" w:rsidRDefault="00EB6433" w:rsidP="009534F0">
            <w:pPr>
              <w:spacing w:before="120" w:after="0" w:line="240" w:lineRule="auto"/>
              <w:jc w:val="both"/>
              <w:rPr>
                <w:rFonts w:ascii="Arial" w:eastAsia="Times New Roman" w:hAnsi="Arial" w:cs="Arial"/>
                <w:lang w:val="sr-Cyrl-CS"/>
              </w:rPr>
            </w:pPr>
          </w:p>
          <w:p w:rsidR="00EB6433" w:rsidRPr="00B67012" w:rsidRDefault="00EB6433" w:rsidP="009534F0">
            <w:pPr>
              <w:spacing w:line="240" w:lineRule="auto"/>
              <w:jc w:val="both"/>
              <w:rPr>
                <w:rFonts w:ascii="Arial" w:eastAsia="Times New Roman" w:hAnsi="Arial" w:cs="Arial"/>
                <w:lang w:val="sr-Cyrl-CS"/>
              </w:rPr>
            </w:pPr>
          </w:p>
          <w:p w:rsidR="00EB6433" w:rsidRPr="00B67012" w:rsidRDefault="00EB6433" w:rsidP="009534F0">
            <w:pPr>
              <w:spacing w:line="240" w:lineRule="auto"/>
              <w:jc w:val="both"/>
              <w:rPr>
                <w:rFonts w:ascii="Arial" w:eastAsia="Times New Roman" w:hAnsi="Arial" w:cs="Arial"/>
                <w:lang w:val="sr-Cyrl-CS"/>
              </w:rPr>
            </w:pPr>
          </w:p>
        </w:tc>
        <w:tc>
          <w:tcPr>
            <w:tcW w:w="2409" w:type="dxa"/>
          </w:tcPr>
          <w:p w:rsidR="00EB6433" w:rsidRPr="00B67012" w:rsidRDefault="00EB6433" w:rsidP="009534F0">
            <w:pPr>
              <w:tabs>
                <w:tab w:val="left" w:pos="1134"/>
              </w:tabs>
              <w:spacing w:before="120" w:after="0" w:line="240" w:lineRule="auto"/>
              <w:jc w:val="both"/>
              <w:rPr>
                <w:rFonts w:ascii="Arial" w:eastAsia="Times New Roman" w:hAnsi="Arial" w:cs="Arial"/>
                <w:lang w:val="sr-Cyrl-CS" w:eastAsia="sr-Cyrl-CS"/>
              </w:rPr>
            </w:pPr>
          </w:p>
        </w:tc>
        <w:tc>
          <w:tcPr>
            <w:tcW w:w="3998" w:type="dxa"/>
          </w:tcPr>
          <w:p w:rsidR="00D969B9" w:rsidRPr="00B67012" w:rsidRDefault="00EB6433" w:rsidP="009534F0">
            <w:pPr>
              <w:tabs>
                <w:tab w:val="left" w:pos="1134"/>
              </w:tabs>
              <w:spacing w:before="120" w:after="0" w:line="240" w:lineRule="auto"/>
              <w:jc w:val="center"/>
              <w:rPr>
                <w:rFonts w:ascii="Arial" w:eastAsia="Times New Roman" w:hAnsi="Arial" w:cs="Arial"/>
                <w:b/>
                <w:lang w:val="sr-Cyrl-CS" w:eastAsia="sr-Cyrl-CS"/>
              </w:rPr>
            </w:pPr>
            <w:r w:rsidRPr="00B67012">
              <w:rPr>
                <w:rFonts w:ascii="Arial" w:eastAsia="Times New Roman" w:hAnsi="Arial" w:cs="Arial"/>
                <w:b/>
                <w:lang w:val="sr-Cyrl-CS" w:eastAsia="sr-Cyrl-CS"/>
              </w:rPr>
              <w:t>ПОВЕРЕНИЦА ЗА ЗАШТИТУ РАВНОПРАВНОСТИ</w:t>
            </w:r>
          </w:p>
          <w:p w:rsidR="00EB6433" w:rsidRPr="00B67012" w:rsidRDefault="00EB6433" w:rsidP="009534F0">
            <w:pPr>
              <w:tabs>
                <w:tab w:val="left" w:pos="1134"/>
              </w:tabs>
              <w:spacing w:before="120" w:after="0" w:line="240" w:lineRule="auto"/>
              <w:jc w:val="center"/>
              <w:rPr>
                <w:rFonts w:ascii="Arial" w:eastAsia="Times New Roman" w:hAnsi="Arial" w:cs="Arial"/>
                <w:b/>
                <w:lang w:eastAsia="sr-Cyrl-CS"/>
              </w:rPr>
            </w:pPr>
            <w:r w:rsidRPr="00B67012">
              <w:rPr>
                <w:rFonts w:ascii="Arial" w:eastAsia="Times New Roman" w:hAnsi="Arial" w:cs="Arial"/>
                <w:b/>
                <w:lang w:val="sr-Cyrl-CS" w:eastAsia="sr-Cyrl-CS"/>
              </w:rPr>
              <w:t>Бранкица Јанковић</w:t>
            </w:r>
          </w:p>
          <w:p w:rsidR="00EB6433" w:rsidRPr="00B67012" w:rsidRDefault="00EB6433" w:rsidP="009534F0">
            <w:pPr>
              <w:tabs>
                <w:tab w:val="left" w:pos="1134"/>
              </w:tabs>
              <w:spacing w:before="120" w:after="0" w:line="240" w:lineRule="auto"/>
              <w:jc w:val="both"/>
              <w:rPr>
                <w:rFonts w:ascii="Arial" w:eastAsia="Times New Roman" w:hAnsi="Arial" w:cs="Arial"/>
                <w:b/>
                <w:lang w:val="sr-Cyrl-CS" w:eastAsia="sr-Cyrl-CS"/>
              </w:rPr>
            </w:pPr>
          </w:p>
          <w:p w:rsidR="00EB6433" w:rsidRPr="00B67012" w:rsidRDefault="00EB6433" w:rsidP="009534F0">
            <w:pPr>
              <w:tabs>
                <w:tab w:val="left" w:pos="1134"/>
              </w:tabs>
              <w:spacing w:before="120" w:after="0" w:line="240" w:lineRule="auto"/>
              <w:jc w:val="both"/>
              <w:rPr>
                <w:rFonts w:ascii="Arial" w:eastAsia="Times New Roman" w:hAnsi="Arial" w:cs="Arial"/>
                <w:lang w:val="sr-Cyrl-CS" w:eastAsia="sr-Cyrl-CS"/>
              </w:rPr>
            </w:pPr>
          </w:p>
        </w:tc>
      </w:tr>
    </w:tbl>
    <w:p w:rsidR="00534D9F" w:rsidRPr="004B6F52" w:rsidRDefault="00534D9F" w:rsidP="009534F0">
      <w:pPr>
        <w:spacing w:after="0" w:line="240" w:lineRule="auto"/>
        <w:jc w:val="both"/>
        <w:rPr>
          <w:rFonts w:ascii="Arial" w:eastAsia="Times New Roman" w:hAnsi="Arial" w:cs="Arial"/>
          <w:i/>
          <w:sz w:val="18"/>
          <w:szCs w:val="18"/>
          <w:lang w:val="sr-Latn-CS"/>
        </w:rPr>
      </w:pPr>
      <w:bookmarkStart w:id="0" w:name="_GoBack"/>
      <w:bookmarkEnd w:id="0"/>
    </w:p>
    <w:sectPr w:rsidR="00534D9F" w:rsidRPr="004B6F52" w:rsidSect="00B22C1C">
      <w:footerReference w:type="default" r:id="rId12"/>
      <w:footerReference w:type="first" r:id="rId13"/>
      <w:pgSz w:w="11906" w:h="16838"/>
      <w:pgMar w:top="851"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139" w:rsidRDefault="00F51139" w:rsidP="00EB6433">
      <w:pPr>
        <w:spacing w:after="0" w:line="240" w:lineRule="auto"/>
      </w:pPr>
      <w:r>
        <w:separator/>
      </w:r>
    </w:p>
  </w:endnote>
  <w:endnote w:type="continuationSeparator" w:id="0">
    <w:p w:rsidR="00F51139" w:rsidRDefault="00F51139" w:rsidP="00EB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52B" w:rsidRDefault="00E4752B">
    <w:pPr>
      <w:pStyle w:val="Footer"/>
    </w:pPr>
    <w:r>
      <w:rPr>
        <w:noProof/>
        <w:lang w:val="sr-Latn-CS" w:eastAsia="sr-Latn-CS"/>
      </w:rPr>
      <mc:AlternateContent>
        <mc:Choice Requires="wps">
          <w:drawing>
            <wp:anchor distT="152400" distB="152400" distL="152400" distR="152400" simplePos="0" relativeHeight="251659264" behindDoc="0" locked="0" layoutInCell="1" allowOverlap="1">
              <wp:simplePos x="0" y="0"/>
              <wp:positionH relativeFrom="page">
                <wp:posOffset>711200</wp:posOffset>
              </wp:positionH>
              <wp:positionV relativeFrom="page">
                <wp:posOffset>9858375</wp:posOffset>
              </wp:positionV>
              <wp:extent cx="6165850" cy="571500"/>
              <wp:effectExtent l="0" t="0" r="635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E4752B" w:rsidRDefault="00E4752B" w:rsidP="00534D9F">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E4752B" w:rsidRPr="00721C4C" w:rsidRDefault="00E4752B" w:rsidP="00534D9F">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485C93">
                            <w:rPr>
                              <w:rFonts w:ascii="Arial" w:hAnsi="Arial" w:cs="Arial"/>
                              <w:noProof/>
                              <w:sz w:val="16"/>
                              <w:szCs w:val="16"/>
                            </w:rPr>
                            <w:t>11</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E4752B" w:rsidRDefault="00E4752B" w:rsidP="00534D9F">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E4752B" w:rsidRPr="00721C4C" w:rsidRDefault="00E4752B" w:rsidP="00534D9F">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485C93">
                      <w:rPr>
                        <w:rFonts w:ascii="Arial" w:hAnsi="Arial" w:cs="Arial"/>
                        <w:noProof/>
                        <w:sz w:val="16"/>
                        <w:szCs w:val="16"/>
                      </w:rPr>
                      <w:t>11</w:t>
                    </w:r>
                    <w:r w:rsidRPr="00721C4C">
                      <w:rPr>
                        <w:rFonts w:ascii="Arial" w:hAnsi="Arial" w:cs="Arial"/>
                        <w:sz w:val="16"/>
                        <w:szCs w:val="16"/>
                      </w:rPr>
                      <w:fldChar w:fldCharType="end"/>
                    </w:r>
                  </w:p>
                </w:txbxContent>
              </v:textbox>
              <w10:wrap type="square" anchorx="page" anchory="page"/>
            </v:rect>
          </w:pict>
        </mc:Fallback>
      </mc:AlternateContent>
    </w:r>
    <w:r>
      <w:rPr>
        <w:noProof/>
        <w:lang w:val="sr-Latn-CS" w:eastAsia="sr-Latn-CS"/>
      </w:rPr>
      <w:drawing>
        <wp:anchor distT="0" distB="0" distL="114300" distR="114300" simplePos="0" relativeHeight="251660288"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52B" w:rsidRDefault="00E4752B">
    <w:pPr>
      <w:pStyle w:val="Footer"/>
    </w:pPr>
    <w:r>
      <w:rPr>
        <w:noProof/>
        <w:lang w:val="sr-Latn-CS" w:eastAsia="sr-Latn-CS"/>
      </w:rPr>
      <w:drawing>
        <wp:anchor distT="0" distB="0" distL="114300" distR="114300" simplePos="0" relativeHeight="251662336" behindDoc="0" locked="0" layoutInCell="1" allowOverlap="1">
          <wp:simplePos x="0" y="0"/>
          <wp:positionH relativeFrom="page">
            <wp:posOffset>457835</wp:posOffset>
          </wp:positionH>
          <wp:positionV relativeFrom="page">
            <wp:posOffset>9457690</wp:posOffset>
          </wp:positionV>
          <wp:extent cx="6642100" cy="523875"/>
          <wp:effectExtent l="0" t="0" r="635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r>
      <w:rPr>
        <w:noProof/>
        <w:lang w:val="sr-Latn-CS" w:eastAsia="sr-Latn-CS"/>
      </w:rPr>
      <mc:AlternateContent>
        <mc:Choice Requires="wps">
          <w:drawing>
            <wp:anchor distT="152400" distB="152400" distL="152400" distR="152400" simplePos="0" relativeHeight="251661312" behindDoc="0" locked="0" layoutInCell="1" allowOverlap="1">
              <wp:simplePos x="0" y="0"/>
              <wp:positionH relativeFrom="page">
                <wp:posOffset>711835</wp:posOffset>
              </wp:positionH>
              <wp:positionV relativeFrom="page">
                <wp:posOffset>9857740</wp:posOffset>
              </wp:positionV>
              <wp:extent cx="6165850" cy="571500"/>
              <wp:effectExtent l="0" t="0" r="635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E4752B" w:rsidRDefault="00E4752B" w:rsidP="00534D9F">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E4752B" w:rsidRPr="00721C4C" w:rsidRDefault="00E4752B" w:rsidP="00534D9F">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gramStart"/>
                          <w:r>
                            <w:rPr>
                              <w:rFonts w:ascii="Arial Bold" w:hAnsi="Arial Bold"/>
                              <w:spacing w:val="-1"/>
                              <w:sz w:val="16"/>
                            </w:rPr>
                            <w:t>:</w:t>
                          </w:r>
                          <w:r>
                            <w:rPr>
                              <w:rFonts w:ascii="Arial" w:hAnsi="Arial"/>
                              <w:spacing w:val="-1"/>
                              <w:sz w:val="16"/>
                            </w:rPr>
                            <w:t>Булевар</w:t>
                          </w:r>
                          <w:proofErr w:type="spellEnd"/>
                          <w:proofErr w:type="gram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E4752B" w:rsidRDefault="00E4752B" w:rsidP="00534D9F">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E4752B" w:rsidRPr="00721C4C" w:rsidRDefault="00E4752B" w:rsidP="00534D9F">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Булевар краља Александра 84, 11000 Београд, Република Србија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139" w:rsidRDefault="00F51139" w:rsidP="00EB6433">
      <w:pPr>
        <w:spacing w:after="0" w:line="240" w:lineRule="auto"/>
      </w:pPr>
      <w:r>
        <w:separator/>
      </w:r>
    </w:p>
  </w:footnote>
  <w:footnote w:type="continuationSeparator" w:id="0">
    <w:p w:rsidR="00F51139" w:rsidRDefault="00F51139" w:rsidP="00EB6433">
      <w:pPr>
        <w:spacing w:after="0" w:line="240" w:lineRule="auto"/>
      </w:pPr>
      <w:r>
        <w:continuationSeparator/>
      </w:r>
    </w:p>
  </w:footnote>
  <w:footnote w:id="1">
    <w:p w:rsidR="00E4752B" w:rsidRPr="00880D11" w:rsidRDefault="00E4752B">
      <w:pPr>
        <w:pStyle w:val="FootnoteText"/>
        <w:rPr>
          <w:rFonts w:ascii="Arial" w:hAnsi="Arial" w:cs="Arial"/>
          <w:sz w:val="16"/>
          <w:szCs w:val="16"/>
          <w:lang w:val="sr-Latn-RS"/>
        </w:rPr>
      </w:pPr>
      <w:r w:rsidRPr="00880D11">
        <w:rPr>
          <w:rStyle w:val="FootnoteReference"/>
          <w:rFonts w:ascii="Arial" w:hAnsi="Arial" w:cs="Arial"/>
          <w:sz w:val="16"/>
          <w:szCs w:val="16"/>
        </w:rPr>
        <w:footnoteRef/>
      </w:r>
      <w:r w:rsidRPr="00880D11">
        <w:rPr>
          <w:rFonts w:ascii="Arial" w:hAnsi="Arial" w:cs="Arial"/>
          <w:sz w:val="16"/>
          <w:szCs w:val="16"/>
        </w:rPr>
        <w:t xml:space="preserve"> </w:t>
      </w:r>
      <w:r w:rsidRPr="00880D11">
        <w:rPr>
          <w:rFonts w:ascii="Arial" w:hAnsi="Arial" w:cs="Arial"/>
          <w:sz w:val="16"/>
          <w:szCs w:val="16"/>
          <w:lang w:val="sr-Cyrl-CS"/>
        </w:rPr>
        <w:t>Закон о забрани дискриминације (</w:t>
      </w:r>
      <w:r w:rsidRPr="00880D11">
        <w:rPr>
          <w:rFonts w:ascii="Arial" w:hAnsi="Arial" w:cs="Arial"/>
          <w:iCs/>
          <w:sz w:val="16"/>
          <w:szCs w:val="16"/>
          <w:lang w:val="sr-Latn-RS"/>
        </w:rPr>
        <w:t>„</w:t>
      </w:r>
      <w:r w:rsidRPr="00880D11">
        <w:rPr>
          <w:rFonts w:ascii="Arial" w:hAnsi="Arial" w:cs="Arial"/>
          <w:iCs/>
          <w:sz w:val="16"/>
          <w:szCs w:val="16"/>
          <w:lang w:val="sr-Cyrl-CS"/>
        </w:rPr>
        <w:t>Сл. гласник РС", бр. 22/09 и 52/21</w:t>
      </w:r>
      <w:r w:rsidRPr="00880D11">
        <w:rPr>
          <w:rFonts w:ascii="Arial" w:hAnsi="Arial" w:cs="Arial"/>
          <w:sz w:val="16"/>
          <w:szCs w:val="16"/>
          <w:lang w:val="sr-Cyrl-CS"/>
        </w:rPr>
        <w:t>), члан 1. став 2.</w:t>
      </w:r>
    </w:p>
  </w:footnote>
  <w:footnote w:id="2">
    <w:p w:rsidR="00E4752B" w:rsidRPr="00E26E11" w:rsidRDefault="00E4752B" w:rsidP="001E6B63">
      <w:pPr>
        <w:pStyle w:val="FootnoteText"/>
        <w:jc w:val="both"/>
        <w:rPr>
          <w:rFonts w:ascii="Arial" w:hAnsi="Arial" w:cs="Arial"/>
          <w:sz w:val="16"/>
          <w:szCs w:val="16"/>
        </w:rPr>
      </w:pPr>
      <w:r w:rsidRPr="00F76915">
        <w:rPr>
          <w:rStyle w:val="FootnoteReference"/>
          <w:rFonts w:ascii="Arial" w:hAnsi="Arial" w:cs="Arial"/>
          <w:sz w:val="16"/>
          <w:szCs w:val="16"/>
        </w:rPr>
        <w:footnoteRef/>
      </w:r>
      <w:r w:rsidRPr="00F76915">
        <w:rPr>
          <w:rFonts w:ascii="Arial" w:hAnsi="Arial" w:cs="Arial"/>
          <w:sz w:val="16"/>
          <w:szCs w:val="16"/>
        </w:rPr>
        <w:t xml:space="preserve"> </w:t>
      </w:r>
      <w:r>
        <w:rPr>
          <w:rFonts w:ascii="Arial" w:eastAsia="Georgia" w:hAnsi="Arial" w:cs="Arial"/>
          <w:bCs/>
          <w:sz w:val="16"/>
          <w:szCs w:val="16"/>
          <w:lang w:val="sr-Latn-RS"/>
        </w:rPr>
        <w:t>„</w:t>
      </w:r>
      <w:r w:rsidRPr="00E26E11">
        <w:rPr>
          <w:rFonts w:ascii="Arial" w:eastAsia="Georgia" w:hAnsi="Arial" w:cs="Arial"/>
          <w:bCs/>
          <w:sz w:val="16"/>
          <w:szCs w:val="16"/>
          <w:lang w:val="sr-Latn-RS"/>
        </w:rPr>
        <w:t>Сл. г</w:t>
      </w:r>
      <w:r>
        <w:rPr>
          <w:rFonts w:ascii="Arial" w:eastAsia="Georgia" w:hAnsi="Arial" w:cs="Arial"/>
          <w:bCs/>
          <w:sz w:val="16"/>
          <w:szCs w:val="16"/>
          <w:lang w:val="sr-Latn-RS"/>
        </w:rPr>
        <w:t>ласник РС“, бр. 98/06 и 115/</w:t>
      </w:r>
      <w:r w:rsidRPr="00E26E11">
        <w:rPr>
          <w:rFonts w:ascii="Arial" w:eastAsia="Georgia" w:hAnsi="Arial" w:cs="Arial"/>
          <w:bCs/>
          <w:sz w:val="16"/>
          <w:szCs w:val="16"/>
          <w:lang w:val="sr-Latn-RS"/>
        </w:rPr>
        <w:t>21</w:t>
      </w:r>
    </w:p>
  </w:footnote>
  <w:footnote w:id="3">
    <w:p w:rsidR="00E4752B" w:rsidRPr="003D47BE" w:rsidRDefault="00E4752B" w:rsidP="001E6B63">
      <w:pPr>
        <w:pStyle w:val="FootnoteText"/>
        <w:jc w:val="both"/>
        <w:rPr>
          <w:rFonts w:ascii="Arial" w:hAnsi="Arial" w:cs="Arial"/>
          <w:sz w:val="16"/>
          <w:szCs w:val="16"/>
        </w:rPr>
      </w:pPr>
      <w:r w:rsidRPr="00F76915">
        <w:rPr>
          <w:rStyle w:val="FootnoteReference"/>
          <w:rFonts w:ascii="Arial" w:hAnsi="Arial" w:cs="Arial"/>
          <w:sz w:val="16"/>
          <w:szCs w:val="16"/>
        </w:rPr>
        <w:footnoteRef/>
      </w:r>
      <w:r w:rsidRPr="00F76915">
        <w:rPr>
          <w:rFonts w:ascii="Arial" w:hAnsi="Arial" w:cs="Arial"/>
          <w:sz w:val="16"/>
          <w:szCs w:val="16"/>
        </w:rPr>
        <w:t xml:space="preserve"> </w:t>
      </w:r>
      <w:r>
        <w:rPr>
          <w:rFonts w:ascii="Arial" w:hAnsi="Arial" w:cs="Arial"/>
          <w:sz w:val="16"/>
          <w:szCs w:val="16"/>
        </w:rPr>
        <w:t>Устав</w:t>
      </w:r>
      <w:r w:rsidRPr="00F76915">
        <w:rPr>
          <w:rFonts w:ascii="Arial" w:hAnsi="Arial" w:cs="Arial"/>
          <w:sz w:val="16"/>
          <w:szCs w:val="16"/>
        </w:rPr>
        <w:t xml:space="preserve"> Републике Србије</w:t>
      </w:r>
      <w:r>
        <w:rPr>
          <w:rFonts w:ascii="Arial" w:hAnsi="Arial" w:cs="Arial"/>
          <w:sz w:val="16"/>
          <w:szCs w:val="16"/>
        </w:rPr>
        <w:t>, ч</w:t>
      </w:r>
      <w:r w:rsidRPr="003D47BE">
        <w:rPr>
          <w:rFonts w:ascii="Arial" w:hAnsi="Arial" w:cs="Arial"/>
          <w:sz w:val="16"/>
          <w:szCs w:val="16"/>
        </w:rPr>
        <w:t>лан 46. став 1.</w:t>
      </w:r>
    </w:p>
  </w:footnote>
  <w:footnote w:id="4">
    <w:p w:rsidR="00E4752B" w:rsidRPr="003D47BE" w:rsidRDefault="00E4752B" w:rsidP="001E6B63">
      <w:pPr>
        <w:pStyle w:val="FootnoteText"/>
        <w:jc w:val="both"/>
        <w:rPr>
          <w:rFonts w:ascii="Arial" w:hAnsi="Arial" w:cs="Arial"/>
          <w:sz w:val="16"/>
          <w:szCs w:val="16"/>
        </w:rPr>
      </w:pPr>
      <w:r w:rsidRPr="00F76915">
        <w:rPr>
          <w:rStyle w:val="FootnoteReference"/>
          <w:rFonts w:ascii="Arial" w:hAnsi="Arial" w:cs="Arial"/>
          <w:sz w:val="16"/>
          <w:szCs w:val="16"/>
        </w:rPr>
        <w:footnoteRef/>
      </w:r>
      <w:r w:rsidRPr="00F76915">
        <w:rPr>
          <w:rFonts w:ascii="Arial" w:hAnsi="Arial" w:cs="Arial"/>
          <w:sz w:val="16"/>
          <w:szCs w:val="16"/>
        </w:rPr>
        <w:t xml:space="preserve"> </w:t>
      </w:r>
      <w:r>
        <w:rPr>
          <w:rFonts w:ascii="Arial" w:hAnsi="Arial" w:cs="Arial"/>
          <w:sz w:val="16"/>
          <w:szCs w:val="16"/>
        </w:rPr>
        <w:t>Устав</w:t>
      </w:r>
      <w:r w:rsidRPr="00F76915">
        <w:rPr>
          <w:rFonts w:ascii="Arial" w:hAnsi="Arial" w:cs="Arial"/>
          <w:sz w:val="16"/>
          <w:szCs w:val="16"/>
        </w:rPr>
        <w:t xml:space="preserve"> </w:t>
      </w:r>
      <w:r w:rsidRPr="00F76915">
        <w:rPr>
          <w:rFonts w:ascii="Arial" w:hAnsi="Arial" w:cs="Arial"/>
          <w:sz w:val="16"/>
          <w:szCs w:val="16"/>
        </w:rPr>
        <w:t>Републике Србије</w:t>
      </w:r>
      <w:r>
        <w:rPr>
          <w:rFonts w:ascii="Arial" w:hAnsi="Arial" w:cs="Arial"/>
          <w:sz w:val="16"/>
          <w:szCs w:val="16"/>
        </w:rPr>
        <w:t>, ч</w:t>
      </w:r>
      <w:r w:rsidRPr="003D47BE">
        <w:rPr>
          <w:rFonts w:ascii="Arial" w:hAnsi="Arial" w:cs="Arial"/>
          <w:sz w:val="16"/>
          <w:szCs w:val="16"/>
        </w:rPr>
        <w:t>лан 46. став 2.</w:t>
      </w:r>
    </w:p>
  </w:footnote>
  <w:footnote w:id="5">
    <w:p w:rsidR="00E4752B" w:rsidRPr="00E26E11" w:rsidRDefault="00E4752B" w:rsidP="001E6B63">
      <w:pPr>
        <w:pStyle w:val="FootnoteText"/>
        <w:jc w:val="both"/>
        <w:rPr>
          <w:rFonts w:ascii="Arial" w:hAnsi="Arial" w:cs="Arial"/>
          <w:sz w:val="16"/>
          <w:szCs w:val="16"/>
        </w:rPr>
      </w:pPr>
      <w:r w:rsidRPr="00D7569B">
        <w:rPr>
          <w:rStyle w:val="FootnoteReference"/>
          <w:rFonts w:ascii="Arial" w:hAnsi="Arial" w:cs="Arial"/>
          <w:sz w:val="16"/>
          <w:szCs w:val="16"/>
        </w:rPr>
        <w:footnoteRef/>
      </w:r>
      <w:r w:rsidRPr="00D7569B">
        <w:rPr>
          <w:rFonts w:ascii="Arial" w:hAnsi="Arial" w:cs="Arial"/>
          <w:sz w:val="16"/>
          <w:szCs w:val="16"/>
        </w:rPr>
        <w:t xml:space="preserve"> </w:t>
      </w:r>
      <w:r>
        <w:rPr>
          <w:rFonts w:ascii="Arial" w:hAnsi="Arial" w:cs="Arial"/>
          <w:bCs/>
          <w:sz w:val="16"/>
          <w:szCs w:val="16"/>
          <w:lang w:val="sr-Latn-RS"/>
        </w:rPr>
        <w:t>„</w:t>
      </w:r>
      <w:r w:rsidRPr="00E26E11">
        <w:rPr>
          <w:rFonts w:ascii="Arial" w:hAnsi="Arial" w:cs="Arial"/>
          <w:bCs/>
          <w:sz w:val="16"/>
          <w:szCs w:val="16"/>
          <w:lang w:val="sr-Latn-RS"/>
        </w:rPr>
        <w:t>Сл.</w:t>
      </w:r>
      <w:r>
        <w:rPr>
          <w:rFonts w:ascii="Arial" w:hAnsi="Arial" w:cs="Arial"/>
          <w:bCs/>
          <w:sz w:val="16"/>
          <w:szCs w:val="16"/>
          <w:lang w:val="sr-Latn-RS"/>
        </w:rPr>
        <w:t xml:space="preserve"> лист СЦГ - Међународни уговори“, бр. 9/03, 5/05, 7/05 - испр. и </w:t>
      </w:r>
      <w:r>
        <w:rPr>
          <w:rFonts w:ascii="Arial" w:hAnsi="Arial" w:cs="Arial"/>
          <w:bCs/>
          <w:sz w:val="16"/>
          <w:szCs w:val="16"/>
          <w:lang w:val="sr-Cyrl-RS"/>
        </w:rPr>
        <w:t>„</w:t>
      </w:r>
      <w:r w:rsidRPr="00E26E11">
        <w:rPr>
          <w:rFonts w:ascii="Arial" w:hAnsi="Arial" w:cs="Arial"/>
          <w:bCs/>
          <w:sz w:val="16"/>
          <w:szCs w:val="16"/>
          <w:lang w:val="sr-Latn-RS"/>
        </w:rPr>
        <w:t>Сл. гласник РС -</w:t>
      </w:r>
      <w:r>
        <w:rPr>
          <w:rFonts w:ascii="Arial" w:hAnsi="Arial" w:cs="Arial"/>
          <w:bCs/>
          <w:sz w:val="16"/>
          <w:szCs w:val="16"/>
          <w:lang w:val="sr-Latn-RS"/>
        </w:rPr>
        <w:t xml:space="preserve"> Међународни уговори</w:t>
      </w:r>
      <w:r>
        <w:rPr>
          <w:rFonts w:ascii="Arial" w:hAnsi="Arial" w:cs="Arial"/>
          <w:bCs/>
          <w:sz w:val="16"/>
          <w:szCs w:val="16"/>
          <w:lang w:val="sr-Cyrl-RS"/>
        </w:rPr>
        <w:t>“</w:t>
      </w:r>
      <w:r>
        <w:rPr>
          <w:rFonts w:ascii="Arial" w:hAnsi="Arial" w:cs="Arial"/>
          <w:bCs/>
          <w:sz w:val="16"/>
          <w:szCs w:val="16"/>
          <w:lang w:val="sr-Latn-RS"/>
        </w:rPr>
        <w:t>, бр. 12/10 и 10/</w:t>
      </w:r>
      <w:r w:rsidRPr="00E26E11">
        <w:rPr>
          <w:rFonts w:ascii="Arial" w:hAnsi="Arial" w:cs="Arial"/>
          <w:bCs/>
          <w:sz w:val="16"/>
          <w:szCs w:val="16"/>
          <w:lang w:val="sr-Latn-RS"/>
        </w:rPr>
        <w:t>15</w:t>
      </w:r>
    </w:p>
  </w:footnote>
  <w:footnote w:id="6">
    <w:p w:rsidR="00E4752B" w:rsidRPr="00A41A9F" w:rsidRDefault="00E4752B" w:rsidP="00DB5C0C">
      <w:pPr>
        <w:pStyle w:val="FootnoteText"/>
        <w:jc w:val="both"/>
        <w:rPr>
          <w:rFonts w:ascii="Arial" w:hAnsi="Arial" w:cs="Arial"/>
          <w:sz w:val="16"/>
          <w:szCs w:val="16"/>
          <w:lang w:val="sr-Cyrl-RS"/>
        </w:rPr>
      </w:pPr>
      <w:r>
        <w:rPr>
          <w:rStyle w:val="FootnoteReference"/>
        </w:rPr>
        <w:footnoteRef/>
      </w:r>
      <w:r>
        <w:t xml:space="preserve"> </w:t>
      </w:r>
      <w:r w:rsidRPr="00A41A9F">
        <w:rPr>
          <w:rFonts w:ascii="Arial" w:hAnsi="Arial" w:cs="Arial"/>
          <w:sz w:val="16"/>
          <w:szCs w:val="16"/>
          <w:lang w:val="sr-Cyrl-RS"/>
        </w:rPr>
        <w:t>Принципи примене Закона о међународним људским правима везаним за сексуалну оријентацију и родни идентитет, тзв. УН Џогџакарта принципи, које је саставио међународни експертски тим у области људских права, сексуалне оријентације и родног идентитета. Србија је држава потписница наведеног документа Уједињених Нација.</w:t>
      </w:r>
    </w:p>
  </w:footnote>
  <w:footnote w:id="7">
    <w:p w:rsidR="00E4752B" w:rsidRPr="00D37C09" w:rsidRDefault="00E4752B" w:rsidP="00C407A6">
      <w:pPr>
        <w:pStyle w:val="FootnoteText"/>
        <w:jc w:val="both"/>
        <w:rPr>
          <w:rFonts w:ascii="Arial" w:hAnsi="Arial" w:cs="Arial"/>
          <w:sz w:val="16"/>
          <w:szCs w:val="16"/>
          <w:lang w:val="sr-Cyrl-RS"/>
        </w:rPr>
      </w:pPr>
      <w:r w:rsidRPr="00D37C09">
        <w:rPr>
          <w:rStyle w:val="FootnoteReference"/>
          <w:rFonts w:ascii="Arial" w:hAnsi="Arial" w:cs="Arial"/>
          <w:sz w:val="16"/>
          <w:szCs w:val="16"/>
        </w:rPr>
        <w:footnoteRef/>
      </w:r>
      <w:r w:rsidRPr="00D37C09">
        <w:rPr>
          <w:rFonts w:ascii="Arial" w:hAnsi="Arial" w:cs="Arial"/>
          <w:sz w:val="16"/>
          <w:szCs w:val="16"/>
        </w:rPr>
        <w:t xml:space="preserve"> </w:t>
      </w:r>
      <w:r w:rsidRPr="00D37C09">
        <w:rPr>
          <w:rFonts w:ascii="Arial" w:hAnsi="Arial" w:cs="Arial"/>
          <w:sz w:val="16"/>
          <w:szCs w:val="16"/>
          <w:lang w:val="sr-Cyrl-RS"/>
        </w:rPr>
        <w:t xml:space="preserve">Закон </w:t>
      </w:r>
      <w:r w:rsidRPr="00D37C09">
        <w:rPr>
          <w:rFonts w:ascii="Arial" w:hAnsi="Arial" w:cs="Arial"/>
          <w:sz w:val="16"/>
          <w:szCs w:val="16"/>
          <w:lang w:val="sr-Cyrl-RS"/>
        </w:rPr>
        <w:t>о ратификацији Европске конвенције за заштиту људских права и основних слобода („Службени лист СЦГ – Међународни уговори“, - бр. 9/03, 5/05 и 7/05 – испр. и „Службени гласник РС – Међународни уговори“, број 12/10)</w:t>
      </w:r>
    </w:p>
  </w:footnote>
  <w:footnote w:id="8">
    <w:p w:rsidR="00E4752B" w:rsidRPr="00D37C09" w:rsidRDefault="00E4752B">
      <w:pPr>
        <w:pStyle w:val="FootnoteText"/>
        <w:rPr>
          <w:lang w:val="sr-Latn-CS"/>
        </w:rPr>
      </w:pPr>
      <w:r w:rsidRPr="00D37C09">
        <w:rPr>
          <w:rStyle w:val="FootnoteReference"/>
          <w:rFonts w:ascii="Arial" w:hAnsi="Arial" w:cs="Arial"/>
          <w:sz w:val="16"/>
          <w:szCs w:val="16"/>
        </w:rPr>
        <w:footnoteRef/>
      </w:r>
      <w:r w:rsidRPr="00D37C09">
        <w:rPr>
          <w:rFonts w:ascii="Arial" w:hAnsi="Arial" w:cs="Arial"/>
          <w:sz w:val="16"/>
          <w:szCs w:val="16"/>
        </w:rPr>
        <w:t xml:space="preserve"> </w:t>
      </w:r>
      <w:r w:rsidRPr="00D37C09">
        <w:rPr>
          <w:rFonts w:ascii="Arial" w:hAnsi="Arial" w:cs="Arial"/>
          <w:sz w:val="16"/>
          <w:szCs w:val="16"/>
          <w:lang w:val="sr-Latn-CS"/>
        </w:rPr>
        <w:t>Surek V. Turkey, представка бр. 26682/95, пресуда од 8. Јула 1999. године</w:t>
      </w:r>
    </w:p>
  </w:footnote>
  <w:footnote w:id="9">
    <w:p w:rsidR="00B22C1C" w:rsidRPr="00A74C79" w:rsidRDefault="00B22C1C" w:rsidP="00B22C1C">
      <w:pPr>
        <w:pStyle w:val="FootnoteText"/>
        <w:jc w:val="both"/>
        <w:rPr>
          <w:rFonts w:ascii="Arial" w:hAnsi="Arial" w:cs="Arial"/>
          <w:sz w:val="16"/>
          <w:szCs w:val="16"/>
        </w:rPr>
      </w:pPr>
      <w:r w:rsidRPr="00A74C79">
        <w:rPr>
          <w:rStyle w:val="FootnoteReference"/>
          <w:rFonts w:ascii="Arial" w:hAnsi="Arial" w:cs="Arial"/>
          <w:sz w:val="16"/>
          <w:szCs w:val="16"/>
        </w:rPr>
        <w:footnoteRef/>
      </w:r>
      <w:r w:rsidRPr="00A74C79">
        <w:rPr>
          <w:rFonts w:ascii="Arial" w:hAnsi="Arial" w:cs="Arial"/>
          <w:sz w:val="16"/>
          <w:szCs w:val="16"/>
        </w:rPr>
        <w:t xml:space="preserve"> </w:t>
      </w:r>
      <w:r w:rsidRPr="00A74C79">
        <w:rPr>
          <w:rFonts w:ascii="Arial" w:hAnsi="Arial" w:cs="Arial"/>
          <w:sz w:val="16"/>
          <w:szCs w:val="16"/>
        </w:rPr>
        <w:t xml:space="preserve">Vejdeland </w:t>
      </w:r>
      <w:r w:rsidRPr="00A74C79">
        <w:rPr>
          <w:rFonts w:ascii="Arial" w:hAnsi="Arial" w:cs="Arial"/>
          <w:sz w:val="16"/>
          <w:szCs w:val="16"/>
        </w:rPr>
        <w:t>and others v.Sweden, final 2012, представка број 1813/07, пресуда од 21.12.1999. године</w:t>
      </w:r>
    </w:p>
  </w:footnote>
  <w:footnote w:id="10">
    <w:p w:rsidR="00E4752B" w:rsidRPr="00B67012" w:rsidRDefault="00E4752B" w:rsidP="00052311">
      <w:pPr>
        <w:pStyle w:val="FootnoteText"/>
        <w:rPr>
          <w:rFonts w:ascii="Arial" w:hAnsi="Arial" w:cs="Arial"/>
          <w:sz w:val="16"/>
          <w:szCs w:val="16"/>
          <w:lang w:val="sr-Latn-RS"/>
        </w:rPr>
      </w:pPr>
      <w:r w:rsidRPr="00B67012">
        <w:rPr>
          <w:rStyle w:val="FootnoteReference"/>
          <w:rFonts w:ascii="Arial" w:hAnsi="Arial" w:cs="Arial"/>
          <w:sz w:val="16"/>
          <w:szCs w:val="16"/>
        </w:rPr>
        <w:footnoteRef/>
      </w:r>
      <w:r w:rsidRPr="00B67012">
        <w:rPr>
          <w:rFonts w:ascii="Arial" w:hAnsi="Arial" w:cs="Arial"/>
          <w:sz w:val="16"/>
          <w:szCs w:val="16"/>
        </w:rPr>
        <w:t xml:space="preserve"> </w:t>
      </w:r>
      <w:r w:rsidRPr="00B67012">
        <w:rPr>
          <w:rFonts w:ascii="Arial" w:hAnsi="Arial" w:cs="Arial"/>
          <w:sz w:val="16"/>
          <w:szCs w:val="16"/>
        </w:rPr>
        <w:t xml:space="preserve">Представка </w:t>
      </w:r>
      <w:r w:rsidRPr="00B67012">
        <w:rPr>
          <w:rFonts w:ascii="Arial" w:hAnsi="Arial" w:cs="Arial"/>
          <w:sz w:val="16"/>
          <w:szCs w:val="16"/>
        </w:rPr>
        <w:t>28957/95, пресуда од 11. јула 2002. године, страна 244. параграф 90.</w:t>
      </w:r>
    </w:p>
  </w:footnote>
  <w:footnote w:id="11">
    <w:p w:rsidR="00E4752B" w:rsidRDefault="00E4752B" w:rsidP="001D3E46">
      <w:pPr>
        <w:pStyle w:val="FootnoteText"/>
        <w:rPr>
          <w:rFonts w:ascii="Arial" w:hAnsi="Arial" w:cs="Arial"/>
          <w:sz w:val="16"/>
          <w:szCs w:val="16"/>
          <w:lang w:val="sr-Latn-RS" w:eastAsia="sr-Latn-CS"/>
        </w:rPr>
      </w:pPr>
      <w:r>
        <w:rPr>
          <w:rStyle w:val="FootnoteReference"/>
          <w:rFonts w:ascii="Arial" w:hAnsi="Arial" w:cs="Arial"/>
          <w:sz w:val="16"/>
          <w:szCs w:val="16"/>
          <w:lang w:val="sr-Latn-RS"/>
        </w:rPr>
        <w:footnoteRef/>
      </w:r>
      <w:r>
        <w:rPr>
          <w:rFonts w:ascii="Arial" w:hAnsi="Arial" w:cs="Arial"/>
          <w:sz w:val="16"/>
          <w:szCs w:val="16"/>
          <w:lang w:val="sr-Latn-RS"/>
        </w:rPr>
        <w:t xml:space="preserve"> </w:t>
      </w:r>
      <w:r>
        <w:rPr>
          <w:rFonts w:ascii="Arial" w:hAnsi="Arial" w:cs="Arial"/>
          <w:sz w:val="16"/>
          <w:szCs w:val="16"/>
          <w:lang w:val="sr-Latn-RS"/>
        </w:rPr>
        <w:t>https://www.minljmpdd.gov.rs/strateska-dokumenta.php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CB3"/>
    <w:multiLevelType w:val="multilevel"/>
    <w:tmpl w:val="7914930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F10E58"/>
    <w:multiLevelType w:val="hybridMultilevel"/>
    <w:tmpl w:val="0FA4805A"/>
    <w:lvl w:ilvl="0" w:tplc="95C2CB4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07363"/>
    <w:multiLevelType w:val="multilevel"/>
    <w:tmpl w:val="B590EB9E"/>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14D73AD4"/>
    <w:multiLevelType w:val="hybridMultilevel"/>
    <w:tmpl w:val="1564F270"/>
    <w:lvl w:ilvl="0" w:tplc="082AA1F2">
      <w:start w:val="1"/>
      <w:numFmt w:val="bullet"/>
      <w:lvlText w:val=""/>
      <w:lvlJc w:val="left"/>
      <w:pPr>
        <w:ind w:left="720" w:hanging="360"/>
      </w:pPr>
      <w:rPr>
        <w:rFonts w:ascii="Symbol" w:hAnsi="Symbol" w:hint="default"/>
        <w:color w:val="000000"/>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4">
    <w:nsid w:val="1A086A0B"/>
    <w:multiLevelType w:val="hybridMultilevel"/>
    <w:tmpl w:val="C6A4F412"/>
    <w:lvl w:ilvl="0" w:tplc="27C4FE24">
      <w:start w:val="2"/>
      <w:numFmt w:val="bullet"/>
      <w:lvlText w:val="–"/>
      <w:lvlJc w:val="left"/>
      <w:pPr>
        <w:ind w:left="770" w:hanging="360"/>
      </w:pPr>
      <w:rPr>
        <w:rFonts w:ascii="Times New Roman" w:hAnsi="Times New Roman" w:cs="Times New Roman"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1A833F4F"/>
    <w:multiLevelType w:val="multilevel"/>
    <w:tmpl w:val="6074DC84"/>
    <w:lvl w:ilvl="0">
      <w:start w:val="1"/>
      <w:numFmt w:val="decimal"/>
      <w:lvlText w:val="%1."/>
      <w:lvlJc w:val="left"/>
      <w:pPr>
        <w:ind w:left="360" w:hanging="360"/>
      </w:pPr>
      <w:rPr>
        <w:rFonts w:hint="default"/>
        <w:color w:val="auto"/>
      </w:rPr>
    </w:lvl>
    <w:lvl w:ilvl="1">
      <w:start w:val="3"/>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1FDD1915"/>
    <w:multiLevelType w:val="hybridMultilevel"/>
    <w:tmpl w:val="A35C92E8"/>
    <w:lvl w:ilvl="0" w:tplc="27C4FE24">
      <w:start w:val="2"/>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F3BAE"/>
    <w:multiLevelType w:val="hybridMultilevel"/>
    <w:tmpl w:val="4BEC0B16"/>
    <w:lvl w:ilvl="0" w:tplc="146A650E">
      <w:start w:val="1"/>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20AD3C14"/>
    <w:multiLevelType w:val="hybridMultilevel"/>
    <w:tmpl w:val="E29C110A"/>
    <w:lvl w:ilvl="0" w:tplc="5B400AC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E2F2E"/>
    <w:multiLevelType w:val="multilevel"/>
    <w:tmpl w:val="85966E3A"/>
    <w:lvl w:ilvl="0">
      <w:start w:val="5"/>
      <w:numFmt w:val="decimal"/>
      <w:lvlText w:val="%1."/>
      <w:lvlJc w:val="left"/>
      <w:pPr>
        <w:ind w:left="360" w:hanging="360"/>
      </w:pPr>
      <w:rPr>
        <w:rFonts w:eastAsia="Calibri" w:hint="default"/>
      </w:rPr>
    </w:lvl>
    <w:lvl w:ilvl="1">
      <w:start w:val="15"/>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10">
    <w:nsid w:val="2F493843"/>
    <w:multiLevelType w:val="multilevel"/>
    <w:tmpl w:val="74AED7B6"/>
    <w:lvl w:ilvl="0">
      <w:start w:val="3"/>
      <w:numFmt w:val="decimal"/>
      <w:lvlText w:val="%1."/>
      <w:lvlJc w:val="left"/>
      <w:pPr>
        <w:ind w:left="360" w:hanging="360"/>
      </w:pPr>
      <w:rPr>
        <w:rFonts w:eastAsia="Calibri" w:hint="default"/>
      </w:rPr>
    </w:lvl>
    <w:lvl w:ilvl="1">
      <w:start w:val="9"/>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11">
    <w:nsid w:val="30E1764E"/>
    <w:multiLevelType w:val="hybridMultilevel"/>
    <w:tmpl w:val="9D542CA6"/>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460C08"/>
    <w:multiLevelType w:val="hybridMultilevel"/>
    <w:tmpl w:val="81504938"/>
    <w:lvl w:ilvl="0" w:tplc="0F6AB266">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3">
    <w:nsid w:val="32CA28A0"/>
    <w:multiLevelType w:val="multilevel"/>
    <w:tmpl w:val="69348B4A"/>
    <w:lvl w:ilvl="0">
      <w:start w:val="1"/>
      <w:numFmt w:val="decimal"/>
      <w:lvlText w:val="%1."/>
      <w:lvlJc w:val="left"/>
      <w:pPr>
        <w:ind w:left="360" w:hanging="360"/>
      </w:pPr>
      <w:rPr>
        <w:rFonts w:hint="default"/>
        <w:color w:val="auto"/>
      </w:rPr>
    </w:lvl>
    <w:lvl w:ilvl="1">
      <w:start w:val="1"/>
      <w:numFmt w:val="decimal"/>
      <w:lvlText w:val="%1.%2."/>
      <w:lvlJc w:val="left"/>
      <w:pPr>
        <w:ind w:left="8092" w:hanging="720"/>
      </w:pPr>
      <w:rPr>
        <w:rFonts w:hint="default"/>
        <w:b/>
        <w:color w:val="auto"/>
      </w:rPr>
    </w:lvl>
    <w:lvl w:ilvl="2">
      <w:start w:val="1"/>
      <w:numFmt w:val="decimal"/>
      <w:lvlText w:val="%1.%2.%3."/>
      <w:lvlJc w:val="left"/>
      <w:pPr>
        <w:ind w:left="15464" w:hanging="720"/>
      </w:pPr>
      <w:rPr>
        <w:rFonts w:hint="default"/>
        <w:color w:val="auto"/>
      </w:rPr>
    </w:lvl>
    <w:lvl w:ilvl="3">
      <w:start w:val="1"/>
      <w:numFmt w:val="decimal"/>
      <w:lvlText w:val="%1.%2.%3.%4."/>
      <w:lvlJc w:val="left"/>
      <w:pPr>
        <w:ind w:left="23196" w:hanging="1080"/>
      </w:pPr>
      <w:rPr>
        <w:rFonts w:hint="default"/>
        <w:color w:val="auto"/>
      </w:rPr>
    </w:lvl>
    <w:lvl w:ilvl="4">
      <w:start w:val="1"/>
      <w:numFmt w:val="decimal"/>
      <w:lvlText w:val="%1.%2.%3.%4.%5."/>
      <w:lvlJc w:val="left"/>
      <w:pPr>
        <w:ind w:left="30568" w:hanging="1080"/>
      </w:pPr>
      <w:rPr>
        <w:rFonts w:hint="default"/>
        <w:color w:val="auto"/>
      </w:rPr>
    </w:lvl>
    <w:lvl w:ilvl="5">
      <w:start w:val="1"/>
      <w:numFmt w:val="decimal"/>
      <w:lvlText w:val="%1.%2.%3.%4.%5.%6."/>
      <w:lvlJc w:val="left"/>
      <w:pPr>
        <w:ind w:left="-27236" w:hanging="1440"/>
      </w:pPr>
      <w:rPr>
        <w:rFonts w:hint="default"/>
        <w:color w:val="auto"/>
      </w:rPr>
    </w:lvl>
    <w:lvl w:ilvl="6">
      <w:start w:val="1"/>
      <w:numFmt w:val="decimal"/>
      <w:lvlText w:val="%1.%2.%3.%4.%5.%6.%7."/>
      <w:lvlJc w:val="left"/>
      <w:pPr>
        <w:ind w:left="-19864" w:hanging="1440"/>
      </w:pPr>
      <w:rPr>
        <w:rFonts w:hint="default"/>
        <w:color w:val="auto"/>
      </w:rPr>
    </w:lvl>
    <w:lvl w:ilvl="7">
      <w:start w:val="1"/>
      <w:numFmt w:val="decimal"/>
      <w:lvlText w:val="%1.%2.%3.%4.%5.%6.%7.%8."/>
      <w:lvlJc w:val="left"/>
      <w:pPr>
        <w:ind w:left="-12132" w:hanging="1800"/>
      </w:pPr>
      <w:rPr>
        <w:rFonts w:hint="default"/>
        <w:color w:val="auto"/>
      </w:rPr>
    </w:lvl>
    <w:lvl w:ilvl="8">
      <w:start w:val="1"/>
      <w:numFmt w:val="decimal"/>
      <w:lvlText w:val="%1.%2.%3.%4.%5.%6.%7.%8.%9."/>
      <w:lvlJc w:val="left"/>
      <w:pPr>
        <w:ind w:left="-4760" w:hanging="1800"/>
      </w:pPr>
      <w:rPr>
        <w:rFonts w:hint="default"/>
        <w:color w:val="auto"/>
      </w:rPr>
    </w:lvl>
  </w:abstractNum>
  <w:abstractNum w:abstractNumId="14">
    <w:nsid w:val="37D7025A"/>
    <w:multiLevelType w:val="multilevel"/>
    <w:tmpl w:val="41329206"/>
    <w:lvl w:ilvl="0">
      <w:start w:val="3"/>
      <w:numFmt w:val="decimal"/>
      <w:lvlText w:val="%1."/>
      <w:lvlJc w:val="left"/>
      <w:pPr>
        <w:ind w:left="360" w:hanging="360"/>
      </w:pPr>
      <w:rPr>
        <w:rFonts w:eastAsia="Calibri" w:hint="default"/>
      </w:rPr>
    </w:lvl>
    <w:lvl w:ilvl="1">
      <w:start w:val="7"/>
      <w:numFmt w:val="decimal"/>
      <w:lvlText w:val="%1.%2."/>
      <w:lvlJc w:val="left"/>
      <w:pPr>
        <w:ind w:left="5823"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15">
    <w:nsid w:val="3EB90D73"/>
    <w:multiLevelType w:val="hybridMultilevel"/>
    <w:tmpl w:val="2AF6885C"/>
    <w:lvl w:ilvl="0" w:tplc="D0E8D5D8">
      <w:start w:val="1"/>
      <w:numFmt w:val="decimal"/>
      <w:lvlText w:val="%1."/>
      <w:lvlJc w:val="left"/>
      <w:pPr>
        <w:ind w:left="1069" w:hanging="360"/>
      </w:pPr>
      <w:rPr>
        <w:rFonts w:hint="default"/>
        <w:b/>
        <w:i w:val="0"/>
        <w:color w:val="000000"/>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16">
    <w:nsid w:val="43AC56F0"/>
    <w:multiLevelType w:val="multilevel"/>
    <w:tmpl w:val="79D09470"/>
    <w:lvl w:ilvl="0">
      <w:start w:val="2"/>
      <w:numFmt w:val="decimal"/>
      <w:lvlText w:val="%1."/>
      <w:lvlJc w:val="left"/>
      <w:pPr>
        <w:ind w:left="360" w:hanging="360"/>
      </w:pPr>
      <w:rPr>
        <w:rFonts w:eastAsia="Calibri"/>
        <w:i w:val="0"/>
      </w:rPr>
    </w:lvl>
    <w:lvl w:ilvl="1">
      <w:start w:val="1"/>
      <w:numFmt w:val="decimal"/>
      <w:lvlText w:val="%1.%2."/>
      <w:lvlJc w:val="left"/>
      <w:pPr>
        <w:ind w:left="0" w:firstLine="0"/>
      </w:pPr>
      <w:rPr>
        <w:rFonts w:eastAsia="Calibri"/>
        <w:b/>
        <w:i w:val="0"/>
        <w:sz w:val="22"/>
        <w:szCs w:val="22"/>
      </w:rPr>
    </w:lvl>
    <w:lvl w:ilvl="2">
      <w:start w:val="1"/>
      <w:numFmt w:val="decimal"/>
      <w:lvlText w:val="%1.%2.%3."/>
      <w:lvlJc w:val="left"/>
      <w:pPr>
        <w:ind w:left="720" w:hanging="720"/>
      </w:pPr>
      <w:rPr>
        <w:rFonts w:eastAsia="Calibri"/>
        <w:i w:val="0"/>
      </w:rPr>
    </w:lvl>
    <w:lvl w:ilvl="3">
      <w:start w:val="1"/>
      <w:numFmt w:val="decimal"/>
      <w:lvlText w:val="%1.%2.%3.%4."/>
      <w:lvlJc w:val="left"/>
      <w:pPr>
        <w:ind w:left="1080" w:hanging="1080"/>
      </w:pPr>
      <w:rPr>
        <w:rFonts w:eastAsia="Calibri"/>
        <w:i w:val="0"/>
      </w:rPr>
    </w:lvl>
    <w:lvl w:ilvl="4">
      <w:start w:val="1"/>
      <w:numFmt w:val="decimal"/>
      <w:lvlText w:val="%1.%2.%3.%4.%5."/>
      <w:lvlJc w:val="left"/>
      <w:pPr>
        <w:ind w:left="1080" w:hanging="1080"/>
      </w:pPr>
      <w:rPr>
        <w:rFonts w:eastAsia="Calibri"/>
        <w:i w:val="0"/>
      </w:rPr>
    </w:lvl>
    <w:lvl w:ilvl="5">
      <w:start w:val="1"/>
      <w:numFmt w:val="decimal"/>
      <w:lvlText w:val="%1.%2.%3.%4.%5.%6."/>
      <w:lvlJc w:val="left"/>
      <w:pPr>
        <w:ind w:left="1440" w:hanging="1440"/>
      </w:pPr>
      <w:rPr>
        <w:rFonts w:eastAsia="Calibri"/>
        <w:i w:val="0"/>
      </w:rPr>
    </w:lvl>
    <w:lvl w:ilvl="6">
      <w:start w:val="1"/>
      <w:numFmt w:val="decimal"/>
      <w:lvlText w:val="%1.%2.%3.%4.%5.%6.%7."/>
      <w:lvlJc w:val="left"/>
      <w:pPr>
        <w:ind w:left="1440" w:hanging="1440"/>
      </w:pPr>
      <w:rPr>
        <w:rFonts w:eastAsia="Calibri"/>
        <w:i w:val="0"/>
      </w:rPr>
    </w:lvl>
    <w:lvl w:ilvl="7">
      <w:start w:val="1"/>
      <w:numFmt w:val="decimal"/>
      <w:lvlText w:val="%1.%2.%3.%4.%5.%6.%7.%8."/>
      <w:lvlJc w:val="left"/>
      <w:pPr>
        <w:ind w:left="1800" w:hanging="1800"/>
      </w:pPr>
      <w:rPr>
        <w:rFonts w:eastAsia="Calibri"/>
        <w:i w:val="0"/>
      </w:rPr>
    </w:lvl>
    <w:lvl w:ilvl="8">
      <w:start w:val="1"/>
      <w:numFmt w:val="decimal"/>
      <w:lvlText w:val="%1.%2.%3.%4.%5.%6.%7.%8.%9."/>
      <w:lvlJc w:val="left"/>
      <w:pPr>
        <w:ind w:left="1800" w:hanging="1800"/>
      </w:pPr>
      <w:rPr>
        <w:rFonts w:eastAsia="Calibri"/>
        <w:i w:val="0"/>
      </w:rPr>
    </w:lvl>
  </w:abstractNum>
  <w:abstractNum w:abstractNumId="17">
    <w:nsid w:val="46B022BC"/>
    <w:multiLevelType w:val="hybridMultilevel"/>
    <w:tmpl w:val="D61EFB44"/>
    <w:lvl w:ilvl="0" w:tplc="276A6004">
      <w:start w:val="1"/>
      <w:numFmt w:val="decimal"/>
      <w:lvlText w:val="%1."/>
      <w:lvlJc w:val="left"/>
      <w:pPr>
        <w:ind w:left="1080" w:hanging="360"/>
      </w:pPr>
      <w:rPr>
        <w:rFonts w:ascii="Arial" w:hAnsi="Arial" w:hint="default"/>
        <w:b w:val="0"/>
        <w:i w:val="0"/>
        <w:sz w:val="22"/>
      </w:rPr>
    </w:lvl>
    <w:lvl w:ilvl="1" w:tplc="0C1A0019">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8">
    <w:nsid w:val="488C77B2"/>
    <w:multiLevelType w:val="multilevel"/>
    <w:tmpl w:val="DD886D6A"/>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AB4165C"/>
    <w:multiLevelType w:val="hybridMultilevel"/>
    <w:tmpl w:val="ADA2BD72"/>
    <w:lvl w:ilvl="0" w:tplc="009A753A">
      <w:start w:val="1"/>
      <w:numFmt w:val="bullet"/>
      <w:lvlText w:val="-"/>
      <w:lvlJc w:val="left"/>
      <w:pPr>
        <w:ind w:left="1440" w:hanging="360"/>
      </w:pPr>
      <w:rPr>
        <w:rFonts w:ascii="Georgia" w:eastAsia="Calibri"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D27DA8"/>
    <w:multiLevelType w:val="multilevel"/>
    <w:tmpl w:val="B9F6BA64"/>
    <w:lvl w:ilvl="0">
      <w:start w:val="3"/>
      <w:numFmt w:val="decimal"/>
      <w:lvlText w:val="%1."/>
      <w:lvlJc w:val="left"/>
      <w:pPr>
        <w:ind w:left="6030" w:hanging="360"/>
      </w:pPr>
      <w:rPr>
        <w:rFonts w:hint="default"/>
      </w:rPr>
    </w:lvl>
    <w:lvl w:ilvl="1">
      <w:start w:val="6"/>
      <w:numFmt w:val="decimal"/>
      <w:lvlText w:val="%1.%2."/>
      <w:lvlJc w:val="left"/>
      <w:pPr>
        <w:ind w:left="5823"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3371CA3"/>
    <w:multiLevelType w:val="multilevel"/>
    <w:tmpl w:val="EFC87096"/>
    <w:lvl w:ilvl="0">
      <w:start w:val="1"/>
      <w:numFmt w:val="decimal"/>
      <w:lvlText w:val="%1."/>
      <w:lvlJc w:val="left"/>
      <w:pPr>
        <w:ind w:left="720" w:hanging="360"/>
      </w:pPr>
      <w:rPr>
        <w:rFonts w:hint="default"/>
      </w:rPr>
    </w:lvl>
    <w:lvl w:ilvl="1">
      <w:start w:val="1"/>
      <w:numFmt w:val="decimal"/>
      <w:isLgl/>
      <w:lvlText w:val="%1.%2."/>
      <w:lvlJc w:val="left"/>
      <w:pPr>
        <w:ind w:left="8092"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584B0E19"/>
    <w:multiLevelType w:val="hybridMultilevel"/>
    <w:tmpl w:val="1F209134"/>
    <w:lvl w:ilvl="0" w:tplc="A942E9DC">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4D4182"/>
    <w:multiLevelType w:val="multilevel"/>
    <w:tmpl w:val="D7AEA6A8"/>
    <w:lvl w:ilvl="0">
      <w:start w:val="3"/>
      <w:numFmt w:val="decimal"/>
      <w:lvlText w:val="%1."/>
      <w:lvlJc w:val="left"/>
      <w:pPr>
        <w:ind w:left="480" w:hanging="480"/>
      </w:pPr>
      <w:rPr>
        <w:rFonts w:hint="default"/>
      </w:rPr>
    </w:lvl>
    <w:lvl w:ilvl="1">
      <w:start w:val="11"/>
      <w:numFmt w:val="decimal"/>
      <w:lvlText w:val="%1.%2."/>
      <w:lvlJc w:val="left"/>
      <w:pPr>
        <w:ind w:left="720" w:hanging="720"/>
      </w:pPr>
      <w:rPr>
        <w:rFonts w:hint="default"/>
        <w:b/>
      </w:rPr>
    </w:lvl>
    <w:lvl w:ilvl="2">
      <w:start w:val="1"/>
      <w:numFmt w:val="decimal"/>
      <w:lvlText w:val="%1.%2.%3."/>
      <w:lvlJc w:val="left"/>
      <w:pPr>
        <w:ind w:left="10926" w:hanging="720"/>
      </w:pPr>
      <w:rPr>
        <w:rFonts w:hint="default"/>
      </w:rPr>
    </w:lvl>
    <w:lvl w:ilvl="3">
      <w:start w:val="1"/>
      <w:numFmt w:val="decimal"/>
      <w:lvlText w:val="%1.%2.%3.%4."/>
      <w:lvlJc w:val="left"/>
      <w:pPr>
        <w:ind w:left="16389" w:hanging="1080"/>
      </w:pPr>
      <w:rPr>
        <w:rFonts w:hint="default"/>
      </w:rPr>
    </w:lvl>
    <w:lvl w:ilvl="4">
      <w:start w:val="1"/>
      <w:numFmt w:val="decimal"/>
      <w:lvlText w:val="%1.%2.%3.%4.%5."/>
      <w:lvlJc w:val="left"/>
      <w:pPr>
        <w:ind w:left="21492" w:hanging="1080"/>
      </w:pPr>
      <w:rPr>
        <w:rFonts w:hint="default"/>
      </w:rPr>
    </w:lvl>
    <w:lvl w:ilvl="5">
      <w:start w:val="1"/>
      <w:numFmt w:val="decimal"/>
      <w:lvlText w:val="%1.%2.%3.%4.%5.%6."/>
      <w:lvlJc w:val="left"/>
      <w:pPr>
        <w:ind w:left="26955" w:hanging="1440"/>
      </w:pPr>
      <w:rPr>
        <w:rFonts w:hint="default"/>
      </w:rPr>
    </w:lvl>
    <w:lvl w:ilvl="6">
      <w:start w:val="1"/>
      <w:numFmt w:val="decimal"/>
      <w:lvlText w:val="%1.%2.%3.%4.%5.%6.%7."/>
      <w:lvlJc w:val="left"/>
      <w:pPr>
        <w:ind w:left="32058" w:hanging="1440"/>
      </w:pPr>
      <w:rPr>
        <w:rFonts w:hint="default"/>
      </w:rPr>
    </w:lvl>
    <w:lvl w:ilvl="7">
      <w:start w:val="1"/>
      <w:numFmt w:val="decimal"/>
      <w:lvlText w:val="%1.%2.%3.%4.%5.%6.%7.%8."/>
      <w:lvlJc w:val="left"/>
      <w:pPr>
        <w:ind w:left="-28015" w:hanging="1800"/>
      </w:pPr>
      <w:rPr>
        <w:rFonts w:hint="default"/>
      </w:rPr>
    </w:lvl>
    <w:lvl w:ilvl="8">
      <w:start w:val="1"/>
      <w:numFmt w:val="decimal"/>
      <w:lvlText w:val="%1.%2.%3.%4.%5.%6.%7.%8.%9."/>
      <w:lvlJc w:val="left"/>
      <w:pPr>
        <w:ind w:left="-22912" w:hanging="1800"/>
      </w:pPr>
      <w:rPr>
        <w:rFonts w:hint="default"/>
      </w:rPr>
    </w:lvl>
  </w:abstractNum>
  <w:abstractNum w:abstractNumId="24">
    <w:nsid w:val="68B10D94"/>
    <w:multiLevelType w:val="multilevel"/>
    <w:tmpl w:val="092E9806"/>
    <w:lvl w:ilvl="0">
      <w:start w:val="3"/>
      <w:numFmt w:val="decimal"/>
      <w:lvlText w:val="%1."/>
      <w:lvlJc w:val="left"/>
      <w:pPr>
        <w:ind w:left="360" w:hanging="360"/>
      </w:pPr>
      <w:rPr>
        <w:rFonts w:hint="default"/>
      </w:rPr>
    </w:lvl>
    <w:lvl w:ilvl="1">
      <w:start w:val="1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9AE05EE"/>
    <w:multiLevelType w:val="multilevel"/>
    <w:tmpl w:val="952C58A6"/>
    <w:lvl w:ilvl="0">
      <w:start w:val="3"/>
      <w:numFmt w:val="decimal"/>
      <w:lvlText w:val="%1."/>
      <w:lvlJc w:val="left"/>
      <w:pPr>
        <w:ind w:left="480" w:hanging="480"/>
      </w:pPr>
      <w:rPr>
        <w:rFonts w:hint="default"/>
      </w:rPr>
    </w:lvl>
    <w:lvl w:ilvl="1">
      <w:start w:val="1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D1756DB"/>
    <w:multiLevelType w:val="multilevel"/>
    <w:tmpl w:val="37E2209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DF06415"/>
    <w:multiLevelType w:val="multilevel"/>
    <w:tmpl w:val="7A405B44"/>
    <w:lvl w:ilvl="0">
      <w:start w:val="3"/>
      <w:numFmt w:val="decimal"/>
      <w:lvlText w:val="%1."/>
      <w:lvlJc w:val="left"/>
      <w:pPr>
        <w:ind w:left="360" w:hanging="360"/>
      </w:pPr>
      <w:rPr>
        <w:rFonts w:eastAsia="Calibri" w:hint="default"/>
      </w:rPr>
    </w:lvl>
    <w:lvl w:ilvl="1">
      <w:start w:val="6"/>
      <w:numFmt w:val="decimal"/>
      <w:lvlText w:val="%1.%2."/>
      <w:lvlJc w:val="left"/>
      <w:pPr>
        <w:ind w:left="5823"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28">
    <w:nsid w:val="6F707491"/>
    <w:multiLevelType w:val="multilevel"/>
    <w:tmpl w:val="478C4BA6"/>
    <w:lvl w:ilvl="0">
      <w:start w:val="3"/>
      <w:numFmt w:val="decimal"/>
      <w:lvlText w:val="%1."/>
      <w:lvlJc w:val="left"/>
      <w:pPr>
        <w:ind w:left="360" w:hanging="360"/>
      </w:pPr>
      <w:rPr>
        <w:rFonts w:eastAsia="Georgia" w:hint="default"/>
      </w:rPr>
    </w:lvl>
    <w:lvl w:ilvl="1">
      <w:start w:val="4"/>
      <w:numFmt w:val="decimal"/>
      <w:lvlText w:val="%1.%2."/>
      <w:lvlJc w:val="left"/>
      <w:pPr>
        <w:ind w:left="8092" w:hanging="720"/>
      </w:pPr>
      <w:rPr>
        <w:rFonts w:eastAsia="Georgia" w:hint="default"/>
      </w:rPr>
    </w:lvl>
    <w:lvl w:ilvl="2">
      <w:start w:val="1"/>
      <w:numFmt w:val="decimal"/>
      <w:lvlText w:val="%1.%2.%3."/>
      <w:lvlJc w:val="left"/>
      <w:pPr>
        <w:ind w:left="15464" w:hanging="720"/>
      </w:pPr>
      <w:rPr>
        <w:rFonts w:eastAsia="Georgia" w:hint="default"/>
      </w:rPr>
    </w:lvl>
    <w:lvl w:ilvl="3">
      <w:start w:val="1"/>
      <w:numFmt w:val="decimal"/>
      <w:lvlText w:val="%1.%2.%3.%4."/>
      <w:lvlJc w:val="left"/>
      <w:pPr>
        <w:ind w:left="23196" w:hanging="1080"/>
      </w:pPr>
      <w:rPr>
        <w:rFonts w:eastAsia="Georgia" w:hint="default"/>
      </w:rPr>
    </w:lvl>
    <w:lvl w:ilvl="4">
      <w:start w:val="1"/>
      <w:numFmt w:val="decimal"/>
      <w:lvlText w:val="%1.%2.%3.%4.%5."/>
      <w:lvlJc w:val="left"/>
      <w:pPr>
        <w:ind w:left="30568" w:hanging="1080"/>
      </w:pPr>
      <w:rPr>
        <w:rFonts w:eastAsia="Georgia" w:hint="default"/>
      </w:rPr>
    </w:lvl>
    <w:lvl w:ilvl="5">
      <w:start w:val="1"/>
      <w:numFmt w:val="decimal"/>
      <w:lvlText w:val="%1.%2.%3.%4.%5.%6."/>
      <w:lvlJc w:val="left"/>
      <w:pPr>
        <w:ind w:left="-27236" w:hanging="1440"/>
      </w:pPr>
      <w:rPr>
        <w:rFonts w:eastAsia="Georgia" w:hint="default"/>
      </w:rPr>
    </w:lvl>
    <w:lvl w:ilvl="6">
      <w:start w:val="1"/>
      <w:numFmt w:val="decimal"/>
      <w:lvlText w:val="%1.%2.%3.%4.%5.%6.%7."/>
      <w:lvlJc w:val="left"/>
      <w:pPr>
        <w:ind w:left="-19864" w:hanging="1440"/>
      </w:pPr>
      <w:rPr>
        <w:rFonts w:eastAsia="Georgia" w:hint="default"/>
      </w:rPr>
    </w:lvl>
    <w:lvl w:ilvl="7">
      <w:start w:val="1"/>
      <w:numFmt w:val="decimal"/>
      <w:lvlText w:val="%1.%2.%3.%4.%5.%6.%7.%8."/>
      <w:lvlJc w:val="left"/>
      <w:pPr>
        <w:ind w:left="-12132" w:hanging="1800"/>
      </w:pPr>
      <w:rPr>
        <w:rFonts w:eastAsia="Georgia" w:hint="default"/>
      </w:rPr>
    </w:lvl>
    <w:lvl w:ilvl="8">
      <w:start w:val="1"/>
      <w:numFmt w:val="decimal"/>
      <w:lvlText w:val="%1.%2.%3.%4.%5.%6.%7.%8.%9."/>
      <w:lvlJc w:val="left"/>
      <w:pPr>
        <w:ind w:left="-4760" w:hanging="1800"/>
      </w:pPr>
      <w:rPr>
        <w:rFonts w:eastAsia="Georgia" w:hint="default"/>
      </w:rPr>
    </w:lvl>
  </w:abstractNum>
  <w:abstractNum w:abstractNumId="29">
    <w:nsid w:val="73334853"/>
    <w:multiLevelType w:val="multilevel"/>
    <w:tmpl w:val="CAB87D1C"/>
    <w:lvl w:ilvl="0">
      <w:start w:val="3"/>
      <w:numFmt w:val="decimal"/>
      <w:lvlText w:val="%1."/>
      <w:lvlJc w:val="left"/>
      <w:pPr>
        <w:ind w:left="360" w:hanging="360"/>
      </w:pPr>
      <w:rPr>
        <w:rFonts w:eastAsia="Calibri" w:hint="default"/>
      </w:rPr>
    </w:lvl>
    <w:lvl w:ilvl="1">
      <w:start w:val="15"/>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30">
    <w:nsid w:val="7BF23DA5"/>
    <w:multiLevelType w:val="hybridMultilevel"/>
    <w:tmpl w:val="5178D3B8"/>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F948B0"/>
    <w:multiLevelType w:val="multilevel"/>
    <w:tmpl w:val="74AED7B6"/>
    <w:lvl w:ilvl="0">
      <w:start w:val="3"/>
      <w:numFmt w:val="decimal"/>
      <w:lvlText w:val="%1."/>
      <w:lvlJc w:val="left"/>
      <w:pPr>
        <w:ind w:left="360" w:hanging="360"/>
      </w:pPr>
      <w:rPr>
        <w:rFonts w:eastAsia="Calibri" w:hint="default"/>
      </w:rPr>
    </w:lvl>
    <w:lvl w:ilvl="1">
      <w:start w:val="9"/>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num w:numId="1">
    <w:abstractNumId w:val="17"/>
  </w:num>
  <w:num w:numId="2">
    <w:abstractNumId w:val="3"/>
  </w:num>
  <w:num w:numId="3">
    <w:abstractNumId w:val="12"/>
  </w:num>
  <w:num w:numId="4">
    <w:abstractNumId w:val="4"/>
  </w:num>
  <w:num w:numId="5">
    <w:abstractNumId w:val="6"/>
  </w:num>
  <w:num w:numId="6">
    <w:abstractNumId w:val="21"/>
  </w:num>
  <w:num w:numId="7">
    <w:abstractNumId w:val="11"/>
  </w:num>
  <w:num w:numId="8">
    <w:abstractNumId w:val="19"/>
  </w:num>
  <w:num w:numId="9">
    <w:abstractNumId w:val="22"/>
  </w:num>
  <w:num w:numId="10">
    <w:abstractNumId w:val="30"/>
  </w:num>
  <w:num w:numId="11">
    <w:abstractNumId w:val="15"/>
  </w:num>
  <w:num w:numId="12">
    <w:abstractNumId w:val="1"/>
  </w:num>
  <w:num w:numId="13">
    <w:abstractNumId w:val="8"/>
  </w:num>
  <w:num w:numId="14">
    <w:abstractNumId w:val="20"/>
  </w:num>
  <w:num w:numId="15">
    <w:abstractNumId w:val="28"/>
  </w:num>
  <w:num w:numId="16">
    <w:abstractNumId w:val="0"/>
  </w:num>
  <w:num w:numId="17">
    <w:abstractNumId w:val="26"/>
  </w:num>
  <w:num w:numId="18">
    <w:abstractNumId w:val="13"/>
  </w:num>
  <w:num w:numId="19">
    <w:abstractNumId w:val="18"/>
  </w:num>
  <w:num w:numId="20">
    <w:abstractNumId w:val="2"/>
  </w:num>
  <w:num w:numId="21">
    <w:abstractNumId w:val="5"/>
  </w:num>
  <w:num w:numId="22">
    <w:abstractNumId w:val="27"/>
  </w:num>
  <w:num w:numId="23">
    <w:abstractNumId w:val="23"/>
  </w:num>
  <w:num w:numId="24">
    <w:abstractNumId w:val="7"/>
  </w:num>
  <w:num w:numId="25">
    <w:abstractNumId w:val="24"/>
  </w:num>
  <w:num w:numId="26">
    <w:abstractNumId w:val="14"/>
  </w:num>
  <w:num w:numId="27">
    <w:abstractNumId w:val="25"/>
  </w:num>
  <w:num w:numId="28">
    <w:abstractNumId w:val="29"/>
  </w:num>
  <w:num w:numId="2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1"/>
  </w:num>
  <w:num w:numId="32">
    <w:abstractNumId w:val="9"/>
  </w:num>
  <w:num w:numId="33">
    <w:abstractNumId w:val="24"/>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33"/>
    <w:rsid w:val="00002279"/>
    <w:rsid w:val="000052CA"/>
    <w:rsid w:val="000054EE"/>
    <w:rsid w:val="00007325"/>
    <w:rsid w:val="00011E08"/>
    <w:rsid w:val="00020B66"/>
    <w:rsid w:val="00020EA6"/>
    <w:rsid w:val="000226C2"/>
    <w:rsid w:val="00022D8A"/>
    <w:rsid w:val="000324CC"/>
    <w:rsid w:val="00034D86"/>
    <w:rsid w:val="000355A9"/>
    <w:rsid w:val="0003615B"/>
    <w:rsid w:val="000433C6"/>
    <w:rsid w:val="00045687"/>
    <w:rsid w:val="000508FD"/>
    <w:rsid w:val="00052311"/>
    <w:rsid w:val="000539F5"/>
    <w:rsid w:val="00073880"/>
    <w:rsid w:val="0007659C"/>
    <w:rsid w:val="000823D0"/>
    <w:rsid w:val="000846B3"/>
    <w:rsid w:val="00087478"/>
    <w:rsid w:val="00092121"/>
    <w:rsid w:val="00092EA7"/>
    <w:rsid w:val="00097346"/>
    <w:rsid w:val="00097496"/>
    <w:rsid w:val="000A3426"/>
    <w:rsid w:val="000A3E67"/>
    <w:rsid w:val="000A5615"/>
    <w:rsid w:val="000A7B33"/>
    <w:rsid w:val="000B5817"/>
    <w:rsid w:val="000C14D2"/>
    <w:rsid w:val="000C174D"/>
    <w:rsid w:val="000C57C8"/>
    <w:rsid w:val="000D37B0"/>
    <w:rsid w:val="000D3F11"/>
    <w:rsid w:val="000D552E"/>
    <w:rsid w:val="000D6BC8"/>
    <w:rsid w:val="000E0F35"/>
    <w:rsid w:val="000F2115"/>
    <w:rsid w:val="000F2ADD"/>
    <w:rsid w:val="00101549"/>
    <w:rsid w:val="00103B1C"/>
    <w:rsid w:val="00104EB6"/>
    <w:rsid w:val="00105A5E"/>
    <w:rsid w:val="00106D9E"/>
    <w:rsid w:val="00113FBD"/>
    <w:rsid w:val="001157D4"/>
    <w:rsid w:val="00127BD1"/>
    <w:rsid w:val="00144E35"/>
    <w:rsid w:val="00150746"/>
    <w:rsid w:val="001527FB"/>
    <w:rsid w:val="00161884"/>
    <w:rsid w:val="00162DAE"/>
    <w:rsid w:val="001658F5"/>
    <w:rsid w:val="0016743E"/>
    <w:rsid w:val="00170A33"/>
    <w:rsid w:val="00180FEC"/>
    <w:rsid w:val="00181431"/>
    <w:rsid w:val="0018178E"/>
    <w:rsid w:val="00185044"/>
    <w:rsid w:val="001852A8"/>
    <w:rsid w:val="001906FF"/>
    <w:rsid w:val="00193FCE"/>
    <w:rsid w:val="00194254"/>
    <w:rsid w:val="00194A6B"/>
    <w:rsid w:val="001A1D1D"/>
    <w:rsid w:val="001A3771"/>
    <w:rsid w:val="001A3872"/>
    <w:rsid w:val="001A73C9"/>
    <w:rsid w:val="001A7816"/>
    <w:rsid w:val="001B065E"/>
    <w:rsid w:val="001B1A8C"/>
    <w:rsid w:val="001B262C"/>
    <w:rsid w:val="001B59D2"/>
    <w:rsid w:val="001B5AC4"/>
    <w:rsid w:val="001C2BB8"/>
    <w:rsid w:val="001C514E"/>
    <w:rsid w:val="001D3E46"/>
    <w:rsid w:val="001D5750"/>
    <w:rsid w:val="001E1103"/>
    <w:rsid w:val="001E5B31"/>
    <w:rsid w:val="001E6B63"/>
    <w:rsid w:val="001F0F20"/>
    <w:rsid w:val="001F3883"/>
    <w:rsid w:val="001F5FE4"/>
    <w:rsid w:val="001F6909"/>
    <w:rsid w:val="00201BEA"/>
    <w:rsid w:val="0020319D"/>
    <w:rsid w:val="00203E30"/>
    <w:rsid w:val="00210682"/>
    <w:rsid w:val="00215755"/>
    <w:rsid w:val="00215CA3"/>
    <w:rsid w:val="00216665"/>
    <w:rsid w:val="00224512"/>
    <w:rsid w:val="0022531E"/>
    <w:rsid w:val="00225AC1"/>
    <w:rsid w:val="00227869"/>
    <w:rsid w:val="00233BD8"/>
    <w:rsid w:val="00240611"/>
    <w:rsid w:val="00240F41"/>
    <w:rsid w:val="00242438"/>
    <w:rsid w:val="002426C4"/>
    <w:rsid w:val="002429DB"/>
    <w:rsid w:val="002434A2"/>
    <w:rsid w:val="002572A2"/>
    <w:rsid w:val="0027259D"/>
    <w:rsid w:val="0028124C"/>
    <w:rsid w:val="00282D32"/>
    <w:rsid w:val="002842ED"/>
    <w:rsid w:val="0029455B"/>
    <w:rsid w:val="00294BAD"/>
    <w:rsid w:val="00295B71"/>
    <w:rsid w:val="00296ECC"/>
    <w:rsid w:val="002A3CC1"/>
    <w:rsid w:val="002B2999"/>
    <w:rsid w:val="002B43CE"/>
    <w:rsid w:val="002C23DF"/>
    <w:rsid w:val="002C26A2"/>
    <w:rsid w:val="002C48E2"/>
    <w:rsid w:val="002C6A80"/>
    <w:rsid w:val="002C6F7B"/>
    <w:rsid w:val="002E009A"/>
    <w:rsid w:val="002E5908"/>
    <w:rsid w:val="002F130D"/>
    <w:rsid w:val="002F7D5E"/>
    <w:rsid w:val="002F7EED"/>
    <w:rsid w:val="00300062"/>
    <w:rsid w:val="0030613F"/>
    <w:rsid w:val="003066AE"/>
    <w:rsid w:val="0030718F"/>
    <w:rsid w:val="00307995"/>
    <w:rsid w:val="0031031A"/>
    <w:rsid w:val="0031231C"/>
    <w:rsid w:val="00312775"/>
    <w:rsid w:val="0031751F"/>
    <w:rsid w:val="00321C70"/>
    <w:rsid w:val="0032730D"/>
    <w:rsid w:val="00344693"/>
    <w:rsid w:val="00353D31"/>
    <w:rsid w:val="00355388"/>
    <w:rsid w:val="003577C6"/>
    <w:rsid w:val="00360362"/>
    <w:rsid w:val="00367489"/>
    <w:rsid w:val="00385994"/>
    <w:rsid w:val="0038601E"/>
    <w:rsid w:val="00390BE4"/>
    <w:rsid w:val="0039381E"/>
    <w:rsid w:val="003A66D7"/>
    <w:rsid w:val="003B2DF6"/>
    <w:rsid w:val="003C472D"/>
    <w:rsid w:val="003D04A4"/>
    <w:rsid w:val="003D1283"/>
    <w:rsid w:val="003D47BE"/>
    <w:rsid w:val="003E3B17"/>
    <w:rsid w:val="003F2262"/>
    <w:rsid w:val="003F30B0"/>
    <w:rsid w:val="003F47BF"/>
    <w:rsid w:val="003F60ED"/>
    <w:rsid w:val="003F6225"/>
    <w:rsid w:val="004076B6"/>
    <w:rsid w:val="00410F02"/>
    <w:rsid w:val="004137E9"/>
    <w:rsid w:val="004256D6"/>
    <w:rsid w:val="00431F03"/>
    <w:rsid w:val="004346DC"/>
    <w:rsid w:val="00434BA3"/>
    <w:rsid w:val="00436172"/>
    <w:rsid w:val="004368A5"/>
    <w:rsid w:val="00437599"/>
    <w:rsid w:val="004439D4"/>
    <w:rsid w:val="00444C6A"/>
    <w:rsid w:val="004452E3"/>
    <w:rsid w:val="0047650C"/>
    <w:rsid w:val="00477ED8"/>
    <w:rsid w:val="0048092D"/>
    <w:rsid w:val="0048376D"/>
    <w:rsid w:val="00485C93"/>
    <w:rsid w:val="0048615C"/>
    <w:rsid w:val="004905EE"/>
    <w:rsid w:val="004A1A26"/>
    <w:rsid w:val="004A4562"/>
    <w:rsid w:val="004A7AC1"/>
    <w:rsid w:val="004A7C5A"/>
    <w:rsid w:val="004B5A3A"/>
    <w:rsid w:val="004B6F52"/>
    <w:rsid w:val="004C22B0"/>
    <w:rsid w:val="004C253A"/>
    <w:rsid w:val="004F1742"/>
    <w:rsid w:val="004F3E39"/>
    <w:rsid w:val="004F45B5"/>
    <w:rsid w:val="004F6B9C"/>
    <w:rsid w:val="005019C8"/>
    <w:rsid w:val="00502AC0"/>
    <w:rsid w:val="00512B16"/>
    <w:rsid w:val="0051505F"/>
    <w:rsid w:val="00515CA7"/>
    <w:rsid w:val="005221C5"/>
    <w:rsid w:val="00525BC7"/>
    <w:rsid w:val="00530560"/>
    <w:rsid w:val="00531909"/>
    <w:rsid w:val="0053358E"/>
    <w:rsid w:val="00534D9F"/>
    <w:rsid w:val="00540CCC"/>
    <w:rsid w:val="00541634"/>
    <w:rsid w:val="00541CFA"/>
    <w:rsid w:val="00543430"/>
    <w:rsid w:val="005507E8"/>
    <w:rsid w:val="00556D7E"/>
    <w:rsid w:val="00557618"/>
    <w:rsid w:val="005617E5"/>
    <w:rsid w:val="005628BE"/>
    <w:rsid w:val="0057131A"/>
    <w:rsid w:val="00580654"/>
    <w:rsid w:val="005843B2"/>
    <w:rsid w:val="0058711C"/>
    <w:rsid w:val="00590FF3"/>
    <w:rsid w:val="005918EF"/>
    <w:rsid w:val="00591CB3"/>
    <w:rsid w:val="00596550"/>
    <w:rsid w:val="00596D56"/>
    <w:rsid w:val="00597B06"/>
    <w:rsid w:val="005A1576"/>
    <w:rsid w:val="005A595C"/>
    <w:rsid w:val="005A78E8"/>
    <w:rsid w:val="005B1474"/>
    <w:rsid w:val="005B2333"/>
    <w:rsid w:val="005B5037"/>
    <w:rsid w:val="005B5870"/>
    <w:rsid w:val="005C7E28"/>
    <w:rsid w:val="005D0F2B"/>
    <w:rsid w:val="005D7390"/>
    <w:rsid w:val="005D78EA"/>
    <w:rsid w:val="005D7955"/>
    <w:rsid w:val="005E3689"/>
    <w:rsid w:val="005E6AE4"/>
    <w:rsid w:val="005E790D"/>
    <w:rsid w:val="005F13A0"/>
    <w:rsid w:val="005F163F"/>
    <w:rsid w:val="005F1838"/>
    <w:rsid w:val="005F79CA"/>
    <w:rsid w:val="00616152"/>
    <w:rsid w:val="0062108F"/>
    <w:rsid w:val="0062185D"/>
    <w:rsid w:val="00621EDA"/>
    <w:rsid w:val="00626713"/>
    <w:rsid w:val="00630835"/>
    <w:rsid w:val="00637922"/>
    <w:rsid w:val="00637DE8"/>
    <w:rsid w:val="00641305"/>
    <w:rsid w:val="006438A2"/>
    <w:rsid w:val="00647697"/>
    <w:rsid w:val="006508A6"/>
    <w:rsid w:val="00651329"/>
    <w:rsid w:val="00656C29"/>
    <w:rsid w:val="00660A07"/>
    <w:rsid w:val="0066347F"/>
    <w:rsid w:val="00664706"/>
    <w:rsid w:val="00677DE5"/>
    <w:rsid w:val="00681DEC"/>
    <w:rsid w:val="00682D3B"/>
    <w:rsid w:val="006845C5"/>
    <w:rsid w:val="00692B8B"/>
    <w:rsid w:val="00695DCB"/>
    <w:rsid w:val="006A031D"/>
    <w:rsid w:val="006C2486"/>
    <w:rsid w:val="006D0303"/>
    <w:rsid w:val="006D0C56"/>
    <w:rsid w:val="006D34F0"/>
    <w:rsid w:val="006D5B5D"/>
    <w:rsid w:val="006E143E"/>
    <w:rsid w:val="006E14E0"/>
    <w:rsid w:val="006E250F"/>
    <w:rsid w:val="006E35E0"/>
    <w:rsid w:val="006E3786"/>
    <w:rsid w:val="006E3E77"/>
    <w:rsid w:val="006E5A60"/>
    <w:rsid w:val="006F0027"/>
    <w:rsid w:val="007015E1"/>
    <w:rsid w:val="0070174E"/>
    <w:rsid w:val="007063CD"/>
    <w:rsid w:val="00707018"/>
    <w:rsid w:val="007071C0"/>
    <w:rsid w:val="00707732"/>
    <w:rsid w:val="0071034F"/>
    <w:rsid w:val="00711017"/>
    <w:rsid w:val="00711AC4"/>
    <w:rsid w:val="00713816"/>
    <w:rsid w:val="007148BD"/>
    <w:rsid w:val="007251D4"/>
    <w:rsid w:val="00727059"/>
    <w:rsid w:val="00731EF1"/>
    <w:rsid w:val="00733364"/>
    <w:rsid w:val="00740BC8"/>
    <w:rsid w:val="00741FC0"/>
    <w:rsid w:val="007424FD"/>
    <w:rsid w:val="00746953"/>
    <w:rsid w:val="007501E4"/>
    <w:rsid w:val="00763AEE"/>
    <w:rsid w:val="007654D9"/>
    <w:rsid w:val="00771D5B"/>
    <w:rsid w:val="00780214"/>
    <w:rsid w:val="007843DB"/>
    <w:rsid w:val="00784CFF"/>
    <w:rsid w:val="007876A9"/>
    <w:rsid w:val="00790533"/>
    <w:rsid w:val="0079361B"/>
    <w:rsid w:val="007936BA"/>
    <w:rsid w:val="007A5657"/>
    <w:rsid w:val="007A6A87"/>
    <w:rsid w:val="007A7F30"/>
    <w:rsid w:val="007B0A36"/>
    <w:rsid w:val="007B37AB"/>
    <w:rsid w:val="007B616E"/>
    <w:rsid w:val="007B651F"/>
    <w:rsid w:val="007C0024"/>
    <w:rsid w:val="007C0C2E"/>
    <w:rsid w:val="007C4938"/>
    <w:rsid w:val="007C50A7"/>
    <w:rsid w:val="007D6E73"/>
    <w:rsid w:val="007E14C8"/>
    <w:rsid w:val="007E6A02"/>
    <w:rsid w:val="007F3EC4"/>
    <w:rsid w:val="007F589C"/>
    <w:rsid w:val="007F7ADF"/>
    <w:rsid w:val="008115E0"/>
    <w:rsid w:val="008140AD"/>
    <w:rsid w:val="00814C60"/>
    <w:rsid w:val="0081527E"/>
    <w:rsid w:val="00831D8C"/>
    <w:rsid w:val="00847AA3"/>
    <w:rsid w:val="008520BC"/>
    <w:rsid w:val="008526B6"/>
    <w:rsid w:val="00853FE1"/>
    <w:rsid w:val="0085705D"/>
    <w:rsid w:val="00861A10"/>
    <w:rsid w:val="008624BF"/>
    <w:rsid w:val="00863BFE"/>
    <w:rsid w:val="008746E3"/>
    <w:rsid w:val="008758E1"/>
    <w:rsid w:val="00876AFE"/>
    <w:rsid w:val="00877999"/>
    <w:rsid w:val="0088033C"/>
    <w:rsid w:val="00880D11"/>
    <w:rsid w:val="00891C2C"/>
    <w:rsid w:val="00894269"/>
    <w:rsid w:val="00894711"/>
    <w:rsid w:val="00894891"/>
    <w:rsid w:val="008A0EF4"/>
    <w:rsid w:val="008A1C54"/>
    <w:rsid w:val="008A1D3D"/>
    <w:rsid w:val="008A3669"/>
    <w:rsid w:val="008B397F"/>
    <w:rsid w:val="008B6F55"/>
    <w:rsid w:val="008C143E"/>
    <w:rsid w:val="008C52A7"/>
    <w:rsid w:val="008C690C"/>
    <w:rsid w:val="008D3258"/>
    <w:rsid w:val="008D450D"/>
    <w:rsid w:val="008E0F10"/>
    <w:rsid w:val="008E1935"/>
    <w:rsid w:val="008E690D"/>
    <w:rsid w:val="008F1D33"/>
    <w:rsid w:val="008F4CFE"/>
    <w:rsid w:val="008F4FDE"/>
    <w:rsid w:val="008F6289"/>
    <w:rsid w:val="0090173D"/>
    <w:rsid w:val="0090226B"/>
    <w:rsid w:val="00907EC8"/>
    <w:rsid w:val="00911086"/>
    <w:rsid w:val="00911CC1"/>
    <w:rsid w:val="0091224E"/>
    <w:rsid w:val="009124F7"/>
    <w:rsid w:val="009164FA"/>
    <w:rsid w:val="00920733"/>
    <w:rsid w:val="00920F51"/>
    <w:rsid w:val="00922D28"/>
    <w:rsid w:val="00926715"/>
    <w:rsid w:val="00930A0A"/>
    <w:rsid w:val="0093384F"/>
    <w:rsid w:val="00934D45"/>
    <w:rsid w:val="00942B31"/>
    <w:rsid w:val="00947080"/>
    <w:rsid w:val="0095112C"/>
    <w:rsid w:val="009520B0"/>
    <w:rsid w:val="00952248"/>
    <w:rsid w:val="009534F0"/>
    <w:rsid w:val="0096009D"/>
    <w:rsid w:val="0096798D"/>
    <w:rsid w:val="00970EC3"/>
    <w:rsid w:val="00975857"/>
    <w:rsid w:val="009A052F"/>
    <w:rsid w:val="009A1D7A"/>
    <w:rsid w:val="009A35EF"/>
    <w:rsid w:val="009A666F"/>
    <w:rsid w:val="009A6AA8"/>
    <w:rsid w:val="009A705E"/>
    <w:rsid w:val="009B345D"/>
    <w:rsid w:val="009B6C2C"/>
    <w:rsid w:val="009B7D17"/>
    <w:rsid w:val="009C46AA"/>
    <w:rsid w:val="009C617F"/>
    <w:rsid w:val="009D1B90"/>
    <w:rsid w:val="009D3E85"/>
    <w:rsid w:val="009D445E"/>
    <w:rsid w:val="009D472B"/>
    <w:rsid w:val="009D6F0B"/>
    <w:rsid w:val="009E2073"/>
    <w:rsid w:val="009E35FF"/>
    <w:rsid w:val="009E38CC"/>
    <w:rsid w:val="009E53E4"/>
    <w:rsid w:val="009E68DB"/>
    <w:rsid w:val="009E78E7"/>
    <w:rsid w:val="009F084A"/>
    <w:rsid w:val="009F1291"/>
    <w:rsid w:val="009F2352"/>
    <w:rsid w:val="009F431A"/>
    <w:rsid w:val="00A01CF2"/>
    <w:rsid w:val="00A02503"/>
    <w:rsid w:val="00A03ED9"/>
    <w:rsid w:val="00A05B95"/>
    <w:rsid w:val="00A05D3E"/>
    <w:rsid w:val="00A06998"/>
    <w:rsid w:val="00A069A7"/>
    <w:rsid w:val="00A06ED2"/>
    <w:rsid w:val="00A07C40"/>
    <w:rsid w:val="00A138A6"/>
    <w:rsid w:val="00A13D30"/>
    <w:rsid w:val="00A14DDA"/>
    <w:rsid w:val="00A16C07"/>
    <w:rsid w:val="00A36657"/>
    <w:rsid w:val="00A40811"/>
    <w:rsid w:val="00A41A9F"/>
    <w:rsid w:val="00A41FC4"/>
    <w:rsid w:val="00A4487A"/>
    <w:rsid w:val="00A451A4"/>
    <w:rsid w:val="00A46D35"/>
    <w:rsid w:val="00A50923"/>
    <w:rsid w:val="00A53CDE"/>
    <w:rsid w:val="00A55000"/>
    <w:rsid w:val="00A60E20"/>
    <w:rsid w:val="00A61F11"/>
    <w:rsid w:val="00A63A2A"/>
    <w:rsid w:val="00A64A3D"/>
    <w:rsid w:val="00A73603"/>
    <w:rsid w:val="00A86C94"/>
    <w:rsid w:val="00A87CFD"/>
    <w:rsid w:val="00A87FDF"/>
    <w:rsid w:val="00A92EFE"/>
    <w:rsid w:val="00A96438"/>
    <w:rsid w:val="00A97D10"/>
    <w:rsid w:val="00A97F40"/>
    <w:rsid w:val="00AA0CD9"/>
    <w:rsid w:val="00AA1382"/>
    <w:rsid w:val="00AA1432"/>
    <w:rsid w:val="00AA7DD4"/>
    <w:rsid w:val="00AB520A"/>
    <w:rsid w:val="00AB7483"/>
    <w:rsid w:val="00AC6A1E"/>
    <w:rsid w:val="00AC751E"/>
    <w:rsid w:val="00AD2396"/>
    <w:rsid w:val="00AD3CC9"/>
    <w:rsid w:val="00AD7865"/>
    <w:rsid w:val="00AE66FE"/>
    <w:rsid w:val="00AF0F48"/>
    <w:rsid w:val="00AF4C21"/>
    <w:rsid w:val="00B03742"/>
    <w:rsid w:val="00B0622D"/>
    <w:rsid w:val="00B1275A"/>
    <w:rsid w:val="00B1482D"/>
    <w:rsid w:val="00B14F3D"/>
    <w:rsid w:val="00B22C1C"/>
    <w:rsid w:val="00B31F66"/>
    <w:rsid w:val="00B37271"/>
    <w:rsid w:val="00B421E8"/>
    <w:rsid w:val="00B47E3C"/>
    <w:rsid w:val="00B52D5A"/>
    <w:rsid w:val="00B55266"/>
    <w:rsid w:val="00B574F1"/>
    <w:rsid w:val="00B602E8"/>
    <w:rsid w:val="00B615DD"/>
    <w:rsid w:val="00B61AFC"/>
    <w:rsid w:val="00B67012"/>
    <w:rsid w:val="00B7001A"/>
    <w:rsid w:val="00B71E6C"/>
    <w:rsid w:val="00B80BF3"/>
    <w:rsid w:val="00B814E9"/>
    <w:rsid w:val="00B81AF8"/>
    <w:rsid w:val="00B856BF"/>
    <w:rsid w:val="00B90053"/>
    <w:rsid w:val="00BB0F8F"/>
    <w:rsid w:val="00BB1266"/>
    <w:rsid w:val="00BB1EE0"/>
    <w:rsid w:val="00BB4BE1"/>
    <w:rsid w:val="00BC18E9"/>
    <w:rsid w:val="00BD01C9"/>
    <w:rsid w:val="00BD56AC"/>
    <w:rsid w:val="00BF0E50"/>
    <w:rsid w:val="00BF597C"/>
    <w:rsid w:val="00C00BA2"/>
    <w:rsid w:val="00C024AC"/>
    <w:rsid w:val="00C04DD9"/>
    <w:rsid w:val="00C07DD4"/>
    <w:rsid w:val="00C13DC4"/>
    <w:rsid w:val="00C235B9"/>
    <w:rsid w:val="00C23813"/>
    <w:rsid w:val="00C23870"/>
    <w:rsid w:val="00C338F5"/>
    <w:rsid w:val="00C356A4"/>
    <w:rsid w:val="00C35925"/>
    <w:rsid w:val="00C40430"/>
    <w:rsid w:val="00C407A6"/>
    <w:rsid w:val="00C43309"/>
    <w:rsid w:val="00C44C01"/>
    <w:rsid w:val="00C51669"/>
    <w:rsid w:val="00C517B2"/>
    <w:rsid w:val="00C54B48"/>
    <w:rsid w:val="00C57BA0"/>
    <w:rsid w:val="00C65303"/>
    <w:rsid w:val="00C76FDA"/>
    <w:rsid w:val="00C8068F"/>
    <w:rsid w:val="00C80BE8"/>
    <w:rsid w:val="00C8662F"/>
    <w:rsid w:val="00C8759E"/>
    <w:rsid w:val="00C92972"/>
    <w:rsid w:val="00CA4A50"/>
    <w:rsid w:val="00CB0614"/>
    <w:rsid w:val="00CB2E21"/>
    <w:rsid w:val="00CC6FA6"/>
    <w:rsid w:val="00CD1EC8"/>
    <w:rsid w:val="00CD25A5"/>
    <w:rsid w:val="00CE046D"/>
    <w:rsid w:val="00CE2F73"/>
    <w:rsid w:val="00CE5A87"/>
    <w:rsid w:val="00CE6E99"/>
    <w:rsid w:val="00CF2608"/>
    <w:rsid w:val="00CF5301"/>
    <w:rsid w:val="00CF5FFB"/>
    <w:rsid w:val="00D0160B"/>
    <w:rsid w:val="00D072F6"/>
    <w:rsid w:val="00D07A7E"/>
    <w:rsid w:val="00D13ED7"/>
    <w:rsid w:val="00D14508"/>
    <w:rsid w:val="00D15B72"/>
    <w:rsid w:val="00D25AD5"/>
    <w:rsid w:val="00D263AE"/>
    <w:rsid w:val="00D36B45"/>
    <w:rsid w:val="00D37A2D"/>
    <w:rsid w:val="00D37C09"/>
    <w:rsid w:val="00D44754"/>
    <w:rsid w:val="00D45F1D"/>
    <w:rsid w:val="00D46633"/>
    <w:rsid w:val="00D57D90"/>
    <w:rsid w:val="00D60A8C"/>
    <w:rsid w:val="00D6174C"/>
    <w:rsid w:val="00D62EE2"/>
    <w:rsid w:val="00D65FBC"/>
    <w:rsid w:val="00D71FB3"/>
    <w:rsid w:val="00D83432"/>
    <w:rsid w:val="00D87093"/>
    <w:rsid w:val="00D969B9"/>
    <w:rsid w:val="00DA2691"/>
    <w:rsid w:val="00DA2D0D"/>
    <w:rsid w:val="00DA334E"/>
    <w:rsid w:val="00DA6D53"/>
    <w:rsid w:val="00DA7502"/>
    <w:rsid w:val="00DA76FF"/>
    <w:rsid w:val="00DB2821"/>
    <w:rsid w:val="00DB5C0C"/>
    <w:rsid w:val="00DB640D"/>
    <w:rsid w:val="00DB661F"/>
    <w:rsid w:val="00DC0766"/>
    <w:rsid w:val="00DC150A"/>
    <w:rsid w:val="00DC16AA"/>
    <w:rsid w:val="00DD074F"/>
    <w:rsid w:val="00DD1FF1"/>
    <w:rsid w:val="00DD33BA"/>
    <w:rsid w:val="00DD3FEB"/>
    <w:rsid w:val="00DD5EFA"/>
    <w:rsid w:val="00DE2817"/>
    <w:rsid w:val="00DE7D56"/>
    <w:rsid w:val="00DF0A49"/>
    <w:rsid w:val="00DF6CEF"/>
    <w:rsid w:val="00DF791F"/>
    <w:rsid w:val="00E05181"/>
    <w:rsid w:val="00E07963"/>
    <w:rsid w:val="00E07A96"/>
    <w:rsid w:val="00E07CE1"/>
    <w:rsid w:val="00E10A57"/>
    <w:rsid w:val="00E10B90"/>
    <w:rsid w:val="00E137D3"/>
    <w:rsid w:val="00E15FB4"/>
    <w:rsid w:val="00E169AC"/>
    <w:rsid w:val="00E203B6"/>
    <w:rsid w:val="00E20580"/>
    <w:rsid w:val="00E26E11"/>
    <w:rsid w:val="00E30D2D"/>
    <w:rsid w:val="00E31EFB"/>
    <w:rsid w:val="00E3421B"/>
    <w:rsid w:val="00E37759"/>
    <w:rsid w:val="00E4752B"/>
    <w:rsid w:val="00E50387"/>
    <w:rsid w:val="00E61DF3"/>
    <w:rsid w:val="00E677E9"/>
    <w:rsid w:val="00E83FBD"/>
    <w:rsid w:val="00E847FD"/>
    <w:rsid w:val="00E952BD"/>
    <w:rsid w:val="00EA108F"/>
    <w:rsid w:val="00EA722F"/>
    <w:rsid w:val="00EB075D"/>
    <w:rsid w:val="00EB2D38"/>
    <w:rsid w:val="00EB6433"/>
    <w:rsid w:val="00EB7E99"/>
    <w:rsid w:val="00EC7B5A"/>
    <w:rsid w:val="00EE002E"/>
    <w:rsid w:val="00EE12DD"/>
    <w:rsid w:val="00EE7FCF"/>
    <w:rsid w:val="00EF3776"/>
    <w:rsid w:val="00EF3CEC"/>
    <w:rsid w:val="00EF5098"/>
    <w:rsid w:val="00F0370F"/>
    <w:rsid w:val="00F03DD2"/>
    <w:rsid w:val="00F1080F"/>
    <w:rsid w:val="00F10EBD"/>
    <w:rsid w:val="00F11895"/>
    <w:rsid w:val="00F238BD"/>
    <w:rsid w:val="00F254F8"/>
    <w:rsid w:val="00F25DEB"/>
    <w:rsid w:val="00F272C6"/>
    <w:rsid w:val="00F30072"/>
    <w:rsid w:val="00F32DAC"/>
    <w:rsid w:val="00F36D85"/>
    <w:rsid w:val="00F37CBC"/>
    <w:rsid w:val="00F407C3"/>
    <w:rsid w:val="00F41A39"/>
    <w:rsid w:val="00F51139"/>
    <w:rsid w:val="00F55024"/>
    <w:rsid w:val="00F55E1F"/>
    <w:rsid w:val="00F5671F"/>
    <w:rsid w:val="00F5694E"/>
    <w:rsid w:val="00F62BBC"/>
    <w:rsid w:val="00F63B0F"/>
    <w:rsid w:val="00F745F9"/>
    <w:rsid w:val="00F7533E"/>
    <w:rsid w:val="00F81CEC"/>
    <w:rsid w:val="00F82D66"/>
    <w:rsid w:val="00F8523C"/>
    <w:rsid w:val="00F863AA"/>
    <w:rsid w:val="00F86FEF"/>
    <w:rsid w:val="00F9350C"/>
    <w:rsid w:val="00FA0145"/>
    <w:rsid w:val="00FA08B5"/>
    <w:rsid w:val="00FB2249"/>
    <w:rsid w:val="00FB23C6"/>
    <w:rsid w:val="00FC1DC2"/>
    <w:rsid w:val="00FC2BF3"/>
    <w:rsid w:val="00FC3691"/>
    <w:rsid w:val="00FC7007"/>
    <w:rsid w:val="00FC7283"/>
    <w:rsid w:val="00FD39E6"/>
    <w:rsid w:val="00FD77E5"/>
    <w:rsid w:val="00FE0BAD"/>
    <w:rsid w:val="00FE0C76"/>
    <w:rsid w:val="00FE2C48"/>
    <w:rsid w:val="00FE71A4"/>
    <w:rsid w:val="00FF48A5"/>
    <w:rsid w:val="00FF5C50"/>
    <w:rsid w:val="00FF6BE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A10"/>
  </w:style>
  <w:style w:type="paragraph" w:styleId="Heading1">
    <w:name w:val="heading 1"/>
    <w:basedOn w:val="Normal"/>
    <w:next w:val="Normal"/>
    <w:link w:val="Heading1Char"/>
    <w:uiPriority w:val="9"/>
    <w:qFormat/>
    <w:rsid w:val="00EB6433"/>
    <w:pPr>
      <w:keepNext/>
      <w:spacing w:before="240" w:after="60"/>
      <w:outlineLvl w:val="0"/>
    </w:pPr>
    <w:rPr>
      <w:rFonts w:ascii="Cambria" w:eastAsia="Times New Roman" w:hAnsi="Cambria" w:cs="Times New Roman"/>
      <w:b/>
      <w:bCs/>
      <w:kern w:val="32"/>
      <w:sz w:val="32"/>
      <w:szCs w:val="32"/>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433"/>
    <w:rPr>
      <w:rFonts w:ascii="Cambria" w:eastAsia="Times New Roman" w:hAnsi="Cambria" w:cs="Times New Roman"/>
      <w:b/>
      <w:bCs/>
      <w:kern w:val="32"/>
      <w:sz w:val="32"/>
      <w:szCs w:val="32"/>
      <w:lang w:val="sr-Cyrl-CS" w:eastAsia="x-none"/>
    </w:rPr>
  </w:style>
  <w:style w:type="numbering" w:customStyle="1" w:styleId="NoList1">
    <w:name w:val="No List1"/>
    <w:next w:val="NoList"/>
    <w:uiPriority w:val="99"/>
    <w:semiHidden/>
    <w:unhideWhenUsed/>
    <w:rsid w:val="00EB6433"/>
  </w:style>
  <w:style w:type="paragraph" w:styleId="Header">
    <w:name w:val="header"/>
    <w:basedOn w:val="Normal"/>
    <w:link w:val="Head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EB6433"/>
    <w:rPr>
      <w:rFonts w:ascii="Calibri" w:eastAsia="Calibri" w:hAnsi="Calibri" w:cs="Times New Roman"/>
      <w:lang w:val="sr-Cyrl-CS"/>
    </w:rPr>
  </w:style>
  <w:style w:type="paragraph" w:styleId="Footer">
    <w:name w:val="footer"/>
    <w:basedOn w:val="Normal"/>
    <w:link w:val="Foot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EB6433"/>
    <w:rPr>
      <w:rFonts w:ascii="Calibri" w:eastAsia="Calibri" w:hAnsi="Calibri" w:cs="Times New Roman"/>
      <w:lang w:val="sr-Cyrl-CS"/>
    </w:rPr>
  </w:style>
  <w:style w:type="paragraph" w:customStyle="1" w:styleId="FreeFormAA">
    <w:name w:val="Free Form A A"/>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EB6433"/>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EB6433"/>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EB6433"/>
    <w:rPr>
      <w:vertAlign w:val="superscript"/>
    </w:rPr>
  </w:style>
  <w:style w:type="paragraph" w:styleId="BalloonText">
    <w:name w:val="Balloon Text"/>
    <w:basedOn w:val="Normal"/>
    <w:link w:val="BalloonTextChar"/>
    <w:uiPriority w:val="99"/>
    <w:semiHidden/>
    <w:unhideWhenUsed/>
    <w:rsid w:val="00EB6433"/>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EB6433"/>
    <w:rPr>
      <w:rFonts w:ascii="Tahoma" w:eastAsia="Calibri" w:hAnsi="Tahoma" w:cs="Times New Roman"/>
      <w:sz w:val="16"/>
      <w:szCs w:val="16"/>
      <w:lang w:val="x-none" w:eastAsia="x-none"/>
    </w:rPr>
  </w:style>
  <w:style w:type="table" w:styleId="TableGrid">
    <w:name w:val="Table Grid"/>
    <w:basedOn w:val="TableNormal"/>
    <w:uiPriority w:val="59"/>
    <w:rsid w:val="00EB6433"/>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CommentText">
    <w:name w:val="annotation text"/>
    <w:basedOn w:val="Normal"/>
    <w:link w:val="CommentTextChar"/>
    <w:uiPriority w:val="99"/>
    <w:semiHidden/>
    <w:unhideWhenUsed/>
    <w:rsid w:val="00EB6433"/>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EB6433"/>
    <w:rPr>
      <w:rFonts w:ascii="Times New Roman" w:eastAsia="Times New Roman" w:hAnsi="Times New Roman" w:cs="Times New Roman"/>
      <w:sz w:val="20"/>
      <w:szCs w:val="20"/>
      <w:lang w:val="x-none" w:eastAsia="x-none"/>
    </w:rPr>
  </w:style>
  <w:style w:type="paragraph" w:styleId="ListParagraph">
    <w:name w:val="List Paragraph"/>
    <w:aliases w:val="List Paragraph1"/>
    <w:basedOn w:val="Normal"/>
    <w:link w:val="ListParagraphChar"/>
    <w:uiPriority w:val="34"/>
    <w:qFormat/>
    <w:rsid w:val="00EB6433"/>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uiPriority w:val="99"/>
    <w:unhideWhenUsed/>
    <w:rsid w:val="00EB6433"/>
    <w:rPr>
      <w:color w:val="0000FF"/>
      <w:u w:val="single"/>
    </w:rPr>
  </w:style>
  <w:style w:type="paragraph" w:customStyle="1" w:styleId="Normal1">
    <w:name w:val="Normal1"/>
    <w:basedOn w:val="Normal"/>
    <w:rsid w:val="00EB6433"/>
    <w:pPr>
      <w:spacing w:before="100" w:beforeAutospacing="1" w:after="100" w:afterAutospacing="1" w:line="240" w:lineRule="auto"/>
    </w:pPr>
    <w:rPr>
      <w:rFonts w:ascii="Arial" w:eastAsia="Times New Roman" w:hAnsi="Arial" w:cs="Arial"/>
      <w:lang w:val="en-US"/>
    </w:rPr>
  </w:style>
  <w:style w:type="character" w:styleId="CommentReference">
    <w:name w:val="annotation reference"/>
    <w:uiPriority w:val="99"/>
    <w:semiHidden/>
    <w:unhideWhenUsed/>
    <w:rsid w:val="00EB6433"/>
    <w:rPr>
      <w:sz w:val="16"/>
      <w:szCs w:val="16"/>
    </w:rPr>
  </w:style>
  <w:style w:type="paragraph" w:styleId="CommentSubject">
    <w:name w:val="annotation subject"/>
    <w:basedOn w:val="CommentText"/>
    <w:next w:val="CommentText"/>
    <w:link w:val="CommentSubjectChar"/>
    <w:uiPriority w:val="99"/>
    <w:semiHidden/>
    <w:unhideWhenUsed/>
    <w:rsid w:val="00EB6433"/>
    <w:pPr>
      <w:spacing w:after="200" w:line="276" w:lineRule="auto"/>
    </w:pPr>
    <w:rPr>
      <w:b/>
      <w:bCs/>
      <w:lang w:val="sr-Cyrl-CS"/>
    </w:rPr>
  </w:style>
  <w:style w:type="character" w:customStyle="1" w:styleId="CommentSubjectChar">
    <w:name w:val="Comment Subject Char"/>
    <w:basedOn w:val="CommentTextChar"/>
    <w:link w:val="CommentSubject"/>
    <w:uiPriority w:val="99"/>
    <w:semiHidden/>
    <w:rsid w:val="00EB6433"/>
    <w:rPr>
      <w:rFonts w:ascii="Times New Roman" w:eastAsia="Times New Roman" w:hAnsi="Times New Roman" w:cs="Times New Roman"/>
      <w:b/>
      <w:bCs/>
      <w:sz w:val="20"/>
      <w:szCs w:val="20"/>
      <w:lang w:val="sr-Cyrl-CS" w:eastAsia="x-none"/>
    </w:rPr>
  </w:style>
  <w:style w:type="paragraph" w:styleId="NoSpacing">
    <w:name w:val="No Spacing"/>
    <w:uiPriority w:val="1"/>
    <w:qFormat/>
    <w:rsid w:val="00EB6433"/>
    <w:pPr>
      <w:spacing w:after="0" w:line="240" w:lineRule="auto"/>
    </w:pPr>
    <w:rPr>
      <w:rFonts w:ascii="Calibri" w:eastAsia="Calibri" w:hAnsi="Calibri" w:cs="Times New Roman"/>
      <w:lang w:val="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8A1C54"/>
    <w:pPr>
      <w:spacing w:after="160" w:line="240" w:lineRule="exact"/>
    </w:pPr>
    <w:rPr>
      <w:vertAlign w:val="superscript"/>
    </w:rPr>
  </w:style>
  <w:style w:type="character" w:customStyle="1" w:styleId="ListParagraphChar">
    <w:name w:val="List Paragraph Char"/>
    <w:aliases w:val="List Paragraph1 Char"/>
    <w:link w:val="ListParagraph"/>
    <w:uiPriority w:val="34"/>
    <w:rsid w:val="007E14C8"/>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E07963"/>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styleId="Emphasis">
    <w:name w:val="Emphasis"/>
    <w:basedOn w:val="DefaultParagraphFont"/>
    <w:uiPriority w:val="20"/>
    <w:qFormat/>
    <w:rsid w:val="00E079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A10"/>
  </w:style>
  <w:style w:type="paragraph" w:styleId="Heading1">
    <w:name w:val="heading 1"/>
    <w:basedOn w:val="Normal"/>
    <w:next w:val="Normal"/>
    <w:link w:val="Heading1Char"/>
    <w:uiPriority w:val="9"/>
    <w:qFormat/>
    <w:rsid w:val="00EB6433"/>
    <w:pPr>
      <w:keepNext/>
      <w:spacing w:before="240" w:after="60"/>
      <w:outlineLvl w:val="0"/>
    </w:pPr>
    <w:rPr>
      <w:rFonts w:ascii="Cambria" w:eastAsia="Times New Roman" w:hAnsi="Cambria" w:cs="Times New Roman"/>
      <w:b/>
      <w:bCs/>
      <w:kern w:val="32"/>
      <w:sz w:val="32"/>
      <w:szCs w:val="32"/>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433"/>
    <w:rPr>
      <w:rFonts w:ascii="Cambria" w:eastAsia="Times New Roman" w:hAnsi="Cambria" w:cs="Times New Roman"/>
      <w:b/>
      <w:bCs/>
      <w:kern w:val="32"/>
      <w:sz w:val="32"/>
      <w:szCs w:val="32"/>
      <w:lang w:val="sr-Cyrl-CS" w:eastAsia="x-none"/>
    </w:rPr>
  </w:style>
  <w:style w:type="numbering" w:customStyle="1" w:styleId="NoList1">
    <w:name w:val="No List1"/>
    <w:next w:val="NoList"/>
    <w:uiPriority w:val="99"/>
    <w:semiHidden/>
    <w:unhideWhenUsed/>
    <w:rsid w:val="00EB6433"/>
  </w:style>
  <w:style w:type="paragraph" w:styleId="Header">
    <w:name w:val="header"/>
    <w:basedOn w:val="Normal"/>
    <w:link w:val="Head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EB6433"/>
    <w:rPr>
      <w:rFonts w:ascii="Calibri" w:eastAsia="Calibri" w:hAnsi="Calibri" w:cs="Times New Roman"/>
      <w:lang w:val="sr-Cyrl-CS"/>
    </w:rPr>
  </w:style>
  <w:style w:type="paragraph" w:styleId="Footer">
    <w:name w:val="footer"/>
    <w:basedOn w:val="Normal"/>
    <w:link w:val="Foot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EB6433"/>
    <w:rPr>
      <w:rFonts w:ascii="Calibri" w:eastAsia="Calibri" w:hAnsi="Calibri" w:cs="Times New Roman"/>
      <w:lang w:val="sr-Cyrl-CS"/>
    </w:rPr>
  </w:style>
  <w:style w:type="paragraph" w:customStyle="1" w:styleId="FreeFormAA">
    <w:name w:val="Free Form A A"/>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EB6433"/>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EB6433"/>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EB6433"/>
    <w:rPr>
      <w:vertAlign w:val="superscript"/>
    </w:rPr>
  </w:style>
  <w:style w:type="paragraph" w:styleId="BalloonText">
    <w:name w:val="Balloon Text"/>
    <w:basedOn w:val="Normal"/>
    <w:link w:val="BalloonTextChar"/>
    <w:uiPriority w:val="99"/>
    <w:semiHidden/>
    <w:unhideWhenUsed/>
    <w:rsid w:val="00EB6433"/>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EB6433"/>
    <w:rPr>
      <w:rFonts w:ascii="Tahoma" w:eastAsia="Calibri" w:hAnsi="Tahoma" w:cs="Times New Roman"/>
      <w:sz w:val="16"/>
      <w:szCs w:val="16"/>
      <w:lang w:val="x-none" w:eastAsia="x-none"/>
    </w:rPr>
  </w:style>
  <w:style w:type="table" w:styleId="TableGrid">
    <w:name w:val="Table Grid"/>
    <w:basedOn w:val="TableNormal"/>
    <w:uiPriority w:val="59"/>
    <w:rsid w:val="00EB6433"/>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CommentText">
    <w:name w:val="annotation text"/>
    <w:basedOn w:val="Normal"/>
    <w:link w:val="CommentTextChar"/>
    <w:uiPriority w:val="99"/>
    <w:semiHidden/>
    <w:unhideWhenUsed/>
    <w:rsid w:val="00EB6433"/>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EB6433"/>
    <w:rPr>
      <w:rFonts w:ascii="Times New Roman" w:eastAsia="Times New Roman" w:hAnsi="Times New Roman" w:cs="Times New Roman"/>
      <w:sz w:val="20"/>
      <w:szCs w:val="20"/>
      <w:lang w:val="x-none" w:eastAsia="x-none"/>
    </w:rPr>
  </w:style>
  <w:style w:type="paragraph" w:styleId="ListParagraph">
    <w:name w:val="List Paragraph"/>
    <w:aliases w:val="List Paragraph1"/>
    <w:basedOn w:val="Normal"/>
    <w:link w:val="ListParagraphChar"/>
    <w:uiPriority w:val="34"/>
    <w:qFormat/>
    <w:rsid w:val="00EB6433"/>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uiPriority w:val="99"/>
    <w:unhideWhenUsed/>
    <w:rsid w:val="00EB6433"/>
    <w:rPr>
      <w:color w:val="0000FF"/>
      <w:u w:val="single"/>
    </w:rPr>
  </w:style>
  <w:style w:type="paragraph" w:customStyle="1" w:styleId="Normal1">
    <w:name w:val="Normal1"/>
    <w:basedOn w:val="Normal"/>
    <w:rsid w:val="00EB6433"/>
    <w:pPr>
      <w:spacing w:before="100" w:beforeAutospacing="1" w:after="100" w:afterAutospacing="1" w:line="240" w:lineRule="auto"/>
    </w:pPr>
    <w:rPr>
      <w:rFonts w:ascii="Arial" w:eastAsia="Times New Roman" w:hAnsi="Arial" w:cs="Arial"/>
      <w:lang w:val="en-US"/>
    </w:rPr>
  </w:style>
  <w:style w:type="character" w:styleId="CommentReference">
    <w:name w:val="annotation reference"/>
    <w:uiPriority w:val="99"/>
    <w:semiHidden/>
    <w:unhideWhenUsed/>
    <w:rsid w:val="00EB6433"/>
    <w:rPr>
      <w:sz w:val="16"/>
      <w:szCs w:val="16"/>
    </w:rPr>
  </w:style>
  <w:style w:type="paragraph" w:styleId="CommentSubject">
    <w:name w:val="annotation subject"/>
    <w:basedOn w:val="CommentText"/>
    <w:next w:val="CommentText"/>
    <w:link w:val="CommentSubjectChar"/>
    <w:uiPriority w:val="99"/>
    <w:semiHidden/>
    <w:unhideWhenUsed/>
    <w:rsid w:val="00EB6433"/>
    <w:pPr>
      <w:spacing w:after="200" w:line="276" w:lineRule="auto"/>
    </w:pPr>
    <w:rPr>
      <w:b/>
      <w:bCs/>
      <w:lang w:val="sr-Cyrl-CS"/>
    </w:rPr>
  </w:style>
  <w:style w:type="character" w:customStyle="1" w:styleId="CommentSubjectChar">
    <w:name w:val="Comment Subject Char"/>
    <w:basedOn w:val="CommentTextChar"/>
    <w:link w:val="CommentSubject"/>
    <w:uiPriority w:val="99"/>
    <w:semiHidden/>
    <w:rsid w:val="00EB6433"/>
    <w:rPr>
      <w:rFonts w:ascii="Times New Roman" w:eastAsia="Times New Roman" w:hAnsi="Times New Roman" w:cs="Times New Roman"/>
      <w:b/>
      <w:bCs/>
      <w:sz w:val="20"/>
      <w:szCs w:val="20"/>
      <w:lang w:val="sr-Cyrl-CS" w:eastAsia="x-none"/>
    </w:rPr>
  </w:style>
  <w:style w:type="paragraph" w:styleId="NoSpacing">
    <w:name w:val="No Spacing"/>
    <w:uiPriority w:val="1"/>
    <w:qFormat/>
    <w:rsid w:val="00EB6433"/>
    <w:pPr>
      <w:spacing w:after="0" w:line="240" w:lineRule="auto"/>
    </w:pPr>
    <w:rPr>
      <w:rFonts w:ascii="Calibri" w:eastAsia="Calibri" w:hAnsi="Calibri" w:cs="Times New Roman"/>
      <w:lang w:val="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8A1C54"/>
    <w:pPr>
      <w:spacing w:after="160" w:line="240" w:lineRule="exact"/>
    </w:pPr>
    <w:rPr>
      <w:vertAlign w:val="superscript"/>
    </w:rPr>
  </w:style>
  <w:style w:type="character" w:customStyle="1" w:styleId="ListParagraphChar">
    <w:name w:val="List Paragraph Char"/>
    <w:aliases w:val="List Paragraph1 Char"/>
    <w:link w:val="ListParagraph"/>
    <w:uiPriority w:val="34"/>
    <w:rsid w:val="007E14C8"/>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E07963"/>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styleId="Emphasis">
    <w:name w:val="Emphasis"/>
    <w:basedOn w:val="DefaultParagraphFont"/>
    <w:uiPriority w:val="20"/>
    <w:qFormat/>
    <w:rsid w:val="00E079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9851">
      <w:bodyDiv w:val="1"/>
      <w:marLeft w:val="0"/>
      <w:marRight w:val="0"/>
      <w:marTop w:val="0"/>
      <w:marBottom w:val="0"/>
      <w:divBdr>
        <w:top w:val="none" w:sz="0" w:space="0" w:color="auto"/>
        <w:left w:val="none" w:sz="0" w:space="0" w:color="auto"/>
        <w:bottom w:val="none" w:sz="0" w:space="0" w:color="auto"/>
        <w:right w:val="none" w:sz="0" w:space="0" w:color="auto"/>
      </w:divBdr>
    </w:div>
    <w:div w:id="245892710">
      <w:bodyDiv w:val="1"/>
      <w:marLeft w:val="0"/>
      <w:marRight w:val="0"/>
      <w:marTop w:val="0"/>
      <w:marBottom w:val="0"/>
      <w:divBdr>
        <w:top w:val="none" w:sz="0" w:space="0" w:color="auto"/>
        <w:left w:val="none" w:sz="0" w:space="0" w:color="auto"/>
        <w:bottom w:val="none" w:sz="0" w:space="0" w:color="auto"/>
        <w:right w:val="none" w:sz="0" w:space="0" w:color="auto"/>
      </w:divBdr>
    </w:div>
    <w:div w:id="837306281">
      <w:bodyDiv w:val="1"/>
      <w:marLeft w:val="0"/>
      <w:marRight w:val="0"/>
      <w:marTop w:val="0"/>
      <w:marBottom w:val="0"/>
      <w:divBdr>
        <w:top w:val="none" w:sz="0" w:space="0" w:color="auto"/>
        <w:left w:val="none" w:sz="0" w:space="0" w:color="auto"/>
        <w:bottom w:val="none" w:sz="0" w:space="0" w:color="auto"/>
        <w:right w:val="none" w:sz="0" w:space="0" w:color="auto"/>
      </w:divBdr>
    </w:div>
    <w:div w:id="928732533">
      <w:bodyDiv w:val="1"/>
      <w:marLeft w:val="0"/>
      <w:marRight w:val="0"/>
      <w:marTop w:val="0"/>
      <w:marBottom w:val="0"/>
      <w:divBdr>
        <w:top w:val="none" w:sz="0" w:space="0" w:color="auto"/>
        <w:left w:val="none" w:sz="0" w:space="0" w:color="auto"/>
        <w:bottom w:val="none" w:sz="0" w:space="0" w:color="auto"/>
        <w:right w:val="none" w:sz="0" w:space="0" w:color="auto"/>
      </w:divBdr>
    </w:div>
    <w:div w:id="1433744232">
      <w:bodyDiv w:val="1"/>
      <w:marLeft w:val="0"/>
      <w:marRight w:val="0"/>
      <w:marTop w:val="0"/>
      <w:marBottom w:val="0"/>
      <w:divBdr>
        <w:top w:val="none" w:sz="0" w:space="0" w:color="auto"/>
        <w:left w:val="none" w:sz="0" w:space="0" w:color="auto"/>
        <w:bottom w:val="none" w:sz="0" w:space="0" w:color="auto"/>
        <w:right w:val="none" w:sz="0" w:space="0" w:color="auto"/>
      </w:divBdr>
    </w:div>
    <w:div w:id="1622347429">
      <w:bodyDiv w:val="1"/>
      <w:marLeft w:val="0"/>
      <w:marRight w:val="0"/>
      <w:marTop w:val="0"/>
      <w:marBottom w:val="0"/>
      <w:divBdr>
        <w:top w:val="none" w:sz="0" w:space="0" w:color="auto"/>
        <w:left w:val="none" w:sz="0" w:space="0" w:color="auto"/>
        <w:bottom w:val="none" w:sz="0" w:space="0" w:color="auto"/>
        <w:right w:val="none" w:sz="0" w:space="0" w:color="auto"/>
      </w:divBdr>
    </w:div>
    <w:div w:id="1765491025">
      <w:bodyDiv w:val="1"/>
      <w:marLeft w:val="0"/>
      <w:marRight w:val="0"/>
      <w:marTop w:val="0"/>
      <w:marBottom w:val="0"/>
      <w:divBdr>
        <w:top w:val="none" w:sz="0" w:space="0" w:color="auto"/>
        <w:left w:val="none" w:sz="0" w:space="0" w:color="auto"/>
        <w:bottom w:val="none" w:sz="0" w:space="0" w:color="auto"/>
        <w:right w:val="none" w:sz="0" w:space="0" w:color="auto"/>
      </w:divBdr>
    </w:div>
    <w:div w:id="1787314173">
      <w:bodyDiv w:val="1"/>
      <w:marLeft w:val="0"/>
      <w:marRight w:val="0"/>
      <w:marTop w:val="0"/>
      <w:marBottom w:val="0"/>
      <w:divBdr>
        <w:top w:val="none" w:sz="0" w:space="0" w:color="auto"/>
        <w:left w:val="none" w:sz="0" w:space="0" w:color="auto"/>
        <w:bottom w:val="none" w:sz="0" w:space="0" w:color="auto"/>
        <w:right w:val="none" w:sz="0" w:space="0" w:color="auto"/>
      </w:divBdr>
    </w:div>
    <w:div w:id="2020963008">
      <w:bodyDiv w:val="1"/>
      <w:marLeft w:val="0"/>
      <w:marRight w:val="0"/>
      <w:marTop w:val="0"/>
      <w:marBottom w:val="0"/>
      <w:divBdr>
        <w:top w:val="none" w:sz="0" w:space="0" w:color="auto"/>
        <w:left w:val="none" w:sz="0" w:space="0" w:color="auto"/>
        <w:bottom w:val="none" w:sz="0" w:space="0" w:color="auto"/>
        <w:right w:val="none" w:sz="0" w:space="0" w:color="auto"/>
      </w:divBdr>
    </w:div>
    <w:div w:id="2045474620">
      <w:bodyDiv w:val="1"/>
      <w:marLeft w:val="0"/>
      <w:marRight w:val="0"/>
      <w:marTop w:val="0"/>
      <w:marBottom w:val="0"/>
      <w:divBdr>
        <w:top w:val="none" w:sz="0" w:space="0" w:color="auto"/>
        <w:left w:val="none" w:sz="0" w:space="0" w:color="auto"/>
        <w:bottom w:val="none" w:sz="0" w:space="0" w:color="auto"/>
        <w:right w:val="none" w:sz="0" w:space="0" w:color="auto"/>
      </w:divBdr>
    </w:div>
    <w:div w:id="213097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famnews.com/sr/sami-rushimo-duhovni-kod-eksperti-iz-srbije-srpske-i-tsrne-gore-juche-u-matitsi-srpskoj-o-zakonu-o-rodnoj-ravnopravnost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2BA7F-FFCA-453B-9E39-5DE9A402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6525</Words>
  <Characters>37194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BRANKO</cp:lastModifiedBy>
  <cp:revision>2</cp:revision>
  <cp:lastPrinted>2024-03-20T14:47:00Z</cp:lastPrinted>
  <dcterms:created xsi:type="dcterms:W3CDTF">2024-03-28T14:11:00Z</dcterms:created>
  <dcterms:modified xsi:type="dcterms:W3CDTF">2024-03-28T14:11:00Z</dcterms:modified>
</cp:coreProperties>
</file>