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C214D8" w:rsidRPr="001E0E7E" w:rsidTr="00AF7027">
        <w:tc>
          <w:tcPr>
            <w:tcW w:w="2324" w:type="dxa"/>
            <w:gridSpan w:val="3"/>
          </w:tcPr>
          <w:p w:rsidR="00C214D8" w:rsidRPr="001E0E7E" w:rsidRDefault="00C214D8" w:rsidP="00045948">
            <w:pPr>
              <w:spacing w:after="0" w:line="240" w:lineRule="auto"/>
              <w:ind w:right="-59"/>
            </w:pPr>
            <w:r w:rsidRPr="001E0E7E">
              <w:rPr>
                <w:noProof/>
                <w:lang w:val="sr-Latn-CS" w:eastAsia="sr-Latn-CS"/>
              </w:rPr>
              <w:drawing>
                <wp:anchor distT="152400" distB="152400" distL="152400" distR="152400" simplePos="0" relativeHeight="251660288"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C214D8" w:rsidRPr="001E0E7E" w:rsidRDefault="00C214D8" w:rsidP="00045948">
            <w:pPr>
              <w:spacing w:after="0" w:line="240" w:lineRule="auto"/>
              <w:ind w:right="-59"/>
            </w:pPr>
          </w:p>
        </w:tc>
        <w:tc>
          <w:tcPr>
            <w:tcW w:w="3784" w:type="dxa"/>
          </w:tcPr>
          <w:p w:rsidR="00C214D8" w:rsidRPr="001E0E7E" w:rsidRDefault="00C214D8" w:rsidP="00045948">
            <w:pPr>
              <w:spacing w:after="0" w:line="240" w:lineRule="auto"/>
              <w:ind w:right="-59"/>
              <w:jc w:val="center"/>
            </w:pPr>
            <w:r w:rsidRPr="001E0E7E">
              <w:rPr>
                <w:noProof/>
                <w:lang w:val="sr-Latn-CS" w:eastAsia="sr-Latn-CS"/>
              </w:rPr>
              <w:drawing>
                <wp:anchor distT="152400" distB="152400" distL="152400" distR="152400" simplePos="0" relativeHeight="251661312" behindDoc="0" locked="0" layoutInCell="1" allowOverlap="1" wp14:anchorId="362BD58A" wp14:editId="4AABE886">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C214D8" w:rsidRPr="001E0E7E" w:rsidTr="00AF7027">
        <w:tc>
          <w:tcPr>
            <w:tcW w:w="388" w:type="dxa"/>
          </w:tcPr>
          <w:p w:rsidR="00C214D8" w:rsidRPr="001E0E7E" w:rsidRDefault="00C214D8" w:rsidP="00045948">
            <w:pPr>
              <w:spacing w:after="0" w:line="240" w:lineRule="auto"/>
              <w:ind w:right="-59"/>
              <w:rPr>
                <w:rFonts w:ascii="Arial" w:hAnsi="Arial" w:cs="Arial"/>
                <w:sz w:val="20"/>
                <w:szCs w:val="20"/>
              </w:rPr>
            </w:pPr>
          </w:p>
        </w:tc>
        <w:tc>
          <w:tcPr>
            <w:tcW w:w="996" w:type="dxa"/>
            <w:noWrap/>
            <w:tcMar>
              <w:left w:w="0" w:type="dxa"/>
              <w:right w:w="0" w:type="dxa"/>
            </w:tcMar>
          </w:tcPr>
          <w:p w:rsidR="00C214D8" w:rsidRPr="00D51C3B" w:rsidRDefault="001853E3" w:rsidP="00045948">
            <w:pPr>
              <w:spacing w:after="0" w:line="240" w:lineRule="auto"/>
              <w:ind w:right="-59"/>
              <w:jc w:val="center"/>
              <w:rPr>
                <w:rFonts w:ascii="Arial" w:hAnsi="Arial" w:cs="Arial"/>
                <w:sz w:val="18"/>
                <w:szCs w:val="18"/>
                <w:lang w:val="sr-Cyrl-RS"/>
              </w:rPr>
            </w:pPr>
            <w:r>
              <w:rPr>
                <w:rFonts w:ascii="Arial" w:hAnsi="Arial" w:cs="Arial"/>
                <w:sz w:val="18"/>
                <w:szCs w:val="18"/>
                <w:lang w:val="sr-Cyrl-RS"/>
              </w:rPr>
              <w:t>БТ</w:t>
            </w:r>
          </w:p>
          <w:p w:rsidR="00C214D8" w:rsidRPr="00D51C3B" w:rsidRDefault="001853E3" w:rsidP="00045948">
            <w:pPr>
              <w:spacing w:after="0" w:line="240" w:lineRule="auto"/>
              <w:ind w:right="-59"/>
              <w:jc w:val="center"/>
              <w:rPr>
                <w:rFonts w:ascii="Arial" w:hAnsi="Arial" w:cs="Arial"/>
                <w:sz w:val="20"/>
                <w:szCs w:val="20"/>
                <w:lang w:val="sr-Cyrl-RS"/>
              </w:rPr>
            </w:pPr>
            <w:r>
              <w:rPr>
                <w:rFonts w:ascii="Arial" w:hAnsi="Arial" w:cs="Arial"/>
                <w:sz w:val="18"/>
                <w:szCs w:val="18"/>
                <w:lang w:val="sr-Cyrl-RS"/>
              </w:rPr>
              <w:t>939</w:t>
            </w:r>
            <w:r w:rsidR="00D51C3B">
              <w:rPr>
                <w:rFonts w:ascii="Arial" w:hAnsi="Arial" w:cs="Arial"/>
                <w:sz w:val="18"/>
                <w:szCs w:val="18"/>
              </w:rPr>
              <w:t>/20</w:t>
            </w:r>
            <w:r w:rsidR="00D51C3B">
              <w:rPr>
                <w:rFonts w:ascii="Arial" w:hAnsi="Arial" w:cs="Arial"/>
                <w:sz w:val="18"/>
                <w:szCs w:val="18"/>
                <w:lang w:val="sr-Cyrl-RS"/>
              </w:rPr>
              <w:t>22</w:t>
            </w:r>
          </w:p>
        </w:tc>
        <w:tc>
          <w:tcPr>
            <w:tcW w:w="940" w:type="dxa"/>
          </w:tcPr>
          <w:p w:rsidR="00C214D8" w:rsidRPr="001E0E7E" w:rsidRDefault="00C214D8" w:rsidP="00045948">
            <w:pPr>
              <w:spacing w:after="0" w:line="240" w:lineRule="auto"/>
              <w:ind w:right="-59"/>
              <w:rPr>
                <w:rFonts w:ascii="Arial" w:hAnsi="Arial" w:cs="Arial"/>
                <w:sz w:val="20"/>
                <w:szCs w:val="20"/>
              </w:rPr>
            </w:pPr>
          </w:p>
        </w:tc>
        <w:tc>
          <w:tcPr>
            <w:tcW w:w="3972" w:type="dxa"/>
          </w:tcPr>
          <w:p w:rsidR="00C214D8" w:rsidRPr="001E0E7E" w:rsidRDefault="00C214D8" w:rsidP="00045948">
            <w:pPr>
              <w:spacing w:after="0" w:line="240" w:lineRule="auto"/>
              <w:ind w:right="-59"/>
            </w:pPr>
          </w:p>
        </w:tc>
        <w:tc>
          <w:tcPr>
            <w:tcW w:w="3784" w:type="dxa"/>
          </w:tcPr>
          <w:p w:rsidR="00C214D8" w:rsidRPr="001E0E7E" w:rsidRDefault="00C214D8" w:rsidP="00045948">
            <w:pPr>
              <w:spacing w:after="0" w:line="240" w:lineRule="auto"/>
              <w:ind w:right="-59"/>
              <w:jc w:val="center"/>
            </w:pPr>
          </w:p>
        </w:tc>
      </w:tr>
    </w:tbl>
    <w:p w:rsidR="00C214D8" w:rsidRPr="00FA6A58" w:rsidRDefault="00C214D8" w:rsidP="00045948">
      <w:pPr>
        <w:pStyle w:val="FreeFormAA"/>
        <w:ind w:right="-59"/>
        <w:rPr>
          <w:rFonts w:ascii="Arial" w:hAnsi="Arial" w:cs="Arial"/>
          <w:noProof/>
          <w:spacing w:val="-1"/>
          <w:sz w:val="20"/>
          <w:lang w:val="sr-Cyrl-RS"/>
        </w:rPr>
      </w:pPr>
      <w:r w:rsidRPr="00FA6A58">
        <w:rPr>
          <w:rFonts w:ascii="Arial" w:hAnsi="Arial" w:cs="Arial"/>
          <w:noProof/>
          <w:spacing w:val="-1"/>
          <w:sz w:val="20"/>
          <w:lang w:val="sr-Cyrl-RS"/>
        </w:rPr>
        <w:t>бр. 07-00-</w:t>
      </w:r>
      <w:r w:rsidR="001853E3" w:rsidRPr="00FA6A58">
        <w:rPr>
          <w:rFonts w:ascii="Arial" w:hAnsi="Arial" w:cs="Arial"/>
          <w:noProof/>
          <w:spacing w:val="-1"/>
          <w:sz w:val="20"/>
          <w:lang w:val="sr-Cyrl-RS"/>
        </w:rPr>
        <w:t>576</w:t>
      </w:r>
      <w:r w:rsidR="00D51C3B" w:rsidRPr="00FA6A58">
        <w:rPr>
          <w:rFonts w:ascii="Arial" w:hAnsi="Arial" w:cs="Arial"/>
          <w:noProof/>
          <w:spacing w:val="-1"/>
          <w:sz w:val="20"/>
          <w:lang w:val="sr-Cyrl-RS"/>
        </w:rPr>
        <w:t>/2022</w:t>
      </w:r>
      <w:r w:rsidRPr="00FA6A58">
        <w:rPr>
          <w:rFonts w:ascii="Arial" w:hAnsi="Arial" w:cs="Arial"/>
          <w:noProof/>
          <w:spacing w:val="-1"/>
          <w:sz w:val="20"/>
          <w:lang w:val="sr-Cyrl-RS"/>
        </w:rPr>
        <w:t>-02</w:t>
      </w:r>
      <w:r w:rsidR="00FA6A58" w:rsidRPr="00FA6A58">
        <w:rPr>
          <w:rFonts w:ascii="Arial" w:hAnsi="Arial" w:cs="Arial"/>
          <w:noProof/>
          <w:spacing w:val="-1"/>
          <w:sz w:val="20"/>
          <w:lang w:val="sr-Cyrl-RS"/>
        </w:rPr>
        <w:t xml:space="preserve"> </w:t>
      </w:r>
      <w:r w:rsidRPr="00FA6A58">
        <w:rPr>
          <w:rFonts w:ascii="Arial" w:hAnsi="Arial" w:cs="Arial"/>
          <w:noProof/>
          <w:spacing w:val="-1"/>
          <w:sz w:val="20"/>
          <w:lang w:val="sr-Cyrl-RS"/>
        </w:rPr>
        <w:t xml:space="preserve"> датум: </w:t>
      </w:r>
      <w:r w:rsidR="00193800">
        <w:rPr>
          <w:rFonts w:ascii="Arial" w:hAnsi="Arial" w:cs="Arial"/>
          <w:noProof/>
          <w:spacing w:val="-1"/>
          <w:sz w:val="20"/>
          <w:lang w:val="sr-Cyrl-RS"/>
        </w:rPr>
        <w:t>6</w:t>
      </w:r>
      <w:r w:rsidRPr="00FA6A58">
        <w:rPr>
          <w:rFonts w:ascii="Arial" w:hAnsi="Arial" w:cs="Arial"/>
          <w:noProof/>
          <w:spacing w:val="-1"/>
          <w:sz w:val="20"/>
          <w:lang w:val="sr-Cyrl-RS"/>
        </w:rPr>
        <w:t>.</w:t>
      </w:r>
      <w:r w:rsidR="00930FEC" w:rsidRPr="00FA6A58">
        <w:rPr>
          <w:rFonts w:ascii="Arial" w:hAnsi="Arial" w:cs="Arial"/>
          <w:noProof/>
          <w:spacing w:val="-1"/>
          <w:sz w:val="20"/>
          <w:lang w:val="sr-Cyrl-RS"/>
        </w:rPr>
        <w:t>3</w:t>
      </w:r>
      <w:r w:rsidR="00D51C3B" w:rsidRPr="00FA6A58">
        <w:rPr>
          <w:rFonts w:ascii="Arial" w:hAnsi="Arial" w:cs="Arial"/>
          <w:noProof/>
          <w:spacing w:val="-1"/>
          <w:sz w:val="20"/>
          <w:lang w:val="sr-Cyrl-RS"/>
        </w:rPr>
        <w:t>.20</w:t>
      </w:r>
      <w:r w:rsidR="001853E3" w:rsidRPr="00FA6A58">
        <w:rPr>
          <w:rFonts w:ascii="Arial" w:hAnsi="Arial" w:cs="Arial"/>
          <w:noProof/>
          <w:spacing w:val="-1"/>
          <w:sz w:val="20"/>
          <w:lang w:val="sr-Cyrl-RS"/>
        </w:rPr>
        <w:t>2</w:t>
      </w:r>
      <w:r w:rsidR="005C7697" w:rsidRPr="00FA6A58">
        <w:rPr>
          <w:rFonts w:ascii="Arial" w:hAnsi="Arial" w:cs="Arial"/>
          <w:noProof/>
          <w:spacing w:val="-1"/>
          <w:sz w:val="20"/>
          <w:lang w:val="sr-Cyrl-RS"/>
        </w:rPr>
        <w:t>3</w:t>
      </w:r>
      <w:r w:rsidRPr="00FA6A58">
        <w:rPr>
          <w:rFonts w:ascii="Arial" w:hAnsi="Arial" w:cs="Arial"/>
          <w:noProof/>
          <w:spacing w:val="-1"/>
          <w:sz w:val="20"/>
          <w:lang w:val="sr-Cyrl-RS"/>
        </w:rPr>
        <w:t>.</w:t>
      </w:r>
    </w:p>
    <w:p w:rsidR="00C214D8" w:rsidRPr="00FA6A58" w:rsidRDefault="00C214D8" w:rsidP="00045948">
      <w:pPr>
        <w:pStyle w:val="FreeFormAA"/>
        <w:ind w:right="-59"/>
        <w:rPr>
          <w:rFonts w:ascii="Arial" w:eastAsia="Times New Roman" w:hAnsi="Arial" w:cs="Arial"/>
          <w:noProof/>
          <w:color w:val="auto"/>
          <w:sz w:val="20"/>
          <w:lang w:val="sr-Cyrl-RS"/>
        </w:rPr>
      </w:pPr>
    </w:p>
    <w:p w:rsidR="00C214D8" w:rsidRPr="00FA6A58" w:rsidRDefault="00C214D8" w:rsidP="00045948">
      <w:pPr>
        <w:spacing w:before="120" w:line="240" w:lineRule="auto"/>
        <w:ind w:right="-59"/>
        <w:jc w:val="center"/>
        <w:rPr>
          <w:rFonts w:ascii="Arial" w:eastAsia="Times New Roman" w:hAnsi="Arial" w:cs="Arial"/>
          <w:b/>
          <w:noProof/>
          <w:sz w:val="28"/>
          <w:szCs w:val="28"/>
          <w:lang w:val="sr-Cyrl-RS"/>
        </w:rPr>
      </w:pPr>
      <w:r w:rsidRPr="00FA6A58">
        <w:rPr>
          <w:rFonts w:ascii="Arial" w:hAnsi="Arial" w:cs="Arial"/>
          <w:b/>
          <w:noProof/>
          <w:sz w:val="28"/>
          <w:szCs w:val="28"/>
          <w:lang w:val="sr-Cyrl-RS"/>
        </w:rPr>
        <w:t>МИШЉЕЊЕ</w:t>
      </w:r>
      <w:r w:rsidRPr="00FA6A58">
        <w:rPr>
          <w:rFonts w:ascii="Arial" w:eastAsia="Times New Roman" w:hAnsi="Arial" w:cs="Arial"/>
          <w:b/>
          <w:noProof/>
          <w:sz w:val="28"/>
          <w:szCs w:val="28"/>
          <w:lang w:val="sr-Cyrl-RS"/>
        </w:rPr>
        <w:t xml:space="preserve"> </w:t>
      </w:r>
    </w:p>
    <w:p w:rsidR="00930FEC" w:rsidRDefault="00C840A3" w:rsidP="00045948">
      <w:pPr>
        <w:tabs>
          <w:tab w:val="left" w:pos="450"/>
        </w:tabs>
        <w:autoSpaceDE w:val="0"/>
        <w:autoSpaceDN w:val="0"/>
        <w:adjustRightInd w:val="0"/>
        <w:spacing w:line="240" w:lineRule="auto"/>
        <w:ind w:right="-59"/>
        <w:jc w:val="both"/>
        <w:rPr>
          <w:rFonts w:ascii="Arial" w:hAnsi="Arial" w:cs="Arial"/>
          <w:i/>
          <w:noProof/>
          <w:lang w:val="sr-Latn-CS"/>
        </w:rPr>
      </w:pPr>
      <w:r w:rsidRPr="00FA6A58">
        <w:rPr>
          <w:rFonts w:ascii="Arial" w:hAnsi="Arial" w:cs="Arial"/>
          <w:i/>
          <w:noProof/>
          <w:lang w:val="sr-Cyrl-RS"/>
        </w:rPr>
        <w:t>Мишљење је донето у пос</w:t>
      </w:r>
      <w:r w:rsidR="00193800">
        <w:rPr>
          <w:rFonts w:ascii="Arial" w:hAnsi="Arial" w:cs="Arial"/>
          <w:i/>
          <w:noProof/>
          <w:lang w:val="sr-Cyrl-RS"/>
        </w:rPr>
        <w:t xml:space="preserve">тупку поводом притужбе </w:t>
      </w:r>
      <w:r w:rsidR="000304AD">
        <w:rPr>
          <w:rFonts w:ascii="Arial" w:hAnsi="Arial" w:cs="Arial"/>
          <w:i/>
          <w:noProof/>
          <w:lang w:val="sr-Cyrl-RS"/>
        </w:rPr>
        <w:t>организације АА</w:t>
      </w:r>
      <w:r w:rsidR="00AC42DC" w:rsidRPr="00FA6A58">
        <w:rPr>
          <w:rFonts w:ascii="Arial" w:hAnsi="Arial" w:cs="Arial"/>
          <w:i/>
          <w:noProof/>
          <w:lang w:val="sr-Cyrl-RS"/>
        </w:rPr>
        <w:t xml:space="preserve">, </w:t>
      </w:r>
      <w:r w:rsidR="00193800" w:rsidRPr="00193800">
        <w:rPr>
          <w:rFonts w:ascii="Arial" w:hAnsi="Arial" w:cs="Arial"/>
          <w:i/>
          <w:noProof/>
          <w:lang w:val="sr-Cyrl-RS"/>
        </w:rPr>
        <w:t xml:space="preserve">поднете </w:t>
      </w:r>
      <w:r w:rsidR="00AC42DC" w:rsidRPr="00FA6A58">
        <w:rPr>
          <w:rFonts w:ascii="Arial" w:hAnsi="Arial" w:cs="Arial"/>
          <w:i/>
          <w:noProof/>
          <w:lang w:val="sr-Cyrl-RS"/>
        </w:rPr>
        <w:t xml:space="preserve">због дискриминације на основу инвалидитета против Општине </w:t>
      </w:r>
      <w:r w:rsidR="000304AD">
        <w:rPr>
          <w:rFonts w:ascii="Arial" w:hAnsi="Arial" w:cs="Arial"/>
          <w:i/>
          <w:noProof/>
          <w:lang w:val="sr-Cyrl-RS"/>
        </w:rPr>
        <w:t>ББ</w:t>
      </w:r>
      <w:r w:rsidR="00AC42DC" w:rsidRPr="00FA6A58">
        <w:rPr>
          <w:rFonts w:ascii="Arial" w:hAnsi="Arial" w:cs="Arial"/>
          <w:i/>
          <w:noProof/>
          <w:lang w:val="sr-Cyrl-RS"/>
        </w:rPr>
        <w:t xml:space="preserve"> и Установе за пружање услуга социјалне заштите. </w:t>
      </w:r>
      <w:r w:rsidR="00D27779" w:rsidRPr="00FA6A58">
        <w:rPr>
          <w:rFonts w:ascii="Arial" w:hAnsi="Arial" w:cs="Arial"/>
          <w:i/>
          <w:noProof/>
          <w:lang w:val="sr-Cyrl-RS"/>
        </w:rPr>
        <w:t xml:space="preserve">У притужби је, између осталог, наведено да </w:t>
      </w:r>
      <w:r w:rsidR="00AC42DC" w:rsidRPr="00FA6A58">
        <w:rPr>
          <w:rFonts w:ascii="Arial" w:hAnsi="Arial" w:cs="Arial"/>
          <w:i/>
          <w:noProof/>
          <w:lang w:val="sr-Cyrl-RS"/>
        </w:rPr>
        <w:t xml:space="preserve">је Општинско веће у </w:t>
      </w:r>
      <w:r w:rsidR="0021159F">
        <w:rPr>
          <w:rFonts w:ascii="Arial" w:hAnsi="Arial" w:cs="Arial"/>
          <w:i/>
          <w:noProof/>
          <w:lang w:val="sr-Cyrl-RS"/>
        </w:rPr>
        <w:t>ББ</w:t>
      </w:r>
      <w:r w:rsidR="00AC42DC" w:rsidRPr="00FA6A58">
        <w:rPr>
          <w:rFonts w:ascii="Arial" w:hAnsi="Arial" w:cs="Arial"/>
          <w:i/>
          <w:noProof/>
          <w:lang w:val="sr-Cyrl-RS"/>
        </w:rPr>
        <w:t xml:space="preserve"> донело Одлуку о измештању дневног боравка за особе са сметњама у развоју, ван градске средине – у излетиште </w:t>
      </w:r>
      <w:r w:rsidR="0021159F">
        <w:rPr>
          <w:rFonts w:ascii="Arial" w:hAnsi="Arial" w:cs="Arial"/>
          <w:i/>
          <w:noProof/>
          <w:lang w:val="sr-Cyrl-RS"/>
        </w:rPr>
        <w:t>ВВ</w:t>
      </w:r>
      <w:r w:rsidR="00AC42DC" w:rsidRPr="00FA6A58">
        <w:rPr>
          <w:rFonts w:ascii="Arial" w:hAnsi="Arial" w:cs="Arial"/>
          <w:i/>
          <w:noProof/>
          <w:lang w:val="sr-Cyrl-RS"/>
        </w:rPr>
        <w:t xml:space="preserve">, те да је измештање дневног боравка за младе и одрасле особе са сметњама у интелектуалном и физичком развоју ван насељеног места прописима забрањено. На захтев за изјашњење поводом ове одлуке који је Повереник за заштиту равноправности упутио </w:t>
      </w:r>
      <w:r w:rsidR="00930FEC" w:rsidRPr="00FA6A58">
        <w:rPr>
          <w:rFonts w:ascii="Arial" w:hAnsi="Arial" w:cs="Arial"/>
          <w:i/>
          <w:noProof/>
          <w:lang w:val="sr-Cyrl-RS"/>
        </w:rPr>
        <w:t xml:space="preserve">Општини </w:t>
      </w:r>
      <w:r w:rsidR="0021159F">
        <w:rPr>
          <w:rFonts w:ascii="Arial" w:hAnsi="Arial" w:cs="Arial"/>
          <w:i/>
          <w:noProof/>
          <w:lang w:val="sr-Cyrl-RS"/>
        </w:rPr>
        <w:t>ББ</w:t>
      </w:r>
      <w:r w:rsidR="00930FEC" w:rsidRPr="00FA6A58">
        <w:rPr>
          <w:rFonts w:ascii="Arial" w:hAnsi="Arial" w:cs="Arial"/>
          <w:i/>
          <w:noProof/>
          <w:lang w:val="sr-Cyrl-RS"/>
        </w:rPr>
        <w:t xml:space="preserve"> и Установи за пружање услуга социјалне заштите, није одговорено.</w:t>
      </w:r>
      <w:r w:rsidR="00930FEC" w:rsidRPr="00FA6A58">
        <w:rPr>
          <w:rFonts w:ascii="Arial" w:hAnsi="Arial" w:cs="Arial"/>
          <w:noProof/>
          <w:lang w:val="sr-Cyrl-RS"/>
        </w:rPr>
        <w:t xml:space="preserve"> </w:t>
      </w:r>
      <w:r w:rsidR="00930FEC" w:rsidRPr="00FA6A58">
        <w:rPr>
          <w:rFonts w:ascii="Arial" w:hAnsi="Arial" w:cs="Arial"/>
          <w:i/>
          <w:noProof/>
          <w:lang w:val="sr-Cyrl-RS"/>
        </w:rPr>
        <w:t xml:space="preserve">У циљу </w:t>
      </w:r>
      <w:r w:rsidR="005C7FD3">
        <w:rPr>
          <w:rFonts w:ascii="Arial" w:hAnsi="Arial" w:cs="Arial"/>
          <w:i/>
          <w:noProof/>
          <w:lang w:val="sr-Cyrl-RS"/>
        </w:rPr>
        <w:t>правилног утврђивања чињеничног стања</w:t>
      </w:r>
      <w:r w:rsidR="00930FEC" w:rsidRPr="00FA6A58">
        <w:rPr>
          <w:rFonts w:ascii="Arial" w:hAnsi="Arial" w:cs="Arial"/>
          <w:i/>
          <w:noProof/>
          <w:lang w:val="sr-Cyrl-RS"/>
        </w:rPr>
        <w:t>, Повереник се обратио Министарству за рад, запошљав</w:t>
      </w:r>
      <w:r w:rsidR="005C7FD3">
        <w:rPr>
          <w:rFonts w:ascii="Arial" w:hAnsi="Arial" w:cs="Arial"/>
          <w:i/>
          <w:noProof/>
          <w:lang w:val="sr-Cyrl-RS"/>
        </w:rPr>
        <w:t>ање, борачка и социјална питања</w:t>
      </w:r>
      <w:r w:rsidR="00930FEC" w:rsidRPr="00FA6A58">
        <w:rPr>
          <w:rFonts w:ascii="Arial" w:hAnsi="Arial" w:cs="Arial"/>
          <w:i/>
          <w:noProof/>
          <w:lang w:val="sr-Cyrl-RS"/>
        </w:rPr>
        <w:t xml:space="preserve">. Министарство је обавестило Повереника да су инспектори социјалне </w:t>
      </w:r>
      <w:r w:rsidR="005C7FD3">
        <w:rPr>
          <w:rFonts w:ascii="Arial" w:hAnsi="Arial" w:cs="Arial"/>
          <w:i/>
          <w:noProof/>
          <w:lang w:val="sr-Cyrl-RS"/>
        </w:rPr>
        <w:t>заштите</w:t>
      </w:r>
      <w:r w:rsidR="00930FEC" w:rsidRPr="00FA6A58">
        <w:rPr>
          <w:rFonts w:ascii="Arial" w:hAnsi="Arial" w:cs="Arial"/>
          <w:i/>
          <w:noProof/>
          <w:lang w:val="sr-Cyrl-RS"/>
        </w:rPr>
        <w:t xml:space="preserve"> Покрајинског Секретаријата за социјалну политику, демографију и равноправност полова извршили службену саветодавну посету Установи за пр</w:t>
      </w:r>
      <w:r w:rsidR="0021159F">
        <w:rPr>
          <w:rFonts w:ascii="Arial" w:hAnsi="Arial" w:cs="Arial"/>
          <w:i/>
          <w:noProof/>
          <w:lang w:val="sr-Cyrl-RS"/>
        </w:rPr>
        <w:t>ужање услуга социјалне заштите</w:t>
      </w:r>
      <w:r w:rsidR="00930FEC" w:rsidRPr="00FA6A58">
        <w:rPr>
          <w:rFonts w:ascii="Arial" w:hAnsi="Arial" w:cs="Arial"/>
          <w:i/>
          <w:noProof/>
          <w:lang w:val="sr-Cyrl-RS"/>
        </w:rPr>
        <w:t xml:space="preserve">, а у вези са пресељењем дневног боравка са локације на адреси </w:t>
      </w:r>
      <w:r w:rsidR="0021159F">
        <w:rPr>
          <w:rFonts w:ascii="Arial" w:hAnsi="Arial" w:cs="Arial"/>
          <w:i/>
          <w:noProof/>
          <w:lang w:val="sr-Cyrl-RS"/>
        </w:rPr>
        <w:t>ББ</w:t>
      </w:r>
      <w:r w:rsidR="00930FEC" w:rsidRPr="00FA6A58">
        <w:rPr>
          <w:rFonts w:ascii="Arial" w:hAnsi="Arial" w:cs="Arial"/>
          <w:i/>
          <w:noProof/>
          <w:lang w:val="sr-Cyrl-RS"/>
        </w:rPr>
        <w:t xml:space="preserve">, ул. </w:t>
      </w:r>
      <w:r w:rsidR="0021159F">
        <w:rPr>
          <w:rFonts w:ascii="Arial" w:hAnsi="Arial" w:cs="Arial"/>
          <w:i/>
          <w:noProof/>
          <w:lang w:val="sr-Cyrl-RS"/>
        </w:rPr>
        <w:t>...</w:t>
      </w:r>
      <w:r w:rsidR="00930FEC" w:rsidRPr="00FA6A58">
        <w:rPr>
          <w:rFonts w:ascii="Arial" w:hAnsi="Arial" w:cs="Arial"/>
          <w:i/>
          <w:noProof/>
          <w:lang w:val="sr-Cyrl-RS"/>
        </w:rPr>
        <w:t xml:space="preserve"> на локацију </w:t>
      </w:r>
      <w:r w:rsidR="0021159F">
        <w:rPr>
          <w:rFonts w:ascii="Arial" w:hAnsi="Arial" w:cs="Arial"/>
          <w:i/>
          <w:noProof/>
          <w:lang w:val="sr-Cyrl-RS"/>
        </w:rPr>
        <w:t>ВВ</w:t>
      </w:r>
      <w:r w:rsidR="00930FEC" w:rsidRPr="00FA6A58">
        <w:rPr>
          <w:rFonts w:ascii="Arial" w:hAnsi="Arial" w:cs="Arial"/>
          <w:i/>
          <w:noProof/>
          <w:lang w:val="sr-Cyrl-RS"/>
        </w:rPr>
        <w:t xml:space="preserve">. </w:t>
      </w:r>
      <w:r w:rsidR="005C7FD3">
        <w:rPr>
          <w:rFonts w:ascii="Arial" w:hAnsi="Arial" w:cs="Arial"/>
          <w:i/>
          <w:noProof/>
          <w:lang w:val="sr-Cyrl-RS"/>
        </w:rPr>
        <w:t>И</w:t>
      </w:r>
      <w:r w:rsidR="00930FEC" w:rsidRPr="00FA6A58">
        <w:rPr>
          <w:rFonts w:ascii="Arial" w:hAnsi="Arial" w:cs="Arial"/>
          <w:i/>
          <w:noProof/>
          <w:lang w:val="sr-Cyrl-RS"/>
        </w:rPr>
        <w:t xml:space="preserve">нспектори су констатовали да се објекат на локацији </w:t>
      </w:r>
      <w:r w:rsidR="0021159F">
        <w:rPr>
          <w:rFonts w:ascii="Arial" w:hAnsi="Arial" w:cs="Arial"/>
          <w:i/>
          <w:noProof/>
          <w:lang w:val="sr-Cyrl-RS"/>
        </w:rPr>
        <w:t>ВВ</w:t>
      </w:r>
      <w:r w:rsidR="00930FEC" w:rsidRPr="00FA6A58">
        <w:rPr>
          <w:rFonts w:ascii="Arial" w:hAnsi="Arial" w:cs="Arial"/>
          <w:i/>
          <w:noProof/>
          <w:lang w:val="sr-Cyrl-RS"/>
        </w:rPr>
        <w:t xml:space="preserve"> налази на удаљености око 4 км од центра општине </w:t>
      </w:r>
      <w:r w:rsidR="0021159F">
        <w:rPr>
          <w:rFonts w:ascii="Arial" w:hAnsi="Arial" w:cs="Arial"/>
          <w:i/>
          <w:noProof/>
          <w:lang w:val="sr-Cyrl-RS"/>
        </w:rPr>
        <w:t>ББ</w:t>
      </w:r>
      <w:r w:rsidR="00930FEC" w:rsidRPr="00FA6A58">
        <w:rPr>
          <w:rFonts w:ascii="Arial" w:hAnsi="Arial" w:cs="Arial"/>
          <w:i/>
          <w:noProof/>
          <w:lang w:val="sr-Cyrl-RS"/>
        </w:rPr>
        <w:t>, као и да не постоји јавни превоз до објекта</w:t>
      </w:r>
      <w:r w:rsidR="00467165">
        <w:rPr>
          <w:rFonts w:ascii="Arial" w:hAnsi="Arial" w:cs="Arial"/>
          <w:i/>
          <w:noProof/>
          <w:lang w:val="sr-Cyrl-RS"/>
        </w:rPr>
        <w:t>, те да овај објекат не испуњава услове прописане законом и Правилником</w:t>
      </w:r>
      <w:r w:rsidR="00930FEC" w:rsidRPr="00FA6A58">
        <w:rPr>
          <w:rFonts w:ascii="Arial" w:hAnsi="Arial" w:cs="Arial"/>
          <w:i/>
          <w:noProof/>
          <w:lang w:val="sr-Cyrl-RS"/>
        </w:rPr>
        <w:t xml:space="preserve"> о ближим условима и стандардима за пружање услуга социјалне заштите</w:t>
      </w:r>
      <w:r w:rsidR="00467165">
        <w:rPr>
          <w:rFonts w:ascii="Arial" w:hAnsi="Arial" w:cs="Arial"/>
          <w:i/>
          <w:noProof/>
          <w:lang w:val="sr-Cyrl-RS"/>
        </w:rPr>
        <w:t xml:space="preserve">. Наиме, овим правилником су прописани следећи услови: </w:t>
      </w:r>
      <w:r w:rsidR="00930FEC" w:rsidRPr="00FA6A58">
        <w:rPr>
          <w:rFonts w:ascii="Arial" w:hAnsi="Arial" w:cs="Arial"/>
          <w:i/>
          <w:noProof/>
          <w:lang w:val="sr-Cyrl-RS"/>
        </w:rPr>
        <w:t xml:space="preserve">да </w:t>
      </w:r>
      <w:r w:rsidR="00467165">
        <w:rPr>
          <w:rFonts w:ascii="Arial" w:hAnsi="Arial" w:cs="Arial"/>
          <w:i/>
          <w:noProof/>
          <w:lang w:val="sr-Cyrl-RS"/>
        </w:rPr>
        <w:t xml:space="preserve">се </w:t>
      </w:r>
      <w:r w:rsidR="00930FEC" w:rsidRPr="00FA6A58">
        <w:rPr>
          <w:rFonts w:ascii="Arial" w:hAnsi="Arial" w:cs="Arial"/>
          <w:i/>
          <w:noProof/>
          <w:lang w:val="sr-Cyrl-RS"/>
        </w:rPr>
        <w:t>објекат у коме се пружају услуге налази у насељеном месту</w:t>
      </w:r>
      <w:r w:rsidR="00467165">
        <w:rPr>
          <w:rFonts w:ascii="Arial" w:hAnsi="Arial" w:cs="Arial"/>
          <w:i/>
          <w:noProof/>
          <w:lang w:val="sr-Cyrl-RS"/>
        </w:rPr>
        <w:t xml:space="preserve">, </w:t>
      </w:r>
      <w:r w:rsidR="00930FEC" w:rsidRPr="00FA6A58">
        <w:rPr>
          <w:rFonts w:ascii="Arial" w:hAnsi="Arial" w:cs="Arial"/>
          <w:i/>
          <w:noProof/>
          <w:lang w:val="sr-Cyrl-RS"/>
        </w:rPr>
        <w:t xml:space="preserve">да објекат мора да буде на месту доступном јавном превозу, </w:t>
      </w:r>
      <w:r w:rsidR="00467165">
        <w:rPr>
          <w:rFonts w:ascii="Arial" w:hAnsi="Arial" w:cs="Arial"/>
          <w:i/>
          <w:noProof/>
          <w:lang w:val="sr-Cyrl-RS"/>
        </w:rPr>
        <w:t xml:space="preserve">као и да </w:t>
      </w:r>
      <w:r w:rsidR="00930FEC" w:rsidRPr="00FA6A58">
        <w:rPr>
          <w:rFonts w:ascii="Arial" w:hAnsi="Arial" w:cs="Arial"/>
          <w:i/>
          <w:noProof/>
          <w:lang w:val="sr-Cyrl-RS"/>
        </w:rPr>
        <w:t xml:space="preserve">пружалац услуге обезбеђује безбедно окружење за боравак корисника, запослених и трећих лица. Инспектори су констатовали да објекат на адреси </w:t>
      </w:r>
      <w:r w:rsidR="0021159F">
        <w:rPr>
          <w:rFonts w:ascii="Arial" w:hAnsi="Arial" w:cs="Arial"/>
          <w:i/>
          <w:noProof/>
          <w:lang w:val="sr-Cyrl-RS"/>
        </w:rPr>
        <w:t>ВВ</w:t>
      </w:r>
      <w:r w:rsidR="00930FEC" w:rsidRPr="00FA6A58">
        <w:rPr>
          <w:rFonts w:ascii="Arial" w:hAnsi="Arial" w:cs="Arial"/>
          <w:i/>
          <w:noProof/>
          <w:lang w:val="sr-Cyrl-RS"/>
        </w:rPr>
        <w:t xml:space="preserve"> није адекватан због локације и приступачности услуге дневног боравка, док су просторије дневног боравка на адреси </w:t>
      </w:r>
      <w:r w:rsidR="0021159F">
        <w:rPr>
          <w:rFonts w:ascii="Arial" w:hAnsi="Arial" w:cs="Arial"/>
          <w:i/>
          <w:noProof/>
          <w:lang w:val="sr-Cyrl-RS"/>
        </w:rPr>
        <w:t>...</w:t>
      </w:r>
      <w:r w:rsidR="00930FEC" w:rsidRPr="00FA6A58">
        <w:rPr>
          <w:rFonts w:ascii="Arial" w:hAnsi="Arial" w:cs="Arial"/>
          <w:i/>
          <w:noProof/>
          <w:lang w:val="sr-Cyrl-RS"/>
        </w:rPr>
        <w:t xml:space="preserve">, </w:t>
      </w:r>
      <w:r w:rsidR="0021159F">
        <w:rPr>
          <w:rFonts w:ascii="Arial" w:hAnsi="Arial" w:cs="Arial"/>
          <w:i/>
          <w:noProof/>
          <w:lang w:val="sr-Cyrl-RS"/>
        </w:rPr>
        <w:t>ББ</w:t>
      </w:r>
      <w:r w:rsidR="00930FEC" w:rsidRPr="00FA6A58">
        <w:rPr>
          <w:rFonts w:ascii="Arial" w:hAnsi="Arial" w:cs="Arial"/>
          <w:i/>
          <w:noProof/>
          <w:lang w:val="sr-Cyrl-RS"/>
        </w:rPr>
        <w:t xml:space="preserve">, неадекватне због простора који је пун влаге, слегања простора, прилаза и др. Имајући у виду наведено, </w:t>
      </w:r>
      <w:r w:rsidR="009C018F" w:rsidRPr="009C018F">
        <w:rPr>
          <w:rFonts w:ascii="Arial" w:hAnsi="Arial" w:cs="Arial"/>
          <w:i/>
          <w:noProof/>
          <w:lang w:val="sr-Cyrl-RS"/>
        </w:rPr>
        <w:t xml:space="preserve">оправдана </w:t>
      </w:r>
      <w:r w:rsidR="009C018F">
        <w:rPr>
          <w:rFonts w:ascii="Arial" w:hAnsi="Arial" w:cs="Arial"/>
          <w:i/>
          <w:noProof/>
          <w:lang w:val="sr-Latn-CS"/>
        </w:rPr>
        <w:t xml:space="preserve">je </w:t>
      </w:r>
      <w:r w:rsidR="009C018F" w:rsidRPr="009C018F">
        <w:rPr>
          <w:rFonts w:ascii="Arial" w:hAnsi="Arial" w:cs="Arial"/>
          <w:i/>
          <w:noProof/>
          <w:lang w:val="sr-Cyrl-RS"/>
        </w:rPr>
        <w:t xml:space="preserve">жеља Општине </w:t>
      </w:r>
      <w:r w:rsidR="0021159F">
        <w:rPr>
          <w:rFonts w:ascii="Arial" w:hAnsi="Arial" w:cs="Arial"/>
          <w:i/>
          <w:noProof/>
          <w:lang w:val="sr-Cyrl-RS"/>
        </w:rPr>
        <w:t>ББ</w:t>
      </w:r>
      <w:r w:rsidR="009C018F" w:rsidRPr="009C018F">
        <w:rPr>
          <w:rFonts w:ascii="Arial" w:hAnsi="Arial" w:cs="Arial"/>
          <w:i/>
          <w:noProof/>
          <w:lang w:val="sr-Cyrl-RS"/>
        </w:rPr>
        <w:t xml:space="preserve"> </w:t>
      </w:r>
      <w:r w:rsidR="009C018F">
        <w:rPr>
          <w:rFonts w:ascii="Arial" w:hAnsi="Arial" w:cs="Arial"/>
          <w:i/>
          <w:noProof/>
          <w:lang w:val="sr-Cyrl-RS"/>
        </w:rPr>
        <w:t>да унапреди</w:t>
      </w:r>
      <w:r w:rsidR="009C018F" w:rsidRPr="009C018F">
        <w:rPr>
          <w:rFonts w:ascii="Arial" w:hAnsi="Arial" w:cs="Arial"/>
          <w:i/>
          <w:noProof/>
          <w:lang w:val="sr-Cyrl-RS"/>
        </w:rPr>
        <w:t xml:space="preserve"> пружање услуге дневног боравка посебно имајући у виду да је тренутни простор у којем се услуга пружа неуслован. Међутим, Повереник </w:t>
      </w:r>
      <w:r w:rsidR="009C018F">
        <w:rPr>
          <w:rFonts w:ascii="Arial" w:hAnsi="Arial" w:cs="Arial"/>
          <w:i/>
          <w:noProof/>
          <w:lang w:val="sr-Cyrl-RS"/>
        </w:rPr>
        <w:t>је констатовао</w:t>
      </w:r>
      <w:r w:rsidR="009C018F" w:rsidRPr="009C018F">
        <w:rPr>
          <w:rFonts w:ascii="Arial" w:hAnsi="Arial" w:cs="Arial"/>
          <w:i/>
          <w:noProof/>
          <w:lang w:val="sr-Cyrl-RS"/>
        </w:rPr>
        <w:t xml:space="preserve"> да је забрињавајућа чињеница да је планирано измештање овог објекта на локацију далеко од очију јавности, јавног превоза и ван урбане средине што поред чињенице да је поступљено противно стандардима социјалне заштите, није у складу ни са антидискриминационим прописима. Посебно је забрињавајућа чињеница да је пружаоцу ове </w:t>
      </w:r>
      <w:r w:rsidR="00A9505A">
        <w:rPr>
          <w:rFonts w:ascii="Arial" w:hAnsi="Arial" w:cs="Arial"/>
          <w:i/>
          <w:noProof/>
          <w:lang w:val="sr-Cyrl-RS"/>
        </w:rPr>
        <w:t>грађанима неопходне</w:t>
      </w:r>
      <w:r w:rsidR="009C018F" w:rsidRPr="009C018F">
        <w:rPr>
          <w:rFonts w:ascii="Arial" w:hAnsi="Arial" w:cs="Arial"/>
          <w:i/>
          <w:noProof/>
          <w:lang w:val="sr-Cyrl-RS"/>
        </w:rPr>
        <w:t xml:space="preserve"> услуге истекла л</w:t>
      </w:r>
      <w:r w:rsidR="009C018F">
        <w:rPr>
          <w:rFonts w:ascii="Arial" w:hAnsi="Arial" w:cs="Arial"/>
          <w:i/>
          <w:noProof/>
          <w:lang w:val="sr-Cyrl-RS"/>
        </w:rPr>
        <w:t xml:space="preserve">иценца почетком 2023. године. </w:t>
      </w:r>
      <w:r w:rsidR="008D14C8" w:rsidRPr="008D14C8">
        <w:rPr>
          <w:rFonts w:ascii="Arial" w:hAnsi="Arial" w:cs="Arial"/>
          <w:i/>
          <w:noProof/>
          <w:lang w:val="sr-Cyrl-RS"/>
        </w:rPr>
        <w:t xml:space="preserve">Како се Општина </w:t>
      </w:r>
      <w:r w:rsidR="0021159F">
        <w:rPr>
          <w:rFonts w:ascii="Arial" w:hAnsi="Arial" w:cs="Arial"/>
          <w:i/>
          <w:noProof/>
          <w:lang w:val="sr-Cyrl-RS"/>
        </w:rPr>
        <w:t>ББ</w:t>
      </w:r>
      <w:r w:rsidR="008D14C8" w:rsidRPr="008D14C8">
        <w:rPr>
          <w:rFonts w:ascii="Arial" w:hAnsi="Arial" w:cs="Arial"/>
          <w:i/>
          <w:noProof/>
          <w:lang w:val="sr-Cyrl-RS"/>
        </w:rPr>
        <w:t xml:space="preserve"> и Установа за пружање услуга социјалне заштите нису изјаснили на наводе притужбе, Повереник нема сазнања да ли је Одлука о измештању дневног боравка стављена ван снаге. Такође из дописа Министарства за рад, запошљавање, борачка и социјална питања неспорно је да се услуга дневног боравка тренутно пружа у простору који није адекватан од стране пружаоца коме је лиценца истекла. </w:t>
      </w:r>
      <w:r w:rsidR="00467165">
        <w:rPr>
          <w:rFonts w:ascii="Arial" w:hAnsi="Arial" w:cs="Arial"/>
          <w:i/>
          <w:noProof/>
          <w:lang w:val="sr-Cyrl-RS"/>
        </w:rPr>
        <w:t>С тим у вези, применом правила о прерасподели терета доказивања</w:t>
      </w:r>
      <w:r w:rsidR="00167AE3">
        <w:rPr>
          <w:rFonts w:ascii="Arial" w:hAnsi="Arial" w:cs="Arial"/>
          <w:i/>
          <w:noProof/>
          <w:lang w:val="sr-Cyrl-RS"/>
        </w:rPr>
        <w:t xml:space="preserve"> из члана 45. Закона о забрани дискриминације</w:t>
      </w:r>
      <w:r w:rsidR="00193800">
        <w:rPr>
          <w:rFonts w:ascii="Arial" w:hAnsi="Arial" w:cs="Arial"/>
          <w:i/>
          <w:noProof/>
          <w:lang w:val="sr-Cyrl-RS"/>
        </w:rPr>
        <w:t>,</w:t>
      </w:r>
      <w:r w:rsidR="00467165">
        <w:rPr>
          <w:rFonts w:ascii="Arial" w:hAnsi="Arial" w:cs="Arial"/>
          <w:i/>
          <w:noProof/>
          <w:lang w:val="sr-Cyrl-RS"/>
        </w:rPr>
        <w:t xml:space="preserve"> Повереник је до</w:t>
      </w:r>
      <w:r w:rsidR="00193800">
        <w:rPr>
          <w:rFonts w:ascii="Arial" w:hAnsi="Arial" w:cs="Arial"/>
          <w:i/>
          <w:noProof/>
          <w:lang w:val="sr-Cyrl-RS"/>
        </w:rPr>
        <w:t>нео мишљење да</w:t>
      </w:r>
      <w:r w:rsidR="00732B67" w:rsidRPr="00732B67">
        <w:rPr>
          <w:rFonts w:ascii="Arial" w:hAnsi="Arial" w:cs="Arial"/>
          <w:noProof/>
          <w:lang w:val="sr-Cyrl-RS"/>
        </w:rPr>
        <w:t xml:space="preserve"> </w:t>
      </w:r>
      <w:r w:rsidR="00732B67" w:rsidRPr="00732B67">
        <w:rPr>
          <w:rFonts w:ascii="Arial" w:hAnsi="Arial" w:cs="Arial"/>
          <w:i/>
          <w:noProof/>
          <w:lang w:val="sr-Cyrl-RS"/>
        </w:rPr>
        <w:t xml:space="preserve">су Општина </w:t>
      </w:r>
      <w:r w:rsidR="0021159F">
        <w:rPr>
          <w:rFonts w:ascii="Arial" w:hAnsi="Arial" w:cs="Arial"/>
          <w:i/>
          <w:noProof/>
          <w:lang w:val="sr-Cyrl-RS"/>
        </w:rPr>
        <w:t>ББ</w:t>
      </w:r>
      <w:r w:rsidR="00732B67">
        <w:rPr>
          <w:rFonts w:ascii="Arial" w:hAnsi="Arial" w:cs="Arial"/>
          <w:noProof/>
          <w:lang w:val="sr-Cyrl-RS"/>
        </w:rPr>
        <w:t xml:space="preserve"> </w:t>
      </w:r>
      <w:r w:rsidR="00732B67" w:rsidRPr="00732B67">
        <w:rPr>
          <w:rFonts w:ascii="Arial" w:hAnsi="Arial" w:cs="Arial"/>
          <w:i/>
          <w:noProof/>
          <w:lang w:val="sr-Cyrl-RS"/>
        </w:rPr>
        <w:t>и Установа за пружање услуга социјалне заштите повредили одредбе члана 6, а у вези са чланом 26, чланом 27. Закона о забрани дискриминације и чланом 13. став 5. Закона о спречавању дискримнације особа са инвалидитетом</w:t>
      </w:r>
      <w:r w:rsidR="00A9505A">
        <w:rPr>
          <w:rFonts w:ascii="Arial" w:hAnsi="Arial" w:cs="Arial"/>
          <w:i/>
          <w:noProof/>
          <w:lang w:val="sr-Cyrl-RS"/>
        </w:rPr>
        <w:t xml:space="preserve">. </w:t>
      </w:r>
      <w:r w:rsidR="00930FEC" w:rsidRPr="00FA6A58">
        <w:rPr>
          <w:rFonts w:ascii="Arial" w:hAnsi="Arial" w:cs="Arial"/>
          <w:i/>
          <w:noProof/>
          <w:lang w:val="sr-Cyrl-RS"/>
        </w:rPr>
        <w:t xml:space="preserve">Општини </w:t>
      </w:r>
      <w:r w:rsidR="0021159F">
        <w:rPr>
          <w:rFonts w:ascii="Arial" w:hAnsi="Arial" w:cs="Arial"/>
          <w:i/>
          <w:noProof/>
          <w:lang w:val="sr-Cyrl-RS"/>
        </w:rPr>
        <w:t>ББ</w:t>
      </w:r>
      <w:r w:rsidR="00930FEC" w:rsidRPr="00FA6A58">
        <w:rPr>
          <w:rFonts w:ascii="Arial" w:hAnsi="Arial" w:cs="Arial"/>
          <w:i/>
          <w:noProof/>
          <w:lang w:val="sr-Cyrl-RS"/>
        </w:rPr>
        <w:t xml:space="preserve"> </w:t>
      </w:r>
      <w:r w:rsidR="00A9505A">
        <w:rPr>
          <w:rFonts w:ascii="Arial" w:hAnsi="Arial" w:cs="Arial"/>
          <w:i/>
          <w:noProof/>
          <w:lang w:val="sr-Cyrl-RS"/>
        </w:rPr>
        <w:t xml:space="preserve">је </w:t>
      </w:r>
      <w:r w:rsidR="00930FEC" w:rsidRPr="00FA6A58">
        <w:rPr>
          <w:rFonts w:ascii="Arial" w:hAnsi="Arial" w:cs="Arial"/>
          <w:i/>
          <w:noProof/>
          <w:lang w:val="sr-Cyrl-RS"/>
        </w:rPr>
        <w:t>препоруч</w:t>
      </w:r>
      <w:r w:rsidR="005C7FD3">
        <w:rPr>
          <w:rFonts w:ascii="Arial" w:hAnsi="Arial" w:cs="Arial"/>
          <w:i/>
          <w:noProof/>
          <w:lang w:val="sr-Cyrl-RS"/>
        </w:rPr>
        <w:t>ено</w:t>
      </w:r>
      <w:r w:rsidR="00930FEC" w:rsidRPr="00FA6A58">
        <w:rPr>
          <w:rFonts w:ascii="Arial" w:hAnsi="Arial" w:cs="Arial"/>
          <w:i/>
          <w:noProof/>
          <w:lang w:val="sr-Cyrl-RS"/>
        </w:rPr>
        <w:t xml:space="preserve"> да </w:t>
      </w:r>
      <w:r w:rsidR="0035341E">
        <w:rPr>
          <w:rFonts w:ascii="Arial" w:hAnsi="Arial" w:cs="Arial"/>
          <w:i/>
          <w:noProof/>
          <w:lang w:val="sr-Cyrl-RS"/>
        </w:rPr>
        <w:t>уколико већ није ставила</w:t>
      </w:r>
      <w:r w:rsidR="005C7FD3">
        <w:rPr>
          <w:rFonts w:ascii="Arial" w:hAnsi="Arial" w:cs="Arial"/>
          <w:i/>
          <w:noProof/>
          <w:lang w:val="sr-Cyrl-RS"/>
        </w:rPr>
        <w:t xml:space="preserve"> ван </w:t>
      </w:r>
      <w:r w:rsidR="00A9505A">
        <w:rPr>
          <w:rFonts w:ascii="Arial" w:hAnsi="Arial" w:cs="Arial"/>
          <w:i/>
          <w:noProof/>
          <w:lang w:val="sr-Cyrl-RS"/>
        </w:rPr>
        <w:t>снаге ову одлуку то учини,</w:t>
      </w:r>
      <w:r w:rsidR="005C7FD3">
        <w:rPr>
          <w:rFonts w:ascii="Arial" w:hAnsi="Arial" w:cs="Arial"/>
          <w:i/>
          <w:noProof/>
          <w:lang w:val="sr-Cyrl-RS"/>
        </w:rPr>
        <w:t xml:space="preserve"> да предузме све потребне мере и активности у циљу обезбеђивања адекватног простора у којем ће бити пружана услуга дневног боравка </w:t>
      </w:r>
      <w:r w:rsidR="00930FEC" w:rsidRPr="00FA6A58">
        <w:rPr>
          <w:rFonts w:ascii="Arial" w:hAnsi="Arial" w:cs="Arial"/>
          <w:i/>
          <w:noProof/>
          <w:lang w:val="sr-Cyrl-RS"/>
        </w:rPr>
        <w:t>за особе са сметњама</w:t>
      </w:r>
      <w:r w:rsidR="00467165">
        <w:rPr>
          <w:rFonts w:ascii="Arial" w:hAnsi="Arial" w:cs="Arial"/>
          <w:i/>
          <w:noProof/>
          <w:lang w:val="sr-Cyrl-RS"/>
        </w:rPr>
        <w:t xml:space="preserve"> и инвалидитетом</w:t>
      </w:r>
      <w:r w:rsidR="00FA70DA" w:rsidRPr="00FA70DA">
        <w:rPr>
          <w:rFonts w:ascii="Arial" w:hAnsi="Arial" w:cs="Arial"/>
          <w:noProof/>
          <w:lang w:val="sr-Cyrl-RS"/>
        </w:rPr>
        <w:t xml:space="preserve"> </w:t>
      </w:r>
      <w:r w:rsidR="00FA70DA" w:rsidRPr="008D14C8">
        <w:rPr>
          <w:rFonts w:ascii="Arial" w:hAnsi="Arial" w:cs="Arial"/>
          <w:i/>
          <w:noProof/>
          <w:lang w:val="sr-Cyrl-RS"/>
        </w:rPr>
        <w:t>од стране лиценцираног пружаоца услуге</w:t>
      </w:r>
      <w:r w:rsidR="00930FEC" w:rsidRPr="008D14C8">
        <w:rPr>
          <w:rFonts w:ascii="Arial" w:hAnsi="Arial" w:cs="Arial"/>
          <w:i/>
          <w:noProof/>
          <w:lang w:val="sr-Cyrl-RS"/>
        </w:rPr>
        <w:t>,</w:t>
      </w:r>
      <w:r w:rsidR="00930FEC" w:rsidRPr="00FA6A58">
        <w:rPr>
          <w:rFonts w:ascii="Arial" w:hAnsi="Arial" w:cs="Arial"/>
          <w:i/>
          <w:noProof/>
          <w:lang w:val="sr-Cyrl-RS"/>
        </w:rPr>
        <w:t xml:space="preserve"> као и да убудуће води рачуна да се придржава п</w:t>
      </w:r>
      <w:r w:rsidR="00A9505A">
        <w:rPr>
          <w:rFonts w:ascii="Arial" w:hAnsi="Arial" w:cs="Arial"/>
          <w:i/>
          <w:noProof/>
          <w:lang w:val="sr-Cyrl-RS"/>
        </w:rPr>
        <w:t xml:space="preserve">рописа о забрани дискриминације, док </w:t>
      </w:r>
      <w:r w:rsidR="00A9505A">
        <w:rPr>
          <w:rFonts w:ascii="Arial" w:hAnsi="Arial" w:cs="Arial"/>
          <w:i/>
          <w:noProof/>
          <w:lang w:val="sr-Cyrl-RS"/>
        </w:rPr>
        <w:lastRenderedPageBreak/>
        <w:t xml:space="preserve">је </w:t>
      </w:r>
      <w:r w:rsidR="00930FEC" w:rsidRPr="00FA6A58">
        <w:rPr>
          <w:rFonts w:ascii="Arial" w:hAnsi="Arial" w:cs="Arial"/>
          <w:i/>
          <w:noProof/>
          <w:lang w:val="sr-Cyrl-RS"/>
        </w:rPr>
        <w:t xml:space="preserve"> </w:t>
      </w:r>
      <w:r w:rsidR="00A9505A" w:rsidRPr="00A9505A">
        <w:rPr>
          <w:rFonts w:ascii="Arial" w:hAnsi="Arial" w:cs="Arial"/>
          <w:i/>
          <w:noProof/>
          <w:lang w:val="sr-Cyrl-RS"/>
        </w:rPr>
        <w:t>Установи за пр</w:t>
      </w:r>
      <w:r w:rsidR="0021159F">
        <w:rPr>
          <w:rFonts w:ascii="Arial" w:hAnsi="Arial" w:cs="Arial"/>
          <w:i/>
          <w:noProof/>
          <w:lang w:val="sr-Cyrl-RS"/>
        </w:rPr>
        <w:t xml:space="preserve">ужање услуга социјалне заштите </w:t>
      </w:r>
      <w:r w:rsidR="00A9505A">
        <w:rPr>
          <w:rFonts w:ascii="Arial" w:hAnsi="Arial" w:cs="Arial"/>
          <w:i/>
          <w:noProof/>
          <w:lang w:val="sr-Cyrl-RS"/>
        </w:rPr>
        <w:t xml:space="preserve">препоручено да </w:t>
      </w:r>
      <w:r w:rsidR="00A9505A" w:rsidRPr="00A9505A">
        <w:rPr>
          <w:rFonts w:ascii="Arial" w:hAnsi="Arial" w:cs="Arial"/>
          <w:i/>
          <w:noProof/>
          <w:lang w:val="sr-Cyrl-RS"/>
        </w:rPr>
        <w:t>хитно приступи процесу продужења лиценце за пружање услуга социјалне заштите.</w:t>
      </w:r>
    </w:p>
    <w:p w:rsidR="008D3A4A" w:rsidRPr="00FA6A58" w:rsidRDefault="008D3A4A" w:rsidP="00045948">
      <w:pPr>
        <w:widowControl w:val="0"/>
        <w:autoSpaceDE w:val="0"/>
        <w:autoSpaceDN w:val="0"/>
        <w:adjustRightInd w:val="0"/>
        <w:spacing w:after="0" w:line="240" w:lineRule="auto"/>
        <w:ind w:right="-59"/>
        <w:jc w:val="both"/>
        <w:rPr>
          <w:rFonts w:ascii="Arial" w:hAnsi="Arial" w:cs="Arial"/>
          <w:i/>
          <w:noProof/>
          <w:lang w:val="sr-Cyrl-RS"/>
        </w:rPr>
      </w:pPr>
    </w:p>
    <w:p w:rsidR="00C214D8" w:rsidRPr="00FA6A58" w:rsidRDefault="00A05BF8" w:rsidP="00045948">
      <w:pPr>
        <w:widowControl w:val="0"/>
        <w:autoSpaceDE w:val="0"/>
        <w:autoSpaceDN w:val="0"/>
        <w:adjustRightInd w:val="0"/>
        <w:spacing w:after="0" w:line="240" w:lineRule="auto"/>
        <w:ind w:right="-59"/>
        <w:jc w:val="both"/>
        <w:rPr>
          <w:rFonts w:ascii="Arial" w:hAnsi="Arial" w:cs="Arial"/>
          <w:b/>
          <w:noProof/>
          <w:lang w:val="sr-Cyrl-RS"/>
        </w:rPr>
      </w:pPr>
      <w:r w:rsidRPr="00FA6A58">
        <w:rPr>
          <w:rFonts w:ascii="Arial" w:hAnsi="Arial" w:cs="Arial"/>
          <w:b/>
          <w:noProof/>
          <w:lang w:val="sr-Cyrl-RS"/>
        </w:rPr>
        <w:t xml:space="preserve">1. </w:t>
      </w:r>
      <w:r w:rsidR="00C214D8" w:rsidRPr="00FA6A58">
        <w:rPr>
          <w:rFonts w:ascii="Arial" w:hAnsi="Arial" w:cs="Arial"/>
          <w:b/>
          <w:noProof/>
          <w:lang w:val="sr-Cyrl-RS"/>
        </w:rPr>
        <w:t>ТОК ПОСТУПКА</w:t>
      </w:r>
    </w:p>
    <w:p w:rsidR="00AA1446" w:rsidRPr="00FA6A58" w:rsidRDefault="00AA1446" w:rsidP="00045948">
      <w:pPr>
        <w:widowControl w:val="0"/>
        <w:autoSpaceDE w:val="0"/>
        <w:autoSpaceDN w:val="0"/>
        <w:adjustRightInd w:val="0"/>
        <w:spacing w:after="0" w:line="240" w:lineRule="auto"/>
        <w:ind w:right="-59"/>
        <w:jc w:val="both"/>
        <w:rPr>
          <w:rFonts w:ascii="Arial" w:hAnsi="Arial" w:cs="Arial"/>
          <w:b/>
          <w:noProof/>
          <w:lang w:val="sr-Cyrl-RS"/>
        </w:rPr>
      </w:pPr>
    </w:p>
    <w:p w:rsidR="001853E3" w:rsidRPr="00FA6A58" w:rsidRDefault="00C214D8" w:rsidP="00045948">
      <w:pPr>
        <w:pStyle w:val="Body"/>
        <w:tabs>
          <w:tab w:val="left" w:pos="9072"/>
        </w:tabs>
        <w:spacing w:after="240"/>
        <w:ind w:right="-59"/>
        <w:jc w:val="both"/>
        <w:rPr>
          <w:rFonts w:ascii="Arial" w:hAnsi="Arial" w:cs="Arial"/>
          <w:noProof/>
          <w:sz w:val="22"/>
          <w:szCs w:val="22"/>
          <w:lang w:val="sr-Cyrl-RS"/>
        </w:rPr>
      </w:pPr>
      <w:r w:rsidRPr="00FA6A58">
        <w:rPr>
          <w:rFonts w:ascii="Arial" w:hAnsi="Arial" w:cs="Arial"/>
          <w:b/>
          <w:noProof/>
          <w:sz w:val="22"/>
          <w:szCs w:val="22"/>
          <w:lang w:val="sr-Cyrl-RS"/>
        </w:rPr>
        <w:t>1.1.</w:t>
      </w:r>
      <w:r w:rsidRPr="00FA6A58">
        <w:rPr>
          <w:rFonts w:ascii="Arial" w:hAnsi="Arial" w:cs="Arial"/>
          <w:noProof/>
          <w:sz w:val="22"/>
          <w:szCs w:val="22"/>
          <w:lang w:val="sr-Cyrl-RS"/>
        </w:rPr>
        <w:t xml:space="preserve"> Повереник</w:t>
      </w:r>
      <w:r w:rsidR="00DC7B78" w:rsidRPr="00FA6A58">
        <w:rPr>
          <w:rFonts w:ascii="Arial" w:hAnsi="Arial" w:cs="Arial"/>
          <w:noProof/>
          <w:sz w:val="22"/>
          <w:szCs w:val="22"/>
          <w:lang w:val="sr-Cyrl-RS"/>
        </w:rPr>
        <w:t>у</w:t>
      </w:r>
      <w:r w:rsidRPr="00FA6A58">
        <w:rPr>
          <w:rFonts w:ascii="Arial" w:hAnsi="Arial" w:cs="Arial"/>
          <w:noProof/>
          <w:sz w:val="22"/>
          <w:szCs w:val="22"/>
          <w:lang w:val="sr-Cyrl-RS"/>
        </w:rPr>
        <w:t xml:space="preserve"> за заштиту равноправности </w:t>
      </w:r>
      <w:r w:rsidR="00C36046" w:rsidRPr="00FA6A58">
        <w:rPr>
          <w:rFonts w:ascii="Arial" w:hAnsi="Arial" w:cs="Arial"/>
          <w:noProof/>
          <w:sz w:val="22"/>
          <w:szCs w:val="22"/>
          <w:lang w:val="sr-Cyrl-RS"/>
        </w:rPr>
        <w:t xml:space="preserve">се 6. децембра 2022. године </w:t>
      </w:r>
      <w:r w:rsidR="001853E3" w:rsidRPr="00FA6A58">
        <w:rPr>
          <w:rFonts w:ascii="Arial" w:hAnsi="Arial" w:cs="Arial"/>
          <w:noProof/>
          <w:sz w:val="22"/>
          <w:szCs w:val="22"/>
          <w:lang w:val="sr-Cyrl-RS"/>
        </w:rPr>
        <w:t xml:space="preserve">притужбом </w:t>
      </w:r>
      <w:r w:rsidR="00C705FA">
        <w:rPr>
          <w:rFonts w:ascii="Arial" w:hAnsi="Arial" w:cs="Arial"/>
          <w:noProof/>
          <w:sz w:val="22"/>
          <w:szCs w:val="22"/>
          <w:lang w:val="sr-Cyrl-RS"/>
        </w:rPr>
        <w:t>обратил</w:t>
      </w:r>
      <w:r w:rsidR="0021159F">
        <w:rPr>
          <w:rFonts w:ascii="Arial" w:hAnsi="Arial" w:cs="Arial"/>
          <w:noProof/>
          <w:sz w:val="22"/>
          <w:szCs w:val="22"/>
          <w:lang w:val="sr-Cyrl-RS"/>
        </w:rPr>
        <w:t>а</w:t>
      </w:r>
      <w:r w:rsidR="00C705FA">
        <w:rPr>
          <w:rFonts w:ascii="Arial" w:hAnsi="Arial" w:cs="Arial"/>
          <w:noProof/>
          <w:sz w:val="22"/>
          <w:szCs w:val="22"/>
          <w:lang w:val="sr-Cyrl-RS"/>
        </w:rPr>
        <w:t xml:space="preserve"> </w:t>
      </w:r>
      <w:r w:rsidR="0021159F">
        <w:rPr>
          <w:rFonts w:ascii="Arial" w:hAnsi="Arial" w:cs="Arial"/>
          <w:noProof/>
          <w:sz w:val="22"/>
          <w:szCs w:val="22"/>
          <w:lang w:val="sr-Cyrl-RS"/>
        </w:rPr>
        <w:t>организација АА</w:t>
      </w:r>
      <w:r w:rsidR="001853E3" w:rsidRPr="00FA6A58">
        <w:rPr>
          <w:rFonts w:ascii="Arial" w:hAnsi="Arial" w:cs="Arial"/>
          <w:noProof/>
          <w:sz w:val="22"/>
          <w:szCs w:val="22"/>
          <w:lang w:val="sr-Cyrl-RS"/>
        </w:rPr>
        <w:t>, коју је због дискриминациј</w:t>
      </w:r>
      <w:r w:rsidR="00C705FA">
        <w:rPr>
          <w:rFonts w:ascii="Arial" w:hAnsi="Arial" w:cs="Arial"/>
          <w:noProof/>
          <w:sz w:val="22"/>
          <w:szCs w:val="22"/>
          <w:lang w:val="sr-Cyrl-RS"/>
        </w:rPr>
        <w:t xml:space="preserve">е на основу </w:t>
      </w:r>
      <w:r w:rsidR="0021159F">
        <w:rPr>
          <w:rFonts w:ascii="Arial" w:hAnsi="Arial" w:cs="Arial"/>
          <w:noProof/>
          <w:sz w:val="22"/>
          <w:szCs w:val="22"/>
          <w:lang w:val="sr-Cyrl-RS"/>
        </w:rPr>
        <w:t>инвалидитета поднела</w:t>
      </w:r>
      <w:r w:rsidR="001853E3" w:rsidRPr="00FA6A58">
        <w:rPr>
          <w:rFonts w:ascii="Arial" w:hAnsi="Arial" w:cs="Arial"/>
          <w:noProof/>
          <w:sz w:val="22"/>
          <w:szCs w:val="22"/>
          <w:lang w:val="sr-Cyrl-RS"/>
        </w:rPr>
        <w:t xml:space="preserve"> против Општине </w:t>
      </w:r>
      <w:r w:rsidR="0021159F">
        <w:rPr>
          <w:rFonts w:ascii="Arial" w:hAnsi="Arial" w:cs="Arial"/>
          <w:noProof/>
          <w:sz w:val="22"/>
          <w:szCs w:val="22"/>
          <w:lang w:val="sr-Cyrl-RS"/>
        </w:rPr>
        <w:t>ББ</w:t>
      </w:r>
      <w:r w:rsidR="001853E3" w:rsidRPr="00FA6A58">
        <w:rPr>
          <w:rFonts w:ascii="Arial" w:hAnsi="Arial" w:cs="Arial"/>
          <w:noProof/>
          <w:sz w:val="22"/>
          <w:szCs w:val="22"/>
          <w:lang w:val="sr-Cyrl-RS"/>
        </w:rPr>
        <w:t xml:space="preserve"> и Установе за пружање услуга социјалне заштите</w:t>
      </w:r>
      <w:r w:rsidR="0054535F" w:rsidRPr="00FA6A58">
        <w:rPr>
          <w:rFonts w:ascii="Arial" w:hAnsi="Arial" w:cs="Arial"/>
          <w:noProof/>
          <w:sz w:val="22"/>
          <w:szCs w:val="22"/>
          <w:lang w:val="sr-Cyrl-RS"/>
        </w:rPr>
        <w:t>.</w:t>
      </w:r>
      <w:r w:rsidR="001853E3" w:rsidRPr="00FA6A58">
        <w:rPr>
          <w:rFonts w:ascii="Arial" w:hAnsi="Arial" w:cs="Arial"/>
          <w:noProof/>
          <w:sz w:val="22"/>
          <w:szCs w:val="22"/>
          <w:lang w:val="sr-Cyrl-RS"/>
        </w:rPr>
        <w:t xml:space="preserve"> </w:t>
      </w:r>
    </w:p>
    <w:p w:rsidR="00C214D8" w:rsidRPr="00FA6A58" w:rsidRDefault="00C214D8" w:rsidP="00045948">
      <w:pPr>
        <w:pStyle w:val="Body"/>
        <w:tabs>
          <w:tab w:val="left" w:pos="9072"/>
        </w:tabs>
        <w:spacing w:after="240"/>
        <w:ind w:right="-59"/>
        <w:jc w:val="both"/>
        <w:rPr>
          <w:rFonts w:ascii="Arial" w:hAnsi="Arial" w:cs="Arial"/>
          <w:noProof/>
          <w:sz w:val="22"/>
          <w:szCs w:val="22"/>
          <w:lang w:val="sr-Cyrl-RS"/>
        </w:rPr>
      </w:pPr>
      <w:r w:rsidRPr="00FA6A58">
        <w:rPr>
          <w:rFonts w:ascii="Arial" w:hAnsi="Arial" w:cs="Arial"/>
          <w:b/>
          <w:noProof/>
          <w:sz w:val="22"/>
          <w:szCs w:val="22"/>
          <w:lang w:val="sr-Cyrl-RS"/>
        </w:rPr>
        <w:t>1.2.</w:t>
      </w:r>
      <w:r w:rsidRPr="00FA6A58">
        <w:rPr>
          <w:rFonts w:ascii="Arial" w:hAnsi="Arial" w:cs="Arial"/>
          <w:noProof/>
          <w:sz w:val="22"/>
          <w:szCs w:val="22"/>
          <w:lang w:val="sr-Cyrl-RS"/>
        </w:rPr>
        <w:t xml:space="preserve"> У притужби је, између осталог, наведено:</w:t>
      </w:r>
    </w:p>
    <w:p w:rsidR="001853E3" w:rsidRPr="00FA6A58" w:rsidRDefault="00CA34C3" w:rsidP="00045948">
      <w:pPr>
        <w:tabs>
          <w:tab w:val="left" w:pos="9072"/>
        </w:tabs>
        <w:spacing w:after="0" w:line="240" w:lineRule="auto"/>
        <w:jc w:val="both"/>
        <w:rPr>
          <w:rFonts w:ascii="Arial" w:eastAsia="Times New Roman" w:hAnsi="Arial" w:cs="Arial"/>
          <w:noProof/>
          <w:lang w:val="sr-Cyrl-RS" w:eastAsia="sr-Cyrl-CS"/>
        </w:rPr>
      </w:pPr>
      <w:r w:rsidRPr="00FA6A58">
        <w:rPr>
          <w:rFonts w:ascii="Arial" w:hAnsi="Arial" w:cs="Arial"/>
          <w:noProof/>
          <w:lang w:val="sr-Cyrl-RS"/>
        </w:rPr>
        <w:t xml:space="preserve">- </w:t>
      </w:r>
      <w:r w:rsidR="001853E3" w:rsidRPr="00FA6A58">
        <w:rPr>
          <w:rFonts w:ascii="Arial" w:eastAsia="Times New Roman" w:hAnsi="Arial" w:cs="Arial"/>
          <w:noProof/>
          <w:lang w:val="sr-Cyrl-RS" w:eastAsia="sr-Cyrl-CS"/>
        </w:rPr>
        <w:t xml:space="preserve">да је Општинско веће у </w:t>
      </w:r>
      <w:r w:rsidR="0021159F">
        <w:rPr>
          <w:rFonts w:ascii="Arial" w:eastAsia="Times New Roman" w:hAnsi="Arial" w:cs="Arial"/>
          <w:noProof/>
          <w:lang w:val="sr-Cyrl-RS" w:eastAsia="sr-Cyrl-CS"/>
        </w:rPr>
        <w:t>ББ</w:t>
      </w:r>
      <w:r w:rsidR="001853E3" w:rsidRPr="00FA6A58">
        <w:rPr>
          <w:rFonts w:ascii="Arial" w:eastAsia="Times New Roman" w:hAnsi="Arial" w:cs="Arial"/>
          <w:noProof/>
          <w:lang w:val="sr-Cyrl-RS" w:eastAsia="sr-Cyrl-CS"/>
        </w:rPr>
        <w:t xml:space="preserve"> на седници одржаној у јуну 2022. године донело Одлуку о измештању дневног боравка за особе са сметњама у развоју, ван градске средине – у излетиште</w:t>
      </w:r>
      <w:r w:rsidR="0021159F">
        <w:rPr>
          <w:rFonts w:ascii="Arial" w:eastAsia="Times New Roman" w:hAnsi="Arial" w:cs="Arial"/>
          <w:noProof/>
          <w:lang w:val="sr-Cyrl-RS" w:eastAsia="sr-Cyrl-CS"/>
        </w:rPr>
        <w:t xml:space="preserve"> ВВ</w:t>
      </w:r>
      <w:r w:rsidR="001853E3" w:rsidRPr="00FA6A58">
        <w:rPr>
          <w:rFonts w:ascii="Arial" w:eastAsia="Times New Roman" w:hAnsi="Arial" w:cs="Arial"/>
          <w:noProof/>
          <w:lang w:val="sr-Cyrl-RS" w:eastAsia="sr-Cyrl-CS"/>
        </w:rPr>
        <w:t>;</w:t>
      </w:r>
    </w:p>
    <w:p w:rsidR="001853E3" w:rsidRPr="00FA6A58" w:rsidRDefault="001853E3" w:rsidP="00045948">
      <w:pPr>
        <w:tabs>
          <w:tab w:val="left" w:pos="9072"/>
        </w:tabs>
        <w:spacing w:after="0" w:line="240" w:lineRule="auto"/>
        <w:jc w:val="both"/>
        <w:rPr>
          <w:rFonts w:ascii="Arial" w:eastAsia="Times New Roman" w:hAnsi="Arial" w:cs="Arial"/>
          <w:noProof/>
          <w:lang w:val="sr-Cyrl-RS" w:eastAsia="sr-Cyrl-CS"/>
        </w:rPr>
      </w:pPr>
    </w:p>
    <w:p w:rsidR="00C36046" w:rsidRPr="00FA6A58" w:rsidRDefault="001853E3" w:rsidP="00045948">
      <w:pPr>
        <w:tabs>
          <w:tab w:val="left" w:pos="9072"/>
        </w:tabs>
        <w:spacing w:line="240" w:lineRule="auto"/>
        <w:jc w:val="both"/>
        <w:rPr>
          <w:rFonts w:ascii="Arial" w:hAnsi="Arial" w:cs="Arial"/>
          <w:noProof/>
          <w:lang w:val="sr-Cyrl-RS" w:eastAsia="sr-Cyrl-CS"/>
        </w:rPr>
      </w:pPr>
      <w:r w:rsidRPr="00FA6A58">
        <w:rPr>
          <w:rFonts w:ascii="Arial" w:eastAsia="Times New Roman" w:hAnsi="Arial" w:cs="Arial"/>
          <w:noProof/>
          <w:lang w:val="sr-Cyrl-RS" w:eastAsia="sr-Cyrl-CS"/>
        </w:rPr>
        <w:t>-</w:t>
      </w:r>
      <w:r w:rsidRPr="00FA6A58">
        <w:rPr>
          <w:rFonts w:ascii="Arial" w:hAnsi="Arial" w:cs="Arial"/>
          <w:noProof/>
          <w:lang w:val="sr-Cyrl-RS" w:eastAsia="sr-Cyrl-CS"/>
        </w:rPr>
        <w:t xml:space="preserve">  </w:t>
      </w:r>
      <w:r w:rsidR="00C36046" w:rsidRPr="00FA6A58">
        <w:rPr>
          <w:rFonts w:ascii="Arial" w:hAnsi="Arial" w:cs="Arial"/>
          <w:noProof/>
          <w:lang w:val="sr-Cyrl-RS" w:eastAsia="sr-Cyrl-CS"/>
        </w:rPr>
        <w:t>да је</w:t>
      </w:r>
      <w:r w:rsidRPr="00FA6A58">
        <w:rPr>
          <w:rFonts w:ascii="Arial" w:hAnsi="Arial" w:cs="Arial"/>
          <w:noProof/>
          <w:lang w:val="sr-Cyrl-RS" w:eastAsia="sr-Cyrl-CS"/>
        </w:rPr>
        <w:t xml:space="preserve"> измештање дневног боравка за </w:t>
      </w:r>
      <w:r w:rsidR="00C36046" w:rsidRPr="00FA6A58">
        <w:rPr>
          <w:rFonts w:ascii="Arial" w:hAnsi="Arial" w:cs="Arial"/>
          <w:noProof/>
          <w:lang w:val="sr-Cyrl-RS" w:eastAsia="sr-Cyrl-CS"/>
        </w:rPr>
        <w:t>младе и одрасле особе са сметњама у интелектуалном и физичком развоју</w:t>
      </w:r>
      <w:r w:rsidRPr="00FA6A58">
        <w:rPr>
          <w:rFonts w:ascii="Arial" w:hAnsi="Arial" w:cs="Arial"/>
          <w:noProof/>
          <w:lang w:val="sr-Cyrl-RS" w:eastAsia="sr-Cyrl-CS"/>
        </w:rPr>
        <w:t xml:space="preserve"> ван насељеног места </w:t>
      </w:r>
      <w:r w:rsidR="00C36046" w:rsidRPr="00FA6A58">
        <w:rPr>
          <w:rFonts w:ascii="Arial" w:hAnsi="Arial" w:cs="Arial"/>
          <w:noProof/>
          <w:lang w:val="sr-Cyrl-RS" w:eastAsia="sr-Cyrl-CS"/>
        </w:rPr>
        <w:t>прописима забрањено;</w:t>
      </w:r>
    </w:p>
    <w:p w:rsidR="001853E3" w:rsidRPr="00FA6A58" w:rsidRDefault="00C36046" w:rsidP="00045948">
      <w:pPr>
        <w:tabs>
          <w:tab w:val="left" w:pos="9072"/>
        </w:tabs>
        <w:spacing w:line="240" w:lineRule="auto"/>
        <w:jc w:val="both"/>
        <w:rPr>
          <w:rFonts w:ascii="Arial" w:hAnsi="Arial" w:cs="Arial"/>
          <w:noProof/>
          <w:lang w:val="sr-Cyrl-RS" w:eastAsia="sr-Cyrl-CS"/>
        </w:rPr>
      </w:pPr>
      <w:r w:rsidRPr="00FA6A58">
        <w:rPr>
          <w:rFonts w:ascii="Arial" w:hAnsi="Arial" w:cs="Arial"/>
          <w:noProof/>
          <w:lang w:val="sr-Cyrl-RS" w:eastAsia="sr-Cyrl-CS"/>
        </w:rPr>
        <w:t>- да Установа за пр</w:t>
      </w:r>
      <w:r w:rsidR="0021159F">
        <w:rPr>
          <w:rFonts w:ascii="Arial" w:hAnsi="Arial" w:cs="Arial"/>
          <w:noProof/>
          <w:lang w:val="sr-Cyrl-RS" w:eastAsia="sr-Cyrl-CS"/>
        </w:rPr>
        <w:t xml:space="preserve">ужање услуга социјалне заштите </w:t>
      </w:r>
      <w:r w:rsidR="001853E3" w:rsidRPr="00FA6A58">
        <w:rPr>
          <w:rFonts w:ascii="Arial" w:hAnsi="Arial" w:cs="Arial"/>
          <w:noProof/>
          <w:lang w:val="sr-Cyrl-RS" w:eastAsia="sr-Cyrl-CS"/>
        </w:rPr>
        <w:t xml:space="preserve">коју је основала Oпштина </w:t>
      </w:r>
      <w:r w:rsidR="00157A13">
        <w:rPr>
          <w:rFonts w:ascii="Arial" w:hAnsi="Arial" w:cs="Arial"/>
          <w:noProof/>
          <w:lang w:val="sr-Cyrl-RS" w:eastAsia="sr-Cyrl-CS"/>
        </w:rPr>
        <w:t>ББ</w:t>
      </w:r>
      <w:r w:rsidRPr="00FA6A58">
        <w:rPr>
          <w:rFonts w:ascii="Arial" w:hAnsi="Arial" w:cs="Arial"/>
          <w:noProof/>
          <w:lang w:val="sr-Cyrl-RS" w:eastAsia="sr-Cyrl-CS"/>
        </w:rPr>
        <w:t>,</w:t>
      </w:r>
      <w:r w:rsidR="001853E3" w:rsidRPr="00FA6A58">
        <w:rPr>
          <w:rFonts w:ascii="Arial" w:hAnsi="Arial" w:cs="Arial"/>
          <w:noProof/>
          <w:lang w:val="sr-Cyrl-RS" w:eastAsia="sr-Cyrl-CS"/>
        </w:rPr>
        <w:t xml:space="preserve"> нема лиценцу за обављање тих услуга.</w:t>
      </w:r>
    </w:p>
    <w:p w:rsidR="00136A3F" w:rsidRPr="006D4282" w:rsidRDefault="00C36046" w:rsidP="00045948">
      <w:pPr>
        <w:pStyle w:val="ListParagraph"/>
        <w:tabs>
          <w:tab w:val="left" w:pos="720"/>
        </w:tabs>
        <w:spacing w:before="120"/>
        <w:ind w:left="0" w:right="-59"/>
        <w:jc w:val="both"/>
        <w:rPr>
          <w:rFonts w:ascii="Arial" w:eastAsia="Calibri" w:hAnsi="Arial" w:cs="Arial"/>
          <w:noProof/>
          <w:sz w:val="22"/>
          <w:szCs w:val="22"/>
          <w:lang w:val="sr-Cyrl-RS"/>
        </w:rPr>
      </w:pPr>
      <w:r w:rsidRPr="00FA6A58">
        <w:rPr>
          <w:rFonts w:ascii="Arial" w:hAnsi="Arial" w:cs="Arial"/>
          <w:b/>
          <w:noProof/>
          <w:sz w:val="22"/>
          <w:szCs w:val="22"/>
          <w:lang w:val="sr-Cyrl-RS"/>
        </w:rPr>
        <w:t>1.3.</w:t>
      </w:r>
      <w:r w:rsidRPr="00FA6A58">
        <w:rPr>
          <w:rFonts w:ascii="Arial" w:hAnsi="Arial" w:cs="Arial"/>
          <w:noProof/>
          <w:sz w:val="22"/>
          <w:szCs w:val="22"/>
          <w:lang w:val="sr-Cyrl-RS"/>
        </w:rPr>
        <w:tab/>
        <w:t xml:space="preserve">У прилогу притужбe </w:t>
      </w:r>
      <w:r w:rsidR="00C705FA">
        <w:rPr>
          <w:rFonts w:ascii="Arial" w:hAnsi="Arial" w:cs="Arial"/>
          <w:noProof/>
          <w:sz w:val="22"/>
          <w:szCs w:val="22"/>
          <w:lang w:val="sr-Cyrl-RS"/>
        </w:rPr>
        <w:t xml:space="preserve">достављена је молба </w:t>
      </w:r>
      <w:r w:rsidR="00157A13">
        <w:rPr>
          <w:rFonts w:ascii="Arial" w:hAnsi="Arial" w:cs="Arial"/>
          <w:noProof/>
          <w:sz w:val="22"/>
          <w:szCs w:val="22"/>
          <w:lang w:val="sr-Cyrl-RS"/>
        </w:rPr>
        <w:t>ГГ</w:t>
      </w:r>
      <w:r w:rsidR="00BE26C9">
        <w:rPr>
          <w:rFonts w:ascii="Arial" w:hAnsi="Arial" w:cs="Arial"/>
          <w:noProof/>
          <w:sz w:val="22"/>
          <w:szCs w:val="22"/>
          <w:lang w:val="sr-Cyrl-RS"/>
        </w:rPr>
        <w:t xml:space="preserve">, председнице </w:t>
      </w:r>
      <w:r w:rsidR="00157A13">
        <w:rPr>
          <w:rFonts w:ascii="Arial" w:hAnsi="Arial" w:cs="Arial"/>
          <w:noProof/>
          <w:sz w:val="22"/>
          <w:szCs w:val="22"/>
          <w:lang w:val="sr-Cyrl-RS"/>
        </w:rPr>
        <w:t>организације АА</w:t>
      </w:r>
      <w:r w:rsidRPr="00FA6A58">
        <w:rPr>
          <w:rFonts w:ascii="Arial" w:hAnsi="Arial" w:cs="Arial"/>
          <w:noProof/>
          <w:sz w:val="22"/>
          <w:szCs w:val="22"/>
          <w:lang w:val="sr-Cyrl-RS"/>
        </w:rPr>
        <w:t xml:space="preserve"> упућена председници Општине </w:t>
      </w:r>
      <w:r w:rsidR="00157A13">
        <w:rPr>
          <w:rFonts w:ascii="Arial" w:hAnsi="Arial" w:cs="Arial"/>
          <w:noProof/>
          <w:sz w:val="22"/>
          <w:szCs w:val="22"/>
          <w:lang w:val="sr-Cyrl-RS"/>
        </w:rPr>
        <w:t>ББ</w:t>
      </w:r>
      <w:r w:rsidRPr="00FA6A58">
        <w:rPr>
          <w:rFonts w:ascii="Arial" w:hAnsi="Arial" w:cs="Arial"/>
          <w:noProof/>
          <w:sz w:val="22"/>
          <w:szCs w:val="22"/>
          <w:lang w:val="sr-Cyrl-RS"/>
        </w:rPr>
        <w:t xml:space="preserve"> од 31. августа 2022. године; допис </w:t>
      </w:r>
      <w:r w:rsidR="00157A13">
        <w:rPr>
          <w:rFonts w:ascii="Arial" w:hAnsi="Arial" w:cs="Arial"/>
          <w:noProof/>
          <w:sz w:val="22"/>
          <w:szCs w:val="22"/>
          <w:lang w:val="sr-Cyrl-RS"/>
        </w:rPr>
        <w:t>ГГ</w:t>
      </w:r>
      <w:r w:rsidRPr="00FA6A58">
        <w:rPr>
          <w:rFonts w:ascii="Arial" w:hAnsi="Arial" w:cs="Arial"/>
          <w:noProof/>
          <w:sz w:val="22"/>
          <w:szCs w:val="22"/>
          <w:lang w:val="sr-Cyrl-RS"/>
        </w:rPr>
        <w:t xml:space="preserve"> упућен Покрајинском секретаријату за социјалну политику, демографију и равноправност полова </w:t>
      </w:r>
      <w:r w:rsidR="00EF6477" w:rsidRPr="00FA6A58">
        <w:rPr>
          <w:rFonts w:ascii="Arial" w:hAnsi="Arial" w:cs="Arial"/>
          <w:noProof/>
          <w:sz w:val="22"/>
          <w:szCs w:val="22"/>
          <w:lang w:val="sr-Cyrl-RS"/>
        </w:rPr>
        <w:t>од 31. октобра 2022. године;</w:t>
      </w:r>
      <w:r w:rsidR="00143EA7" w:rsidRPr="00FA6A58">
        <w:rPr>
          <w:rFonts w:ascii="Arial" w:hAnsi="Arial" w:cs="Arial"/>
          <w:noProof/>
          <w:sz w:val="22"/>
          <w:szCs w:val="22"/>
          <w:lang w:val="sr-Cyrl-RS"/>
        </w:rPr>
        <w:t xml:space="preserve"> допис М</w:t>
      </w:r>
      <w:r w:rsidR="00EF6477" w:rsidRPr="00FA6A58">
        <w:rPr>
          <w:rFonts w:ascii="Arial" w:hAnsi="Arial" w:cs="Arial"/>
          <w:noProof/>
          <w:sz w:val="22"/>
          <w:szCs w:val="22"/>
          <w:lang w:val="sr-Cyrl-RS"/>
        </w:rPr>
        <w:t>инистарства за рад, запошљавање,</w:t>
      </w:r>
      <w:r w:rsidR="00157A13">
        <w:rPr>
          <w:rFonts w:ascii="Arial" w:hAnsi="Arial" w:cs="Arial"/>
          <w:noProof/>
          <w:sz w:val="22"/>
          <w:szCs w:val="22"/>
          <w:lang w:val="sr-Cyrl-RS"/>
        </w:rPr>
        <w:t xml:space="preserve"> борачка и социјална питања </w:t>
      </w:r>
      <w:r w:rsidR="00EF6477" w:rsidRPr="00FA6A58">
        <w:rPr>
          <w:rFonts w:ascii="Arial" w:hAnsi="Arial" w:cs="Arial"/>
          <w:noProof/>
          <w:sz w:val="22"/>
          <w:szCs w:val="22"/>
          <w:lang w:val="sr-Cyrl-RS"/>
        </w:rPr>
        <w:t xml:space="preserve">од 14. новембра 2022. године, упућен </w:t>
      </w:r>
      <w:r w:rsidR="00157A13">
        <w:rPr>
          <w:rFonts w:ascii="Arial" w:hAnsi="Arial" w:cs="Arial"/>
          <w:noProof/>
          <w:sz w:val="22"/>
          <w:szCs w:val="22"/>
          <w:lang w:val="sr-Cyrl-RS"/>
        </w:rPr>
        <w:t>организацији АА</w:t>
      </w:r>
      <w:r w:rsidR="00EF6477" w:rsidRPr="006D4282">
        <w:rPr>
          <w:rFonts w:ascii="Arial" w:eastAsia="Calibri" w:hAnsi="Arial" w:cs="Arial"/>
          <w:noProof/>
          <w:sz w:val="22"/>
          <w:szCs w:val="22"/>
          <w:lang w:val="sr-Cyrl-RS"/>
        </w:rPr>
        <w:t>.</w:t>
      </w:r>
    </w:p>
    <w:p w:rsidR="00EF6477" w:rsidRPr="00FA6A58" w:rsidRDefault="00EF6477" w:rsidP="00045948">
      <w:pPr>
        <w:tabs>
          <w:tab w:val="left" w:pos="450"/>
        </w:tabs>
        <w:spacing w:before="120" w:line="240" w:lineRule="auto"/>
        <w:ind w:right="-59"/>
        <w:jc w:val="both"/>
        <w:rPr>
          <w:rFonts w:ascii="Arial" w:hAnsi="Arial" w:cs="Arial"/>
          <w:noProof/>
          <w:lang w:val="sr-Cyrl-RS"/>
        </w:rPr>
      </w:pPr>
      <w:r w:rsidRPr="006D4282">
        <w:rPr>
          <w:rFonts w:ascii="Arial" w:hAnsi="Arial" w:cs="Arial"/>
          <w:b/>
          <w:noProof/>
          <w:lang w:val="sr-Cyrl-RS"/>
        </w:rPr>
        <w:t>1</w:t>
      </w:r>
      <w:r w:rsidRPr="00FA6A58">
        <w:rPr>
          <w:rFonts w:ascii="Arial" w:hAnsi="Arial" w:cs="Arial"/>
          <w:b/>
          <w:noProof/>
          <w:color w:val="000000"/>
          <w:lang w:val="sr-Cyrl-RS"/>
        </w:rPr>
        <w:t xml:space="preserve">.4. </w:t>
      </w:r>
      <w:r w:rsidRPr="00FA6A58">
        <w:rPr>
          <w:rFonts w:ascii="Arial" w:hAnsi="Arial" w:cs="Arial"/>
          <w:noProof/>
          <w:lang w:val="sr-Cyrl-RS"/>
        </w:rPr>
        <w:t xml:space="preserve">Повереник за заштиту равноправности спровео је поступак у циљу утврђивања правно релевантних чињеница и околности, a у складу са чланом 37. </w:t>
      </w:r>
      <w:r w:rsidR="00BE26C9">
        <w:rPr>
          <w:rFonts w:ascii="Arial" w:hAnsi="Arial" w:cs="Arial"/>
          <w:noProof/>
          <w:lang w:val="sr-Cyrl-RS"/>
        </w:rPr>
        <w:t xml:space="preserve">став 1. </w:t>
      </w:r>
      <w:r w:rsidRPr="00FA6A58">
        <w:rPr>
          <w:rFonts w:ascii="Arial" w:hAnsi="Arial" w:cs="Arial"/>
          <w:noProof/>
          <w:lang w:val="sr-Cyrl-RS"/>
        </w:rPr>
        <w:t>Закона о забрани дискриминације</w:t>
      </w:r>
      <w:r w:rsidRPr="00FA6A58">
        <w:rPr>
          <w:rFonts w:ascii="Arial" w:hAnsi="Arial" w:cs="Arial"/>
          <w:noProof/>
          <w:vertAlign w:val="superscript"/>
          <w:lang w:val="sr-Cyrl-RS"/>
        </w:rPr>
        <w:footnoteReference w:id="1"/>
      </w:r>
      <w:r w:rsidRPr="00FA6A58">
        <w:rPr>
          <w:rFonts w:ascii="Arial" w:hAnsi="Arial" w:cs="Arial"/>
          <w:noProof/>
          <w:lang w:val="sr-Cyrl-RS"/>
        </w:rPr>
        <w:t xml:space="preserve">, па је у току поступка затражено изјашњење Општине </w:t>
      </w:r>
      <w:r w:rsidR="00157A13">
        <w:rPr>
          <w:rFonts w:ascii="Arial" w:hAnsi="Arial" w:cs="Arial"/>
          <w:noProof/>
          <w:lang w:val="sr-Cyrl-RS"/>
        </w:rPr>
        <w:t>ББ</w:t>
      </w:r>
      <w:r w:rsidRPr="00FA6A58">
        <w:rPr>
          <w:rFonts w:ascii="Arial" w:hAnsi="Arial" w:cs="Arial"/>
          <w:noProof/>
          <w:lang w:val="sr-Cyrl-RS"/>
        </w:rPr>
        <w:t xml:space="preserve"> и </w:t>
      </w:r>
      <w:r w:rsidR="001A2CF9" w:rsidRPr="00FA6A58">
        <w:rPr>
          <w:rFonts w:ascii="Arial" w:hAnsi="Arial" w:cs="Arial"/>
          <w:noProof/>
          <w:lang w:val="sr-Cyrl-RS"/>
        </w:rPr>
        <w:t xml:space="preserve">Установе за пружање услуга социјалне заштите. Тражена изјашњења Општина </w:t>
      </w:r>
      <w:r w:rsidR="00157A13">
        <w:rPr>
          <w:rFonts w:ascii="Arial" w:hAnsi="Arial" w:cs="Arial"/>
          <w:noProof/>
          <w:lang w:val="sr-Cyrl-RS"/>
        </w:rPr>
        <w:t>ББ</w:t>
      </w:r>
      <w:r w:rsidR="001A2CF9" w:rsidRPr="00FA6A58">
        <w:rPr>
          <w:rFonts w:ascii="Arial" w:hAnsi="Arial" w:cs="Arial"/>
          <w:noProof/>
          <w:lang w:val="sr-Cyrl-RS"/>
        </w:rPr>
        <w:t xml:space="preserve"> и Установа за пружање услуга социјалне заштите нису доставиле.</w:t>
      </w:r>
    </w:p>
    <w:p w:rsidR="00143EA7" w:rsidRPr="00FA6A58" w:rsidRDefault="00143EA7" w:rsidP="00045948">
      <w:pPr>
        <w:tabs>
          <w:tab w:val="left" w:pos="450"/>
        </w:tabs>
        <w:spacing w:before="120" w:line="240" w:lineRule="auto"/>
        <w:ind w:right="-59"/>
        <w:jc w:val="both"/>
        <w:rPr>
          <w:rFonts w:ascii="Arial" w:hAnsi="Arial" w:cs="Arial"/>
          <w:noProof/>
          <w:lang w:val="sr-Cyrl-RS"/>
        </w:rPr>
      </w:pPr>
      <w:r w:rsidRPr="00FA6A58">
        <w:rPr>
          <w:rFonts w:ascii="Arial" w:hAnsi="Arial" w:cs="Arial"/>
          <w:b/>
          <w:noProof/>
          <w:lang w:val="sr-Cyrl-RS"/>
        </w:rPr>
        <w:t>1.5.</w:t>
      </w:r>
      <w:r w:rsidRPr="00FA6A58">
        <w:rPr>
          <w:rFonts w:ascii="Arial" w:hAnsi="Arial" w:cs="Arial"/>
          <w:noProof/>
          <w:lang w:val="sr-Cyrl-RS"/>
        </w:rPr>
        <w:t xml:space="preserve"> У циљу утврђивања чињеничног стања увидом у све доказе који су од значаја за поступање и одлучивање, Повереник се у складу са чланом 37. </w:t>
      </w:r>
      <w:r w:rsidR="00422ED7">
        <w:rPr>
          <w:rFonts w:ascii="Arial" w:hAnsi="Arial" w:cs="Arial"/>
          <w:noProof/>
          <w:lang w:val="sr-Cyrl-RS"/>
        </w:rPr>
        <w:t xml:space="preserve">став 2. </w:t>
      </w:r>
      <w:r w:rsidRPr="00FA6A58">
        <w:rPr>
          <w:rFonts w:ascii="Arial" w:hAnsi="Arial" w:cs="Arial"/>
          <w:noProof/>
          <w:lang w:val="sr-Cyrl-RS"/>
        </w:rPr>
        <w:t>Закона о забрани дискриминације обратио Министарству за рад, запошљавање, борачка и социјална питања, како би се добило обавештење да ли су овим поводом предузимане неке мере односно извршен надзор.</w:t>
      </w:r>
    </w:p>
    <w:p w:rsidR="00143EA7" w:rsidRPr="00FA6A58" w:rsidRDefault="00143EA7" w:rsidP="00045948">
      <w:pPr>
        <w:tabs>
          <w:tab w:val="left" w:pos="450"/>
        </w:tabs>
        <w:spacing w:before="120" w:line="240" w:lineRule="auto"/>
        <w:ind w:right="-59"/>
        <w:jc w:val="both"/>
        <w:rPr>
          <w:rFonts w:ascii="Arial" w:hAnsi="Arial" w:cs="Arial"/>
          <w:noProof/>
          <w:lang w:val="sr-Cyrl-RS"/>
        </w:rPr>
      </w:pPr>
      <w:r w:rsidRPr="00FA6A58">
        <w:rPr>
          <w:rFonts w:ascii="Arial" w:hAnsi="Arial" w:cs="Arial"/>
          <w:b/>
          <w:noProof/>
          <w:lang w:val="sr-Cyrl-RS"/>
        </w:rPr>
        <w:t>1.6.</w:t>
      </w:r>
      <w:r w:rsidRPr="00FA6A58">
        <w:rPr>
          <w:rFonts w:ascii="Arial" w:hAnsi="Arial" w:cs="Arial"/>
          <w:noProof/>
          <w:lang w:val="sr-Cyrl-RS"/>
        </w:rPr>
        <w:t xml:space="preserve"> Дописом од 14. новембра 2022. године Министарство за рад, запошљавање, борачка и социјална питања обавестило је Повереника за заштиту равноправности да су инспектори социјалне политике </w:t>
      </w:r>
      <w:r w:rsidR="00B0352D" w:rsidRPr="00FA6A58">
        <w:rPr>
          <w:rFonts w:ascii="Arial" w:hAnsi="Arial" w:cs="Arial"/>
          <w:noProof/>
          <w:lang w:val="sr-Cyrl-RS"/>
        </w:rPr>
        <w:t xml:space="preserve">Покрајинског Секретаријата за социјалну политику, демографију и равноправност полова 13. децембра 2022. године извршили службену саветодавну посету Установи за пружање услуга социјалне заштите, а у вези са пресељењем дневног боравка са локације на адреси </w:t>
      </w:r>
      <w:r w:rsidR="00157A13">
        <w:rPr>
          <w:rFonts w:ascii="Arial" w:hAnsi="Arial" w:cs="Arial"/>
          <w:noProof/>
          <w:lang w:val="sr-Cyrl-RS"/>
        </w:rPr>
        <w:t>ББ</w:t>
      </w:r>
      <w:r w:rsidR="00B0352D" w:rsidRPr="00FA6A58">
        <w:rPr>
          <w:rFonts w:ascii="Arial" w:hAnsi="Arial" w:cs="Arial"/>
          <w:noProof/>
          <w:lang w:val="sr-Cyrl-RS"/>
        </w:rPr>
        <w:t xml:space="preserve">, ул. </w:t>
      </w:r>
      <w:r w:rsidR="00157A13">
        <w:rPr>
          <w:rFonts w:ascii="Arial" w:hAnsi="Arial" w:cs="Arial"/>
          <w:noProof/>
          <w:lang w:val="sr-Cyrl-RS"/>
        </w:rPr>
        <w:t>...</w:t>
      </w:r>
      <w:r w:rsidR="00B0352D" w:rsidRPr="00FA6A58">
        <w:rPr>
          <w:rFonts w:ascii="Arial" w:hAnsi="Arial" w:cs="Arial"/>
          <w:noProof/>
          <w:lang w:val="sr-Cyrl-RS"/>
        </w:rPr>
        <w:t xml:space="preserve"> на локацију </w:t>
      </w:r>
      <w:r w:rsidR="00157A13">
        <w:rPr>
          <w:rFonts w:ascii="Arial" w:hAnsi="Arial" w:cs="Arial"/>
          <w:noProof/>
          <w:lang w:val="sr-Cyrl-RS"/>
        </w:rPr>
        <w:t>ВВ</w:t>
      </w:r>
      <w:r w:rsidR="00B0352D" w:rsidRPr="00FA6A58">
        <w:rPr>
          <w:rFonts w:ascii="Arial" w:hAnsi="Arial" w:cs="Arial"/>
          <w:noProof/>
          <w:lang w:val="sr-Cyrl-RS"/>
        </w:rPr>
        <w:t xml:space="preserve">. Приликом посете инспектори су констатовали да се објекат на локацији </w:t>
      </w:r>
      <w:r w:rsidR="00157A13">
        <w:rPr>
          <w:rFonts w:ascii="Arial" w:hAnsi="Arial" w:cs="Arial"/>
          <w:noProof/>
          <w:lang w:val="sr-Cyrl-RS"/>
        </w:rPr>
        <w:t xml:space="preserve">ВВ </w:t>
      </w:r>
      <w:r w:rsidR="00B0352D" w:rsidRPr="00FA6A58">
        <w:rPr>
          <w:rFonts w:ascii="Arial" w:hAnsi="Arial" w:cs="Arial"/>
          <w:noProof/>
          <w:lang w:val="sr-Cyrl-RS"/>
        </w:rPr>
        <w:t xml:space="preserve">налази на удаљености око 4 км од центра општине </w:t>
      </w:r>
      <w:r w:rsidR="008E7F08">
        <w:rPr>
          <w:rFonts w:ascii="Arial" w:hAnsi="Arial" w:cs="Arial"/>
          <w:noProof/>
          <w:lang w:val="sr-Cyrl-RS"/>
        </w:rPr>
        <w:t>ББ</w:t>
      </w:r>
      <w:r w:rsidR="00B0352D" w:rsidRPr="00FA6A58">
        <w:rPr>
          <w:rFonts w:ascii="Arial" w:hAnsi="Arial" w:cs="Arial"/>
          <w:noProof/>
          <w:lang w:val="sr-Cyrl-RS"/>
        </w:rPr>
        <w:t>, као и да не постоји јавни превоз до објекта. Одредбама чл. 6. Правилника о ближим условима и стандардима за пружање услуга социјалне заштите</w:t>
      </w:r>
      <w:r w:rsidR="00B0352D" w:rsidRPr="00FA6A58">
        <w:rPr>
          <w:rStyle w:val="FootnoteReference"/>
          <w:rFonts w:ascii="Arial" w:hAnsi="Arial" w:cs="Arial"/>
          <w:noProof/>
          <w:lang w:val="sr-Cyrl-RS"/>
        </w:rPr>
        <w:footnoteReference w:id="2"/>
      </w:r>
      <w:r w:rsidR="00B0352D" w:rsidRPr="00FA6A58">
        <w:rPr>
          <w:rFonts w:ascii="Arial" w:hAnsi="Arial" w:cs="Arial"/>
          <w:noProof/>
          <w:lang w:val="sr-Cyrl-RS"/>
        </w:rPr>
        <w:t xml:space="preserve"> утврђено је да се објекат у коме се пружају услуге налази у насељеном месту и да објекат мора да буде на месту доступном јавном превозу, затим да пружалац </w:t>
      </w:r>
      <w:r w:rsidR="0087452F" w:rsidRPr="00FA6A58">
        <w:rPr>
          <w:rFonts w:ascii="Arial" w:hAnsi="Arial" w:cs="Arial"/>
          <w:noProof/>
          <w:lang w:val="sr-Cyrl-RS"/>
        </w:rPr>
        <w:t xml:space="preserve">услуге </w:t>
      </w:r>
      <w:r w:rsidR="00B0352D" w:rsidRPr="00FA6A58">
        <w:rPr>
          <w:rFonts w:ascii="Arial" w:hAnsi="Arial" w:cs="Arial"/>
          <w:noProof/>
          <w:lang w:val="sr-Cyrl-RS"/>
        </w:rPr>
        <w:t xml:space="preserve">обезбеђује безбедно окружење за боравак корисника, запослених и трећих лица. Инспектори су констатовали да објекат на адреси </w:t>
      </w:r>
      <w:r w:rsidR="004258F6">
        <w:rPr>
          <w:rFonts w:ascii="Arial" w:hAnsi="Arial" w:cs="Arial"/>
          <w:noProof/>
          <w:lang w:val="sr-Cyrl-RS"/>
        </w:rPr>
        <w:t>ВВ</w:t>
      </w:r>
      <w:r w:rsidR="00B0352D" w:rsidRPr="00FA6A58">
        <w:rPr>
          <w:rFonts w:ascii="Arial" w:hAnsi="Arial" w:cs="Arial"/>
          <w:noProof/>
          <w:lang w:val="sr-Cyrl-RS"/>
        </w:rPr>
        <w:t xml:space="preserve"> није адекватан због локације и приступачности услуге дневног боравка</w:t>
      </w:r>
      <w:r w:rsidR="00A16ED8" w:rsidRPr="00FA6A58">
        <w:rPr>
          <w:rFonts w:ascii="Arial" w:hAnsi="Arial" w:cs="Arial"/>
          <w:noProof/>
          <w:lang w:val="sr-Cyrl-RS"/>
        </w:rPr>
        <w:t xml:space="preserve">, док су просторије дневног боравка на адреси </w:t>
      </w:r>
      <w:r w:rsidR="004258F6">
        <w:rPr>
          <w:rFonts w:ascii="Arial" w:hAnsi="Arial" w:cs="Arial"/>
          <w:noProof/>
          <w:lang w:val="sr-Cyrl-RS"/>
        </w:rPr>
        <w:t>..., ББ</w:t>
      </w:r>
      <w:r w:rsidR="00A16ED8" w:rsidRPr="00FA6A58">
        <w:rPr>
          <w:rFonts w:ascii="Arial" w:hAnsi="Arial" w:cs="Arial"/>
          <w:noProof/>
          <w:lang w:val="sr-Cyrl-RS"/>
        </w:rPr>
        <w:t xml:space="preserve">, неадекватне због простора који је пун влаге, слегања простора, прилаза и др. Такође, </w:t>
      </w:r>
      <w:r w:rsidR="00F45772" w:rsidRPr="00FA6A58">
        <w:rPr>
          <w:rFonts w:ascii="Arial" w:hAnsi="Arial" w:cs="Arial"/>
          <w:noProof/>
          <w:lang w:val="sr-Cyrl-RS"/>
        </w:rPr>
        <w:t xml:space="preserve">констатовано је да је сходно чл. 44. Закона о социјалној заштити потребно да локална самоуправа, односно општина </w:t>
      </w:r>
      <w:r w:rsidR="004258F6">
        <w:rPr>
          <w:rFonts w:ascii="Arial" w:hAnsi="Arial" w:cs="Arial"/>
          <w:noProof/>
          <w:lang w:val="sr-Cyrl-RS"/>
        </w:rPr>
        <w:t>ББ</w:t>
      </w:r>
      <w:r w:rsidR="00F45772" w:rsidRPr="00FA6A58">
        <w:rPr>
          <w:rFonts w:ascii="Arial" w:hAnsi="Arial" w:cs="Arial"/>
          <w:noProof/>
          <w:lang w:val="sr-Cyrl-RS"/>
        </w:rPr>
        <w:t xml:space="preserve">, нађе адекватну локацију и простор који ће у потпуности </w:t>
      </w:r>
      <w:r w:rsidR="00F45772" w:rsidRPr="00FA6A58">
        <w:rPr>
          <w:rFonts w:ascii="Arial" w:hAnsi="Arial" w:cs="Arial"/>
          <w:noProof/>
          <w:lang w:val="sr-Cyrl-RS"/>
        </w:rPr>
        <w:lastRenderedPageBreak/>
        <w:t>одговарати условима и стандардима за пружање услуге дневног боравка, у складу са Правилником о ближим условима и стандардима за пружање услуга социјалне заштите. Приликом службене саветодавне посете инспектори су констатовали да се услуга дневног боравка не пружа у складу са прописима, с обзиром да услугу не пружа пружалац који има дозволу за рад (лиценцу), у складу са чланом 115. Закона о социјалној заштити</w:t>
      </w:r>
      <w:r w:rsidR="00F45772" w:rsidRPr="00FA6A58">
        <w:rPr>
          <w:rStyle w:val="FootnoteReference"/>
          <w:rFonts w:ascii="Arial" w:hAnsi="Arial" w:cs="Arial"/>
          <w:noProof/>
          <w:lang w:val="sr-Cyrl-RS"/>
        </w:rPr>
        <w:footnoteReference w:id="3"/>
      </w:r>
      <w:r w:rsidR="00EB54F5" w:rsidRPr="00FA6A58">
        <w:rPr>
          <w:rFonts w:ascii="Arial" w:hAnsi="Arial" w:cs="Arial"/>
          <w:noProof/>
          <w:lang w:val="sr-Cyrl-RS"/>
        </w:rPr>
        <w:t xml:space="preserve">. Пружаоцу услуге дневног боравка (Центар за социјални рад </w:t>
      </w:r>
      <w:r w:rsidR="004258F6">
        <w:rPr>
          <w:rFonts w:ascii="Arial" w:hAnsi="Arial" w:cs="Arial"/>
          <w:noProof/>
          <w:lang w:val="sr-Cyrl-RS"/>
        </w:rPr>
        <w:t>ББ</w:t>
      </w:r>
      <w:r w:rsidR="00EB54F5" w:rsidRPr="00FA6A58">
        <w:rPr>
          <w:rFonts w:ascii="Arial" w:hAnsi="Arial" w:cs="Arial"/>
          <w:noProof/>
          <w:lang w:val="sr-Cyrl-RS"/>
        </w:rPr>
        <w:t>) истекла је 12. јану</w:t>
      </w:r>
      <w:r w:rsidR="008E7F08">
        <w:rPr>
          <w:rFonts w:ascii="Arial" w:hAnsi="Arial" w:cs="Arial"/>
          <w:noProof/>
          <w:lang w:val="sr-Cyrl-RS"/>
        </w:rPr>
        <w:t>ара 2023. године лиценца</w:t>
      </w:r>
      <w:bookmarkStart w:id="0" w:name="_GoBack"/>
      <w:bookmarkEnd w:id="0"/>
      <w:r w:rsidR="00EB54F5" w:rsidRPr="00FA6A58">
        <w:rPr>
          <w:rFonts w:ascii="Arial" w:hAnsi="Arial" w:cs="Arial"/>
          <w:noProof/>
          <w:lang w:val="sr-Cyrl-RS"/>
        </w:rPr>
        <w:t>.</w:t>
      </w:r>
    </w:p>
    <w:p w:rsidR="00C214D8" w:rsidRPr="00FA6A58" w:rsidRDefault="00C214D8" w:rsidP="00045948">
      <w:pPr>
        <w:pStyle w:val="ListParagraph"/>
        <w:spacing w:before="120"/>
        <w:ind w:left="0" w:right="-59"/>
        <w:jc w:val="both"/>
        <w:rPr>
          <w:rFonts w:ascii="Arial" w:hAnsi="Arial" w:cs="Arial"/>
          <w:noProof/>
          <w:color w:val="000000"/>
          <w:sz w:val="22"/>
          <w:szCs w:val="22"/>
          <w:lang w:val="sr-Cyrl-RS"/>
        </w:rPr>
      </w:pPr>
    </w:p>
    <w:p w:rsidR="00C214D8" w:rsidRPr="00FA6A58" w:rsidRDefault="00777C1B" w:rsidP="00045948">
      <w:pPr>
        <w:pStyle w:val="ListParagraph"/>
        <w:spacing w:before="120"/>
        <w:ind w:left="0" w:right="-59"/>
        <w:jc w:val="both"/>
        <w:rPr>
          <w:rFonts w:ascii="Arial" w:hAnsi="Arial" w:cs="Arial"/>
          <w:b/>
          <w:noProof/>
          <w:color w:val="000000"/>
          <w:sz w:val="22"/>
          <w:szCs w:val="22"/>
          <w:lang w:val="sr-Cyrl-RS"/>
        </w:rPr>
      </w:pPr>
      <w:r w:rsidRPr="00FA6A58">
        <w:rPr>
          <w:rFonts w:ascii="Arial" w:hAnsi="Arial" w:cs="Arial"/>
          <w:b/>
          <w:noProof/>
          <w:color w:val="000000"/>
          <w:sz w:val="22"/>
          <w:szCs w:val="22"/>
          <w:lang w:val="sr-Cyrl-RS"/>
        </w:rPr>
        <w:t xml:space="preserve">2. </w:t>
      </w:r>
      <w:r w:rsidR="00C214D8" w:rsidRPr="00FA6A58">
        <w:rPr>
          <w:rFonts w:ascii="Arial" w:hAnsi="Arial" w:cs="Arial"/>
          <w:b/>
          <w:noProof/>
          <w:color w:val="000000"/>
          <w:sz w:val="22"/>
          <w:szCs w:val="22"/>
          <w:lang w:val="sr-Cyrl-RS"/>
        </w:rPr>
        <w:t>ЧИЊЕНИЧНО СТАЊЕ</w:t>
      </w:r>
    </w:p>
    <w:p w:rsidR="00C214D8" w:rsidRPr="00FA6A58" w:rsidRDefault="00C214D8" w:rsidP="00045948">
      <w:pPr>
        <w:pStyle w:val="ListParagraph"/>
        <w:spacing w:before="120"/>
        <w:ind w:left="0" w:right="-59"/>
        <w:jc w:val="both"/>
        <w:rPr>
          <w:rFonts w:ascii="Arial" w:hAnsi="Arial" w:cs="Arial"/>
          <w:b/>
          <w:noProof/>
          <w:color w:val="000000"/>
          <w:sz w:val="22"/>
          <w:szCs w:val="22"/>
          <w:lang w:val="sr-Cyrl-RS"/>
        </w:rPr>
      </w:pPr>
    </w:p>
    <w:p w:rsidR="006D7AE8" w:rsidRPr="00FA6A58" w:rsidRDefault="0085476B" w:rsidP="00045948">
      <w:pPr>
        <w:tabs>
          <w:tab w:val="left" w:pos="450"/>
        </w:tabs>
        <w:spacing w:before="120" w:line="240" w:lineRule="auto"/>
        <w:ind w:right="-59"/>
        <w:jc w:val="both"/>
        <w:rPr>
          <w:rFonts w:ascii="Arial" w:hAnsi="Arial" w:cs="Arial"/>
          <w:noProof/>
          <w:lang w:val="sr-Cyrl-RS"/>
        </w:rPr>
      </w:pPr>
      <w:r w:rsidRPr="00FA6A58">
        <w:rPr>
          <w:rFonts w:ascii="Arial" w:hAnsi="Arial" w:cs="Arial"/>
          <w:b/>
          <w:noProof/>
          <w:lang w:val="sr-Cyrl-RS"/>
        </w:rPr>
        <w:t>2.1</w:t>
      </w:r>
      <w:r w:rsidR="008E4842" w:rsidRPr="00FA6A58">
        <w:rPr>
          <w:rFonts w:ascii="Arial" w:hAnsi="Arial" w:cs="Arial"/>
          <w:b/>
          <w:noProof/>
          <w:lang w:val="sr-Cyrl-RS"/>
        </w:rPr>
        <w:t xml:space="preserve">. </w:t>
      </w:r>
      <w:r w:rsidR="002B6A0C" w:rsidRPr="00FA6A58">
        <w:rPr>
          <w:rFonts w:ascii="Arial" w:hAnsi="Arial" w:cs="Arial"/>
          <w:noProof/>
          <w:lang w:val="sr-Cyrl-RS"/>
        </w:rPr>
        <w:t>У</w:t>
      </w:r>
      <w:r w:rsidR="00C928C8" w:rsidRPr="00FA6A58">
        <w:rPr>
          <w:rFonts w:ascii="Arial" w:hAnsi="Arial" w:cs="Arial"/>
          <w:noProof/>
          <w:lang w:val="sr-Cyrl-RS"/>
        </w:rPr>
        <w:t xml:space="preserve"> </w:t>
      </w:r>
      <w:r w:rsidR="006D7AE8" w:rsidRPr="00FA6A58">
        <w:rPr>
          <w:rFonts w:ascii="Arial" w:hAnsi="Arial" w:cs="Arial"/>
          <w:noProof/>
          <w:lang w:val="sr-Cyrl-RS"/>
        </w:rPr>
        <w:t>молб</w:t>
      </w:r>
      <w:r w:rsidR="002B6A0C" w:rsidRPr="00FA6A58">
        <w:rPr>
          <w:rFonts w:ascii="Arial" w:hAnsi="Arial" w:cs="Arial"/>
          <w:noProof/>
          <w:lang w:val="sr-Cyrl-RS"/>
        </w:rPr>
        <w:t>и</w:t>
      </w:r>
      <w:r w:rsidR="006D7AE8" w:rsidRPr="00FA6A58">
        <w:rPr>
          <w:rFonts w:ascii="Arial" w:hAnsi="Arial" w:cs="Arial"/>
          <w:noProof/>
          <w:lang w:val="sr-Cyrl-RS"/>
        </w:rPr>
        <w:t xml:space="preserve"> упућен</w:t>
      </w:r>
      <w:r w:rsidR="002B6A0C" w:rsidRPr="00FA6A58">
        <w:rPr>
          <w:rFonts w:ascii="Arial" w:hAnsi="Arial" w:cs="Arial"/>
          <w:noProof/>
          <w:lang w:val="sr-Cyrl-RS"/>
        </w:rPr>
        <w:t>ој</w:t>
      </w:r>
      <w:r w:rsidR="006D7AE8" w:rsidRPr="00FA6A58">
        <w:rPr>
          <w:rFonts w:ascii="Arial" w:hAnsi="Arial" w:cs="Arial"/>
          <w:noProof/>
          <w:lang w:val="sr-Cyrl-RS"/>
        </w:rPr>
        <w:t xml:space="preserve"> председници Општине</w:t>
      </w:r>
      <w:r w:rsidR="004258F6">
        <w:rPr>
          <w:rFonts w:ascii="Arial" w:hAnsi="Arial" w:cs="Arial"/>
          <w:noProof/>
          <w:lang w:val="sr-Cyrl-RS"/>
        </w:rPr>
        <w:t xml:space="preserve"> ББ</w:t>
      </w:r>
      <w:r w:rsidR="006D7AE8" w:rsidRPr="00FA6A58">
        <w:rPr>
          <w:rFonts w:ascii="Arial" w:hAnsi="Arial" w:cs="Arial"/>
          <w:noProof/>
          <w:lang w:val="sr-Cyrl-RS"/>
        </w:rPr>
        <w:t xml:space="preserve"> од 31. августа 2022. године</w:t>
      </w:r>
      <w:r w:rsidR="002B6A0C" w:rsidRPr="00FA6A58">
        <w:rPr>
          <w:rFonts w:ascii="Arial" w:hAnsi="Arial" w:cs="Arial"/>
          <w:noProof/>
          <w:lang w:val="sr-Cyrl-RS"/>
        </w:rPr>
        <w:t xml:space="preserve"> </w:t>
      </w:r>
      <w:r w:rsidR="004258F6">
        <w:rPr>
          <w:rFonts w:ascii="Arial" w:hAnsi="Arial" w:cs="Arial"/>
          <w:noProof/>
          <w:lang w:val="sr-Cyrl-RS"/>
        </w:rPr>
        <w:t>ГГ</w:t>
      </w:r>
      <w:r w:rsidR="002B6A0C" w:rsidRPr="00FA6A58">
        <w:rPr>
          <w:rFonts w:ascii="Arial" w:hAnsi="Arial" w:cs="Arial"/>
          <w:noProof/>
          <w:lang w:val="sr-Cyrl-RS"/>
        </w:rPr>
        <w:t xml:space="preserve"> изразила </w:t>
      </w:r>
      <w:r w:rsidR="0036534A" w:rsidRPr="00FA6A58">
        <w:rPr>
          <w:rFonts w:ascii="Arial" w:hAnsi="Arial" w:cs="Arial"/>
          <w:noProof/>
          <w:lang w:val="sr-Cyrl-RS"/>
        </w:rPr>
        <w:t xml:space="preserve">је </w:t>
      </w:r>
      <w:r w:rsidR="002B6A0C" w:rsidRPr="00FA6A58">
        <w:rPr>
          <w:rFonts w:ascii="Arial" w:hAnsi="Arial" w:cs="Arial"/>
          <w:noProof/>
          <w:lang w:val="sr-Cyrl-RS"/>
        </w:rPr>
        <w:t>неслагање о донетој одлуци (Општинског в</w:t>
      </w:r>
      <w:r w:rsidR="00C705FA">
        <w:rPr>
          <w:rFonts w:ascii="Arial" w:hAnsi="Arial" w:cs="Arial"/>
          <w:noProof/>
          <w:lang w:val="sr-Cyrl-RS"/>
        </w:rPr>
        <w:t xml:space="preserve">ећа Општине </w:t>
      </w:r>
      <w:r w:rsidR="004258F6">
        <w:rPr>
          <w:rFonts w:ascii="Arial" w:hAnsi="Arial" w:cs="Arial"/>
          <w:noProof/>
          <w:lang w:val="sr-Cyrl-RS"/>
        </w:rPr>
        <w:t>ББ</w:t>
      </w:r>
      <w:r w:rsidR="00C705FA">
        <w:rPr>
          <w:rFonts w:ascii="Arial" w:hAnsi="Arial" w:cs="Arial"/>
          <w:noProof/>
          <w:lang w:val="sr-Cyrl-RS"/>
        </w:rPr>
        <w:t xml:space="preserve">) о премештању </w:t>
      </w:r>
      <w:r w:rsidR="002B6A0C" w:rsidRPr="00FA6A58">
        <w:rPr>
          <w:rFonts w:ascii="Arial" w:hAnsi="Arial" w:cs="Arial"/>
          <w:noProof/>
          <w:lang w:val="sr-Cyrl-RS"/>
        </w:rPr>
        <w:t xml:space="preserve">у адаптирани простор </w:t>
      </w:r>
      <w:r w:rsidR="004258F6">
        <w:rPr>
          <w:rFonts w:ascii="Arial" w:hAnsi="Arial" w:cs="Arial"/>
          <w:noProof/>
          <w:lang w:val="sr-Cyrl-RS"/>
        </w:rPr>
        <w:t>ББ</w:t>
      </w:r>
      <w:r w:rsidR="002B6A0C" w:rsidRPr="00FA6A58">
        <w:rPr>
          <w:rFonts w:ascii="Arial" w:hAnsi="Arial" w:cs="Arial"/>
          <w:noProof/>
          <w:lang w:val="sr-Cyrl-RS"/>
        </w:rPr>
        <w:t xml:space="preserve"> базена, те </w:t>
      </w:r>
      <w:r w:rsidR="0036534A" w:rsidRPr="00FA6A58">
        <w:rPr>
          <w:rFonts w:ascii="Arial" w:hAnsi="Arial" w:cs="Arial"/>
          <w:noProof/>
          <w:lang w:val="sr-Cyrl-RS"/>
        </w:rPr>
        <w:t>тражи одговор о овом питању, уз напомену да родитељи и чланови друштва нису против измештања просторија Дневног боравка, ако је то из неких разлога неопходно, али моле да то буде сходно закону, у насељеном месту.</w:t>
      </w:r>
      <w:r w:rsidR="002B6A0C" w:rsidRPr="00FA6A58">
        <w:rPr>
          <w:rFonts w:ascii="Arial" w:hAnsi="Arial" w:cs="Arial"/>
          <w:noProof/>
          <w:lang w:val="sr-Cyrl-RS"/>
        </w:rPr>
        <w:t xml:space="preserve"> </w:t>
      </w:r>
    </w:p>
    <w:p w:rsidR="0036534A" w:rsidRPr="00FA6A58" w:rsidRDefault="0036534A" w:rsidP="00045948">
      <w:pPr>
        <w:tabs>
          <w:tab w:val="left" w:pos="450"/>
        </w:tabs>
        <w:spacing w:before="120" w:line="240" w:lineRule="auto"/>
        <w:ind w:right="-59"/>
        <w:jc w:val="both"/>
        <w:rPr>
          <w:rFonts w:ascii="Arial" w:hAnsi="Arial" w:cs="Arial"/>
          <w:noProof/>
          <w:lang w:val="sr-Cyrl-RS"/>
        </w:rPr>
      </w:pPr>
      <w:r w:rsidRPr="00FA6A58">
        <w:rPr>
          <w:rFonts w:ascii="Arial" w:hAnsi="Arial" w:cs="Arial"/>
          <w:b/>
          <w:noProof/>
          <w:lang w:val="sr-Cyrl-RS"/>
        </w:rPr>
        <w:t>2.2.</w:t>
      </w:r>
      <w:r w:rsidRPr="00FA6A58">
        <w:rPr>
          <w:rFonts w:ascii="Arial" w:hAnsi="Arial" w:cs="Arial"/>
          <w:noProof/>
          <w:lang w:val="sr-Cyrl-RS"/>
        </w:rPr>
        <w:t xml:space="preserve"> У допису упућеном Покрајинском секретаријату за социјалну политику, демографију и равноправност полова од 31. октобра 2022. године наведено је да се </w:t>
      </w:r>
      <w:r w:rsidR="004258F6">
        <w:rPr>
          <w:rFonts w:ascii="Arial" w:hAnsi="Arial" w:cs="Arial"/>
          <w:noProof/>
          <w:lang w:val="sr-Cyrl-RS"/>
        </w:rPr>
        <w:t>организација АА</w:t>
      </w:r>
      <w:r w:rsidRPr="00FA6A58">
        <w:rPr>
          <w:rFonts w:ascii="Arial" w:hAnsi="Arial" w:cs="Arial"/>
          <w:noProof/>
          <w:lang w:val="sr-Cyrl-RS"/>
        </w:rPr>
        <w:t xml:space="preserve"> обраћа молбом да се заштите права МНРО </w:t>
      </w:r>
      <w:r w:rsidR="004258F6">
        <w:rPr>
          <w:rFonts w:ascii="Arial" w:hAnsi="Arial" w:cs="Arial"/>
          <w:noProof/>
          <w:lang w:val="sr-Cyrl-RS"/>
        </w:rPr>
        <w:t>ББ</w:t>
      </w:r>
      <w:r w:rsidRPr="00FA6A58">
        <w:rPr>
          <w:rFonts w:ascii="Arial" w:hAnsi="Arial" w:cs="Arial"/>
          <w:noProof/>
          <w:lang w:val="sr-Cyrl-RS"/>
        </w:rPr>
        <w:t xml:space="preserve"> тиме што Секретаријат неће дозволити да се дневни боравак за децу</w:t>
      </w:r>
      <w:r w:rsidR="00AE3A7B" w:rsidRPr="00FA6A58">
        <w:rPr>
          <w:rFonts w:ascii="Arial" w:hAnsi="Arial" w:cs="Arial"/>
          <w:noProof/>
          <w:lang w:val="sr-Cyrl-RS"/>
        </w:rPr>
        <w:t>, младе и одрасле са сметњама иселе из садашњих просторија, јер сходно закону, ове просторије не могу бити ван насељеног места. На</w:t>
      </w:r>
      <w:r w:rsidR="00943BEB" w:rsidRPr="00FA6A58">
        <w:rPr>
          <w:rFonts w:ascii="Arial" w:hAnsi="Arial" w:cs="Arial"/>
          <w:noProof/>
          <w:lang w:val="sr-Cyrl-RS"/>
        </w:rPr>
        <w:t>име, према одлуци Општинског већ</w:t>
      </w:r>
      <w:r w:rsidR="00AE3A7B" w:rsidRPr="00FA6A58">
        <w:rPr>
          <w:rFonts w:ascii="Arial" w:hAnsi="Arial" w:cs="Arial"/>
          <w:noProof/>
          <w:lang w:val="sr-Cyrl-RS"/>
        </w:rPr>
        <w:t xml:space="preserve">а Општине </w:t>
      </w:r>
      <w:r w:rsidR="004258F6">
        <w:rPr>
          <w:rFonts w:ascii="Arial" w:hAnsi="Arial" w:cs="Arial"/>
          <w:noProof/>
          <w:lang w:val="sr-Cyrl-RS"/>
        </w:rPr>
        <w:t>ББ</w:t>
      </w:r>
      <w:r w:rsidR="00AE3A7B" w:rsidRPr="00FA6A58">
        <w:rPr>
          <w:rFonts w:ascii="Arial" w:hAnsi="Arial" w:cs="Arial"/>
          <w:noProof/>
          <w:lang w:val="sr-Cyrl-RS"/>
        </w:rPr>
        <w:t xml:space="preserve"> од 28. јуна 2022. године, дневни боравак за децу, младе и одрасле са сметњама, треба да буде смештен у адаптирани про</w:t>
      </w:r>
      <w:r w:rsidR="00C705FA">
        <w:rPr>
          <w:rFonts w:ascii="Arial" w:hAnsi="Arial" w:cs="Arial"/>
          <w:noProof/>
          <w:lang w:val="sr-Cyrl-RS"/>
        </w:rPr>
        <w:t xml:space="preserve">стор у </w:t>
      </w:r>
      <w:r w:rsidR="004258F6">
        <w:rPr>
          <w:rFonts w:ascii="Arial" w:hAnsi="Arial" w:cs="Arial"/>
          <w:noProof/>
          <w:lang w:val="sr-Cyrl-RS"/>
        </w:rPr>
        <w:t>ВВ</w:t>
      </w:r>
      <w:r w:rsidR="00C705FA">
        <w:rPr>
          <w:rFonts w:ascii="Arial" w:hAnsi="Arial" w:cs="Arial"/>
          <w:noProof/>
          <w:lang w:val="sr-Cyrl-RS"/>
        </w:rPr>
        <w:t>, око два и по ки</w:t>
      </w:r>
      <w:r w:rsidR="00AE3A7B" w:rsidRPr="00FA6A58">
        <w:rPr>
          <w:rFonts w:ascii="Arial" w:hAnsi="Arial" w:cs="Arial"/>
          <w:noProof/>
          <w:lang w:val="sr-Cyrl-RS"/>
        </w:rPr>
        <w:t>лометра ван насељеног места, без јавног превоза, са техничком водом. Општинско веће је то назвало улагањем у социјалну заштиту. Од Покрајинског секретаријата за социјалну политику, демографију и равноправност полова се дописом тражи да се ова одлука Општинског већа преиспита и да се заштите права деце, младих и одраслих са сметњама, тако што ће се пронаћи одговарајући простор који закон налаже.</w:t>
      </w:r>
    </w:p>
    <w:p w:rsidR="00AE3A7B" w:rsidRDefault="00AE3A7B" w:rsidP="00045948">
      <w:pPr>
        <w:tabs>
          <w:tab w:val="left" w:pos="450"/>
        </w:tabs>
        <w:spacing w:before="120" w:line="240" w:lineRule="auto"/>
        <w:ind w:right="-59"/>
        <w:jc w:val="both"/>
        <w:rPr>
          <w:rFonts w:ascii="Arial" w:hAnsi="Arial" w:cs="Arial"/>
          <w:noProof/>
          <w:lang w:val="sr-Cyrl-RS"/>
        </w:rPr>
      </w:pPr>
      <w:r w:rsidRPr="00FA6A58">
        <w:rPr>
          <w:rFonts w:ascii="Arial" w:hAnsi="Arial" w:cs="Arial"/>
          <w:b/>
          <w:noProof/>
          <w:lang w:val="sr-Cyrl-RS"/>
        </w:rPr>
        <w:t>2.3.</w:t>
      </w:r>
      <w:r w:rsidRPr="00FA6A58">
        <w:rPr>
          <w:rFonts w:ascii="Arial" w:hAnsi="Arial" w:cs="Arial"/>
          <w:noProof/>
          <w:lang w:val="sr-Cyrl-RS"/>
        </w:rPr>
        <w:t xml:space="preserve"> У допису Министарства за рад, запошљавање, борачка и социјална питања од 14. новембра 2022. године упућеном </w:t>
      </w:r>
      <w:r w:rsidR="004258F6">
        <w:rPr>
          <w:rFonts w:ascii="Arial" w:hAnsi="Arial" w:cs="Arial"/>
          <w:noProof/>
          <w:lang w:val="sr-Cyrl-RS"/>
        </w:rPr>
        <w:t>организацији АА</w:t>
      </w:r>
      <w:r w:rsidRPr="00FA6A58">
        <w:rPr>
          <w:rFonts w:ascii="Arial" w:hAnsi="Arial" w:cs="Arial"/>
          <w:noProof/>
          <w:lang w:val="sr-Cyrl-RS"/>
        </w:rPr>
        <w:t>, наведено је да сходно члану 178. став 1. Закона о социјалној заштити, лиценцу за пружање услуга у области социјалне заштите издаје министарство надлежно за социјалну заштиту, с тим у вези пружалац услуге социјалне заштите не може да отпочне са пружањем услуге соци</w:t>
      </w:r>
      <w:r w:rsidR="00C46A68" w:rsidRPr="00FA6A58">
        <w:rPr>
          <w:rFonts w:ascii="Arial" w:hAnsi="Arial" w:cs="Arial"/>
          <w:noProof/>
          <w:lang w:val="sr-Cyrl-RS"/>
        </w:rPr>
        <w:t>јалне заштите пре него што се ре</w:t>
      </w:r>
      <w:r w:rsidR="00133629" w:rsidRPr="00FA6A58">
        <w:rPr>
          <w:rFonts w:ascii="Arial" w:hAnsi="Arial" w:cs="Arial"/>
          <w:noProof/>
          <w:lang w:val="sr-Cyrl-RS"/>
        </w:rPr>
        <w:t>шењем надлежног органа не утврди да испуњава све прописане услове.</w:t>
      </w:r>
    </w:p>
    <w:p w:rsidR="00707235" w:rsidRPr="00707235" w:rsidRDefault="00707235" w:rsidP="00045948">
      <w:pPr>
        <w:tabs>
          <w:tab w:val="left" w:pos="450"/>
        </w:tabs>
        <w:spacing w:before="120" w:line="240" w:lineRule="auto"/>
        <w:ind w:right="-59"/>
        <w:jc w:val="both"/>
        <w:rPr>
          <w:rFonts w:ascii="Arial" w:hAnsi="Arial" w:cs="Arial"/>
          <w:noProof/>
          <w:lang w:val="sr-Cyrl-RS"/>
        </w:rPr>
      </w:pPr>
      <w:r w:rsidRPr="00707235">
        <w:rPr>
          <w:rFonts w:ascii="Arial" w:hAnsi="Arial" w:cs="Arial"/>
          <w:b/>
          <w:noProof/>
          <w:lang w:val="sr-Cyrl-RS"/>
        </w:rPr>
        <w:t>2.4.</w:t>
      </w:r>
      <w:r w:rsidRPr="00707235">
        <w:rPr>
          <w:rFonts w:ascii="Arial" w:hAnsi="Arial" w:cs="Arial"/>
          <w:noProof/>
          <w:lang w:val="sr-Cyrl-RS"/>
        </w:rPr>
        <w:t xml:space="preserve"> </w:t>
      </w:r>
      <w:r>
        <w:rPr>
          <w:rFonts w:ascii="Arial" w:hAnsi="Arial" w:cs="Arial"/>
          <w:noProof/>
          <w:lang w:val="sr-Cyrl-RS"/>
        </w:rPr>
        <w:t>Увидом у допис</w:t>
      </w:r>
      <w:r w:rsidRPr="00707235">
        <w:rPr>
          <w:rFonts w:ascii="Arial" w:hAnsi="Arial" w:cs="Arial"/>
          <w:noProof/>
          <w:lang w:val="sr-Cyrl-RS"/>
        </w:rPr>
        <w:t xml:space="preserve"> од 14. новембра 2022. године Министарств</w:t>
      </w:r>
      <w:r>
        <w:rPr>
          <w:rFonts w:ascii="Arial" w:hAnsi="Arial" w:cs="Arial"/>
          <w:noProof/>
          <w:lang w:val="sr-Cyrl-RS"/>
        </w:rPr>
        <w:t>а</w:t>
      </w:r>
      <w:r w:rsidRPr="00707235">
        <w:rPr>
          <w:rFonts w:ascii="Arial" w:hAnsi="Arial" w:cs="Arial"/>
          <w:noProof/>
          <w:lang w:val="sr-Cyrl-RS"/>
        </w:rPr>
        <w:t xml:space="preserve"> за рад, запошљавање, борачка и социјална питања </w:t>
      </w:r>
      <w:r>
        <w:rPr>
          <w:rFonts w:ascii="Arial" w:hAnsi="Arial" w:cs="Arial"/>
          <w:noProof/>
          <w:lang w:val="sr-Cyrl-RS"/>
        </w:rPr>
        <w:t xml:space="preserve">који је упућен </w:t>
      </w:r>
      <w:r w:rsidRPr="00707235">
        <w:rPr>
          <w:rFonts w:ascii="Arial" w:hAnsi="Arial" w:cs="Arial"/>
          <w:noProof/>
          <w:lang w:val="sr-Cyrl-RS"/>
        </w:rPr>
        <w:t>Повереник</w:t>
      </w:r>
      <w:r>
        <w:rPr>
          <w:rFonts w:ascii="Arial" w:hAnsi="Arial" w:cs="Arial"/>
          <w:noProof/>
          <w:lang w:val="sr-Cyrl-RS"/>
        </w:rPr>
        <w:t>у</w:t>
      </w:r>
      <w:r w:rsidRPr="00707235">
        <w:rPr>
          <w:rFonts w:ascii="Arial" w:hAnsi="Arial" w:cs="Arial"/>
          <w:noProof/>
          <w:lang w:val="sr-Cyrl-RS"/>
        </w:rPr>
        <w:t xml:space="preserve"> за заштиту равноправности </w:t>
      </w:r>
      <w:r>
        <w:rPr>
          <w:rFonts w:ascii="Arial" w:hAnsi="Arial" w:cs="Arial"/>
          <w:noProof/>
          <w:lang w:val="sr-Cyrl-RS"/>
        </w:rPr>
        <w:t xml:space="preserve">утврђено је </w:t>
      </w:r>
      <w:r w:rsidRPr="00707235">
        <w:rPr>
          <w:rFonts w:ascii="Arial" w:hAnsi="Arial" w:cs="Arial"/>
          <w:noProof/>
          <w:lang w:val="sr-Cyrl-RS"/>
        </w:rPr>
        <w:t xml:space="preserve">да су инспектори социјалне политике Покрајинског Секретаријата за социјалну политику, демографију и равноправност полова 13. децембра 2022. године извршили службену саветодавну посету Установи за пружање услуга социјалне заштите, а у вези са пресељењем дневног боравка са локације на адреси </w:t>
      </w:r>
      <w:r w:rsidR="004258F6">
        <w:rPr>
          <w:rFonts w:ascii="Arial" w:hAnsi="Arial" w:cs="Arial"/>
          <w:noProof/>
          <w:lang w:val="sr-Cyrl-RS"/>
        </w:rPr>
        <w:t>ББ</w:t>
      </w:r>
      <w:r w:rsidRPr="00707235">
        <w:rPr>
          <w:rFonts w:ascii="Arial" w:hAnsi="Arial" w:cs="Arial"/>
          <w:noProof/>
          <w:lang w:val="sr-Cyrl-RS"/>
        </w:rPr>
        <w:t xml:space="preserve">, ул. </w:t>
      </w:r>
      <w:r w:rsidR="004258F6">
        <w:rPr>
          <w:rFonts w:ascii="Arial" w:hAnsi="Arial" w:cs="Arial"/>
          <w:noProof/>
          <w:lang w:val="sr-Cyrl-RS"/>
        </w:rPr>
        <w:t>...</w:t>
      </w:r>
      <w:r w:rsidRPr="00707235">
        <w:rPr>
          <w:rFonts w:ascii="Arial" w:hAnsi="Arial" w:cs="Arial"/>
          <w:noProof/>
          <w:lang w:val="sr-Cyrl-RS"/>
        </w:rPr>
        <w:t xml:space="preserve"> на локацију </w:t>
      </w:r>
      <w:r w:rsidR="004258F6">
        <w:rPr>
          <w:rFonts w:ascii="Arial" w:hAnsi="Arial" w:cs="Arial"/>
          <w:noProof/>
          <w:lang w:val="sr-Cyrl-RS"/>
        </w:rPr>
        <w:t>ВВ</w:t>
      </w:r>
      <w:r w:rsidRPr="00707235">
        <w:rPr>
          <w:rFonts w:ascii="Arial" w:hAnsi="Arial" w:cs="Arial"/>
          <w:noProof/>
          <w:lang w:val="sr-Cyrl-RS"/>
        </w:rPr>
        <w:t xml:space="preserve">. Приликом посете инспектори су констатовали да се објекат на локацији </w:t>
      </w:r>
      <w:r w:rsidR="004258F6">
        <w:rPr>
          <w:rFonts w:ascii="Arial" w:hAnsi="Arial" w:cs="Arial"/>
          <w:noProof/>
          <w:lang w:val="sr-Cyrl-RS"/>
        </w:rPr>
        <w:t>ВВ</w:t>
      </w:r>
      <w:r w:rsidRPr="00707235">
        <w:rPr>
          <w:rFonts w:ascii="Arial" w:hAnsi="Arial" w:cs="Arial"/>
          <w:noProof/>
          <w:lang w:val="sr-Cyrl-RS"/>
        </w:rPr>
        <w:t xml:space="preserve"> налази на удаљености око 4 км од центра општине </w:t>
      </w:r>
      <w:r w:rsidR="004258F6">
        <w:rPr>
          <w:rFonts w:ascii="Arial" w:hAnsi="Arial" w:cs="Arial"/>
          <w:noProof/>
          <w:lang w:val="sr-Cyrl-RS"/>
        </w:rPr>
        <w:t>ББ</w:t>
      </w:r>
      <w:r w:rsidRPr="00707235">
        <w:rPr>
          <w:rFonts w:ascii="Arial" w:hAnsi="Arial" w:cs="Arial"/>
          <w:noProof/>
          <w:lang w:val="sr-Cyrl-RS"/>
        </w:rPr>
        <w:t xml:space="preserve">, као и да не постоји јавни превоз до објекта. Инспектори су констатовали да објекат на адреси </w:t>
      </w:r>
      <w:r w:rsidR="004258F6">
        <w:rPr>
          <w:rFonts w:ascii="Arial" w:hAnsi="Arial" w:cs="Arial"/>
          <w:noProof/>
          <w:lang w:val="sr-Cyrl-RS"/>
        </w:rPr>
        <w:t>ВВ</w:t>
      </w:r>
      <w:r w:rsidRPr="00707235">
        <w:rPr>
          <w:rFonts w:ascii="Arial" w:hAnsi="Arial" w:cs="Arial"/>
          <w:noProof/>
          <w:lang w:val="sr-Cyrl-RS"/>
        </w:rPr>
        <w:t xml:space="preserve"> није адекватан због локације и приступачности услуге дневног боравка, док су просторије дневног боравка на адреси </w:t>
      </w:r>
      <w:r w:rsidR="004258F6">
        <w:rPr>
          <w:rFonts w:ascii="Arial" w:hAnsi="Arial" w:cs="Arial"/>
          <w:noProof/>
          <w:lang w:val="sr-Cyrl-RS"/>
        </w:rPr>
        <w:t>...</w:t>
      </w:r>
      <w:r w:rsidRPr="00707235">
        <w:rPr>
          <w:rFonts w:ascii="Arial" w:hAnsi="Arial" w:cs="Arial"/>
          <w:noProof/>
          <w:lang w:val="sr-Cyrl-RS"/>
        </w:rPr>
        <w:t xml:space="preserve">, </w:t>
      </w:r>
      <w:r w:rsidR="004258F6">
        <w:rPr>
          <w:rFonts w:ascii="Arial" w:hAnsi="Arial" w:cs="Arial"/>
          <w:noProof/>
          <w:lang w:val="sr-Cyrl-RS"/>
        </w:rPr>
        <w:t>ББ</w:t>
      </w:r>
      <w:r w:rsidRPr="00707235">
        <w:rPr>
          <w:rFonts w:ascii="Arial" w:hAnsi="Arial" w:cs="Arial"/>
          <w:noProof/>
          <w:lang w:val="sr-Cyrl-RS"/>
        </w:rPr>
        <w:t xml:space="preserve">, неадекватне због простора који је пун влаге, слегања простора, прилаза и др. Такође, констатовано је да је сходно чл. 44. Закона о социјалној заштити потребно да локална самоуправа, односно општина </w:t>
      </w:r>
      <w:r w:rsidR="004258F6">
        <w:rPr>
          <w:rFonts w:ascii="Arial" w:hAnsi="Arial" w:cs="Arial"/>
          <w:noProof/>
          <w:lang w:val="sr-Cyrl-RS"/>
        </w:rPr>
        <w:t>ББ</w:t>
      </w:r>
      <w:r w:rsidRPr="00707235">
        <w:rPr>
          <w:rFonts w:ascii="Arial" w:hAnsi="Arial" w:cs="Arial"/>
          <w:noProof/>
          <w:lang w:val="sr-Cyrl-RS"/>
        </w:rPr>
        <w:t xml:space="preserve">, нађе адекватну локацију и простор који ће у потпуности одговарати условима и стандардима за пружање услуге дневног боравка, у складу са Правилником о ближим условима и стандардима за пружање услуга социјалне заштите. Приликом службене саветодавне посете инспектори су констатовали да се услуга дневног боравка не пружа у складу са прописима, с обзиром да услугу не пружа пружалац који има дозволу за рад (лиценцу), у складу са чланом 115. Закона о </w:t>
      </w:r>
      <w:r w:rsidRPr="00707235">
        <w:rPr>
          <w:rFonts w:ascii="Arial" w:hAnsi="Arial" w:cs="Arial"/>
          <w:noProof/>
          <w:lang w:val="sr-Cyrl-RS"/>
        </w:rPr>
        <w:lastRenderedPageBreak/>
        <w:t>социјалној заштити</w:t>
      </w:r>
      <w:r w:rsidRPr="00707235">
        <w:rPr>
          <w:rFonts w:ascii="Arial" w:hAnsi="Arial" w:cs="Arial"/>
          <w:noProof/>
          <w:vertAlign w:val="superscript"/>
          <w:lang w:val="sr-Cyrl-RS"/>
        </w:rPr>
        <w:footnoteReference w:id="4"/>
      </w:r>
      <w:r w:rsidRPr="00707235">
        <w:rPr>
          <w:rFonts w:ascii="Arial" w:hAnsi="Arial" w:cs="Arial"/>
          <w:noProof/>
          <w:lang w:val="sr-Cyrl-RS"/>
        </w:rPr>
        <w:t xml:space="preserve">. Пружаоцу услуге дневног боравка (Центар за социјални рад </w:t>
      </w:r>
      <w:r w:rsidR="004258F6">
        <w:rPr>
          <w:rFonts w:ascii="Arial" w:hAnsi="Arial" w:cs="Arial"/>
          <w:noProof/>
          <w:lang w:val="sr-Cyrl-RS"/>
        </w:rPr>
        <w:t>ББ</w:t>
      </w:r>
      <w:r w:rsidRPr="00707235">
        <w:rPr>
          <w:rFonts w:ascii="Arial" w:hAnsi="Arial" w:cs="Arial"/>
          <w:noProof/>
          <w:lang w:val="sr-Cyrl-RS"/>
        </w:rPr>
        <w:t>) истекла је 12. јануара 2023. године лиценца.</w:t>
      </w:r>
    </w:p>
    <w:p w:rsidR="00C214D8" w:rsidRPr="00FA6A58" w:rsidRDefault="00C214D8" w:rsidP="00045948">
      <w:pPr>
        <w:pStyle w:val="ListParagraph"/>
        <w:tabs>
          <w:tab w:val="left" w:pos="450"/>
        </w:tabs>
        <w:spacing w:before="120"/>
        <w:ind w:left="0" w:right="-59"/>
        <w:jc w:val="both"/>
        <w:rPr>
          <w:rFonts w:ascii="Arial" w:hAnsi="Arial" w:cs="Arial"/>
          <w:i/>
          <w:noProof/>
          <w:lang w:val="sr-Cyrl-RS"/>
        </w:rPr>
      </w:pPr>
    </w:p>
    <w:p w:rsidR="00C214D8" w:rsidRPr="00FA6A58" w:rsidRDefault="00777C1B" w:rsidP="00045948">
      <w:pPr>
        <w:pStyle w:val="ListParagraph"/>
        <w:spacing w:before="120"/>
        <w:ind w:left="0" w:right="-59"/>
        <w:jc w:val="both"/>
        <w:rPr>
          <w:rFonts w:ascii="Arial" w:hAnsi="Arial" w:cs="Arial"/>
          <w:b/>
          <w:noProof/>
          <w:color w:val="000000"/>
          <w:sz w:val="22"/>
          <w:szCs w:val="22"/>
          <w:lang w:val="sr-Cyrl-RS"/>
        </w:rPr>
      </w:pPr>
      <w:r w:rsidRPr="00FA6A58">
        <w:rPr>
          <w:rFonts w:ascii="Arial" w:hAnsi="Arial" w:cs="Arial"/>
          <w:b/>
          <w:noProof/>
          <w:color w:val="000000"/>
          <w:sz w:val="22"/>
          <w:szCs w:val="22"/>
          <w:lang w:val="sr-Cyrl-RS"/>
        </w:rPr>
        <w:t xml:space="preserve">3. </w:t>
      </w:r>
      <w:r w:rsidR="00C214D8" w:rsidRPr="00FA6A58">
        <w:rPr>
          <w:rFonts w:ascii="Arial" w:hAnsi="Arial" w:cs="Arial"/>
          <w:b/>
          <w:noProof/>
          <w:color w:val="000000"/>
          <w:sz w:val="22"/>
          <w:szCs w:val="22"/>
          <w:lang w:val="sr-Cyrl-RS"/>
        </w:rPr>
        <w:t>МОТИВИ И РАЗЛОЗИ ЗА ДОНОШЕЊЕ МИШЉЕЊА</w:t>
      </w:r>
    </w:p>
    <w:p w:rsidR="00C214D8" w:rsidRPr="00FA6A58" w:rsidRDefault="00C214D8" w:rsidP="00045948">
      <w:pPr>
        <w:pStyle w:val="ListParagraph"/>
        <w:spacing w:before="120"/>
        <w:ind w:left="0" w:right="-59"/>
        <w:jc w:val="both"/>
        <w:rPr>
          <w:rFonts w:ascii="Arial" w:hAnsi="Arial" w:cs="Arial"/>
          <w:b/>
          <w:noProof/>
          <w:color w:val="000000"/>
          <w:sz w:val="22"/>
          <w:szCs w:val="22"/>
          <w:lang w:val="sr-Cyrl-RS"/>
        </w:rPr>
      </w:pPr>
    </w:p>
    <w:p w:rsidR="00C214D8" w:rsidRPr="00FA6A58" w:rsidRDefault="00777C1B" w:rsidP="00045948">
      <w:pPr>
        <w:pStyle w:val="ListParagraph"/>
        <w:tabs>
          <w:tab w:val="left" w:pos="450"/>
        </w:tabs>
        <w:spacing w:before="120"/>
        <w:ind w:left="0" w:right="-59"/>
        <w:jc w:val="both"/>
        <w:rPr>
          <w:rFonts w:ascii="Arial" w:hAnsi="Arial" w:cs="Arial"/>
          <w:noProof/>
          <w:sz w:val="22"/>
          <w:szCs w:val="22"/>
          <w:lang w:val="sr-Cyrl-RS"/>
        </w:rPr>
      </w:pPr>
      <w:r w:rsidRPr="00FA6A58">
        <w:rPr>
          <w:rFonts w:ascii="Arial" w:hAnsi="Arial" w:cs="Arial"/>
          <w:b/>
          <w:noProof/>
          <w:sz w:val="22"/>
          <w:szCs w:val="22"/>
          <w:lang w:val="sr-Cyrl-RS"/>
        </w:rPr>
        <w:t>3.1.</w:t>
      </w:r>
      <w:r w:rsidRPr="00FA6A58">
        <w:rPr>
          <w:rFonts w:ascii="Arial" w:hAnsi="Arial" w:cs="Arial"/>
          <w:noProof/>
          <w:sz w:val="22"/>
          <w:szCs w:val="22"/>
          <w:lang w:val="sr-Cyrl-RS"/>
        </w:rPr>
        <w:t xml:space="preserve"> </w:t>
      </w:r>
      <w:r w:rsidR="00C214D8" w:rsidRPr="00FA6A58">
        <w:rPr>
          <w:rFonts w:ascii="Arial" w:hAnsi="Arial" w:cs="Arial"/>
          <w:noProof/>
          <w:sz w:val="22"/>
          <w:szCs w:val="22"/>
          <w:lang w:val="sr-Cyrl-RS"/>
        </w:rPr>
        <w:t>Повереник за заштиту равноправности, приликом одлучивања у овом предмету, имао је у вид</w:t>
      </w:r>
      <w:r w:rsidR="00CB16D3" w:rsidRPr="00FA6A58">
        <w:rPr>
          <w:rFonts w:ascii="Arial" w:hAnsi="Arial" w:cs="Arial"/>
          <w:noProof/>
          <w:sz w:val="22"/>
          <w:szCs w:val="22"/>
          <w:lang w:val="sr-Cyrl-RS"/>
        </w:rPr>
        <w:t>у притужбене наводе</w:t>
      </w:r>
      <w:r w:rsidR="00C214D8" w:rsidRPr="00FA6A58">
        <w:rPr>
          <w:rFonts w:ascii="Arial" w:hAnsi="Arial" w:cs="Arial"/>
          <w:noProof/>
          <w:color w:val="000000"/>
          <w:sz w:val="22"/>
          <w:szCs w:val="22"/>
          <w:lang w:val="sr-Cyrl-RS"/>
        </w:rPr>
        <w:t>, доказе који су достављени током поступка, као и релевантне правне прописе у области заштите од дискриминације.</w:t>
      </w:r>
      <w:r w:rsidR="00C214D8" w:rsidRPr="00FA6A58">
        <w:rPr>
          <w:rFonts w:ascii="Arial" w:hAnsi="Arial" w:cs="Arial"/>
          <w:noProof/>
          <w:sz w:val="22"/>
          <w:szCs w:val="22"/>
          <w:lang w:val="sr-Cyrl-RS"/>
        </w:rPr>
        <w:t xml:space="preserve"> </w:t>
      </w:r>
    </w:p>
    <w:p w:rsidR="00C214D8" w:rsidRPr="00FA6A58" w:rsidRDefault="00C214D8" w:rsidP="00045948">
      <w:pPr>
        <w:pStyle w:val="ListParagraph"/>
        <w:tabs>
          <w:tab w:val="left" w:pos="450"/>
        </w:tabs>
        <w:spacing w:before="120"/>
        <w:ind w:left="0" w:right="-59"/>
        <w:jc w:val="both"/>
        <w:rPr>
          <w:rFonts w:ascii="Arial" w:hAnsi="Arial" w:cs="Arial"/>
          <w:noProof/>
          <w:sz w:val="22"/>
          <w:szCs w:val="22"/>
          <w:lang w:val="sr-Cyrl-RS"/>
        </w:rPr>
      </w:pPr>
    </w:p>
    <w:p w:rsidR="00C214D8" w:rsidRPr="00FA6A58" w:rsidRDefault="00C214D8" w:rsidP="00045948">
      <w:pPr>
        <w:spacing w:before="120" w:line="240" w:lineRule="auto"/>
        <w:ind w:right="-59"/>
        <w:jc w:val="both"/>
        <w:rPr>
          <w:rFonts w:ascii="Arial" w:hAnsi="Arial" w:cs="Arial"/>
          <w:noProof/>
          <w:u w:val="single"/>
          <w:lang w:val="sr-Cyrl-RS"/>
        </w:rPr>
      </w:pPr>
      <w:r w:rsidRPr="00FA6A58">
        <w:rPr>
          <w:rFonts w:ascii="Arial" w:hAnsi="Arial" w:cs="Arial"/>
          <w:noProof/>
          <w:u w:val="single"/>
          <w:lang w:val="sr-Cyrl-RS"/>
        </w:rPr>
        <w:t>Правни оквир</w:t>
      </w:r>
    </w:p>
    <w:p w:rsidR="00A75DF0" w:rsidRPr="00FA6A58" w:rsidRDefault="00C214D8" w:rsidP="00045948">
      <w:pPr>
        <w:autoSpaceDE w:val="0"/>
        <w:autoSpaceDN w:val="0"/>
        <w:spacing w:after="240" w:line="240" w:lineRule="auto"/>
        <w:ind w:right="-59"/>
        <w:jc w:val="both"/>
        <w:rPr>
          <w:rFonts w:ascii="Arial" w:hAnsi="Arial" w:cs="Arial"/>
          <w:noProof/>
          <w:lang w:val="sr-Cyrl-RS"/>
        </w:rPr>
      </w:pPr>
      <w:r w:rsidRPr="00FA6A58">
        <w:rPr>
          <w:rFonts w:ascii="Arial" w:hAnsi="Arial" w:cs="Arial"/>
          <w:b/>
          <w:noProof/>
          <w:lang w:val="sr-Cyrl-RS"/>
        </w:rPr>
        <w:t>3.2.</w:t>
      </w:r>
      <w:r w:rsidRPr="00FA6A58">
        <w:rPr>
          <w:rFonts w:ascii="Arial" w:hAnsi="Arial" w:cs="Arial"/>
          <w:noProof/>
          <w:lang w:val="sr-Cyrl-RS"/>
        </w:rPr>
        <w:t xml:space="preserve"> </w:t>
      </w:r>
      <w:r w:rsidR="00614AD5" w:rsidRPr="00FA6A58">
        <w:rPr>
          <w:rFonts w:ascii="Arial" w:hAnsi="Arial" w:cs="Arial"/>
          <w:noProof/>
          <w:lang w:val="sr-Cyrl-RS"/>
        </w:rPr>
        <w:t>Повереник за заштиту равноправности установљен je Законом о забрани дискриминације</w:t>
      </w:r>
      <w:r w:rsidR="00A47F04">
        <w:rPr>
          <w:rStyle w:val="FootnoteReference"/>
          <w:rFonts w:ascii="Arial" w:hAnsi="Arial" w:cs="Arial"/>
          <w:noProof/>
          <w:lang w:val="sr-Cyrl-RS"/>
        </w:rPr>
        <w:footnoteReference w:id="5"/>
      </w:r>
      <w:r w:rsidR="00614AD5" w:rsidRPr="00FA6A58">
        <w:rPr>
          <w:rFonts w:ascii="Arial" w:hAnsi="Arial" w:cs="Arial"/>
          <w:noProof/>
          <w:lang w:val="sr-Cyrl-RS"/>
        </w:rPr>
        <w:t xml:space="preserve">као самосталан државни орган, независан у обављању послова утврђених законом. </w:t>
      </w:r>
      <w:r w:rsidR="00614AD5" w:rsidRPr="00FA6A58">
        <w:rPr>
          <w:rFonts w:ascii="Arial" w:hAnsi="Arial" w:cs="Arial"/>
          <w:noProof/>
          <w:vertAlign w:val="superscript"/>
          <w:lang w:val="sr-Cyrl-RS"/>
        </w:rPr>
        <w:t> </w:t>
      </w:r>
      <w:r w:rsidR="00614AD5" w:rsidRPr="00FA6A58">
        <w:rPr>
          <w:rFonts w:ascii="Arial" w:hAnsi="Arial" w:cs="Arial"/>
          <w:noProof/>
          <w:lang w:val="sr-Cyrl-RS"/>
        </w:rPr>
        <w:t xml:space="preserve">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покреће судске поступке за заштиту од дискриминације и подноси захтеве за покретање прекршајног поступка због повреда одредаба којима се забрањује дискриминација.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511F7D" w:rsidRDefault="00C214D8" w:rsidP="00045948">
      <w:pPr>
        <w:tabs>
          <w:tab w:val="left" w:pos="450"/>
        </w:tabs>
        <w:autoSpaceDE w:val="0"/>
        <w:autoSpaceDN w:val="0"/>
        <w:adjustRightInd w:val="0"/>
        <w:spacing w:line="240" w:lineRule="auto"/>
        <w:ind w:right="-59"/>
        <w:jc w:val="both"/>
        <w:rPr>
          <w:rFonts w:ascii="Arial" w:hAnsi="Arial" w:cs="Arial"/>
          <w:noProof/>
          <w:lang w:val="sr-Latn-CS"/>
        </w:rPr>
      </w:pPr>
      <w:r w:rsidRPr="00FA6A58">
        <w:rPr>
          <w:rFonts w:ascii="Arial" w:hAnsi="Arial" w:cs="Arial"/>
          <w:b/>
          <w:noProof/>
          <w:lang w:val="sr-Cyrl-RS"/>
        </w:rPr>
        <w:t>3.3.</w:t>
      </w:r>
      <w:r w:rsidRPr="00FA6A58">
        <w:rPr>
          <w:rFonts w:ascii="Arial" w:hAnsi="Arial" w:cs="Arial"/>
          <w:noProof/>
          <w:lang w:val="sr-Cyrl-RS"/>
        </w:rPr>
        <w:t xml:space="preserve"> </w:t>
      </w:r>
      <w:r w:rsidR="00511F7D" w:rsidRPr="00FA6A58">
        <w:rPr>
          <w:rFonts w:ascii="Arial" w:hAnsi="Arial" w:cs="Arial"/>
          <w:noProof/>
          <w:lang w:val="sr-Cyrl-RS"/>
        </w:rPr>
        <w:t>Члан 21. Уставa Републике Србије</w:t>
      </w:r>
      <w:r w:rsidR="00511F7D" w:rsidRPr="00FA6A58">
        <w:rPr>
          <w:rFonts w:ascii="Arial" w:hAnsi="Arial" w:cs="Arial"/>
          <w:noProof/>
          <w:vertAlign w:val="superscript"/>
          <w:lang w:val="sr-Cyrl-RS"/>
        </w:rPr>
        <w:footnoteReference w:id="6"/>
      </w:r>
      <w:r w:rsidR="00511F7D" w:rsidRPr="00FA6A58">
        <w:rPr>
          <w:rFonts w:ascii="Arial" w:hAnsi="Arial" w:cs="Arial"/>
          <w:noProof/>
          <w:lang w:val="sr-Cyrl-RS"/>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917FC9" w:rsidRPr="00917FC9" w:rsidRDefault="00917FC9" w:rsidP="00045948">
      <w:pPr>
        <w:tabs>
          <w:tab w:val="left" w:pos="450"/>
        </w:tabs>
        <w:autoSpaceDE w:val="0"/>
        <w:autoSpaceDN w:val="0"/>
        <w:adjustRightInd w:val="0"/>
        <w:spacing w:line="240" w:lineRule="auto"/>
        <w:ind w:right="-59"/>
        <w:jc w:val="both"/>
        <w:rPr>
          <w:rFonts w:ascii="Arial" w:hAnsi="Arial" w:cs="Arial"/>
          <w:noProof/>
          <w:lang w:val="sr-Latn-CS"/>
        </w:rPr>
      </w:pPr>
      <w:r w:rsidRPr="00917FC9">
        <w:rPr>
          <w:rFonts w:ascii="Arial" w:hAnsi="Arial" w:cs="Arial"/>
          <w:b/>
          <w:noProof/>
          <w:lang w:val="sr-Latn-CS"/>
        </w:rPr>
        <w:t>3.4</w:t>
      </w:r>
      <w:r>
        <w:rPr>
          <w:rFonts w:ascii="Arial" w:hAnsi="Arial" w:cs="Arial"/>
          <w:noProof/>
          <w:lang w:val="sr-Latn-CS"/>
        </w:rPr>
        <w:t xml:space="preserve"> </w:t>
      </w:r>
      <w:r w:rsidRPr="00917FC9">
        <w:rPr>
          <w:rFonts w:ascii="Arial" w:hAnsi="Arial" w:cs="Arial"/>
          <w:noProof/>
        </w:rPr>
        <w:t>Република Србија ратификовала је Ревидирану Европску социјалну повељу</w:t>
      </w:r>
      <w:r w:rsidRPr="00917FC9">
        <w:rPr>
          <w:rFonts w:ascii="Arial" w:hAnsi="Arial" w:cs="Arial"/>
          <w:noProof/>
          <w:vertAlign w:val="superscript"/>
        </w:rPr>
        <w:footnoteReference w:id="7"/>
      </w:r>
      <w:r w:rsidRPr="00917FC9">
        <w:rPr>
          <w:rFonts w:ascii="Arial" w:hAnsi="Arial" w:cs="Arial"/>
          <w:noProof/>
        </w:rPr>
        <w:t xml:space="preserve">, која </w:t>
      </w:r>
      <w:r w:rsidRPr="00917FC9">
        <w:rPr>
          <w:rFonts w:ascii="Arial" w:hAnsi="Arial" w:cs="Arial"/>
          <w:noProof/>
          <w:lang w:val="sr-Cyrl-RS"/>
        </w:rPr>
        <w:t xml:space="preserve">у Делу </w:t>
      </w:r>
      <w:r w:rsidRPr="00917FC9">
        <w:rPr>
          <w:rFonts w:ascii="Arial" w:hAnsi="Arial" w:cs="Arial"/>
          <w:noProof/>
          <w:lang w:val="sr-Latn-CS"/>
        </w:rPr>
        <w:t xml:space="preserve">I </w:t>
      </w:r>
      <w:r w:rsidRPr="00917FC9">
        <w:rPr>
          <w:rFonts w:ascii="Arial" w:hAnsi="Arial" w:cs="Arial"/>
          <w:noProof/>
          <w:lang w:val="sr-Cyrl-RS"/>
        </w:rPr>
        <w:t>став 1. тач. 14) и 15) прописује да свако има право да користи услуге социјалне заштите, као и да особе са инвалидитетом имају право на независност, социјалну интеграцију и учешће у животу заједнице.</w:t>
      </w:r>
    </w:p>
    <w:p w:rsidR="003D0B86" w:rsidRPr="00FA6A58" w:rsidRDefault="003E71A6" w:rsidP="00045948">
      <w:pPr>
        <w:tabs>
          <w:tab w:val="left" w:pos="450"/>
        </w:tabs>
        <w:autoSpaceDE w:val="0"/>
        <w:autoSpaceDN w:val="0"/>
        <w:adjustRightInd w:val="0"/>
        <w:spacing w:line="240" w:lineRule="auto"/>
        <w:ind w:right="-59"/>
        <w:jc w:val="both"/>
        <w:rPr>
          <w:rFonts w:ascii="Arial" w:hAnsi="Arial" w:cs="Arial"/>
          <w:noProof/>
          <w:lang w:val="sr-Cyrl-RS"/>
        </w:rPr>
      </w:pPr>
      <w:r w:rsidRPr="00FA6A58">
        <w:rPr>
          <w:rFonts w:ascii="Arial" w:hAnsi="Arial" w:cs="Arial"/>
          <w:b/>
          <w:noProof/>
          <w:lang w:val="sr-Cyrl-RS"/>
        </w:rPr>
        <w:t>3.</w:t>
      </w:r>
      <w:r w:rsidR="004F46E3">
        <w:rPr>
          <w:rFonts w:ascii="Arial" w:hAnsi="Arial" w:cs="Arial"/>
          <w:b/>
          <w:noProof/>
          <w:lang w:val="sr-Cyrl-RS"/>
        </w:rPr>
        <w:t>5</w:t>
      </w:r>
      <w:r w:rsidR="00C214D8" w:rsidRPr="00FA6A58">
        <w:rPr>
          <w:rFonts w:ascii="Arial" w:hAnsi="Arial" w:cs="Arial"/>
          <w:b/>
          <w:noProof/>
          <w:lang w:val="sr-Cyrl-RS"/>
        </w:rPr>
        <w:t>.</w:t>
      </w:r>
      <w:r w:rsidR="00C214D8" w:rsidRPr="00FA6A58">
        <w:rPr>
          <w:rFonts w:ascii="Arial" w:hAnsi="Arial" w:cs="Arial"/>
          <w:noProof/>
          <w:lang w:val="sr-Cyrl-RS"/>
        </w:rPr>
        <w:t xml:space="preserve"> </w:t>
      </w:r>
      <w:r w:rsidR="00BA52AC" w:rsidRPr="00FA6A58">
        <w:rPr>
          <w:rFonts w:ascii="Arial" w:hAnsi="Arial" w:cs="Arial"/>
          <w:noProof/>
          <w:lang w:val="sr-Cyrl-R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w:t>
      </w:r>
      <w:r w:rsidR="00141C43">
        <w:rPr>
          <w:rFonts w:ascii="Arial" w:hAnsi="Arial" w:cs="Arial"/>
          <w:noProof/>
          <w:lang w:val="sr-Cyrl-RS"/>
        </w:rPr>
        <w:t>Одредбом члана 26. став</w:t>
      </w:r>
      <w:r w:rsidR="003D0B86" w:rsidRPr="00FA6A58">
        <w:rPr>
          <w:rFonts w:ascii="Arial" w:hAnsi="Arial" w:cs="Arial"/>
          <w:noProof/>
          <w:lang w:val="sr-Cyrl-RS"/>
        </w:rPr>
        <w:t xml:space="preserve"> 1. прописано је да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w:t>
      </w:r>
      <w:r w:rsidR="00141C43">
        <w:rPr>
          <w:rFonts w:ascii="Arial" w:hAnsi="Arial" w:cs="Arial"/>
          <w:noProof/>
          <w:lang w:val="sr-Cyrl-RS"/>
        </w:rPr>
        <w:t>чног живота, док је одредбом става</w:t>
      </w:r>
      <w:r w:rsidR="003D0B86" w:rsidRPr="00FA6A58">
        <w:rPr>
          <w:rFonts w:ascii="Arial" w:hAnsi="Arial" w:cs="Arial"/>
          <w:noProof/>
          <w:lang w:val="sr-Cyrl-RS"/>
        </w:rPr>
        <w:t xml:space="preserve"> 2. истог члана прописано да се начин остваривања и заштита права особа са инвалидитетом уређује посебним </w:t>
      </w:r>
      <w:r w:rsidR="00141C43">
        <w:rPr>
          <w:rFonts w:ascii="Arial" w:hAnsi="Arial" w:cs="Arial"/>
          <w:noProof/>
          <w:lang w:val="sr-Cyrl-RS"/>
        </w:rPr>
        <w:t>законом. Према одредби члана 27. став</w:t>
      </w:r>
      <w:r w:rsidR="003D0B86" w:rsidRPr="00FA6A58">
        <w:rPr>
          <w:rFonts w:ascii="Arial" w:hAnsi="Arial" w:cs="Arial"/>
          <w:noProof/>
          <w:lang w:val="sr-Cyrl-RS"/>
        </w:rPr>
        <w:t xml:space="preserve"> 1, забрањена је дискриминација лица или групе лица с обзиром на њихово здравствено стање.</w:t>
      </w:r>
    </w:p>
    <w:p w:rsidR="00D51AF5" w:rsidRPr="00D51AF5" w:rsidRDefault="003E71A6" w:rsidP="00045948">
      <w:pPr>
        <w:tabs>
          <w:tab w:val="left" w:pos="450"/>
        </w:tabs>
        <w:autoSpaceDE w:val="0"/>
        <w:autoSpaceDN w:val="0"/>
        <w:adjustRightInd w:val="0"/>
        <w:spacing w:line="240" w:lineRule="auto"/>
        <w:ind w:right="-59"/>
        <w:jc w:val="both"/>
        <w:rPr>
          <w:rFonts w:ascii="Arial" w:hAnsi="Arial" w:cs="Arial"/>
          <w:noProof/>
          <w:lang w:val="sr-Latn-CS"/>
        </w:rPr>
      </w:pPr>
      <w:r w:rsidRPr="00FA6A58">
        <w:rPr>
          <w:rFonts w:ascii="Arial" w:hAnsi="Arial" w:cs="Arial"/>
          <w:b/>
          <w:noProof/>
          <w:lang w:val="sr-Cyrl-RS"/>
        </w:rPr>
        <w:lastRenderedPageBreak/>
        <w:t>3.</w:t>
      </w:r>
      <w:r w:rsidR="004F46E3">
        <w:rPr>
          <w:rFonts w:ascii="Arial" w:hAnsi="Arial" w:cs="Arial"/>
          <w:b/>
          <w:noProof/>
          <w:lang w:val="sr-Cyrl-RS"/>
        </w:rPr>
        <w:t>6</w:t>
      </w:r>
      <w:r w:rsidR="00C214D8" w:rsidRPr="00FA6A58">
        <w:rPr>
          <w:rFonts w:ascii="Arial" w:hAnsi="Arial" w:cs="Arial"/>
          <w:b/>
          <w:noProof/>
          <w:lang w:val="sr-Cyrl-RS"/>
        </w:rPr>
        <w:t>.</w:t>
      </w:r>
      <w:r w:rsidR="00C214D8" w:rsidRPr="00FA6A58">
        <w:rPr>
          <w:rFonts w:ascii="Arial" w:hAnsi="Arial" w:cs="Arial"/>
          <w:noProof/>
          <w:lang w:val="sr-Cyrl-RS"/>
        </w:rPr>
        <w:t xml:space="preserve"> </w:t>
      </w:r>
      <w:r w:rsidR="005823BA" w:rsidRPr="00FA6A58">
        <w:rPr>
          <w:rFonts w:ascii="Arial" w:hAnsi="Arial" w:cs="Arial"/>
          <w:noProof/>
          <w:lang w:val="sr-Cyrl-RS"/>
        </w:rPr>
        <w:t>Закон о спречавању дискриминације особа са инвалидитетом</w:t>
      </w:r>
      <w:r w:rsidR="005823BA" w:rsidRPr="00FA6A58">
        <w:rPr>
          <w:rStyle w:val="FootnoteReference"/>
          <w:rFonts w:ascii="Arial" w:hAnsi="Arial" w:cs="Arial"/>
          <w:noProof/>
          <w:lang w:val="sr-Cyrl-RS"/>
        </w:rPr>
        <w:footnoteReference w:id="8"/>
      </w:r>
      <w:r w:rsidR="005823BA" w:rsidRPr="00FA6A58">
        <w:rPr>
          <w:rFonts w:ascii="Arial" w:hAnsi="Arial" w:cs="Arial"/>
          <w:noProof/>
          <w:lang w:val="sr-Cyrl-RS"/>
        </w:rPr>
        <w:t xml:space="preserve"> уређује општи режим забране дискриминације на основу инвалидитета.</w:t>
      </w:r>
      <w:r w:rsidR="00D94F69" w:rsidRPr="00D94F69">
        <w:rPr>
          <w:rFonts w:ascii="Arial" w:hAnsi="Arial" w:cs="Arial"/>
          <w:lang w:val="sr-Cyrl-RS"/>
        </w:rPr>
        <w:t xml:space="preserve"> </w:t>
      </w:r>
      <w:r w:rsidR="00D94F69">
        <w:rPr>
          <w:rFonts w:ascii="Arial" w:hAnsi="Arial" w:cs="Arial"/>
          <w:noProof/>
          <w:lang w:val="sr-Cyrl-RS"/>
        </w:rPr>
        <w:t>П</w:t>
      </w:r>
      <w:r w:rsidR="00D94F69" w:rsidRPr="00D94F69">
        <w:rPr>
          <w:rFonts w:ascii="Arial" w:hAnsi="Arial" w:cs="Arial"/>
          <w:noProof/>
          <w:lang w:val="sr-Cyrl-RS"/>
        </w:rPr>
        <w:t xml:space="preserve">оред тога што </w:t>
      </w:r>
      <w:r w:rsidR="00D94F69">
        <w:rPr>
          <w:rFonts w:ascii="Arial" w:hAnsi="Arial" w:cs="Arial"/>
          <w:noProof/>
          <w:lang w:val="sr-Cyrl-RS"/>
        </w:rPr>
        <w:t>уређује</w:t>
      </w:r>
      <w:r w:rsidR="00D94F69" w:rsidRPr="00D94F69">
        <w:rPr>
          <w:rFonts w:ascii="Arial" w:hAnsi="Arial" w:cs="Arial"/>
          <w:noProof/>
          <w:lang w:val="sr-Cyrl-RS"/>
        </w:rPr>
        <w:t xml:space="preserve"> општи режим забране дискриминације на основу инвалидитета,</w:t>
      </w:r>
      <w:r w:rsidR="00D94F69">
        <w:rPr>
          <w:rFonts w:ascii="Arial" w:hAnsi="Arial" w:cs="Arial"/>
          <w:noProof/>
          <w:lang w:val="sr-Cyrl-RS"/>
        </w:rPr>
        <w:t xml:space="preserve"> овим законом је прописано </w:t>
      </w:r>
      <w:r w:rsidR="00D94F69" w:rsidRPr="00D94F69">
        <w:rPr>
          <w:rFonts w:ascii="Arial" w:hAnsi="Arial" w:cs="Arial"/>
          <w:noProof/>
          <w:lang w:val="sr-Cyrl-RS"/>
        </w:rPr>
        <w:t xml:space="preserve">и да орган јавне власти не сме својом радњом или пропуштањем да врши дискриминацију особа са инвалидитетом, као и да је забрањена дискриминација на основу инвалидитета у погледу доступности услугама. Под услугом у смислу овог закона, сматра се свака услуга коју, уз накнаду или без ње, правно или физичко лице пружа у оквиру своје делатности, односно трајног занимања. </w:t>
      </w:r>
      <w:r w:rsidR="00D51AF5">
        <w:rPr>
          <w:rFonts w:ascii="Arial" w:hAnsi="Arial" w:cs="Arial"/>
          <w:noProof/>
          <w:lang w:val="sr-Cyrl-RS"/>
        </w:rPr>
        <w:t xml:space="preserve">Чланом 13. став. 5. је прописано да </w:t>
      </w:r>
      <w:r w:rsidR="007A5A09">
        <w:rPr>
          <w:rFonts w:ascii="Arial" w:hAnsi="Arial" w:cs="Arial"/>
          <w:noProof/>
          <w:lang w:val="sr-Cyrl-RS"/>
        </w:rPr>
        <w:t>д</w:t>
      </w:r>
      <w:r w:rsidR="007A5A09">
        <w:rPr>
          <w:rFonts w:ascii="Arial" w:hAnsi="Arial" w:cs="Arial"/>
          <w:noProof/>
          <w:lang w:val="sr-Latn-CS"/>
        </w:rPr>
        <w:t>искриминација</w:t>
      </w:r>
      <w:r w:rsidR="00D51AF5" w:rsidRPr="00D51AF5">
        <w:rPr>
          <w:rFonts w:ascii="Arial" w:hAnsi="Arial" w:cs="Arial"/>
          <w:noProof/>
          <w:lang w:val="sr-Latn-CS"/>
        </w:rPr>
        <w:t xml:space="preserve"> </w:t>
      </w:r>
      <w:r w:rsidR="007A5A09">
        <w:rPr>
          <w:rFonts w:ascii="Arial" w:hAnsi="Arial" w:cs="Arial"/>
          <w:noProof/>
          <w:lang w:val="sr-Latn-CS"/>
        </w:rPr>
        <w:t>на</w:t>
      </w:r>
      <w:r w:rsidR="00D51AF5" w:rsidRPr="00D51AF5">
        <w:rPr>
          <w:rFonts w:ascii="Arial" w:hAnsi="Arial" w:cs="Arial"/>
          <w:noProof/>
          <w:lang w:val="sr-Latn-CS"/>
        </w:rPr>
        <w:t xml:space="preserve"> </w:t>
      </w:r>
      <w:r w:rsidR="007A5A09">
        <w:rPr>
          <w:rFonts w:ascii="Arial" w:hAnsi="Arial" w:cs="Arial"/>
          <w:noProof/>
          <w:lang w:val="sr-Latn-CS"/>
        </w:rPr>
        <w:t>основу</w:t>
      </w:r>
      <w:r w:rsidR="00D51AF5" w:rsidRPr="00D51AF5">
        <w:rPr>
          <w:rFonts w:ascii="Arial" w:hAnsi="Arial" w:cs="Arial"/>
          <w:noProof/>
          <w:lang w:val="sr-Latn-CS"/>
        </w:rPr>
        <w:t xml:space="preserve"> </w:t>
      </w:r>
      <w:r w:rsidR="007A5A09">
        <w:rPr>
          <w:rFonts w:ascii="Arial" w:hAnsi="Arial" w:cs="Arial"/>
          <w:noProof/>
          <w:lang w:val="sr-Latn-CS"/>
        </w:rPr>
        <w:t>инвалидности</w:t>
      </w:r>
      <w:r w:rsidR="00D51AF5" w:rsidRPr="00D51AF5">
        <w:rPr>
          <w:rFonts w:ascii="Arial" w:hAnsi="Arial" w:cs="Arial"/>
          <w:noProof/>
          <w:lang w:val="sr-Latn-CS"/>
        </w:rPr>
        <w:t xml:space="preserve"> </w:t>
      </w:r>
      <w:r w:rsidR="007A5A09">
        <w:rPr>
          <w:rFonts w:ascii="Arial" w:hAnsi="Arial" w:cs="Arial"/>
          <w:noProof/>
          <w:lang w:val="sr-Latn-CS"/>
        </w:rPr>
        <w:t>у</w:t>
      </w:r>
      <w:r w:rsidR="00D51AF5" w:rsidRPr="00D51AF5">
        <w:rPr>
          <w:rFonts w:ascii="Arial" w:hAnsi="Arial" w:cs="Arial"/>
          <w:noProof/>
          <w:lang w:val="sr-Latn-CS"/>
        </w:rPr>
        <w:t xml:space="preserve"> </w:t>
      </w:r>
      <w:r w:rsidR="007A5A09">
        <w:rPr>
          <w:rFonts w:ascii="Arial" w:hAnsi="Arial" w:cs="Arial"/>
          <w:noProof/>
          <w:lang w:val="sr-Latn-CS"/>
        </w:rPr>
        <w:t>погледу</w:t>
      </w:r>
      <w:r w:rsidR="00D51AF5" w:rsidRPr="00D51AF5">
        <w:rPr>
          <w:rFonts w:ascii="Arial" w:hAnsi="Arial" w:cs="Arial"/>
          <w:noProof/>
          <w:lang w:val="sr-Latn-CS"/>
        </w:rPr>
        <w:t xml:space="preserve"> </w:t>
      </w:r>
      <w:r w:rsidR="007A5A09">
        <w:rPr>
          <w:rFonts w:ascii="Arial" w:hAnsi="Arial" w:cs="Arial"/>
          <w:noProof/>
          <w:lang w:val="sr-Latn-CS"/>
        </w:rPr>
        <w:t>доступности</w:t>
      </w:r>
      <w:r w:rsidR="00D51AF5" w:rsidRPr="00D51AF5">
        <w:rPr>
          <w:rFonts w:ascii="Arial" w:hAnsi="Arial" w:cs="Arial"/>
          <w:noProof/>
          <w:lang w:val="sr-Latn-CS"/>
        </w:rPr>
        <w:t xml:space="preserve"> </w:t>
      </w:r>
      <w:r w:rsidR="007A5A09">
        <w:rPr>
          <w:rFonts w:ascii="Arial" w:hAnsi="Arial" w:cs="Arial"/>
          <w:noProof/>
          <w:lang w:val="sr-Latn-CS"/>
        </w:rPr>
        <w:t>услуга</w:t>
      </w:r>
      <w:r w:rsidR="00D51AF5" w:rsidRPr="00D51AF5">
        <w:rPr>
          <w:rFonts w:ascii="Arial" w:hAnsi="Arial" w:cs="Arial"/>
          <w:noProof/>
          <w:lang w:val="sr-Latn-CS"/>
        </w:rPr>
        <w:t xml:space="preserve"> </w:t>
      </w:r>
      <w:r w:rsidR="007A5A09">
        <w:rPr>
          <w:rFonts w:ascii="Arial" w:hAnsi="Arial" w:cs="Arial"/>
          <w:noProof/>
          <w:lang w:val="sr-Latn-CS"/>
        </w:rPr>
        <w:t>нарочито</w:t>
      </w:r>
      <w:r w:rsidR="00D51AF5" w:rsidRPr="00D51AF5">
        <w:rPr>
          <w:rFonts w:ascii="Arial" w:hAnsi="Arial" w:cs="Arial"/>
          <w:noProof/>
          <w:lang w:val="sr-Latn-CS"/>
        </w:rPr>
        <w:t xml:space="preserve"> </w:t>
      </w:r>
      <w:r w:rsidR="007A5A09">
        <w:rPr>
          <w:rFonts w:ascii="Arial" w:hAnsi="Arial" w:cs="Arial"/>
          <w:noProof/>
          <w:lang w:val="sr-Latn-CS"/>
        </w:rPr>
        <w:t>обухвата</w:t>
      </w:r>
      <w:r w:rsidR="00D51AF5" w:rsidRPr="00D51AF5">
        <w:rPr>
          <w:rFonts w:ascii="Arial" w:hAnsi="Arial" w:cs="Arial"/>
          <w:noProof/>
          <w:lang w:val="sr-Latn-CS"/>
        </w:rPr>
        <w:t>:</w:t>
      </w:r>
      <w:r w:rsidR="007A5A09">
        <w:rPr>
          <w:rFonts w:ascii="Arial" w:hAnsi="Arial" w:cs="Arial"/>
          <w:noProof/>
          <w:lang w:val="sr-Cyrl-RS"/>
        </w:rPr>
        <w:t xml:space="preserve"> </w:t>
      </w:r>
      <w:r w:rsidR="00D51AF5" w:rsidRPr="00D51AF5">
        <w:rPr>
          <w:rFonts w:ascii="Arial" w:hAnsi="Arial" w:cs="Arial"/>
          <w:noProof/>
          <w:lang w:val="sr-Latn-CS"/>
        </w:rPr>
        <w:t xml:space="preserve">1. </w:t>
      </w:r>
      <w:r w:rsidR="007A5A09">
        <w:rPr>
          <w:rFonts w:ascii="Arial" w:hAnsi="Arial" w:cs="Arial"/>
          <w:noProof/>
          <w:lang w:val="sr-Latn-CS"/>
        </w:rPr>
        <w:t>одбијање</w:t>
      </w:r>
      <w:r w:rsidR="00D51AF5" w:rsidRPr="00D51AF5">
        <w:rPr>
          <w:rFonts w:ascii="Arial" w:hAnsi="Arial" w:cs="Arial"/>
          <w:noProof/>
          <w:lang w:val="sr-Latn-CS"/>
        </w:rPr>
        <w:t xml:space="preserve"> </w:t>
      </w:r>
      <w:r w:rsidR="007A5A09">
        <w:rPr>
          <w:rFonts w:ascii="Arial" w:hAnsi="Arial" w:cs="Arial"/>
          <w:noProof/>
          <w:lang w:val="sr-Latn-CS"/>
        </w:rPr>
        <w:t>пружања</w:t>
      </w:r>
      <w:r w:rsidR="00D51AF5" w:rsidRPr="00D51AF5">
        <w:rPr>
          <w:rFonts w:ascii="Arial" w:hAnsi="Arial" w:cs="Arial"/>
          <w:noProof/>
          <w:lang w:val="sr-Latn-CS"/>
        </w:rPr>
        <w:t xml:space="preserve"> </w:t>
      </w:r>
      <w:r w:rsidR="007A5A09">
        <w:rPr>
          <w:rFonts w:ascii="Arial" w:hAnsi="Arial" w:cs="Arial"/>
          <w:noProof/>
          <w:lang w:val="sr-Latn-CS"/>
        </w:rPr>
        <w:t>услуга</w:t>
      </w:r>
      <w:r w:rsidR="00D51AF5" w:rsidRPr="00D51AF5">
        <w:rPr>
          <w:rFonts w:ascii="Arial" w:hAnsi="Arial" w:cs="Arial"/>
          <w:noProof/>
          <w:lang w:val="sr-Latn-CS"/>
        </w:rPr>
        <w:t xml:space="preserve"> </w:t>
      </w:r>
      <w:r w:rsidR="007A5A09">
        <w:rPr>
          <w:rFonts w:ascii="Arial" w:hAnsi="Arial" w:cs="Arial"/>
          <w:noProof/>
          <w:lang w:val="sr-Latn-CS"/>
        </w:rPr>
        <w:t>особи</w:t>
      </w:r>
      <w:r w:rsidR="00D51AF5" w:rsidRPr="00D51AF5">
        <w:rPr>
          <w:rFonts w:ascii="Arial" w:hAnsi="Arial" w:cs="Arial"/>
          <w:noProof/>
          <w:lang w:val="sr-Latn-CS"/>
        </w:rPr>
        <w:t xml:space="preserve"> </w:t>
      </w:r>
      <w:r w:rsidR="007A5A09">
        <w:rPr>
          <w:rFonts w:ascii="Arial" w:hAnsi="Arial" w:cs="Arial"/>
          <w:noProof/>
          <w:lang w:val="sr-Latn-CS"/>
        </w:rPr>
        <w:t>са</w:t>
      </w:r>
      <w:r w:rsidR="00D51AF5" w:rsidRPr="00D51AF5">
        <w:rPr>
          <w:rFonts w:ascii="Arial" w:hAnsi="Arial" w:cs="Arial"/>
          <w:noProof/>
          <w:lang w:val="sr-Latn-CS"/>
        </w:rPr>
        <w:t xml:space="preserve"> </w:t>
      </w:r>
      <w:r w:rsidR="007A5A09">
        <w:rPr>
          <w:rFonts w:ascii="Arial" w:hAnsi="Arial" w:cs="Arial"/>
          <w:noProof/>
          <w:lang w:val="sr-Latn-CS"/>
        </w:rPr>
        <w:t>инвалидитетом</w:t>
      </w:r>
      <w:r w:rsidR="00D51AF5" w:rsidRPr="00D51AF5">
        <w:rPr>
          <w:rFonts w:ascii="Arial" w:hAnsi="Arial" w:cs="Arial"/>
          <w:noProof/>
          <w:lang w:val="sr-Latn-CS"/>
        </w:rPr>
        <w:t xml:space="preserve">, </w:t>
      </w:r>
      <w:r w:rsidR="007A5A09">
        <w:rPr>
          <w:rFonts w:ascii="Arial" w:hAnsi="Arial" w:cs="Arial"/>
          <w:noProof/>
          <w:lang w:val="sr-Latn-CS"/>
        </w:rPr>
        <w:t>осим</w:t>
      </w:r>
      <w:r w:rsidR="00D51AF5" w:rsidRPr="00D51AF5">
        <w:rPr>
          <w:rFonts w:ascii="Arial" w:hAnsi="Arial" w:cs="Arial"/>
          <w:noProof/>
          <w:lang w:val="sr-Latn-CS"/>
        </w:rPr>
        <w:t xml:space="preserve"> </w:t>
      </w:r>
      <w:r w:rsidR="007A5A09">
        <w:rPr>
          <w:rFonts w:ascii="Arial" w:hAnsi="Arial" w:cs="Arial"/>
          <w:noProof/>
          <w:lang w:val="sr-Latn-CS"/>
        </w:rPr>
        <w:t>ако</w:t>
      </w:r>
      <w:r w:rsidR="00D51AF5" w:rsidRPr="00D51AF5">
        <w:rPr>
          <w:rFonts w:ascii="Arial" w:hAnsi="Arial" w:cs="Arial"/>
          <w:noProof/>
          <w:lang w:val="sr-Latn-CS"/>
        </w:rPr>
        <w:t xml:space="preserve"> </w:t>
      </w:r>
      <w:r w:rsidR="007A5A09">
        <w:rPr>
          <w:rFonts w:ascii="Arial" w:hAnsi="Arial" w:cs="Arial"/>
          <w:noProof/>
          <w:lang w:val="sr-Latn-CS"/>
        </w:rPr>
        <w:t>би</w:t>
      </w:r>
      <w:r w:rsidR="00D51AF5" w:rsidRPr="00D51AF5">
        <w:rPr>
          <w:rFonts w:ascii="Arial" w:hAnsi="Arial" w:cs="Arial"/>
          <w:noProof/>
          <w:lang w:val="sr-Latn-CS"/>
        </w:rPr>
        <w:t xml:space="preserve"> </w:t>
      </w:r>
      <w:r w:rsidR="007A5A09">
        <w:rPr>
          <w:rFonts w:ascii="Arial" w:hAnsi="Arial" w:cs="Arial"/>
          <w:noProof/>
          <w:lang w:val="sr-Latn-CS"/>
        </w:rPr>
        <w:t>пружање</w:t>
      </w:r>
      <w:r w:rsidR="00D51AF5" w:rsidRPr="00D51AF5">
        <w:rPr>
          <w:rFonts w:ascii="Arial" w:hAnsi="Arial" w:cs="Arial"/>
          <w:noProof/>
          <w:lang w:val="sr-Latn-CS"/>
        </w:rPr>
        <w:t xml:space="preserve"> </w:t>
      </w:r>
      <w:r w:rsidR="007A5A09">
        <w:rPr>
          <w:rFonts w:ascii="Arial" w:hAnsi="Arial" w:cs="Arial"/>
          <w:noProof/>
          <w:lang w:val="sr-Latn-CS"/>
        </w:rPr>
        <w:t>услуге</w:t>
      </w:r>
      <w:r w:rsidR="00D51AF5" w:rsidRPr="00D51AF5">
        <w:rPr>
          <w:rFonts w:ascii="Arial" w:hAnsi="Arial" w:cs="Arial"/>
          <w:noProof/>
          <w:lang w:val="sr-Latn-CS"/>
        </w:rPr>
        <w:t xml:space="preserve"> </w:t>
      </w:r>
      <w:r w:rsidR="007A5A09">
        <w:rPr>
          <w:rFonts w:ascii="Arial" w:hAnsi="Arial" w:cs="Arial"/>
          <w:noProof/>
          <w:lang w:val="sr-Latn-CS"/>
        </w:rPr>
        <w:t>угрозило</w:t>
      </w:r>
      <w:r w:rsidR="00D51AF5" w:rsidRPr="00D51AF5">
        <w:rPr>
          <w:rFonts w:ascii="Arial" w:hAnsi="Arial" w:cs="Arial"/>
          <w:noProof/>
          <w:lang w:val="sr-Latn-CS"/>
        </w:rPr>
        <w:t xml:space="preserve"> </w:t>
      </w:r>
      <w:r w:rsidR="007A5A09">
        <w:rPr>
          <w:rFonts w:ascii="Arial" w:hAnsi="Arial" w:cs="Arial"/>
          <w:noProof/>
          <w:lang w:val="sr-Latn-CS"/>
        </w:rPr>
        <w:t>живот</w:t>
      </w:r>
      <w:r w:rsidR="00D51AF5" w:rsidRPr="00D51AF5">
        <w:rPr>
          <w:rFonts w:ascii="Arial" w:hAnsi="Arial" w:cs="Arial"/>
          <w:noProof/>
          <w:lang w:val="sr-Latn-CS"/>
        </w:rPr>
        <w:t xml:space="preserve"> </w:t>
      </w:r>
      <w:r w:rsidR="007A5A09">
        <w:rPr>
          <w:rFonts w:ascii="Arial" w:hAnsi="Arial" w:cs="Arial"/>
          <w:noProof/>
          <w:lang w:val="sr-Latn-CS"/>
        </w:rPr>
        <w:t>или</w:t>
      </w:r>
      <w:r w:rsidR="00D51AF5" w:rsidRPr="00D51AF5">
        <w:rPr>
          <w:rFonts w:ascii="Arial" w:hAnsi="Arial" w:cs="Arial"/>
          <w:noProof/>
          <w:lang w:val="sr-Latn-CS"/>
        </w:rPr>
        <w:t xml:space="preserve"> </w:t>
      </w:r>
      <w:r w:rsidR="007A5A09">
        <w:rPr>
          <w:rFonts w:ascii="Arial" w:hAnsi="Arial" w:cs="Arial"/>
          <w:noProof/>
          <w:lang w:val="sr-Latn-CS"/>
        </w:rPr>
        <w:t>здравље</w:t>
      </w:r>
      <w:r w:rsidR="00D51AF5" w:rsidRPr="00D51AF5">
        <w:rPr>
          <w:rFonts w:ascii="Arial" w:hAnsi="Arial" w:cs="Arial"/>
          <w:noProof/>
          <w:lang w:val="sr-Latn-CS"/>
        </w:rPr>
        <w:t xml:space="preserve"> </w:t>
      </w:r>
      <w:r w:rsidR="007A5A09">
        <w:rPr>
          <w:rFonts w:ascii="Arial" w:hAnsi="Arial" w:cs="Arial"/>
          <w:noProof/>
          <w:lang w:val="sr-Latn-CS"/>
        </w:rPr>
        <w:t>особе</w:t>
      </w:r>
      <w:r w:rsidR="00D51AF5" w:rsidRPr="00D51AF5">
        <w:rPr>
          <w:rFonts w:ascii="Arial" w:hAnsi="Arial" w:cs="Arial"/>
          <w:noProof/>
          <w:lang w:val="sr-Latn-CS"/>
        </w:rPr>
        <w:t xml:space="preserve"> </w:t>
      </w:r>
      <w:r w:rsidR="007A5A09">
        <w:rPr>
          <w:rFonts w:ascii="Arial" w:hAnsi="Arial" w:cs="Arial"/>
          <w:noProof/>
          <w:lang w:val="sr-Latn-CS"/>
        </w:rPr>
        <w:t>са</w:t>
      </w:r>
      <w:r w:rsidR="00D51AF5" w:rsidRPr="00D51AF5">
        <w:rPr>
          <w:rFonts w:ascii="Arial" w:hAnsi="Arial" w:cs="Arial"/>
          <w:noProof/>
          <w:lang w:val="sr-Latn-CS"/>
        </w:rPr>
        <w:t xml:space="preserve"> </w:t>
      </w:r>
      <w:r w:rsidR="007A5A09">
        <w:rPr>
          <w:rFonts w:ascii="Arial" w:hAnsi="Arial" w:cs="Arial"/>
          <w:noProof/>
          <w:lang w:val="sr-Latn-CS"/>
        </w:rPr>
        <w:t>инвалидитетом</w:t>
      </w:r>
      <w:r w:rsidR="00D51AF5" w:rsidRPr="00D51AF5">
        <w:rPr>
          <w:rFonts w:ascii="Arial" w:hAnsi="Arial" w:cs="Arial"/>
          <w:noProof/>
          <w:lang w:val="sr-Latn-CS"/>
        </w:rPr>
        <w:t xml:space="preserve"> </w:t>
      </w:r>
      <w:r w:rsidR="007A5A09">
        <w:rPr>
          <w:rFonts w:ascii="Arial" w:hAnsi="Arial" w:cs="Arial"/>
          <w:noProof/>
          <w:lang w:val="sr-Latn-CS"/>
        </w:rPr>
        <w:t>или</w:t>
      </w:r>
      <w:r w:rsidR="00D51AF5" w:rsidRPr="00D51AF5">
        <w:rPr>
          <w:rFonts w:ascii="Arial" w:hAnsi="Arial" w:cs="Arial"/>
          <w:noProof/>
          <w:lang w:val="sr-Latn-CS"/>
        </w:rPr>
        <w:t xml:space="preserve"> </w:t>
      </w:r>
      <w:r w:rsidR="007A5A09">
        <w:rPr>
          <w:rFonts w:ascii="Arial" w:hAnsi="Arial" w:cs="Arial"/>
          <w:noProof/>
          <w:lang w:val="sr-Latn-CS"/>
        </w:rPr>
        <w:t>другог</w:t>
      </w:r>
      <w:r w:rsidR="00D51AF5" w:rsidRPr="00D51AF5">
        <w:rPr>
          <w:rFonts w:ascii="Arial" w:hAnsi="Arial" w:cs="Arial"/>
          <w:noProof/>
          <w:lang w:val="sr-Latn-CS"/>
        </w:rPr>
        <w:t xml:space="preserve"> </w:t>
      </w:r>
      <w:r w:rsidR="007A5A09">
        <w:rPr>
          <w:rFonts w:ascii="Arial" w:hAnsi="Arial" w:cs="Arial"/>
          <w:noProof/>
          <w:lang w:val="sr-Latn-CS"/>
        </w:rPr>
        <w:t>лица</w:t>
      </w:r>
      <w:r w:rsidR="00D51AF5" w:rsidRPr="00D51AF5">
        <w:rPr>
          <w:rFonts w:ascii="Arial" w:hAnsi="Arial" w:cs="Arial"/>
          <w:noProof/>
          <w:lang w:val="sr-Latn-CS"/>
        </w:rPr>
        <w:t>;</w:t>
      </w:r>
      <w:r w:rsidR="007A5A09">
        <w:rPr>
          <w:rFonts w:ascii="Arial" w:hAnsi="Arial" w:cs="Arial"/>
          <w:noProof/>
          <w:lang w:val="sr-Cyrl-RS"/>
        </w:rPr>
        <w:t xml:space="preserve"> </w:t>
      </w:r>
      <w:r w:rsidR="00D51AF5" w:rsidRPr="00D51AF5">
        <w:rPr>
          <w:rFonts w:ascii="Arial" w:hAnsi="Arial" w:cs="Arial"/>
          <w:noProof/>
          <w:lang w:val="sr-Latn-CS"/>
        </w:rPr>
        <w:t xml:space="preserve">2. </w:t>
      </w:r>
      <w:r w:rsidR="007A5A09">
        <w:rPr>
          <w:rFonts w:ascii="Arial" w:hAnsi="Arial" w:cs="Arial"/>
          <w:noProof/>
          <w:lang w:val="sr-Latn-CS"/>
        </w:rPr>
        <w:t>пружање</w:t>
      </w:r>
      <w:r w:rsidR="00D51AF5" w:rsidRPr="00D51AF5">
        <w:rPr>
          <w:rFonts w:ascii="Arial" w:hAnsi="Arial" w:cs="Arial"/>
          <w:noProof/>
          <w:lang w:val="sr-Latn-CS"/>
        </w:rPr>
        <w:t xml:space="preserve"> </w:t>
      </w:r>
      <w:r w:rsidR="007A5A09">
        <w:rPr>
          <w:rFonts w:ascii="Arial" w:hAnsi="Arial" w:cs="Arial"/>
          <w:noProof/>
          <w:lang w:val="sr-Latn-CS"/>
        </w:rPr>
        <w:t>услуге</w:t>
      </w:r>
      <w:r w:rsidR="00D51AF5" w:rsidRPr="00D51AF5">
        <w:rPr>
          <w:rFonts w:ascii="Arial" w:hAnsi="Arial" w:cs="Arial"/>
          <w:noProof/>
          <w:lang w:val="sr-Latn-CS"/>
        </w:rPr>
        <w:t xml:space="preserve"> </w:t>
      </w:r>
      <w:r w:rsidR="007A5A09">
        <w:rPr>
          <w:rFonts w:ascii="Arial" w:hAnsi="Arial" w:cs="Arial"/>
          <w:noProof/>
          <w:lang w:val="sr-Latn-CS"/>
        </w:rPr>
        <w:t>особи</w:t>
      </w:r>
      <w:r w:rsidR="00D51AF5" w:rsidRPr="00D51AF5">
        <w:rPr>
          <w:rFonts w:ascii="Arial" w:hAnsi="Arial" w:cs="Arial"/>
          <w:noProof/>
          <w:lang w:val="sr-Latn-CS"/>
        </w:rPr>
        <w:t xml:space="preserve"> </w:t>
      </w:r>
      <w:r w:rsidR="007A5A09">
        <w:rPr>
          <w:rFonts w:ascii="Arial" w:hAnsi="Arial" w:cs="Arial"/>
          <w:noProof/>
          <w:lang w:val="sr-Latn-CS"/>
        </w:rPr>
        <w:t>са</w:t>
      </w:r>
      <w:r w:rsidR="00D51AF5" w:rsidRPr="00D51AF5">
        <w:rPr>
          <w:rFonts w:ascii="Arial" w:hAnsi="Arial" w:cs="Arial"/>
          <w:noProof/>
          <w:lang w:val="sr-Latn-CS"/>
        </w:rPr>
        <w:t xml:space="preserve"> </w:t>
      </w:r>
      <w:r w:rsidR="007A5A09">
        <w:rPr>
          <w:rFonts w:ascii="Arial" w:hAnsi="Arial" w:cs="Arial"/>
          <w:noProof/>
          <w:lang w:val="sr-Latn-CS"/>
        </w:rPr>
        <w:t>инвалидитетом</w:t>
      </w:r>
      <w:r w:rsidR="00D51AF5" w:rsidRPr="00D51AF5">
        <w:rPr>
          <w:rFonts w:ascii="Arial" w:hAnsi="Arial" w:cs="Arial"/>
          <w:noProof/>
          <w:lang w:val="sr-Latn-CS"/>
        </w:rPr>
        <w:t xml:space="preserve"> </w:t>
      </w:r>
      <w:r w:rsidR="007A5A09">
        <w:rPr>
          <w:rFonts w:ascii="Arial" w:hAnsi="Arial" w:cs="Arial"/>
          <w:noProof/>
          <w:lang w:val="sr-Latn-CS"/>
        </w:rPr>
        <w:t>под</w:t>
      </w:r>
      <w:r w:rsidR="00D51AF5" w:rsidRPr="00D51AF5">
        <w:rPr>
          <w:rFonts w:ascii="Arial" w:hAnsi="Arial" w:cs="Arial"/>
          <w:noProof/>
          <w:lang w:val="sr-Latn-CS"/>
        </w:rPr>
        <w:t xml:space="preserve"> </w:t>
      </w:r>
      <w:r w:rsidR="007A5A09">
        <w:rPr>
          <w:rFonts w:ascii="Arial" w:hAnsi="Arial" w:cs="Arial"/>
          <w:noProof/>
          <w:lang w:val="sr-Latn-CS"/>
        </w:rPr>
        <w:t>другачијим</w:t>
      </w:r>
      <w:r w:rsidR="00D51AF5" w:rsidRPr="00D51AF5">
        <w:rPr>
          <w:rFonts w:ascii="Arial" w:hAnsi="Arial" w:cs="Arial"/>
          <w:noProof/>
          <w:lang w:val="sr-Latn-CS"/>
        </w:rPr>
        <w:t xml:space="preserve"> </w:t>
      </w:r>
      <w:r w:rsidR="007A5A09">
        <w:rPr>
          <w:rFonts w:ascii="Arial" w:hAnsi="Arial" w:cs="Arial"/>
          <w:noProof/>
          <w:lang w:val="sr-Latn-CS"/>
        </w:rPr>
        <w:t>и</w:t>
      </w:r>
      <w:r w:rsidR="00D51AF5" w:rsidRPr="00D51AF5">
        <w:rPr>
          <w:rFonts w:ascii="Arial" w:hAnsi="Arial" w:cs="Arial"/>
          <w:noProof/>
          <w:lang w:val="sr-Latn-CS"/>
        </w:rPr>
        <w:t xml:space="preserve"> </w:t>
      </w:r>
      <w:r w:rsidR="007A5A09">
        <w:rPr>
          <w:rFonts w:ascii="Arial" w:hAnsi="Arial" w:cs="Arial"/>
          <w:noProof/>
          <w:lang w:val="sr-Latn-CS"/>
        </w:rPr>
        <w:t>неповољнијим</w:t>
      </w:r>
      <w:r w:rsidR="00D51AF5" w:rsidRPr="00D51AF5">
        <w:rPr>
          <w:rFonts w:ascii="Arial" w:hAnsi="Arial" w:cs="Arial"/>
          <w:noProof/>
          <w:lang w:val="sr-Latn-CS"/>
        </w:rPr>
        <w:t xml:space="preserve"> </w:t>
      </w:r>
      <w:r w:rsidR="007A5A09">
        <w:rPr>
          <w:rFonts w:ascii="Arial" w:hAnsi="Arial" w:cs="Arial"/>
          <w:noProof/>
          <w:lang w:val="sr-Latn-CS"/>
        </w:rPr>
        <w:t>условима</w:t>
      </w:r>
      <w:r w:rsidR="00D51AF5" w:rsidRPr="00D51AF5">
        <w:rPr>
          <w:rFonts w:ascii="Arial" w:hAnsi="Arial" w:cs="Arial"/>
          <w:noProof/>
          <w:lang w:val="sr-Latn-CS"/>
        </w:rPr>
        <w:t xml:space="preserve"> </w:t>
      </w:r>
      <w:r w:rsidR="007A5A09">
        <w:rPr>
          <w:rFonts w:ascii="Arial" w:hAnsi="Arial" w:cs="Arial"/>
          <w:noProof/>
          <w:lang w:val="sr-Latn-CS"/>
        </w:rPr>
        <w:t>од</w:t>
      </w:r>
      <w:r w:rsidR="00D51AF5" w:rsidRPr="00D51AF5">
        <w:rPr>
          <w:rFonts w:ascii="Arial" w:hAnsi="Arial" w:cs="Arial"/>
          <w:noProof/>
          <w:lang w:val="sr-Latn-CS"/>
        </w:rPr>
        <w:t xml:space="preserve"> </w:t>
      </w:r>
      <w:r w:rsidR="007A5A09">
        <w:rPr>
          <w:rFonts w:ascii="Arial" w:hAnsi="Arial" w:cs="Arial"/>
          <w:noProof/>
          <w:lang w:val="sr-Latn-CS"/>
        </w:rPr>
        <w:t>оних</w:t>
      </w:r>
      <w:r w:rsidR="00D51AF5" w:rsidRPr="00D51AF5">
        <w:rPr>
          <w:rFonts w:ascii="Arial" w:hAnsi="Arial" w:cs="Arial"/>
          <w:noProof/>
          <w:lang w:val="sr-Latn-CS"/>
        </w:rPr>
        <w:t xml:space="preserve"> </w:t>
      </w:r>
      <w:r w:rsidR="007A5A09">
        <w:rPr>
          <w:rFonts w:ascii="Arial" w:hAnsi="Arial" w:cs="Arial"/>
          <w:noProof/>
          <w:lang w:val="sr-Latn-CS"/>
        </w:rPr>
        <w:t>под</w:t>
      </w:r>
      <w:r w:rsidR="00D51AF5" w:rsidRPr="00D51AF5">
        <w:rPr>
          <w:rFonts w:ascii="Arial" w:hAnsi="Arial" w:cs="Arial"/>
          <w:noProof/>
          <w:lang w:val="sr-Latn-CS"/>
        </w:rPr>
        <w:t xml:space="preserve"> </w:t>
      </w:r>
      <w:r w:rsidR="007A5A09">
        <w:rPr>
          <w:rFonts w:ascii="Arial" w:hAnsi="Arial" w:cs="Arial"/>
          <w:noProof/>
          <w:lang w:val="sr-Latn-CS"/>
        </w:rPr>
        <w:t>којима</w:t>
      </w:r>
      <w:r w:rsidR="00D51AF5" w:rsidRPr="00D51AF5">
        <w:rPr>
          <w:rFonts w:ascii="Arial" w:hAnsi="Arial" w:cs="Arial"/>
          <w:noProof/>
          <w:lang w:val="sr-Latn-CS"/>
        </w:rPr>
        <w:t xml:space="preserve"> </w:t>
      </w:r>
      <w:r w:rsidR="007A5A09">
        <w:rPr>
          <w:rFonts w:ascii="Arial" w:hAnsi="Arial" w:cs="Arial"/>
          <w:noProof/>
          <w:lang w:val="sr-Latn-CS"/>
        </w:rPr>
        <w:t>се</w:t>
      </w:r>
      <w:r w:rsidR="00D51AF5" w:rsidRPr="00D51AF5">
        <w:rPr>
          <w:rFonts w:ascii="Arial" w:hAnsi="Arial" w:cs="Arial"/>
          <w:noProof/>
          <w:lang w:val="sr-Latn-CS"/>
        </w:rPr>
        <w:t xml:space="preserve"> </w:t>
      </w:r>
      <w:r w:rsidR="007A5A09">
        <w:rPr>
          <w:rFonts w:ascii="Arial" w:hAnsi="Arial" w:cs="Arial"/>
          <w:noProof/>
          <w:lang w:val="sr-Latn-CS"/>
        </w:rPr>
        <w:t>услуга</w:t>
      </w:r>
      <w:r w:rsidR="00D51AF5" w:rsidRPr="00D51AF5">
        <w:rPr>
          <w:rFonts w:ascii="Arial" w:hAnsi="Arial" w:cs="Arial"/>
          <w:noProof/>
          <w:lang w:val="sr-Latn-CS"/>
        </w:rPr>
        <w:t xml:space="preserve"> </w:t>
      </w:r>
      <w:r w:rsidR="007A5A09">
        <w:rPr>
          <w:rFonts w:ascii="Arial" w:hAnsi="Arial" w:cs="Arial"/>
          <w:noProof/>
          <w:lang w:val="sr-Latn-CS"/>
        </w:rPr>
        <w:t>пружа</w:t>
      </w:r>
      <w:r w:rsidR="00D51AF5" w:rsidRPr="00D51AF5">
        <w:rPr>
          <w:rFonts w:ascii="Arial" w:hAnsi="Arial" w:cs="Arial"/>
          <w:noProof/>
          <w:lang w:val="sr-Latn-CS"/>
        </w:rPr>
        <w:t xml:space="preserve"> </w:t>
      </w:r>
      <w:r w:rsidR="007A5A09">
        <w:rPr>
          <w:rFonts w:ascii="Arial" w:hAnsi="Arial" w:cs="Arial"/>
          <w:noProof/>
          <w:lang w:val="sr-Latn-CS"/>
        </w:rPr>
        <w:t>другим</w:t>
      </w:r>
      <w:r w:rsidR="00D51AF5" w:rsidRPr="00D51AF5">
        <w:rPr>
          <w:rFonts w:ascii="Arial" w:hAnsi="Arial" w:cs="Arial"/>
          <w:noProof/>
          <w:lang w:val="sr-Latn-CS"/>
        </w:rPr>
        <w:t xml:space="preserve"> </w:t>
      </w:r>
      <w:r w:rsidR="007A5A09">
        <w:rPr>
          <w:rFonts w:ascii="Arial" w:hAnsi="Arial" w:cs="Arial"/>
          <w:noProof/>
          <w:lang w:val="sr-Latn-CS"/>
        </w:rPr>
        <w:t>корисницима</w:t>
      </w:r>
      <w:r w:rsidR="00D51AF5" w:rsidRPr="00D51AF5">
        <w:rPr>
          <w:rFonts w:ascii="Arial" w:hAnsi="Arial" w:cs="Arial"/>
          <w:noProof/>
          <w:lang w:val="sr-Latn-CS"/>
        </w:rPr>
        <w:t xml:space="preserve">, </w:t>
      </w:r>
      <w:r w:rsidR="007A5A09">
        <w:rPr>
          <w:rFonts w:ascii="Arial" w:hAnsi="Arial" w:cs="Arial"/>
          <w:noProof/>
          <w:lang w:val="sr-Latn-CS"/>
        </w:rPr>
        <w:t>осим</w:t>
      </w:r>
      <w:r w:rsidR="00D51AF5" w:rsidRPr="00D51AF5">
        <w:rPr>
          <w:rFonts w:ascii="Arial" w:hAnsi="Arial" w:cs="Arial"/>
          <w:noProof/>
          <w:lang w:val="sr-Latn-CS"/>
        </w:rPr>
        <w:t xml:space="preserve"> </w:t>
      </w:r>
      <w:r w:rsidR="007A5A09">
        <w:rPr>
          <w:rFonts w:ascii="Arial" w:hAnsi="Arial" w:cs="Arial"/>
          <w:noProof/>
          <w:lang w:val="sr-Latn-CS"/>
        </w:rPr>
        <w:t>ако</w:t>
      </w:r>
      <w:r w:rsidR="00D51AF5" w:rsidRPr="00D51AF5">
        <w:rPr>
          <w:rFonts w:ascii="Arial" w:hAnsi="Arial" w:cs="Arial"/>
          <w:noProof/>
          <w:lang w:val="sr-Latn-CS"/>
        </w:rPr>
        <w:t xml:space="preserve"> </w:t>
      </w:r>
      <w:r w:rsidR="007A5A09">
        <w:rPr>
          <w:rFonts w:ascii="Arial" w:hAnsi="Arial" w:cs="Arial"/>
          <w:noProof/>
          <w:lang w:val="sr-Latn-CS"/>
        </w:rPr>
        <w:t>би</w:t>
      </w:r>
      <w:r w:rsidR="00D51AF5" w:rsidRPr="00D51AF5">
        <w:rPr>
          <w:rFonts w:ascii="Arial" w:hAnsi="Arial" w:cs="Arial"/>
          <w:noProof/>
          <w:lang w:val="sr-Latn-CS"/>
        </w:rPr>
        <w:t xml:space="preserve"> </w:t>
      </w:r>
      <w:r w:rsidR="007A5A09">
        <w:rPr>
          <w:rFonts w:ascii="Arial" w:hAnsi="Arial" w:cs="Arial"/>
          <w:noProof/>
          <w:lang w:val="sr-Latn-CS"/>
        </w:rPr>
        <w:t>пружање</w:t>
      </w:r>
      <w:r w:rsidR="00D51AF5" w:rsidRPr="00D51AF5">
        <w:rPr>
          <w:rFonts w:ascii="Arial" w:hAnsi="Arial" w:cs="Arial"/>
          <w:noProof/>
          <w:lang w:val="sr-Latn-CS"/>
        </w:rPr>
        <w:t xml:space="preserve"> </w:t>
      </w:r>
      <w:r w:rsidR="007A5A09">
        <w:rPr>
          <w:rFonts w:ascii="Arial" w:hAnsi="Arial" w:cs="Arial"/>
          <w:noProof/>
          <w:lang w:val="sr-Latn-CS"/>
        </w:rPr>
        <w:t>услуге</w:t>
      </w:r>
      <w:r w:rsidR="00D51AF5" w:rsidRPr="00D51AF5">
        <w:rPr>
          <w:rFonts w:ascii="Arial" w:hAnsi="Arial" w:cs="Arial"/>
          <w:noProof/>
          <w:lang w:val="sr-Latn-CS"/>
        </w:rPr>
        <w:t xml:space="preserve"> </w:t>
      </w:r>
      <w:r w:rsidR="007A5A09">
        <w:rPr>
          <w:rFonts w:ascii="Arial" w:hAnsi="Arial" w:cs="Arial"/>
          <w:noProof/>
          <w:lang w:val="sr-Latn-CS"/>
        </w:rPr>
        <w:t>под</w:t>
      </w:r>
      <w:r w:rsidR="00D51AF5" w:rsidRPr="00D51AF5">
        <w:rPr>
          <w:rFonts w:ascii="Arial" w:hAnsi="Arial" w:cs="Arial"/>
          <w:noProof/>
          <w:lang w:val="sr-Latn-CS"/>
        </w:rPr>
        <w:t xml:space="preserve"> </w:t>
      </w:r>
      <w:r w:rsidR="007A5A09">
        <w:rPr>
          <w:rFonts w:ascii="Arial" w:hAnsi="Arial" w:cs="Arial"/>
          <w:noProof/>
          <w:lang w:val="sr-Latn-CS"/>
        </w:rPr>
        <w:t>редовним</w:t>
      </w:r>
      <w:r w:rsidR="00D51AF5" w:rsidRPr="00D51AF5">
        <w:rPr>
          <w:rFonts w:ascii="Arial" w:hAnsi="Arial" w:cs="Arial"/>
          <w:noProof/>
          <w:lang w:val="sr-Latn-CS"/>
        </w:rPr>
        <w:t xml:space="preserve"> </w:t>
      </w:r>
      <w:r w:rsidR="007A5A09">
        <w:rPr>
          <w:rFonts w:ascii="Arial" w:hAnsi="Arial" w:cs="Arial"/>
          <w:noProof/>
          <w:lang w:val="sr-Latn-CS"/>
        </w:rPr>
        <w:t>условима</w:t>
      </w:r>
      <w:r w:rsidR="00D51AF5" w:rsidRPr="00D51AF5">
        <w:rPr>
          <w:rFonts w:ascii="Arial" w:hAnsi="Arial" w:cs="Arial"/>
          <w:noProof/>
          <w:lang w:val="sr-Latn-CS"/>
        </w:rPr>
        <w:t xml:space="preserve"> </w:t>
      </w:r>
      <w:r w:rsidR="007A5A09">
        <w:rPr>
          <w:rFonts w:ascii="Arial" w:hAnsi="Arial" w:cs="Arial"/>
          <w:noProof/>
          <w:lang w:val="sr-Latn-CS"/>
        </w:rPr>
        <w:t>угрозило</w:t>
      </w:r>
      <w:r w:rsidR="00D51AF5" w:rsidRPr="00D51AF5">
        <w:rPr>
          <w:rFonts w:ascii="Arial" w:hAnsi="Arial" w:cs="Arial"/>
          <w:noProof/>
          <w:lang w:val="sr-Latn-CS"/>
        </w:rPr>
        <w:t xml:space="preserve"> </w:t>
      </w:r>
      <w:r w:rsidR="007A5A09">
        <w:rPr>
          <w:rFonts w:ascii="Arial" w:hAnsi="Arial" w:cs="Arial"/>
          <w:noProof/>
          <w:lang w:val="sr-Latn-CS"/>
        </w:rPr>
        <w:t>живот</w:t>
      </w:r>
      <w:r w:rsidR="00D51AF5" w:rsidRPr="00D51AF5">
        <w:rPr>
          <w:rFonts w:ascii="Arial" w:hAnsi="Arial" w:cs="Arial"/>
          <w:noProof/>
          <w:lang w:val="sr-Latn-CS"/>
        </w:rPr>
        <w:t xml:space="preserve"> </w:t>
      </w:r>
      <w:r w:rsidR="007A5A09">
        <w:rPr>
          <w:rFonts w:ascii="Arial" w:hAnsi="Arial" w:cs="Arial"/>
          <w:noProof/>
          <w:lang w:val="sr-Latn-CS"/>
        </w:rPr>
        <w:t>или</w:t>
      </w:r>
      <w:r w:rsidR="00D51AF5" w:rsidRPr="00D51AF5">
        <w:rPr>
          <w:rFonts w:ascii="Arial" w:hAnsi="Arial" w:cs="Arial"/>
          <w:noProof/>
          <w:lang w:val="sr-Latn-CS"/>
        </w:rPr>
        <w:t xml:space="preserve"> </w:t>
      </w:r>
      <w:r w:rsidR="007A5A09">
        <w:rPr>
          <w:rFonts w:ascii="Arial" w:hAnsi="Arial" w:cs="Arial"/>
          <w:noProof/>
          <w:lang w:val="sr-Latn-CS"/>
        </w:rPr>
        <w:t>здравље</w:t>
      </w:r>
      <w:r w:rsidR="00D51AF5" w:rsidRPr="00D51AF5">
        <w:rPr>
          <w:rFonts w:ascii="Arial" w:hAnsi="Arial" w:cs="Arial"/>
          <w:noProof/>
          <w:lang w:val="sr-Latn-CS"/>
        </w:rPr>
        <w:t xml:space="preserve"> </w:t>
      </w:r>
      <w:r w:rsidR="007A5A09">
        <w:rPr>
          <w:rFonts w:ascii="Arial" w:hAnsi="Arial" w:cs="Arial"/>
          <w:noProof/>
          <w:lang w:val="sr-Latn-CS"/>
        </w:rPr>
        <w:t>особе</w:t>
      </w:r>
      <w:r w:rsidR="00D51AF5" w:rsidRPr="00D51AF5">
        <w:rPr>
          <w:rFonts w:ascii="Arial" w:hAnsi="Arial" w:cs="Arial"/>
          <w:noProof/>
          <w:lang w:val="sr-Latn-CS"/>
        </w:rPr>
        <w:t xml:space="preserve"> </w:t>
      </w:r>
      <w:r w:rsidR="007A5A09">
        <w:rPr>
          <w:rFonts w:ascii="Arial" w:hAnsi="Arial" w:cs="Arial"/>
          <w:noProof/>
          <w:lang w:val="sr-Latn-CS"/>
        </w:rPr>
        <w:t>са</w:t>
      </w:r>
      <w:r w:rsidR="00D51AF5" w:rsidRPr="00D51AF5">
        <w:rPr>
          <w:rFonts w:ascii="Arial" w:hAnsi="Arial" w:cs="Arial"/>
          <w:noProof/>
          <w:lang w:val="sr-Latn-CS"/>
        </w:rPr>
        <w:t xml:space="preserve"> </w:t>
      </w:r>
      <w:r w:rsidR="007A5A09">
        <w:rPr>
          <w:rFonts w:ascii="Arial" w:hAnsi="Arial" w:cs="Arial"/>
          <w:noProof/>
          <w:lang w:val="sr-Latn-CS"/>
        </w:rPr>
        <w:t>инвалидитетом</w:t>
      </w:r>
      <w:r w:rsidR="00D51AF5" w:rsidRPr="00D51AF5">
        <w:rPr>
          <w:rFonts w:ascii="Arial" w:hAnsi="Arial" w:cs="Arial"/>
          <w:noProof/>
          <w:lang w:val="sr-Latn-CS"/>
        </w:rPr>
        <w:t xml:space="preserve"> </w:t>
      </w:r>
      <w:r w:rsidR="007A5A09">
        <w:rPr>
          <w:rFonts w:ascii="Arial" w:hAnsi="Arial" w:cs="Arial"/>
          <w:noProof/>
          <w:lang w:val="sr-Latn-CS"/>
        </w:rPr>
        <w:t>или</w:t>
      </w:r>
      <w:r w:rsidR="00D51AF5" w:rsidRPr="00D51AF5">
        <w:rPr>
          <w:rFonts w:ascii="Arial" w:hAnsi="Arial" w:cs="Arial"/>
          <w:noProof/>
          <w:lang w:val="sr-Latn-CS"/>
        </w:rPr>
        <w:t xml:space="preserve"> </w:t>
      </w:r>
      <w:r w:rsidR="007A5A09">
        <w:rPr>
          <w:rFonts w:ascii="Arial" w:hAnsi="Arial" w:cs="Arial"/>
          <w:noProof/>
          <w:lang w:val="sr-Latn-CS"/>
        </w:rPr>
        <w:t>другог</w:t>
      </w:r>
      <w:r w:rsidR="00D51AF5" w:rsidRPr="00D51AF5">
        <w:rPr>
          <w:rFonts w:ascii="Arial" w:hAnsi="Arial" w:cs="Arial"/>
          <w:noProof/>
          <w:lang w:val="sr-Latn-CS"/>
        </w:rPr>
        <w:t xml:space="preserve"> </w:t>
      </w:r>
      <w:r w:rsidR="007A5A09">
        <w:rPr>
          <w:rFonts w:ascii="Arial" w:hAnsi="Arial" w:cs="Arial"/>
          <w:noProof/>
          <w:lang w:val="sr-Latn-CS"/>
        </w:rPr>
        <w:t>лица</w:t>
      </w:r>
      <w:r w:rsidR="00D51AF5" w:rsidRPr="00D51AF5">
        <w:rPr>
          <w:rFonts w:ascii="Arial" w:hAnsi="Arial" w:cs="Arial"/>
          <w:noProof/>
          <w:lang w:val="sr-Latn-CS"/>
        </w:rPr>
        <w:t>;</w:t>
      </w:r>
      <w:r w:rsidR="007A5A09">
        <w:rPr>
          <w:rFonts w:ascii="Arial" w:hAnsi="Arial" w:cs="Arial"/>
          <w:noProof/>
          <w:lang w:val="sr-Cyrl-RS"/>
        </w:rPr>
        <w:t xml:space="preserve"> </w:t>
      </w:r>
      <w:r w:rsidR="00D51AF5" w:rsidRPr="00D51AF5">
        <w:rPr>
          <w:rFonts w:ascii="Arial" w:hAnsi="Arial" w:cs="Arial"/>
          <w:noProof/>
          <w:lang w:val="sr-Latn-CS"/>
        </w:rPr>
        <w:t xml:space="preserve">3. </w:t>
      </w:r>
      <w:r w:rsidR="007A5A09">
        <w:rPr>
          <w:rFonts w:ascii="Arial" w:hAnsi="Arial" w:cs="Arial"/>
          <w:noProof/>
          <w:lang w:val="sr-Latn-CS"/>
        </w:rPr>
        <w:t>одбијање</w:t>
      </w:r>
      <w:r w:rsidR="00D51AF5" w:rsidRPr="00D51AF5">
        <w:rPr>
          <w:rFonts w:ascii="Arial" w:hAnsi="Arial" w:cs="Arial"/>
          <w:noProof/>
          <w:lang w:val="sr-Latn-CS"/>
        </w:rPr>
        <w:t xml:space="preserve"> </w:t>
      </w:r>
      <w:r w:rsidR="007A5A09">
        <w:rPr>
          <w:rFonts w:ascii="Arial" w:hAnsi="Arial" w:cs="Arial"/>
          <w:noProof/>
          <w:lang w:val="sr-Latn-CS"/>
        </w:rPr>
        <w:t>да</w:t>
      </w:r>
      <w:r w:rsidR="00D51AF5" w:rsidRPr="00D51AF5">
        <w:rPr>
          <w:rFonts w:ascii="Arial" w:hAnsi="Arial" w:cs="Arial"/>
          <w:noProof/>
          <w:lang w:val="sr-Latn-CS"/>
        </w:rPr>
        <w:t xml:space="preserve"> </w:t>
      </w:r>
      <w:r w:rsidR="007A5A09">
        <w:rPr>
          <w:rFonts w:ascii="Arial" w:hAnsi="Arial" w:cs="Arial"/>
          <w:noProof/>
          <w:lang w:val="sr-Latn-CS"/>
        </w:rPr>
        <w:t>се</w:t>
      </w:r>
      <w:r w:rsidR="00D51AF5" w:rsidRPr="00D51AF5">
        <w:rPr>
          <w:rFonts w:ascii="Arial" w:hAnsi="Arial" w:cs="Arial"/>
          <w:noProof/>
          <w:lang w:val="sr-Latn-CS"/>
        </w:rPr>
        <w:t xml:space="preserve"> </w:t>
      </w:r>
      <w:r w:rsidR="007A5A09">
        <w:rPr>
          <w:rFonts w:ascii="Arial" w:hAnsi="Arial" w:cs="Arial"/>
          <w:noProof/>
          <w:lang w:val="sr-Latn-CS"/>
        </w:rPr>
        <w:t>изврши</w:t>
      </w:r>
      <w:r w:rsidR="00D51AF5" w:rsidRPr="00D51AF5">
        <w:rPr>
          <w:rFonts w:ascii="Arial" w:hAnsi="Arial" w:cs="Arial"/>
          <w:noProof/>
          <w:lang w:val="sr-Latn-CS"/>
        </w:rPr>
        <w:t xml:space="preserve"> </w:t>
      </w:r>
      <w:r w:rsidR="007A5A09">
        <w:rPr>
          <w:rFonts w:ascii="Arial" w:hAnsi="Arial" w:cs="Arial"/>
          <w:noProof/>
          <w:lang w:val="sr-Latn-CS"/>
        </w:rPr>
        <w:t>техничка</w:t>
      </w:r>
      <w:r w:rsidR="00D51AF5" w:rsidRPr="00D51AF5">
        <w:rPr>
          <w:rFonts w:ascii="Arial" w:hAnsi="Arial" w:cs="Arial"/>
          <w:noProof/>
          <w:lang w:val="sr-Latn-CS"/>
        </w:rPr>
        <w:t xml:space="preserve"> </w:t>
      </w:r>
      <w:r w:rsidR="007A5A09">
        <w:rPr>
          <w:rFonts w:ascii="Arial" w:hAnsi="Arial" w:cs="Arial"/>
          <w:noProof/>
          <w:lang w:val="sr-Latn-CS"/>
        </w:rPr>
        <w:t>адаптација</w:t>
      </w:r>
      <w:r w:rsidR="00D51AF5" w:rsidRPr="00D51AF5">
        <w:rPr>
          <w:rFonts w:ascii="Arial" w:hAnsi="Arial" w:cs="Arial"/>
          <w:noProof/>
          <w:lang w:val="sr-Latn-CS"/>
        </w:rPr>
        <w:t xml:space="preserve"> </w:t>
      </w:r>
      <w:r w:rsidR="007A5A09">
        <w:rPr>
          <w:rFonts w:ascii="Arial" w:hAnsi="Arial" w:cs="Arial"/>
          <w:noProof/>
          <w:lang w:val="sr-Latn-CS"/>
        </w:rPr>
        <w:t>објекта</w:t>
      </w:r>
      <w:r w:rsidR="00D51AF5" w:rsidRPr="00D51AF5">
        <w:rPr>
          <w:rFonts w:ascii="Arial" w:hAnsi="Arial" w:cs="Arial"/>
          <w:noProof/>
          <w:lang w:val="sr-Latn-CS"/>
        </w:rPr>
        <w:t xml:space="preserve"> </w:t>
      </w:r>
      <w:r w:rsidR="007A5A09">
        <w:rPr>
          <w:rFonts w:ascii="Arial" w:hAnsi="Arial" w:cs="Arial"/>
          <w:noProof/>
          <w:lang w:val="sr-Latn-CS"/>
        </w:rPr>
        <w:t>неопходна</w:t>
      </w:r>
      <w:r w:rsidR="00D51AF5" w:rsidRPr="00D51AF5">
        <w:rPr>
          <w:rFonts w:ascii="Arial" w:hAnsi="Arial" w:cs="Arial"/>
          <w:noProof/>
          <w:lang w:val="sr-Latn-CS"/>
        </w:rPr>
        <w:t xml:space="preserve"> </w:t>
      </w:r>
      <w:r w:rsidR="007A5A09">
        <w:rPr>
          <w:rFonts w:ascii="Arial" w:hAnsi="Arial" w:cs="Arial"/>
          <w:noProof/>
          <w:lang w:val="sr-Latn-CS"/>
        </w:rPr>
        <w:t>да</w:t>
      </w:r>
      <w:r w:rsidR="00D51AF5" w:rsidRPr="00D51AF5">
        <w:rPr>
          <w:rFonts w:ascii="Arial" w:hAnsi="Arial" w:cs="Arial"/>
          <w:noProof/>
          <w:lang w:val="sr-Latn-CS"/>
        </w:rPr>
        <w:t xml:space="preserve"> </w:t>
      </w:r>
      <w:r w:rsidR="007A5A09">
        <w:rPr>
          <w:rFonts w:ascii="Arial" w:hAnsi="Arial" w:cs="Arial"/>
          <w:noProof/>
          <w:lang w:val="sr-Latn-CS"/>
        </w:rPr>
        <w:t>би</w:t>
      </w:r>
      <w:r w:rsidR="00D51AF5" w:rsidRPr="00D51AF5">
        <w:rPr>
          <w:rFonts w:ascii="Arial" w:hAnsi="Arial" w:cs="Arial"/>
          <w:noProof/>
          <w:lang w:val="sr-Latn-CS"/>
        </w:rPr>
        <w:t xml:space="preserve"> </w:t>
      </w:r>
      <w:r w:rsidR="007A5A09">
        <w:rPr>
          <w:rFonts w:ascii="Arial" w:hAnsi="Arial" w:cs="Arial"/>
          <w:noProof/>
          <w:lang w:val="sr-Latn-CS"/>
        </w:rPr>
        <w:t>се</w:t>
      </w:r>
      <w:r w:rsidR="00D51AF5" w:rsidRPr="00D51AF5">
        <w:rPr>
          <w:rFonts w:ascii="Arial" w:hAnsi="Arial" w:cs="Arial"/>
          <w:noProof/>
          <w:lang w:val="sr-Latn-CS"/>
        </w:rPr>
        <w:t xml:space="preserve"> </w:t>
      </w:r>
      <w:r w:rsidR="007A5A09">
        <w:rPr>
          <w:rFonts w:ascii="Arial" w:hAnsi="Arial" w:cs="Arial"/>
          <w:noProof/>
          <w:lang w:val="sr-Latn-CS"/>
        </w:rPr>
        <w:t>услуга</w:t>
      </w:r>
      <w:r w:rsidR="00D51AF5" w:rsidRPr="00D51AF5">
        <w:rPr>
          <w:rFonts w:ascii="Arial" w:hAnsi="Arial" w:cs="Arial"/>
          <w:noProof/>
          <w:lang w:val="sr-Latn-CS"/>
        </w:rPr>
        <w:t xml:space="preserve"> </w:t>
      </w:r>
      <w:r w:rsidR="007A5A09">
        <w:rPr>
          <w:rFonts w:ascii="Arial" w:hAnsi="Arial" w:cs="Arial"/>
          <w:noProof/>
          <w:lang w:val="sr-Latn-CS"/>
        </w:rPr>
        <w:t>пружила</w:t>
      </w:r>
      <w:r w:rsidR="00D51AF5" w:rsidRPr="00D51AF5">
        <w:rPr>
          <w:rFonts w:ascii="Arial" w:hAnsi="Arial" w:cs="Arial"/>
          <w:noProof/>
          <w:lang w:val="sr-Latn-CS"/>
        </w:rPr>
        <w:t xml:space="preserve"> </w:t>
      </w:r>
      <w:r w:rsidR="007A5A09">
        <w:rPr>
          <w:rFonts w:ascii="Arial" w:hAnsi="Arial" w:cs="Arial"/>
          <w:noProof/>
          <w:lang w:val="sr-Latn-CS"/>
        </w:rPr>
        <w:t>кориснику</w:t>
      </w:r>
      <w:r w:rsidR="00D51AF5" w:rsidRPr="00D51AF5">
        <w:rPr>
          <w:rFonts w:ascii="Arial" w:hAnsi="Arial" w:cs="Arial"/>
          <w:noProof/>
          <w:lang w:val="sr-Latn-CS"/>
        </w:rPr>
        <w:t xml:space="preserve"> </w:t>
      </w:r>
      <w:r w:rsidR="007A5A09">
        <w:rPr>
          <w:rFonts w:ascii="Arial" w:hAnsi="Arial" w:cs="Arial"/>
          <w:noProof/>
          <w:lang w:val="sr-Latn-CS"/>
        </w:rPr>
        <w:t>са</w:t>
      </w:r>
      <w:r w:rsidR="00D51AF5" w:rsidRPr="00D51AF5">
        <w:rPr>
          <w:rFonts w:ascii="Arial" w:hAnsi="Arial" w:cs="Arial"/>
          <w:noProof/>
          <w:lang w:val="sr-Latn-CS"/>
        </w:rPr>
        <w:t xml:space="preserve"> </w:t>
      </w:r>
      <w:r w:rsidR="007A5A09">
        <w:rPr>
          <w:rFonts w:ascii="Arial" w:hAnsi="Arial" w:cs="Arial"/>
          <w:noProof/>
          <w:lang w:val="sr-Latn-CS"/>
        </w:rPr>
        <w:t>инвалидитетом</w:t>
      </w:r>
      <w:r w:rsidR="00D51AF5" w:rsidRPr="00D51AF5">
        <w:rPr>
          <w:rFonts w:ascii="Arial" w:hAnsi="Arial" w:cs="Arial"/>
          <w:noProof/>
          <w:lang w:val="sr-Latn-CS"/>
        </w:rPr>
        <w:t>.</w:t>
      </w:r>
    </w:p>
    <w:p w:rsidR="00204639" w:rsidRPr="00FA6A58" w:rsidRDefault="004F46E3" w:rsidP="00045948">
      <w:pPr>
        <w:tabs>
          <w:tab w:val="left" w:pos="450"/>
        </w:tabs>
        <w:autoSpaceDE w:val="0"/>
        <w:autoSpaceDN w:val="0"/>
        <w:adjustRightInd w:val="0"/>
        <w:spacing w:line="240" w:lineRule="auto"/>
        <w:ind w:right="-59"/>
        <w:jc w:val="both"/>
        <w:rPr>
          <w:rFonts w:ascii="Arial" w:hAnsi="Arial" w:cs="Arial"/>
          <w:noProof/>
          <w:lang w:val="sr-Cyrl-RS"/>
        </w:rPr>
      </w:pPr>
      <w:r>
        <w:rPr>
          <w:rFonts w:ascii="Arial" w:hAnsi="Arial" w:cs="Arial"/>
          <w:b/>
          <w:noProof/>
          <w:lang w:val="sr-Cyrl-RS"/>
        </w:rPr>
        <w:t>3.7</w:t>
      </w:r>
      <w:r w:rsidR="00204639" w:rsidRPr="00FA6A58">
        <w:rPr>
          <w:rFonts w:ascii="Arial" w:hAnsi="Arial" w:cs="Arial"/>
          <w:b/>
          <w:noProof/>
          <w:lang w:val="sr-Cyrl-RS"/>
        </w:rPr>
        <w:t>.</w:t>
      </w:r>
      <w:r w:rsidR="00204639" w:rsidRPr="00FA6A58">
        <w:rPr>
          <w:rFonts w:ascii="Arial" w:hAnsi="Arial" w:cs="Arial"/>
          <w:noProof/>
          <w:lang w:val="sr-Cyrl-RS"/>
        </w:rPr>
        <w:t xml:space="preserve"> </w:t>
      </w:r>
      <w:r w:rsidR="00917FC9" w:rsidRPr="00917FC9">
        <w:rPr>
          <w:rFonts w:ascii="Arial" w:hAnsi="Arial" w:cs="Arial"/>
          <w:bCs/>
          <w:noProof/>
          <w:lang w:val="sr-Cyrl-RS"/>
        </w:rPr>
        <w:t>У члану 2. Закона о социјалној заштити</w:t>
      </w:r>
      <w:r w:rsidR="00917FC9" w:rsidRPr="00917FC9">
        <w:rPr>
          <w:rFonts w:ascii="Arial" w:hAnsi="Arial" w:cs="Arial"/>
          <w:bCs/>
          <w:noProof/>
          <w:vertAlign w:val="superscript"/>
          <w:lang w:val="sr-Cyrl-RS"/>
        </w:rPr>
        <w:footnoteReference w:id="9"/>
      </w:r>
      <w:r w:rsidR="00917FC9" w:rsidRPr="00917FC9">
        <w:rPr>
          <w:rFonts w:ascii="Arial" w:hAnsi="Arial" w:cs="Arial"/>
          <w:bCs/>
          <w:noProof/>
          <w:lang w:val="sr-Cyrl-RS"/>
        </w:rPr>
        <w:t xml:space="preserve"> прописано је да социјална заштита представља организовану друштвену делатност од јавног интереса чији је циљ пружање помоћи и оснаживање за самосталан и продуктиван живот у друштву појединаца и породица, као и спречавање настајања и отклањање последица социјалне искључености.</w:t>
      </w:r>
      <w:r w:rsidR="00917FC9">
        <w:rPr>
          <w:rFonts w:ascii="Arial" w:hAnsi="Arial" w:cs="Arial"/>
          <w:bCs/>
          <w:noProof/>
          <w:lang w:val="sr-Latn-CS"/>
        </w:rPr>
        <w:t xml:space="preserve"> </w:t>
      </w:r>
      <w:r w:rsidR="00204639" w:rsidRPr="00FA6A58">
        <w:rPr>
          <w:rFonts w:ascii="Arial" w:hAnsi="Arial" w:cs="Arial"/>
          <w:noProof/>
          <w:lang w:val="sr-Cyrl-RS"/>
        </w:rPr>
        <w:t xml:space="preserve">Одредбама члана 25. Закона о социјалној заштити прописано је да је забрањена  дискриминација корисника социјалне заштите по основу расе, пола, старости, националне припадности, социјалног порекла, сексуалне оријентације, вероисповести, политичког, синдикалног или другог опредељења, имовног стања, културе, језика, инвалидитета, природе социјалне искључености или другог личног својства. Чланом 4. став 1. истог закона прописано је да сваки појединац и породица којима је неопходна друштвена помоћ и подршка ради савладавања социјалних и животних тешкоћа и стварања услова за задовољење основних животних потреба имају право на социјалну заштиту, у складу са законом, док је ставом 2. истог члана прописано да се права на социјалну заштиту обезбеђују пружањем услуга социјалне заштите и материјалном подршком. Према одредбама члана 44. став 1. овог закона, дневне услуге у заједници обухватају активности које подржавају боравак корисника у породици и непосредном окружењу, док је ставом 2. прописано да дневне услуге у заједници обезбеђује јединица локалне самоуправе. </w:t>
      </w:r>
      <w:r w:rsidR="00141C43">
        <w:rPr>
          <w:rFonts w:ascii="Arial" w:hAnsi="Arial" w:cs="Arial"/>
          <w:noProof/>
          <w:lang w:val="sr-Cyrl-RS"/>
        </w:rPr>
        <w:t>Закон о социјалној заштити у члану</w:t>
      </w:r>
      <w:r w:rsidR="00204639" w:rsidRPr="00FA6A58">
        <w:rPr>
          <w:rFonts w:ascii="Arial" w:hAnsi="Arial" w:cs="Arial"/>
          <w:noProof/>
          <w:lang w:val="sr-Cyrl-RS"/>
        </w:rPr>
        <w:t xml:space="preserve"> 40. и чл</w:t>
      </w:r>
      <w:r w:rsidR="00141C43">
        <w:rPr>
          <w:rFonts w:ascii="Arial" w:hAnsi="Arial" w:cs="Arial"/>
          <w:noProof/>
          <w:lang w:val="sr-Cyrl-RS"/>
        </w:rPr>
        <w:t>ану</w:t>
      </w:r>
      <w:r w:rsidR="00204639" w:rsidRPr="00FA6A58">
        <w:rPr>
          <w:rFonts w:ascii="Arial" w:hAnsi="Arial" w:cs="Arial"/>
          <w:noProof/>
          <w:lang w:val="sr-Cyrl-RS"/>
        </w:rPr>
        <w:t xml:space="preserve"> 44. прописује да услуге дневног боравка спадају у дневне услуге у заједници које обезбеђује јединица локалне самоуправе.</w:t>
      </w:r>
    </w:p>
    <w:p w:rsidR="00204639" w:rsidRPr="00FA6A58" w:rsidRDefault="004F46E3" w:rsidP="00045948">
      <w:pPr>
        <w:tabs>
          <w:tab w:val="left" w:pos="450"/>
        </w:tabs>
        <w:autoSpaceDE w:val="0"/>
        <w:autoSpaceDN w:val="0"/>
        <w:adjustRightInd w:val="0"/>
        <w:spacing w:line="240" w:lineRule="auto"/>
        <w:ind w:right="-59"/>
        <w:jc w:val="both"/>
        <w:rPr>
          <w:rFonts w:ascii="Arial" w:hAnsi="Arial" w:cs="Arial"/>
          <w:noProof/>
          <w:lang w:val="sr-Cyrl-RS"/>
        </w:rPr>
      </w:pPr>
      <w:r>
        <w:rPr>
          <w:rFonts w:ascii="Arial" w:hAnsi="Arial" w:cs="Arial"/>
          <w:b/>
          <w:noProof/>
          <w:lang w:val="sr-Cyrl-RS"/>
        </w:rPr>
        <w:t>3.8</w:t>
      </w:r>
      <w:r w:rsidR="00204639" w:rsidRPr="00FA6A58">
        <w:rPr>
          <w:rFonts w:ascii="Arial" w:hAnsi="Arial" w:cs="Arial"/>
          <w:b/>
          <w:noProof/>
          <w:lang w:val="sr-Cyrl-RS"/>
        </w:rPr>
        <w:t xml:space="preserve">. </w:t>
      </w:r>
      <w:r w:rsidR="00C16F4C" w:rsidRPr="00FA6A58">
        <w:rPr>
          <w:rFonts w:ascii="Arial" w:hAnsi="Arial" w:cs="Arial"/>
          <w:noProof/>
          <w:lang w:val="sr-Cyrl-RS"/>
        </w:rPr>
        <w:t>Одредбама члана 6. Правилника</w:t>
      </w:r>
      <w:r w:rsidR="00204639" w:rsidRPr="00FA6A58">
        <w:rPr>
          <w:rFonts w:ascii="Arial" w:hAnsi="Arial" w:cs="Arial"/>
          <w:noProof/>
          <w:lang w:val="sr-Cyrl-RS"/>
        </w:rPr>
        <w:t xml:space="preserve"> о ближим условима и стандардима за услуге социјалне заштите</w:t>
      </w:r>
      <w:r w:rsidR="00204639" w:rsidRPr="00FA6A58">
        <w:rPr>
          <w:rStyle w:val="FootnoteReference"/>
          <w:rFonts w:ascii="Arial" w:hAnsi="Arial" w:cs="Arial"/>
          <w:noProof/>
          <w:lang w:val="sr-Cyrl-RS"/>
        </w:rPr>
        <w:footnoteReference w:id="10"/>
      </w:r>
      <w:r w:rsidR="00C16F4C" w:rsidRPr="00FA6A58">
        <w:rPr>
          <w:rFonts w:ascii="Arial" w:hAnsi="Arial" w:cs="Arial"/>
          <w:noProof/>
          <w:lang w:val="sr-Cyrl-RS"/>
        </w:rPr>
        <w:t xml:space="preserve"> утврђено је да се објекат у коме се пружају услуге налази у насељеном месту, да ради несметаног коришћења услуга и служби у заједници објекат треба да буде на месту доступном јавном превозу, као и да пружалац обезбеђује безбедно окружење за боравак корисника, запослених и трећих лица. </w:t>
      </w:r>
      <w:r w:rsidR="00204639" w:rsidRPr="00FA6A58">
        <w:rPr>
          <w:rFonts w:ascii="Arial" w:hAnsi="Arial" w:cs="Arial"/>
          <w:noProof/>
          <w:lang w:val="sr-Cyrl-RS"/>
        </w:rPr>
        <w:t xml:space="preserve"> </w:t>
      </w:r>
      <w:r w:rsidR="00C16F4C" w:rsidRPr="00FA6A58">
        <w:rPr>
          <w:rFonts w:ascii="Arial" w:hAnsi="Arial" w:cs="Arial"/>
          <w:noProof/>
          <w:lang w:val="sr-Cyrl-RS"/>
        </w:rPr>
        <w:t>Ч</w:t>
      </w:r>
      <w:r w:rsidR="00204639" w:rsidRPr="00FA6A58">
        <w:rPr>
          <w:rFonts w:ascii="Arial" w:hAnsi="Arial" w:cs="Arial"/>
          <w:noProof/>
          <w:lang w:val="sr-Cyrl-RS"/>
        </w:rPr>
        <w:t xml:space="preserve">ланом 68. </w:t>
      </w:r>
      <w:r w:rsidR="00C16F4C" w:rsidRPr="00FA6A58">
        <w:rPr>
          <w:rFonts w:ascii="Arial" w:hAnsi="Arial" w:cs="Arial"/>
          <w:noProof/>
          <w:lang w:val="sr-Cyrl-RS"/>
        </w:rPr>
        <w:t xml:space="preserve">овог правилника </w:t>
      </w:r>
      <w:r w:rsidR="00204639" w:rsidRPr="00FA6A58">
        <w:rPr>
          <w:rFonts w:ascii="Arial" w:hAnsi="Arial" w:cs="Arial"/>
          <w:noProof/>
          <w:lang w:val="sr-Cyrl-RS"/>
        </w:rPr>
        <w:t>прописано је да су услуге дневног боравка доступне деци и младима са телесним инвалидитетом, односно интелектуалним тешкоћама, који имају</w:t>
      </w:r>
      <w:r w:rsidR="004F1F27" w:rsidRPr="00FA6A58">
        <w:rPr>
          <w:rFonts w:ascii="Arial" w:hAnsi="Arial" w:cs="Arial"/>
          <w:noProof/>
          <w:lang w:val="sr-Cyrl-RS"/>
        </w:rPr>
        <w:t xml:space="preserve"> потребу за дневном негом и над</w:t>
      </w:r>
      <w:r w:rsidR="00DA7E91" w:rsidRPr="00FA6A58">
        <w:rPr>
          <w:rFonts w:ascii="Arial" w:hAnsi="Arial" w:cs="Arial"/>
          <w:noProof/>
          <w:lang w:val="sr-Cyrl-RS"/>
        </w:rPr>
        <w:t>з</w:t>
      </w:r>
      <w:r w:rsidR="004F1F27" w:rsidRPr="00FA6A58">
        <w:rPr>
          <w:rFonts w:ascii="Arial" w:hAnsi="Arial" w:cs="Arial"/>
          <w:noProof/>
          <w:lang w:val="sr-Cyrl-RS"/>
        </w:rPr>
        <w:t>о</w:t>
      </w:r>
      <w:r w:rsidR="00204639" w:rsidRPr="00FA6A58">
        <w:rPr>
          <w:rFonts w:ascii="Arial" w:hAnsi="Arial" w:cs="Arial"/>
          <w:noProof/>
          <w:lang w:val="sr-Cyrl-RS"/>
        </w:rPr>
        <w:t>ром, и подршком у одржању и развијању потенцијала, на начин који не омета њихово школовање; одраслима са телесним инвалидитетом, односно интелектуалним тешкоћама, који имај</w:t>
      </w:r>
      <w:r w:rsidR="004F1F27" w:rsidRPr="00FA6A58">
        <w:rPr>
          <w:rFonts w:ascii="Arial" w:hAnsi="Arial" w:cs="Arial"/>
          <w:noProof/>
          <w:lang w:val="sr-Cyrl-RS"/>
        </w:rPr>
        <w:t>у потребу за дневном негом и надз</w:t>
      </w:r>
      <w:r w:rsidR="00204639" w:rsidRPr="00FA6A58">
        <w:rPr>
          <w:rFonts w:ascii="Arial" w:hAnsi="Arial" w:cs="Arial"/>
          <w:noProof/>
          <w:lang w:val="sr-Cyrl-RS"/>
        </w:rPr>
        <w:t xml:space="preserve">ором, и подршком у одржању и развијању потенцијала; деци и младима који </w:t>
      </w:r>
      <w:r w:rsidR="004F1F27" w:rsidRPr="00FA6A58">
        <w:rPr>
          <w:rFonts w:ascii="Arial" w:hAnsi="Arial" w:cs="Arial"/>
          <w:noProof/>
          <w:lang w:val="sr-Cyrl-RS"/>
        </w:rPr>
        <w:t>су у сукобу са законом, родитељ</w:t>
      </w:r>
      <w:r w:rsidR="00204639" w:rsidRPr="00FA6A58">
        <w:rPr>
          <w:rFonts w:ascii="Arial" w:hAnsi="Arial" w:cs="Arial"/>
          <w:noProof/>
          <w:lang w:val="sr-Cyrl-RS"/>
        </w:rPr>
        <w:t>има, школом или заједницом, на начин који не омета њихово школовање или одлазак на посао; одраслим и старим лицима који</w:t>
      </w:r>
      <w:r w:rsidR="004F1F27" w:rsidRPr="00FA6A58">
        <w:rPr>
          <w:rFonts w:ascii="Arial" w:hAnsi="Arial" w:cs="Arial"/>
          <w:noProof/>
          <w:lang w:val="sr-Cyrl-RS"/>
        </w:rPr>
        <w:t>ма је потребна дневна нега и надз</w:t>
      </w:r>
      <w:r w:rsidR="00204639" w:rsidRPr="00FA6A58">
        <w:rPr>
          <w:rFonts w:ascii="Arial" w:hAnsi="Arial" w:cs="Arial"/>
          <w:noProof/>
          <w:lang w:val="sr-Cyrl-RS"/>
        </w:rPr>
        <w:t>ор.</w:t>
      </w:r>
    </w:p>
    <w:p w:rsidR="003B7A01" w:rsidRPr="00FA6A58" w:rsidRDefault="004F46E3" w:rsidP="00045948">
      <w:pPr>
        <w:tabs>
          <w:tab w:val="left" w:pos="450"/>
        </w:tabs>
        <w:autoSpaceDE w:val="0"/>
        <w:autoSpaceDN w:val="0"/>
        <w:adjustRightInd w:val="0"/>
        <w:spacing w:line="240" w:lineRule="auto"/>
        <w:ind w:right="-59"/>
        <w:jc w:val="both"/>
        <w:rPr>
          <w:rFonts w:ascii="Arial" w:hAnsi="Arial" w:cs="Arial"/>
          <w:noProof/>
          <w:lang w:val="sr-Cyrl-RS"/>
        </w:rPr>
      </w:pPr>
      <w:r>
        <w:rPr>
          <w:rFonts w:ascii="Arial" w:hAnsi="Arial" w:cs="Arial"/>
          <w:b/>
          <w:noProof/>
          <w:lang w:val="sr-Cyrl-RS"/>
        </w:rPr>
        <w:t>3.9</w:t>
      </w:r>
      <w:r w:rsidR="00E14EED" w:rsidRPr="00FA6A58">
        <w:rPr>
          <w:rFonts w:ascii="Arial" w:hAnsi="Arial" w:cs="Arial"/>
          <w:b/>
          <w:noProof/>
          <w:lang w:val="sr-Cyrl-RS"/>
        </w:rPr>
        <w:t xml:space="preserve">. </w:t>
      </w:r>
      <w:r w:rsidR="00E14EED" w:rsidRPr="00FA6A58">
        <w:rPr>
          <w:rFonts w:ascii="Arial" w:hAnsi="Arial" w:cs="Arial"/>
          <w:noProof/>
          <w:lang w:val="sr-Cyrl-RS"/>
        </w:rPr>
        <w:t xml:space="preserve">Према одредби члана 39. став 1. Одлуке о социјалној заштити у општини </w:t>
      </w:r>
      <w:r w:rsidR="00603FCF">
        <w:rPr>
          <w:rFonts w:ascii="Arial" w:hAnsi="Arial" w:cs="Arial"/>
          <w:noProof/>
          <w:lang w:val="sr-Cyrl-RS"/>
        </w:rPr>
        <w:t>ББ</w:t>
      </w:r>
      <w:r w:rsidR="00E14EED" w:rsidRPr="00FA6A58">
        <w:rPr>
          <w:rFonts w:ascii="Arial" w:hAnsi="Arial" w:cs="Arial"/>
          <w:noProof/>
          <w:lang w:val="sr-Cyrl-RS"/>
        </w:rPr>
        <w:t xml:space="preserve">, услуга дневног боравка је намењена деци младима и одраслима са сметњама у развоју (телесним, интелектуалним, менталним, социјалним, емоционалним, вишеструким), ако њихове потребе за негом превазилазе могућности породице, под условом да имају пребивалиште на територији </w:t>
      </w:r>
      <w:r w:rsidR="00E14EED" w:rsidRPr="00FA6A58">
        <w:rPr>
          <w:rFonts w:ascii="Arial" w:hAnsi="Arial" w:cs="Arial"/>
          <w:noProof/>
          <w:lang w:val="sr-Cyrl-RS"/>
        </w:rPr>
        <w:lastRenderedPageBreak/>
        <w:t xml:space="preserve">Општине </w:t>
      </w:r>
      <w:r w:rsidR="00603FCF">
        <w:rPr>
          <w:rFonts w:ascii="Arial" w:hAnsi="Arial" w:cs="Arial"/>
          <w:noProof/>
          <w:lang w:val="sr-Cyrl-RS"/>
        </w:rPr>
        <w:t>ББ</w:t>
      </w:r>
      <w:r w:rsidR="00E14EED" w:rsidRPr="00FA6A58">
        <w:rPr>
          <w:rFonts w:ascii="Arial" w:hAnsi="Arial" w:cs="Arial"/>
          <w:noProof/>
          <w:lang w:val="sr-Cyrl-RS"/>
        </w:rPr>
        <w:t xml:space="preserve">, да су старости од 5 до 40 година, односно да су лица са сметњама у развоју са процењеним степеном подршке од И до III степена потребне подршке, и да не постоји други начин ванинституционалне заштите. Како је ставом 2. овог члана прописано, услуга дневног боравка из претходног става обухвата: превоз, смештај, исхрану, васпитно образовни рад, радни третман у циљу стицања нових знања и радних способности у зависности од степена потребе за пружањем додатне образовне, здравствене и социјалне подршке деце и омладине са сметњама у развоју. Чланом 40. Одлуке о социјалној заштити у општини </w:t>
      </w:r>
      <w:r w:rsidR="00603FCF">
        <w:rPr>
          <w:rFonts w:ascii="Arial" w:hAnsi="Arial" w:cs="Arial"/>
          <w:noProof/>
          <w:lang w:val="sr-Cyrl-RS"/>
        </w:rPr>
        <w:t>ББ</w:t>
      </w:r>
      <w:r w:rsidR="00E14EED" w:rsidRPr="00FA6A58">
        <w:rPr>
          <w:rFonts w:ascii="Arial" w:hAnsi="Arial" w:cs="Arial"/>
          <w:noProof/>
          <w:lang w:val="sr-Cyrl-RS"/>
        </w:rPr>
        <w:t xml:space="preserve"> утврђено је да о коришћењу услуге дневног боравка деце, младих и одраслих са сметњама у развоју одлучује Центар. Услуга дневног боравка деце, младих и одраслих са сметњама у развоју реализује се упућивањем корисника у Дневни боравак. Посебним правилником се утврђују начин, услови и други елементи од значаја за реализацију ове услуге. Правилник доноси Центар, а на њега сагласност даје Председник општине, уз претходно прибављено мишљење Општинског већа.</w:t>
      </w:r>
      <w:r w:rsidR="003B7A01" w:rsidRPr="00FA6A58">
        <w:rPr>
          <w:rFonts w:ascii="Arial" w:hAnsi="Arial" w:cs="Arial"/>
          <w:noProof/>
          <w:lang w:val="sr-Cyrl-RS"/>
        </w:rPr>
        <w:t xml:space="preserve"> Одлуком о изменама и допунама Одлуке о социјалној заштити у општини </w:t>
      </w:r>
      <w:r w:rsidR="00603FCF">
        <w:rPr>
          <w:rFonts w:ascii="Arial" w:hAnsi="Arial" w:cs="Arial"/>
          <w:noProof/>
          <w:lang w:val="sr-Cyrl-RS"/>
        </w:rPr>
        <w:t>ББ</w:t>
      </w:r>
      <w:r w:rsidR="003B7A01" w:rsidRPr="00FA6A58">
        <w:rPr>
          <w:rFonts w:ascii="Arial" w:hAnsi="Arial" w:cs="Arial"/>
          <w:noProof/>
          <w:lang w:val="sr-Cyrl-RS"/>
        </w:rPr>
        <w:t>, наведени правилник доноси Установа за пружање услуга соц</w:t>
      </w:r>
      <w:r w:rsidR="00603FCF">
        <w:rPr>
          <w:rFonts w:ascii="Arial" w:hAnsi="Arial" w:cs="Arial"/>
          <w:noProof/>
          <w:lang w:val="sr-Cyrl-RS"/>
        </w:rPr>
        <w:t xml:space="preserve">ијалне заштите, </w:t>
      </w:r>
      <w:r w:rsidR="003B7A01" w:rsidRPr="00FA6A58">
        <w:rPr>
          <w:rFonts w:ascii="Arial" w:hAnsi="Arial" w:cs="Arial"/>
          <w:noProof/>
          <w:lang w:val="sr-Cyrl-RS"/>
        </w:rPr>
        <w:t>а на њега сагласност даје Председник општине, уз претходно прибављено мишљење Општинског већа.</w:t>
      </w:r>
    </w:p>
    <w:p w:rsidR="00734843" w:rsidRPr="00FA6A58" w:rsidRDefault="004F46E3" w:rsidP="00045948">
      <w:pPr>
        <w:tabs>
          <w:tab w:val="left" w:pos="450"/>
        </w:tabs>
        <w:autoSpaceDE w:val="0"/>
        <w:autoSpaceDN w:val="0"/>
        <w:adjustRightInd w:val="0"/>
        <w:spacing w:line="240" w:lineRule="auto"/>
        <w:ind w:right="-59"/>
        <w:jc w:val="both"/>
        <w:rPr>
          <w:rFonts w:ascii="Arial" w:hAnsi="Arial" w:cs="Arial"/>
          <w:noProof/>
          <w:lang w:val="sr-Cyrl-RS"/>
        </w:rPr>
      </w:pPr>
      <w:r>
        <w:rPr>
          <w:rFonts w:ascii="Arial" w:hAnsi="Arial" w:cs="Arial"/>
          <w:b/>
          <w:noProof/>
          <w:lang w:val="sr-Cyrl-RS"/>
        </w:rPr>
        <w:t>3.10</w:t>
      </w:r>
      <w:r w:rsidR="00734843" w:rsidRPr="00FA6A58">
        <w:rPr>
          <w:rFonts w:ascii="Arial" w:hAnsi="Arial" w:cs="Arial"/>
          <w:b/>
          <w:noProof/>
          <w:lang w:val="sr-Cyrl-RS"/>
        </w:rPr>
        <w:t xml:space="preserve">. </w:t>
      </w:r>
      <w:r w:rsidR="00734843" w:rsidRPr="00FA6A58">
        <w:rPr>
          <w:rFonts w:ascii="Arial" w:hAnsi="Arial" w:cs="Arial"/>
          <w:noProof/>
          <w:lang w:val="sr-Cyrl-RS"/>
        </w:rPr>
        <w:t>Према информацијама доступним на интернет презентацији Установе за п</w:t>
      </w:r>
      <w:r w:rsidR="00603FCF">
        <w:rPr>
          <w:rFonts w:ascii="Arial" w:hAnsi="Arial" w:cs="Arial"/>
          <w:noProof/>
          <w:lang w:val="sr-Cyrl-RS"/>
        </w:rPr>
        <w:t xml:space="preserve">ружање услуга социјалне заштите, </w:t>
      </w:r>
      <w:r w:rsidR="00734843" w:rsidRPr="00FA6A58">
        <w:rPr>
          <w:rFonts w:ascii="Arial" w:hAnsi="Arial" w:cs="Arial"/>
          <w:noProof/>
          <w:lang w:val="sr-Cyrl-RS"/>
        </w:rPr>
        <w:t>Приврeд</w:t>
      </w:r>
      <w:r w:rsidR="00141C43">
        <w:rPr>
          <w:rFonts w:ascii="Arial" w:hAnsi="Arial" w:cs="Arial"/>
          <w:noProof/>
          <w:lang w:val="sr-Cyrl-RS"/>
        </w:rPr>
        <w:t xml:space="preserve">ни суд је </w:t>
      </w:r>
      <w:r w:rsidR="00734843" w:rsidRPr="00FA6A58">
        <w:rPr>
          <w:rFonts w:ascii="Arial" w:hAnsi="Arial" w:cs="Arial"/>
          <w:noProof/>
          <w:lang w:val="sr-Cyrl-RS"/>
        </w:rPr>
        <w:t xml:space="preserve">2. децембра 2020. године издао Решење о упису у судски регистар Установе за пружање услуга социјалне заштите. Установа је основана ради пружања и развијања услуга социјалне заштите из надлежности локалне самоуправе, на основу препознатих потреба грађана општине </w:t>
      </w:r>
      <w:r w:rsidR="00603FCF">
        <w:rPr>
          <w:rFonts w:ascii="Arial" w:hAnsi="Arial" w:cs="Arial"/>
          <w:noProof/>
          <w:lang w:val="sr-Cyrl-RS"/>
        </w:rPr>
        <w:t>ББ</w:t>
      </w:r>
      <w:r w:rsidR="00734843" w:rsidRPr="00FA6A58">
        <w:rPr>
          <w:rFonts w:ascii="Arial" w:hAnsi="Arial" w:cs="Arial"/>
          <w:noProof/>
          <w:lang w:val="sr-Cyrl-RS"/>
        </w:rPr>
        <w:t>, а у складу са позитивним друштвеним прописима којима се регулише област социјалне заштит</w:t>
      </w:r>
      <w:r w:rsidR="00C705FA">
        <w:rPr>
          <w:rFonts w:ascii="Arial" w:hAnsi="Arial" w:cs="Arial"/>
          <w:noProof/>
          <w:lang w:val="sr-Cyrl-RS"/>
        </w:rPr>
        <w:t xml:space="preserve">е. Установа је почела са радом </w:t>
      </w:r>
      <w:r w:rsidR="00734843" w:rsidRPr="00FA6A58">
        <w:rPr>
          <w:rFonts w:ascii="Arial" w:hAnsi="Arial" w:cs="Arial"/>
          <w:noProof/>
          <w:lang w:val="sr-Cyrl-RS"/>
        </w:rPr>
        <w:t xml:space="preserve">1. јануара 2020. године. До тада, услуге социјалне заштите из надлежности локалне самоуправе, пружане су преко Центра за социјални рад општине </w:t>
      </w:r>
      <w:r w:rsidR="00603FCF">
        <w:rPr>
          <w:rFonts w:ascii="Arial" w:hAnsi="Arial" w:cs="Arial"/>
          <w:noProof/>
          <w:lang w:val="sr-Cyrl-RS"/>
        </w:rPr>
        <w:t>ББ</w:t>
      </w:r>
      <w:r w:rsidR="00734843" w:rsidRPr="00FA6A58">
        <w:rPr>
          <w:rFonts w:ascii="Arial" w:hAnsi="Arial" w:cs="Arial"/>
          <w:noProof/>
          <w:lang w:val="sr-Cyrl-RS"/>
        </w:rPr>
        <w:t xml:space="preserve">, у оквиру посебне организационе јединице – Службе за услуге социјалне заштитите на локалном нивоу. Установа има својство правног лица са правима, обавезама и одговорностима утврђених Законом, Одлуком о социјалној заштити у општини </w:t>
      </w:r>
      <w:r w:rsidR="00603FCF">
        <w:rPr>
          <w:rFonts w:ascii="Arial" w:hAnsi="Arial" w:cs="Arial"/>
          <w:noProof/>
          <w:lang w:val="sr-Cyrl-RS"/>
        </w:rPr>
        <w:t>ББ</w:t>
      </w:r>
      <w:r w:rsidR="00734843" w:rsidRPr="00FA6A58">
        <w:rPr>
          <w:rFonts w:ascii="Arial" w:hAnsi="Arial" w:cs="Arial"/>
          <w:noProof/>
          <w:lang w:val="sr-Cyrl-RS"/>
        </w:rPr>
        <w:t xml:space="preserve"> и Статутом. Своју делатност Установа заснива на следећим начелима у области социјалне заштите: Начело поштовања интегритета и достојанства корисника; Начело забране дискриминације; Начело најбољег интереса корисника; Начело најмање рестриктивног окружења. У Установи за пружање услуга социјалне заштите, пружају се услуге социјалне заштите: Помоћ у кући, Лични пратилац детета, Персонално-педагошки асистент и Дневни боравак за децу и младе </w:t>
      </w:r>
      <w:r w:rsidR="00603FCF">
        <w:rPr>
          <w:rFonts w:ascii="Arial" w:hAnsi="Arial" w:cs="Arial"/>
          <w:noProof/>
          <w:lang w:val="sr-Cyrl-RS"/>
        </w:rPr>
        <w:t>и одрасле са сметњама у развоју</w:t>
      </w:r>
      <w:r w:rsidR="00734843" w:rsidRPr="00FA6A58">
        <w:rPr>
          <w:rFonts w:ascii="Arial" w:hAnsi="Arial" w:cs="Arial"/>
          <w:noProof/>
          <w:lang w:val="sr-Cyrl-RS"/>
        </w:rPr>
        <w:t xml:space="preserve">, обављају стручни поступци – процена, планирање и реализација услуга којима се унапређује положај деце и младих из вулнерабилних друштвених група као и одраслих и старих који живе на територији општине </w:t>
      </w:r>
      <w:r w:rsidR="00603FCF">
        <w:rPr>
          <w:rFonts w:ascii="Arial" w:hAnsi="Arial" w:cs="Arial"/>
          <w:noProof/>
          <w:lang w:val="sr-Cyrl-RS"/>
        </w:rPr>
        <w:t>ББ</w:t>
      </w:r>
      <w:r w:rsidR="00734843" w:rsidRPr="00FA6A58">
        <w:rPr>
          <w:rFonts w:ascii="Arial" w:hAnsi="Arial" w:cs="Arial"/>
          <w:noProof/>
          <w:lang w:val="sr-Cyrl-RS"/>
        </w:rPr>
        <w:t>.</w:t>
      </w:r>
    </w:p>
    <w:p w:rsidR="00C214D8" w:rsidRPr="00FA6A58" w:rsidRDefault="005823BA" w:rsidP="00045948">
      <w:pPr>
        <w:tabs>
          <w:tab w:val="left" w:pos="450"/>
        </w:tabs>
        <w:autoSpaceDE w:val="0"/>
        <w:autoSpaceDN w:val="0"/>
        <w:adjustRightInd w:val="0"/>
        <w:spacing w:line="240" w:lineRule="auto"/>
        <w:ind w:right="-59"/>
        <w:jc w:val="both"/>
        <w:rPr>
          <w:rFonts w:ascii="Arial" w:hAnsi="Arial" w:cs="Arial"/>
          <w:noProof/>
          <w:u w:val="single"/>
          <w:lang w:val="sr-Cyrl-RS"/>
        </w:rPr>
      </w:pPr>
      <w:r w:rsidRPr="00FA6A58">
        <w:rPr>
          <w:rFonts w:ascii="Arial" w:hAnsi="Arial" w:cs="Arial"/>
          <w:noProof/>
          <w:u w:val="single"/>
          <w:lang w:val="sr-Cyrl-RS"/>
        </w:rPr>
        <w:t xml:space="preserve"> Анализа навода из притужбе</w:t>
      </w:r>
      <w:r w:rsidR="00C214D8" w:rsidRPr="00FA6A58">
        <w:rPr>
          <w:rFonts w:ascii="Arial" w:hAnsi="Arial" w:cs="Arial"/>
          <w:noProof/>
          <w:u w:val="single"/>
          <w:lang w:val="sr-Cyrl-RS"/>
        </w:rPr>
        <w:t xml:space="preserve"> и доказа достављених уз притужбу</w:t>
      </w:r>
    </w:p>
    <w:p w:rsidR="00192609" w:rsidRDefault="00192609" w:rsidP="00045948">
      <w:pPr>
        <w:tabs>
          <w:tab w:val="left" w:pos="450"/>
        </w:tabs>
        <w:autoSpaceDE w:val="0"/>
        <w:autoSpaceDN w:val="0"/>
        <w:adjustRightInd w:val="0"/>
        <w:spacing w:line="240" w:lineRule="auto"/>
        <w:ind w:right="-59"/>
        <w:jc w:val="both"/>
        <w:rPr>
          <w:rFonts w:ascii="Arial" w:hAnsi="Arial" w:cs="Arial"/>
          <w:noProof/>
          <w:lang w:val="sr-Cyrl-RS"/>
        </w:rPr>
      </w:pPr>
      <w:r>
        <w:rPr>
          <w:rFonts w:ascii="Arial" w:hAnsi="Arial" w:cs="Arial"/>
          <w:b/>
          <w:noProof/>
          <w:lang w:val="sr-Cyrl-RS"/>
        </w:rPr>
        <w:t xml:space="preserve">3.11. </w:t>
      </w:r>
      <w:r>
        <w:rPr>
          <w:rFonts w:ascii="Arial" w:hAnsi="Arial" w:cs="Arial"/>
          <w:noProof/>
          <w:lang w:val="sr-Cyrl-RS"/>
        </w:rPr>
        <w:t xml:space="preserve">Имајући у виду предмет ове притужбе, потребно је утврдити да ли су Општина </w:t>
      </w:r>
      <w:r w:rsidR="00603FCF">
        <w:rPr>
          <w:rFonts w:ascii="Arial" w:hAnsi="Arial" w:cs="Arial"/>
          <w:noProof/>
          <w:lang w:val="sr-Cyrl-RS"/>
        </w:rPr>
        <w:t>ББ</w:t>
      </w:r>
      <w:r>
        <w:rPr>
          <w:rFonts w:ascii="Arial" w:hAnsi="Arial" w:cs="Arial"/>
          <w:noProof/>
          <w:lang w:val="sr-Cyrl-RS"/>
        </w:rPr>
        <w:t xml:space="preserve"> и Установа за пр</w:t>
      </w:r>
      <w:r w:rsidR="00603FCF">
        <w:rPr>
          <w:rFonts w:ascii="Arial" w:hAnsi="Arial" w:cs="Arial"/>
          <w:noProof/>
          <w:lang w:val="sr-Cyrl-RS"/>
        </w:rPr>
        <w:t>ужање услуга социјалне заштите</w:t>
      </w:r>
      <w:r>
        <w:rPr>
          <w:rFonts w:ascii="Arial" w:hAnsi="Arial" w:cs="Arial"/>
          <w:noProof/>
          <w:lang w:val="sr-Cyrl-RS"/>
        </w:rPr>
        <w:t xml:space="preserve">, Одлуком о измештању Дневног боравка за особе са сметњама у насеље </w:t>
      </w:r>
      <w:r w:rsidR="00603FCF">
        <w:rPr>
          <w:rFonts w:ascii="Arial" w:hAnsi="Arial" w:cs="Arial"/>
          <w:noProof/>
          <w:lang w:val="sr-Cyrl-RS"/>
        </w:rPr>
        <w:t>ВВ</w:t>
      </w:r>
      <w:r>
        <w:rPr>
          <w:rFonts w:ascii="Arial" w:hAnsi="Arial" w:cs="Arial"/>
          <w:noProof/>
          <w:lang w:val="sr-Cyrl-RS"/>
        </w:rPr>
        <w:t xml:space="preserve"> и пружањем услуге у неадекватном простору повредили антидискриминационе одредбе. </w:t>
      </w:r>
    </w:p>
    <w:p w:rsidR="00192609" w:rsidRDefault="00192609" w:rsidP="00045948">
      <w:pPr>
        <w:tabs>
          <w:tab w:val="left" w:pos="450"/>
        </w:tabs>
        <w:autoSpaceDE w:val="0"/>
        <w:autoSpaceDN w:val="0"/>
        <w:adjustRightInd w:val="0"/>
        <w:spacing w:line="240" w:lineRule="auto"/>
        <w:ind w:right="-59"/>
        <w:jc w:val="both"/>
        <w:rPr>
          <w:rFonts w:ascii="Arial" w:hAnsi="Arial" w:cs="Arial"/>
          <w:noProof/>
          <w:lang w:val="sr-Cyrl-RS"/>
        </w:rPr>
      </w:pPr>
      <w:r>
        <w:rPr>
          <w:rFonts w:ascii="Arial" w:hAnsi="Arial" w:cs="Arial"/>
          <w:b/>
          <w:noProof/>
          <w:lang w:val="sr-Cyrl-RS"/>
        </w:rPr>
        <w:t xml:space="preserve">3.12. </w:t>
      </w:r>
      <w:r>
        <w:rPr>
          <w:rFonts w:ascii="Arial" w:hAnsi="Arial" w:cs="Arial"/>
          <w:noProof/>
          <w:lang w:val="sr-Cyrl-RS"/>
        </w:rPr>
        <w:t>Указујемо најпре да је Законом о социјалној заштити прописано да дневне услуге у заједници обезбеђује јединица локалне самоуправе, док је Правилником о ближим условима и стандардима за услуге социјалне заштите</w:t>
      </w:r>
      <w:r>
        <w:rPr>
          <w:rFonts w:ascii="Arial" w:hAnsi="Arial" w:cs="Arial"/>
          <w:noProof/>
          <w:vertAlign w:val="superscript"/>
          <w:lang w:val="sr-Cyrl-RS"/>
        </w:rPr>
        <w:t xml:space="preserve"> </w:t>
      </w:r>
      <w:r>
        <w:rPr>
          <w:rFonts w:ascii="Arial" w:hAnsi="Arial" w:cs="Arial"/>
          <w:noProof/>
          <w:lang w:val="sr-Cyrl-RS"/>
        </w:rPr>
        <w:t xml:space="preserve">прописано да је неопходно да се објекат у коме се пружају услуге налази у насељеном месту, да ради несметаног коришћења услуга и служби у заједници објекат треба да буде на месту доступном јавном превозу, као и да пружалац обезбеђује безбедно окружење за боравак корисника, запослених и трећих лица. Правилником је такође прописано да су услуге дневног боравка доступне деци и младима са телесним инвалидитетом, односно интелектуалним тешкоћама, који имају потребу за дневном негом и надзором, и подршком у одржању и развијању потенцијала, на начин који не омета њихово школовање; одраслима са телесним инвалидитетом, односно интелектуалним тешкоћама, који имају потребу за дневном негом и надзором, и подршком у одржању и развијању потенцијала; деци и младима који су у сукобу са законом, родитељима, школом или заједницом, на начин који не омета њихово школовање или одлазак на посао; одраслим и старим лицима којима је потребна дневна нега и надзор. С тим у вези, Одлуком о социјалној заштити у општини </w:t>
      </w:r>
      <w:r w:rsidR="00603FCF">
        <w:rPr>
          <w:rFonts w:ascii="Arial" w:hAnsi="Arial" w:cs="Arial"/>
          <w:noProof/>
          <w:lang w:val="sr-Cyrl-RS"/>
        </w:rPr>
        <w:t>ББ</w:t>
      </w:r>
      <w:r>
        <w:rPr>
          <w:rFonts w:ascii="Arial" w:hAnsi="Arial" w:cs="Arial"/>
          <w:noProof/>
          <w:lang w:val="sr-Cyrl-RS"/>
        </w:rPr>
        <w:t xml:space="preserve"> </w:t>
      </w:r>
      <w:r>
        <w:rPr>
          <w:rFonts w:ascii="Arial" w:hAnsi="Arial" w:cs="Arial"/>
          <w:noProof/>
          <w:lang w:val="sr-Cyrl-RS"/>
        </w:rPr>
        <w:lastRenderedPageBreak/>
        <w:t>утврђено је да је услуга дневног боравка намењена деци младима и одраслима са сметњама  (телесним, интелектуалним, менталним, социјалним, емоционалним, вишеструким), те да се услуга дневног боравка деце, младих и одраслих са сметњама реализује упућивањем корисника у Дневни боравак.</w:t>
      </w:r>
    </w:p>
    <w:p w:rsidR="00192609" w:rsidRDefault="00192609" w:rsidP="00045948">
      <w:pPr>
        <w:tabs>
          <w:tab w:val="left" w:pos="450"/>
        </w:tabs>
        <w:spacing w:before="120" w:line="240" w:lineRule="auto"/>
        <w:ind w:right="-59"/>
        <w:jc w:val="both"/>
        <w:rPr>
          <w:rFonts w:ascii="Arial" w:hAnsi="Arial" w:cs="Arial"/>
          <w:noProof/>
          <w:lang w:val="sr-Cyrl-RS"/>
        </w:rPr>
      </w:pPr>
      <w:r>
        <w:rPr>
          <w:rFonts w:ascii="Arial" w:hAnsi="Arial" w:cs="Arial"/>
          <w:b/>
          <w:noProof/>
          <w:lang w:val="sr-Cyrl-RS"/>
        </w:rPr>
        <w:t>3.13.</w:t>
      </w:r>
      <w:r>
        <w:rPr>
          <w:rFonts w:ascii="Arial" w:hAnsi="Arial" w:cs="Arial"/>
          <w:noProof/>
          <w:lang w:val="sr-Cyrl-RS"/>
        </w:rPr>
        <w:t xml:space="preserve"> Према наводима притужбе, Општина </w:t>
      </w:r>
      <w:r w:rsidR="00603FCF">
        <w:rPr>
          <w:rFonts w:ascii="Arial" w:hAnsi="Arial" w:cs="Arial"/>
          <w:noProof/>
          <w:lang w:val="sr-Cyrl-RS"/>
        </w:rPr>
        <w:t>ББ</w:t>
      </w:r>
      <w:r>
        <w:rPr>
          <w:rFonts w:ascii="Arial" w:hAnsi="Arial" w:cs="Arial"/>
          <w:noProof/>
          <w:lang w:val="sr-Cyrl-RS"/>
        </w:rPr>
        <w:t xml:space="preserve"> донела је Одлуку о премештању Дневног боравка за децу и младе и одрасле са сметњама, са досадашње локације у улици </w:t>
      </w:r>
      <w:r w:rsidR="00603FCF">
        <w:rPr>
          <w:rFonts w:ascii="Arial" w:hAnsi="Arial" w:cs="Arial"/>
          <w:noProof/>
          <w:lang w:val="sr-Cyrl-RS"/>
        </w:rPr>
        <w:t>...</w:t>
      </w:r>
      <w:r>
        <w:rPr>
          <w:rFonts w:ascii="Arial" w:hAnsi="Arial" w:cs="Arial"/>
          <w:noProof/>
          <w:lang w:val="sr-Cyrl-RS"/>
        </w:rPr>
        <w:t xml:space="preserve"> у </w:t>
      </w:r>
      <w:r w:rsidR="00603FCF">
        <w:rPr>
          <w:rFonts w:ascii="Arial" w:hAnsi="Arial" w:cs="Arial"/>
          <w:noProof/>
          <w:lang w:val="sr-Cyrl-RS"/>
        </w:rPr>
        <w:t>ББ</w:t>
      </w:r>
      <w:r>
        <w:rPr>
          <w:rFonts w:ascii="Arial" w:hAnsi="Arial" w:cs="Arial"/>
          <w:noProof/>
          <w:lang w:val="sr-Cyrl-RS"/>
        </w:rPr>
        <w:t xml:space="preserve"> на нову локацију у месту </w:t>
      </w:r>
      <w:r w:rsidR="00603FCF">
        <w:rPr>
          <w:rFonts w:ascii="Arial" w:hAnsi="Arial" w:cs="Arial"/>
          <w:noProof/>
          <w:lang w:val="sr-Cyrl-RS"/>
        </w:rPr>
        <w:t>ВВ</w:t>
      </w:r>
      <w:r>
        <w:rPr>
          <w:rFonts w:ascii="Arial" w:hAnsi="Arial" w:cs="Arial"/>
          <w:noProof/>
          <w:lang w:val="sr-Cyrl-RS"/>
        </w:rPr>
        <w:t xml:space="preserve"> на удаљености од око 4км од урбаног средишта општине, до које не постоји организовани јавни превоз. Да би се одговорило на питање да ли су особе са инвалидитетом које користе услугу дневног боравка у Општини </w:t>
      </w:r>
      <w:r w:rsidR="00603FCF">
        <w:rPr>
          <w:rFonts w:ascii="Arial" w:hAnsi="Arial" w:cs="Arial"/>
          <w:noProof/>
          <w:lang w:val="sr-Cyrl-RS"/>
        </w:rPr>
        <w:t>ББ</w:t>
      </w:r>
      <w:r>
        <w:rPr>
          <w:rFonts w:ascii="Arial" w:hAnsi="Arial" w:cs="Arial"/>
          <w:noProof/>
          <w:lang w:val="sr-Cyrl-RS"/>
        </w:rPr>
        <w:t xml:space="preserve"> неоправдано стављене или би могле бити стављене у неповољнији положај, важна је примена правила о пребацивању терета доказивања из члана 45. Закона о забрани дискриминације према којем, уколико подносилац притужбе учини вероватним акт дискриминације, терет доказивања да није дошло до повреде начела једнаких права и обавеза лежи на лицу против кога је притужба поднета. С тим у вези, Повереник констатује да је акт дискриминације учињен вероватним узевши у обзир допис Министарства за рад, запошљав</w:t>
      </w:r>
      <w:r w:rsidR="00603FCF">
        <w:rPr>
          <w:rFonts w:ascii="Arial" w:hAnsi="Arial" w:cs="Arial"/>
          <w:noProof/>
          <w:lang w:val="sr-Cyrl-RS"/>
        </w:rPr>
        <w:t>ање, борачка и социјална питања</w:t>
      </w:r>
      <w:r>
        <w:rPr>
          <w:rFonts w:ascii="Arial" w:hAnsi="Arial" w:cs="Arial"/>
          <w:noProof/>
          <w:lang w:val="sr-Cyrl-RS"/>
        </w:rPr>
        <w:t xml:space="preserve">. Наведеним дописом Министарство је обавестило Повереника да су инспектори социјалне политике Покрајинског Секретаријата за социјалну политику, демографију и равноправност полова 13. децембра 2022. године извршили службену саветодавну посету Установи за пружање услуга социјалне заштите, а у вези са пресељењем дневног боравка са локације на адреси </w:t>
      </w:r>
      <w:r w:rsidR="00603FCF">
        <w:rPr>
          <w:rFonts w:ascii="Arial" w:hAnsi="Arial" w:cs="Arial"/>
          <w:noProof/>
          <w:lang w:val="sr-Cyrl-RS"/>
        </w:rPr>
        <w:t>ББ</w:t>
      </w:r>
      <w:r>
        <w:rPr>
          <w:rFonts w:ascii="Arial" w:hAnsi="Arial" w:cs="Arial"/>
          <w:noProof/>
          <w:lang w:val="sr-Cyrl-RS"/>
        </w:rPr>
        <w:t xml:space="preserve">, ул. </w:t>
      </w:r>
      <w:r w:rsidR="00603FCF">
        <w:rPr>
          <w:rFonts w:ascii="Arial" w:hAnsi="Arial" w:cs="Arial"/>
          <w:noProof/>
          <w:lang w:val="sr-Cyrl-RS"/>
        </w:rPr>
        <w:t>...</w:t>
      </w:r>
      <w:r>
        <w:rPr>
          <w:rFonts w:ascii="Arial" w:hAnsi="Arial" w:cs="Arial"/>
          <w:noProof/>
          <w:lang w:val="sr-Cyrl-RS"/>
        </w:rPr>
        <w:t xml:space="preserve"> на локацију </w:t>
      </w:r>
      <w:r w:rsidR="00603FCF">
        <w:rPr>
          <w:rFonts w:ascii="Arial" w:hAnsi="Arial" w:cs="Arial"/>
          <w:noProof/>
          <w:lang w:val="sr-Cyrl-RS"/>
        </w:rPr>
        <w:t>ВВ</w:t>
      </w:r>
      <w:r>
        <w:rPr>
          <w:rFonts w:ascii="Arial" w:hAnsi="Arial" w:cs="Arial"/>
          <w:noProof/>
          <w:lang w:val="sr-Cyrl-RS"/>
        </w:rPr>
        <w:t xml:space="preserve">. Приликом посете инспектори су констатовали да се објекат на локацији </w:t>
      </w:r>
      <w:r w:rsidR="00603FCF">
        <w:rPr>
          <w:rFonts w:ascii="Arial" w:hAnsi="Arial" w:cs="Arial"/>
          <w:noProof/>
          <w:lang w:val="sr-Cyrl-RS"/>
        </w:rPr>
        <w:t>ВВ</w:t>
      </w:r>
      <w:r>
        <w:rPr>
          <w:rFonts w:ascii="Arial" w:hAnsi="Arial" w:cs="Arial"/>
          <w:noProof/>
          <w:lang w:val="sr-Cyrl-RS"/>
        </w:rPr>
        <w:t xml:space="preserve"> налази на удаљености око 4 км од центра општине </w:t>
      </w:r>
      <w:r w:rsidR="00603FCF">
        <w:rPr>
          <w:rFonts w:ascii="Arial" w:hAnsi="Arial" w:cs="Arial"/>
          <w:noProof/>
          <w:lang w:val="sr-Cyrl-RS"/>
        </w:rPr>
        <w:t>ББ</w:t>
      </w:r>
      <w:r>
        <w:rPr>
          <w:rFonts w:ascii="Arial" w:hAnsi="Arial" w:cs="Arial"/>
          <w:noProof/>
          <w:lang w:val="sr-Cyrl-RS"/>
        </w:rPr>
        <w:t>, као и да не постоји јавни превоз до објекта. Одредбама члана 6. Правилника о ближим условима и стандардима за пружање услуга социјалне заштите</w:t>
      </w:r>
      <w:r>
        <w:rPr>
          <w:rStyle w:val="FootnoteReference"/>
          <w:rFonts w:ascii="Arial" w:hAnsi="Arial" w:cs="Arial"/>
          <w:noProof/>
          <w:lang w:val="sr-Cyrl-RS"/>
        </w:rPr>
        <w:footnoteReference w:id="11"/>
      </w:r>
      <w:r>
        <w:rPr>
          <w:rFonts w:ascii="Arial" w:hAnsi="Arial" w:cs="Arial"/>
          <w:noProof/>
          <w:lang w:val="sr-Cyrl-RS"/>
        </w:rPr>
        <w:t xml:space="preserve"> утврђено је да се објекат у коме се пружају услуге налази у насељеном месту и да објекат мора да буде на месту доступном јавном превозу, затим да пружалац услуге обезбеђује безбедно окружење за боравак корисника, запослених и трећих лица. Инспектори су констатовали да објекат на адреси </w:t>
      </w:r>
      <w:r w:rsidR="00603FCF">
        <w:rPr>
          <w:rFonts w:ascii="Arial" w:hAnsi="Arial" w:cs="Arial"/>
          <w:noProof/>
          <w:lang w:val="sr-Cyrl-RS"/>
        </w:rPr>
        <w:t>ВВ</w:t>
      </w:r>
      <w:r>
        <w:rPr>
          <w:rFonts w:ascii="Arial" w:hAnsi="Arial" w:cs="Arial"/>
          <w:noProof/>
          <w:lang w:val="sr-Cyrl-RS"/>
        </w:rPr>
        <w:t xml:space="preserve"> није адекватан због локације и приступачности услуге дневног боравка, док су просторије дневног боравка на адреси </w:t>
      </w:r>
      <w:r w:rsidR="00603FCF">
        <w:rPr>
          <w:rFonts w:ascii="Arial" w:hAnsi="Arial" w:cs="Arial"/>
          <w:noProof/>
          <w:lang w:val="sr-Cyrl-RS"/>
        </w:rPr>
        <w:t>...</w:t>
      </w:r>
      <w:r>
        <w:rPr>
          <w:rFonts w:ascii="Arial" w:hAnsi="Arial" w:cs="Arial"/>
          <w:noProof/>
          <w:lang w:val="sr-Cyrl-RS"/>
        </w:rPr>
        <w:t xml:space="preserve">, </w:t>
      </w:r>
      <w:r w:rsidR="00603FCF">
        <w:rPr>
          <w:rFonts w:ascii="Arial" w:hAnsi="Arial" w:cs="Arial"/>
          <w:noProof/>
          <w:lang w:val="sr-Cyrl-RS"/>
        </w:rPr>
        <w:t>ББ</w:t>
      </w:r>
      <w:r>
        <w:rPr>
          <w:rFonts w:ascii="Arial" w:hAnsi="Arial" w:cs="Arial"/>
          <w:noProof/>
          <w:lang w:val="sr-Cyrl-RS"/>
        </w:rPr>
        <w:t xml:space="preserve">, неадекватне због простора који је пун влаге, слегања простора, прилаза и др. Такође, констатовано је да је сагласно члану 44. Закона о социјалној заштити потребно да локална самоуправа, односно општина </w:t>
      </w:r>
      <w:r w:rsidR="00603FCF">
        <w:rPr>
          <w:rFonts w:ascii="Arial" w:hAnsi="Arial" w:cs="Arial"/>
          <w:noProof/>
          <w:lang w:val="sr-Cyrl-RS"/>
        </w:rPr>
        <w:t>ББ</w:t>
      </w:r>
      <w:r>
        <w:rPr>
          <w:rFonts w:ascii="Arial" w:hAnsi="Arial" w:cs="Arial"/>
          <w:noProof/>
          <w:lang w:val="sr-Cyrl-RS"/>
        </w:rPr>
        <w:t>, нађе адекватну локацију и простор који ће у потпуности одговарати условима и стандардима за пружање услуге дневног боравка, у складу са Правилником о ближим условима и стандардима за пружање услуга социјалне заштите. Приликом службене саветодавне посете инспектори су констатовали да се услуга дневног боравка не пружа у складу са прописима, с обзиром да услугу не пружа пружалац који има дозволу за рад (лиценцу), у складу са чланом 115. Закона о социјалној заштити</w:t>
      </w:r>
      <w:r>
        <w:rPr>
          <w:rStyle w:val="FootnoteReference"/>
          <w:rFonts w:ascii="Arial" w:hAnsi="Arial" w:cs="Arial"/>
          <w:noProof/>
          <w:lang w:val="sr-Cyrl-RS"/>
        </w:rPr>
        <w:footnoteReference w:id="12"/>
      </w:r>
      <w:r>
        <w:rPr>
          <w:rFonts w:ascii="Arial" w:hAnsi="Arial" w:cs="Arial"/>
          <w:noProof/>
          <w:lang w:val="sr-Cyrl-RS"/>
        </w:rPr>
        <w:t xml:space="preserve">. Пружаоцу услуге дневног боравка (Центар за социјални рад </w:t>
      </w:r>
      <w:r w:rsidR="008E7F08">
        <w:rPr>
          <w:rFonts w:ascii="Arial" w:hAnsi="Arial" w:cs="Arial"/>
          <w:noProof/>
          <w:lang w:val="sr-Cyrl-RS"/>
        </w:rPr>
        <w:t>ББ</w:t>
      </w:r>
      <w:r>
        <w:rPr>
          <w:rFonts w:ascii="Arial" w:hAnsi="Arial" w:cs="Arial"/>
          <w:noProof/>
          <w:lang w:val="sr-Cyrl-RS"/>
        </w:rPr>
        <w:t>) истекла је 12. јануара 2023. године лиценца.</w:t>
      </w:r>
    </w:p>
    <w:p w:rsidR="00192609" w:rsidRDefault="00192609" w:rsidP="00045948">
      <w:pPr>
        <w:tabs>
          <w:tab w:val="left" w:pos="450"/>
        </w:tabs>
        <w:autoSpaceDE w:val="0"/>
        <w:autoSpaceDN w:val="0"/>
        <w:adjustRightInd w:val="0"/>
        <w:spacing w:line="240" w:lineRule="auto"/>
        <w:ind w:right="-59"/>
        <w:jc w:val="both"/>
        <w:rPr>
          <w:rFonts w:ascii="Arial" w:hAnsi="Arial" w:cs="Arial"/>
          <w:noProof/>
          <w:lang w:val="sr-Cyrl-RS"/>
        </w:rPr>
      </w:pPr>
      <w:r>
        <w:rPr>
          <w:rFonts w:ascii="Arial" w:hAnsi="Arial" w:cs="Arial"/>
          <w:b/>
          <w:noProof/>
          <w:lang w:val="sr-Cyrl-RS"/>
        </w:rPr>
        <w:t xml:space="preserve">3.14. </w:t>
      </w:r>
      <w:r>
        <w:rPr>
          <w:rFonts w:ascii="Arial" w:hAnsi="Arial" w:cs="Arial"/>
          <w:noProof/>
          <w:lang w:val="sr-Cyrl-RS"/>
        </w:rPr>
        <w:t xml:space="preserve">Како је акт дискриминације учињен вероватним, Повереник за заштиту равноправности затражио је изјашњење лица против којих је притужба поднета, али Општина </w:t>
      </w:r>
      <w:r w:rsidR="00603FCF">
        <w:rPr>
          <w:rFonts w:ascii="Arial" w:hAnsi="Arial" w:cs="Arial"/>
          <w:noProof/>
          <w:lang w:val="sr-Cyrl-RS"/>
        </w:rPr>
        <w:t>ББ</w:t>
      </w:r>
      <w:r>
        <w:rPr>
          <w:rFonts w:ascii="Arial" w:hAnsi="Arial" w:cs="Arial"/>
          <w:noProof/>
          <w:lang w:val="sr-Cyrl-RS"/>
        </w:rPr>
        <w:t xml:space="preserve"> и Установа за услуге социјалне заштите нису доставили изјашњење иако су захтев за изјашњење уредно примили. Имајући у виду наведено Повереник је разматрао предмет на основу утврђених чињеница и достављених доказа. </w:t>
      </w:r>
    </w:p>
    <w:p w:rsidR="00192609" w:rsidRDefault="00192609" w:rsidP="00045948">
      <w:pPr>
        <w:spacing w:after="0" w:line="240" w:lineRule="auto"/>
        <w:jc w:val="both"/>
        <w:rPr>
          <w:rFonts w:ascii="Arial" w:hAnsi="Arial" w:cs="Arial"/>
          <w:noProof/>
          <w:lang w:val="sr-Cyrl-RS"/>
        </w:rPr>
      </w:pPr>
      <w:r>
        <w:rPr>
          <w:rFonts w:ascii="Arial" w:hAnsi="Arial" w:cs="Arial"/>
          <w:b/>
          <w:noProof/>
          <w:lang w:val="sr-Cyrl-RS"/>
        </w:rPr>
        <w:t>3.15.</w:t>
      </w:r>
      <w:r>
        <w:rPr>
          <w:rFonts w:ascii="Arial" w:hAnsi="Arial" w:cs="Arial"/>
          <w:noProof/>
          <w:lang w:val="sr-Cyrl-RS"/>
        </w:rPr>
        <w:t xml:space="preserve"> С тим у вези, Повереник указује на одредбе Закона о спречавању дискриминације особа са инвалидитетом које у члану 13, између осталог прописују да д</w:t>
      </w:r>
      <w:r>
        <w:rPr>
          <w:rFonts w:ascii="Arial" w:hAnsi="Arial" w:cs="Arial"/>
          <w:noProof/>
          <w:lang w:val="sr-Latn-CS"/>
        </w:rPr>
        <w:t>искриминација на основу инвалидности у погледу доступности услуга нарочито обухвата:</w:t>
      </w:r>
      <w:r>
        <w:rPr>
          <w:rFonts w:ascii="Arial" w:hAnsi="Arial" w:cs="Arial"/>
          <w:noProof/>
          <w:lang w:val="sr-Cyrl-RS"/>
        </w:rPr>
        <w:t xml:space="preserve"> </w:t>
      </w:r>
      <w:r>
        <w:rPr>
          <w:rFonts w:ascii="Arial" w:hAnsi="Arial" w:cs="Arial"/>
          <w:noProof/>
          <w:lang w:val="sr-Latn-CS"/>
        </w:rPr>
        <w:t>пружање услуге особи са инвалидитетом под другачијим и неповољнијим условима од оних под којима се услуга пружа другим корисницима, осим ако би пружање услуге под редовним условима угрозило живот или здравље особе са инвалидитетом или другог лица</w:t>
      </w:r>
      <w:r>
        <w:rPr>
          <w:rFonts w:ascii="Arial" w:hAnsi="Arial" w:cs="Arial"/>
          <w:noProof/>
          <w:lang w:val="sr-Cyrl-RS"/>
        </w:rPr>
        <w:t xml:space="preserve"> (тачка 2), као и </w:t>
      </w:r>
      <w:r>
        <w:rPr>
          <w:rFonts w:ascii="Arial" w:hAnsi="Arial" w:cs="Arial"/>
          <w:noProof/>
          <w:lang w:val="sr-Latn-CS"/>
        </w:rPr>
        <w:t>одбијање да се изврши техничка адаптација објекта неопходна да би се услуга пружила кориснику са инвалидитетом</w:t>
      </w:r>
      <w:r>
        <w:rPr>
          <w:rFonts w:ascii="Arial" w:hAnsi="Arial" w:cs="Arial"/>
          <w:noProof/>
          <w:lang w:val="sr-Cyrl-RS"/>
        </w:rPr>
        <w:t xml:space="preserve"> (тачка 3)</w:t>
      </w:r>
      <w:r>
        <w:rPr>
          <w:rFonts w:ascii="Arial" w:hAnsi="Arial" w:cs="Arial"/>
          <w:noProof/>
          <w:lang w:val="sr-Latn-CS"/>
        </w:rPr>
        <w:t>.</w:t>
      </w:r>
      <w:r w:rsidR="00E66412">
        <w:rPr>
          <w:rFonts w:ascii="Arial" w:hAnsi="Arial" w:cs="Arial"/>
          <w:noProof/>
          <w:lang w:val="sr-Cyrl-RS"/>
        </w:rPr>
        <w:t xml:space="preserve"> Из изведених доказа је</w:t>
      </w:r>
      <w:r>
        <w:rPr>
          <w:rFonts w:ascii="Arial" w:hAnsi="Arial" w:cs="Arial"/>
          <w:noProof/>
          <w:lang w:val="sr-Cyrl-RS"/>
        </w:rPr>
        <w:t xml:space="preserve"> неспорно да је инспекција Покрајинског Секретаријата за социјалну политику, демографију и равноправност полова констатовала да се објекат на локацији </w:t>
      </w:r>
      <w:r w:rsidR="00603FCF">
        <w:rPr>
          <w:rFonts w:ascii="Arial" w:hAnsi="Arial" w:cs="Arial"/>
          <w:noProof/>
          <w:lang w:val="sr-Cyrl-RS"/>
        </w:rPr>
        <w:t>ВВ</w:t>
      </w:r>
      <w:r>
        <w:rPr>
          <w:rFonts w:ascii="Arial" w:hAnsi="Arial" w:cs="Arial"/>
          <w:noProof/>
          <w:lang w:val="sr-Cyrl-RS"/>
        </w:rPr>
        <w:t xml:space="preserve"> налази на удаљености око 4 км од центра општине </w:t>
      </w:r>
      <w:r w:rsidR="00603FCF">
        <w:rPr>
          <w:rFonts w:ascii="Arial" w:hAnsi="Arial" w:cs="Arial"/>
          <w:noProof/>
          <w:lang w:val="sr-Cyrl-RS"/>
        </w:rPr>
        <w:t>ББ</w:t>
      </w:r>
      <w:r>
        <w:rPr>
          <w:rFonts w:ascii="Arial" w:hAnsi="Arial" w:cs="Arial"/>
          <w:noProof/>
          <w:lang w:val="sr-Cyrl-RS"/>
        </w:rPr>
        <w:t xml:space="preserve">, да не постоји јавни превоз </w:t>
      </w:r>
      <w:r>
        <w:rPr>
          <w:rFonts w:ascii="Arial" w:hAnsi="Arial" w:cs="Arial"/>
          <w:noProof/>
          <w:lang w:val="sr-Cyrl-RS"/>
        </w:rPr>
        <w:lastRenderedPageBreak/>
        <w:t xml:space="preserve">до објекта, као и да објекат није адекватан због локације и приступачности услуге дневног боравка, док су просторије дневног боравка на адреси </w:t>
      </w:r>
      <w:r w:rsidR="00603FCF">
        <w:rPr>
          <w:rFonts w:ascii="Arial" w:hAnsi="Arial" w:cs="Arial"/>
          <w:noProof/>
          <w:lang w:val="sr-Cyrl-RS"/>
        </w:rPr>
        <w:t>...</w:t>
      </w:r>
      <w:r>
        <w:rPr>
          <w:rFonts w:ascii="Arial" w:hAnsi="Arial" w:cs="Arial"/>
          <w:noProof/>
          <w:lang w:val="sr-Cyrl-RS"/>
        </w:rPr>
        <w:t xml:space="preserve">, </w:t>
      </w:r>
      <w:r w:rsidR="00603FCF">
        <w:rPr>
          <w:rFonts w:ascii="Arial" w:hAnsi="Arial" w:cs="Arial"/>
          <w:noProof/>
          <w:lang w:val="sr-Cyrl-RS"/>
        </w:rPr>
        <w:t>ББ</w:t>
      </w:r>
      <w:r>
        <w:rPr>
          <w:rFonts w:ascii="Arial" w:hAnsi="Arial" w:cs="Arial"/>
          <w:noProof/>
          <w:lang w:val="sr-Cyrl-RS"/>
        </w:rPr>
        <w:t>, неадекватне због простора који је пун влаге, слегања простора, прилаза и др.</w:t>
      </w:r>
      <w:r>
        <w:rPr>
          <w:rFonts w:ascii="Arial" w:hAnsi="Arial" w:cs="Arial"/>
          <w:i/>
          <w:noProof/>
          <w:lang w:val="sr-Cyrl-RS"/>
        </w:rPr>
        <w:t xml:space="preserve"> </w:t>
      </w:r>
      <w:r>
        <w:rPr>
          <w:rFonts w:ascii="Arial" w:hAnsi="Arial" w:cs="Arial"/>
          <w:noProof/>
          <w:lang w:val="sr-Cyrl-RS"/>
        </w:rPr>
        <w:t>На основу овако утврђеног чињеничног стања неспорно је да Одлука о премештању дневног боравка у неадекватан, из</w:t>
      </w:r>
      <w:r w:rsidR="008E7F08">
        <w:rPr>
          <w:rFonts w:ascii="Arial" w:hAnsi="Arial" w:cs="Arial"/>
          <w:noProof/>
          <w:lang w:val="sr-Cyrl-RS"/>
        </w:rPr>
        <w:t>оловани односно удаљени објекат</w:t>
      </w:r>
      <w:r>
        <w:rPr>
          <w:rFonts w:ascii="Arial" w:hAnsi="Arial" w:cs="Arial"/>
          <w:noProof/>
          <w:lang w:val="sr-Cyrl-RS"/>
        </w:rPr>
        <w:t xml:space="preserve"> који не испуњава стандарде утврђене за пружање ове услуге није сагледана са становишта унапређења положаја особа са инвалидитетом, њихове инклузије и омогућавања да се укључе у живот у заједници и остваре своје пуне капацитете. </w:t>
      </w:r>
    </w:p>
    <w:p w:rsidR="00E66412" w:rsidRDefault="00E66412" w:rsidP="00045948">
      <w:pPr>
        <w:spacing w:after="0" w:line="240" w:lineRule="auto"/>
        <w:jc w:val="both"/>
        <w:rPr>
          <w:rFonts w:ascii="Arial" w:hAnsi="Arial" w:cs="Arial"/>
          <w:noProof/>
          <w:lang w:val="sr-Cyrl-RS"/>
        </w:rPr>
      </w:pPr>
    </w:p>
    <w:p w:rsidR="00192609" w:rsidRDefault="00694F06" w:rsidP="00045948">
      <w:pPr>
        <w:tabs>
          <w:tab w:val="left" w:pos="450"/>
        </w:tabs>
        <w:autoSpaceDE w:val="0"/>
        <w:autoSpaceDN w:val="0"/>
        <w:adjustRightInd w:val="0"/>
        <w:spacing w:line="240" w:lineRule="auto"/>
        <w:ind w:right="-59"/>
        <w:jc w:val="both"/>
        <w:rPr>
          <w:rFonts w:ascii="Arial" w:hAnsi="Arial" w:cs="Arial"/>
          <w:noProof/>
          <w:lang w:val="sr-Cyrl-RS"/>
        </w:rPr>
      </w:pPr>
      <w:r>
        <w:rPr>
          <w:rFonts w:ascii="Arial" w:hAnsi="Arial" w:cs="Arial"/>
          <w:b/>
          <w:noProof/>
          <w:lang w:val="sr-Cyrl-RS"/>
        </w:rPr>
        <w:t>3.16</w:t>
      </w:r>
      <w:r w:rsidR="00192609">
        <w:rPr>
          <w:rFonts w:ascii="Arial" w:hAnsi="Arial" w:cs="Arial"/>
          <w:b/>
          <w:noProof/>
          <w:lang w:val="sr-Cyrl-RS"/>
        </w:rPr>
        <w:t>.</w:t>
      </w:r>
      <w:r w:rsidR="00192609">
        <w:rPr>
          <w:rFonts w:ascii="Arial" w:hAnsi="Arial" w:cs="Arial"/>
          <w:noProof/>
          <w:lang w:val="sr-Cyrl-RS"/>
        </w:rPr>
        <w:t xml:space="preserve"> Повереник констатује да је оправдана жеља Општине </w:t>
      </w:r>
      <w:r w:rsidR="008E7F08">
        <w:rPr>
          <w:rFonts w:ascii="Arial" w:hAnsi="Arial" w:cs="Arial"/>
          <w:noProof/>
          <w:lang w:val="sr-Cyrl-RS"/>
        </w:rPr>
        <w:t>ББ</w:t>
      </w:r>
      <w:r w:rsidR="00192609">
        <w:rPr>
          <w:rFonts w:ascii="Arial" w:hAnsi="Arial" w:cs="Arial"/>
          <w:noProof/>
          <w:lang w:val="sr-Cyrl-RS"/>
        </w:rPr>
        <w:t xml:space="preserve"> </w:t>
      </w:r>
      <w:r w:rsidR="009C018F">
        <w:rPr>
          <w:rFonts w:ascii="Arial" w:hAnsi="Arial" w:cs="Arial"/>
          <w:noProof/>
          <w:lang w:val="sr-Cyrl-RS"/>
        </w:rPr>
        <w:t>да унапреди</w:t>
      </w:r>
      <w:r w:rsidR="00192609">
        <w:rPr>
          <w:rFonts w:ascii="Arial" w:hAnsi="Arial" w:cs="Arial"/>
          <w:noProof/>
          <w:lang w:val="sr-Cyrl-RS"/>
        </w:rPr>
        <w:t xml:space="preserve"> пружање услуге дневног боравка посебно имајући у виду да је тренутни простор у којем се услуга пружа неуслован. Међутим, Повереник констатује да је забрињавајућа чињеница да је планирано измештање овог објекта на локацију далеко од очију јавности, јавног превоза и ван урбане средине што поред чињенице да је поступљено противно стандардима социјалне заштите, није у складу ни са антидискриминационим прописима. Посебно је забрињавајућа чињеница да је пружаоцу ове </w:t>
      </w:r>
      <w:r w:rsidR="00A9505A">
        <w:rPr>
          <w:rFonts w:ascii="Arial" w:hAnsi="Arial" w:cs="Arial"/>
          <w:noProof/>
          <w:lang w:val="sr-Cyrl-RS"/>
        </w:rPr>
        <w:t>грађанима неопходне</w:t>
      </w:r>
      <w:r w:rsidR="00192609">
        <w:rPr>
          <w:rFonts w:ascii="Arial" w:hAnsi="Arial" w:cs="Arial"/>
          <w:noProof/>
          <w:lang w:val="sr-Cyrl-RS"/>
        </w:rPr>
        <w:t xml:space="preserve"> услуге истекла лиценца почетком 2023. године.   </w:t>
      </w:r>
    </w:p>
    <w:p w:rsidR="00192609" w:rsidRDefault="00192609" w:rsidP="00045948">
      <w:pPr>
        <w:tabs>
          <w:tab w:val="left" w:pos="450"/>
        </w:tabs>
        <w:autoSpaceDE w:val="0"/>
        <w:autoSpaceDN w:val="0"/>
        <w:adjustRightInd w:val="0"/>
        <w:spacing w:line="240" w:lineRule="auto"/>
        <w:ind w:right="-59"/>
        <w:jc w:val="both"/>
        <w:rPr>
          <w:rFonts w:ascii="Arial" w:hAnsi="Arial" w:cs="Arial"/>
          <w:noProof/>
          <w:lang w:val="sr-Cyrl-RS"/>
        </w:rPr>
      </w:pPr>
      <w:r>
        <w:rPr>
          <w:rFonts w:ascii="Arial" w:hAnsi="Arial" w:cs="Arial"/>
          <w:noProof/>
          <w:lang w:val="sr-Cyrl-RS"/>
        </w:rPr>
        <w:t>Неспорно је да ова услуга представља подршку самосталном животу и останку у породици и природном окружењу особа са инвалидитетом, те да има значај како у домену њиховог живота и здравља тако и у домену њихове инклузије. Јасно је да су законски и подзаконски услови који се односе на простор предвиђен за пружање услуге дневног боравка тако конципирани, да омогуће испуњење сврхе давања сâме услуге, те да истовремено олакшају животне прилике како особама са сметњама</w:t>
      </w:r>
      <w:r w:rsidR="00E66412">
        <w:rPr>
          <w:rFonts w:ascii="Arial" w:hAnsi="Arial" w:cs="Arial"/>
          <w:noProof/>
          <w:lang w:val="sr-Cyrl-RS"/>
        </w:rPr>
        <w:t xml:space="preserve"> и инвалидитетом</w:t>
      </w:r>
      <w:r>
        <w:rPr>
          <w:rFonts w:ascii="Arial" w:hAnsi="Arial" w:cs="Arial"/>
          <w:noProof/>
          <w:lang w:val="sr-Cyrl-RS"/>
        </w:rPr>
        <w:t xml:space="preserve">, тако и члановима њихових породица. Уколико би се услуга пружала ван насељеног места, то би поред чињенице да би могло да представља облик сегрегације, односно изоловања и издвајања корисника/ца далеко од очију јавности, у значајној мери отежавало коришћење услуге и демотивисало потенцијалне кориснике да уопште приступају просторијама и користе услугу дневног боравка. </w:t>
      </w:r>
    </w:p>
    <w:p w:rsidR="00DF53F2" w:rsidRDefault="00694F06" w:rsidP="00045948">
      <w:pPr>
        <w:spacing w:after="0" w:line="240" w:lineRule="auto"/>
        <w:jc w:val="both"/>
        <w:rPr>
          <w:rFonts w:ascii="Times New Roman" w:eastAsiaTheme="minorHAnsi" w:hAnsi="Times New Roman"/>
          <w:sz w:val="24"/>
          <w:szCs w:val="24"/>
          <w:lang w:val="sr-Latn-RS" w:eastAsia="sr-Latn-CS"/>
        </w:rPr>
      </w:pPr>
      <w:r>
        <w:rPr>
          <w:rFonts w:ascii="Arial" w:hAnsi="Arial" w:cs="Arial"/>
          <w:b/>
          <w:noProof/>
          <w:lang w:val="sr-Cyrl-RS"/>
        </w:rPr>
        <w:t>3.17</w:t>
      </w:r>
      <w:r w:rsidR="00192609">
        <w:rPr>
          <w:rFonts w:ascii="Arial" w:hAnsi="Arial" w:cs="Arial"/>
          <w:b/>
          <w:noProof/>
          <w:lang w:val="sr-Cyrl-RS"/>
        </w:rPr>
        <w:t>.</w:t>
      </w:r>
      <w:r w:rsidR="00192609">
        <w:rPr>
          <w:rFonts w:ascii="Arial" w:hAnsi="Arial" w:cs="Arial"/>
          <w:noProof/>
          <w:lang w:val="sr-Cyrl-RS"/>
        </w:rPr>
        <w:t xml:space="preserve"> Када су у питању наводи притужбе да дневни боравак на тренутној адреси није услован за пружање услуге социјалне заштите, као и да Установа за пр</w:t>
      </w:r>
      <w:r w:rsidR="008E7F08">
        <w:rPr>
          <w:rFonts w:ascii="Arial" w:hAnsi="Arial" w:cs="Arial"/>
          <w:noProof/>
          <w:lang w:val="sr-Cyrl-RS"/>
        </w:rPr>
        <w:t xml:space="preserve">ужање услуга социјалне заштите </w:t>
      </w:r>
      <w:r w:rsidR="00192609">
        <w:rPr>
          <w:rFonts w:ascii="Arial" w:hAnsi="Arial" w:cs="Arial"/>
          <w:noProof/>
          <w:lang w:val="sr-Cyrl-RS"/>
        </w:rPr>
        <w:t xml:space="preserve">коју је основала Oпштина </w:t>
      </w:r>
      <w:r w:rsidR="008E7F08">
        <w:rPr>
          <w:rFonts w:ascii="Arial" w:hAnsi="Arial" w:cs="Arial"/>
          <w:noProof/>
          <w:lang w:val="sr-Cyrl-RS"/>
        </w:rPr>
        <w:t>ББ</w:t>
      </w:r>
      <w:r w:rsidR="00192609">
        <w:rPr>
          <w:rFonts w:ascii="Arial" w:hAnsi="Arial" w:cs="Arial"/>
          <w:noProof/>
          <w:lang w:val="sr-Cyrl-RS"/>
        </w:rPr>
        <w:t xml:space="preserve">, нема лиценцу за обављање тих услуга, Повереник указује да је неопходно да Општина </w:t>
      </w:r>
      <w:r w:rsidR="008E7F08">
        <w:rPr>
          <w:rFonts w:ascii="Arial" w:hAnsi="Arial" w:cs="Arial"/>
          <w:noProof/>
          <w:lang w:val="sr-Cyrl-RS"/>
        </w:rPr>
        <w:t>ББ</w:t>
      </w:r>
      <w:r w:rsidR="00192609">
        <w:rPr>
          <w:rFonts w:ascii="Arial" w:hAnsi="Arial" w:cs="Arial"/>
          <w:noProof/>
          <w:lang w:val="sr-Cyrl-RS"/>
        </w:rPr>
        <w:t xml:space="preserve"> неодложно предузме активности на обезбеђивању адекватног простора било адаптацијом или одређивањем новог простора који се налази у урбаном делу и који испуњава услове за пружање овако важне услуге. </w:t>
      </w:r>
      <w:r w:rsidR="00DF53F2">
        <w:rPr>
          <w:rFonts w:ascii="Arial" w:hAnsi="Arial" w:cs="Arial"/>
          <w:noProof/>
          <w:lang w:val="sr-Cyrl-RS"/>
        </w:rPr>
        <w:t xml:space="preserve"> С тим у вези, Повереник указује на одредбе Закона о социјалној заштити</w:t>
      </w:r>
      <w:r w:rsidR="00DF53F2">
        <w:rPr>
          <w:rFonts w:ascii="Arial" w:hAnsi="Arial" w:cs="Arial"/>
          <w:noProof/>
          <w:vertAlign w:val="superscript"/>
          <w:lang w:val="sr-Cyrl-RS"/>
        </w:rPr>
        <w:footnoteReference w:id="13"/>
      </w:r>
      <w:r w:rsidR="00DF53F2">
        <w:rPr>
          <w:rFonts w:ascii="Arial" w:hAnsi="Arial" w:cs="Arial"/>
          <w:noProof/>
          <w:lang w:val="sr-Cyrl-RS"/>
        </w:rPr>
        <w:t xml:space="preserve"> који у члану 176. прописује да је л</w:t>
      </w:r>
      <w:r w:rsidR="00DF53F2">
        <w:rPr>
          <w:rFonts w:ascii="Arial" w:hAnsi="Arial" w:cs="Arial"/>
          <w:noProof/>
          <w:lang w:val="sr-Latn-CS"/>
        </w:rPr>
        <w:t>иценцирање поступак у коме се испитује да ли установа социјалне заштите, односно пружалац услуга социјалне заштите (у даљем тексту: организација социјалне заштите) испуњава критеријуме и стандарде за пружање услуга у области социјалне заштите.</w:t>
      </w:r>
      <w:r w:rsidR="00DF53F2">
        <w:rPr>
          <w:rFonts w:ascii="Arial" w:eastAsia="Times New Roman" w:hAnsi="Arial" w:cs="Arial"/>
          <w:b/>
          <w:bCs/>
          <w:color w:val="333333"/>
          <w:sz w:val="21"/>
          <w:szCs w:val="21"/>
          <w:lang w:val="sr-Latn-CS" w:eastAsia="sr-Latn-CS"/>
        </w:rPr>
        <w:t xml:space="preserve"> </w:t>
      </w:r>
      <w:r w:rsidR="00DF53F2">
        <w:rPr>
          <w:rFonts w:ascii="Arial" w:hAnsi="Arial" w:cs="Arial"/>
          <w:bCs/>
          <w:noProof/>
          <w:lang w:val="sr-Cyrl-RS"/>
        </w:rPr>
        <w:t>Чланом</w:t>
      </w:r>
      <w:r w:rsidR="00DF53F2">
        <w:rPr>
          <w:rFonts w:ascii="Arial" w:hAnsi="Arial" w:cs="Arial"/>
          <w:b/>
          <w:bCs/>
          <w:noProof/>
          <w:lang w:val="sr-Cyrl-RS"/>
        </w:rPr>
        <w:t xml:space="preserve"> </w:t>
      </w:r>
      <w:r w:rsidR="00DF53F2">
        <w:rPr>
          <w:rFonts w:ascii="Arial" w:hAnsi="Arial" w:cs="Arial"/>
          <w:bCs/>
          <w:noProof/>
          <w:lang w:val="sr-Cyrl-RS"/>
        </w:rPr>
        <w:t>179. овог закона је прописано да п</w:t>
      </w:r>
      <w:r w:rsidR="00DF53F2">
        <w:rPr>
          <w:rFonts w:ascii="Arial" w:hAnsi="Arial" w:cs="Arial"/>
          <w:noProof/>
          <w:lang w:val="sr-Latn-CS"/>
        </w:rPr>
        <w:t>раво на лиценцу за пружање услуге социјалне заштите има организација социјалне заштите:</w:t>
      </w:r>
      <w:r w:rsidR="00DF53F2">
        <w:rPr>
          <w:rFonts w:ascii="Arial" w:hAnsi="Arial" w:cs="Arial"/>
          <w:noProof/>
          <w:lang w:val="sr-Cyrl-RS"/>
        </w:rPr>
        <w:t xml:space="preserve"> </w:t>
      </w:r>
      <w:r w:rsidR="00DF53F2">
        <w:rPr>
          <w:rFonts w:ascii="Arial" w:hAnsi="Arial" w:cs="Arial"/>
          <w:noProof/>
          <w:lang w:val="sr-Latn-CS"/>
        </w:rPr>
        <w:t>1) која је регистрована у складу са законом;</w:t>
      </w:r>
      <w:r w:rsidR="00DF53F2">
        <w:rPr>
          <w:rFonts w:ascii="Arial" w:hAnsi="Arial" w:cs="Arial"/>
          <w:noProof/>
          <w:lang w:val="sr-Cyrl-RS"/>
        </w:rPr>
        <w:t xml:space="preserve"> </w:t>
      </w:r>
      <w:r w:rsidR="00DF53F2">
        <w:rPr>
          <w:rFonts w:ascii="Arial" w:hAnsi="Arial" w:cs="Arial"/>
          <w:noProof/>
          <w:lang w:val="sr-Latn-CS"/>
        </w:rPr>
        <w:t>2) која испуњава стандарде за пружање услуге за коју тражи издавање лиценце, а који се тичу локације, простора, опреме, организације, броја и стручности ангажованог особља, процене, планирања и активности за пружање конкретне услуге социјалне заштите;</w:t>
      </w:r>
      <w:r w:rsidR="00DF53F2">
        <w:rPr>
          <w:rFonts w:ascii="Arial" w:hAnsi="Arial" w:cs="Arial"/>
          <w:noProof/>
          <w:lang w:val="sr-Cyrl-RS"/>
        </w:rPr>
        <w:t xml:space="preserve"> </w:t>
      </w:r>
      <w:r w:rsidR="00DF53F2">
        <w:rPr>
          <w:rFonts w:ascii="Arial" w:hAnsi="Arial" w:cs="Arial"/>
          <w:noProof/>
          <w:lang w:val="sr-Latn-CS"/>
        </w:rPr>
        <w:t>3) која најмање две године пружа услуге социјалне заштите.</w:t>
      </w:r>
      <w:r w:rsidR="00DF53F2">
        <w:rPr>
          <w:rFonts w:ascii="Arial" w:hAnsi="Arial" w:cs="Arial"/>
          <w:noProof/>
          <w:lang w:val="sr-Cyrl-RS"/>
        </w:rPr>
        <w:t xml:space="preserve"> У складу са чланом 181. прописано је да се л</w:t>
      </w:r>
      <w:r w:rsidR="00DF53F2">
        <w:rPr>
          <w:rFonts w:ascii="Arial" w:hAnsi="Arial" w:cs="Arial"/>
          <w:noProof/>
          <w:lang w:val="sr-Latn-CS"/>
        </w:rPr>
        <w:t>иценца обнавља на захтев организације социјалне заштите.</w:t>
      </w:r>
      <w:r w:rsidR="00DF53F2">
        <w:rPr>
          <w:rFonts w:ascii="Arial" w:hAnsi="Arial" w:cs="Arial"/>
          <w:noProof/>
          <w:lang w:val="sr-Cyrl-RS"/>
        </w:rPr>
        <w:t xml:space="preserve"> </w:t>
      </w:r>
    </w:p>
    <w:p w:rsidR="00192609" w:rsidRDefault="00192609" w:rsidP="00045948">
      <w:pPr>
        <w:spacing w:after="0" w:line="240" w:lineRule="auto"/>
        <w:jc w:val="both"/>
        <w:rPr>
          <w:rFonts w:ascii="Arial" w:hAnsi="Arial" w:cs="Arial"/>
          <w:noProof/>
          <w:lang w:val="sr-Latn-CS"/>
        </w:rPr>
      </w:pPr>
    </w:p>
    <w:p w:rsidR="00192609" w:rsidRDefault="00192609" w:rsidP="00045948">
      <w:pPr>
        <w:tabs>
          <w:tab w:val="left" w:pos="450"/>
        </w:tabs>
        <w:autoSpaceDE w:val="0"/>
        <w:autoSpaceDN w:val="0"/>
        <w:adjustRightInd w:val="0"/>
        <w:spacing w:line="240" w:lineRule="auto"/>
        <w:ind w:right="-59"/>
        <w:jc w:val="both"/>
        <w:rPr>
          <w:rFonts w:ascii="Arial" w:hAnsi="Arial" w:cs="Arial"/>
          <w:noProof/>
          <w:lang w:val="sr-Cyrl-RS"/>
        </w:rPr>
      </w:pPr>
      <w:r>
        <w:rPr>
          <w:rFonts w:ascii="Arial" w:hAnsi="Arial" w:cs="Arial"/>
          <w:b/>
          <w:noProof/>
          <w:lang w:val="sr-Cyrl-RS"/>
        </w:rPr>
        <w:t>3.18.</w:t>
      </w:r>
      <w:r>
        <w:rPr>
          <w:rFonts w:ascii="Arial" w:hAnsi="Arial" w:cs="Arial"/>
          <w:noProof/>
          <w:lang w:val="sr-Cyrl-RS"/>
        </w:rPr>
        <w:t xml:space="preserve"> Како се Општина </w:t>
      </w:r>
      <w:r w:rsidR="008E7F08">
        <w:rPr>
          <w:rFonts w:ascii="Arial" w:hAnsi="Arial" w:cs="Arial"/>
          <w:noProof/>
          <w:lang w:val="sr-Cyrl-RS"/>
        </w:rPr>
        <w:t>ББ</w:t>
      </w:r>
      <w:r>
        <w:rPr>
          <w:rFonts w:ascii="Arial" w:hAnsi="Arial" w:cs="Arial"/>
          <w:noProof/>
          <w:lang w:val="sr-Cyrl-RS"/>
        </w:rPr>
        <w:t xml:space="preserve"> и Установа за пружање услуга социјалне заштите нису изјаснили на наводе поднете притужбе, Повереник нема сазнања да ли је Одлука о измештању дневног боравка стављена ван снаге. Такође из дописа Министарства за рад, запошљавање, борачка и социјална питања неспорно је да се услуга дневног боравка тренутно пружа у простору који није адекватан од стране пружаоца коме је лиценца истекла. С тим у вези, применом правила о прерасподели терета доказивања, Повереник за заштиту равноправности констатује да </w:t>
      </w:r>
      <w:r w:rsidR="00DF53F2">
        <w:rPr>
          <w:rFonts w:ascii="Arial" w:hAnsi="Arial" w:cs="Arial"/>
          <w:noProof/>
          <w:lang w:val="sr-Cyrl-RS"/>
        </w:rPr>
        <w:t>су</w:t>
      </w:r>
      <w:r>
        <w:rPr>
          <w:rFonts w:ascii="Arial" w:hAnsi="Arial" w:cs="Arial"/>
          <w:noProof/>
          <w:lang w:val="sr-Cyrl-RS"/>
        </w:rPr>
        <w:t xml:space="preserve"> Општина </w:t>
      </w:r>
      <w:r w:rsidR="008E7F08">
        <w:rPr>
          <w:rFonts w:ascii="Arial" w:hAnsi="Arial" w:cs="Arial"/>
          <w:noProof/>
          <w:lang w:val="sr-Cyrl-RS"/>
        </w:rPr>
        <w:t>ББ</w:t>
      </w:r>
      <w:r>
        <w:rPr>
          <w:rFonts w:ascii="Arial" w:hAnsi="Arial" w:cs="Arial"/>
          <w:noProof/>
          <w:lang w:val="sr-Cyrl-RS"/>
        </w:rPr>
        <w:t xml:space="preserve"> </w:t>
      </w:r>
      <w:r w:rsidR="00DF53F2">
        <w:rPr>
          <w:rFonts w:ascii="Arial" w:hAnsi="Arial" w:cs="Arial"/>
          <w:noProof/>
          <w:lang w:val="sr-Cyrl-RS"/>
        </w:rPr>
        <w:t xml:space="preserve">и Установа </w:t>
      </w:r>
      <w:r w:rsidR="00DF53F2" w:rsidRPr="00DC4B75">
        <w:rPr>
          <w:rFonts w:ascii="Arial" w:hAnsi="Arial" w:cs="Arial"/>
          <w:noProof/>
          <w:lang w:val="sr-Cyrl-RS"/>
        </w:rPr>
        <w:t xml:space="preserve">за пружање услуга социјалне заштите </w:t>
      </w:r>
      <w:r>
        <w:rPr>
          <w:rFonts w:ascii="Arial" w:hAnsi="Arial" w:cs="Arial"/>
          <w:noProof/>
          <w:lang w:val="sr-Cyrl-RS"/>
        </w:rPr>
        <w:t>повредил</w:t>
      </w:r>
      <w:r w:rsidR="00DF53F2">
        <w:rPr>
          <w:rFonts w:ascii="Arial" w:hAnsi="Arial" w:cs="Arial"/>
          <w:noProof/>
          <w:lang w:val="sr-Cyrl-RS"/>
        </w:rPr>
        <w:t>и</w:t>
      </w:r>
      <w:r>
        <w:rPr>
          <w:rFonts w:ascii="Arial" w:hAnsi="Arial" w:cs="Arial"/>
          <w:noProof/>
          <w:lang w:val="sr-Cyrl-RS"/>
        </w:rPr>
        <w:t xml:space="preserve"> одредбе</w:t>
      </w:r>
      <w:r w:rsidR="00163CDD">
        <w:rPr>
          <w:rFonts w:ascii="Arial" w:hAnsi="Arial" w:cs="Arial"/>
          <w:noProof/>
          <w:lang w:val="sr-Cyrl-RS"/>
        </w:rPr>
        <w:t xml:space="preserve"> члана 6, а у вези са чланом 26,</w:t>
      </w:r>
      <w:r>
        <w:rPr>
          <w:rFonts w:ascii="Arial" w:hAnsi="Arial" w:cs="Arial"/>
          <w:noProof/>
          <w:lang w:val="sr-Cyrl-RS"/>
        </w:rPr>
        <w:t xml:space="preserve"> чланом 27. Закона о забрани дискриминације</w:t>
      </w:r>
      <w:r w:rsidR="00DF53F2">
        <w:rPr>
          <w:rFonts w:ascii="Arial" w:hAnsi="Arial" w:cs="Arial"/>
          <w:noProof/>
          <w:lang w:val="sr-Cyrl-RS"/>
        </w:rPr>
        <w:t xml:space="preserve"> </w:t>
      </w:r>
      <w:r w:rsidR="00163CDD">
        <w:rPr>
          <w:rFonts w:ascii="Arial" w:hAnsi="Arial" w:cs="Arial"/>
          <w:noProof/>
          <w:lang w:val="sr-Cyrl-RS"/>
        </w:rPr>
        <w:t xml:space="preserve">и </w:t>
      </w:r>
      <w:r w:rsidR="00DF53F2">
        <w:rPr>
          <w:rFonts w:ascii="Arial" w:hAnsi="Arial" w:cs="Arial"/>
          <w:noProof/>
          <w:lang w:val="sr-Cyrl-RS"/>
        </w:rPr>
        <w:t>чланом 13. став 5. Закона о спречавању дискримнације особа са инвалидитетом</w:t>
      </w:r>
      <w:r>
        <w:rPr>
          <w:rFonts w:ascii="Arial" w:hAnsi="Arial" w:cs="Arial"/>
          <w:noProof/>
          <w:lang w:val="sr-Cyrl-RS"/>
        </w:rPr>
        <w:t>.</w:t>
      </w:r>
    </w:p>
    <w:p w:rsidR="00DC4B75" w:rsidRPr="00DC4B75" w:rsidRDefault="00DC4B75" w:rsidP="00045948">
      <w:pPr>
        <w:tabs>
          <w:tab w:val="left" w:pos="450"/>
        </w:tabs>
        <w:autoSpaceDE w:val="0"/>
        <w:autoSpaceDN w:val="0"/>
        <w:adjustRightInd w:val="0"/>
        <w:spacing w:line="240" w:lineRule="auto"/>
        <w:ind w:right="-59"/>
        <w:jc w:val="both"/>
        <w:rPr>
          <w:rFonts w:ascii="Arial" w:hAnsi="Arial" w:cs="Arial"/>
          <w:b/>
          <w:noProof/>
          <w:lang w:val="sr-Cyrl-RS"/>
        </w:rPr>
      </w:pPr>
      <w:r w:rsidRPr="00DC4B75">
        <w:rPr>
          <w:rFonts w:ascii="Arial" w:hAnsi="Arial" w:cs="Arial"/>
          <w:b/>
          <w:noProof/>
          <w:lang w:val="sr-Cyrl-RS"/>
        </w:rPr>
        <w:lastRenderedPageBreak/>
        <w:t>4. МИШЉЕЊЕ</w:t>
      </w:r>
    </w:p>
    <w:p w:rsidR="00163CDD" w:rsidRDefault="00DC4B75" w:rsidP="00045948">
      <w:pPr>
        <w:tabs>
          <w:tab w:val="left" w:pos="450"/>
        </w:tabs>
        <w:autoSpaceDE w:val="0"/>
        <w:autoSpaceDN w:val="0"/>
        <w:adjustRightInd w:val="0"/>
        <w:spacing w:line="240" w:lineRule="auto"/>
        <w:ind w:right="-59"/>
        <w:jc w:val="both"/>
        <w:rPr>
          <w:rFonts w:ascii="Arial" w:hAnsi="Arial" w:cs="Arial"/>
          <w:noProof/>
          <w:lang w:val="sr-Cyrl-RS"/>
        </w:rPr>
      </w:pPr>
      <w:r w:rsidRPr="00DC4B75">
        <w:rPr>
          <w:rFonts w:ascii="Arial" w:hAnsi="Arial" w:cs="Arial"/>
          <w:noProof/>
          <w:lang w:val="sr-Cyrl-RS"/>
        </w:rPr>
        <w:t>У поступку који је спроведен по притужби коју је</w:t>
      </w:r>
      <w:r>
        <w:rPr>
          <w:rFonts w:ascii="Arial" w:hAnsi="Arial" w:cs="Arial"/>
          <w:noProof/>
          <w:lang w:val="sr-Cyrl-RS"/>
        </w:rPr>
        <w:t xml:space="preserve"> </w:t>
      </w:r>
      <w:r w:rsidR="002F5BA6" w:rsidRPr="002F5BA6">
        <w:rPr>
          <w:rFonts w:ascii="Arial" w:hAnsi="Arial" w:cs="Arial"/>
          <w:noProof/>
          <w:lang w:val="sr-Cyrl-RS"/>
        </w:rPr>
        <w:t xml:space="preserve">због дискриминације на основу инвалидитета </w:t>
      </w:r>
      <w:r w:rsidR="008E7F08">
        <w:rPr>
          <w:rFonts w:ascii="Arial" w:hAnsi="Arial" w:cs="Arial"/>
          <w:noProof/>
          <w:lang w:val="sr-Cyrl-RS"/>
        </w:rPr>
        <w:t>организација АА поднела</w:t>
      </w:r>
      <w:r w:rsidRPr="00DC4B75">
        <w:rPr>
          <w:rFonts w:ascii="Arial" w:hAnsi="Arial" w:cs="Arial"/>
          <w:noProof/>
          <w:lang w:val="sr-Cyrl-RS"/>
        </w:rPr>
        <w:t xml:space="preserve"> против Општине </w:t>
      </w:r>
      <w:r w:rsidR="008E7F08">
        <w:rPr>
          <w:rFonts w:ascii="Arial" w:hAnsi="Arial" w:cs="Arial"/>
          <w:noProof/>
          <w:lang w:val="sr-Cyrl-RS"/>
        </w:rPr>
        <w:t>ББ</w:t>
      </w:r>
      <w:r w:rsidRPr="00DC4B75">
        <w:rPr>
          <w:rFonts w:ascii="Arial" w:hAnsi="Arial" w:cs="Arial"/>
          <w:noProof/>
          <w:lang w:val="sr-Cyrl-RS"/>
        </w:rPr>
        <w:t xml:space="preserve"> и Установе за пружање услуга социјалне заштите</w:t>
      </w:r>
      <w:r>
        <w:rPr>
          <w:rFonts w:ascii="Arial" w:hAnsi="Arial" w:cs="Arial"/>
          <w:noProof/>
          <w:lang w:val="sr-Cyrl-RS"/>
        </w:rPr>
        <w:t>,</w:t>
      </w:r>
      <w:r w:rsidRPr="00DC4B75">
        <w:rPr>
          <w:rFonts w:ascii="Arial" w:hAnsi="Arial" w:cs="Arial"/>
          <w:noProof/>
          <w:lang w:val="sr-Cyrl-RS"/>
        </w:rPr>
        <w:t xml:space="preserve"> утврђено је да су повређене </w:t>
      </w:r>
      <w:r w:rsidR="00163CDD">
        <w:rPr>
          <w:rFonts w:ascii="Arial" w:hAnsi="Arial" w:cs="Arial"/>
          <w:noProof/>
          <w:lang w:val="sr-Cyrl-RS"/>
        </w:rPr>
        <w:t xml:space="preserve">одредбе члана 6, а у вези са чланом 26, чланом 27. </w:t>
      </w:r>
      <w:r w:rsidR="00732B67">
        <w:rPr>
          <w:rFonts w:ascii="Arial" w:hAnsi="Arial" w:cs="Arial"/>
          <w:noProof/>
          <w:lang w:val="sr-Cyrl-RS"/>
        </w:rPr>
        <w:t>Закона о забрани дискриминације</w:t>
      </w:r>
      <w:r w:rsidR="00163CDD">
        <w:rPr>
          <w:rFonts w:ascii="Arial" w:hAnsi="Arial" w:cs="Arial"/>
          <w:noProof/>
          <w:lang w:val="sr-Cyrl-RS"/>
        </w:rPr>
        <w:t xml:space="preserve"> и чланом 13. став 5. Закона о спречавању дискримнације особа са инвалидитетом.</w:t>
      </w:r>
    </w:p>
    <w:p w:rsidR="00DC4B75" w:rsidRPr="00DC4B75" w:rsidRDefault="00DC4B75" w:rsidP="00045948">
      <w:pPr>
        <w:tabs>
          <w:tab w:val="left" w:pos="450"/>
        </w:tabs>
        <w:autoSpaceDE w:val="0"/>
        <w:autoSpaceDN w:val="0"/>
        <w:adjustRightInd w:val="0"/>
        <w:spacing w:line="240" w:lineRule="auto"/>
        <w:ind w:right="-59"/>
        <w:jc w:val="both"/>
        <w:rPr>
          <w:rFonts w:ascii="Arial" w:hAnsi="Arial" w:cs="Arial"/>
          <w:b/>
          <w:noProof/>
          <w:lang w:val="sr-Cyrl-RS"/>
        </w:rPr>
      </w:pPr>
      <w:r w:rsidRPr="00DC4B75">
        <w:rPr>
          <w:rFonts w:ascii="Arial" w:hAnsi="Arial" w:cs="Arial"/>
          <w:b/>
          <w:noProof/>
          <w:lang w:val="sr-Cyrl-RS"/>
        </w:rPr>
        <w:t>5.</w:t>
      </w:r>
      <w:r w:rsidRPr="00DC4B75">
        <w:rPr>
          <w:rFonts w:ascii="Arial" w:hAnsi="Arial" w:cs="Arial"/>
          <w:b/>
          <w:noProof/>
          <w:lang w:val="sr-Cyrl-RS"/>
        </w:rPr>
        <w:tab/>
        <w:t>ПРЕПОРУКА</w:t>
      </w:r>
    </w:p>
    <w:p w:rsidR="00DC4B75" w:rsidRDefault="00DC4B75" w:rsidP="00045948">
      <w:pPr>
        <w:tabs>
          <w:tab w:val="left" w:pos="450"/>
        </w:tabs>
        <w:autoSpaceDE w:val="0"/>
        <w:autoSpaceDN w:val="0"/>
        <w:adjustRightInd w:val="0"/>
        <w:spacing w:line="240" w:lineRule="auto"/>
        <w:ind w:right="-59"/>
        <w:jc w:val="both"/>
        <w:rPr>
          <w:rFonts w:ascii="Arial" w:hAnsi="Arial" w:cs="Arial"/>
          <w:noProof/>
          <w:lang w:val="sr-Cyrl-RS"/>
        </w:rPr>
      </w:pPr>
      <w:r w:rsidRPr="00DC4B75">
        <w:rPr>
          <w:rFonts w:ascii="Arial" w:hAnsi="Arial" w:cs="Arial"/>
          <w:noProof/>
          <w:lang w:val="sr-Cyrl-RS"/>
        </w:rPr>
        <w:t xml:space="preserve">Повереник за заштиту равноправности препоручује Општини </w:t>
      </w:r>
      <w:r w:rsidR="008E7F08">
        <w:rPr>
          <w:rFonts w:ascii="Arial" w:hAnsi="Arial" w:cs="Arial"/>
          <w:noProof/>
          <w:lang w:val="sr-Cyrl-RS"/>
        </w:rPr>
        <w:t>ББ</w:t>
      </w:r>
      <w:r w:rsidRPr="00DC4B75">
        <w:rPr>
          <w:rFonts w:ascii="Arial" w:hAnsi="Arial" w:cs="Arial"/>
          <w:noProof/>
          <w:lang w:val="sr-Cyrl-RS"/>
        </w:rPr>
        <w:t xml:space="preserve"> да:</w:t>
      </w:r>
    </w:p>
    <w:p w:rsidR="002F5BA6" w:rsidRPr="002F5BA6" w:rsidRDefault="002F5BA6" w:rsidP="00045948">
      <w:pPr>
        <w:tabs>
          <w:tab w:val="left" w:pos="450"/>
        </w:tabs>
        <w:autoSpaceDE w:val="0"/>
        <w:autoSpaceDN w:val="0"/>
        <w:adjustRightInd w:val="0"/>
        <w:spacing w:line="240" w:lineRule="auto"/>
        <w:ind w:right="-59"/>
        <w:jc w:val="both"/>
        <w:rPr>
          <w:rFonts w:ascii="Arial" w:hAnsi="Arial" w:cs="Arial"/>
          <w:noProof/>
          <w:lang w:val="sr-Cyrl-RS"/>
        </w:rPr>
      </w:pPr>
      <w:r w:rsidRPr="002F5BA6">
        <w:rPr>
          <w:rFonts w:ascii="Arial" w:hAnsi="Arial" w:cs="Arial"/>
          <w:b/>
          <w:noProof/>
          <w:lang w:val="sr-Cyrl-RS"/>
        </w:rPr>
        <w:t>5.1.</w:t>
      </w:r>
      <w:r w:rsidR="00C8097B">
        <w:rPr>
          <w:rFonts w:ascii="Arial" w:hAnsi="Arial" w:cs="Arial"/>
          <w:noProof/>
          <w:lang w:val="sr-Cyrl-RS"/>
        </w:rPr>
        <w:t xml:space="preserve">  Уколико већ није ставил</w:t>
      </w:r>
      <w:r w:rsidR="00C8097B">
        <w:rPr>
          <w:rFonts w:ascii="Arial" w:hAnsi="Arial" w:cs="Arial"/>
          <w:noProof/>
          <w:lang w:val="sr-Latn-CS"/>
        </w:rPr>
        <w:t>a</w:t>
      </w:r>
      <w:r w:rsidRPr="002F5BA6">
        <w:rPr>
          <w:rFonts w:ascii="Arial" w:hAnsi="Arial" w:cs="Arial"/>
          <w:noProof/>
          <w:lang w:val="sr-Cyrl-RS"/>
        </w:rPr>
        <w:t xml:space="preserve"> ван снаге Одлуку о измештању дневног боравка за особе са сметњама ван градске средине – у излетиште Б</w:t>
      </w:r>
      <w:r w:rsidR="008E7F08">
        <w:rPr>
          <w:rFonts w:ascii="Arial" w:hAnsi="Arial" w:cs="Arial"/>
          <w:noProof/>
          <w:lang w:val="sr-Cyrl-RS"/>
        </w:rPr>
        <w:t>ВВ</w:t>
      </w:r>
      <w:r w:rsidRPr="002F5BA6">
        <w:rPr>
          <w:rFonts w:ascii="Arial" w:hAnsi="Arial" w:cs="Arial"/>
          <w:noProof/>
          <w:lang w:val="sr-Cyrl-RS"/>
        </w:rPr>
        <w:t xml:space="preserve">, то учини.  </w:t>
      </w:r>
    </w:p>
    <w:p w:rsidR="00FA70DA" w:rsidRDefault="002F5BA6" w:rsidP="00045948">
      <w:pPr>
        <w:tabs>
          <w:tab w:val="left" w:pos="450"/>
        </w:tabs>
        <w:autoSpaceDE w:val="0"/>
        <w:autoSpaceDN w:val="0"/>
        <w:adjustRightInd w:val="0"/>
        <w:spacing w:line="240" w:lineRule="auto"/>
        <w:ind w:right="-59"/>
        <w:jc w:val="both"/>
        <w:rPr>
          <w:rFonts w:ascii="Arial" w:hAnsi="Arial" w:cs="Arial"/>
          <w:noProof/>
          <w:lang w:val="sr-Cyrl-RS"/>
        </w:rPr>
      </w:pPr>
      <w:r w:rsidRPr="002F5BA6">
        <w:rPr>
          <w:rFonts w:ascii="Arial" w:hAnsi="Arial" w:cs="Arial"/>
          <w:b/>
          <w:noProof/>
          <w:lang w:val="sr-Cyrl-RS"/>
        </w:rPr>
        <w:t>5.2.</w:t>
      </w:r>
      <w:r w:rsidRPr="002F5BA6">
        <w:rPr>
          <w:rFonts w:ascii="Arial" w:hAnsi="Arial" w:cs="Arial"/>
          <w:noProof/>
          <w:lang w:val="sr-Cyrl-RS"/>
        </w:rPr>
        <w:t xml:space="preserve">  </w:t>
      </w:r>
      <w:r w:rsidRPr="00A86E93">
        <w:rPr>
          <w:rFonts w:ascii="Arial" w:hAnsi="Arial" w:cs="Arial"/>
          <w:noProof/>
          <w:lang w:val="sr-Cyrl-RS"/>
        </w:rPr>
        <w:t>Да предузме све потребне мере и активности у циљу обезбеђивања адекватног простора у којем ће бити пружана услуга дневног боравка за особе са сметњама и инвалидите</w:t>
      </w:r>
      <w:r w:rsidR="00FA70DA">
        <w:rPr>
          <w:rFonts w:ascii="Arial" w:hAnsi="Arial" w:cs="Arial"/>
          <w:noProof/>
          <w:lang w:val="sr-Cyrl-RS"/>
        </w:rPr>
        <w:t>том од стране лиценцираног пружаоца услуге.</w:t>
      </w:r>
    </w:p>
    <w:p w:rsidR="00A9505A" w:rsidRDefault="00FA70DA" w:rsidP="00045948">
      <w:pPr>
        <w:tabs>
          <w:tab w:val="left" w:pos="450"/>
        </w:tabs>
        <w:autoSpaceDE w:val="0"/>
        <w:autoSpaceDN w:val="0"/>
        <w:adjustRightInd w:val="0"/>
        <w:spacing w:line="240" w:lineRule="auto"/>
        <w:ind w:right="-59"/>
        <w:jc w:val="both"/>
        <w:rPr>
          <w:rFonts w:ascii="Arial" w:hAnsi="Arial" w:cs="Arial"/>
          <w:noProof/>
          <w:lang w:val="sr-Cyrl-RS"/>
        </w:rPr>
      </w:pPr>
      <w:r w:rsidRPr="00FA70DA">
        <w:rPr>
          <w:rFonts w:ascii="Arial" w:hAnsi="Arial" w:cs="Arial"/>
          <w:b/>
          <w:noProof/>
          <w:lang w:val="sr-Cyrl-RS"/>
        </w:rPr>
        <w:t>5.3.</w:t>
      </w:r>
      <w:r>
        <w:rPr>
          <w:rFonts w:ascii="Arial" w:hAnsi="Arial" w:cs="Arial"/>
          <w:noProof/>
          <w:lang w:val="sr-Cyrl-RS"/>
        </w:rPr>
        <w:t xml:space="preserve"> Д</w:t>
      </w:r>
      <w:r w:rsidR="002F5BA6" w:rsidRPr="00A86E93">
        <w:rPr>
          <w:rFonts w:ascii="Arial" w:hAnsi="Arial" w:cs="Arial"/>
          <w:noProof/>
          <w:lang w:val="sr-Cyrl-RS"/>
        </w:rPr>
        <w:t>а убудуће води рачуна да се придржава прописа о забрани дискриминације.</w:t>
      </w:r>
      <w:r w:rsidR="002F5BA6" w:rsidRPr="00045948">
        <w:rPr>
          <w:rFonts w:ascii="Arial" w:hAnsi="Arial" w:cs="Arial"/>
          <w:noProof/>
          <w:lang w:val="sr-Cyrl-RS"/>
        </w:rPr>
        <w:t xml:space="preserve"> </w:t>
      </w:r>
    </w:p>
    <w:p w:rsidR="00A9505A" w:rsidRDefault="00A9505A" w:rsidP="00A9505A">
      <w:pPr>
        <w:tabs>
          <w:tab w:val="left" w:pos="450"/>
        </w:tabs>
        <w:autoSpaceDE w:val="0"/>
        <w:autoSpaceDN w:val="0"/>
        <w:adjustRightInd w:val="0"/>
        <w:spacing w:line="240" w:lineRule="auto"/>
        <w:ind w:right="-59"/>
        <w:jc w:val="both"/>
        <w:rPr>
          <w:rFonts w:ascii="Arial" w:hAnsi="Arial" w:cs="Arial"/>
          <w:noProof/>
          <w:lang w:val="sr-Cyrl-RS"/>
        </w:rPr>
      </w:pPr>
      <w:r w:rsidRPr="00A9505A">
        <w:rPr>
          <w:rFonts w:ascii="Arial" w:hAnsi="Arial" w:cs="Arial"/>
          <w:noProof/>
          <w:lang w:val="sr-Cyrl-RS"/>
        </w:rPr>
        <w:t xml:space="preserve">Повереник за заштиту равноправности препоручује </w:t>
      </w:r>
      <w:r>
        <w:rPr>
          <w:rFonts w:ascii="Arial" w:hAnsi="Arial" w:cs="Arial"/>
          <w:noProof/>
          <w:lang w:val="sr-Cyrl-RS"/>
        </w:rPr>
        <w:t>Установи</w:t>
      </w:r>
      <w:r w:rsidRPr="00A9505A">
        <w:rPr>
          <w:rFonts w:ascii="Arial" w:hAnsi="Arial" w:cs="Arial"/>
          <w:noProof/>
          <w:lang w:val="sr-Cyrl-RS"/>
        </w:rPr>
        <w:t xml:space="preserve"> за пружање услуга социјалне заштите да:</w:t>
      </w:r>
    </w:p>
    <w:p w:rsidR="00A9505A" w:rsidRPr="00A9505A" w:rsidRDefault="00A9505A" w:rsidP="00A9505A">
      <w:pPr>
        <w:tabs>
          <w:tab w:val="left" w:pos="450"/>
        </w:tabs>
        <w:autoSpaceDE w:val="0"/>
        <w:autoSpaceDN w:val="0"/>
        <w:adjustRightInd w:val="0"/>
        <w:spacing w:line="240" w:lineRule="auto"/>
        <w:ind w:right="-59"/>
        <w:jc w:val="both"/>
        <w:rPr>
          <w:rFonts w:ascii="Arial" w:hAnsi="Arial" w:cs="Arial"/>
          <w:noProof/>
          <w:lang w:val="sr-Cyrl-RS"/>
        </w:rPr>
      </w:pPr>
      <w:r w:rsidRPr="00A9505A">
        <w:rPr>
          <w:rFonts w:ascii="Arial" w:hAnsi="Arial" w:cs="Arial"/>
          <w:b/>
          <w:noProof/>
          <w:lang w:val="sr-Cyrl-RS"/>
        </w:rPr>
        <w:t>5.4.</w:t>
      </w:r>
      <w:r>
        <w:rPr>
          <w:rFonts w:ascii="Arial" w:hAnsi="Arial" w:cs="Arial"/>
          <w:noProof/>
          <w:lang w:val="sr-Cyrl-RS"/>
        </w:rPr>
        <w:t xml:space="preserve"> Да хитно приступи процесу продужења лиценце за пружање услуга социјалне заштите.</w:t>
      </w:r>
    </w:p>
    <w:p w:rsidR="002F5BA6" w:rsidRPr="00045948" w:rsidRDefault="002F5BA6" w:rsidP="00045948">
      <w:pPr>
        <w:tabs>
          <w:tab w:val="left" w:pos="450"/>
        </w:tabs>
        <w:autoSpaceDE w:val="0"/>
        <w:autoSpaceDN w:val="0"/>
        <w:adjustRightInd w:val="0"/>
        <w:spacing w:line="240" w:lineRule="auto"/>
        <w:ind w:right="-59"/>
        <w:jc w:val="both"/>
        <w:rPr>
          <w:rFonts w:ascii="Arial" w:hAnsi="Arial" w:cs="Arial"/>
          <w:noProof/>
          <w:lang w:val="sr-Cyrl-RS"/>
        </w:rPr>
      </w:pPr>
    </w:p>
    <w:p w:rsidR="002F5BA6" w:rsidRPr="002F5BA6" w:rsidRDefault="002F5BA6" w:rsidP="00045948">
      <w:pPr>
        <w:tabs>
          <w:tab w:val="left" w:pos="450"/>
        </w:tabs>
        <w:autoSpaceDE w:val="0"/>
        <w:autoSpaceDN w:val="0"/>
        <w:adjustRightInd w:val="0"/>
        <w:spacing w:line="240" w:lineRule="auto"/>
        <w:ind w:right="-59"/>
        <w:jc w:val="both"/>
        <w:rPr>
          <w:rFonts w:ascii="Arial" w:hAnsi="Arial" w:cs="Arial"/>
          <w:noProof/>
          <w:lang w:val="sr-Cyrl-RS"/>
        </w:rPr>
      </w:pPr>
      <w:r w:rsidRPr="002F5BA6">
        <w:rPr>
          <w:rFonts w:ascii="Arial" w:hAnsi="Arial" w:cs="Arial"/>
          <w:noProof/>
          <w:lang w:val="sr-Cyrl-RS"/>
        </w:rPr>
        <w:t xml:space="preserve">Потребно је да Општина </w:t>
      </w:r>
      <w:r w:rsidR="008E7F08">
        <w:rPr>
          <w:rFonts w:ascii="Arial" w:hAnsi="Arial" w:cs="Arial"/>
          <w:noProof/>
          <w:lang w:val="sr-Cyrl-RS"/>
        </w:rPr>
        <w:t>ББ</w:t>
      </w:r>
      <w:r w:rsidRPr="002F5BA6">
        <w:rPr>
          <w:rFonts w:ascii="Arial" w:hAnsi="Arial" w:cs="Arial"/>
          <w:noProof/>
          <w:lang w:val="sr-Cyrl-RS"/>
        </w:rPr>
        <w:t xml:space="preserve"> обавести Повереника за заштиту равноправности о спровођењу ове препоруке, у року од 30 дана од дана пријема мишљења са препоруком.</w:t>
      </w:r>
    </w:p>
    <w:p w:rsidR="002F5BA6" w:rsidRPr="002F5BA6" w:rsidRDefault="002F5BA6" w:rsidP="00045948">
      <w:pPr>
        <w:tabs>
          <w:tab w:val="left" w:pos="450"/>
        </w:tabs>
        <w:autoSpaceDE w:val="0"/>
        <w:autoSpaceDN w:val="0"/>
        <w:adjustRightInd w:val="0"/>
        <w:spacing w:line="240" w:lineRule="auto"/>
        <w:ind w:right="-59"/>
        <w:jc w:val="both"/>
        <w:rPr>
          <w:rFonts w:ascii="Arial" w:hAnsi="Arial" w:cs="Arial"/>
          <w:noProof/>
          <w:lang w:val="sr-Cyrl-RS"/>
        </w:rPr>
      </w:pPr>
      <w:r w:rsidRPr="002F5BA6">
        <w:rPr>
          <w:rFonts w:ascii="Arial" w:hAnsi="Arial" w:cs="Arial"/>
          <w:noProof/>
          <w:lang w:val="sr-Cyrl-RS"/>
        </w:rPr>
        <w:t xml:space="preserve">Сагласно члану 40. Закона о забрани дискриминације, уколико Општина </w:t>
      </w:r>
      <w:r w:rsidR="008E7F08">
        <w:rPr>
          <w:rFonts w:ascii="Arial" w:hAnsi="Arial" w:cs="Arial"/>
          <w:noProof/>
          <w:lang w:val="sr-Cyrl-RS"/>
        </w:rPr>
        <w:t>ББ</w:t>
      </w:r>
      <w:r w:rsidRPr="002F5BA6">
        <w:rPr>
          <w:rFonts w:ascii="Arial" w:hAnsi="Arial" w:cs="Arial"/>
          <w:noProof/>
          <w:lang w:val="sr-Cyrl-RS"/>
        </w:rPr>
        <w:t xml:space="preserve"> 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2F5BA6" w:rsidRDefault="002F5BA6" w:rsidP="00045948">
      <w:pPr>
        <w:tabs>
          <w:tab w:val="left" w:pos="450"/>
        </w:tabs>
        <w:autoSpaceDE w:val="0"/>
        <w:autoSpaceDN w:val="0"/>
        <w:adjustRightInd w:val="0"/>
        <w:spacing w:line="240" w:lineRule="auto"/>
        <w:ind w:right="-59"/>
        <w:jc w:val="both"/>
        <w:rPr>
          <w:rFonts w:ascii="Arial" w:hAnsi="Arial" w:cs="Arial"/>
          <w:noProof/>
          <w:lang w:val="sr-Cyrl-RS"/>
        </w:rPr>
      </w:pPr>
      <w:r w:rsidRPr="002F5BA6">
        <w:rPr>
          <w:rFonts w:ascii="Arial" w:hAnsi="Arial" w:cs="Arial"/>
          <w:noProof/>
          <w:lang w:val="sr-Cyrl-RS"/>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A9505A" w:rsidRDefault="00A9505A" w:rsidP="00045948">
      <w:pPr>
        <w:tabs>
          <w:tab w:val="left" w:pos="450"/>
        </w:tabs>
        <w:autoSpaceDE w:val="0"/>
        <w:autoSpaceDN w:val="0"/>
        <w:adjustRightInd w:val="0"/>
        <w:spacing w:line="240" w:lineRule="auto"/>
        <w:ind w:right="-59"/>
        <w:jc w:val="both"/>
        <w:rPr>
          <w:rFonts w:ascii="Arial" w:hAnsi="Arial" w:cs="Arial"/>
          <w:noProof/>
          <w:lang w:val="sr-Cyrl-RS"/>
        </w:rPr>
      </w:pPr>
    </w:p>
    <w:p w:rsidR="00B97F90" w:rsidRPr="00B97F90" w:rsidRDefault="00B97F90" w:rsidP="00045948">
      <w:pPr>
        <w:tabs>
          <w:tab w:val="left" w:pos="450"/>
        </w:tabs>
        <w:autoSpaceDE w:val="0"/>
        <w:autoSpaceDN w:val="0"/>
        <w:adjustRightInd w:val="0"/>
        <w:spacing w:after="0" w:line="240" w:lineRule="auto"/>
        <w:ind w:right="-59"/>
        <w:jc w:val="right"/>
        <w:rPr>
          <w:rFonts w:ascii="Arial" w:hAnsi="Arial" w:cs="Arial"/>
          <w:b/>
          <w:noProof/>
          <w:lang w:val="sr-Cyrl-RS"/>
        </w:rPr>
      </w:pPr>
      <w:r w:rsidRPr="00B97F90">
        <w:rPr>
          <w:rFonts w:ascii="Arial" w:hAnsi="Arial" w:cs="Arial"/>
          <w:b/>
          <w:noProof/>
          <w:lang w:val="sr-Cyrl-RS"/>
        </w:rPr>
        <w:t xml:space="preserve">                                                                                  ПОВЕРЕНИЦА ЗА ЗАШТИТУ</w:t>
      </w:r>
    </w:p>
    <w:p w:rsidR="00B97F90" w:rsidRDefault="00045948" w:rsidP="00045948">
      <w:pPr>
        <w:tabs>
          <w:tab w:val="left" w:pos="450"/>
        </w:tabs>
        <w:autoSpaceDE w:val="0"/>
        <w:autoSpaceDN w:val="0"/>
        <w:adjustRightInd w:val="0"/>
        <w:spacing w:after="0" w:line="240" w:lineRule="auto"/>
        <w:ind w:right="-59"/>
        <w:jc w:val="center"/>
        <w:rPr>
          <w:rFonts w:ascii="Arial" w:hAnsi="Arial" w:cs="Arial"/>
          <w:b/>
          <w:noProof/>
          <w:lang w:val="sr-Cyrl-RS"/>
        </w:rPr>
      </w:pPr>
      <w:r>
        <w:rPr>
          <w:rFonts w:ascii="Arial" w:hAnsi="Arial" w:cs="Arial"/>
          <w:b/>
          <w:noProof/>
          <w:lang w:val="sr-Cyrl-RS"/>
        </w:rPr>
        <w:t xml:space="preserve">                                                                                                                 </w:t>
      </w:r>
      <w:r w:rsidR="00B97F90" w:rsidRPr="00B97F90">
        <w:rPr>
          <w:rFonts w:ascii="Arial" w:hAnsi="Arial" w:cs="Arial"/>
          <w:b/>
          <w:noProof/>
          <w:lang w:val="sr-Cyrl-RS"/>
        </w:rPr>
        <w:t>РАВНОПРАВНОСТИ</w:t>
      </w:r>
    </w:p>
    <w:p w:rsidR="00B97F90" w:rsidRDefault="00B97F90" w:rsidP="00045948">
      <w:pPr>
        <w:tabs>
          <w:tab w:val="left" w:pos="450"/>
        </w:tabs>
        <w:autoSpaceDE w:val="0"/>
        <w:autoSpaceDN w:val="0"/>
        <w:adjustRightInd w:val="0"/>
        <w:spacing w:after="0" w:line="240" w:lineRule="auto"/>
        <w:ind w:right="-59"/>
        <w:jc w:val="right"/>
        <w:rPr>
          <w:rFonts w:ascii="Arial" w:hAnsi="Arial" w:cs="Arial"/>
          <w:b/>
          <w:noProof/>
          <w:lang w:val="sr-Cyrl-RS"/>
        </w:rPr>
      </w:pPr>
    </w:p>
    <w:p w:rsidR="002F5BA6" w:rsidRPr="008D2DF6" w:rsidRDefault="00045948" w:rsidP="00045948">
      <w:pPr>
        <w:tabs>
          <w:tab w:val="left" w:pos="450"/>
        </w:tabs>
        <w:autoSpaceDE w:val="0"/>
        <w:autoSpaceDN w:val="0"/>
        <w:adjustRightInd w:val="0"/>
        <w:spacing w:after="0" w:line="240" w:lineRule="auto"/>
        <w:ind w:right="-59"/>
        <w:jc w:val="center"/>
        <w:rPr>
          <w:rFonts w:ascii="Arial" w:hAnsi="Arial" w:cs="Arial"/>
          <w:b/>
          <w:noProof/>
          <w:lang w:val="sr-Latn-CS"/>
        </w:rPr>
      </w:pPr>
      <w:r>
        <w:rPr>
          <w:rFonts w:ascii="Arial" w:hAnsi="Arial" w:cs="Arial"/>
          <w:b/>
          <w:noProof/>
          <w:lang w:val="sr-Cyrl-RS"/>
        </w:rPr>
        <w:t xml:space="preserve">                                                                                                                </w:t>
      </w:r>
      <w:r w:rsidR="00B97F90">
        <w:rPr>
          <w:rFonts w:ascii="Arial" w:hAnsi="Arial" w:cs="Arial"/>
          <w:b/>
          <w:noProof/>
          <w:lang w:val="sr-Cyrl-RS"/>
        </w:rPr>
        <w:t>Бранкица Јанковић</w:t>
      </w:r>
    </w:p>
    <w:p w:rsidR="002F5BA6" w:rsidRPr="002F5BA6" w:rsidRDefault="002F5BA6" w:rsidP="00045948">
      <w:pPr>
        <w:tabs>
          <w:tab w:val="left" w:pos="450"/>
        </w:tabs>
        <w:autoSpaceDE w:val="0"/>
        <w:autoSpaceDN w:val="0"/>
        <w:adjustRightInd w:val="0"/>
        <w:spacing w:after="0" w:line="240" w:lineRule="auto"/>
        <w:jc w:val="both"/>
        <w:rPr>
          <w:rFonts w:ascii="Arial" w:hAnsi="Arial" w:cs="Arial"/>
          <w:i/>
          <w:noProof/>
          <w:lang w:val="sr-Cyrl-RS"/>
        </w:rPr>
      </w:pPr>
    </w:p>
    <w:sectPr w:rsidR="002F5BA6" w:rsidRPr="002F5BA6" w:rsidSect="008D14C8">
      <w:footerReference w:type="default" r:id="rId11"/>
      <w:footerReference w:type="first" r:id="rId12"/>
      <w:pgSz w:w="11906" w:h="16838"/>
      <w:pgMar w:top="709" w:right="1021" w:bottom="1304" w:left="1021"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30" w:rsidRDefault="008C4530" w:rsidP="00C214D8">
      <w:pPr>
        <w:spacing w:after="0" w:line="240" w:lineRule="auto"/>
      </w:pPr>
      <w:r>
        <w:separator/>
      </w:r>
    </w:p>
  </w:endnote>
  <w:endnote w:type="continuationSeparator" w:id="0">
    <w:p w:rsidR="008C4530" w:rsidRDefault="008C4530" w:rsidP="00C2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Ledger">
    <w:altName w:val="Times New Roman"/>
    <w:charset w:val="00"/>
    <w:family w:val="auto"/>
    <w:pitch w:val="variable"/>
    <w:sig w:usb0="00000003" w:usb1="1000204A" w:usb2="00000000" w:usb3="00000000" w:csb0="00000097" w:csb1="00000000"/>
  </w:font>
  <w:font w:name="Arial Bold">
    <w:panose1 w:val="020B07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27" w:rsidRDefault="00AF7027">
    <w:pPr>
      <w:pStyle w:val="Footer"/>
    </w:pPr>
    <w:r>
      <w:rPr>
        <w:noProof/>
        <w:lang w:val="sr-Latn-CS" w:eastAsia="sr-Latn-CS"/>
      </w:rPr>
      <mc:AlternateContent>
        <mc:Choice Requires="wps">
          <w:drawing>
            <wp:anchor distT="152400" distB="152400" distL="152400" distR="152400" simplePos="0" relativeHeight="251660288" behindDoc="0" locked="0" layoutInCell="1" allowOverlap="1" wp14:anchorId="0DD30435" wp14:editId="73551FEC">
              <wp:simplePos x="0" y="0"/>
              <wp:positionH relativeFrom="page">
                <wp:posOffset>711200</wp:posOffset>
              </wp:positionH>
              <wp:positionV relativeFrom="page">
                <wp:posOffset>9858375</wp:posOffset>
              </wp:positionV>
              <wp:extent cx="6165850" cy="571500"/>
              <wp:effectExtent l="0" t="0" r="635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F7027" w:rsidRDefault="00AF7027" w:rsidP="00AF7027">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AF7027" w:rsidRPr="00721C4C" w:rsidRDefault="00AF7027" w:rsidP="00AF7027">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Pr>
                              <w:rFonts w:ascii="Arial" w:hAnsi="Arial" w:cs="Arial"/>
                              <w:sz w:val="16"/>
                              <w:szCs w:val="16"/>
                            </w:rPr>
                            <w:tab/>
                          </w:r>
                          <w:r>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8E7F08">
                            <w:rPr>
                              <w:rFonts w:ascii="Arial" w:hAnsi="Arial" w:cs="Arial"/>
                              <w:noProof/>
                              <w:sz w:val="16"/>
                              <w:szCs w:val="16"/>
                            </w:rPr>
                            <w:t>3</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AF7027" w:rsidRDefault="00AF7027" w:rsidP="00AF7027">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AF7027" w:rsidRPr="00721C4C" w:rsidRDefault="00AF7027" w:rsidP="00AF7027">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Pr>
                        <w:rFonts w:ascii="Arial" w:hAnsi="Arial" w:cs="Arial"/>
                        <w:sz w:val="16"/>
                        <w:szCs w:val="16"/>
                      </w:rPr>
                      <w:tab/>
                    </w:r>
                    <w:r>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8E7F08">
                      <w:rPr>
                        <w:rFonts w:ascii="Arial" w:hAnsi="Arial" w:cs="Arial"/>
                        <w:noProof/>
                        <w:sz w:val="16"/>
                        <w:szCs w:val="16"/>
                      </w:rPr>
                      <w:t>3</w:t>
                    </w:r>
                    <w:r w:rsidRPr="00721C4C">
                      <w:rPr>
                        <w:rFonts w:ascii="Arial" w:hAnsi="Arial" w:cs="Arial"/>
                        <w:sz w:val="16"/>
                        <w:szCs w:val="16"/>
                      </w:rPr>
                      <w:fldChar w:fldCharType="end"/>
                    </w:r>
                  </w:p>
                </w:txbxContent>
              </v:textbox>
              <w10:wrap type="square" anchorx="page" anchory="page"/>
            </v:rect>
          </w:pict>
        </mc:Fallback>
      </mc:AlternateContent>
    </w:r>
    <w:r>
      <w:rPr>
        <w:noProof/>
        <w:lang w:val="sr-Latn-CS" w:eastAsia="sr-Latn-CS"/>
      </w:rPr>
      <w:drawing>
        <wp:anchor distT="0" distB="0" distL="114300" distR="114300" simplePos="0" relativeHeight="251661312" behindDoc="0" locked="0" layoutInCell="1" allowOverlap="1" wp14:anchorId="23B68331" wp14:editId="2BD3BC34">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27" w:rsidRDefault="00AF7027">
    <w:pPr>
      <w:pStyle w:val="Footer"/>
    </w:pPr>
    <w:r>
      <w:rPr>
        <w:noProof/>
        <w:lang w:val="sr-Latn-CS" w:eastAsia="sr-Latn-CS"/>
      </w:rPr>
      <w:drawing>
        <wp:anchor distT="0" distB="0" distL="114300" distR="114300" simplePos="0" relativeHeight="251663360" behindDoc="0" locked="0" layoutInCell="1" allowOverlap="1" wp14:anchorId="74E7E2B7" wp14:editId="7EF17FC9">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Pr>
        <w:noProof/>
        <w:lang w:val="sr-Latn-CS" w:eastAsia="sr-Latn-CS"/>
      </w:rPr>
      <mc:AlternateContent>
        <mc:Choice Requires="wps">
          <w:drawing>
            <wp:anchor distT="152400" distB="152400" distL="152400" distR="152400" simplePos="0" relativeHeight="251662336" behindDoc="0" locked="0" layoutInCell="1" allowOverlap="1" wp14:anchorId="11C04539" wp14:editId="182C5149">
              <wp:simplePos x="0" y="0"/>
              <wp:positionH relativeFrom="page">
                <wp:posOffset>711835</wp:posOffset>
              </wp:positionH>
              <wp:positionV relativeFrom="page">
                <wp:posOffset>9857740</wp:posOffset>
              </wp:positionV>
              <wp:extent cx="6165850" cy="571500"/>
              <wp:effectExtent l="0" t="0" r="635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F7027" w:rsidRDefault="00AF7027" w:rsidP="00AF7027">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AF7027" w:rsidRPr="00721C4C" w:rsidRDefault="00AF7027" w:rsidP="00AF7027">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CS"/>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YFnYUZ4CAACRBQAADgAAAAAAAAAAAAAAAAAuAgAAZHJz&#10;L2Uyb0RvYy54bWxQSwECLQAUAAYACAAAACEAHczPLd4AAAAOAQAADwAAAAAAAAAAAAAAAAD4BAAA&#10;ZHJzL2Rvd25yZXYueG1sUEsFBgAAAAAEAAQA8wAAAAMGAAAAAA==&#10;" filled="f" stroked="f" strokeweight="1pt">
              <v:path arrowok="t"/>
              <v:textbox inset="0,0,0,0">
                <w:txbxContent>
                  <w:p w:rsidR="00AF7027" w:rsidRDefault="00AF7027" w:rsidP="00AF7027">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AF7027" w:rsidRPr="00721C4C" w:rsidRDefault="00AF7027" w:rsidP="00AF7027">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CS"/>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30" w:rsidRDefault="008C4530" w:rsidP="00C214D8">
      <w:pPr>
        <w:spacing w:after="0" w:line="240" w:lineRule="auto"/>
      </w:pPr>
      <w:r>
        <w:separator/>
      </w:r>
    </w:p>
  </w:footnote>
  <w:footnote w:type="continuationSeparator" w:id="0">
    <w:p w:rsidR="008C4530" w:rsidRDefault="008C4530" w:rsidP="00C214D8">
      <w:pPr>
        <w:spacing w:after="0" w:line="240" w:lineRule="auto"/>
      </w:pPr>
      <w:r>
        <w:continuationSeparator/>
      </w:r>
    </w:p>
  </w:footnote>
  <w:footnote w:id="1">
    <w:p w:rsidR="00AF7027" w:rsidRPr="00B0352D" w:rsidRDefault="00AF7027" w:rsidP="00B0352D">
      <w:pPr>
        <w:pStyle w:val="FootnoteText"/>
        <w:jc w:val="both"/>
        <w:rPr>
          <w:rFonts w:ascii="Arial" w:hAnsi="Arial" w:cs="Arial"/>
          <w:sz w:val="16"/>
          <w:szCs w:val="16"/>
        </w:rPr>
      </w:pPr>
      <w:r w:rsidRPr="00B0352D">
        <w:rPr>
          <w:rStyle w:val="FootnoteReference"/>
          <w:rFonts w:ascii="Arial" w:hAnsi="Arial" w:cs="Arial"/>
          <w:sz w:val="16"/>
          <w:szCs w:val="16"/>
        </w:rPr>
        <w:footnoteRef/>
      </w:r>
      <w:r w:rsidRPr="00B0352D">
        <w:rPr>
          <w:rFonts w:ascii="Arial" w:hAnsi="Arial" w:cs="Arial"/>
          <w:sz w:val="16"/>
          <w:szCs w:val="16"/>
        </w:rPr>
        <w:t xml:space="preserve"> „Службени гласник РС”, број 22/09 и 52/21</w:t>
      </w:r>
    </w:p>
  </w:footnote>
  <w:footnote w:id="2">
    <w:p w:rsidR="00AF7027" w:rsidRPr="00B0352D" w:rsidRDefault="00AF7027" w:rsidP="00B0352D">
      <w:pPr>
        <w:pStyle w:val="FootnoteText"/>
        <w:jc w:val="both"/>
        <w:rPr>
          <w:lang w:val="sr-Cyrl-RS"/>
        </w:rPr>
      </w:pPr>
      <w:r w:rsidRPr="00B0352D">
        <w:rPr>
          <w:rStyle w:val="FootnoteReference"/>
          <w:rFonts w:ascii="Arial" w:hAnsi="Arial" w:cs="Arial"/>
          <w:sz w:val="16"/>
          <w:szCs w:val="16"/>
        </w:rPr>
        <w:footnoteRef/>
      </w:r>
      <w:r w:rsidRPr="00B0352D">
        <w:rPr>
          <w:rFonts w:ascii="Arial" w:hAnsi="Arial" w:cs="Arial"/>
          <w:sz w:val="16"/>
          <w:szCs w:val="16"/>
        </w:rPr>
        <w:t xml:space="preserve"> „Службени гласник РС”, број </w:t>
      </w:r>
      <w:r w:rsidRPr="00B0352D">
        <w:rPr>
          <w:rFonts w:ascii="Arial" w:hAnsi="Arial" w:cs="Arial"/>
          <w:sz w:val="16"/>
          <w:szCs w:val="16"/>
          <w:lang w:val="sr-Cyrl-RS"/>
        </w:rPr>
        <w:t>4</w:t>
      </w:r>
      <w:r w:rsidRPr="00B0352D">
        <w:rPr>
          <w:rFonts w:ascii="Arial" w:hAnsi="Arial" w:cs="Arial"/>
          <w:sz w:val="16"/>
          <w:szCs w:val="16"/>
        </w:rPr>
        <w:t>2/</w:t>
      </w:r>
      <w:r w:rsidRPr="00B0352D">
        <w:rPr>
          <w:rFonts w:ascii="Arial" w:hAnsi="Arial" w:cs="Arial"/>
          <w:sz w:val="16"/>
          <w:szCs w:val="16"/>
          <w:lang w:val="sr-Cyrl-RS"/>
        </w:rPr>
        <w:t>13,</w:t>
      </w:r>
      <w:r w:rsidRPr="00B0352D">
        <w:rPr>
          <w:rFonts w:ascii="Arial" w:hAnsi="Arial" w:cs="Arial"/>
          <w:sz w:val="16"/>
          <w:szCs w:val="16"/>
        </w:rPr>
        <w:t xml:space="preserve"> </w:t>
      </w:r>
      <w:r w:rsidRPr="00B0352D">
        <w:rPr>
          <w:rFonts w:ascii="Arial" w:hAnsi="Arial" w:cs="Arial"/>
          <w:sz w:val="16"/>
          <w:szCs w:val="16"/>
          <w:lang w:val="sr-Cyrl-RS"/>
        </w:rPr>
        <w:t>89</w:t>
      </w:r>
      <w:r w:rsidRPr="00B0352D">
        <w:rPr>
          <w:rFonts w:ascii="Arial" w:hAnsi="Arial" w:cs="Arial"/>
          <w:sz w:val="16"/>
          <w:szCs w:val="16"/>
        </w:rPr>
        <w:t>/</w:t>
      </w:r>
      <w:r w:rsidRPr="00B0352D">
        <w:rPr>
          <w:rFonts w:ascii="Arial" w:hAnsi="Arial" w:cs="Arial"/>
          <w:sz w:val="16"/>
          <w:szCs w:val="16"/>
          <w:lang w:val="sr-Cyrl-RS"/>
        </w:rPr>
        <w:t>18, 73/19</w:t>
      </w:r>
    </w:p>
  </w:footnote>
  <w:footnote w:id="3">
    <w:p w:rsidR="00AF7027" w:rsidRPr="00F45772" w:rsidRDefault="00AF7027">
      <w:pPr>
        <w:pStyle w:val="FootnoteText"/>
        <w:rPr>
          <w:lang w:val="sr-Cyrl-RS"/>
        </w:rPr>
      </w:pPr>
      <w:r>
        <w:rPr>
          <w:rStyle w:val="FootnoteReference"/>
        </w:rPr>
        <w:footnoteRef/>
      </w:r>
      <w:r>
        <w:t xml:space="preserve"> </w:t>
      </w:r>
      <w:r w:rsidRPr="00B0352D">
        <w:rPr>
          <w:rFonts w:ascii="Arial" w:hAnsi="Arial" w:cs="Arial"/>
          <w:sz w:val="16"/>
          <w:szCs w:val="16"/>
        </w:rPr>
        <w:t xml:space="preserve">„Службени гласник РС”, број </w:t>
      </w:r>
      <w:r>
        <w:rPr>
          <w:rFonts w:ascii="Arial" w:hAnsi="Arial" w:cs="Arial"/>
          <w:sz w:val="16"/>
          <w:szCs w:val="16"/>
          <w:lang w:val="sr-Cyrl-RS"/>
        </w:rPr>
        <w:t>24</w:t>
      </w:r>
      <w:r w:rsidRPr="00B0352D">
        <w:rPr>
          <w:rFonts w:ascii="Arial" w:hAnsi="Arial" w:cs="Arial"/>
          <w:sz w:val="16"/>
          <w:szCs w:val="16"/>
        </w:rPr>
        <w:t>/</w:t>
      </w:r>
      <w:r>
        <w:rPr>
          <w:rFonts w:ascii="Arial" w:hAnsi="Arial" w:cs="Arial"/>
          <w:sz w:val="16"/>
          <w:szCs w:val="16"/>
          <w:lang w:val="sr-Cyrl-RS"/>
        </w:rPr>
        <w:t>11 и 117</w:t>
      </w:r>
      <w:r w:rsidRPr="00B0352D">
        <w:rPr>
          <w:rFonts w:ascii="Arial" w:hAnsi="Arial" w:cs="Arial"/>
          <w:sz w:val="16"/>
          <w:szCs w:val="16"/>
        </w:rPr>
        <w:t>/</w:t>
      </w:r>
      <w:r>
        <w:rPr>
          <w:rFonts w:ascii="Arial" w:hAnsi="Arial" w:cs="Arial"/>
          <w:sz w:val="16"/>
          <w:szCs w:val="16"/>
          <w:lang w:val="sr-Cyrl-RS"/>
        </w:rPr>
        <w:t>22 – одлука УС</w:t>
      </w:r>
    </w:p>
  </w:footnote>
  <w:footnote w:id="4">
    <w:p w:rsidR="00AF7027" w:rsidRPr="00694F06" w:rsidRDefault="00AF7027" w:rsidP="00707235">
      <w:pPr>
        <w:pStyle w:val="FootnoteText"/>
        <w:rPr>
          <w:rFonts w:ascii="Arial" w:hAnsi="Arial" w:cs="Arial"/>
          <w:sz w:val="16"/>
          <w:szCs w:val="16"/>
          <w:lang w:val="sr-Cyrl-RS"/>
        </w:rPr>
      </w:pPr>
      <w:r w:rsidRPr="00694F06">
        <w:rPr>
          <w:rStyle w:val="FootnoteReference"/>
          <w:rFonts w:ascii="Arial" w:hAnsi="Arial" w:cs="Arial"/>
          <w:sz w:val="16"/>
          <w:szCs w:val="16"/>
        </w:rPr>
        <w:footnoteRef/>
      </w:r>
      <w:r w:rsidRPr="00694F06">
        <w:rPr>
          <w:rFonts w:ascii="Arial" w:hAnsi="Arial" w:cs="Arial"/>
          <w:sz w:val="16"/>
          <w:szCs w:val="16"/>
        </w:rPr>
        <w:t xml:space="preserve"> „Службени гласник РС”, број </w:t>
      </w:r>
      <w:r w:rsidRPr="00694F06">
        <w:rPr>
          <w:rFonts w:ascii="Arial" w:hAnsi="Arial" w:cs="Arial"/>
          <w:sz w:val="16"/>
          <w:szCs w:val="16"/>
          <w:lang w:val="sr-Cyrl-RS"/>
        </w:rPr>
        <w:t>24</w:t>
      </w:r>
      <w:r w:rsidRPr="00694F06">
        <w:rPr>
          <w:rFonts w:ascii="Arial" w:hAnsi="Arial" w:cs="Arial"/>
          <w:sz w:val="16"/>
          <w:szCs w:val="16"/>
        </w:rPr>
        <w:t>/</w:t>
      </w:r>
      <w:r w:rsidRPr="00694F06">
        <w:rPr>
          <w:rFonts w:ascii="Arial" w:hAnsi="Arial" w:cs="Arial"/>
          <w:sz w:val="16"/>
          <w:szCs w:val="16"/>
          <w:lang w:val="sr-Cyrl-RS"/>
        </w:rPr>
        <w:t>11 и 117</w:t>
      </w:r>
      <w:r w:rsidRPr="00694F06">
        <w:rPr>
          <w:rFonts w:ascii="Arial" w:hAnsi="Arial" w:cs="Arial"/>
          <w:sz w:val="16"/>
          <w:szCs w:val="16"/>
        </w:rPr>
        <w:t>/</w:t>
      </w:r>
      <w:r w:rsidRPr="00694F06">
        <w:rPr>
          <w:rFonts w:ascii="Arial" w:hAnsi="Arial" w:cs="Arial"/>
          <w:sz w:val="16"/>
          <w:szCs w:val="16"/>
          <w:lang w:val="sr-Cyrl-RS"/>
        </w:rPr>
        <w:t>22 – одлука УС</w:t>
      </w:r>
    </w:p>
  </w:footnote>
  <w:footnote w:id="5">
    <w:p w:rsidR="00AF7027" w:rsidRPr="00694F06" w:rsidRDefault="00AF7027" w:rsidP="00A47F04">
      <w:pPr>
        <w:pStyle w:val="FootnoteText"/>
        <w:jc w:val="both"/>
        <w:rPr>
          <w:rFonts w:ascii="Arial" w:hAnsi="Arial" w:cs="Arial"/>
          <w:sz w:val="16"/>
          <w:szCs w:val="16"/>
          <w:lang w:val="sr-Cyrl-RS"/>
        </w:rPr>
      </w:pPr>
      <w:r w:rsidRPr="00694F06">
        <w:rPr>
          <w:rStyle w:val="FootnoteReference"/>
          <w:rFonts w:ascii="Arial" w:hAnsi="Arial" w:cs="Arial"/>
          <w:sz w:val="16"/>
          <w:szCs w:val="16"/>
        </w:rPr>
        <w:footnoteRef/>
      </w:r>
      <w:r w:rsidRPr="00694F06">
        <w:rPr>
          <w:rFonts w:ascii="Arial" w:hAnsi="Arial" w:cs="Arial"/>
          <w:sz w:val="16"/>
          <w:szCs w:val="16"/>
        </w:rPr>
        <w:t xml:space="preserve"> </w:t>
      </w:r>
      <w:r w:rsidRPr="00694F06">
        <w:rPr>
          <w:rFonts w:ascii="Arial" w:hAnsi="Arial" w:cs="Arial"/>
          <w:sz w:val="16"/>
          <w:szCs w:val="16"/>
          <w:lang w:val="sr-Latn-CS"/>
        </w:rPr>
        <w:t>„Сл</w:t>
      </w:r>
      <w:r w:rsidRPr="00694F06">
        <w:rPr>
          <w:rFonts w:ascii="Arial" w:hAnsi="Arial" w:cs="Arial"/>
          <w:sz w:val="16"/>
          <w:szCs w:val="16"/>
        </w:rPr>
        <w:t>ужбени</w:t>
      </w:r>
      <w:r w:rsidRPr="00694F06">
        <w:rPr>
          <w:rFonts w:ascii="Arial" w:hAnsi="Arial" w:cs="Arial"/>
          <w:sz w:val="16"/>
          <w:szCs w:val="16"/>
          <w:lang w:val="sr-Latn-CS"/>
        </w:rPr>
        <w:t xml:space="preserve"> гласник РС</w:t>
      </w:r>
      <w:r w:rsidRPr="00694F06">
        <w:rPr>
          <w:rFonts w:ascii="Arial" w:hAnsi="Arial" w:cs="Arial"/>
          <w:sz w:val="16"/>
          <w:szCs w:val="16"/>
        </w:rPr>
        <w:t>“,</w:t>
      </w:r>
      <w:r w:rsidRPr="00694F06">
        <w:rPr>
          <w:rFonts w:ascii="Arial" w:hAnsi="Arial" w:cs="Arial"/>
          <w:sz w:val="16"/>
          <w:szCs w:val="16"/>
          <w:lang w:val="sr-Latn-CS"/>
        </w:rPr>
        <w:t xml:space="preserve"> бр</w:t>
      </w:r>
      <w:r w:rsidRPr="00694F06">
        <w:rPr>
          <w:rFonts w:ascii="Arial" w:hAnsi="Arial" w:cs="Arial"/>
          <w:sz w:val="16"/>
          <w:szCs w:val="16"/>
          <w:lang w:val="sr-Cyrl-RS"/>
        </w:rPr>
        <w:t>.</w:t>
      </w:r>
      <w:r w:rsidRPr="00694F06">
        <w:rPr>
          <w:rFonts w:ascii="Arial" w:hAnsi="Arial" w:cs="Arial"/>
          <w:sz w:val="16"/>
          <w:szCs w:val="16"/>
          <w:lang w:val="sr-Latn-CS"/>
        </w:rPr>
        <w:t xml:space="preserve"> </w:t>
      </w:r>
      <w:r w:rsidRPr="00694F06">
        <w:rPr>
          <w:rFonts w:ascii="Arial" w:hAnsi="Arial" w:cs="Arial"/>
          <w:sz w:val="16"/>
          <w:szCs w:val="16"/>
          <w:lang w:val="sr-Cyrl-RS"/>
        </w:rPr>
        <w:t>22/09 и 52/21</w:t>
      </w:r>
    </w:p>
  </w:footnote>
  <w:footnote w:id="6">
    <w:p w:rsidR="00AF7027" w:rsidRPr="00694F06" w:rsidRDefault="00AF7027" w:rsidP="00511F7D">
      <w:pPr>
        <w:pStyle w:val="FootnoteText"/>
        <w:jc w:val="both"/>
        <w:rPr>
          <w:rFonts w:ascii="Arial" w:hAnsi="Arial" w:cs="Arial"/>
          <w:sz w:val="16"/>
          <w:szCs w:val="16"/>
          <w:lang w:val="sr-Cyrl-RS"/>
        </w:rPr>
      </w:pPr>
      <w:r w:rsidRPr="00694F06">
        <w:rPr>
          <w:rStyle w:val="FootnoteReference"/>
          <w:rFonts w:ascii="Arial" w:hAnsi="Arial" w:cs="Arial"/>
          <w:sz w:val="16"/>
          <w:szCs w:val="16"/>
        </w:rPr>
        <w:footnoteRef/>
      </w:r>
      <w:r w:rsidRPr="00694F06">
        <w:rPr>
          <w:rFonts w:ascii="Arial" w:hAnsi="Arial" w:cs="Arial"/>
          <w:sz w:val="16"/>
          <w:szCs w:val="16"/>
        </w:rPr>
        <w:t xml:space="preserve"> </w:t>
      </w:r>
      <w:r w:rsidRPr="00694F06">
        <w:rPr>
          <w:rFonts w:ascii="Arial" w:hAnsi="Arial" w:cs="Arial"/>
          <w:sz w:val="16"/>
          <w:szCs w:val="16"/>
          <w:lang w:val="sr-Cyrl-RS"/>
        </w:rPr>
        <w:t xml:space="preserve">Устав Републике Србије </w:t>
      </w:r>
      <w:r w:rsidRPr="00694F06">
        <w:rPr>
          <w:rFonts w:ascii="Arial" w:hAnsi="Arial" w:cs="Arial"/>
          <w:sz w:val="16"/>
          <w:szCs w:val="16"/>
          <w:lang w:val="sr-Latn-CS"/>
        </w:rPr>
        <w:t>„Сл</w:t>
      </w:r>
      <w:r w:rsidRPr="00694F06">
        <w:rPr>
          <w:rFonts w:ascii="Arial" w:hAnsi="Arial" w:cs="Arial"/>
          <w:sz w:val="16"/>
          <w:szCs w:val="16"/>
        </w:rPr>
        <w:t>ужбени</w:t>
      </w:r>
      <w:r w:rsidRPr="00694F06">
        <w:rPr>
          <w:rFonts w:ascii="Arial" w:hAnsi="Arial" w:cs="Arial"/>
          <w:sz w:val="16"/>
          <w:szCs w:val="16"/>
          <w:lang w:val="sr-Latn-CS"/>
        </w:rPr>
        <w:t xml:space="preserve"> гласник РС</w:t>
      </w:r>
      <w:r w:rsidRPr="00694F06">
        <w:rPr>
          <w:rFonts w:ascii="Arial" w:hAnsi="Arial" w:cs="Arial"/>
          <w:sz w:val="16"/>
          <w:szCs w:val="16"/>
        </w:rPr>
        <w:t>“,</w:t>
      </w:r>
      <w:r w:rsidRPr="00694F06">
        <w:rPr>
          <w:rFonts w:ascii="Arial" w:hAnsi="Arial" w:cs="Arial"/>
          <w:sz w:val="16"/>
          <w:szCs w:val="16"/>
          <w:lang w:val="sr-Latn-CS"/>
        </w:rPr>
        <w:t xml:space="preserve"> бр</w:t>
      </w:r>
      <w:r w:rsidRPr="00694F06">
        <w:rPr>
          <w:rFonts w:ascii="Arial" w:hAnsi="Arial" w:cs="Arial"/>
          <w:sz w:val="16"/>
          <w:szCs w:val="16"/>
        </w:rPr>
        <w:t>ој</w:t>
      </w:r>
      <w:r w:rsidRPr="00694F06">
        <w:rPr>
          <w:rFonts w:ascii="Arial" w:hAnsi="Arial" w:cs="Arial"/>
          <w:sz w:val="16"/>
          <w:szCs w:val="16"/>
          <w:lang w:val="sr-Latn-CS"/>
        </w:rPr>
        <w:t xml:space="preserve"> 98/06</w:t>
      </w:r>
      <w:r w:rsidRPr="00694F06">
        <w:rPr>
          <w:rFonts w:ascii="Arial" w:hAnsi="Arial" w:cs="Arial"/>
          <w:sz w:val="16"/>
          <w:szCs w:val="16"/>
          <w:lang w:val="sr-Cyrl-RS"/>
        </w:rPr>
        <w:t>, 115/21 и 9/22</w:t>
      </w:r>
    </w:p>
  </w:footnote>
  <w:footnote w:id="7">
    <w:p w:rsidR="00AF7027" w:rsidRPr="00694F06" w:rsidRDefault="00AF7027" w:rsidP="00917FC9">
      <w:pPr>
        <w:pStyle w:val="FootnoteText"/>
        <w:rPr>
          <w:rFonts w:ascii="Arial" w:hAnsi="Arial" w:cs="Arial"/>
          <w:sz w:val="16"/>
          <w:szCs w:val="16"/>
        </w:rPr>
      </w:pPr>
      <w:r w:rsidRPr="00694F06">
        <w:rPr>
          <w:rStyle w:val="FootnoteReference"/>
          <w:rFonts w:ascii="Arial" w:hAnsi="Arial" w:cs="Arial"/>
          <w:sz w:val="16"/>
          <w:szCs w:val="16"/>
        </w:rPr>
        <w:footnoteRef/>
      </w:r>
      <w:r w:rsidRPr="00694F06">
        <w:rPr>
          <w:rFonts w:ascii="Arial" w:hAnsi="Arial" w:cs="Arial"/>
          <w:sz w:val="16"/>
          <w:szCs w:val="16"/>
        </w:rPr>
        <w:t xml:space="preserve"> Закон о потврђивању Ревидиране европске социјалне повеље („Службени гласник РС - Међународни уговори“, број </w:t>
      </w:r>
      <w:r w:rsidRPr="00694F06">
        <w:rPr>
          <w:rFonts w:ascii="Arial" w:hAnsi="Arial" w:cs="Arial"/>
          <w:iCs/>
          <w:sz w:val="16"/>
          <w:szCs w:val="16"/>
        </w:rPr>
        <w:t>42/09)</w:t>
      </w:r>
    </w:p>
  </w:footnote>
  <w:footnote w:id="8">
    <w:p w:rsidR="00AF7027" w:rsidRPr="00A47F04" w:rsidRDefault="00AF7027" w:rsidP="005823BA">
      <w:pPr>
        <w:pStyle w:val="FootnoteText"/>
        <w:rPr>
          <w:rFonts w:ascii="Arial" w:hAnsi="Arial" w:cs="Arial"/>
          <w:sz w:val="16"/>
          <w:szCs w:val="16"/>
          <w:lang w:val="sr-Cyrl-RS"/>
        </w:rPr>
      </w:pPr>
      <w:r w:rsidRPr="00A47F04">
        <w:rPr>
          <w:rStyle w:val="FootnoteReference"/>
          <w:rFonts w:ascii="Arial" w:hAnsi="Arial" w:cs="Arial"/>
          <w:sz w:val="16"/>
          <w:szCs w:val="16"/>
        </w:rPr>
        <w:footnoteRef/>
      </w:r>
      <w:r w:rsidRPr="00A47F04">
        <w:rPr>
          <w:rFonts w:ascii="Arial" w:hAnsi="Arial" w:cs="Arial"/>
          <w:sz w:val="16"/>
          <w:szCs w:val="16"/>
        </w:rPr>
        <w:t xml:space="preserve"> „Службени гласник РС“, бр. 33/06</w:t>
      </w:r>
      <w:r w:rsidRPr="00A47F04">
        <w:rPr>
          <w:rFonts w:ascii="Arial" w:hAnsi="Arial" w:cs="Arial"/>
          <w:sz w:val="16"/>
          <w:szCs w:val="16"/>
          <w:lang w:val="sr-Cyrl-RS"/>
        </w:rPr>
        <w:t xml:space="preserve"> и 13</w:t>
      </w:r>
      <w:r w:rsidRPr="00A47F04">
        <w:rPr>
          <w:rFonts w:ascii="Arial" w:hAnsi="Arial" w:cs="Arial"/>
          <w:sz w:val="16"/>
          <w:szCs w:val="16"/>
          <w:lang w:val="en-US"/>
        </w:rPr>
        <w:t>/16</w:t>
      </w:r>
    </w:p>
  </w:footnote>
  <w:footnote w:id="9">
    <w:p w:rsidR="00AF7027" w:rsidRPr="00E27B33" w:rsidRDefault="00AF7027" w:rsidP="00917FC9">
      <w:pPr>
        <w:pStyle w:val="FootnoteText"/>
        <w:rPr>
          <w:rFonts w:ascii="Arial" w:hAnsi="Arial" w:cs="Arial"/>
          <w:sz w:val="16"/>
          <w:szCs w:val="16"/>
          <w:lang w:val="sr-Cyrl-RS"/>
        </w:rPr>
      </w:pPr>
      <w:r w:rsidRPr="00E27B33">
        <w:rPr>
          <w:rStyle w:val="FootnoteReference"/>
          <w:rFonts w:ascii="Arial" w:hAnsi="Arial" w:cs="Arial"/>
          <w:sz w:val="16"/>
          <w:szCs w:val="16"/>
        </w:rPr>
        <w:footnoteRef/>
      </w:r>
      <w:r w:rsidRPr="00E27B33">
        <w:rPr>
          <w:rFonts w:ascii="Arial" w:hAnsi="Arial" w:cs="Arial"/>
          <w:sz w:val="16"/>
          <w:szCs w:val="16"/>
        </w:rPr>
        <w:t xml:space="preserve"> „Службени гласник РС”, број 24/11</w:t>
      </w:r>
      <w:r w:rsidRPr="00917FC9">
        <w:rPr>
          <w:rFonts w:ascii="Arial" w:hAnsi="Arial" w:cs="Arial"/>
          <w:sz w:val="16"/>
          <w:szCs w:val="16"/>
          <w:lang w:val="sr-Cyrl-RS"/>
        </w:rPr>
        <w:t xml:space="preserve"> и 1</w:t>
      </w:r>
      <w:r w:rsidRPr="00917FC9">
        <w:rPr>
          <w:rFonts w:ascii="Arial" w:hAnsi="Arial" w:cs="Arial"/>
          <w:sz w:val="16"/>
          <w:szCs w:val="16"/>
          <w:lang w:val="sr-Latn-CS"/>
        </w:rPr>
        <w:t>17</w:t>
      </w:r>
      <w:r w:rsidRPr="00917FC9">
        <w:rPr>
          <w:rFonts w:ascii="Arial" w:hAnsi="Arial" w:cs="Arial"/>
          <w:sz w:val="16"/>
          <w:szCs w:val="16"/>
          <w:lang w:val="en-US"/>
        </w:rPr>
        <w:t xml:space="preserve">/22 – </w:t>
      </w:r>
      <w:proofErr w:type="spellStart"/>
      <w:r w:rsidRPr="00917FC9">
        <w:rPr>
          <w:rFonts w:ascii="Arial" w:hAnsi="Arial" w:cs="Arial"/>
          <w:sz w:val="16"/>
          <w:szCs w:val="16"/>
          <w:lang w:val="en-US"/>
        </w:rPr>
        <w:t>Одлука</w:t>
      </w:r>
      <w:proofErr w:type="spellEnd"/>
      <w:r w:rsidRPr="00917FC9">
        <w:rPr>
          <w:rFonts w:ascii="Arial" w:hAnsi="Arial" w:cs="Arial"/>
          <w:sz w:val="16"/>
          <w:szCs w:val="16"/>
          <w:lang w:val="en-US"/>
        </w:rPr>
        <w:t xml:space="preserve"> УС</w:t>
      </w:r>
    </w:p>
  </w:footnote>
  <w:footnote w:id="10">
    <w:p w:rsidR="00AF7027" w:rsidRPr="00B07B68" w:rsidRDefault="00AF7027">
      <w:pPr>
        <w:pStyle w:val="FootnoteText"/>
        <w:rPr>
          <w:rFonts w:ascii="Arial" w:hAnsi="Arial" w:cs="Arial"/>
          <w:sz w:val="16"/>
          <w:szCs w:val="16"/>
          <w:lang w:val="sr-Latn-CS"/>
        </w:rPr>
      </w:pPr>
      <w:r w:rsidRPr="00B07B68">
        <w:rPr>
          <w:rStyle w:val="FootnoteReference"/>
          <w:rFonts w:ascii="Arial" w:hAnsi="Arial" w:cs="Arial"/>
          <w:sz w:val="16"/>
          <w:szCs w:val="16"/>
        </w:rPr>
        <w:footnoteRef/>
      </w:r>
      <w:r w:rsidRPr="00B07B68">
        <w:rPr>
          <w:rFonts w:ascii="Arial" w:hAnsi="Arial" w:cs="Arial"/>
          <w:sz w:val="16"/>
          <w:szCs w:val="16"/>
        </w:rPr>
        <w:t xml:space="preserve"> </w:t>
      </w:r>
      <w:r w:rsidRPr="00B07B68">
        <w:rPr>
          <w:rFonts w:ascii="Arial" w:hAnsi="Arial" w:cs="Arial"/>
          <w:sz w:val="16"/>
          <w:szCs w:val="16"/>
          <w:lang w:val="sr-Latn-CS"/>
        </w:rPr>
        <w:t>„</w:t>
      </w:r>
      <w:r w:rsidRPr="00B07B68">
        <w:rPr>
          <w:rFonts w:ascii="Arial" w:hAnsi="Arial" w:cs="Arial"/>
          <w:sz w:val="16"/>
          <w:szCs w:val="16"/>
        </w:rPr>
        <w:t xml:space="preserve">Службени гласник РС“, бр. </w:t>
      </w:r>
      <w:r w:rsidRPr="00B07B68">
        <w:rPr>
          <w:rFonts w:ascii="Arial" w:hAnsi="Arial" w:cs="Arial"/>
          <w:sz w:val="16"/>
          <w:szCs w:val="16"/>
          <w:lang w:val="sr-Latn-CS"/>
        </w:rPr>
        <w:t>42</w:t>
      </w:r>
      <w:r w:rsidRPr="00B07B68">
        <w:rPr>
          <w:rFonts w:ascii="Arial" w:hAnsi="Arial" w:cs="Arial"/>
          <w:sz w:val="16"/>
          <w:szCs w:val="16"/>
        </w:rPr>
        <w:t>/</w:t>
      </w:r>
      <w:r w:rsidRPr="00B07B68">
        <w:rPr>
          <w:rFonts w:ascii="Arial" w:hAnsi="Arial" w:cs="Arial"/>
          <w:sz w:val="16"/>
          <w:szCs w:val="16"/>
          <w:lang w:val="sr-Latn-CS"/>
        </w:rPr>
        <w:t>13, 89/18</w:t>
      </w:r>
      <w:r w:rsidRPr="00B07B68">
        <w:rPr>
          <w:rFonts w:ascii="Arial" w:hAnsi="Arial" w:cs="Arial"/>
          <w:sz w:val="16"/>
          <w:szCs w:val="16"/>
          <w:lang w:val="sr-Cyrl-RS"/>
        </w:rPr>
        <w:t xml:space="preserve"> и </w:t>
      </w:r>
      <w:r w:rsidRPr="00B07B68">
        <w:rPr>
          <w:rFonts w:ascii="Arial" w:hAnsi="Arial" w:cs="Arial"/>
          <w:sz w:val="16"/>
          <w:szCs w:val="16"/>
          <w:lang w:val="sr-Latn-CS"/>
        </w:rPr>
        <w:t>73</w:t>
      </w:r>
      <w:r w:rsidRPr="00B07B68">
        <w:rPr>
          <w:rFonts w:ascii="Arial" w:hAnsi="Arial" w:cs="Arial"/>
          <w:sz w:val="16"/>
          <w:szCs w:val="16"/>
          <w:lang w:val="en-US"/>
        </w:rPr>
        <w:t>/19</w:t>
      </w:r>
    </w:p>
  </w:footnote>
  <w:footnote w:id="11">
    <w:p w:rsidR="00192609" w:rsidRDefault="00192609" w:rsidP="00192609">
      <w:pPr>
        <w:pStyle w:val="FootnoteText"/>
        <w:jc w:val="both"/>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„Службени гласник РС”, број </w:t>
      </w:r>
      <w:r>
        <w:rPr>
          <w:rFonts w:ascii="Arial" w:hAnsi="Arial" w:cs="Arial"/>
          <w:sz w:val="16"/>
          <w:szCs w:val="16"/>
          <w:lang w:val="sr-Cyrl-RS"/>
        </w:rPr>
        <w:t>4</w:t>
      </w:r>
      <w:r>
        <w:rPr>
          <w:rFonts w:ascii="Arial" w:hAnsi="Arial" w:cs="Arial"/>
          <w:sz w:val="16"/>
          <w:szCs w:val="16"/>
        </w:rPr>
        <w:t>2/</w:t>
      </w:r>
      <w:r>
        <w:rPr>
          <w:rFonts w:ascii="Arial" w:hAnsi="Arial" w:cs="Arial"/>
          <w:sz w:val="16"/>
          <w:szCs w:val="16"/>
          <w:lang w:val="sr-Cyrl-RS"/>
        </w:rPr>
        <w:t>13, 89</w:t>
      </w:r>
      <w:r>
        <w:rPr>
          <w:rFonts w:ascii="Arial" w:hAnsi="Arial" w:cs="Arial"/>
          <w:sz w:val="16"/>
          <w:szCs w:val="16"/>
        </w:rPr>
        <w:t>/</w:t>
      </w:r>
      <w:r>
        <w:rPr>
          <w:rFonts w:ascii="Arial" w:hAnsi="Arial" w:cs="Arial"/>
          <w:sz w:val="16"/>
          <w:szCs w:val="16"/>
          <w:lang w:val="sr-Cyrl-RS"/>
        </w:rPr>
        <w:t>18, 73/19</w:t>
      </w:r>
    </w:p>
  </w:footnote>
  <w:footnote w:id="12">
    <w:p w:rsidR="00192609" w:rsidRDefault="00192609" w:rsidP="00192609">
      <w:pPr>
        <w:pStyle w:val="FootnoteText"/>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„Службени гласник РС”, број </w:t>
      </w:r>
      <w:r>
        <w:rPr>
          <w:rFonts w:ascii="Arial" w:hAnsi="Arial" w:cs="Arial"/>
          <w:sz w:val="16"/>
          <w:szCs w:val="16"/>
          <w:lang w:val="sr-Cyrl-RS"/>
        </w:rPr>
        <w:t>24</w:t>
      </w:r>
      <w:r>
        <w:rPr>
          <w:rFonts w:ascii="Arial" w:hAnsi="Arial" w:cs="Arial"/>
          <w:sz w:val="16"/>
          <w:szCs w:val="16"/>
        </w:rPr>
        <w:t>/</w:t>
      </w:r>
      <w:r>
        <w:rPr>
          <w:rFonts w:ascii="Arial" w:hAnsi="Arial" w:cs="Arial"/>
          <w:sz w:val="16"/>
          <w:szCs w:val="16"/>
          <w:lang w:val="sr-Cyrl-RS"/>
        </w:rPr>
        <w:t>11 и 117</w:t>
      </w:r>
      <w:r>
        <w:rPr>
          <w:rFonts w:ascii="Arial" w:hAnsi="Arial" w:cs="Arial"/>
          <w:sz w:val="16"/>
          <w:szCs w:val="16"/>
        </w:rPr>
        <w:t>/</w:t>
      </w:r>
      <w:r>
        <w:rPr>
          <w:rFonts w:ascii="Arial" w:hAnsi="Arial" w:cs="Arial"/>
          <w:sz w:val="16"/>
          <w:szCs w:val="16"/>
          <w:lang w:val="sr-Cyrl-RS"/>
        </w:rPr>
        <w:t>22 – одлука УС</w:t>
      </w:r>
    </w:p>
  </w:footnote>
  <w:footnote w:id="13">
    <w:p w:rsidR="00DF53F2" w:rsidRDefault="00DF53F2" w:rsidP="00DF53F2">
      <w:pPr>
        <w:pStyle w:val="FootnoteText"/>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Cyrl-RS"/>
        </w:rPr>
        <w:t>„Службени гласник РС“, бр. 24/11 и 117/22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FE4"/>
    <w:multiLevelType w:val="hybridMultilevel"/>
    <w:tmpl w:val="78F02982"/>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063CC"/>
    <w:multiLevelType w:val="multilevel"/>
    <w:tmpl w:val="4852FB5E"/>
    <w:lvl w:ilvl="0">
      <w:start w:val="2"/>
      <w:numFmt w:val="decimal"/>
      <w:lvlText w:val="%1."/>
      <w:lvlJc w:val="left"/>
      <w:pPr>
        <w:ind w:left="360" w:hanging="360"/>
      </w:pPr>
      <w:rPr>
        <w:color w:val="000000"/>
      </w:rPr>
    </w:lvl>
    <w:lvl w:ilvl="1">
      <w:start w:val="1"/>
      <w:numFmt w:val="decimal"/>
      <w:lvlText w:val="%1.%2."/>
      <w:lvlJc w:val="left"/>
      <w:pPr>
        <w:ind w:left="720" w:hanging="72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
    <w:nsid w:val="133758B4"/>
    <w:multiLevelType w:val="multilevel"/>
    <w:tmpl w:val="0450BF9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4721CA"/>
    <w:multiLevelType w:val="hybridMultilevel"/>
    <w:tmpl w:val="1CFE927C"/>
    <w:lvl w:ilvl="0" w:tplc="DF0C5546">
      <w:start w:val="1"/>
      <w:numFmt w:val="bullet"/>
      <w:lvlText w:val="–"/>
      <w:lvlJc w:val="left"/>
      <w:pPr>
        <w:ind w:left="1146" w:hanging="360"/>
      </w:pPr>
      <w:rPr>
        <w:rFonts w:ascii="Georgia" w:eastAsia="Times New Roman" w:hAnsi="Georgi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nsid w:val="19870C94"/>
    <w:multiLevelType w:val="multilevel"/>
    <w:tmpl w:val="BB5E8D88"/>
    <w:lvl w:ilvl="0">
      <w:start w:val="1"/>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b/>
        <w:i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A810444"/>
    <w:multiLevelType w:val="hybridMultilevel"/>
    <w:tmpl w:val="8626040A"/>
    <w:lvl w:ilvl="0" w:tplc="86C83C42">
      <w:start w:val="1"/>
      <w:numFmt w:val="decimal"/>
      <w:lvlText w:val="%15.1"/>
      <w:lvlJc w:val="right"/>
      <w:pPr>
        <w:ind w:left="720" w:hanging="360"/>
      </w:pPr>
      <w:rPr>
        <w:rFonts w:hint="default"/>
        <w:b/>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EE03A78"/>
    <w:multiLevelType w:val="hybridMultilevel"/>
    <w:tmpl w:val="AE1CD5A4"/>
    <w:lvl w:ilvl="0" w:tplc="DF0C5546">
      <w:start w:val="1"/>
      <w:numFmt w:val="bullet"/>
      <w:lvlText w:val="–"/>
      <w:lvlJc w:val="left"/>
      <w:pPr>
        <w:ind w:left="1146" w:hanging="360"/>
      </w:pPr>
      <w:rPr>
        <w:rFonts w:ascii="Georgia" w:eastAsia="Times New Roman" w:hAnsi="Georgi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12B1AF8"/>
    <w:multiLevelType w:val="hybridMultilevel"/>
    <w:tmpl w:val="1E1C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C7653"/>
    <w:multiLevelType w:val="hybridMultilevel"/>
    <w:tmpl w:val="0F00F1F6"/>
    <w:lvl w:ilvl="0" w:tplc="95EC0F7A">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ADA3AC5"/>
    <w:multiLevelType w:val="hybridMultilevel"/>
    <w:tmpl w:val="A042A472"/>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97F2F"/>
    <w:multiLevelType w:val="hybridMultilevel"/>
    <w:tmpl w:val="DB12C16A"/>
    <w:lvl w:ilvl="0" w:tplc="4B8C9E9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F743786"/>
    <w:multiLevelType w:val="multilevel"/>
    <w:tmpl w:val="8C32C9AA"/>
    <w:lvl w:ilvl="0">
      <w:start w:val="2"/>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b/>
        <w:i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4">
    <w:nsid w:val="391644F8"/>
    <w:multiLevelType w:val="hybridMultilevel"/>
    <w:tmpl w:val="074E9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12158"/>
    <w:multiLevelType w:val="hybridMultilevel"/>
    <w:tmpl w:val="F8BC08C6"/>
    <w:lvl w:ilvl="0" w:tplc="C442C40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C8F6B02"/>
    <w:multiLevelType w:val="hybridMultilevel"/>
    <w:tmpl w:val="99CCA6B8"/>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nsid w:val="41D25A12"/>
    <w:multiLevelType w:val="hybridMultilevel"/>
    <w:tmpl w:val="5F8A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DB12F2"/>
    <w:multiLevelType w:val="hybridMultilevel"/>
    <w:tmpl w:val="6A6E60B6"/>
    <w:lvl w:ilvl="0" w:tplc="ADE80970">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3AC56F0"/>
    <w:multiLevelType w:val="multilevel"/>
    <w:tmpl w:val="0AACBAAA"/>
    <w:lvl w:ilvl="0">
      <w:start w:val="2"/>
      <w:numFmt w:val="decimal"/>
      <w:lvlText w:val="%1."/>
      <w:lvlJc w:val="left"/>
      <w:pPr>
        <w:ind w:left="360" w:hanging="360"/>
      </w:pPr>
      <w:rPr>
        <w:rFonts w:eastAsia="Calibri" w:hint="default"/>
        <w:i w:val="0"/>
      </w:rPr>
    </w:lvl>
    <w:lvl w:ilvl="1">
      <w:start w:val="1"/>
      <w:numFmt w:val="decimal"/>
      <w:lvlText w:val="%1.%2."/>
      <w:lvlJc w:val="left"/>
      <w:pPr>
        <w:ind w:left="720" w:hanging="720"/>
      </w:pPr>
      <w:rPr>
        <w:rFonts w:eastAsia="Calibri" w:hint="default"/>
        <w:b/>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1080" w:hanging="108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440" w:hanging="144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800" w:hanging="180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0">
    <w:nsid w:val="44826590"/>
    <w:multiLevelType w:val="hybridMultilevel"/>
    <w:tmpl w:val="A38CD938"/>
    <w:lvl w:ilvl="0" w:tplc="9FDA0386">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2">
    <w:nsid w:val="4C7746AC"/>
    <w:multiLevelType w:val="hybridMultilevel"/>
    <w:tmpl w:val="E08A97A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A357452"/>
    <w:multiLevelType w:val="hybridMultilevel"/>
    <w:tmpl w:val="0E6A759A"/>
    <w:lvl w:ilvl="0" w:tplc="8D883CBA">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6B7531CC"/>
    <w:multiLevelType w:val="hybridMultilevel"/>
    <w:tmpl w:val="B1A239A8"/>
    <w:lvl w:ilvl="0" w:tplc="DB52647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6CF07DF1"/>
    <w:multiLevelType w:val="hybridMultilevel"/>
    <w:tmpl w:val="F0B4E8F6"/>
    <w:lvl w:ilvl="0" w:tplc="DB7017CA">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96E4355"/>
    <w:multiLevelType w:val="hybridMultilevel"/>
    <w:tmpl w:val="9B243B1C"/>
    <w:lvl w:ilvl="0" w:tplc="4FDE6044">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9F503DB"/>
    <w:multiLevelType w:val="hybridMultilevel"/>
    <w:tmpl w:val="9F260238"/>
    <w:lvl w:ilvl="0" w:tplc="C6B0CE2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8"/>
  </w:num>
  <w:num w:numId="5">
    <w:abstractNumId w:val="9"/>
  </w:num>
  <w:num w:numId="6">
    <w:abstractNumId w:val="16"/>
  </w:num>
  <w:num w:numId="7">
    <w:abstractNumId w:val="11"/>
  </w:num>
  <w:num w:numId="8">
    <w:abstractNumId w:val="23"/>
  </w:num>
  <w:num w:numId="9">
    <w:abstractNumId w:val="30"/>
  </w:num>
  <w:num w:numId="10">
    <w:abstractNumId w:val="5"/>
  </w:num>
  <w:num w:numId="11">
    <w:abstractNumId w:val="27"/>
  </w:num>
  <w:num w:numId="12">
    <w:abstractNumId w:val="19"/>
  </w:num>
  <w:num w:numId="13">
    <w:abstractNumId w:val="2"/>
  </w:num>
  <w:num w:numId="14">
    <w:abstractNumId w:val="14"/>
  </w:num>
  <w:num w:numId="15">
    <w:abstractNumId w:val="29"/>
  </w:num>
  <w:num w:numId="16">
    <w:abstractNumId w:val="18"/>
  </w:num>
  <w:num w:numId="17">
    <w:abstractNumId w:val="15"/>
  </w:num>
  <w:num w:numId="18">
    <w:abstractNumId w:val="24"/>
  </w:num>
  <w:num w:numId="19">
    <w:abstractNumId w:val="26"/>
  </w:num>
  <w:num w:numId="20">
    <w:abstractNumId w:val="12"/>
  </w:num>
  <w:num w:numId="21">
    <w:abstractNumId w:val="22"/>
  </w:num>
  <w:num w:numId="22">
    <w:abstractNumId w:val="6"/>
  </w:num>
  <w:num w:numId="23">
    <w:abstractNumId w:val="25"/>
  </w:num>
  <w:num w:numId="24">
    <w:abstractNumId w:val="1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7"/>
  </w:num>
  <w:num w:numId="28">
    <w:abstractNumId w:val="20"/>
  </w:num>
  <w:num w:numId="29">
    <w:abstractNumId w:val="10"/>
  </w:num>
  <w:num w:numId="30">
    <w:abstractNumId w:val="0"/>
  </w:num>
  <w:num w:numId="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D8"/>
    <w:rsid w:val="000023F2"/>
    <w:rsid w:val="0000370D"/>
    <w:rsid w:val="00003C0A"/>
    <w:rsid w:val="00004B81"/>
    <w:rsid w:val="0000554C"/>
    <w:rsid w:val="00005B42"/>
    <w:rsid w:val="000062B5"/>
    <w:rsid w:val="00007C9E"/>
    <w:rsid w:val="000103B6"/>
    <w:rsid w:val="0001197C"/>
    <w:rsid w:val="00012A5B"/>
    <w:rsid w:val="00012B06"/>
    <w:rsid w:val="00013AFC"/>
    <w:rsid w:val="00015938"/>
    <w:rsid w:val="00017E92"/>
    <w:rsid w:val="00030214"/>
    <w:rsid w:val="000304AD"/>
    <w:rsid w:val="00031E95"/>
    <w:rsid w:val="0003747A"/>
    <w:rsid w:val="00040092"/>
    <w:rsid w:val="0004215D"/>
    <w:rsid w:val="00042C18"/>
    <w:rsid w:val="00044C95"/>
    <w:rsid w:val="00045948"/>
    <w:rsid w:val="00046135"/>
    <w:rsid w:val="000505AF"/>
    <w:rsid w:val="00051D38"/>
    <w:rsid w:val="00052C54"/>
    <w:rsid w:val="00055291"/>
    <w:rsid w:val="00055512"/>
    <w:rsid w:val="0005687D"/>
    <w:rsid w:val="00057E3A"/>
    <w:rsid w:val="00061F11"/>
    <w:rsid w:val="00074495"/>
    <w:rsid w:val="00075AA8"/>
    <w:rsid w:val="000858FB"/>
    <w:rsid w:val="00091C3D"/>
    <w:rsid w:val="00092533"/>
    <w:rsid w:val="00097A8F"/>
    <w:rsid w:val="000A0A8F"/>
    <w:rsid w:val="000A3E62"/>
    <w:rsid w:val="000A4A33"/>
    <w:rsid w:val="000A5D16"/>
    <w:rsid w:val="000A689E"/>
    <w:rsid w:val="000A6E05"/>
    <w:rsid w:val="000B5E40"/>
    <w:rsid w:val="000B7806"/>
    <w:rsid w:val="000C6961"/>
    <w:rsid w:val="000D2D37"/>
    <w:rsid w:val="000D7322"/>
    <w:rsid w:val="000E24DA"/>
    <w:rsid w:val="000E2B9E"/>
    <w:rsid w:val="000E478C"/>
    <w:rsid w:val="000F5171"/>
    <w:rsid w:val="000F67CA"/>
    <w:rsid w:val="000F7A5D"/>
    <w:rsid w:val="001131B0"/>
    <w:rsid w:val="00120388"/>
    <w:rsid w:val="00122B1E"/>
    <w:rsid w:val="00133629"/>
    <w:rsid w:val="00136A3F"/>
    <w:rsid w:val="00141C43"/>
    <w:rsid w:val="00143EA7"/>
    <w:rsid w:val="00152C71"/>
    <w:rsid w:val="00153797"/>
    <w:rsid w:val="00154DE0"/>
    <w:rsid w:val="00157A13"/>
    <w:rsid w:val="001605A6"/>
    <w:rsid w:val="001629A7"/>
    <w:rsid w:val="00163CDD"/>
    <w:rsid w:val="00167663"/>
    <w:rsid w:val="00167AE3"/>
    <w:rsid w:val="00176056"/>
    <w:rsid w:val="00184453"/>
    <w:rsid w:val="001853E3"/>
    <w:rsid w:val="00192609"/>
    <w:rsid w:val="00193800"/>
    <w:rsid w:val="00195091"/>
    <w:rsid w:val="001A2CF9"/>
    <w:rsid w:val="001B699A"/>
    <w:rsid w:val="001C3A92"/>
    <w:rsid w:val="001C419A"/>
    <w:rsid w:val="001C71AA"/>
    <w:rsid w:val="001C7842"/>
    <w:rsid w:val="001D32F1"/>
    <w:rsid w:val="001E0E7E"/>
    <w:rsid w:val="001F3662"/>
    <w:rsid w:val="001F62CC"/>
    <w:rsid w:val="001F7036"/>
    <w:rsid w:val="00204639"/>
    <w:rsid w:val="0021151D"/>
    <w:rsid w:val="0021159F"/>
    <w:rsid w:val="00211FA9"/>
    <w:rsid w:val="00216E05"/>
    <w:rsid w:val="002231AB"/>
    <w:rsid w:val="0022323C"/>
    <w:rsid w:val="00233ED1"/>
    <w:rsid w:val="00240A13"/>
    <w:rsid w:val="00244780"/>
    <w:rsid w:val="00252865"/>
    <w:rsid w:val="00252BC4"/>
    <w:rsid w:val="002728A0"/>
    <w:rsid w:val="0028752B"/>
    <w:rsid w:val="00290DDF"/>
    <w:rsid w:val="002A521E"/>
    <w:rsid w:val="002B0340"/>
    <w:rsid w:val="002B3163"/>
    <w:rsid w:val="002B5EC7"/>
    <w:rsid w:val="002B6A0C"/>
    <w:rsid w:val="002C198E"/>
    <w:rsid w:val="002C4B76"/>
    <w:rsid w:val="002C531D"/>
    <w:rsid w:val="002D76F6"/>
    <w:rsid w:val="002E08AF"/>
    <w:rsid w:val="002E1EB3"/>
    <w:rsid w:val="002F5BA6"/>
    <w:rsid w:val="002F5E04"/>
    <w:rsid w:val="003052F2"/>
    <w:rsid w:val="003067F4"/>
    <w:rsid w:val="0030696C"/>
    <w:rsid w:val="00307C08"/>
    <w:rsid w:val="00310E13"/>
    <w:rsid w:val="003217D0"/>
    <w:rsid w:val="00324186"/>
    <w:rsid w:val="00325996"/>
    <w:rsid w:val="0032754C"/>
    <w:rsid w:val="00327F16"/>
    <w:rsid w:val="003347DE"/>
    <w:rsid w:val="00335D2C"/>
    <w:rsid w:val="00352D61"/>
    <w:rsid w:val="0035341E"/>
    <w:rsid w:val="003564A0"/>
    <w:rsid w:val="0036534A"/>
    <w:rsid w:val="003747B8"/>
    <w:rsid w:val="00394A58"/>
    <w:rsid w:val="003A1CC0"/>
    <w:rsid w:val="003B4AF7"/>
    <w:rsid w:val="003B7A01"/>
    <w:rsid w:val="003C2463"/>
    <w:rsid w:val="003C5F4A"/>
    <w:rsid w:val="003D0B86"/>
    <w:rsid w:val="003D3A08"/>
    <w:rsid w:val="003D455C"/>
    <w:rsid w:val="003D6167"/>
    <w:rsid w:val="003D73C8"/>
    <w:rsid w:val="003E71A6"/>
    <w:rsid w:val="0040083E"/>
    <w:rsid w:val="00403305"/>
    <w:rsid w:val="00405560"/>
    <w:rsid w:val="00406915"/>
    <w:rsid w:val="0040718A"/>
    <w:rsid w:val="00414ADB"/>
    <w:rsid w:val="00416AB1"/>
    <w:rsid w:val="00416B3D"/>
    <w:rsid w:val="00417123"/>
    <w:rsid w:val="00422ED7"/>
    <w:rsid w:val="00423E8C"/>
    <w:rsid w:val="00425170"/>
    <w:rsid w:val="004258F6"/>
    <w:rsid w:val="0042641F"/>
    <w:rsid w:val="00430E74"/>
    <w:rsid w:val="00436ACD"/>
    <w:rsid w:val="00440C68"/>
    <w:rsid w:val="00445D22"/>
    <w:rsid w:val="00451043"/>
    <w:rsid w:val="004517B1"/>
    <w:rsid w:val="0045469B"/>
    <w:rsid w:val="00460EAC"/>
    <w:rsid w:val="00461045"/>
    <w:rsid w:val="004613BA"/>
    <w:rsid w:val="00467165"/>
    <w:rsid w:val="004721D0"/>
    <w:rsid w:val="00477FF4"/>
    <w:rsid w:val="0048490F"/>
    <w:rsid w:val="004B056E"/>
    <w:rsid w:val="004B087E"/>
    <w:rsid w:val="004B2FFB"/>
    <w:rsid w:val="004D579F"/>
    <w:rsid w:val="004E3010"/>
    <w:rsid w:val="004F07E1"/>
    <w:rsid w:val="004F1F27"/>
    <w:rsid w:val="004F46E3"/>
    <w:rsid w:val="004F5405"/>
    <w:rsid w:val="00500099"/>
    <w:rsid w:val="00511F7D"/>
    <w:rsid w:val="00513BC5"/>
    <w:rsid w:val="00514765"/>
    <w:rsid w:val="00515110"/>
    <w:rsid w:val="005326ED"/>
    <w:rsid w:val="0054535F"/>
    <w:rsid w:val="00545C70"/>
    <w:rsid w:val="005500D4"/>
    <w:rsid w:val="00557E71"/>
    <w:rsid w:val="005600E4"/>
    <w:rsid w:val="00560F95"/>
    <w:rsid w:val="005660F4"/>
    <w:rsid w:val="005664A1"/>
    <w:rsid w:val="00570116"/>
    <w:rsid w:val="00575FF8"/>
    <w:rsid w:val="005823BA"/>
    <w:rsid w:val="00585E68"/>
    <w:rsid w:val="00585EFC"/>
    <w:rsid w:val="00586D4F"/>
    <w:rsid w:val="00586F74"/>
    <w:rsid w:val="005942FF"/>
    <w:rsid w:val="005B08B2"/>
    <w:rsid w:val="005B1A44"/>
    <w:rsid w:val="005C7697"/>
    <w:rsid w:val="005C7FD3"/>
    <w:rsid w:val="005D129A"/>
    <w:rsid w:val="005D482D"/>
    <w:rsid w:val="005D49B0"/>
    <w:rsid w:val="005E229B"/>
    <w:rsid w:val="005E3B4D"/>
    <w:rsid w:val="005E495C"/>
    <w:rsid w:val="005E49FE"/>
    <w:rsid w:val="006017F3"/>
    <w:rsid w:val="00603FCF"/>
    <w:rsid w:val="00614AD5"/>
    <w:rsid w:val="00614ADE"/>
    <w:rsid w:val="00625035"/>
    <w:rsid w:val="00630E84"/>
    <w:rsid w:val="006313B4"/>
    <w:rsid w:val="00637D59"/>
    <w:rsid w:val="006417A3"/>
    <w:rsid w:val="00643297"/>
    <w:rsid w:val="00643D09"/>
    <w:rsid w:val="00644E90"/>
    <w:rsid w:val="006510F2"/>
    <w:rsid w:val="00653D93"/>
    <w:rsid w:val="00663B18"/>
    <w:rsid w:val="0067634D"/>
    <w:rsid w:val="006767D3"/>
    <w:rsid w:val="00682B28"/>
    <w:rsid w:val="00687183"/>
    <w:rsid w:val="00694F06"/>
    <w:rsid w:val="006967FE"/>
    <w:rsid w:val="00697343"/>
    <w:rsid w:val="0069768A"/>
    <w:rsid w:val="00697E2D"/>
    <w:rsid w:val="006B2FC4"/>
    <w:rsid w:val="006C15A4"/>
    <w:rsid w:val="006D202D"/>
    <w:rsid w:val="006D3B54"/>
    <w:rsid w:val="006D4282"/>
    <w:rsid w:val="006D7AE8"/>
    <w:rsid w:val="006E76A7"/>
    <w:rsid w:val="006F2398"/>
    <w:rsid w:val="006F2AFD"/>
    <w:rsid w:val="006F5155"/>
    <w:rsid w:val="006F6CB7"/>
    <w:rsid w:val="00707235"/>
    <w:rsid w:val="007104BF"/>
    <w:rsid w:val="00712A57"/>
    <w:rsid w:val="00715FE6"/>
    <w:rsid w:val="007204E2"/>
    <w:rsid w:val="00720C83"/>
    <w:rsid w:val="0072196D"/>
    <w:rsid w:val="00721C78"/>
    <w:rsid w:val="00723FF1"/>
    <w:rsid w:val="00727AFC"/>
    <w:rsid w:val="0073087F"/>
    <w:rsid w:val="00732B67"/>
    <w:rsid w:val="007339DC"/>
    <w:rsid w:val="00734843"/>
    <w:rsid w:val="007407AC"/>
    <w:rsid w:val="00741C3B"/>
    <w:rsid w:val="00742294"/>
    <w:rsid w:val="00750D2F"/>
    <w:rsid w:val="0075500D"/>
    <w:rsid w:val="00760927"/>
    <w:rsid w:val="0076343A"/>
    <w:rsid w:val="0076527A"/>
    <w:rsid w:val="00765307"/>
    <w:rsid w:val="00766126"/>
    <w:rsid w:val="00770338"/>
    <w:rsid w:val="00772EDC"/>
    <w:rsid w:val="00777C1B"/>
    <w:rsid w:val="00783A84"/>
    <w:rsid w:val="00785478"/>
    <w:rsid w:val="00785AB1"/>
    <w:rsid w:val="00786D3D"/>
    <w:rsid w:val="00791C43"/>
    <w:rsid w:val="007958EC"/>
    <w:rsid w:val="007A054D"/>
    <w:rsid w:val="007A4818"/>
    <w:rsid w:val="007A5A09"/>
    <w:rsid w:val="007B3975"/>
    <w:rsid w:val="007B599E"/>
    <w:rsid w:val="007B6C42"/>
    <w:rsid w:val="007C2D05"/>
    <w:rsid w:val="007C4D97"/>
    <w:rsid w:val="007C6B44"/>
    <w:rsid w:val="007E44F4"/>
    <w:rsid w:val="007F48CD"/>
    <w:rsid w:val="007F5902"/>
    <w:rsid w:val="007F6018"/>
    <w:rsid w:val="007F72D7"/>
    <w:rsid w:val="007F7B9C"/>
    <w:rsid w:val="00844AA5"/>
    <w:rsid w:val="00846576"/>
    <w:rsid w:val="008524BB"/>
    <w:rsid w:val="0085476B"/>
    <w:rsid w:val="008552D0"/>
    <w:rsid w:val="00855899"/>
    <w:rsid w:val="00864A42"/>
    <w:rsid w:val="00873C0C"/>
    <w:rsid w:val="0087452F"/>
    <w:rsid w:val="008A4A1A"/>
    <w:rsid w:val="008B25F6"/>
    <w:rsid w:val="008C4530"/>
    <w:rsid w:val="008C60E5"/>
    <w:rsid w:val="008D14C8"/>
    <w:rsid w:val="008D2DF6"/>
    <w:rsid w:val="008D3A4A"/>
    <w:rsid w:val="008E1348"/>
    <w:rsid w:val="008E4842"/>
    <w:rsid w:val="008E6AE7"/>
    <w:rsid w:val="008E7DCB"/>
    <w:rsid w:val="008E7F08"/>
    <w:rsid w:val="009056EF"/>
    <w:rsid w:val="00906FD2"/>
    <w:rsid w:val="00913771"/>
    <w:rsid w:val="009148CC"/>
    <w:rsid w:val="00915960"/>
    <w:rsid w:val="00917FC9"/>
    <w:rsid w:val="009239B7"/>
    <w:rsid w:val="00930FEC"/>
    <w:rsid w:val="00943BEB"/>
    <w:rsid w:val="00947F54"/>
    <w:rsid w:val="00954719"/>
    <w:rsid w:val="00960E5E"/>
    <w:rsid w:val="00961AC1"/>
    <w:rsid w:val="009820D7"/>
    <w:rsid w:val="00986E3D"/>
    <w:rsid w:val="0099268A"/>
    <w:rsid w:val="00993516"/>
    <w:rsid w:val="0099719F"/>
    <w:rsid w:val="009A7251"/>
    <w:rsid w:val="009B5444"/>
    <w:rsid w:val="009C018F"/>
    <w:rsid w:val="009C125B"/>
    <w:rsid w:val="009C533D"/>
    <w:rsid w:val="009C6C69"/>
    <w:rsid w:val="009C7FD5"/>
    <w:rsid w:val="009D4B7E"/>
    <w:rsid w:val="009F719F"/>
    <w:rsid w:val="009F7664"/>
    <w:rsid w:val="00A035E5"/>
    <w:rsid w:val="00A05BF8"/>
    <w:rsid w:val="00A10242"/>
    <w:rsid w:val="00A10A03"/>
    <w:rsid w:val="00A16ED8"/>
    <w:rsid w:val="00A20459"/>
    <w:rsid w:val="00A21A7F"/>
    <w:rsid w:val="00A30712"/>
    <w:rsid w:val="00A34C72"/>
    <w:rsid w:val="00A36D8D"/>
    <w:rsid w:val="00A41C96"/>
    <w:rsid w:val="00A42D0F"/>
    <w:rsid w:val="00A4797F"/>
    <w:rsid w:val="00A47F04"/>
    <w:rsid w:val="00A56D9A"/>
    <w:rsid w:val="00A60A69"/>
    <w:rsid w:val="00A6246B"/>
    <w:rsid w:val="00A62E4C"/>
    <w:rsid w:val="00A720AC"/>
    <w:rsid w:val="00A75DF0"/>
    <w:rsid w:val="00A86E93"/>
    <w:rsid w:val="00A90B38"/>
    <w:rsid w:val="00A93118"/>
    <w:rsid w:val="00A9505A"/>
    <w:rsid w:val="00A97F3C"/>
    <w:rsid w:val="00AA1446"/>
    <w:rsid w:val="00AC0A94"/>
    <w:rsid w:val="00AC42DC"/>
    <w:rsid w:val="00AD06E3"/>
    <w:rsid w:val="00AD141F"/>
    <w:rsid w:val="00AD17DD"/>
    <w:rsid w:val="00AD3908"/>
    <w:rsid w:val="00AE3A7B"/>
    <w:rsid w:val="00AF44A3"/>
    <w:rsid w:val="00AF62EA"/>
    <w:rsid w:val="00AF7027"/>
    <w:rsid w:val="00B0352D"/>
    <w:rsid w:val="00B07B68"/>
    <w:rsid w:val="00B10172"/>
    <w:rsid w:val="00B1285B"/>
    <w:rsid w:val="00B213C0"/>
    <w:rsid w:val="00B21547"/>
    <w:rsid w:val="00B226F2"/>
    <w:rsid w:val="00B27C82"/>
    <w:rsid w:val="00B31CC0"/>
    <w:rsid w:val="00B50E48"/>
    <w:rsid w:val="00B52187"/>
    <w:rsid w:val="00B53318"/>
    <w:rsid w:val="00B56981"/>
    <w:rsid w:val="00B56DE2"/>
    <w:rsid w:val="00B6295C"/>
    <w:rsid w:val="00B67E1B"/>
    <w:rsid w:val="00B7434A"/>
    <w:rsid w:val="00B939DA"/>
    <w:rsid w:val="00B94F4D"/>
    <w:rsid w:val="00B97096"/>
    <w:rsid w:val="00B97F90"/>
    <w:rsid w:val="00BA0085"/>
    <w:rsid w:val="00BA1208"/>
    <w:rsid w:val="00BA4BD0"/>
    <w:rsid w:val="00BA52AC"/>
    <w:rsid w:val="00BB0E5D"/>
    <w:rsid w:val="00BB7452"/>
    <w:rsid w:val="00BC4AC3"/>
    <w:rsid w:val="00BE26C9"/>
    <w:rsid w:val="00C05DC7"/>
    <w:rsid w:val="00C151C4"/>
    <w:rsid w:val="00C16F4C"/>
    <w:rsid w:val="00C214D8"/>
    <w:rsid w:val="00C253D5"/>
    <w:rsid w:val="00C25EE3"/>
    <w:rsid w:val="00C26FBC"/>
    <w:rsid w:val="00C36046"/>
    <w:rsid w:val="00C364A2"/>
    <w:rsid w:val="00C406AF"/>
    <w:rsid w:val="00C46A68"/>
    <w:rsid w:val="00C501DA"/>
    <w:rsid w:val="00C55A4D"/>
    <w:rsid w:val="00C65723"/>
    <w:rsid w:val="00C675CA"/>
    <w:rsid w:val="00C705FA"/>
    <w:rsid w:val="00C7479D"/>
    <w:rsid w:val="00C75337"/>
    <w:rsid w:val="00C8097B"/>
    <w:rsid w:val="00C840A3"/>
    <w:rsid w:val="00C85A3F"/>
    <w:rsid w:val="00C90E42"/>
    <w:rsid w:val="00C928C8"/>
    <w:rsid w:val="00CA00BD"/>
    <w:rsid w:val="00CA22C9"/>
    <w:rsid w:val="00CA34C3"/>
    <w:rsid w:val="00CB16D3"/>
    <w:rsid w:val="00CB455D"/>
    <w:rsid w:val="00CC0470"/>
    <w:rsid w:val="00CC1B67"/>
    <w:rsid w:val="00CC6DCA"/>
    <w:rsid w:val="00CD502A"/>
    <w:rsid w:val="00CD684C"/>
    <w:rsid w:val="00CE020D"/>
    <w:rsid w:val="00CE1255"/>
    <w:rsid w:val="00CE509D"/>
    <w:rsid w:val="00CE579C"/>
    <w:rsid w:val="00CE7096"/>
    <w:rsid w:val="00CE7B8E"/>
    <w:rsid w:val="00CF1A4D"/>
    <w:rsid w:val="00CF3AAA"/>
    <w:rsid w:val="00D03FA6"/>
    <w:rsid w:val="00D053E6"/>
    <w:rsid w:val="00D17EB9"/>
    <w:rsid w:val="00D25ED2"/>
    <w:rsid w:val="00D27779"/>
    <w:rsid w:val="00D42FA9"/>
    <w:rsid w:val="00D43B8E"/>
    <w:rsid w:val="00D465B0"/>
    <w:rsid w:val="00D51AF5"/>
    <w:rsid w:val="00D51C3B"/>
    <w:rsid w:val="00D53037"/>
    <w:rsid w:val="00D66D30"/>
    <w:rsid w:val="00D70270"/>
    <w:rsid w:val="00D73496"/>
    <w:rsid w:val="00D736F4"/>
    <w:rsid w:val="00D8440B"/>
    <w:rsid w:val="00D94F69"/>
    <w:rsid w:val="00DA02B4"/>
    <w:rsid w:val="00DA122E"/>
    <w:rsid w:val="00DA38E8"/>
    <w:rsid w:val="00DA7E91"/>
    <w:rsid w:val="00DB0655"/>
    <w:rsid w:val="00DB4912"/>
    <w:rsid w:val="00DB64B1"/>
    <w:rsid w:val="00DC0419"/>
    <w:rsid w:val="00DC4B75"/>
    <w:rsid w:val="00DC7B78"/>
    <w:rsid w:val="00DD2D7B"/>
    <w:rsid w:val="00DD3B11"/>
    <w:rsid w:val="00DD5536"/>
    <w:rsid w:val="00DE0789"/>
    <w:rsid w:val="00DE19E6"/>
    <w:rsid w:val="00DE27CF"/>
    <w:rsid w:val="00DE6D2B"/>
    <w:rsid w:val="00DF53F2"/>
    <w:rsid w:val="00E031D2"/>
    <w:rsid w:val="00E03321"/>
    <w:rsid w:val="00E042C6"/>
    <w:rsid w:val="00E06B53"/>
    <w:rsid w:val="00E07B12"/>
    <w:rsid w:val="00E117B2"/>
    <w:rsid w:val="00E14EED"/>
    <w:rsid w:val="00E15881"/>
    <w:rsid w:val="00E2490E"/>
    <w:rsid w:val="00E26F58"/>
    <w:rsid w:val="00E30D82"/>
    <w:rsid w:val="00E357DE"/>
    <w:rsid w:val="00E575E3"/>
    <w:rsid w:val="00E609E8"/>
    <w:rsid w:val="00E6146C"/>
    <w:rsid w:val="00E615D9"/>
    <w:rsid w:val="00E66412"/>
    <w:rsid w:val="00E8387B"/>
    <w:rsid w:val="00E8410A"/>
    <w:rsid w:val="00EB54F5"/>
    <w:rsid w:val="00EB6027"/>
    <w:rsid w:val="00EC3308"/>
    <w:rsid w:val="00ED3268"/>
    <w:rsid w:val="00EE396E"/>
    <w:rsid w:val="00EF1914"/>
    <w:rsid w:val="00EF6477"/>
    <w:rsid w:val="00EF775B"/>
    <w:rsid w:val="00F045E0"/>
    <w:rsid w:val="00F073F8"/>
    <w:rsid w:val="00F107DC"/>
    <w:rsid w:val="00F12266"/>
    <w:rsid w:val="00F14650"/>
    <w:rsid w:val="00F22DBF"/>
    <w:rsid w:val="00F24869"/>
    <w:rsid w:val="00F250AB"/>
    <w:rsid w:val="00F30751"/>
    <w:rsid w:val="00F33C39"/>
    <w:rsid w:val="00F34654"/>
    <w:rsid w:val="00F45772"/>
    <w:rsid w:val="00F47B5B"/>
    <w:rsid w:val="00F47E54"/>
    <w:rsid w:val="00F51EDC"/>
    <w:rsid w:val="00F52ADE"/>
    <w:rsid w:val="00F67D78"/>
    <w:rsid w:val="00F70B12"/>
    <w:rsid w:val="00F801AF"/>
    <w:rsid w:val="00F8235C"/>
    <w:rsid w:val="00F93AAB"/>
    <w:rsid w:val="00F9761C"/>
    <w:rsid w:val="00FA1FFF"/>
    <w:rsid w:val="00FA6A58"/>
    <w:rsid w:val="00FA70DA"/>
    <w:rsid w:val="00FA74DF"/>
    <w:rsid w:val="00FB34DF"/>
    <w:rsid w:val="00FD3AC5"/>
    <w:rsid w:val="00FE354D"/>
    <w:rsid w:val="00FF133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DD"/>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4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14D8"/>
    <w:rPr>
      <w:rFonts w:ascii="Calibri" w:eastAsia="Calibri" w:hAnsi="Calibri" w:cs="Times New Roman"/>
      <w:lang w:val="sr-Cyrl-CS"/>
    </w:rPr>
  </w:style>
  <w:style w:type="paragraph" w:styleId="Footer">
    <w:name w:val="footer"/>
    <w:basedOn w:val="Normal"/>
    <w:link w:val="FooterChar"/>
    <w:uiPriority w:val="99"/>
    <w:unhideWhenUsed/>
    <w:rsid w:val="00C214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14D8"/>
    <w:rPr>
      <w:rFonts w:ascii="Calibri" w:eastAsia="Calibri" w:hAnsi="Calibri" w:cs="Times New Roman"/>
      <w:lang w:val="sr-Cyrl-CS"/>
    </w:rPr>
  </w:style>
  <w:style w:type="paragraph" w:customStyle="1" w:styleId="FreeFormAA">
    <w:name w:val="Free Form A A"/>
    <w:rsid w:val="00C214D8"/>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
    <w:basedOn w:val="Normal"/>
    <w:link w:val="FootnoteTextChar"/>
    <w:uiPriority w:val="99"/>
    <w:unhideWhenUsed/>
    <w:qFormat/>
    <w:rsid w:val="00C214D8"/>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C214D8"/>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nhideWhenUsed/>
    <w:qFormat/>
    <w:rsid w:val="00C214D8"/>
    <w:rPr>
      <w:vertAlign w:val="superscript"/>
    </w:rPr>
  </w:style>
  <w:style w:type="paragraph" w:styleId="BalloonText">
    <w:name w:val="Balloon Text"/>
    <w:basedOn w:val="Normal"/>
    <w:link w:val="BalloonTextChar"/>
    <w:uiPriority w:val="99"/>
    <w:semiHidden/>
    <w:unhideWhenUsed/>
    <w:rsid w:val="00C214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214D8"/>
    <w:rPr>
      <w:rFonts w:ascii="Tahoma" w:eastAsia="Calibri" w:hAnsi="Tahoma" w:cs="Times New Roman"/>
      <w:sz w:val="16"/>
      <w:szCs w:val="16"/>
    </w:rPr>
  </w:style>
  <w:style w:type="table" w:styleId="TableGrid">
    <w:name w:val="Table Grid"/>
    <w:basedOn w:val="TableNormal"/>
    <w:uiPriority w:val="59"/>
    <w:rsid w:val="00C214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214D8"/>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C214D8"/>
    <w:pPr>
      <w:spacing w:after="0" w:line="240" w:lineRule="auto"/>
      <w:ind w:left="720"/>
      <w:contextualSpacing/>
    </w:pPr>
    <w:rPr>
      <w:rFonts w:ascii="Times New Roman" w:eastAsia="Times New Roman" w:hAnsi="Times New Roman"/>
      <w:sz w:val="24"/>
      <w:szCs w:val="24"/>
      <w:lang w:val="en-GB"/>
    </w:rPr>
  </w:style>
  <w:style w:type="paragraph" w:customStyle="1" w:styleId="clan">
    <w:name w:val="clan"/>
    <w:basedOn w:val="Normal"/>
    <w:rsid w:val="00C214D8"/>
    <w:pPr>
      <w:spacing w:before="240" w:after="120" w:line="240" w:lineRule="auto"/>
      <w:jc w:val="center"/>
    </w:pPr>
    <w:rPr>
      <w:rFonts w:ascii="Arial" w:eastAsia="Times New Roman" w:hAnsi="Arial" w:cs="Arial"/>
      <w:b/>
      <w:bCs/>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C214D8"/>
    <w:pPr>
      <w:spacing w:after="160" w:line="240" w:lineRule="exact"/>
    </w:pPr>
    <w:rPr>
      <w:rFonts w:asciiTheme="minorHAnsi" w:eastAsiaTheme="minorHAnsi" w:hAnsiTheme="minorHAnsi" w:cstheme="minorBidi"/>
      <w:vertAlign w:val="superscript"/>
      <w:lang w:val="en-US"/>
    </w:rPr>
  </w:style>
  <w:style w:type="character" w:styleId="CommentReference">
    <w:name w:val="annotation reference"/>
    <w:uiPriority w:val="99"/>
    <w:semiHidden/>
    <w:unhideWhenUsed/>
    <w:rsid w:val="00C214D8"/>
    <w:rPr>
      <w:sz w:val="16"/>
      <w:szCs w:val="16"/>
    </w:rPr>
  </w:style>
  <w:style w:type="paragraph" w:styleId="CommentText">
    <w:name w:val="annotation text"/>
    <w:basedOn w:val="Normal"/>
    <w:link w:val="CommentTextChar"/>
    <w:uiPriority w:val="99"/>
    <w:semiHidden/>
    <w:unhideWhenUsed/>
    <w:rsid w:val="00C214D8"/>
    <w:rPr>
      <w:sz w:val="20"/>
      <w:szCs w:val="20"/>
    </w:rPr>
  </w:style>
  <w:style w:type="character" w:customStyle="1" w:styleId="CommentTextChar">
    <w:name w:val="Comment Text Char"/>
    <w:basedOn w:val="DefaultParagraphFont"/>
    <w:link w:val="CommentText"/>
    <w:uiPriority w:val="99"/>
    <w:semiHidden/>
    <w:rsid w:val="00C214D8"/>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C214D8"/>
    <w:rPr>
      <w:b/>
      <w:bCs/>
    </w:rPr>
  </w:style>
  <w:style w:type="character" w:customStyle="1" w:styleId="CommentSubjectChar">
    <w:name w:val="Comment Subject Char"/>
    <w:basedOn w:val="CommentTextChar"/>
    <w:link w:val="CommentSubject"/>
    <w:uiPriority w:val="99"/>
    <w:semiHidden/>
    <w:rsid w:val="00C214D8"/>
    <w:rPr>
      <w:rFonts w:ascii="Calibri" w:eastAsia="Calibri" w:hAnsi="Calibri" w:cs="Times New Roman"/>
      <w:b/>
      <w:bCs/>
      <w:sz w:val="20"/>
      <w:szCs w:val="20"/>
      <w:lang w:val="sr-Cyrl-CS"/>
    </w:rPr>
  </w:style>
  <w:style w:type="character" w:styleId="Hyperlink">
    <w:name w:val="Hyperlink"/>
    <w:uiPriority w:val="99"/>
    <w:unhideWhenUsed/>
    <w:rsid w:val="00C214D8"/>
    <w:rPr>
      <w:color w:val="0000FF"/>
      <w:u w:val="single"/>
    </w:rPr>
  </w:style>
  <w:style w:type="character" w:styleId="FollowedHyperlink">
    <w:name w:val="FollowedHyperlink"/>
    <w:uiPriority w:val="99"/>
    <w:semiHidden/>
    <w:unhideWhenUsed/>
    <w:rsid w:val="00C214D8"/>
    <w:rPr>
      <w:color w:val="800080"/>
      <w:u w:val="single"/>
    </w:rPr>
  </w:style>
  <w:style w:type="paragraph" w:customStyle="1" w:styleId="rvps1">
    <w:name w:val="rvps1"/>
    <w:basedOn w:val="Normal"/>
    <w:rsid w:val="00C214D8"/>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rvts3">
    <w:name w:val="rvts3"/>
    <w:basedOn w:val="DefaultParagraphFont"/>
    <w:rsid w:val="00C214D8"/>
  </w:style>
  <w:style w:type="character" w:customStyle="1" w:styleId="rvts1">
    <w:name w:val="rvts1"/>
    <w:basedOn w:val="DefaultParagraphFont"/>
    <w:rsid w:val="00C214D8"/>
  </w:style>
  <w:style w:type="paragraph" w:styleId="NormalWeb">
    <w:name w:val="Normal (Web)"/>
    <w:basedOn w:val="Normal"/>
    <w:uiPriority w:val="99"/>
    <w:unhideWhenUsed/>
    <w:rsid w:val="00C214D8"/>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rvts5">
    <w:name w:val="rvts5"/>
    <w:basedOn w:val="DefaultParagraphFont"/>
    <w:rsid w:val="00C214D8"/>
  </w:style>
  <w:style w:type="paragraph" w:customStyle="1" w:styleId="wyq110---naslov-clana">
    <w:name w:val="wyq110---naslov-clana"/>
    <w:basedOn w:val="Normal"/>
    <w:rsid w:val="00C214D8"/>
    <w:pPr>
      <w:spacing w:before="240" w:after="240" w:line="240" w:lineRule="auto"/>
      <w:jc w:val="center"/>
    </w:pPr>
    <w:rPr>
      <w:rFonts w:ascii="Arial" w:eastAsia="Times New Roman" w:hAnsi="Arial" w:cs="Arial"/>
      <w:b/>
      <w:bCs/>
      <w:sz w:val="24"/>
      <w:szCs w:val="24"/>
      <w:lang w:val="en-US"/>
    </w:rPr>
  </w:style>
  <w:style w:type="paragraph" w:styleId="NoSpacing">
    <w:name w:val="No Spacing"/>
    <w:uiPriority w:val="1"/>
    <w:qFormat/>
    <w:rsid w:val="00C214D8"/>
    <w:pPr>
      <w:spacing w:after="0" w:line="240" w:lineRule="auto"/>
    </w:pPr>
    <w:rPr>
      <w:rFonts w:ascii="Calibri" w:eastAsia="Calibri" w:hAnsi="Calibri" w:cs="Times New Roman"/>
    </w:rPr>
  </w:style>
  <w:style w:type="paragraph" w:customStyle="1" w:styleId="EndNoteBibliography">
    <w:name w:val="EndNote Bibliography"/>
    <w:basedOn w:val="Normal"/>
    <w:rsid w:val="00C214D8"/>
    <w:pPr>
      <w:spacing w:after="160" w:line="240" w:lineRule="auto"/>
      <w:jc w:val="both"/>
    </w:pPr>
    <w:rPr>
      <w:rFonts w:ascii="Ledger" w:hAnsi="Ledger"/>
      <w:lang w:val="en-US"/>
    </w:rPr>
  </w:style>
  <w:style w:type="character" w:styleId="Strong">
    <w:name w:val="Strong"/>
    <w:basedOn w:val="DefaultParagraphFont"/>
    <w:uiPriority w:val="22"/>
    <w:qFormat/>
    <w:rsid w:val="00AD17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DD"/>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4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14D8"/>
    <w:rPr>
      <w:rFonts w:ascii="Calibri" w:eastAsia="Calibri" w:hAnsi="Calibri" w:cs="Times New Roman"/>
      <w:lang w:val="sr-Cyrl-CS"/>
    </w:rPr>
  </w:style>
  <w:style w:type="paragraph" w:styleId="Footer">
    <w:name w:val="footer"/>
    <w:basedOn w:val="Normal"/>
    <w:link w:val="FooterChar"/>
    <w:uiPriority w:val="99"/>
    <w:unhideWhenUsed/>
    <w:rsid w:val="00C214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14D8"/>
    <w:rPr>
      <w:rFonts w:ascii="Calibri" w:eastAsia="Calibri" w:hAnsi="Calibri" w:cs="Times New Roman"/>
      <w:lang w:val="sr-Cyrl-CS"/>
    </w:rPr>
  </w:style>
  <w:style w:type="paragraph" w:customStyle="1" w:styleId="FreeFormAA">
    <w:name w:val="Free Form A A"/>
    <w:rsid w:val="00C214D8"/>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
    <w:basedOn w:val="Normal"/>
    <w:link w:val="FootnoteTextChar"/>
    <w:uiPriority w:val="99"/>
    <w:unhideWhenUsed/>
    <w:qFormat/>
    <w:rsid w:val="00C214D8"/>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C214D8"/>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nhideWhenUsed/>
    <w:qFormat/>
    <w:rsid w:val="00C214D8"/>
    <w:rPr>
      <w:vertAlign w:val="superscript"/>
    </w:rPr>
  </w:style>
  <w:style w:type="paragraph" w:styleId="BalloonText">
    <w:name w:val="Balloon Text"/>
    <w:basedOn w:val="Normal"/>
    <w:link w:val="BalloonTextChar"/>
    <w:uiPriority w:val="99"/>
    <w:semiHidden/>
    <w:unhideWhenUsed/>
    <w:rsid w:val="00C214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214D8"/>
    <w:rPr>
      <w:rFonts w:ascii="Tahoma" w:eastAsia="Calibri" w:hAnsi="Tahoma" w:cs="Times New Roman"/>
      <w:sz w:val="16"/>
      <w:szCs w:val="16"/>
    </w:rPr>
  </w:style>
  <w:style w:type="table" w:styleId="TableGrid">
    <w:name w:val="Table Grid"/>
    <w:basedOn w:val="TableNormal"/>
    <w:uiPriority w:val="59"/>
    <w:rsid w:val="00C214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214D8"/>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C214D8"/>
    <w:pPr>
      <w:spacing w:after="0" w:line="240" w:lineRule="auto"/>
      <w:ind w:left="720"/>
      <w:contextualSpacing/>
    </w:pPr>
    <w:rPr>
      <w:rFonts w:ascii="Times New Roman" w:eastAsia="Times New Roman" w:hAnsi="Times New Roman"/>
      <w:sz w:val="24"/>
      <w:szCs w:val="24"/>
      <w:lang w:val="en-GB"/>
    </w:rPr>
  </w:style>
  <w:style w:type="paragraph" w:customStyle="1" w:styleId="clan">
    <w:name w:val="clan"/>
    <w:basedOn w:val="Normal"/>
    <w:rsid w:val="00C214D8"/>
    <w:pPr>
      <w:spacing w:before="240" w:after="120" w:line="240" w:lineRule="auto"/>
      <w:jc w:val="center"/>
    </w:pPr>
    <w:rPr>
      <w:rFonts w:ascii="Arial" w:eastAsia="Times New Roman" w:hAnsi="Arial" w:cs="Arial"/>
      <w:b/>
      <w:bCs/>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C214D8"/>
    <w:pPr>
      <w:spacing w:after="160" w:line="240" w:lineRule="exact"/>
    </w:pPr>
    <w:rPr>
      <w:rFonts w:asciiTheme="minorHAnsi" w:eastAsiaTheme="minorHAnsi" w:hAnsiTheme="minorHAnsi" w:cstheme="minorBidi"/>
      <w:vertAlign w:val="superscript"/>
      <w:lang w:val="en-US"/>
    </w:rPr>
  </w:style>
  <w:style w:type="character" w:styleId="CommentReference">
    <w:name w:val="annotation reference"/>
    <w:uiPriority w:val="99"/>
    <w:semiHidden/>
    <w:unhideWhenUsed/>
    <w:rsid w:val="00C214D8"/>
    <w:rPr>
      <w:sz w:val="16"/>
      <w:szCs w:val="16"/>
    </w:rPr>
  </w:style>
  <w:style w:type="paragraph" w:styleId="CommentText">
    <w:name w:val="annotation text"/>
    <w:basedOn w:val="Normal"/>
    <w:link w:val="CommentTextChar"/>
    <w:uiPriority w:val="99"/>
    <w:semiHidden/>
    <w:unhideWhenUsed/>
    <w:rsid w:val="00C214D8"/>
    <w:rPr>
      <w:sz w:val="20"/>
      <w:szCs w:val="20"/>
    </w:rPr>
  </w:style>
  <w:style w:type="character" w:customStyle="1" w:styleId="CommentTextChar">
    <w:name w:val="Comment Text Char"/>
    <w:basedOn w:val="DefaultParagraphFont"/>
    <w:link w:val="CommentText"/>
    <w:uiPriority w:val="99"/>
    <w:semiHidden/>
    <w:rsid w:val="00C214D8"/>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C214D8"/>
    <w:rPr>
      <w:b/>
      <w:bCs/>
    </w:rPr>
  </w:style>
  <w:style w:type="character" w:customStyle="1" w:styleId="CommentSubjectChar">
    <w:name w:val="Comment Subject Char"/>
    <w:basedOn w:val="CommentTextChar"/>
    <w:link w:val="CommentSubject"/>
    <w:uiPriority w:val="99"/>
    <w:semiHidden/>
    <w:rsid w:val="00C214D8"/>
    <w:rPr>
      <w:rFonts w:ascii="Calibri" w:eastAsia="Calibri" w:hAnsi="Calibri" w:cs="Times New Roman"/>
      <w:b/>
      <w:bCs/>
      <w:sz w:val="20"/>
      <w:szCs w:val="20"/>
      <w:lang w:val="sr-Cyrl-CS"/>
    </w:rPr>
  </w:style>
  <w:style w:type="character" w:styleId="Hyperlink">
    <w:name w:val="Hyperlink"/>
    <w:uiPriority w:val="99"/>
    <w:unhideWhenUsed/>
    <w:rsid w:val="00C214D8"/>
    <w:rPr>
      <w:color w:val="0000FF"/>
      <w:u w:val="single"/>
    </w:rPr>
  </w:style>
  <w:style w:type="character" w:styleId="FollowedHyperlink">
    <w:name w:val="FollowedHyperlink"/>
    <w:uiPriority w:val="99"/>
    <w:semiHidden/>
    <w:unhideWhenUsed/>
    <w:rsid w:val="00C214D8"/>
    <w:rPr>
      <w:color w:val="800080"/>
      <w:u w:val="single"/>
    </w:rPr>
  </w:style>
  <w:style w:type="paragraph" w:customStyle="1" w:styleId="rvps1">
    <w:name w:val="rvps1"/>
    <w:basedOn w:val="Normal"/>
    <w:rsid w:val="00C214D8"/>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rvts3">
    <w:name w:val="rvts3"/>
    <w:basedOn w:val="DefaultParagraphFont"/>
    <w:rsid w:val="00C214D8"/>
  </w:style>
  <w:style w:type="character" w:customStyle="1" w:styleId="rvts1">
    <w:name w:val="rvts1"/>
    <w:basedOn w:val="DefaultParagraphFont"/>
    <w:rsid w:val="00C214D8"/>
  </w:style>
  <w:style w:type="paragraph" w:styleId="NormalWeb">
    <w:name w:val="Normal (Web)"/>
    <w:basedOn w:val="Normal"/>
    <w:uiPriority w:val="99"/>
    <w:unhideWhenUsed/>
    <w:rsid w:val="00C214D8"/>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rvts5">
    <w:name w:val="rvts5"/>
    <w:basedOn w:val="DefaultParagraphFont"/>
    <w:rsid w:val="00C214D8"/>
  </w:style>
  <w:style w:type="paragraph" w:customStyle="1" w:styleId="wyq110---naslov-clana">
    <w:name w:val="wyq110---naslov-clana"/>
    <w:basedOn w:val="Normal"/>
    <w:rsid w:val="00C214D8"/>
    <w:pPr>
      <w:spacing w:before="240" w:after="240" w:line="240" w:lineRule="auto"/>
      <w:jc w:val="center"/>
    </w:pPr>
    <w:rPr>
      <w:rFonts w:ascii="Arial" w:eastAsia="Times New Roman" w:hAnsi="Arial" w:cs="Arial"/>
      <w:b/>
      <w:bCs/>
      <w:sz w:val="24"/>
      <w:szCs w:val="24"/>
      <w:lang w:val="en-US"/>
    </w:rPr>
  </w:style>
  <w:style w:type="paragraph" w:styleId="NoSpacing">
    <w:name w:val="No Spacing"/>
    <w:uiPriority w:val="1"/>
    <w:qFormat/>
    <w:rsid w:val="00C214D8"/>
    <w:pPr>
      <w:spacing w:after="0" w:line="240" w:lineRule="auto"/>
    </w:pPr>
    <w:rPr>
      <w:rFonts w:ascii="Calibri" w:eastAsia="Calibri" w:hAnsi="Calibri" w:cs="Times New Roman"/>
    </w:rPr>
  </w:style>
  <w:style w:type="paragraph" w:customStyle="1" w:styleId="EndNoteBibliography">
    <w:name w:val="EndNote Bibliography"/>
    <w:basedOn w:val="Normal"/>
    <w:rsid w:val="00C214D8"/>
    <w:pPr>
      <w:spacing w:after="160" w:line="240" w:lineRule="auto"/>
      <w:jc w:val="both"/>
    </w:pPr>
    <w:rPr>
      <w:rFonts w:ascii="Ledger" w:hAnsi="Ledger"/>
      <w:lang w:val="en-US"/>
    </w:rPr>
  </w:style>
  <w:style w:type="character" w:styleId="Strong">
    <w:name w:val="Strong"/>
    <w:basedOn w:val="DefaultParagraphFont"/>
    <w:uiPriority w:val="22"/>
    <w:qFormat/>
    <w:rsid w:val="00AD1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66">
      <w:bodyDiv w:val="1"/>
      <w:marLeft w:val="0"/>
      <w:marRight w:val="0"/>
      <w:marTop w:val="0"/>
      <w:marBottom w:val="0"/>
      <w:divBdr>
        <w:top w:val="none" w:sz="0" w:space="0" w:color="auto"/>
        <w:left w:val="none" w:sz="0" w:space="0" w:color="auto"/>
        <w:bottom w:val="none" w:sz="0" w:space="0" w:color="auto"/>
        <w:right w:val="none" w:sz="0" w:space="0" w:color="auto"/>
      </w:divBdr>
    </w:div>
    <w:div w:id="45154405">
      <w:bodyDiv w:val="1"/>
      <w:marLeft w:val="0"/>
      <w:marRight w:val="0"/>
      <w:marTop w:val="0"/>
      <w:marBottom w:val="0"/>
      <w:divBdr>
        <w:top w:val="none" w:sz="0" w:space="0" w:color="auto"/>
        <w:left w:val="none" w:sz="0" w:space="0" w:color="auto"/>
        <w:bottom w:val="none" w:sz="0" w:space="0" w:color="auto"/>
        <w:right w:val="none" w:sz="0" w:space="0" w:color="auto"/>
      </w:divBdr>
    </w:div>
    <w:div w:id="433477394">
      <w:bodyDiv w:val="1"/>
      <w:marLeft w:val="0"/>
      <w:marRight w:val="0"/>
      <w:marTop w:val="0"/>
      <w:marBottom w:val="0"/>
      <w:divBdr>
        <w:top w:val="none" w:sz="0" w:space="0" w:color="auto"/>
        <w:left w:val="none" w:sz="0" w:space="0" w:color="auto"/>
        <w:bottom w:val="none" w:sz="0" w:space="0" w:color="auto"/>
        <w:right w:val="none" w:sz="0" w:space="0" w:color="auto"/>
      </w:divBdr>
    </w:div>
    <w:div w:id="442968138">
      <w:bodyDiv w:val="1"/>
      <w:marLeft w:val="0"/>
      <w:marRight w:val="0"/>
      <w:marTop w:val="0"/>
      <w:marBottom w:val="0"/>
      <w:divBdr>
        <w:top w:val="none" w:sz="0" w:space="0" w:color="auto"/>
        <w:left w:val="none" w:sz="0" w:space="0" w:color="auto"/>
        <w:bottom w:val="none" w:sz="0" w:space="0" w:color="auto"/>
        <w:right w:val="none" w:sz="0" w:space="0" w:color="auto"/>
      </w:divBdr>
    </w:div>
    <w:div w:id="481428953">
      <w:bodyDiv w:val="1"/>
      <w:marLeft w:val="0"/>
      <w:marRight w:val="0"/>
      <w:marTop w:val="0"/>
      <w:marBottom w:val="0"/>
      <w:divBdr>
        <w:top w:val="none" w:sz="0" w:space="0" w:color="auto"/>
        <w:left w:val="none" w:sz="0" w:space="0" w:color="auto"/>
        <w:bottom w:val="none" w:sz="0" w:space="0" w:color="auto"/>
        <w:right w:val="none" w:sz="0" w:space="0" w:color="auto"/>
      </w:divBdr>
    </w:div>
    <w:div w:id="551818419">
      <w:bodyDiv w:val="1"/>
      <w:marLeft w:val="0"/>
      <w:marRight w:val="0"/>
      <w:marTop w:val="0"/>
      <w:marBottom w:val="0"/>
      <w:divBdr>
        <w:top w:val="none" w:sz="0" w:space="0" w:color="auto"/>
        <w:left w:val="none" w:sz="0" w:space="0" w:color="auto"/>
        <w:bottom w:val="none" w:sz="0" w:space="0" w:color="auto"/>
        <w:right w:val="none" w:sz="0" w:space="0" w:color="auto"/>
      </w:divBdr>
    </w:div>
    <w:div w:id="692223925">
      <w:bodyDiv w:val="1"/>
      <w:marLeft w:val="0"/>
      <w:marRight w:val="0"/>
      <w:marTop w:val="0"/>
      <w:marBottom w:val="0"/>
      <w:divBdr>
        <w:top w:val="none" w:sz="0" w:space="0" w:color="auto"/>
        <w:left w:val="none" w:sz="0" w:space="0" w:color="auto"/>
        <w:bottom w:val="none" w:sz="0" w:space="0" w:color="auto"/>
        <w:right w:val="none" w:sz="0" w:space="0" w:color="auto"/>
      </w:divBdr>
    </w:div>
    <w:div w:id="958075624">
      <w:bodyDiv w:val="1"/>
      <w:marLeft w:val="0"/>
      <w:marRight w:val="0"/>
      <w:marTop w:val="0"/>
      <w:marBottom w:val="0"/>
      <w:divBdr>
        <w:top w:val="none" w:sz="0" w:space="0" w:color="auto"/>
        <w:left w:val="none" w:sz="0" w:space="0" w:color="auto"/>
        <w:bottom w:val="none" w:sz="0" w:space="0" w:color="auto"/>
        <w:right w:val="none" w:sz="0" w:space="0" w:color="auto"/>
      </w:divBdr>
    </w:div>
    <w:div w:id="1059014929">
      <w:bodyDiv w:val="1"/>
      <w:marLeft w:val="0"/>
      <w:marRight w:val="0"/>
      <w:marTop w:val="0"/>
      <w:marBottom w:val="0"/>
      <w:divBdr>
        <w:top w:val="none" w:sz="0" w:space="0" w:color="auto"/>
        <w:left w:val="none" w:sz="0" w:space="0" w:color="auto"/>
        <w:bottom w:val="none" w:sz="0" w:space="0" w:color="auto"/>
        <w:right w:val="none" w:sz="0" w:space="0" w:color="auto"/>
      </w:divBdr>
    </w:div>
    <w:div w:id="1276057976">
      <w:bodyDiv w:val="1"/>
      <w:marLeft w:val="0"/>
      <w:marRight w:val="0"/>
      <w:marTop w:val="0"/>
      <w:marBottom w:val="0"/>
      <w:divBdr>
        <w:top w:val="none" w:sz="0" w:space="0" w:color="auto"/>
        <w:left w:val="none" w:sz="0" w:space="0" w:color="auto"/>
        <w:bottom w:val="none" w:sz="0" w:space="0" w:color="auto"/>
        <w:right w:val="none" w:sz="0" w:space="0" w:color="auto"/>
      </w:divBdr>
    </w:div>
    <w:div w:id="1300767373">
      <w:bodyDiv w:val="1"/>
      <w:marLeft w:val="0"/>
      <w:marRight w:val="0"/>
      <w:marTop w:val="0"/>
      <w:marBottom w:val="0"/>
      <w:divBdr>
        <w:top w:val="none" w:sz="0" w:space="0" w:color="auto"/>
        <w:left w:val="none" w:sz="0" w:space="0" w:color="auto"/>
        <w:bottom w:val="none" w:sz="0" w:space="0" w:color="auto"/>
        <w:right w:val="none" w:sz="0" w:space="0" w:color="auto"/>
      </w:divBdr>
    </w:div>
    <w:div w:id="1310593886">
      <w:bodyDiv w:val="1"/>
      <w:marLeft w:val="0"/>
      <w:marRight w:val="0"/>
      <w:marTop w:val="0"/>
      <w:marBottom w:val="0"/>
      <w:divBdr>
        <w:top w:val="none" w:sz="0" w:space="0" w:color="auto"/>
        <w:left w:val="none" w:sz="0" w:space="0" w:color="auto"/>
        <w:bottom w:val="none" w:sz="0" w:space="0" w:color="auto"/>
        <w:right w:val="none" w:sz="0" w:space="0" w:color="auto"/>
      </w:divBdr>
    </w:div>
    <w:div w:id="1528374916">
      <w:bodyDiv w:val="1"/>
      <w:marLeft w:val="0"/>
      <w:marRight w:val="0"/>
      <w:marTop w:val="0"/>
      <w:marBottom w:val="0"/>
      <w:divBdr>
        <w:top w:val="none" w:sz="0" w:space="0" w:color="auto"/>
        <w:left w:val="none" w:sz="0" w:space="0" w:color="auto"/>
        <w:bottom w:val="none" w:sz="0" w:space="0" w:color="auto"/>
        <w:right w:val="none" w:sz="0" w:space="0" w:color="auto"/>
      </w:divBdr>
    </w:div>
    <w:div w:id="1593515415">
      <w:bodyDiv w:val="1"/>
      <w:marLeft w:val="0"/>
      <w:marRight w:val="0"/>
      <w:marTop w:val="0"/>
      <w:marBottom w:val="0"/>
      <w:divBdr>
        <w:top w:val="none" w:sz="0" w:space="0" w:color="auto"/>
        <w:left w:val="none" w:sz="0" w:space="0" w:color="auto"/>
        <w:bottom w:val="none" w:sz="0" w:space="0" w:color="auto"/>
        <w:right w:val="none" w:sz="0" w:space="0" w:color="auto"/>
      </w:divBdr>
    </w:div>
    <w:div w:id="1658456371">
      <w:bodyDiv w:val="1"/>
      <w:marLeft w:val="0"/>
      <w:marRight w:val="0"/>
      <w:marTop w:val="0"/>
      <w:marBottom w:val="0"/>
      <w:divBdr>
        <w:top w:val="none" w:sz="0" w:space="0" w:color="auto"/>
        <w:left w:val="none" w:sz="0" w:space="0" w:color="auto"/>
        <w:bottom w:val="none" w:sz="0" w:space="0" w:color="auto"/>
        <w:right w:val="none" w:sz="0" w:space="0" w:color="auto"/>
      </w:divBdr>
    </w:div>
    <w:div w:id="1693267112">
      <w:bodyDiv w:val="1"/>
      <w:marLeft w:val="0"/>
      <w:marRight w:val="0"/>
      <w:marTop w:val="0"/>
      <w:marBottom w:val="0"/>
      <w:divBdr>
        <w:top w:val="none" w:sz="0" w:space="0" w:color="auto"/>
        <w:left w:val="none" w:sz="0" w:space="0" w:color="auto"/>
        <w:bottom w:val="none" w:sz="0" w:space="0" w:color="auto"/>
        <w:right w:val="none" w:sz="0" w:space="0" w:color="auto"/>
      </w:divBdr>
    </w:div>
    <w:div w:id="1841500444">
      <w:bodyDiv w:val="1"/>
      <w:marLeft w:val="0"/>
      <w:marRight w:val="0"/>
      <w:marTop w:val="0"/>
      <w:marBottom w:val="0"/>
      <w:divBdr>
        <w:top w:val="none" w:sz="0" w:space="0" w:color="auto"/>
        <w:left w:val="none" w:sz="0" w:space="0" w:color="auto"/>
        <w:bottom w:val="none" w:sz="0" w:space="0" w:color="auto"/>
        <w:right w:val="none" w:sz="0" w:space="0" w:color="auto"/>
      </w:divBdr>
    </w:div>
    <w:div w:id="1892224022">
      <w:bodyDiv w:val="1"/>
      <w:marLeft w:val="0"/>
      <w:marRight w:val="0"/>
      <w:marTop w:val="0"/>
      <w:marBottom w:val="0"/>
      <w:divBdr>
        <w:top w:val="none" w:sz="0" w:space="0" w:color="auto"/>
        <w:left w:val="none" w:sz="0" w:space="0" w:color="auto"/>
        <w:bottom w:val="none" w:sz="0" w:space="0" w:color="auto"/>
        <w:right w:val="none" w:sz="0" w:space="0" w:color="auto"/>
      </w:divBdr>
    </w:div>
    <w:div w:id="2012178777">
      <w:bodyDiv w:val="1"/>
      <w:marLeft w:val="0"/>
      <w:marRight w:val="0"/>
      <w:marTop w:val="0"/>
      <w:marBottom w:val="0"/>
      <w:divBdr>
        <w:top w:val="none" w:sz="0" w:space="0" w:color="auto"/>
        <w:left w:val="none" w:sz="0" w:space="0" w:color="auto"/>
        <w:bottom w:val="none" w:sz="0" w:space="0" w:color="auto"/>
        <w:right w:val="none" w:sz="0" w:space="0" w:color="auto"/>
      </w:divBdr>
    </w:div>
    <w:div w:id="2124611953">
      <w:bodyDiv w:val="1"/>
      <w:marLeft w:val="0"/>
      <w:marRight w:val="0"/>
      <w:marTop w:val="0"/>
      <w:marBottom w:val="0"/>
      <w:divBdr>
        <w:top w:val="none" w:sz="0" w:space="0" w:color="auto"/>
        <w:left w:val="none" w:sz="0" w:space="0" w:color="auto"/>
        <w:bottom w:val="none" w:sz="0" w:space="0" w:color="auto"/>
        <w:right w:val="none" w:sz="0" w:space="0" w:color="auto"/>
      </w:divBdr>
    </w:div>
    <w:div w:id="21375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B9640-7D83-47CF-A5F9-568207F8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kecman</dc:creator>
  <cp:lastModifiedBy>kancelarija</cp:lastModifiedBy>
  <cp:revision>2</cp:revision>
  <cp:lastPrinted>2022-12-15T09:11:00Z</cp:lastPrinted>
  <dcterms:created xsi:type="dcterms:W3CDTF">2023-04-13T13:52:00Z</dcterms:created>
  <dcterms:modified xsi:type="dcterms:W3CDTF">2023-04-13T13:52:00Z</dcterms:modified>
</cp:coreProperties>
</file>