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0" w:type="auto"/>
        <w:tblBorders>
          <w:bottom w:val="single" w:sz="4" w:space="0" w:color="auto"/>
        </w:tblBorders>
        <w:tblLayout w:type="fixed"/>
        <w:tblLook w:val="0000" w:firstRow="0" w:lastRow="0" w:firstColumn="0" w:lastColumn="0" w:noHBand="0" w:noVBand="0"/>
      </w:tblPr>
      <w:tblGrid>
        <w:gridCol w:w="388"/>
        <w:gridCol w:w="1012"/>
        <w:gridCol w:w="939"/>
        <w:gridCol w:w="3960"/>
        <w:gridCol w:w="3781"/>
      </w:tblGrid>
      <w:tr w:rsidR="006111A1" w:rsidRPr="006111A1" w:rsidTr="006A38FF">
        <w:tc>
          <w:tcPr>
            <w:tcW w:w="2339" w:type="dxa"/>
            <w:gridSpan w:val="3"/>
          </w:tcPr>
          <w:p w:rsidR="006111A1" w:rsidRPr="006111A1" w:rsidRDefault="006111A1" w:rsidP="006111A1">
            <w:pPr>
              <w:spacing w:after="0" w:line="240" w:lineRule="auto"/>
              <w:rPr>
                <w:rFonts w:ascii="Calibri" w:eastAsia="Calibri" w:hAnsi="Calibri" w:cs="Times New Roman"/>
                <w:lang w:val="sr-Cyrl-CS" w:eastAsia="sr-Cyrl-RS"/>
              </w:rPr>
            </w:pPr>
            <w:r w:rsidRPr="006111A1">
              <w:rPr>
                <w:rFonts w:ascii="Calibri" w:eastAsia="Calibri" w:hAnsi="Calibri" w:cs="Times New Roman"/>
                <w:noProof/>
                <w:lang w:eastAsia="sr-Cyrl-RS"/>
              </w:rPr>
              <w:drawing>
                <wp:anchor distT="152400" distB="152400" distL="152400" distR="152400" simplePos="0" relativeHeight="251659264" behindDoc="0" locked="0" layoutInCell="1" allowOverlap="1" wp14:anchorId="366F81B6" wp14:editId="6ECFF2B0">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0" w:type="dxa"/>
          </w:tcPr>
          <w:p w:rsidR="006111A1" w:rsidRPr="006111A1" w:rsidRDefault="006111A1" w:rsidP="006111A1">
            <w:pPr>
              <w:spacing w:after="0" w:line="240" w:lineRule="auto"/>
              <w:rPr>
                <w:rFonts w:ascii="Calibri" w:eastAsia="Calibri" w:hAnsi="Calibri" w:cs="Times New Roman"/>
                <w:lang w:val="sr-Cyrl-CS" w:eastAsia="sr-Cyrl-RS"/>
              </w:rPr>
            </w:pPr>
          </w:p>
        </w:tc>
        <w:tc>
          <w:tcPr>
            <w:tcW w:w="3781" w:type="dxa"/>
          </w:tcPr>
          <w:p w:rsidR="006111A1" w:rsidRPr="006111A1" w:rsidRDefault="006111A1" w:rsidP="006111A1">
            <w:pPr>
              <w:spacing w:after="0" w:line="240" w:lineRule="auto"/>
              <w:jc w:val="center"/>
              <w:rPr>
                <w:rFonts w:ascii="Calibri" w:eastAsia="Calibri" w:hAnsi="Calibri" w:cs="Times New Roman"/>
                <w:lang w:val="sr-Cyrl-CS" w:eastAsia="sr-Cyrl-RS"/>
              </w:rPr>
            </w:pPr>
            <w:r w:rsidRPr="006111A1">
              <w:rPr>
                <w:rFonts w:ascii="Calibri" w:eastAsia="Calibri" w:hAnsi="Calibri" w:cs="Times New Roman"/>
                <w:noProof/>
                <w:lang w:eastAsia="sr-Cyrl-RS"/>
              </w:rPr>
              <w:drawing>
                <wp:anchor distT="152400" distB="152400" distL="152400" distR="152400" simplePos="0" relativeHeight="251660288" behindDoc="0" locked="0" layoutInCell="1" allowOverlap="1" wp14:anchorId="33F7887A" wp14:editId="3A3B8E0E">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111A1" w:rsidRPr="006111A1" w:rsidTr="006A38FF">
        <w:tc>
          <w:tcPr>
            <w:tcW w:w="388" w:type="dxa"/>
          </w:tcPr>
          <w:p w:rsidR="006111A1" w:rsidRPr="006111A1" w:rsidRDefault="006111A1" w:rsidP="006111A1">
            <w:pPr>
              <w:spacing w:after="0" w:line="240" w:lineRule="auto"/>
              <w:rPr>
                <w:rFonts w:ascii="Arial" w:eastAsia="Calibri" w:hAnsi="Arial" w:cs="Arial"/>
                <w:lang w:val="sr-Cyrl-CS" w:eastAsia="sr-Cyrl-RS"/>
              </w:rPr>
            </w:pPr>
          </w:p>
        </w:tc>
        <w:tc>
          <w:tcPr>
            <w:tcW w:w="1012" w:type="dxa"/>
            <w:noWrap/>
            <w:tcMar>
              <w:left w:w="0" w:type="dxa"/>
              <w:right w:w="0" w:type="dxa"/>
            </w:tcMar>
          </w:tcPr>
          <w:p w:rsidR="006111A1" w:rsidRPr="006111A1" w:rsidRDefault="006111A1" w:rsidP="006111A1">
            <w:pPr>
              <w:spacing w:after="0" w:line="240" w:lineRule="auto"/>
              <w:jc w:val="center"/>
              <w:rPr>
                <w:rFonts w:ascii="Arial" w:eastAsia="Calibri" w:hAnsi="Arial" w:cs="Arial"/>
                <w:sz w:val="18"/>
                <w:szCs w:val="18"/>
                <w:lang w:eastAsia="sr-Cyrl-RS"/>
              </w:rPr>
            </w:pPr>
            <w:r w:rsidRPr="006111A1">
              <w:rPr>
                <w:rFonts w:ascii="Arial" w:eastAsia="Calibri" w:hAnsi="Arial" w:cs="Arial"/>
                <w:sz w:val="18"/>
                <w:szCs w:val="18"/>
                <w:lang w:eastAsia="sr-Cyrl-RS"/>
              </w:rPr>
              <w:t>ЈСВ</w:t>
            </w:r>
          </w:p>
          <w:p w:rsidR="006111A1" w:rsidRPr="006111A1" w:rsidRDefault="006111A1" w:rsidP="006111A1">
            <w:pPr>
              <w:spacing w:after="0" w:line="240" w:lineRule="auto"/>
              <w:rPr>
                <w:rFonts w:ascii="Arial" w:eastAsia="Calibri" w:hAnsi="Arial" w:cs="Arial"/>
                <w:sz w:val="18"/>
                <w:szCs w:val="18"/>
                <w:lang w:eastAsia="sr-Cyrl-RS"/>
              </w:rPr>
            </w:pPr>
            <w:r w:rsidRPr="006111A1">
              <w:rPr>
                <w:rFonts w:ascii="Arial" w:eastAsia="Calibri" w:hAnsi="Arial" w:cs="Arial"/>
                <w:sz w:val="18"/>
                <w:szCs w:val="18"/>
                <w:lang w:val="sr-Cyrl-CS" w:eastAsia="sr-Cyrl-RS"/>
              </w:rPr>
              <w:t xml:space="preserve">  </w:t>
            </w:r>
            <w:r w:rsidRPr="006111A1">
              <w:rPr>
                <w:rFonts w:ascii="Arial" w:eastAsia="Calibri" w:hAnsi="Arial" w:cs="Arial"/>
                <w:sz w:val="18"/>
                <w:szCs w:val="18"/>
                <w:lang w:eastAsia="sr-Cyrl-RS"/>
              </w:rPr>
              <w:t>387/2022</w:t>
            </w:r>
          </w:p>
        </w:tc>
        <w:tc>
          <w:tcPr>
            <w:tcW w:w="939" w:type="dxa"/>
          </w:tcPr>
          <w:p w:rsidR="006111A1" w:rsidRPr="006111A1" w:rsidRDefault="006111A1" w:rsidP="006111A1">
            <w:pPr>
              <w:spacing w:after="0" w:line="240" w:lineRule="auto"/>
              <w:rPr>
                <w:rFonts w:ascii="Arial" w:eastAsia="Calibri" w:hAnsi="Arial" w:cs="Arial"/>
                <w:sz w:val="18"/>
                <w:szCs w:val="18"/>
                <w:lang w:val="sr-Cyrl-CS" w:eastAsia="sr-Cyrl-RS"/>
              </w:rPr>
            </w:pPr>
          </w:p>
        </w:tc>
        <w:tc>
          <w:tcPr>
            <w:tcW w:w="3960" w:type="dxa"/>
          </w:tcPr>
          <w:p w:rsidR="006111A1" w:rsidRPr="006111A1" w:rsidRDefault="006111A1" w:rsidP="006111A1">
            <w:pPr>
              <w:spacing w:after="0" w:line="240" w:lineRule="auto"/>
              <w:rPr>
                <w:rFonts w:ascii="Calibri" w:eastAsia="Calibri" w:hAnsi="Calibri" w:cs="Times New Roman"/>
                <w:lang w:val="sr-Cyrl-CS" w:eastAsia="sr-Cyrl-RS"/>
              </w:rPr>
            </w:pPr>
          </w:p>
        </w:tc>
        <w:tc>
          <w:tcPr>
            <w:tcW w:w="3781" w:type="dxa"/>
          </w:tcPr>
          <w:p w:rsidR="006111A1" w:rsidRPr="006111A1" w:rsidRDefault="006111A1" w:rsidP="006111A1">
            <w:pPr>
              <w:spacing w:after="0" w:line="240" w:lineRule="auto"/>
              <w:jc w:val="center"/>
              <w:rPr>
                <w:rFonts w:ascii="Calibri" w:eastAsia="Calibri" w:hAnsi="Calibri" w:cs="Times New Roman"/>
                <w:lang w:val="sr-Cyrl-CS" w:eastAsia="sr-Cyrl-RS"/>
              </w:rPr>
            </w:pPr>
          </w:p>
        </w:tc>
      </w:tr>
    </w:tbl>
    <w:p w:rsidR="006111A1" w:rsidRPr="006111A1" w:rsidRDefault="006111A1" w:rsidP="006111A1">
      <w:pPr>
        <w:spacing w:after="0" w:line="240" w:lineRule="auto"/>
        <w:rPr>
          <w:rFonts w:ascii="Arial" w:eastAsia="ヒラギノ角ゴ Pro W3" w:hAnsi="Arial" w:cs="Times New Roman"/>
          <w:color w:val="000000"/>
          <w:spacing w:val="-1"/>
          <w:sz w:val="20"/>
          <w:szCs w:val="20"/>
          <w:lang w:eastAsia="sr-Cyrl-CS"/>
        </w:rPr>
      </w:pPr>
      <w:r w:rsidRPr="006111A1">
        <w:rPr>
          <w:rFonts w:ascii="Arial" w:eastAsia="ヒラギノ角ゴ Pro W3" w:hAnsi="Arial" w:cs="Times New Roman"/>
          <w:color w:val="000000"/>
          <w:spacing w:val="-1"/>
          <w:sz w:val="20"/>
          <w:szCs w:val="20"/>
          <w:lang w:val="sr-Cyrl-CS" w:eastAsia="sr-Cyrl-CS"/>
        </w:rPr>
        <w:t xml:space="preserve">бр. 07-00-00229/2022-02   датум: </w:t>
      </w:r>
      <w:r w:rsidRPr="006111A1">
        <w:rPr>
          <w:rFonts w:ascii="Arial" w:eastAsia="ヒラギノ角ゴ Pro W3" w:hAnsi="Arial" w:cs="Times New Roman"/>
          <w:color w:val="000000"/>
          <w:spacing w:val="-1"/>
          <w:sz w:val="20"/>
          <w:szCs w:val="20"/>
          <w:lang w:val="sr-Latn-RS" w:eastAsia="sr-Cyrl-CS"/>
        </w:rPr>
        <w:t>14.9</w:t>
      </w:r>
      <w:r w:rsidRPr="006111A1">
        <w:rPr>
          <w:rFonts w:ascii="Arial" w:eastAsia="ヒラギノ角ゴ Pro W3" w:hAnsi="Arial" w:cs="Times New Roman"/>
          <w:color w:val="000000"/>
          <w:spacing w:val="-1"/>
          <w:sz w:val="20"/>
          <w:szCs w:val="20"/>
          <w:lang w:eastAsia="sr-Cyrl-CS"/>
        </w:rPr>
        <w:t>.2022.</w:t>
      </w:r>
    </w:p>
    <w:p w:rsidR="006111A1" w:rsidRPr="006111A1" w:rsidRDefault="006111A1" w:rsidP="006111A1">
      <w:pPr>
        <w:spacing w:after="0" w:line="240" w:lineRule="auto"/>
        <w:rPr>
          <w:rFonts w:ascii="Arial" w:eastAsia="ヒラギノ角ゴ Pro W3" w:hAnsi="Arial" w:cs="Times New Roman"/>
          <w:color w:val="000000"/>
          <w:spacing w:val="-1"/>
          <w:sz w:val="20"/>
          <w:szCs w:val="20"/>
          <w:lang w:val="sr-Cyrl-CS" w:eastAsia="sr-Cyrl-CS"/>
        </w:rPr>
      </w:pPr>
    </w:p>
    <w:p w:rsidR="006111A1" w:rsidRPr="006111A1" w:rsidRDefault="006111A1" w:rsidP="006111A1">
      <w:pPr>
        <w:spacing w:before="120" w:line="240" w:lineRule="auto"/>
        <w:jc w:val="center"/>
        <w:rPr>
          <w:rFonts w:ascii="Arial" w:eastAsia="Calibri" w:hAnsi="Arial" w:cs="Arial"/>
          <w:b/>
          <w:sz w:val="28"/>
          <w:szCs w:val="28"/>
        </w:rPr>
      </w:pPr>
    </w:p>
    <w:p w:rsidR="006111A1" w:rsidRPr="006111A1" w:rsidRDefault="006111A1" w:rsidP="006111A1">
      <w:pPr>
        <w:spacing w:before="120" w:line="240" w:lineRule="auto"/>
        <w:jc w:val="center"/>
        <w:rPr>
          <w:rFonts w:ascii="Arial" w:eastAsia="Times New Roman" w:hAnsi="Arial" w:cs="Arial"/>
          <w:b/>
          <w:sz w:val="28"/>
          <w:szCs w:val="28"/>
        </w:rPr>
      </w:pPr>
      <w:r w:rsidRPr="006111A1">
        <w:rPr>
          <w:rFonts w:ascii="Arial" w:eastAsia="Calibri" w:hAnsi="Arial" w:cs="Arial"/>
          <w:b/>
          <w:sz w:val="28"/>
          <w:szCs w:val="28"/>
          <w:lang w:val="sr-Cyrl-CS"/>
        </w:rPr>
        <w:t>МИШЉЕЊЕ</w:t>
      </w:r>
      <w:r w:rsidRPr="006111A1">
        <w:rPr>
          <w:rFonts w:ascii="Arial" w:eastAsia="Times New Roman" w:hAnsi="Arial" w:cs="Arial"/>
          <w:b/>
          <w:sz w:val="28"/>
          <w:szCs w:val="28"/>
          <w:lang w:val="sr-Cyrl-CS"/>
        </w:rPr>
        <w:t xml:space="preserve"> </w:t>
      </w:r>
    </w:p>
    <w:p w:rsidR="006111A1" w:rsidRPr="006111A1" w:rsidRDefault="006111A1" w:rsidP="006111A1">
      <w:pPr>
        <w:spacing w:before="120" w:line="240" w:lineRule="auto"/>
        <w:jc w:val="center"/>
        <w:rPr>
          <w:rFonts w:ascii="Arial" w:eastAsia="Times New Roman" w:hAnsi="Arial" w:cs="Arial"/>
          <w:b/>
          <w:sz w:val="28"/>
          <w:szCs w:val="28"/>
        </w:rPr>
      </w:pPr>
    </w:p>
    <w:p w:rsidR="006111A1" w:rsidRPr="006111A1" w:rsidRDefault="006111A1" w:rsidP="006111A1">
      <w:pPr>
        <w:spacing w:before="120" w:line="240" w:lineRule="auto"/>
        <w:jc w:val="both"/>
        <w:rPr>
          <w:rFonts w:ascii="Arial" w:eastAsia="Calibri" w:hAnsi="Arial" w:cs="Arial"/>
          <w:i/>
        </w:rPr>
      </w:pPr>
      <w:r w:rsidRPr="006111A1">
        <w:rPr>
          <w:rFonts w:ascii="Arial" w:eastAsia="Calibri" w:hAnsi="Arial" w:cs="Arial"/>
          <w:i/>
          <w:lang w:val="sr-Cyrl-CS"/>
        </w:rPr>
        <w:t xml:space="preserve">Мишљење је донето у поступку поводом притужбе </w:t>
      </w:r>
      <w:r>
        <w:rPr>
          <w:rFonts w:ascii="Arial" w:eastAsia="Calibri" w:hAnsi="Arial" w:cs="Arial"/>
          <w:i/>
          <w:lang w:val="en-US"/>
        </w:rPr>
        <w:t xml:space="preserve">AA </w:t>
      </w:r>
      <w:r w:rsidRPr="006111A1">
        <w:rPr>
          <w:rFonts w:ascii="Arial" w:eastAsia="Calibri" w:hAnsi="Arial" w:cs="Arial"/>
          <w:i/>
          <w:lang w:val="sr-Cyrl-CS"/>
        </w:rPr>
        <w:t>против</w:t>
      </w:r>
      <w:r>
        <w:rPr>
          <w:rFonts w:ascii="Arial" w:eastAsia="Calibri" w:hAnsi="Arial" w:cs="Arial"/>
          <w:i/>
        </w:rPr>
        <w:t xml:space="preserve"> ББ</w:t>
      </w:r>
      <w:r>
        <w:rPr>
          <w:rFonts w:ascii="Arial" w:eastAsia="Calibri" w:hAnsi="Arial" w:cs="Arial"/>
          <w:i/>
          <w:lang w:val="en-US"/>
        </w:rPr>
        <w:t xml:space="preserve"> </w:t>
      </w:r>
      <w:r w:rsidRPr="006111A1">
        <w:rPr>
          <w:rFonts w:ascii="Arial" w:eastAsia="Calibri" w:hAnsi="Arial" w:cs="Arial"/>
          <w:i/>
          <w:lang w:val="sr-Cyrl-CS"/>
        </w:rPr>
        <w:t xml:space="preserve">, због дискриминације на основу старосног доба. У притужби је наведено да се </w:t>
      </w:r>
      <w:proofErr w:type="spellStart"/>
      <w:r w:rsidRPr="006111A1">
        <w:rPr>
          <w:rFonts w:ascii="Arial" w:eastAsia="Calibri" w:hAnsi="Arial" w:cs="Arial"/>
          <w:i/>
          <w:lang w:val="sr-Cyrl-CS"/>
        </w:rPr>
        <w:t>подноситељка</w:t>
      </w:r>
      <w:proofErr w:type="spellEnd"/>
      <w:r w:rsidRPr="006111A1">
        <w:rPr>
          <w:rFonts w:ascii="Arial" w:eastAsia="Calibri" w:hAnsi="Arial" w:cs="Arial"/>
          <w:i/>
          <w:lang w:val="sr-Cyrl-CS"/>
        </w:rPr>
        <w:t xml:space="preserve"> притужбе пријавила на конкурс за радно место наставник </w:t>
      </w:r>
      <w:proofErr w:type="spellStart"/>
      <w:r w:rsidRPr="006111A1">
        <w:rPr>
          <w:rFonts w:ascii="Arial" w:eastAsia="Calibri" w:hAnsi="Arial" w:cs="Arial"/>
          <w:i/>
          <w:lang w:val="sr-Cyrl-CS"/>
        </w:rPr>
        <w:t>Епизиоотиологије</w:t>
      </w:r>
      <w:proofErr w:type="spellEnd"/>
      <w:r w:rsidRPr="006111A1">
        <w:rPr>
          <w:rFonts w:ascii="Arial" w:eastAsia="Calibri" w:hAnsi="Arial" w:cs="Arial"/>
          <w:i/>
          <w:lang w:val="sr-Cyrl-CS"/>
        </w:rPr>
        <w:t>, наставник Болести животиња и наставник професионалне праксе, у</w:t>
      </w:r>
      <w:r>
        <w:rPr>
          <w:rFonts w:ascii="Arial" w:eastAsia="Calibri" w:hAnsi="Arial" w:cs="Arial"/>
          <w:i/>
          <w:lang w:val="en-US"/>
        </w:rPr>
        <w:t xml:space="preserve"> </w:t>
      </w:r>
      <w:r>
        <w:rPr>
          <w:rFonts w:ascii="Arial" w:eastAsia="Calibri" w:hAnsi="Arial" w:cs="Arial"/>
          <w:i/>
        </w:rPr>
        <w:t xml:space="preserve">ББ </w:t>
      </w:r>
      <w:r w:rsidRPr="006111A1">
        <w:rPr>
          <w:rFonts w:ascii="Arial" w:eastAsia="Calibri" w:hAnsi="Arial" w:cs="Arial"/>
          <w:i/>
          <w:lang w:val="sr-Cyrl-CS"/>
        </w:rPr>
        <w:t xml:space="preserve">, као и да је </w:t>
      </w:r>
      <w:r w:rsidRPr="006111A1">
        <w:rPr>
          <w:rFonts w:ascii="Arial" w:eastAsia="Calibri" w:hAnsi="Arial" w:cs="Arial"/>
          <w:i/>
        </w:rPr>
        <w:t xml:space="preserve">тим поводом </w:t>
      </w:r>
      <w:r w:rsidRPr="006111A1">
        <w:rPr>
          <w:rFonts w:ascii="Arial" w:eastAsia="Calibri" w:hAnsi="Arial" w:cs="Arial"/>
          <w:i/>
          <w:lang w:val="sr-Cyrl-CS"/>
        </w:rPr>
        <w:t xml:space="preserve">донето решење којим је у радни однос примљена </w:t>
      </w:r>
      <w:r w:rsidRPr="006111A1">
        <w:rPr>
          <w:rFonts w:ascii="Arial" w:eastAsia="Calibri" w:hAnsi="Arial" w:cs="Arial"/>
          <w:i/>
        </w:rPr>
        <w:t xml:space="preserve">друга </w:t>
      </w:r>
      <w:proofErr w:type="spellStart"/>
      <w:r w:rsidRPr="006111A1">
        <w:rPr>
          <w:rFonts w:ascii="Arial" w:eastAsia="Calibri" w:hAnsi="Arial" w:cs="Arial"/>
          <w:i/>
          <w:lang w:val="sr-Cyrl-CS"/>
        </w:rPr>
        <w:t>кандидаткња</w:t>
      </w:r>
      <w:proofErr w:type="spellEnd"/>
      <w:r w:rsidRPr="006111A1">
        <w:rPr>
          <w:rFonts w:ascii="Arial" w:eastAsia="Calibri" w:hAnsi="Arial" w:cs="Arial"/>
          <w:i/>
        </w:rPr>
        <w:t>, због њених година живота.</w:t>
      </w:r>
      <w:r w:rsidRPr="006111A1">
        <w:rPr>
          <w:rFonts w:ascii="Arial" w:eastAsia="Calibri" w:hAnsi="Arial" w:cs="Arial"/>
          <w:i/>
          <w:lang w:val="sr-Cyrl-CS"/>
        </w:rPr>
        <w:t xml:space="preserve"> У изјашњењу на  притужбу </w:t>
      </w:r>
      <w:r>
        <w:rPr>
          <w:rFonts w:ascii="Arial" w:eastAsia="Calibri" w:hAnsi="Arial" w:cs="Arial"/>
          <w:i/>
          <w:lang w:val="sr-Cyrl-CS"/>
        </w:rPr>
        <w:t xml:space="preserve">ББ </w:t>
      </w:r>
      <w:r w:rsidRPr="006111A1">
        <w:rPr>
          <w:rFonts w:ascii="Arial" w:eastAsia="Calibri" w:hAnsi="Arial" w:cs="Arial"/>
          <w:i/>
        </w:rPr>
        <w:t>навела је да није</w:t>
      </w:r>
      <w:r w:rsidRPr="006111A1">
        <w:rPr>
          <w:rFonts w:ascii="Arial" w:eastAsia="Calibri" w:hAnsi="Arial" w:cs="Arial"/>
          <w:i/>
          <w:lang w:val="sr-Cyrl-CS"/>
        </w:rPr>
        <w:t xml:space="preserve"> </w:t>
      </w:r>
      <w:r w:rsidRPr="006111A1">
        <w:rPr>
          <w:rFonts w:ascii="Arial" w:eastAsia="Calibri" w:hAnsi="Arial" w:cs="Arial"/>
          <w:i/>
        </w:rPr>
        <w:t>дискриминисала</w:t>
      </w:r>
      <w:r>
        <w:rPr>
          <w:rFonts w:ascii="Arial" w:eastAsia="Calibri" w:hAnsi="Arial" w:cs="Arial"/>
          <w:i/>
        </w:rPr>
        <w:t xml:space="preserve"> </w:t>
      </w:r>
      <w:r>
        <w:rPr>
          <w:rFonts w:ascii="Arial" w:eastAsia="Calibri" w:hAnsi="Arial" w:cs="Arial"/>
          <w:i/>
          <w:lang w:val="sr-Cyrl-CS"/>
        </w:rPr>
        <w:t xml:space="preserve">АА </w:t>
      </w:r>
      <w:r w:rsidRPr="006111A1">
        <w:rPr>
          <w:rFonts w:ascii="Arial" w:eastAsia="Calibri" w:hAnsi="Arial" w:cs="Arial"/>
          <w:i/>
        </w:rPr>
        <w:t>.</w:t>
      </w:r>
      <w:r w:rsidRPr="006111A1">
        <w:rPr>
          <w:rFonts w:ascii="Arial" w:eastAsia="Calibri" w:hAnsi="Arial" w:cs="Arial"/>
          <w:i/>
          <w:lang w:val="sr-Cyrl-CS"/>
        </w:rPr>
        <w:t xml:space="preserve"> </w:t>
      </w:r>
      <w:r w:rsidRPr="006111A1">
        <w:rPr>
          <w:rFonts w:ascii="Arial" w:eastAsia="Calibri" w:hAnsi="Arial" w:cs="Arial"/>
          <w:i/>
        </w:rPr>
        <w:t xml:space="preserve">Школа, међутим, </w:t>
      </w:r>
      <w:r w:rsidRPr="006111A1">
        <w:rPr>
          <w:rFonts w:ascii="Arial" w:eastAsia="Calibri" w:hAnsi="Arial" w:cs="Arial"/>
          <w:i/>
          <w:lang w:val="sr-Cyrl-CS"/>
        </w:rPr>
        <w:t>није оспорила чињеницу да се приликом избора кандидаткиње као критеријумом водила и њеним годинама живота, и да је из</w:t>
      </w:r>
      <w:r w:rsidRPr="006111A1">
        <w:rPr>
          <w:rFonts w:ascii="Arial" w:eastAsia="Calibri" w:hAnsi="Arial" w:cs="Arial"/>
          <w:i/>
        </w:rPr>
        <w:t>а</w:t>
      </w:r>
      <w:r w:rsidRPr="006111A1">
        <w:rPr>
          <w:rFonts w:ascii="Arial" w:eastAsia="Calibri" w:hAnsi="Arial" w:cs="Arial"/>
          <w:i/>
          <w:lang w:val="sr-Cyrl-CS"/>
        </w:rPr>
        <w:t xml:space="preserve">брала </w:t>
      </w:r>
      <w:r w:rsidRPr="006111A1">
        <w:rPr>
          <w:rFonts w:ascii="Arial" w:eastAsia="Calibri" w:hAnsi="Arial" w:cs="Arial"/>
          <w:i/>
        </w:rPr>
        <w:t>другу млађу кандидаткињу</w:t>
      </w:r>
      <w:r w:rsidRPr="006111A1">
        <w:rPr>
          <w:rFonts w:ascii="Arial" w:eastAsia="Calibri" w:hAnsi="Arial" w:cs="Arial"/>
          <w:i/>
          <w:lang w:val="sr-Cyrl-CS"/>
        </w:rPr>
        <w:t xml:space="preserve">, </w:t>
      </w:r>
      <w:r w:rsidRPr="006111A1">
        <w:rPr>
          <w:rFonts w:ascii="Arial" w:eastAsia="Calibri" w:hAnsi="Arial" w:cs="Arial"/>
          <w:i/>
        </w:rPr>
        <w:t>наводећи да</w:t>
      </w:r>
      <w:r w:rsidRPr="006111A1">
        <w:rPr>
          <w:rFonts w:ascii="Arial" w:eastAsia="Calibri" w:hAnsi="Arial" w:cs="Arial"/>
          <w:i/>
          <w:lang w:val="sr-Cyrl-CS"/>
        </w:rPr>
        <w:t xml:space="preserve"> би применом наставних и педагошких метода, као особа која је ђацима по годинама ближа, остварила бољи однос са њима. </w:t>
      </w:r>
      <w:r w:rsidRPr="006111A1">
        <w:rPr>
          <w:rFonts w:ascii="Arial" w:eastAsia="Calibri" w:hAnsi="Arial" w:cs="Arial"/>
          <w:i/>
        </w:rPr>
        <w:t>У току поступка извршена је анализа</w:t>
      </w:r>
      <w:r w:rsidRPr="006111A1">
        <w:rPr>
          <w:rFonts w:ascii="Arial" w:eastAsia="Calibri" w:hAnsi="Arial" w:cs="Arial"/>
          <w:i/>
          <w:lang w:val="sr-Cyrl-CS"/>
        </w:rPr>
        <w:t xml:space="preserve"> описа посла </w:t>
      </w:r>
      <w:r w:rsidRPr="006111A1">
        <w:rPr>
          <w:rFonts w:ascii="Arial" w:eastAsia="Calibri" w:hAnsi="Arial" w:cs="Arial"/>
          <w:i/>
        </w:rPr>
        <w:t>(</w:t>
      </w:r>
      <w:r w:rsidRPr="006111A1">
        <w:rPr>
          <w:rFonts w:ascii="Arial" w:eastAsia="Calibri" w:hAnsi="Arial" w:cs="Arial"/>
          <w:i/>
          <w:lang w:val="sr-Cyrl-CS"/>
        </w:rPr>
        <w:t xml:space="preserve">облици </w:t>
      </w:r>
      <w:proofErr w:type="spellStart"/>
      <w:r w:rsidRPr="006111A1">
        <w:rPr>
          <w:rFonts w:ascii="Arial" w:eastAsia="Calibri" w:hAnsi="Arial" w:cs="Arial"/>
          <w:i/>
          <w:lang w:val="sr-Cyrl-CS"/>
        </w:rPr>
        <w:t>спр</w:t>
      </w:r>
      <w:proofErr w:type="spellEnd"/>
      <w:r w:rsidRPr="006111A1">
        <w:rPr>
          <w:rFonts w:ascii="Arial" w:eastAsia="Calibri" w:hAnsi="Arial" w:cs="Arial"/>
          <w:i/>
        </w:rPr>
        <w:t>о</w:t>
      </w:r>
      <w:r w:rsidRPr="006111A1">
        <w:rPr>
          <w:rFonts w:ascii="Arial" w:eastAsia="Calibri" w:hAnsi="Arial" w:cs="Arial"/>
          <w:i/>
          <w:lang w:val="sr-Cyrl-CS"/>
        </w:rPr>
        <w:t xml:space="preserve">вођења наставе, сарадња са родитељима и ђацима, проучавање стручне литературе, вођење педагошке документације, учешће у раду различитих школских тела и др.) </w:t>
      </w:r>
      <w:r w:rsidRPr="006111A1">
        <w:rPr>
          <w:rFonts w:ascii="Arial" w:eastAsia="Calibri" w:hAnsi="Arial" w:cs="Arial"/>
          <w:i/>
        </w:rPr>
        <w:t xml:space="preserve">из које је неспорно да </w:t>
      </w:r>
      <w:r w:rsidRPr="006111A1">
        <w:rPr>
          <w:rFonts w:ascii="Arial" w:eastAsia="Calibri" w:hAnsi="Arial" w:cs="Arial"/>
          <w:i/>
          <w:lang w:val="sr-Cyrl-CS"/>
        </w:rPr>
        <w:t xml:space="preserve">године живота нису нити </w:t>
      </w:r>
      <w:proofErr w:type="spellStart"/>
      <w:r w:rsidRPr="006111A1">
        <w:rPr>
          <w:rFonts w:ascii="Arial" w:eastAsia="Calibri" w:hAnsi="Arial" w:cs="Arial"/>
          <w:i/>
          <w:lang w:val="sr-Cyrl-CS"/>
        </w:rPr>
        <w:t>ств</w:t>
      </w:r>
      <w:proofErr w:type="spellEnd"/>
      <w:r w:rsidRPr="006111A1">
        <w:rPr>
          <w:rFonts w:ascii="Arial" w:eastAsia="Calibri" w:hAnsi="Arial" w:cs="Arial"/>
          <w:i/>
        </w:rPr>
        <w:t>а</w:t>
      </w:r>
      <w:proofErr w:type="spellStart"/>
      <w:r w:rsidRPr="006111A1">
        <w:rPr>
          <w:rFonts w:ascii="Arial" w:eastAsia="Calibri" w:hAnsi="Arial" w:cs="Arial"/>
          <w:i/>
          <w:lang w:val="sr-Cyrl-CS"/>
        </w:rPr>
        <w:t>рни</w:t>
      </w:r>
      <w:proofErr w:type="spellEnd"/>
      <w:r w:rsidRPr="006111A1">
        <w:rPr>
          <w:rFonts w:ascii="Arial" w:eastAsia="Calibri" w:hAnsi="Arial" w:cs="Arial"/>
          <w:i/>
          <w:lang w:val="sr-Cyrl-CS"/>
        </w:rPr>
        <w:t xml:space="preserve"> нити одлучујући услов за обављање </w:t>
      </w:r>
      <w:r w:rsidRPr="006111A1">
        <w:rPr>
          <w:rFonts w:ascii="Arial" w:eastAsia="Calibri" w:hAnsi="Arial" w:cs="Arial"/>
          <w:i/>
        </w:rPr>
        <w:t>посла</w:t>
      </w:r>
      <w:r w:rsidRPr="006111A1">
        <w:rPr>
          <w:rFonts w:ascii="Arial" w:eastAsia="Calibri" w:hAnsi="Arial" w:cs="Arial"/>
          <w:i/>
          <w:lang w:val="sr-Cyrl-CS"/>
        </w:rPr>
        <w:t xml:space="preserve">. </w:t>
      </w:r>
      <w:r w:rsidRPr="006111A1">
        <w:rPr>
          <w:rFonts w:ascii="Arial" w:eastAsia="Calibri" w:hAnsi="Arial" w:cs="Arial"/>
          <w:i/>
        </w:rPr>
        <w:t>И</w:t>
      </w:r>
      <w:r w:rsidRPr="006111A1">
        <w:rPr>
          <w:rFonts w:ascii="Arial" w:eastAsia="Calibri" w:hAnsi="Arial" w:cs="Arial"/>
          <w:i/>
          <w:lang w:val="sr-Cyrl-CS"/>
        </w:rPr>
        <w:t xml:space="preserve">ако године живота кандидаткиња за </w:t>
      </w:r>
      <w:r w:rsidRPr="006111A1">
        <w:rPr>
          <w:rFonts w:ascii="Arial" w:eastAsia="Calibri" w:hAnsi="Arial" w:cs="Arial"/>
          <w:i/>
        </w:rPr>
        <w:t>оглашено радно место</w:t>
      </w:r>
      <w:r w:rsidRPr="006111A1">
        <w:rPr>
          <w:rFonts w:ascii="Arial" w:eastAsia="Calibri" w:hAnsi="Arial" w:cs="Arial"/>
          <w:i/>
          <w:lang w:val="sr-Cyrl-CS"/>
        </w:rPr>
        <w:t xml:space="preserve"> нису наведене као услов за пријем у радни однос</w:t>
      </w:r>
      <w:r w:rsidRPr="006111A1">
        <w:rPr>
          <w:rFonts w:ascii="Arial" w:eastAsia="Calibri" w:hAnsi="Arial" w:cs="Arial"/>
          <w:i/>
        </w:rPr>
        <w:t xml:space="preserve"> у расписаном конкурсу</w:t>
      </w:r>
      <w:r w:rsidRPr="006111A1">
        <w:rPr>
          <w:rFonts w:ascii="Arial" w:eastAsia="Calibri" w:hAnsi="Arial" w:cs="Arial"/>
          <w:i/>
          <w:lang w:val="sr-Cyrl-CS"/>
        </w:rPr>
        <w:t xml:space="preserve">, </w:t>
      </w:r>
      <w:r w:rsidRPr="006111A1">
        <w:rPr>
          <w:rFonts w:ascii="Arial" w:eastAsia="Calibri" w:hAnsi="Arial" w:cs="Arial"/>
          <w:i/>
        </w:rPr>
        <w:t xml:space="preserve">оне јесу биле опредељујући чинилац приликом избора кандидаткиње, што произлази и из </w:t>
      </w:r>
      <w:proofErr w:type="spellStart"/>
      <w:r w:rsidRPr="006111A1">
        <w:rPr>
          <w:rFonts w:ascii="Arial" w:eastAsia="Calibri" w:hAnsi="Arial" w:cs="Arial"/>
          <w:i/>
          <w:lang w:val="sr-Cyrl-CS"/>
        </w:rPr>
        <w:t>образложењ</w:t>
      </w:r>
      <w:proofErr w:type="spellEnd"/>
      <w:r w:rsidRPr="006111A1">
        <w:rPr>
          <w:rFonts w:ascii="Arial" w:eastAsia="Calibri" w:hAnsi="Arial" w:cs="Arial"/>
          <w:i/>
        </w:rPr>
        <w:t>а</w:t>
      </w:r>
      <w:r w:rsidRPr="006111A1">
        <w:rPr>
          <w:rFonts w:ascii="Arial" w:eastAsia="Calibri" w:hAnsi="Arial" w:cs="Arial"/>
          <w:i/>
          <w:lang w:val="sr-Cyrl-CS"/>
        </w:rPr>
        <w:t xml:space="preserve"> </w:t>
      </w:r>
      <w:proofErr w:type="spellStart"/>
      <w:r w:rsidRPr="006111A1">
        <w:rPr>
          <w:rFonts w:ascii="Arial" w:eastAsia="Calibri" w:hAnsi="Arial" w:cs="Arial"/>
          <w:i/>
          <w:lang w:val="sr-Cyrl-CS"/>
        </w:rPr>
        <w:t>Решењ</w:t>
      </w:r>
      <w:proofErr w:type="spellEnd"/>
      <w:r w:rsidRPr="006111A1">
        <w:rPr>
          <w:rFonts w:ascii="Arial" w:eastAsia="Calibri" w:hAnsi="Arial" w:cs="Arial"/>
          <w:i/>
        </w:rPr>
        <w:t>а</w:t>
      </w:r>
      <w:r w:rsidRPr="006111A1">
        <w:rPr>
          <w:rFonts w:ascii="Arial" w:eastAsia="Calibri" w:hAnsi="Arial" w:cs="Arial"/>
          <w:i/>
          <w:lang w:val="sr-Cyrl-CS"/>
        </w:rPr>
        <w:t xml:space="preserve"> о избору </w:t>
      </w:r>
      <w:r w:rsidRPr="006111A1">
        <w:rPr>
          <w:rFonts w:ascii="Arial" w:eastAsia="Calibri" w:hAnsi="Arial" w:cs="Arial"/>
          <w:i/>
        </w:rPr>
        <w:t>у којем је наведено</w:t>
      </w:r>
      <w:r w:rsidRPr="006111A1">
        <w:rPr>
          <w:rFonts w:ascii="Arial" w:eastAsia="Calibri" w:hAnsi="Arial" w:cs="Arial"/>
          <w:i/>
          <w:lang w:val="sr-Cyrl-CS"/>
        </w:rPr>
        <w:t>: „</w:t>
      </w:r>
      <w:r w:rsidRPr="006111A1">
        <w:rPr>
          <w:rFonts w:ascii="Arial" w:eastAsia="Calibri" w:hAnsi="Arial" w:cs="Arial"/>
          <w:i/>
        </w:rPr>
        <w:t xml:space="preserve">Комисија је такође ценила и доказе у вези тестирања у Националној служби за запошљавање и имала је у виду да је кандидат </w:t>
      </w:r>
      <w:r>
        <w:rPr>
          <w:rFonts w:ascii="Arial" w:eastAsia="Calibri" w:hAnsi="Arial" w:cs="Arial"/>
          <w:i/>
        </w:rPr>
        <w:t xml:space="preserve">АА </w:t>
      </w:r>
      <w:r w:rsidRPr="006111A1">
        <w:rPr>
          <w:rFonts w:ascii="Arial" w:eastAsia="Calibri" w:hAnsi="Arial" w:cs="Arial"/>
          <w:i/>
        </w:rPr>
        <w:t>на тестирању код наведене службе остварила можда бољи успех на тестирању, али наведено није утицало на комисију да донесе другачију одлуку,</w:t>
      </w:r>
      <w:r w:rsidRPr="006111A1">
        <w:rPr>
          <w:rFonts w:ascii="Arial" w:eastAsia="Calibri" w:hAnsi="Arial" w:cs="Arial"/>
        </w:rPr>
        <w:t xml:space="preserve"> </w:t>
      </w:r>
      <w:r w:rsidRPr="006111A1">
        <w:rPr>
          <w:rFonts w:ascii="Arial" w:eastAsia="Calibri" w:hAnsi="Arial" w:cs="Arial"/>
          <w:i/>
        </w:rPr>
        <w:t>јер је школи потребно да изабрани кандидат по конкурсу за наведено радно место има добар однос са ученицима и да педагошке ситуације са ученицима решава на бољи и лакши начин лице које је по годинама ближе ученицима школе</w:t>
      </w:r>
      <w:r w:rsidRPr="006111A1">
        <w:rPr>
          <w:rFonts w:ascii="Arial" w:eastAsia="Calibri" w:hAnsi="Arial" w:cs="Arial"/>
          <w:i/>
          <w:lang w:val="sr-Cyrl-CS"/>
        </w:rPr>
        <w:t xml:space="preserve">“. </w:t>
      </w:r>
      <w:r w:rsidRPr="006111A1">
        <w:rPr>
          <w:rFonts w:ascii="Arial" w:eastAsia="Calibri" w:hAnsi="Arial" w:cs="Arial"/>
          <w:i/>
        </w:rPr>
        <w:t>Након спроведеног поступка, Повереник је дао мишљење да је д</w:t>
      </w:r>
      <w:proofErr w:type="spellStart"/>
      <w:r w:rsidRPr="006111A1">
        <w:rPr>
          <w:rFonts w:ascii="Arial" w:eastAsia="Calibri" w:hAnsi="Arial" w:cs="Arial"/>
          <w:i/>
          <w:lang w:val="sr-Cyrl-CS"/>
        </w:rPr>
        <w:t>авањем</w:t>
      </w:r>
      <w:proofErr w:type="spellEnd"/>
      <w:r w:rsidRPr="006111A1">
        <w:rPr>
          <w:rFonts w:ascii="Arial" w:eastAsia="Calibri" w:hAnsi="Arial" w:cs="Arial"/>
          <w:i/>
          <w:lang w:val="sr-Cyrl-CS"/>
        </w:rPr>
        <w:t xml:space="preserve"> предности приликом запошљавања на основу старосног доба као личног својства, иако то не представља стварни и одлучујући услов за обављање посла наставника,</w:t>
      </w:r>
      <w:r>
        <w:rPr>
          <w:rFonts w:ascii="Arial" w:eastAsia="Calibri" w:hAnsi="Arial" w:cs="Arial"/>
          <w:i/>
          <w:lang w:val="sr-Cyrl-CS"/>
        </w:rPr>
        <w:t xml:space="preserve"> ББ</w:t>
      </w:r>
      <w:r w:rsidRPr="006111A1">
        <w:rPr>
          <w:rFonts w:ascii="Arial" w:eastAsia="Calibri" w:hAnsi="Arial" w:cs="Arial"/>
          <w:i/>
          <w:lang w:val="sr-Cyrl-CS"/>
        </w:rPr>
        <w:t>“ Панчево повредила одредбе члана 6</w:t>
      </w:r>
      <w:r w:rsidRPr="006111A1">
        <w:rPr>
          <w:rFonts w:ascii="Arial" w:eastAsia="Calibri" w:hAnsi="Arial" w:cs="Arial"/>
          <w:i/>
        </w:rPr>
        <w:t>,</w:t>
      </w:r>
      <w:r w:rsidRPr="006111A1">
        <w:rPr>
          <w:rFonts w:ascii="Arial" w:eastAsia="Calibri" w:hAnsi="Arial" w:cs="Arial"/>
          <w:i/>
          <w:lang w:val="sr-Cyrl-CS"/>
        </w:rPr>
        <w:t xml:space="preserve"> а у вези са чл. 16. и 23. Закона о забрани дискриминације, због чега је овој школи упућена препорука да </w:t>
      </w:r>
      <w:r w:rsidRPr="006111A1">
        <w:rPr>
          <w:rFonts w:ascii="Arial" w:eastAsia="Calibri" w:hAnsi="Arial" w:cs="Arial"/>
          <w:i/>
        </w:rPr>
        <w:t xml:space="preserve">отклони последице </w:t>
      </w:r>
      <w:proofErr w:type="spellStart"/>
      <w:r w:rsidRPr="006111A1">
        <w:rPr>
          <w:rFonts w:ascii="Arial" w:eastAsia="Calibri" w:hAnsi="Arial" w:cs="Arial"/>
          <w:i/>
        </w:rPr>
        <w:t>дискриминаторног</w:t>
      </w:r>
      <w:proofErr w:type="spellEnd"/>
      <w:r w:rsidRPr="006111A1">
        <w:rPr>
          <w:rFonts w:ascii="Arial" w:eastAsia="Calibri" w:hAnsi="Arial" w:cs="Arial"/>
          <w:i/>
        </w:rPr>
        <w:t xml:space="preserve"> поступања, поништајем ранијег конкурса или  </w:t>
      </w:r>
      <w:proofErr w:type="spellStart"/>
      <w:r w:rsidRPr="006111A1">
        <w:rPr>
          <w:rFonts w:ascii="Arial" w:eastAsia="Calibri" w:hAnsi="Arial" w:cs="Arial"/>
          <w:i/>
        </w:rPr>
        <w:t>расписивањем</w:t>
      </w:r>
      <w:proofErr w:type="spellEnd"/>
      <w:r w:rsidRPr="006111A1">
        <w:rPr>
          <w:rFonts w:ascii="Arial" w:eastAsia="Calibri" w:hAnsi="Arial" w:cs="Arial"/>
          <w:i/>
        </w:rPr>
        <w:t xml:space="preserve"> новог конкурса у којем се приликом избора кандидата/</w:t>
      </w:r>
      <w:proofErr w:type="spellStart"/>
      <w:r w:rsidRPr="006111A1">
        <w:rPr>
          <w:rFonts w:ascii="Arial" w:eastAsia="Calibri" w:hAnsi="Arial" w:cs="Arial"/>
          <w:i/>
        </w:rPr>
        <w:t>киња</w:t>
      </w:r>
      <w:proofErr w:type="spellEnd"/>
      <w:r w:rsidRPr="006111A1">
        <w:rPr>
          <w:rFonts w:ascii="Arial" w:eastAsia="Calibri" w:hAnsi="Arial" w:cs="Arial"/>
          <w:i/>
        </w:rPr>
        <w:t xml:space="preserve"> неће руководити старосним добом кандидата/</w:t>
      </w:r>
      <w:proofErr w:type="spellStart"/>
      <w:r w:rsidRPr="006111A1">
        <w:rPr>
          <w:rFonts w:ascii="Arial" w:eastAsia="Calibri" w:hAnsi="Arial" w:cs="Arial"/>
          <w:i/>
        </w:rPr>
        <w:t>киња</w:t>
      </w:r>
      <w:proofErr w:type="spellEnd"/>
      <w:r w:rsidRPr="006111A1">
        <w:rPr>
          <w:rFonts w:ascii="Arial" w:eastAsia="Calibri" w:hAnsi="Arial" w:cs="Arial"/>
          <w:i/>
        </w:rPr>
        <w:t xml:space="preserve">, као и да </w:t>
      </w:r>
      <w:r w:rsidRPr="006111A1">
        <w:rPr>
          <w:rFonts w:ascii="Arial" w:eastAsia="Calibri" w:hAnsi="Arial" w:cs="Arial"/>
          <w:i/>
          <w:lang w:val="sr-Cyrl-CS"/>
        </w:rPr>
        <w:t xml:space="preserve">убудуће, приликом спровођења конкурса за пријем у радни однос наставника/це користи објективне критеријуме за избор лица који нису у супротности са </w:t>
      </w:r>
      <w:proofErr w:type="spellStart"/>
      <w:r w:rsidRPr="006111A1">
        <w:rPr>
          <w:rFonts w:ascii="Arial" w:eastAsia="Calibri" w:hAnsi="Arial" w:cs="Arial"/>
          <w:i/>
          <w:lang w:val="sr-Cyrl-CS"/>
        </w:rPr>
        <w:t>антидискриминационим</w:t>
      </w:r>
      <w:proofErr w:type="spellEnd"/>
      <w:r w:rsidRPr="006111A1">
        <w:rPr>
          <w:rFonts w:ascii="Arial" w:eastAsia="Calibri" w:hAnsi="Arial" w:cs="Arial"/>
          <w:i/>
          <w:lang w:val="sr-Cyrl-CS"/>
        </w:rPr>
        <w:t xml:space="preserve"> прописима.</w:t>
      </w:r>
    </w:p>
    <w:p w:rsidR="006111A1" w:rsidRPr="006111A1" w:rsidRDefault="006111A1" w:rsidP="006111A1">
      <w:pPr>
        <w:spacing w:before="120" w:line="240" w:lineRule="auto"/>
        <w:jc w:val="both"/>
        <w:rPr>
          <w:rFonts w:ascii="Arial" w:eastAsia="Calibri" w:hAnsi="Arial" w:cs="Arial"/>
          <w:i/>
        </w:rPr>
      </w:pPr>
    </w:p>
    <w:p w:rsidR="006111A1" w:rsidRPr="006111A1" w:rsidRDefault="006111A1" w:rsidP="006111A1">
      <w:pPr>
        <w:numPr>
          <w:ilvl w:val="0"/>
          <w:numId w:val="1"/>
        </w:numPr>
        <w:tabs>
          <w:tab w:val="left" w:pos="270"/>
        </w:tabs>
        <w:spacing w:before="120" w:line="240" w:lineRule="auto"/>
        <w:ind w:left="450" w:hanging="450"/>
        <w:jc w:val="both"/>
        <w:rPr>
          <w:rFonts w:ascii="Arial" w:eastAsia="Calibri" w:hAnsi="Arial" w:cs="Arial"/>
          <w:b/>
          <w:lang w:val="sr-Cyrl-CS"/>
        </w:rPr>
      </w:pPr>
      <w:r w:rsidRPr="006111A1">
        <w:rPr>
          <w:rFonts w:ascii="Arial" w:eastAsia="Calibri" w:hAnsi="Arial" w:cs="Arial"/>
          <w:b/>
          <w:lang w:val="sr-Cyrl-CS"/>
        </w:rPr>
        <w:t>ТОК ПОСТУПКА</w:t>
      </w:r>
    </w:p>
    <w:p w:rsidR="006111A1" w:rsidRPr="006111A1" w:rsidRDefault="006111A1" w:rsidP="006111A1">
      <w:pPr>
        <w:numPr>
          <w:ilvl w:val="1"/>
          <w:numId w:val="1"/>
        </w:numPr>
        <w:tabs>
          <w:tab w:val="left" w:pos="450"/>
        </w:tabs>
        <w:spacing w:before="120" w:line="240" w:lineRule="auto"/>
        <w:jc w:val="both"/>
        <w:rPr>
          <w:rFonts w:ascii="Arial" w:eastAsia="Calibri" w:hAnsi="Arial" w:cs="Arial"/>
          <w:lang w:val="sr-Cyrl-CS"/>
        </w:rPr>
      </w:pPr>
      <w:r w:rsidRPr="006111A1">
        <w:rPr>
          <w:rFonts w:ascii="Arial" w:eastAsia="Calibri" w:hAnsi="Arial" w:cs="Arial"/>
          <w:color w:val="000000"/>
          <w:lang w:val="sr-Cyrl-CS"/>
        </w:rPr>
        <w:lastRenderedPageBreak/>
        <w:t>Поверенику за заштиту равноправности притужбом се обрати</w:t>
      </w:r>
      <w:r w:rsidRPr="006111A1">
        <w:rPr>
          <w:rFonts w:ascii="Arial" w:eastAsia="Calibri" w:hAnsi="Arial" w:cs="Arial"/>
          <w:color w:val="000000"/>
        </w:rPr>
        <w:t xml:space="preserve">ла </w:t>
      </w:r>
      <w:r>
        <w:rPr>
          <w:rFonts w:ascii="Arial" w:eastAsia="Calibri" w:hAnsi="Arial" w:cs="Arial"/>
          <w:color w:val="000000"/>
        </w:rPr>
        <w:t xml:space="preserve">АА </w:t>
      </w:r>
      <w:r w:rsidRPr="006111A1">
        <w:rPr>
          <w:rFonts w:ascii="Arial" w:eastAsia="Calibri" w:hAnsi="Arial" w:cs="Arial"/>
          <w:color w:val="000000"/>
        </w:rPr>
        <w:t xml:space="preserve">поводом поступка одлучивања по конкурсу за радно место: наставник </w:t>
      </w:r>
      <w:proofErr w:type="spellStart"/>
      <w:r w:rsidRPr="006111A1">
        <w:rPr>
          <w:rFonts w:ascii="Arial" w:eastAsia="Calibri" w:hAnsi="Arial" w:cs="Arial"/>
          <w:color w:val="000000"/>
        </w:rPr>
        <w:t>Епизиоотиологије</w:t>
      </w:r>
      <w:proofErr w:type="spellEnd"/>
      <w:r w:rsidRPr="006111A1">
        <w:rPr>
          <w:rFonts w:ascii="Arial" w:eastAsia="Calibri" w:hAnsi="Arial" w:cs="Arial"/>
          <w:color w:val="000000"/>
        </w:rPr>
        <w:t>,</w:t>
      </w:r>
      <w:r w:rsidRPr="006111A1">
        <w:rPr>
          <w:rFonts w:ascii="Arial" w:eastAsia="Calibri" w:hAnsi="Arial" w:cs="Arial"/>
          <w:color w:val="000000"/>
          <w:lang w:val="en-US"/>
        </w:rPr>
        <w:t xml:space="preserve"> </w:t>
      </w:r>
      <w:r w:rsidRPr="006111A1">
        <w:rPr>
          <w:rFonts w:ascii="Arial" w:eastAsia="Calibri" w:hAnsi="Arial" w:cs="Arial"/>
          <w:color w:val="000000"/>
        </w:rPr>
        <w:t>наставник Болести животиња и наставник професионалне праксе у</w:t>
      </w:r>
      <w:r>
        <w:rPr>
          <w:rFonts w:ascii="Arial" w:eastAsia="Calibri" w:hAnsi="Arial" w:cs="Arial"/>
          <w:color w:val="000000"/>
        </w:rPr>
        <w:t xml:space="preserve"> ББ </w:t>
      </w:r>
      <w:r w:rsidRPr="006111A1">
        <w:rPr>
          <w:rFonts w:ascii="Arial" w:eastAsia="Calibri" w:hAnsi="Arial" w:cs="Arial"/>
          <w:color w:val="000000"/>
        </w:rPr>
        <w:t>.</w:t>
      </w:r>
    </w:p>
    <w:p w:rsidR="006111A1" w:rsidRPr="006111A1" w:rsidRDefault="006111A1" w:rsidP="006111A1">
      <w:pPr>
        <w:numPr>
          <w:ilvl w:val="1"/>
          <w:numId w:val="1"/>
        </w:numPr>
        <w:tabs>
          <w:tab w:val="left" w:pos="450"/>
        </w:tabs>
        <w:spacing w:before="120" w:line="240" w:lineRule="auto"/>
        <w:jc w:val="both"/>
        <w:rPr>
          <w:rFonts w:ascii="Arial" w:eastAsia="Calibri" w:hAnsi="Arial" w:cs="Arial"/>
          <w:lang w:val="sr-Cyrl-CS"/>
        </w:rPr>
      </w:pPr>
      <w:r w:rsidRPr="006111A1">
        <w:rPr>
          <w:rFonts w:ascii="Arial" w:eastAsia="Calibri" w:hAnsi="Arial" w:cs="Arial"/>
          <w:lang w:val="sr-Cyrl-CS"/>
        </w:rPr>
        <w:t xml:space="preserve">У </w:t>
      </w:r>
      <w:r w:rsidRPr="006111A1">
        <w:rPr>
          <w:rFonts w:ascii="Arial" w:eastAsia="Calibri" w:hAnsi="Arial" w:cs="Arial"/>
          <w:color w:val="000000"/>
          <w:lang w:val="sr-Cyrl-CS"/>
        </w:rPr>
        <w:t>притужби</w:t>
      </w:r>
      <w:r w:rsidRPr="006111A1">
        <w:rPr>
          <w:rFonts w:ascii="Arial" w:eastAsia="Calibri" w:hAnsi="Arial" w:cs="Arial"/>
          <w:lang w:val="sr-Cyrl-CS"/>
        </w:rPr>
        <w:t xml:space="preserve"> је, између осталог, наведено:</w:t>
      </w:r>
    </w:p>
    <w:p w:rsidR="006111A1" w:rsidRPr="006111A1" w:rsidRDefault="006111A1" w:rsidP="006111A1">
      <w:pPr>
        <w:numPr>
          <w:ilvl w:val="0"/>
          <w:numId w:val="4"/>
        </w:numPr>
        <w:tabs>
          <w:tab w:val="left" w:pos="450"/>
        </w:tabs>
        <w:spacing w:before="120" w:after="0" w:line="240" w:lineRule="auto"/>
        <w:contextualSpacing/>
        <w:jc w:val="both"/>
        <w:rPr>
          <w:rFonts w:ascii="Arial" w:eastAsia="Times New Roman" w:hAnsi="Arial" w:cs="Arial"/>
          <w:lang w:val="en-US"/>
        </w:rPr>
      </w:pPr>
      <w:r w:rsidRPr="006111A1">
        <w:rPr>
          <w:rFonts w:ascii="Arial" w:eastAsia="Times New Roman" w:hAnsi="Arial" w:cs="Arial"/>
          <w:sz w:val="24"/>
          <w:szCs w:val="24"/>
        </w:rPr>
        <w:t xml:space="preserve"> </w:t>
      </w:r>
      <w:r w:rsidRPr="006111A1">
        <w:rPr>
          <w:rFonts w:ascii="Arial" w:eastAsia="Times New Roman" w:hAnsi="Arial" w:cs="Arial"/>
        </w:rPr>
        <w:t xml:space="preserve">да је конкурс за радно место наставник </w:t>
      </w:r>
      <w:proofErr w:type="spellStart"/>
      <w:r w:rsidRPr="006111A1">
        <w:rPr>
          <w:rFonts w:ascii="Arial" w:eastAsia="Times New Roman" w:hAnsi="Arial" w:cs="Arial"/>
        </w:rPr>
        <w:t>Епизиоотиологије</w:t>
      </w:r>
      <w:proofErr w:type="spellEnd"/>
      <w:r w:rsidRPr="006111A1">
        <w:rPr>
          <w:rFonts w:ascii="Arial" w:eastAsia="Times New Roman" w:hAnsi="Arial" w:cs="Arial"/>
        </w:rPr>
        <w:t>, наставник Болести животиња и наставник професионалне праксе, у</w:t>
      </w:r>
      <w:r>
        <w:rPr>
          <w:rFonts w:ascii="Arial" w:eastAsia="Times New Roman" w:hAnsi="Arial" w:cs="Arial"/>
        </w:rPr>
        <w:t xml:space="preserve"> ББ</w:t>
      </w:r>
      <w:r w:rsidRPr="006111A1">
        <w:rPr>
          <w:rFonts w:ascii="Arial" w:eastAsia="Times New Roman" w:hAnsi="Arial" w:cs="Arial"/>
        </w:rPr>
        <w:t>, објављен у листу</w:t>
      </w:r>
      <w:r>
        <w:rPr>
          <w:rFonts w:ascii="Arial" w:eastAsia="Times New Roman" w:hAnsi="Arial" w:cs="Arial"/>
        </w:rPr>
        <w:t xml:space="preserve"> ВВ</w:t>
      </w:r>
      <w:r w:rsidRPr="006111A1">
        <w:rPr>
          <w:rFonts w:ascii="Arial" w:eastAsia="Times New Roman" w:hAnsi="Arial" w:cs="Arial"/>
        </w:rPr>
        <w:t>;</w:t>
      </w:r>
    </w:p>
    <w:p w:rsidR="006111A1" w:rsidRPr="006111A1" w:rsidRDefault="006111A1" w:rsidP="006111A1">
      <w:pPr>
        <w:tabs>
          <w:tab w:val="left" w:pos="450"/>
        </w:tabs>
        <w:spacing w:before="120" w:after="0" w:line="240" w:lineRule="auto"/>
        <w:contextualSpacing/>
        <w:jc w:val="both"/>
        <w:rPr>
          <w:rFonts w:ascii="Arial" w:eastAsia="Times New Roman" w:hAnsi="Arial" w:cs="Arial"/>
          <w:lang w:val="en-US"/>
        </w:rPr>
      </w:pPr>
    </w:p>
    <w:p w:rsidR="006111A1" w:rsidRPr="006111A1" w:rsidRDefault="006111A1" w:rsidP="006111A1">
      <w:pPr>
        <w:numPr>
          <w:ilvl w:val="0"/>
          <w:numId w:val="4"/>
        </w:numPr>
        <w:tabs>
          <w:tab w:val="left" w:pos="450"/>
        </w:tabs>
        <w:spacing w:before="120" w:after="0" w:line="240" w:lineRule="auto"/>
        <w:contextualSpacing/>
        <w:jc w:val="both"/>
        <w:rPr>
          <w:rFonts w:ascii="Arial" w:eastAsia="Times New Roman" w:hAnsi="Arial" w:cs="Arial"/>
          <w:lang w:val="en-US"/>
        </w:rPr>
      </w:pPr>
      <w:r w:rsidRPr="006111A1">
        <w:rPr>
          <w:rFonts w:ascii="Arial" w:eastAsia="Times New Roman" w:hAnsi="Arial" w:cs="Arial"/>
        </w:rPr>
        <w:t xml:space="preserve"> да је у Решењу о избору кандидата бр. 953 од 11. јуна 2021. године комисија донела </w:t>
      </w:r>
      <w:proofErr w:type="spellStart"/>
      <w:r w:rsidRPr="006111A1">
        <w:rPr>
          <w:rFonts w:ascii="Arial" w:eastAsia="Times New Roman" w:hAnsi="Arial" w:cs="Arial"/>
        </w:rPr>
        <w:t>дискриминаторну</w:t>
      </w:r>
      <w:proofErr w:type="spellEnd"/>
      <w:r w:rsidRPr="006111A1">
        <w:rPr>
          <w:rFonts w:ascii="Arial" w:eastAsia="Times New Roman" w:hAnsi="Arial" w:cs="Arial"/>
        </w:rPr>
        <w:t xml:space="preserve"> одлуку, на основу старосног доба, што је противно члану 11. Закона о раду;</w:t>
      </w:r>
    </w:p>
    <w:p w:rsidR="006111A1" w:rsidRPr="006111A1" w:rsidRDefault="006111A1" w:rsidP="006111A1">
      <w:pPr>
        <w:numPr>
          <w:ilvl w:val="0"/>
          <w:numId w:val="4"/>
        </w:numPr>
        <w:tabs>
          <w:tab w:val="left" w:pos="450"/>
        </w:tabs>
        <w:spacing w:before="120" w:after="0" w:line="240" w:lineRule="auto"/>
        <w:contextualSpacing/>
        <w:jc w:val="both"/>
        <w:rPr>
          <w:rFonts w:ascii="Arial" w:eastAsia="Times New Roman" w:hAnsi="Arial" w:cs="Arial"/>
          <w:i/>
          <w:lang w:val="en-US"/>
        </w:rPr>
      </w:pPr>
      <w:r w:rsidRPr="006111A1">
        <w:rPr>
          <w:rFonts w:ascii="Arial" w:eastAsia="Times New Roman" w:hAnsi="Arial" w:cs="Arial"/>
        </w:rPr>
        <w:t xml:space="preserve"> да је комисија у Решењу навела: „Комисија је такође ценила и доказе у вези тестирања у Националној служби за запошљавање и имала је у виду да је кандидат </w:t>
      </w:r>
      <w:r>
        <w:rPr>
          <w:rFonts w:ascii="Arial" w:eastAsia="Times New Roman" w:hAnsi="Arial" w:cs="Arial"/>
        </w:rPr>
        <w:t xml:space="preserve">АА </w:t>
      </w:r>
      <w:r w:rsidRPr="006111A1">
        <w:rPr>
          <w:rFonts w:ascii="Arial" w:eastAsia="Times New Roman" w:hAnsi="Arial" w:cs="Arial"/>
        </w:rPr>
        <w:t>на тестирању код наведене службе остварила можда бољи успех на тестирању, али наведено није утицало на комисију да донесе другачију одлуку</w:t>
      </w:r>
      <w:r w:rsidRPr="006111A1">
        <w:rPr>
          <w:rFonts w:ascii="Arial" w:eastAsia="Times New Roman" w:hAnsi="Arial" w:cs="Arial"/>
          <w:b/>
        </w:rPr>
        <w:t xml:space="preserve">, </w:t>
      </w:r>
      <w:r w:rsidRPr="006111A1">
        <w:rPr>
          <w:rFonts w:ascii="Arial" w:eastAsia="Times New Roman" w:hAnsi="Arial" w:cs="Arial"/>
          <w:b/>
          <w:i/>
        </w:rPr>
        <w:t>јер је школи потребно да изабрани кандидат по конкурсу за наведено радно место има добар однос са ученицима и да педагошке ситуације са ученицима решава на бољи и лакши начин лице које је по годинама ближе ученицима школе</w:t>
      </w:r>
      <w:r w:rsidRPr="006111A1">
        <w:rPr>
          <w:rFonts w:ascii="Arial" w:eastAsia="Times New Roman" w:hAnsi="Arial" w:cs="Arial"/>
          <w:i/>
        </w:rPr>
        <w:t>“;</w:t>
      </w:r>
    </w:p>
    <w:p w:rsidR="006111A1" w:rsidRPr="006111A1" w:rsidRDefault="006111A1" w:rsidP="006111A1">
      <w:pPr>
        <w:tabs>
          <w:tab w:val="left" w:pos="450"/>
        </w:tabs>
        <w:spacing w:before="120" w:after="0" w:line="240" w:lineRule="auto"/>
        <w:contextualSpacing/>
        <w:jc w:val="both"/>
        <w:rPr>
          <w:rFonts w:ascii="Arial" w:eastAsia="Times New Roman" w:hAnsi="Arial" w:cs="Arial"/>
          <w:lang w:val="en-US"/>
        </w:rPr>
      </w:pPr>
    </w:p>
    <w:p w:rsidR="006111A1" w:rsidRPr="006111A1" w:rsidRDefault="006111A1" w:rsidP="006111A1">
      <w:pPr>
        <w:numPr>
          <w:ilvl w:val="0"/>
          <w:numId w:val="4"/>
        </w:numPr>
        <w:tabs>
          <w:tab w:val="left" w:pos="450"/>
        </w:tabs>
        <w:spacing w:before="120" w:after="0" w:line="240" w:lineRule="auto"/>
        <w:contextualSpacing/>
        <w:jc w:val="both"/>
        <w:rPr>
          <w:rFonts w:ascii="Arial" w:eastAsia="Times New Roman" w:hAnsi="Arial" w:cs="Arial"/>
          <w:lang w:val="en-US"/>
        </w:rPr>
      </w:pPr>
      <w:r w:rsidRPr="006111A1">
        <w:rPr>
          <w:rFonts w:ascii="Arial" w:eastAsia="Times New Roman" w:hAnsi="Arial" w:cs="Arial"/>
          <w:sz w:val="24"/>
          <w:szCs w:val="24"/>
        </w:rPr>
        <w:t xml:space="preserve"> </w:t>
      </w:r>
      <w:r w:rsidRPr="006111A1">
        <w:rPr>
          <w:rFonts w:ascii="Arial" w:eastAsia="Times New Roman" w:hAnsi="Arial" w:cs="Arial"/>
        </w:rPr>
        <w:t>да Комисија у решењу не наводи објективне разлоге нити легитимни циљ за различито поступање на основу старосног доба, те да приликом избора није вредновала објективне квалитативне и квантитативне показатеље способности лица која су се пријавила на конкурс за извођење теоријске и стручне наставе;</w:t>
      </w:r>
    </w:p>
    <w:p w:rsidR="006111A1" w:rsidRPr="006111A1" w:rsidRDefault="006111A1" w:rsidP="006111A1">
      <w:pPr>
        <w:tabs>
          <w:tab w:val="left" w:pos="450"/>
        </w:tabs>
        <w:spacing w:before="120" w:after="0" w:line="240" w:lineRule="auto"/>
        <w:contextualSpacing/>
        <w:jc w:val="both"/>
        <w:rPr>
          <w:rFonts w:ascii="Arial" w:eastAsia="Times New Roman" w:hAnsi="Arial" w:cs="Arial"/>
          <w:lang w:val="en-US"/>
        </w:rPr>
      </w:pPr>
    </w:p>
    <w:p w:rsidR="006111A1" w:rsidRPr="006111A1" w:rsidRDefault="006111A1" w:rsidP="006111A1">
      <w:pPr>
        <w:numPr>
          <w:ilvl w:val="0"/>
          <w:numId w:val="4"/>
        </w:numPr>
        <w:tabs>
          <w:tab w:val="left" w:pos="450"/>
        </w:tabs>
        <w:spacing w:before="120" w:after="0" w:line="240" w:lineRule="auto"/>
        <w:contextualSpacing/>
        <w:jc w:val="both"/>
        <w:rPr>
          <w:rFonts w:ascii="Arial" w:eastAsia="Times New Roman" w:hAnsi="Arial" w:cs="Arial"/>
          <w:lang w:val="en-US"/>
        </w:rPr>
      </w:pPr>
      <w:r w:rsidRPr="006111A1">
        <w:rPr>
          <w:rFonts w:ascii="Arial" w:eastAsia="Times New Roman" w:hAnsi="Arial" w:cs="Arial"/>
        </w:rPr>
        <w:t xml:space="preserve"> да је комисија школе, иако је имала на располагању резултате психолошке процене способности кандидата за рад са децом и ученицима стручњака Националне службе за запошљавање за оба кандидата, комисија их не вреднује у поступку одлучивања, већ наводи као крајње необјективан разлог своју претпоставку да ће кандидат који је по годинама ближи ученицима школе на бољи и лакши начин решавати педагошке ситуације;</w:t>
      </w:r>
    </w:p>
    <w:p w:rsidR="006111A1" w:rsidRPr="006111A1" w:rsidRDefault="006111A1" w:rsidP="006111A1">
      <w:pPr>
        <w:tabs>
          <w:tab w:val="left" w:pos="450"/>
        </w:tabs>
        <w:spacing w:before="120" w:after="0" w:line="240" w:lineRule="auto"/>
        <w:contextualSpacing/>
        <w:jc w:val="both"/>
        <w:rPr>
          <w:rFonts w:ascii="Arial" w:eastAsia="Times New Roman" w:hAnsi="Arial" w:cs="Arial"/>
          <w:lang w:val="en-US"/>
        </w:rPr>
      </w:pPr>
    </w:p>
    <w:p w:rsidR="006111A1" w:rsidRPr="006111A1" w:rsidRDefault="006111A1" w:rsidP="006111A1">
      <w:pPr>
        <w:numPr>
          <w:ilvl w:val="0"/>
          <w:numId w:val="4"/>
        </w:numPr>
        <w:tabs>
          <w:tab w:val="left" w:pos="450"/>
        </w:tabs>
        <w:spacing w:before="120" w:after="0" w:line="240" w:lineRule="auto"/>
        <w:contextualSpacing/>
        <w:jc w:val="both"/>
        <w:rPr>
          <w:rFonts w:ascii="Arial" w:eastAsia="Times New Roman" w:hAnsi="Arial" w:cs="Arial"/>
          <w:lang w:val="en-US"/>
        </w:rPr>
      </w:pPr>
      <w:r w:rsidRPr="006111A1">
        <w:rPr>
          <w:rFonts w:ascii="Arial" w:eastAsia="Times New Roman" w:hAnsi="Arial" w:cs="Arial"/>
        </w:rPr>
        <w:t xml:space="preserve"> да је у Решењу комисија дала предност и због тога што је друга кандидаткиња бивша ученица </w:t>
      </w:r>
      <w:r>
        <w:rPr>
          <w:rFonts w:ascii="Arial" w:eastAsia="Times New Roman" w:hAnsi="Arial" w:cs="Arial"/>
        </w:rPr>
        <w:t xml:space="preserve">ББ </w:t>
      </w:r>
      <w:r w:rsidRPr="006111A1">
        <w:rPr>
          <w:rFonts w:ascii="Arial" w:eastAsia="Times New Roman" w:hAnsi="Arial" w:cs="Arial"/>
        </w:rPr>
        <w:t>и што је кратко време радила на замени у тој школи;</w:t>
      </w:r>
    </w:p>
    <w:p w:rsidR="006111A1" w:rsidRPr="006111A1" w:rsidRDefault="006111A1" w:rsidP="006111A1">
      <w:pPr>
        <w:tabs>
          <w:tab w:val="left" w:pos="450"/>
        </w:tabs>
        <w:spacing w:before="120" w:after="0" w:line="240" w:lineRule="auto"/>
        <w:contextualSpacing/>
        <w:jc w:val="both"/>
        <w:rPr>
          <w:rFonts w:ascii="Arial" w:eastAsia="Times New Roman" w:hAnsi="Arial" w:cs="Arial"/>
          <w:lang w:val="en-US"/>
        </w:rPr>
      </w:pPr>
    </w:p>
    <w:p w:rsidR="006111A1" w:rsidRPr="006111A1" w:rsidRDefault="006111A1" w:rsidP="006111A1">
      <w:pPr>
        <w:numPr>
          <w:ilvl w:val="0"/>
          <w:numId w:val="4"/>
        </w:numPr>
        <w:tabs>
          <w:tab w:val="left" w:pos="450"/>
        </w:tabs>
        <w:spacing w:before="120" w:after="0" w:line="240" w:lineRule="auto"/>
        <w:contextualSpacing/>
        <w:jc w:val="both"/>
        <w:rPr>
          <w:rFonts w:ascii="Arial" w:eastAsia="Times New Roman" w:hAnsi="Arial" w:cs="Arial"/>
          <w:lang w:val="en-US"/>
        </w:rPr>
      </w:pPr>
      <w:r w:rsidRPr="006111A1">
        <w:rPr>
          <w:rFonts w:ascii="Arial" w:eastAsia="Times New Roman" w:hAnsi="Arial" w:cs="Arial"/>
        </w:rPr>
        <w:t xml:space="preserve"> да </w:t>
      </w:r>
      <w:proofErr w:type="spellStart"/>
      <w:r w:rsidRPr="006111A1">
        <w:rPr>
          <w:rFonts w:ascii="Arial" w:eastAsia="Times New Roman" w:hAnsi="Arial" w:cs="Arial"/>
        </w:rPr>
        <w:t>подноситељка</w:t>
      </w:r>
      <w:proofErr w:type="spellEnd"/>
      <w:r w:rsidRPr="006111A1">
        <w:rPr>
          <w:rFonts w:ascii="Arial" w:eastAsia="Times New Roman" w:hAnsi="Arial" w:cs="Arial"/>
        </w:rPr>
        <w:t xml:space="preserve"> притужбе има дугогодишње искуство у ветеринарској клиничкој пракси, положен државни стручни испит, има лиценцу за обављање ветеринарске делатности, завршила је академску и ужу специјализацију на </w:t>
      </w:r>
      <w:r>
        <w:rPr>
          <w:rFonts w:ascii="Arial" w:eastAsia="Times New Roman" w:hAnsi="Arial" w:cs="Arial"/>
        </w:rPr>
        <w:t xml:space="preserve">ГГ </w:t>
      </w:r>
      <w:r w:rsidRPr="006111A1">
        <w:rPr>
          <w:rFonts w:ascii="Arial" w:eastAsia="Times New Roman" w:hAnsi="Arial" w:cs="Arial"/>
        </w:rPr>
        <w:t>и објавила више стручних и научних радова у угледним међународним часописима из области ветеринарских наука за које је расписан конкурс;</w:t>
      </w:r>
    </w:p>
    <w:p w:rsidR="006111A1" w:rsidRPr="006111A1" w:rsidRDefault="006111A1" w:rsidP="006111A1">
      <w:pPr>
        <w:tabs>
          <w:tab w:val="left" w:pos="450"/>
        </w:tabs>
        <w:spacing w:before="120" w:after="0" w:line="240" w:lineRule="auto"/>
        <w:contextualSpacing/>
        <w:jc w:val="both"/>
        <w:rPr>
          <w:rFonts w:ascii="Arial" w:eastAsia="Times New Roman" w:hAnsi="Arial" w:cs="Arial"/>
          <w:lang w:val="en-US"/>
        </w:rPr>
      </w:pPr>
    </w:p>
    <w:p w:rsidR="006111A1" w:rsidRPr="006111A1" w:rsidRDefault="006111A1" w:rsidP="006111A1">
      <w:pPr>
        <w:numPr>
          <w:ilvl w:val="0"/>
          <w:numId w:val="4"/>
        </w:numPr>
        <w:tabs>
          <w:tab w:val="left" w:pos="450"/>
        </w:tabs>
        <w:spacing w:before="120" w:after="0" w:line="240" w:lineRule="auto"/>
        <w:contextualSpacing/>
        <w:jc w:val="both"/>
        <w:rPr>
          <w:rFonts w:ascii="Arial" w:eastAsia="Times New Roman" w:hAnsi="Arial" w:cs="Arial"/>
          <w:lang w:val="en-US"/>
        </w:rPr>
      </w:pPr>
      <w:r w:rsidRPr="006111A1">
        <w:rPr>
          <w:rFonts w:ascii="Arial" w:eastAsia="Times New Roman" w:hAnsi="Arial" w:cs="Arial"/>
        </w:rPr>
        <w:t xml:space="preserve"> да у моменту објављивања конкурса друга кандидаткиња која је и примљена у радни однос, дипломирала свега четири месеца пре објављивања конкурса, па није могла имати обављен </w:t>
      </w:r>
      <w:proofErr w:type="spellStart"/>
      <w:r w:rsidRPr="006111A1">
        <w:rPr>
          <w:rFonts w:ascii="Arial" w:eastAsia="Times New Roman" w:hAnsi="Arial" w:cs="Arial"/>
        </w:rPr>
        <w:t>приправнички</w:t>
      </w:r>
      <w:proofErr w:type="spellEnd"/>
      <w:r w:rsidRPr="006111A1">
        <w:rPr>
          <w:rFonts w:ascii="Arial" w:eastAsia="Times New Roman" w:hAnsi="Arial" w:cs="Arial"/>
        </w:rPr>
        <w:t xml:space="preserve"> испит, радно искуство у струци, као ни друге компетенције које би биле од значаја за извођење практичне и теоријске наставе;</w:t>
      </w:r>
    </w:p>
    <w:p w:rsidR="006111A1" w:rsidRPr="006111A1" w:rsidRDefault="006111A1" w:rsidP="006111A1">
      <w:pPr>
        <w:tabs>
          <w:tab w:val="left" w:pos="450"/>
        </w:tabs>
        <w:spacing w:before="120" w:after="0" w:line="240" w:lineRule="auto"/>
        <w:contextualSpacing/>
        <w:jc w:val="both"/>
        <w:rPr>
          <w:rFonts w:ascii="Arial" w:eastAsia="Times New Roman" w:hAnsi="Arial" w:cs="Arial"/>
          <w:lang w:val="en-US"/>
        </w:rPr>
      </w:pPr>
    </w:p>
    <w:p w:rsidR="006111A1" w:rsidRPr="006111A1" w:rsidRDefault="006111A1" w:rsidP="006111A1">
      <w:pPr>
        <w:numPr>
          <w:ilvl w:val="0"/>
          <w:numId w:val="4"/>
        </w:numPr>
        <w:tabs>
          <w:tab w:val="left" w:pos="450"/>
        </w:tabs>
        <w:spacing w:before="120" w:after="0" w:line="240" w:lineRule="auto"/>
        <w:contextualSpacing/>
        <w:jc w:val="both"/>
        <w:rPr>
          <w:rFonts w:ascii="Arial" w:eastAsia="Times New Roman" w:hAnsi="Arial" w:cs="Arial"/>
          <w:lang w:val="en-US"/>
        </w:rPr>
      </w:pPr>
      <w:r w:rsidRPr="006111A1">
        <w:rPr>
          <w:rFonts w:ascii="Arial" w:eastAsia="Times New Roman" w:hAnsi="Arial" w:cs="Arial"/>
        </w:rPr>
        <w:t xml:space="preserve"> да се може закључити да конкурсна комисија није вредновала податке из биографија кандидата који су обавезни део конкурсне документације;</w:t>
      </w:r>
    </w:p>
    <w:p w:rsidR="006111A1" w:rsidRPr="006111A1" w:rsidRDefault="006111A1" w:rsidP="006111A1">
      <w:pPr>
        <w:tabs>
          <w:tab w:val="left" w:pos="450"/>
        </w:tabs>
        <w:spacing w:before="120" w:after="0" w:line="240" w:lineRule="auto"/>
        <w:contextualSpacing/>
        <w:jc w:val="both"/>
        <w:rPr>
          <w:rFonts w:ascii="Arial" w:eastAsia="Times New Roman" w:hAnsi="Arial" w:cs="Arial"/>
          <w:lang w:val="en-US"/>
        </w:rPr>
      </w:pPr>
    </w:p>
    <w:p w:rsidR="006111A1" w:rsidRPr="006111A1" w:rsidRDefault="006111A1" w:rsidP="006111A1">
      <w:pPr>
        <w:numPr>
          <w:ilvl w:val="0"/>
          <w:numId w:val="4"/>
        </w:numPr>
        <w:tabs>
          <w:tab w:val="left" w:pos="450"/>
        </w:tabs>
        <w:spacing w:before="120" w:after="0" w:line="240" w:lineRule="auto"/>
        <w:contextualSpacing/>
        <w:jc w:val="both"/>
        <w:rPr>
          <w:rFonts w:ascii="Arial" w:eastAsia="Times New Roman" w:hAnsi="Arial" w:cs="Arial"/>
          <w:lang w:val="en-US"/>
        </w:rPr>
      </w:pPr>
      <w:r w:rsidRPr="006111A1">
        <w:rPr>
          <w:rFonts w:ascii="Arial" w:eastAsia="Times New Roman" w:hAnsi="Arial" w:cs="Arial"/>
        </w:rPr>
        <w:t xml:space="preserve">да је комисија дајући предност кандидату на основу завршене средње школе, што није био услов конкурса, комисија додатно дискриминише </w:t>
      </w:r>
      <w:proofErr w:type="spellStart"/>
      <w:r w:rsidRPr="006111A1">
        <w:rPr>
          <w:rFonts w:ascii="Arial" w:eastAsia="Times New Roman" w:hAnsi="Arial" w:cs="Arial"/>
        </w:rPr>
        <w:t>подноситељку</w:t>
      </w:r>
      <w:proofErr w:type="spellEnd"/>
      <w:r w:rsidRPr="006111A1">
        <w:rPr>
          <w:rFonts w:ascii="Arial" w:eastAsia="Times New Roman" w:hAnsi="Arial" w:cs="Arial"/>
        </w:rPr>
        <w:t xml:space="preserve"> притужбе као кандидата;</w:t>
      </w:r>
    </w:p>
    <w:p w:rsidR="006111A1" w:rsidRPr="006111A1" w:rsidRDefault="006111A1" w:rsidP="006111A1">
      <w:pPr>
        <w:tabs>
          <w:tab w:val="left" w:pos="450"/>
        </w:tabs>
        <w:spacing w:before="120" w:after="0" w:line="240" w:lineRule="auto"/>
        <w:contextualSpacing/>
        <w:jc w:val="both"/>
        <w:rPr>
          <w:rFonts w:ascii="Arial" w:eastAsia="Times New Roman" w:hAnsi="Arial" w:cs="Arial"/>
          <w:lang w:val="en-US"/>
        </w:rPr>
      </w:pPr>
    </w:p>
    <w:p w:rsidR="006111A1" w:rsidRPr="006111A1" w:rsidRDefault="006111A1" w:rsidP="006111A1">
      <w:pPr>
        <w:numPr>
          <w:ilvl w:val="0"/>
          <w:numId w:val="4"/>
        </w:numPr>
        <w:tabs>
          <w:tab w:val="left" w:pos="450"/>
        </w:tabs>
        <w:spacing w:before="120" w:after="0" w:line="240" w:lineRule="auto"/>
        <w:contextualSpacing/>
        <w:jc w:val="both"/>
        <w:rPr>
          <w:rFonts w:ascii="Arial" w:eastAsia="Times New Roman" w:hAnsi="Arial" w:cs="Arial"/>
          <w:lang w:val="en-US"/>
        </w:rPr>
      </w:pPr>
      <w:r w:rsidRPr="006111A1">
        <w:rPr>
          <w:rFonts w:ascii="Arial" w:eastAsia="Times New Roman" w:hAnsi="Arial" w:cs="Arial"/>
        </w:rPr>
        <w:lastRenderedPageBreak/>
        <w:t xml:space="preserve"> да је комисија дала предност кандидаткиње </w:t>
      </w:r>
      <w:r>
        <w:rPr>
          <w:rFonts w:ascii="Arial" w:eastAsia="Times New Roman" w:hAnsi="Arial" w:cs="Arial"/>
        </w:rPr>
        <w:t xml:space="preserve">ДД </w:t>
      </w:r>
      <w:r w:rsidRPr="006111A1">
        <w:rPr>
          <w:rFonts w:ascii="Arial" w:eastAsia="Times New Roman" w:hAnsi="Arial" w:cs="Arial"/>
        </w:rPr>
        <w:t xml:space="preserve">што је кратко радила замени у школи, не наводећи на којим пословима и колико дуго, док комисија не вреднује чињеницу да су ученици исте школе били на пракси у амбуланти која је била под надзором </w:t>
      </w:r>
      <w:proofErr w:type="spellStart"/>
      <w:r w:rsidRPr="006111A1">
        <w:rPr>
          <w:rFonts w:ascii="Arial" w:eastAsia="Times New Roman" w:hAnsi="Arial" w:cs="Arial"/>
        </w:rPr>
        <w:t>подноситељке</w:t>
      </w:r>
      <w:proofErr w:type="spellEnd"/>
      <w:r w:rsidRPr="006111A1">
        <w:rPr>
          <w:rFonts w:ascii="Arial" w:eastAsia="Times New Roman" w:hAnsi="Arial" w:cs="Arial"/>
        </w:rPr>
        <w:t xml:space="preserve"> притужбе;</w:t>
      </w:r>
    </w:p>
    <w:p w:rsidR="006111A1" w:rsidRPr="006111A1" w:rsidRDefault="006111A1" w:rsidP="006111A1">
      <w:pPr>
        <w:tabs>
          <w:tab w:val="left" w:pos="450"/>
        </w:tabs>
        <w:spacing w:before="120" w:after="0" w:line="240" w:lineRule="auto"/>
        <w:contextualSpacing/>
        <w:jc w:val="both"/>
        <w:rPr>
          <w:rFonts w:ascii="Arial" w:eastAsia="Times New Roman" w:hAnsi="Arial" w:cs="Arial"/>
          <w:lang w:val="en-US"/>
        </w:rPr>
      </w:pPr>
    </w:p>
    <w:p w:rsidR="006111A1" w:rsidRPr="006111A1" w:rsidRDefault="006111A1" w:rsidP="006111A1">
      <w:pPr>
        <w:numPr>
          <w:ilvl w:val="0"/>
          <w:numId w:val="4"/>
        </w:numPr>
        <w:tabs>
          <w:tab w:val="left" w:pos="450"/>
        </w:tabs>
        <w:spacing w:before="120" w:after="0" w:line="240" w:lineRule="auto"/>
        <w:contextualSpacing/>
        <w:jc w:val="both"/>
        <w:rPr>
          <w:rFonts w:ascii="Arial" w:eastAsia="Times New Roman" w:hAnsi="Arial" w:cs="Arial"/>
          <w:lang w:val="en-US"/>
        </w:rPr>
      </w:pPr>
      <w:r w:rsidRPr="006111A1">
        <w:rPr>
          <w:rFonts w:ascii="Arial" w:eastAsia="Times New Roman" w:hAnsi="Arial" w:cs="Arial"/>
        </w:rPr>
        <w:t xml:space="preserve"> да комисија није узела у обзир као објективан критеријум психолошку процену способности кандидата за рад са децом и ученицима стручног лица Националне службе за запошљавање;</w:t>
      </w:r>
    </w:p>
    <w:p w:rsidR="006111A1" w:rsidRPr="006111A1" w:rsidRDefault="006111A1" w:rsidP="006111A1">
      <w:pPr>
        <w:tabs>
          <w:tab w:val="left" w:pos="450"/>
        </w:tabs>
        <w:spacing w:before="120" w:after="0" w:line="240" w:lineRule="auto"/>
        <w:contextualSpacing/>
        <w:jc w:val="both"/>
        <w:rPr>
          <w:rFonts w:ascii="Arial" w:eastAsia="Times New Roman" w:hAnsi="Arial" w:cs="Arial"/>
          <w:lang w:val="en-US"/>
        </w:rPr>
      </w:pPr>
    </w:p>
    <w:p w:rsidR="006111A1" w:rsidRPr="006111A1" w:rsidRDefault="006111A1" w:rsidP="006111A1">
      <w:pPr>
        <w:numPr>
          <w:ilvl w:val="0"/>
          <w:numId w:val="4"/>
        </w:numPr>
        <w:tabs>
          <w:tab w:val="left" w:pos="450"/>
        </w:tabs>
        <w:spacing w:before="120" w:after="0" w:line="240" w:lineRule="auto"/>
        <w:contextualSpacing/>
        <w:jc w:val="both"/>
        <w:rPr>
          <w:rFonts w:ascii="Arial" w:eastAsia="Times New Roman" w:hAnsi="Arial" w:cs="Arial"/>
          <w:lang w:val="en-US"/>
        </w:rPr>
      </w:pPr>
      <w:r w:rsidRPr="006111A1">
        <w:rPr>
          <w:rFonts w:ascii="Arial" w:eastAsia="Times New Roman" w:hAnsi="Arial" w:cs="Arial"/>
        </w:rPr>
        <w:t xml:space="preserve">  да је </w:t>
      </w:r>
      <w:proofErr w:type="spellStart"/>
      <w:r w:rsidRPr="006111A1">
        <w:rPr>
          <w:rFonts w:ascii="Arial" w:eastAsia="Times New Roman" w:hAnsi="Arial" w:cs="Arial"/>
        </w:rPr>
        <w:t>подноситељка</w:t>
      </w:r>
      <w:proofErr w:type="spellEnd"/>
      <w:r w:rsidRPr="006111A1">
        <w:rPr>
          <w:rFonts w:ascii="Arial" w:eastAsia="Times New Roman" w:hAnsi="Arial" w:cs="Arial"/>
        </w:rPr>
        <w:t xml:space="preserve"> притужбе незадовољна одлуком комисије уложила жалбу бр. 41 од 18. јуна 2021. године, које је одбијена Решењем бр. 1081 од 25. јуна 2021. године.</w:t>
      </w:r>
    </w:p>
    <w:p w:rsidR="006111A1" w:rsidRPr="006111A1" w:rsidRDefault="006111A1" w:rsidP="006111A1">
      <w:pPr>
        <w:tabs>
          <w:tab w:val="left" w:pos="450"/>
        </w:tabs>
        <w:spacing w:before="120" w:after="0" w:line="240" w:lineRule="auto"/>
        <w:ind w:left="720"/>
        <w:contextualSpacing/>
        <w:jc w:val="both"/>
        <w:rPr>
          <w:rFonts w:ascii="Arial" w:eastAsia="Times New Roman" w:hAnsi="Arial" w:cs="Arial"/>
          <w:sz w:val="24"/>
          <w:szCs w:val="24"/>
          <w:lang w:val="en-US"/>
        </w:rPr>
      </w:pPr>
    </w:p>
    <w:p w:rsidR="006111A1" w:rsidRPr="006111A1" w:rsidRDefault="006111A1" w:rsidP="006111A1">
      <w:pPr>
        <w:tabs>
          <w:tab w:val="left" w:pos="450"/>
        </w:tabs>
        <w:spacing w:before="120" w:line="240" w:lineRule="auto"/>
        <w:jc w:val="both"/>
        <w:rPr>
          <w:rFonts w:ascii="Arial" w:eastAsia="Calibri" w:hAnsi="Arial" w:cs="Arial"/>
          <w:color w:val="000000"/>
          <w:lang w:val="sr-Cyrl-CS"/>
        </w:rPr>
      </w:pPr>
      <w:r w:rsidRPr="006111A1">
        <w:rPr>
          <w:rFonts w:ascii="Arial" w:eastAsia="Calibri" w:hAnsi="Arial" w:cs="Arial"/>
          <w:lang w:val="sr-Cyrl-CS"/>
        </w:rPr>
        <w:t>Уз притужбу је достављен</w:t>
      </w:r>
      <w:r w:rsidRPr="006111A1">
        <w:rPr>
          <w:rFonts w:ascii="Arial" w:eastAsia="Calibri" w:hAnsi="Arial" w:cs="Arial"/>
        </w:rPr>
        <w:t>о: 1) Решење о избору кандидата  бр. 953 од 11. јуна 2021. године 2) Решење број 1081 од 25. јуна 2021. године.</w:t>
      </w:r>
    </w:p>
    <w:p w:rsidR="006111A1" w:rsidRPr="006111A1" w:rsidRDefault="006111A1" w:rsidP="006111A1">
      <w:pPr>
        <w:numPr>
          <w:ilvl w:val="1"/>
          <w:numId w:val="1"/>
        </w:numPr>
        <w:tabs>
          <w:tab w:val="left" w:pos="450"/>
        </w:tabs>
        <w:spacing w:before="120" w:line="240" w:lineRule="auto"/>
        <w:jc w:val="both"/>
        <w:rPr>
          <w:rFonts w:ascii="Arial" w:eastAsia="Calibri" w:hAnsi="Arial" w:cs="Arial"/>
          <w:color w:val="000000"/>
          <w:lang w:val="sr-Cyrl-CS"/>
        </w:rPr>
      </w:pPr>
      <w:r w:rsidRPr="006111A1">
        <w:rPr>
          <w:rFonts w:ascii="Arial" w:eastAsia="Calibri" w:hAnsi="Arial" w:cs="Arial"/>
          <w:lang w:val="sr-Cyrl-CS"/>
        </w:rPr>
        <w:t>Повереник за заштиту равноправности спровео је поступак у циљу утврђивања правно релевантних чињеница и околности, a у складу са чланом 37. Закона о забрани дискриминације</w:t>
      </w:r>
      <w:r w:rsidRPr="006111A1">
        <w:rPr>
          <w:rFonts w:ascii="Arial" w:eastAsia="Calibri" w:hAnsi="Arial" w:cs="Arial"/>
          <w:sz w:val="20"/>
          <w:szCs w:val="20"/>
          <w:vertAlign w:val="superscript"/>
          <w:lang w:val="sr-Cyrl-CS"/>
        </w:rPr>
        <w:footnoteReference w:id="1"/>
      </w:r>
      <w:r w:rsidRPr="006111A1">
        <w:rPr>
          <w:rFonts w:ascii="Arial" w:eastAsia="Calibri" w:hAnsi="Arial" w:cs="Arial"/>
          <w:lang w:val="sr-Cyrl-CS"/>
        </w:rPr>
        <w:t>, па је у току поступка прибављено изјашњење</w:t>
      </w:r>
      <w:r>
        <w:rPr>
          <w:rFonts w:ascii="Arial" w:eastAsia="Calibri" w:hAnsi="Arial" w:cs="Arial"/>
          <w:lang w:val="sr-Cyrl-CS"/>
        </w:rPr>
        <w:t xml:space="preserve"> </w:t>
      </w:r>
      <w:r>
        <w:rPr>
          <w:rFonts w:ascii="Arial" w:eastAsia="Calibri" w:hAnsi="Arial" w:cs="Arial"/>
        </w:rPr>
        <w:t>ББ</w:t>
      </w:r>
      <w:r w:rsidRPr="006111A1">
        <w:rPr>
          <w:rFonts w:ascii="Arial" w:eastAsia="Calibri" w:hAnsi="Arial" w:cs="Arial"/>
        </w:rPr>
        <w:t>.</w:t>
      </w:r>
    </w:p>
    <w:p w:rsidR="006111A1" w:rsidRPr="006111A1" w:rsidRDefault="006111A1" w:rsidP="006111A1">
      <w:pPr>
        <w:numPr>
          <w:ilvl w:val="1"/>
          <w:numId w:val="1"/>
        </w:numPr>
        <w:tabs>
          <w:tab w:val="left" w:pos="450"/>
        </w:tabs>
        <w:spacing w:before="120" w:line="240" w:lineRule="auto"/>
        <w:jc w:val="both"/>
        <w:rPr>
          <w:rFonts w:ascii="Arial" w:eastAsia="Calibri" w:hAnsi="Arial" w:cs="Arial"/>
          <w:lang w:val="sr-Cyrl-CS"/>
        </w:rPr>
      </w:pPr>
      <w:r w:rsidRPr="006111A1">
        <w:rPr>
          <w:rFonts w:ascii="Arial" w:eastAsia="Calibri" w:hAnsi="Arial" w:cs="Arial"/>
          <w:lang w:val="sr-Cyrl-CS"/>
        </w:rPr>
        <w:t>У изјашњењу</w:t>
      </w:r>
      <w:r>
        <w:rPr>
          <w:rFonts w:ascii="Arial" w:eastAsia="Calibri" w:hAnsi="Arial" w:cs="Arial"/>
        </w:rPr>
        <w:t xml:space="preserve"> ББ </w:t>
      </w:r>
      <w:r w:rsidRPr="006111A1">
        <w:rPr>
          <w:rFonts w:ascii="Arial" w:eastAsia="Calibri" w:hAnsi="Arial" w:cs="Arial"/>
        </w:rPr>
        <w:t>, које је дао директор школе</w:t>
      </w:r>
      <w:r>
        <w:rPr>
          <w:rFonts w:ascii="Arial" w:eastAsia="Calibri" w:hAnsi="Arial" w:cs="Arial"/>
        </w:rPr>
        <w:t xml:space="preserve"> ЂЂ </w:t>
      </w:r>
      <w:r w:rsidRPr="006111A1">
        <w:rPr>
          <w:rFonts w:ascii="Arial" w:eastAsia="Calibri" w:hAnsi="Arial" w:cs="Arial"/>
        </w:rPr>
        <w:t xml:space="preserve">, </w:t>
      </w:r>
      <w:r w:rsidRPr="006111A1">
        <w:rPr>
          <w:rFonts w:ascii="Arial" w:eastAsia="Calibri" w:hAnsi="Arial" w:cs="Arial"/>
          <w:lang w:val="sr-Cyrl-CS"/>
        </w:rPr>
        <w:t>између осталог, наведено је:</w:t>
      </w:r>
    </w:p>
    <w:p w:rsidR="006111A1" w:rsidRPr="006111A1" w:rsidRDefault="006111A1" w:rsidP="006111A1">
      <w:pPr>
        <w:numPr>
          <w:ilvl w:val="0"/>
          <w:numId w:val="4"/>
        </w:numPr>
        <w:tabs>
          <w:tab w:val="left" w:pos="426"/>
        </w:tabs>
        <w:spacing w:before="120" w:after="0" w:line="240" w:lineRule="auto"/>
        <w:contextualSpacing/>
        <w:jc w:val="both"/>
        <w:rPr>
          <w:rFonts w:ascii="Arial" w:eastAsia="Times New Roman" w:hAnsi="Arial" w:cs="Arial"/>
        </w:rPr>
      </w:pPr>
      <w:r w:rsidRPr="006111A1">
        <w:rPr>
          <w:rFonts w:ascii="Arial" w:eastAsia="Times New Roman" w:hAnsi="Arial" w:cs="Arial"/>
        </w:rPr>
        <w:t>да сматра да комисија приликом рада није учинила никакву повреду закона, због чега је притужба неоправдана;</w:t>
      </w:r>
    </w:p>
    <w:p w:rsidR="006111A1" w:rsidRPr="006111A1" w:rsidRDefault="006111A1" w:rsidP="006111A1">
      <w:pPr>
        <w:tabs>
          <w:tab w:val="left" w:pos="1170"/>
        </w:tabs>
        <w:spacing w:before="120" w:after="0" w:line="240" w:lineRule="auto"/>
        <w:contextualSpacing/>
        <w:jc w:val="both"/>
        <w:rPr>
          <w:rFonts w:ascii="Arial" w:eastAsia="Times New Roman" w:hAnsi="Arial" w:cs="Arial"/>
        </w:rPr>
      </w:pPr>
    </w:p>
    <w:p w:rsidR="006111A1" w:rsidRPr="006111A1" w:rsidRDefault="006111A1" w:rsidP="006111A1">
      <w:pPr>
        <w:numPr>
          <w:ilvl w:val="0"/>
          <w:numId w:val="4"/>
        </w:numPr>
        <w:tabs>
          <w:tab w:val="left" w:pos="426"/>
        </w:tabs>
        <w:spacing w:before="120" w:after="0" w:line="240" w:lineRule="auto"/>
        <w:contextualSpacing/>
        <w:jc w:val="both"/>
        <w:rPr>
          <w:rFonts w:ascii="Arial" w:eastAsia="Times New Roman" w:hAnsi="Arial" w:cs="Arial"/>
        </w:rPr>
      </w:pPr>
      <w:r w:rsidRPr="006111A1">
        <w:rPr>
          <w:rFonts w:ascii="Arial" w:eastAsia="Times New Roman" w:hAnsi="Arial" w:cs="Arial"/>
        </w:rPr>
        <w:t>да како критеријуми за избор кандидата нису предвиђени Законом о основама система образовања и васпитања, комисија се руководила поступцима у оквиру тока поступка конкурса предвиђених одредбама Закона о основама система образовања и васпитања и пре свега извештајем добијеним од стране Националне службе за запошљавање и обављеним разговором са кандидаткињама;</w:t>
      </w:r>
    </w:p>
    <w:p w:rsidR="006111A1" w:rsidRPr="006111A1" w:rsidRDefault="006111A1" w:rsidP="006111A1">
      <w:pPr>
        <w:tabs>
          <w:tab w:val="left" w:pos="1170"/>
        </w:tabs>
        <w:spacing w:before="120" w:after="0" w:line="240" w:lineRule="auto"/>
        <w:contextualSpacing/>
        <w:jc w:val="both"/>
        <w:rPr>
          <w:rFonts w:ascii="Arial" w:eastAsia="Times New Roman" w:hAnsi="Arial" w:cs="Arial"/>
        </w:rPr>
      </w:pPr>
    </w:p>
    <w:p w:rsidR="006111A1" w:rsidRPr="006111A1" w:rsidRDefault="006111A1" w:rsidP="006111A1">
      <w:pPr>
        <w:numPr>
          <w:ilvl w:val="0"/>
          <w:numId w:val="4"/>
        </w:numPr>
        <w:tabs>
          <w:tab w:val="left" w:pos="426"/>
        </w:tabs>
        <w:spacing w:before="120" w:after="0" w:line="240" w:lineRule="auto"/>
        <w:contextualSpacing/>
        <w:jc w:val="both"/>
        <w:rPr>
          <w:rFonts w:ascii="Arial" w:eastAsia="Times New Roman" w:hAnsi="Arial" w:cs="Arial"/>
        </w:rPr>
      </w:pPr>
      <w:r w:rsidRPr="006111A1">
        <w:rPr>
          <w:rFonts w:ascii="Arial" w:eastAsia="Times New Roman" w:hAnsi="Arial" w:cs="Arial"/>
        </w:rPr>
        <w:t>да се комисија руководила потребама добробити ученика и заштите њихових права сходно одредбама Закона о основама система образовања и васпитања и пре свега права на образовање на једнак начин и у пуном обиму својих права, као и педагошким методама и педагошког приступа наставника према ученицима, Комисија ни на који начин није дискриминисала ни једног кандидата, а како је то навела у решењу;</w:t>
      </w:r>
    </w:p>
    <w:p w:rsidR="006111A1" w:rsidRPr="006111A1" w:rsidRDefault="006111A1" w:rsidP="006111A1">
      <w:pPr>
        <w:tabs>
          <w:tab w:val="left" w:pos="1170"/>
        </w:tabs>
        <w:spacing w:before="120" w:after="0" w:line="240" w:lineRule="auto"/>
        <w:contextualSpacing/>
        <w:jc w:val="both"/>
        <w:rPr>
          <w:rFonts w:ascii="Arial" w:eastAsia="Times New Roman" w:hAnsi="Arial" w:cs="Arial"/>
        </w:rPr>
      </w:pPr>
    </w:p>
    <w:p w:rsidR="006111A1" w:rsidRPr="006111A1" w:rsidRDefault="006111A1" w:rsidP="006111A1">
      <w:pPr>
        <w:numPr>
          <w:ilvl w:val="0"/>
          <w:numId w:val="4"/>
        </w:numPr>
        <w:tabs>
          <w:tab w:val="left" w:pos="426"/>
        </w:tabs>
        <w:spacing w:before="120" w:after="0" w:line="240" w:lineRule="auto"/>
        <w:contextualSpacing/>
        <w:jc w:val="both"/>
        <w:rPr>
          <w:rFonts w:ascii="Arial" w:eastAsia="Times New Roman" w:hAnsi="Arial" w:cs="Arial"/>
        </w:rPr>
      </w:pPr>
      <w:r w:rsidRPr="006111A1">
        <w:rPr>
          <w:rFonts w:ascii="Arial" w:eastAsia="Times New Roman" w:hAnsi="Arial" w:cs="Arial"/>
        </w:rPr>
        <w:t xml:space="preserve">да с обзиром да Законом о основама система образовања и васпитања критеријуми нису предвиђени, комисија се водила поступцима у оквиру тока поступка конкурса предвиђених одредбама Закона о основама система образовања и васпитања; </w:t>
      </w:r>
    </w:p>
    <w:p w:rsidR="006111A1" w:rsidRPr="006111A1" w:rsidRDefault="006111A1" w:rsidP="006111A1">
      <w:pPr>
        <w:tabs>
          <w:tab w:val="left" w:pos="1170"/>
        </w:tabs>
        <w:spacing w:before="120" w:after="0" w:line="240" w:lineRule="auto"/>
        <w:contextualSpacing/>
        <w:jc w:val="both"/>
        <w:rPr>
          <w:rFonts w:ascii="Arial" w:eastAsia="Times New Roman" w:hAnsi="Arial" w:cs="Arial"/>
        </w:rPr>
      </w:pPr>
    </w:p>
    <w:p w:rsidR="006111A1" w:rsidRPr="006111A1" w:rsidRDefault="006111A1" w:rsidP="006111A1">
      <w:pPr>
        <w:numPr>
          <w:ilvl w:val="0"/>
          <w:numId w:val="4"/>
        </w:numPr>
        <w:tabs>
          <w:tab w:val="left" w:pos="426"/>
        </w:tabs>
        <w:spacing w:before="120" w:after="0" w:line="240" w:lineRule="auto"/>
        <w:contextualSpacing/>
        <w:jc w:val="both"/>
        <w:rPr>
          <w:rFonts w:ascii="Arial" w:eastAsia="Times New Roman" w:hAnsi="Arial" w:cs="Arial"/>
        </w:rPr>
      </w:pPr>
      <w:r w:rsidRPr="006111A1">
        <w:rPr>
          <w:rFonts w:ascii="Arial" w:eastAsia="Times New Roman" w:hAnsi="Arial" w:cs="Arial"/>
        </w:rPr>
        <w:t xml:space="preserve">да је комисија донела своју одлуку у циљу организације рада школе на правилан начин и са што мање непредвиђених педагошких ситуација које би се могле десити да је изабрана </w:t>
      </w:r>
      <w:proofErr w:type="spellStart"/>
      <w:r w:rsidRPr="006111A1">
        <w:rPr>
          <w:rFonts w:ascii="Arial" w:eastAsia="Times New Roman" w:hAnsi="Arial" w:cs="Arial"/>
        </w:rPr>
        <w:t>подноситељка</w:t>
      </w:r>
      <w:proofErr w:type="spellEnd"/>
      <w:r w:rsidRPr="006111A1">
        <w:rPr>
          <w:rFonts w:ascii="Arial" w:eastAsia="Times New Roman" w:hAnsi="Arial" w:cs="Arial"/>
        </w:rPr>
        <w:t xml:space="preserve"> притужбе;</w:t>
      </w:r>
    </w:p>
    <w:p w:rsidR="006111A1" w:rsidRPr="006111A1" w:rsidRDefault="006111A1" w:rsidP="006111A1">
      <w:pPr>
        <w:tabs>
          <w:tab w:val="left" w:pos="1170"/>
        </w:tabs>
        <w:spacing w:before="120" w:after="0" w:line="240" w:lineRule="auto"/>
        <w:contextualSpacing/>
        <w:jc w:val="both"/>
        <w:rPr>
          <w:rFonts w:ascii="Arial" w:eastAsia="Times New Roman" w:hAnsi="Arial" w:cs="Arial"/>
        </w:rPr>
      </w:pPr>
    </w:p>
    <w:p w:rsidR="006111A1" w:rsidRPr="006111A1" w:rsidRDefault="006111A1" w:rsidP="006111A1">
      <w:pPr>
        <w:numPr>
          <w:ilvl w:val="0"/>
          <w:numId w:val="4"/>
        </w:numPr>
        <w:tabs>
          <w:tab w:val="left" w:pos="426"/>
        </w:tabs>
        <w:spacing w:before="120" w:after="0" w:line="240" w:lineRule="auto"/>
        <w:contextualSpacing/>
        <w:jc w:val="both"/>
        <w:rPr>
          <w:rFonts w:ascii="Arial" w:eastAsia="Times New Roman" w:hAnsi="Arial" w:cs="Arial"/>
        </w:rPr>
      </w:pPr>
      <w:r w:rsidRPr="006111A1">
        <w:rPr>
          <w:rFonts w:ascii="Arial" w:eastAsia="Times New Roman" w:hAnsi="Arial" w:cs="Arial"/>
        </w:rPr>
        <w:t>комисија је у свом решењу и записнику о одлучивању о избору кандидата имала у виду педагошке методе и педагошки приступ ученицима од стране кандидата по конкурсу, те ни на који начин нису дискриминисали кандидате;</w:t>
      </w:r>
    </w:p>
    <w:p w:rsidR="006111A1" w:rsidRPr="006111A1" w:rsidRDefault="006111A1" w:rsidP="006111A1">
      <w:pPr>
        <w:tabs>
          <w:tab w:val="left" w:pos="1170"/>
        </w:tabs>
        <w:spacing w:before="120" w:after="0" w:line="240" w:lineRule="auto"/>
        <w:contextualSpacing/>
        <w:jc w:val="both"/>
        <w:rPr>
          <w:rFonts w:ascii="Arial" w:eastAsia="Times New Roman" w:hAnsi="Arial" w:cs="Arial"/>
        </w:rPr>
      </w:pPr>
    </w:p>
    <w:p w:rsidR="006111A1" w:rsidRPr="006111A1" w:rsidRDefault="006111A1" w:rsidP="006111A1">
      <w:pPr>
        <w:numPr>
          <w:ilvl w:val="0"/>
          <w:numId w:val="4"/>
        </w:numPr>
        <w:tabs>
          <w:tab w:val="left" w:pos="426"/>
        </w:tabs>
        <w:spacing w:before="120" w:after="0" w:line="240" w:lineRule="auto"/>
        <w:contextualSpacing/>
        <w:jc w:val="both"/>
        <w:rPr>
          <w:rFonts w:ascii="Arial" w:eastAsia="Times New Roman" w:hAnsi="Arial" w:cs="Arial"/>
        </w:rPr>
      </w:pPr>
      <w:r w:rsidRPr="006111A1">
        <w:rPr>
          <w:rFonts w:ascii="Arial" w:eastAsia="Times New Roman" w:hAnsi="Arial" w:cs="Arial"/>
        </w:rPr>
        <w:lastRenderedPageBreak/>
        <w:t>да је комисија свесно поступала на одређени начин и изабрала кандидата који би задовољио све педагошке приступе у раду са ученицима у школи и при том није вршила дискриминацију, што је навела у решењу;</w:t>
      </w:r>
    </w:p>
    <w:p w:rsidR="006111A1" w:rsidRPr="006111A1" w:rsidRDefault="006111A1" w:rsidP="006111A1">
      <w:pPr>
        <w:tabs>
          <w:tab w:val="left" w:pos="1170"/>
        </w:tabs>
        <w:spacing w:before="120" w:after="0" w:line="240" w:lineRule="auto"/>
        <w:contextualSpacing/>
        <w:jc w:val="both"/>
        <w:rPr>
          <w:rFonts w:ascii="Arial" w:eastAsia="Times New Roman" w:hAnsi="Arial" w:cs="Arial"/>
        </w:rPr>
      </w:pPr>
    </w:p>
    <w:p w:rsidR="006111A1" w:rsidRPr="006111A1" w:rsidRDefault="006111A1" w:rsidP="006111A1">
      <w:pPr>
        <w:numPr>
          <w:ilvl w:val="0"/>
          <w:numId w:val="4"/>
        </w:numPr>
        <w:tabs>
          <w:tab w:val="left" w:pos="426"/>
        </w:tabs>
        <w:spacing w:before="120" w:after="0" w:line="240" w:lineRule="auto"/>
        <w:contextualSpacing/>
        <w:jc w:val="both"/>
        <w:rPr>
          <w:rFonts w:ascii="Arial" w:eastAsia="Times New Roman" w:hAnsi="Arial" w:cs="Arial"/>
        </w:rPr>
      </w:pPr>
      <w:r w:rsidRPr="006111A1">
        <w:rPr>
          <w:rFonts w:ascii="Arial" w:eastAsia="Times New Roman" w:hAnsi="Arial" w:cs="Arial"/>
        </w:rPr>
        <w:t>да је приликом разговора са кандидатима, односно приликом разговора са</w:t>
      </w:r>
      <w:r w:rsidR="009A037B">
        <w:rPr>
          <w:rFonts w:ascii="Arial" w:eastAsia="Times New Roman" w:hAnsi="Arial" w:cs="Arial"/>
        </w:rPr>
        <w:t xml:space="preserve"> АА </w:t>
      </w:r>
      <w:r w:rsidRPr="006111A1">
        <w:rPr>
          <w:rFonts w:ascii="Arial" w:eastAsia="Times New Roman" w:hAnsi="Arial" w:cs="Arial"/>
        </w:rPr>
        <w:t>, комисија стекла утисак да наведени кандидат не би имао добар однос са ученицима и педагошке методе рада са ученицима, због чега њу није изабрао;</w:t>
      </w:r>
    </w:p>
    <w:p w:rsidR="006111A1" w:rsidRPr="006111A1" w:rsidRDefault="006111A1" w:rsidP="006111A1">
      <w:pPr>
        <w:tabs>
          <w:tab w:val="left" w:pos="1170"/>
        </w:tabs>
        <w:spacing w:before="120" w:after="0" w:line="240" w:lineRule="auto"/>
        <w:contextualSpacing/>
        <w:jc w:val="both"/>
        <w:rPr>
          <w:rFonts w:ascii="Arial" w:eastAsia="Times New Roman" w:hAnsi="Arial" w:cs="Arial"/>
        </w:rPr>
      </w:pPr>
    </w:p>
    <w:p w:rsidR="006111A1" w:rsidRPr="006111A1" w:rsidRDefault="006111A1" w:rsidP="006111A1">
      <w:pPr>
        <w:numPr>
          <w:ilvl w:val="0"/>
          <w:numId w:val="4"/>
        </w:numPr>
        <w:tabs>
          <w:tab w:val="left" w:pos="426"/>
        </w:tabs>
        <w:spacing w:before="120" w:after="0" w:line="240" w:lineRule="auto"/>
        <w:contextualSpacing/>
        <w:jc w:val="both"/>
        <w:rPr>
          <w:rFonts w:ascii="Arial" w:eastAsia="Times New Roman" w:hAnsi="Arial" w:cs="Arial"/>
        </w:rPr>
      </w:pPr>
      <w:r w:rsidRPr="006111A1">
        <w:rPr>
          <w:rFonts w:ascii="Arial" w:eastAsia="Times New Roman" w:hAnsi="Arial" w:cs="Arial"/>
        </w:rPr>
        <w:t xml:space="preserve">да што се тиче провере коју врши Национална служба за запошљавање, требало би да та информација буде строго поверљива, о чему је подносилац потписао изјаву о поверљивости, због чега није јасно на који начин је </w:t>
      </w:r>
      <w:proofErr w:type="spellStart"/>
      <w:r w:rsidRPr="006111A1">
        <w:rPr>
          <w:rFonts w:ascii="Arial" w:eastAsia="Times New Roman" w:hAnsi="Arial" w:cs="Arial"/>
        </w:rPr>
        <w:t>подноситељка</w:t>
      </w:r>
      <w:proofErr w:type="spellEnd"/>
      <w:r w:rsidRPr="006111A1">
        <w:rPr>
          <w:rFonts w:ascii="Arial" w:eastAsia="Times New Roman" w:hAnsi="Arial" w:cs="Arial"/>
        </w:rPr>
        <w:t xml:space="preserve"> притужбе добила те информације;</w:t>
      </w:r>
    </w:p>
    <w:p w:rsidR="006111A1" w:rsidRPr="006111A1" w:rsidRDefault="006111A1" w:rsidP="006111A1">
      <w:pPr>
        <w:tabs>
          <w:tab w:val="left" w:pos="1170"/>
        </w:tabs>
        <w:spacing w:before="120" w:after="0" w:line="240" w:lineRule="auto"/>
        <w:contextualSpacing/>
        <w:jc w:val="both"/>
        <w:rPr>
          <w:rFonts w:ascii="Arial" w:eastAsia="Times New Roman" w:hAnsi="Arial" w:cs="Arial"/>
        </w:rPr>
      </w:pPr>
    </w:p>
    <w:p w:rsidR="006111A1" w:rsidRPr="006111A1" w:rsidRDefault="006111A1" w:rsidP="006111A1">
      <w:pPr>
        <w:numPr>
          <w:ilvl w:val="0"/>
          <w:numId w:val="4"/>
        </w:numPr>
        <w:tabs>
          <w:tab w:val="left" w:pos="426"/>
        </w:tabs>
        <w:spacing w:before="120" w:after="0" w:line="240" w:lineRule="auto"/>
        <w:contextualSpacing/>
        <w:jc w:val="both"/>
        <w:rPr>
          <w:rFonts w:ascii="Arial" w:eastAsia="Times New Roman" w:hAnsi="Arial" w:cs="Arial"/>
        </w:rPr>
      </w:pPr>
      <w:r w:rsidRPr="006111A1">
        <w:rPr>
          <w:rFonts w:ascii="Arial" w:eastAsia="Times New Roman" w:hAnsi="Arial" w:cs="Arial"/>
        </w:rPr>
        <w:t>да имајући у виду потребе ученика/</w:t>
      </w:r>
      <w:proofErr w:type="spellStart"/>
      <w:r w:rsidRPr="006111A1">
        <w:rPr>
          <w:rFonts w:ascii="Arial" w:eastAsia="Times New Roman" w:hAnsi="Arial" w:cs="Arial"/>
        </w:rPr>
        <w:t>ца</w:t>
      </w:r>
      <w:proofErr w:type="spellEnd"/>
      <w:r w:rsidRPr="006111A1">
        <w:rPr>
          <w:rFonts w:ascii="Arial" w:eastAsia="Times New Roman" w:hAnsi="Arial" w:cs="Arial"/>
        </w:rPr>
        <w:t xml:space="preserve"> као и заштиту њихових права сходно одредбама Закона о систему образовања и васпитања, права на образовање на једнак начин, као и педагошки приступ наставника, према ученицима, комисија је донела одлуку да у циљу организације рада школе на правилан начин и са што мање непредвиђених педагошких ситуација које би се могле десити, не изабере </w:t>
      </w:r>
      <w:proofErr w:type="spellStart"/>
      <w:r w:rsidRPr="006111A1">
        <w:rPr>
          <w:rFonts w:ascii="Arial" w:eastAsia="Times New Roman" w:hAnsi="Arial" w:cs="Arial"/>
        </w:rPr>
        <w:t>подноситељку</w:t>
      </w:r>
      <w:proofErr w:type="spellEnd"/>
      <w:r w:rsidRPr="006111A1">
        <w:rPr>
          <w:rFonts w:ascii="Arial" w:eastAsia="Times New Roman" w:hAnsi="Arial" w:cs="Arial"/>
        </w:rPr>
        <w:t xml:space="preserve"> притужбе;</w:t>
      </w:r>
    </w:p>
    <w:p w:rsidR="006111A1" w:rsidRPr="006111A1" w:rsidRDefault="006111A1" w:rsidP="006111A1">
      <w:pPr>
        <w:tabs>
          <w:tab w:val="left" w:pos="1170"/>
        </w:tabs>
        <w:spacing w:before="120" w:after="0" w:line="240" w:lineRule="auto"/>
        <w:contextualSpacing/>
        <w:jc w:val="both"/>
        <w:rPr>
          <w:rFonts w:ascii="Arial" w:eastAsia="Times New Roman" w:hAnsi="Arial" w:cs="Arial"/>
        </w:rPr>
      </w:pPr>
    </w:p>
    <w:p w:rsidR="006111A1" w:rsidRPr="006111A1" w:rsidRDefault="006111A1" w:rsidP="006111A1">
      <w:pPr>
        <w:numPr>
          <w:ilvl w:val="0"/>
          <w:numId w:val="4"/>
        </w:numPr>
        <w:tabs>
          <w:tab w:val="left" w:pos="426"/>
        </w:tabs>
        <w:spacing w:before="120" w:after="0" w:line="240" w:lineRule="auto"/>
        <w:contextualSpacing/>
        <w:jc w:val="both"/>
        <w:rPr>
          <w:rFonts w:ascii="Arial" w:eastAsia="Times New Roman" w:hAnsi="Arial" w:cs="Arial"/>
        </w:rPr>
      </w:pPr>
      <w:r w:rsidRPr="006111A1">
        <w:rPr>
          <w:rFonts w:ascii="Arial" w:eastAsia="Times New Roman" w:hAnsi="Arial" w:cs="Arial"/>
        </w:rPr>
        <w:t xml:space="preserve">да чињеница што је </w:t>
      </w:r>
      <w:proofErr w:type="spellStart"/>
      <w:r w:rsidRPr="006111A1">
        <w:rPr>
          <w:rFonts w:ascii="Arial" w:eastAsia="Times New Roman" w:hAnsi="Arial" w:cs="Arial"/>
        </w:rPr>
        <w:t>подноситељка</w:t>
      </w:r>
      <w:proofErr w:type="spellEnd"/>
      <w:r w:rsidRPr="006111A1">
        <w:rPr>
          <w:rFonts w:ascii="Arial" w:eastAsia="Times New Roman" w:hAnsi="Arial" w:cs="Arial"/>
        </w:rPr>
        <w:t xml:space="preserve"> притужбе мајка петоро деце не значи да би била и добар наставник;</w:t>
      </w:r>
    </w:p>
    <w:p w:rsidR="006111A1" w:rsidRPr="006111A1" w:rsidRDefault="006111A1" w:rsidP="006111A1">
      <w:pPr>
        <w:tabs>
          <w:tab w:val="left" w:pos="1170"/>
        </w:tabs>
        <w:spacing w:before="120" w:after="0" w:line="240" w:lineRule="auto"/>
        <w:contextualSpacing/>
        <w:jc w:val="both"/>
        <w:rPr>
          <w:rFonts w:ascii="Arial" w:eastAsia="Times New Roman" w:hAnsi="Arial" w:cs="Arial"/>
        </w:rPr>
      </w:pPr>
    </w:p>
    <w:p w:rsidR="006111A1" w:rsidRPr="006111A1" w:rsidRDefault="006111A1" w:rsidP="006111A1">
      <w:pPr>
        <w:numPr>
          <w:ilvl w:val="0"/>
          <w:numId w:val="4"/>
        </w:numPr>
        <w:tabs>
          <w:tab w:val="left" w:pos="426"/>
        </w:tabs>
        <w:spacing w:before="120" w:after="0" w:line="240" w:lineRule="auto"/>
        <w:contextualSpacing/>
        <w:jc w:val="both"/>
        <w:rPr>
          <w:rFonts w:ascii="Arial" w:eastAsia="Times New Roman" w:hAnsi="Arial" w:cs="Arial"/>
        </w:rPr>
      </w:pPr>
      <w:r w:rsidRPr="006111A1">
        <w:rPr>
          <w:rFonts w:ascii="Arial" w:eastAsia="Times New Roman" w:hAnsi="Arial" w:cs="Arial"/>
        </w:rPr>
        <w:t xml:space="preserve">да је </w:t>
      </w:r>
      <w:proofErr w:type="spellStart"/>
      <w:r w:rsidRPr="006111A1">
        <w:rPr>
          <w:rFonts w:ascii="Arial" w:eastAsia="Times New Roman" w:hAnsi="Arial" w:cs="Arial"/>
        </w:rPr>
        <w:t>подноситељка</w:t>
      </w:r>
      <w:proofErr w:type="spellEnd"/>
      <w:r w:rsidRPr="006111A1">
        <w:rPr>
          <w:rFonts w:ascii="Arial" w:eastAsia="Times New Roman" w:hAnsi="Arial" w:cs="Arial"/>
        </w:rPr>
        <w:t xml:space="preserve"> притужбе приликом разговора изразила веома непријатан став према ученицима, што могу потврдити и чланови комисије који су сви стекли такав утисак због чега </w:t>
      </w:r>
      <w:proofErr w:type="spellStart"/>
      <w:r w:rsidRPr="006111A1">
        <w:rPr>
          <w:rFonts w:ascii="Arial" w:eastAsia="Times New Roman" w:hAnsi="Arial" w:cs="Arial"/>
        </w:rPr>
        <w:t>подноситељка</w:t>
      </w:r>
      <w:proofErr w:type="spellEnd"/>
      <w:r w:rsidRPr="006111A1">
        <w:rPr>
          <w:rFonts w:ascii="Arial" w:eastAsia="Times New Roman" w:hAnsi="Arial" w:cs="Arial"/>
        </w:rPr>
        <w:t xml:space="preserve"> притужбе није изабрана.</w:t>
      </w:r>
    </w:p>
    <w:p w:rsidR="006111A1" w:rsidRPr="006111A1" w:rsidRDefault="006111A1" w:rsidP="006111A1">
      <w:pPr>
        <w:tabs>
          <w:tab w:val="left" w:pos="1170"/>
        </w:tabs>
        <w:spacing w:before="120" w:after="0" w:line="240" w:lineRule="auto"/>
        <w:contextualSpacing/>
        <w:jc w:val="both"/>
        <w:rPr>
          <w:rFonts w:ascii="Arial" w:eastAsia="Times New Roman" w:hAnsi="Arial" w:cs="Arial"/>
        </w:rPr>
      </w:pPr>
    </w:p>
    <w:p w:rsidR="006111A1" w:rsidRPr="006111A1" w:rsidRDefault="006111A1" w:rsidP="006111A1">
      <w:pPr>
        <w:tabs>
          <w:tab w:val="left" w:pos="1170"/>
        </w:tabs>
        <w:spacing w:before="120" w:after="0" w:line="240" w:lineRule="auto"/>
        <w:contextualSpacing/>
        <w:jc w:val="both"/>
        <w:rPr>
          <w:rFonts w:ascii="Arial" w:eastAsia="Times New Roman" w:hAnsi="Arial" w:cs="Arial"/>
        </w:rPr>
      </w:pPr>
      <w:r w:rsidRPr="006111A1">
        <w:rPr>
          <w:rFonts w:ascii="Arial" w:eastAsia="Times New Roman" w:hAnsi="Arial" w:cs="Arial"/>
        </w:rPr>
        <w:t>Уз изјашњење је достављено:</w:t>
      </w:r>
      <w:r w:rsidRPr="006111A1">
        <w:rPr>
          <w:rFonts w:ascii="Arial" w:eastAsia="Times New Roman" w:hAnsi="Arial" w:cs="Arial"/>
          <w:lang w:val="sr-Latn-RS"/>
        </w:rPr>
        <w:t xml:space="preserve"> </w:t>
      </w:r>
      <w:r w:rsidRPr="006111A1">
        <w:rPr>
          <w:rFonts w:ascii="Arial" w:eastAsia="Times New Roman" w:hAnsi="Arial" w:cs="Arial"/>
          <w:lang w:val="en-US"/>
        </w:rPr>
        <w:t>1)</w:t>
      </w:r>
      <w:r w:rsidRPr="006111A1">
        <w:rPr>
          <w:rFonts w:ascii="Arial" w:eastAsia="Times New Roman" w:hAnsi="Arial" w:cs="Arial"/>
        </w:rPr>
        <w:t xml:space="preserve"> Решење о именовању комисије, бр. 368 од 8. априла 2021. године,</w:t>
      </w:r>
      <w:r w:rsidRPr="006111A1">
        <w:rPr>
          <w:rFonts w:ascii="Arial" w:eastAsia="Times New Roman" w:hAnsi="Arial" w:cs="Arial"/>
          <w:lang w:val="sr-Latn-RS"/>
        </w:rPr>
        <w:t>2)</w:t>
      </w:r>
      <w:r w:rsidRPr="006111A1">
        <w:rPr>
          <w:rFonts w:ascii="Arial" w:eastAsia="Times New Roman" w:hAnsi="Arial" w:cs="Arial"/>
        </w:rPr>
        <w:t xml:space="preserve"> Допис Националној служби за запошљавање  бр. 518 од 17. маја 2021. године,</w:t>
      </w:r>
      <w:r w:rsidRPr="006111A1">
        <w:rPr>
          <w:rFonts w:ascii="Arial" w:eastAsia="Times New Roman" w:hAnsi="Arial" w:cs="Arial"/>
          <w:lang w:val="sr-Latn-RS"/>
        </w:rPr>
        <w:t xml:space="preserve"> 3)</w:t>
      </w:r>
      <w:r w:rsidRPr="006111A1">
        <w:rPr>
          <w:rFonts w:ascii="Arial" w:eastAsia="Times New Roman" w:hAnsi="Arial" w:cs="Arial"/>
        </w:rPr>
        <w:t xml:space="preserve"> Записник комисије о избору кандидата по расписаном конкурсу</w:t>
      </w:r>
      <w:r w:rsidRPr="006111A1">
        <w:rPr>
          <w:rFonts w:ascii="Arial" w:eastAsia="Times New Roman" w:hAnsi="Arial" w:cs="Arial"/>
          <w:lang w:val="sr-Latn-RS"/>
        </w:rPr>
        <w:t xml:space="preserve">- </w:t>
      </w:r>
      <w:r w:rsidRPr="006111A1">
        <w:rPr>
          <w:rFonts w:ascii="Arial" w:eastAsia="Times New Roman" w:hAnsi="Arial" w:cs="Arial"/>
        </w:rPr>
        <w:t xml:space="preserve">Одлука о изабраном кандидату, бр. 635 од 10. јуна 2021. године, </w:t>
      </w:r>
      <w:r w:rsidRPr="006111A1">
        <w:rPr>
          <w:rFonts w:ascii="Arial" w:eastAsia="Times New Roman" w:hAnsi="Arial" w:cs="Arial"/>
          <w:lang w:val="sr-Latn-RS"/>
        </w:rPr>
        <w:t>4)</w:t>
      </w:r>
      <w:r w:rsidRPr="006111A1">
        <w:rPr>
          <w:rFonts w:ascii="Arial" w:eastAsia="Times New Roman" w:hAnsi="Arial" w:cs="Arial"/>
        </w:rPr>
        <w:t xml:space="preserve">Записник комисије о избору кандидата по расписаном конкурсу </w:t>
      </w:r>
      <w:proofErr w:type="spellStart"/>
      <w:r w:rsidRPr="006111A1">
        <w:rPr>
          <w:rFonts w:ascii="Arial" w:eastAsia="Times New Roman" w:hAnsi="Arial" w:cs="Arial"/>
        </w:rPr>
        <w:t>бр.517</w:t>
      </w:r>
      <w:proofErr w:type="spellEnd"/>
      <w:r w:rsidRPr="006111A1">
        <w:rPr>
          <w:rFonts w:ascii="Arial" w:eastAsia="Times New Roman" w:hAnsi="Arial" w:cs="Arial"/>
        </w:rPr>
        <w:t xml:space="preserve"> од 17. маја 2021. године 5) записник комисије о избору кандидата по расписаном конкурсу бр. 571 од 1. јуна 2021. године 6) Решење о избору кандидата бр. 953 од 11. јуна 2021. године 7) Решење којим се одбија жалба кандидата </w:t>
      </w:r>
      <w:proofErr w:type="spellStart"/>
      <w:r w:rsidRPr="006111A1">
        <w:rPr>
          <w:rFonts w:ascii="Arial" w:eastAsia="Times New Roman" w:hAnsi="Arial" w:cs="Arial"/>
        </w:rPr>
        <w:t>бр.1081</w:t>
      </w:r>
      <w:proofErr w:type="spellEnd"/>
      <w:r w:rsidRPr="006111A1">
        <w:rPr>
          <w:rFonts w:ascii="Arial" w:eastAsia="Times New Roman" w:hAnsi="Arial" w:cs="Arial"/>
        </w:rPr>
        <w:t xml:space="preserve"> од 25. јуна 2021. године </w:t>
      </w:r>
    </w:p>
    <w:p w:rsidR="006111A1" w:rsidRPr="006111A1" w:rsidRDefault="006111A1" w:rsidP="006111A1">
      <w:pPr>
        <w:tabs>
          <w:tab w:val="left" w:pos="1170"/>
        </w:tabs>
        <w:spacing w:before="120" w:after="0" w:line="240" w:lineRule="auto"/>
        <w:ind w:left="720"/>
        <w:contextualSpacing/>
        <w:jc w:val="both"/>
        <w:rPr>
          <w:rFonts w:ascii="Arial" w:eastAsia="Times New Roman" w:hAnsi="Arial" w:cs="Arial"/>
          <w:sz w:val="24"/>
          <w:szCs w:val="24"/>
        </w:rPr>
      </w:pPr>
    </w:p>
    <w:p w:rsidR="006111A1" w:rsidRPr="006111A1" w:rsidRDefault="006111A1" w:rsidP="006111A1">
      <w:pPr>
        <w:numPr>
          <w:ilvl w:val="0"/>
          <w:numId w:val="1"/>
        </w:numPr>
        <w:spacing w:before="120" w:after="0" w:line="240" w:lineRule="auto"/>
        <w:ind w:left="270" w:hanging="270"/>
        <w:contextualSpacing/>
        <w:jc w:val="both"/>
        <w:rPr>
          <w:rFonts w:ascii="Arial" w:eastAsia="Times New Roman" w:hAnsi="Arial" w:cs="Arial"/>
          <w:b/>
          <w:color w:val="000000"/>
          <w:lang w:val="sr-Cyrl-CS"/>
        </w:rPr>
      </w:pPr>
      <w:r w:rsidRPr="006111A1">
        <w:rPr>
          <w:rFonts w:ascii="Arial" w:eastAsia="Times New Roman" w:hAnsi="Arial" w:cs="Arial"/>
          <w:b/>
          <w:color w:val="000000"/>
          <w:lang w:val="sr-Cyrl-CS"/>
        </w:rPr>
        <w:t>ЧИЊЕНИЧНО СТАЊЕ</w:t>
      </w:r>
    </w:p>
    <w:p w:rsidR="006111A1" w:rsidRPr="006111A1" w:rsidRDefault="006111A1" w:rsidP="006111A1">
      <w:pPr>
        <w:spacing w:before="120" w:after="0" w:line="240" w:lineRule="auto"/>
        <w:ind w:left="851"/>
        <w:contextualSpacing/>
        <w:jc w:val="both"/>
        <w:rPr>
          <w:rFonts w:ascii="Arial" w:eastAsia="Times New Roman" w:hAnsi="Arial" w:cs="Arial"/>
          <w:color w:val="000000"/>
          <w:lang w:val="sr-Cyrl-CS"/>
        </w:rPr>
      </w:pPr>
    </w:p>
    <w:p w:rsidR="006111A1" w:rsidRPr="006111A1" w:rsidRDefault="006111A1" w:rsidP="006111A1">
      <w:pPr>
        <w:numPr>
          <w:ilvl w:val="1"/>
          <w:numId w:val="1"/>
        </w:numPr>
        <w:spacing w:after="240" w:line="240" w:lineRule="auto"/>
        <w:contextualSpacing/>
        <w:jc w:val="both"/>
        <w:rPr>
          <w:rFonts w:ascii="Arial" w:eastAsia="Times New Roman" w:hAnsi="Arial" w:cs="Arial"/>
          <w:b/>
          <w:color w:val="000000"/>
        </w:rPr>
      </w:pPr>
      <w:r w:rsidRPr="006111A1">
        <w:rPr>
          <w:rFonts w:ascii="Arial" w:eastAsia="Times New Roman" w:hAnsi="Arial" w:cs="Arial"/>
          <w:color w:val="000000"/>
        </w:rPr>
        <w:t>Увидом у Решење</w:t>
      </w:r>
      <w:r w:rsidRPr="006111A1">
        <w:rPr>
          <w:rFonts w:ascii="Arial" w:eastAsia="Calibri" w:hAnsi="Arial" w:cs="Arial"/>
          <w:color w:val="000000"/>
        </w:rPr>
        <w:t xml:space="preserve"> </w:t>
      </w:r>
      <w:r w:rsidR="009A037B">
        <w:rPr>
          <w:rFonts w:ascii="Arial" w:eastAsia="Times New Roman" w:hAnsi="Arial" w:cs="Arial"/>
          <w:color w:val="000000"/>
        </w:rPr>
        <w:t xml:space="preserve">ББ </w:t>
      </w:r>
      <w:r w:rsidRPr="006111A1">
        <w:rPr>
          <w:rFonts w:ascii="Arial" w:eastAsia="Times New Roman" w:hAnsi="Arial" w:cs="Arial"/>
          <w:color w:val="000000"/>
        </w:rPr>
        <w:t xml:space="preserve">о избору кандидата бр. 953 утврђено је да је сагласно расписаном конкурсу од 21. априла 2021. године у листу Послови бр. 930 од 21. априла 2021. године за радно место наставника </w:t>
      </w:r>
      <w:proofErr w:type="spellStart"/>
      <w:r w:rsidRPr="006111A1">
        <w:rPr>
          <w:rFonts w:ascii="Arial" w:eastAsia="Times New Roman" w:hAnsi="Arial" w:cs="Arial"/>
          <w:color w:val="000000"/>
        </w:rPr>
        <w:t>Епизоотиологије</w:t>
      </w:r>
      <w:proofErr w:type="spellEnd"/>
      <w:r w:rsidRPr="006111A1">
        <w:rPr>
          <w:rFonts w:ascii="Arial" w:eastAsia="Times New Roman" w:hAnsi="Arial" w:cs="Arial"/>
          <w:color w:val="000000"/>
        </w:rPr>
        <w:t xml:space="preserve">, наставник Болести животиња и наставника Професионалне праксе на одређено време, са пуним радним временом, ради замене одсутног запосленог преко 60 дана - изабрана кандидаткиња </w:t>
      </w:r>
      <w:r w:rsidR="009A037B">
        <w:rPr>
          <w:rFonts w:ascii="Arial" w:eastAsia="Times New Roman" w:hAnsi="Arial" w:cs="Arial"/>
          <w:color w:val="000000"/>
        </w:rPr>
        <w:t xml:space="preserve">ДД. </w:t>
      </w:r>
      <w:r w:rsidRPr="006111A1">
        <w:rPr>
          <w:rFonts w:ascii="Arial" w:eastAsia="Times New Roman" w:hAnsi="Arial" w:cs="Arial"/>
          <w:color w:val="000000"/>
        </w:rPr>
        <w:t>Такође је утврђено  да је наведена одлука коначна.  У образложењу решења наведено је да је Комисија обављала конкурсне радње и упутила захтев за претходну психолошку процену способности за рад са децом и ученицима, које је вршила надлежна служба запошљавања применом стандардизованих поступака. У образложењу је такође наведено да је кандидаткиња</w:t>
      </w:r>
      <w:r w:rsidR="009A037B">
        <w:rPr>
          <w:rFonts w:ascii="Arial" w:eastAsia="Times New Roman" w:hAnsi="Arial" w:cs="Arial"/>
          <w:color w:val="000000"/>
        </w:rPr>
        <w:t xml:space="preserve"> ДД</w:t>
      </w:r>
      <w:r w:rsidRPr="006111A1">
        <w:rPr>
          <w:rFonts w:ascii="Arial" w:eastAsia="Times New Roman" w:hAnsi="Arial" w:cs="Arial"/>
          <w:color w:val="000000"/>
        </w:rPr>
        <w:t xml:space="preserve"> бивша ученица школе и да је радила на кратко време на замени у овој школи и да се упознала са њеним радом. Интервју са овом кандидаткињом оставио је „</w:t>
      </w:r>
      <w:r w:rsidRPr="006111A1">
        <w:rPr>
          <w:rFonts w:ascii="Arial" w:eastAsia="Times New Roman" w:hAnsi="Arial" w:cs="Arial"/>
          <w:i/>
          <w:color w:val="000000"/>
        </w:rPr>
        <w:t>позитиван утисак на чланове комисије да би наведени кандидат са ученицима остварио најбољи контакт у току извођења наставе, те да би педагошки приступ наведеног кандидата са ученицима био бољи и на обострано задовољство ученика и наставника</w:t>
      </w:r>
      <w:r w:rsidRPr="006111A1">
        <w:rPr>
          <w:rFonts w:ascii="Arial" w:eastAsia="Times New Roman" w:hAnsi="Arial" w:cs="Arial"/>
          <w:color w:val="000000"/>
        </w:rPr>
        <w:t xml:space="preserve">“. У образложењу </w:t>
      </w:r>
      <w:r w:rsidRPr="006111A1">
        <w:rPr>
          <w:rFonts w:ascii="Arial" w:eastAsia="Times New Roman" w:hAnsi="Arial" w:cs="Arial"/>
          <w:color w:val="000000"/>
        </w:rPr>
        <w:lastRenderedPageBreak/>
        <w:t>решења је надаље наведено да је „</w:t>
      </w:r>
      <w:r w:rsidR="009A037B">
        <w:rPr>
          <w:rFonts w:ascii="Arial" w:eastAsia="Times New Roman" w:hAnsi="Arial" w:cs="Arial"/>
          <w:b/>
          <w:i/>
          <w:color w:val="000000"/>
        </w:rPr>
        <w:t xml:space="preserve"> АА </w:t>
      </w:r>
      <w:r w:rsidRPr="006111A1">
        <w:rPr>
          <w:rFonts w:ascii="Arial" w:eastAsia="Times New Roman" w:hAnsi="Arial" w:cs="Arial"/>
          <w:b/>
          <w:i/>
          <w:color w:val="000000"/>
        </w:rPr>
        <w:t>на тестирању код наведене службе остварила можда бољи успех на тестирању, али наведено није утицало на комисију да донесе другачију одлуку, јер је школи потребно да изабрани кандидат по конкурсу за наведено радно место има добар однос са ученицима и да педагошке ситуације са ученицима решава на бољи и лакши начин лице које је по годинама ближе ученицима школе</w:t>
      </w:r>
      <w:r w:rsidRPr="006111A1">
        <w:rPr>
          <w:rFonts w:ascii="Arial" w:eastAsia="Times New Roman" w:hAnsi="Arial" w:cs="Arial"/>
          <w:color w:val="000000"/>
        </w:rPr>
        <w:t>.“ Надаље је наведено да је приликом одлучивања о избору кандидата комисија имала у виду педагошке методе и педагошки приступ ученицима, као и да на наведени начин није дискриминисала ни једног од кандидата.</w:t>
      </w:r>
    </w:p>
    <w:p w:rsidR="006111A1" w:rsidRPr="006111A1" w:rsidRDefault="006111A1" w:rsidP="006111A1">
      <w:pPr>
        <w:spacing w:after="240" w:line="240" w:lineRule="auto"/>
        <w:contextualSpacing/>
        <w:jc w:val="both"/>
        <w:rPr>
          <w:rFonts w:ascii="Arial" w:eastAsia="Times New Roman" w:hAnsi="Arial" w:cs="Arial"/>
          <w:b/>
          <w:color w:val="000000"/>
        </w:rPr>
      </w:pPr>
    </w:p>
    <w:p w:rsidR="006111A1" w:rsidRPr="006111A1" w:rsidRDefault="006111A1" w:rsidP="006111A1">
      <w:pPr>
        <w:numPr>
          <w:ilvl w:val="1"/>
          <w:numId w:val="1"/>
        </w:numPr>
        <w:spacing w:after="240" w:line="240" w:lineRule="auto"/>
        <w:contextualSpacing/>
        <w:jc w:val="both"/>
        <w:rPr>
          <w:rFonts w:ascii="Arial" w:eastAsia="Times New Roman" w:hAnsi="Arial" w:cs="Arial"/>
          <w:b/>
          <w:color w:val="000000"/>
        </w:rPr>
      </w:pPr>
      <w:r w:rsidRPr="006111A1">
        <w:rPr>
          <w:rFonts w:ascii="Arial" w:eastAsia="Times New Roman" w:hAnsi="Arial" w:cs="Arial"/>
          <w:color w:val="000000"/>
        </w:rPr>
        <w:t xml:space="preserve">Увидом у Решење </w:t>
      </w:r>
      <w:r w:rsidR="009A037B">
        <w:rPr>
          <w:rFonts w:ascii="Arial" w:eastAsia="Times New Roman" w:hAnsi="Arial" w:cs="Arial"/>
          <w:color w:val="000000"/>
        </w:rPr>
        <w:t xml:space="preserve">ББ </w:t>
      </w:r>
      <w:r w:rsidRPr="006111A1">
        <w:rPr>
          <w:rFonts w:ascii="Arial" w:eastAsia="Times New Roman" w:hAnsi="Arial" w:cs="Arial"/>
          <w:color w:val="000000"/>
        </w:rPr>
        <w:t xml:space="preserve">бр. 1081 од 25. јуна 2021. године утврђено је да се одбија жалба </w:t>
      </w:r>
      <w:r w:rsidR="009A037B">
        <w:rPr>
          <w:rFonts w:ascii="Arial" w:eastAsia="Times New Roman" w:hAnsi="Arial" w:cs="Arial"/>
          <w:color w:val="000000"/>
        </w:rPr>
        <w:t xml:space="preserve">АА </w:t>
      </w:r>
      <w:r w:rsidRPr="006111A1">
        <w:rPr>
          <w:rFonts w:ascii="Arial" w:eastAsia="Times New Roman" w:hAnsi="Arial" w:cs="Arial"/>
          <w:color w:val="000000"/>
        </w:rPr>
        <w:t xml:space="preserve">заведена у </w:t>
      </w:r>
      <w:r w:rsidR="009A037B">
        <w:rPr>
          <w:rFonts w:ascii="Arial" w:eastAsia="Times New Roman" w:hAnsi="Arial" w:cs="Arial"/>
          <w:color w:val="000000"/>
        </w:rPr>
        <w:t xml:space="preserve">ББ </w:t>
      </w:r>
      <w:r w:rsidRPr="006111A1">
        <w:rPr>
          <w:rFonts w:ascii="Arial" w:eastAsia="Times New Roman" w:hAnsi="Arial" w:cs="Arial"/>
          <w:color w:val="000000"/>
        </w:rPr>
        <w:t xml:space="preserve">под бројем 41 од 18. јуна 2021. године, </w:t>
      </w:r>
      <w:proofErr w:type="spellStart"/>
      <w:r w:rsidRPr="006111A1">
        <w:rPr>
          <w:rFonts w:ascii="Arial" w:eastAsia="Times New Roman" w:hAnsi="Arial" w:cs="Arial"/>
          <w:color w:val="000000"/>
        </w:rPr>
        <w:t>изјављена</w:t>
      </w:r>
      <w:proofErr w:type="spellEnd"/>
      <w:r w:rsidRPr="006111A1">
        <w:rPr>
          <w:rFonts w:ascii="Arial" w:eastAsia="Times New Roman" w:hAnsi="Arial" w:cs="Arial"/>
          <w:color w:val="000000"/>
        </w:rPr>
        <w:t xml:space="preserve"> на Решење о избору кандидата </w:t>
      </w:r>
      <w:proofErr w:type="spellStart"/>
      <w:r w:rsidRPr="006111A1">
        <w:rPr>
          <w:rFonts w:ascii="Arial" w:eastAsia="Times New Roman" w:hAnsi="Arial" w:cs="Arial"/>
          <w:color w:val="000000"/>
        </w:rPr>
        <w:t>дел</w:t>
      </w:r>
      <w:proofErr w:type="spellEnd"/>
      <w:r w:rsidRPr="006111A1">
        <w:rPr>
          <w:rFonts w:ascii="Arial" w:eastAsia="Times New Roman" w:hAnsi="Arial" w:cs="Arial"/>
          <w:color w:val="000000"/>
        </w:rPr>
        <w:t>. бр. 653 од 11. јуна 2021. године, као неоснована. У образложењу решења наведено је да комисија није поступала противзаконито, већ је у оквиру својих надлежности изабрала кандидате који испуњава услове конкурса. У поуци о правном леку наведено је да против наведеног решења именована има право подношења тужбе надлежном суду у року од 60 дана од дана достављања решења.</w:t>
      </w:r>
    </w:p>
    <w:p w:rsidR="006111A1" w:rsidRPr="006111A1" w:rsidRDefault="006111A1" w:rsidP="006111A1">
      <w:pPr>
        <w:spacing w:after="240" w:line="240" w:lineRule="auto"/>
        <w:contextualSpacing/>
        <w:jc w:val="both"/>
        <w:rPr>
          <w:rFonts w:ascii="Arial" w:eastAsia="Times New Roman" w:hAnsi="Arial" w:cs="Arial"/>
          <w:b/>
          <w:color w:val="000000"/>
        </w:rPr>
      </w:pPr>
    </w:p>
    <w:p w:rsidR="006111A1" w:rsidRPr="006111A1" w:rsidRDefault="006111A1" w:rsidP="006111A1">
      <w:pPr>
        <w:numPr>
          <w:ilvl w:val="1"/>
          <w:numId w:val="1"/>
        </w:numPr>
        <w:spacing w:after="240" w:line="240" w:lineRule="auto"/>
        <w:contextualSpacing/>
        <w:jc w:val="both"/>
        <w:rPr>
          <w:rFonts w:ascii="Arial" w:eastAsia="Times New Roman" w:hAnsi="Arial" w:cs="Arial"/>
          <w:color w:val="000000"/>
        </w:rPr>
      </w:pPr>
      <w:r w:rsidRPr="006111A1">
        <w:rPr>
          <w:rFonts w:ascii="Arial" w:eastAsia="Times New Roman" w:hAnsi="Arial" w:cs="Arial"/>
          <w:color w:val="000000"/>
        </w:rPr>
        <w:t xml:space="preserve">Увидом у Решење </w:t>
      </w:r>
      <w:r w:rsidR="009A037B">
        <w:rPr>
          <w:rFonts w:ascii="Arial" w:eastAsia="Times New Roman" w:hAnsi="Arial" w:cs="Arial"/>
          <w:color w:val="000000"/>
        </w:rPr>
        <w:t xml:space="preserve">ББ </w:t>
      </w:r>
      <w:r w:rsidRPr="006111A1">
        <w:rPr>
          <w:rFonts w:ascii="Arial" w:eastAsia="Times New Roman" w:hAnsi="Arial" w:cs="Arial"/>
          <w:color w:val="000000"/>
        </w:rPr>
        <w:t xml:space="preserve">бр. 368 од 8. априла 2021. године утврђено је да се решењем именује комисија која ће спроводити конкурс расписан Одлуком директора о </w:t>
      </w:r>
      <w:proofErr w:type="spellStart"/>
      <w:r w:rsidRPr="006111A1">
        <w:rPr>
          <w:rFonts w:ascii="Arial" w:eastAsia="Times New Roman" w:hAnsi="Arial" w:cs="Arial"/>
          <w:color w:val="000000"/>
        </w:rPr>
        <w:t>расписивању</w:t>
      </w:r>
      <w:proofErr w:type="spellEnd"/>
      <w:r w:rsidRPr="006111A1">
        <w:rPr>
          <w:rFonts w:ascii="Arial" w:eastAsia="Times New Roman" w:hAnsi="Arial" w:cs="Arial"/>
          <w:color w:val="000000"/>
        </w:rPr>
        <w:t xml:space="preserve"> </w:t>
      </w:r>
      <w:proofErr w:type="spellStart"/>
      <w:r w:rsidRPr="006111A1">
        <w:rPr>
          <w:rFonts w:ascii="Arial" w:eastAsia="Times New Roman" w:hAnsi="Arial" w:cs="Arial"/>
          <w:color w:val="000000"/>
        </w:rPr>
        <w:t>дел</w:t>
      </w:r>
      <w:proofErr w:type="spellEnd"/>
      <w:r w:rsidRPr="006111A1">
        <w:rPr>
          <w:rFonts w:ascii="Arial" w:eastAsia="Times New Roman" w:hAnsi="Arial" w:cs="Arial"/>
          <w:color w:val="000000"/>
        </w:rPr>
        <w:t xml:space="preserve">. бр. 367 од 8. априла 2021. године. Наведена комисија ће утврђивати испуњеност услова кандидата за пријем у радни однос за радна места: Наставник </w:t>
      </w:r>
      <w:proofErr w:type="spellStart"/>
      <w:r w:rsidRPr="006111A1">
        <w:rPr>
          <w:rFonts w:ascii="Arial" w:eastAsia="Times New Roman" w:hAnsi="Arial" w:cs="Arial"/>
          <w:color w:val="000000"/>
        </w:rPr>
        <w:t>Епизиоотологије</w:t>
      </w:r>
      <w:proofErr w:type="spellEnd"/>
      <w:r w:rsidRPr="006111A1">
        <w:rPr>
          <w:rFonts w:ascii="Arial" w:eastAsia="Times New Roman" w:hAnsi="Arial" w:cs="Arial"/>
          <w:color w:val="000000"/>
        </w:rPr>
        <w:t xml:space="preserve">, наставник Болести животиња, наставник праксе на одређено време преко 60 дана ради замене одсутне запослене са пуним радним временом. </w:t>
      </w:r>
    </w:p>
    <w:p w:rsidR="006111A1" w:rsidRPr="006111A1" w:rsidRDefault="006111A1" w:rsidP="006111A1">
      <w:pPr>
        <w:spacing w:after="240" w:line="240" w:lineRule="auto"/>
        <w:contextualSpacing/>
        <w:jc w:val="both"/>
        <w:rPr>
          <w:rFonts w:ascii="Arial" w:eastAsia="Times New Roman" w:hAnsi="Arial" w:cs="Arial"/>
          <w:color w:val="000000"/>
        </w:rPr>
      </w:pPr>
    </w:p>
    <w:p w:rsidR="006111A1" w:rsidRPr="006111A1" w:rsidRDefault="006111A1" w:rsidP="006111A1">
      <w:pPr>
        <w:numPr>
          <w:ilvl w:val="1"/>
          <w:numId w:val="1"/>
        </w:numPr>
        <w:spacing w:after="240" w:line="240" w:lineRule="auto"/>
        <w:contextualSpacing/>
        <w:jc w:val="both"/>
        <w:rPr>
          <w:rFonts w:ascii="Arial" w:eastAsia="Times New Roman" w:hAnsi="Arial" w:cs="Arial"/>
          <w:color w:val="000000"/>
        </w:rPr>
      </w:pPr>
      <w:r w:rsidRPr="006111A1">
        <w:rPr>
          <w:rFonts w:ascii="Arial" w:eastAsia="Times New Roman" w:hAnsi="Arial" w:cs="Arial"/>
          <w:color w:val="000000"/>
        </w:rPr>
        <w:t xml:space="preserve">Увидом у Захтев </w:t>
      </w:r>
      <w:r w:rsidR="009A037B">
        <w:rPr>
          <w:rFonts w:ascii="Arial" w:eastAsia="Times New Roman" w:hAnsi="Arial" w:cs="Arial"/>
          <w:color w:val="000000"/>
        </w:rPr>
        <w:t xml:space="preserve">ББ </w:t>
      </w:r>
      <w:r w:rsidRPr="006111A1">
        <w:rPr>
          <w:rFonts w:ascii="Arial" w:eastAsia="Times New Roman" w:hAnsi="Arial" w:cs="Arial"/>
          <w:color w:val="000000"/>
        </w:rPr>
        <w:t>који је упућен Националној служби за запошљавање, наведено је да је захтев послат поводом конкурса школе објављеног у  листу Послови бр. 930 од 21. априла 2021. године ради вршења претходне психолошке процене способности кандидата/</w:t>
      </w:r>
      <w:proofErr w:type="spellStart"/>
      <w:r w:rsidRPr="006111A1">
        <w:rPr>
          <w:rFonts w:ascii="Arial" w:eastAsia="Times New Roman" w:hAnsi="Arial" w:cs="Arial"/>
          <w:color w:val="000000"/>
        </w:rPr>
        <w:t>киња</w:t>
      </w:r>
      <w:proofErr w:type="spellEnd"/>
      <w:r w:rsidRPr="006111A1">
        <w:rPr>
          <w:rFonts w:ascii="Arial" w:eastAsia="Times New Roman" w:hAnsi="Arial" w:cs="Arial"/>
          <w:color w:val="000000"/>
        </w:rPr>
        <w:t xml:space="preserve"> за рад са ученицима, у складу са одредбама Закона о основама система образовања и васпитања.</w:t>
      </w:r>
    </w:p>
    <w:p w:rsidR="006111A1" w:rsidRPr="006111A1" w:rsidRDefault="006111A1" w:rsidP="006111A1">
      <w:pPr>
        <w:spacing w:after="240" w:line="240" w:lineRule="auto"/>
        <w:contextualSpacing/>
        <w:jc w:val="both"/>
        <w:rPr>
          <w:rFonts w:ascii="Arial" w:eastAsia="Times New Roman" w:hAnsi="Arial" w:cs="Arial"/>
          <w:color w:val="000000"/>
        </w:rPr>
      </w:pPr>
    </w:p>
    <w:p w:rsidR="006111A1" w:rsidRPr="006111A1" w:rsidRDefault="006111A1" w:rsidP="006111A1">
      <w:pPr>
        <w:numPr>
          <w:ilvl w:val="1"/>
          <w:numId w:val="1"/>
        </w:numPr>
        <w:spacing w:after="240" w:line="240" w:lineRule="auto"/>
        <w:contextualSpacing/>
        <w:jc w:val="both"/>
        <w:rPr>
          <w:rFonts w:ascii="Arial" w:eastAsia="Times New Roman" w:hAnsi="Arial" w:cs="Arial"/>
          <w:color w:val="000000"/>
        </w:rPr>
      </w:pPr>
      <w:r w:rsidRPr="006111A1">
        <w:rPr>
          <w:rFonts w:ascii="Arial" w:eastAsia="Times New Roman" w:hAnsi="Arial" w:cs="Arial"/>
          <w:color w:val="000000"/>
        </w:rPr>
        <w:t xml:space="preserve">Увидом у Записник комисије о избору кандидата по расписаном конкурсу утврђено је да је комисија донела одлуку о избору кандидата и да је за радно место наставник </w:t>
      </w:r>
      <w:proofErr w:type="spellStart"/>
      <w:r w:rsidRPr="006111A1">
        <w:rPr>
          <w:rFonts w:ascii="Arial" w:eastAsia="Times New Roman" w:hAnsi="Arial" w:cs="Arial"/>
          <w:color w:val="000000"/>
        </w:rPr>
        <w:t>Епизоотиологије</w:t>
      </w:r>
      <w:proofErr w:type="spellEnd"/>
      <w:r w:rsidRPr="006111A1">
        <w:rPr>
          <w:rFonts w:ascii="Arial" w:eastAsia="Times New Roman" w:hAnsi="Arial" w:cs="Arial"/>
          <w:color w:val="000000"/>
        </w:rPr>
        <w:t xml:space="preserve">, наставник Болести животиња, наставник Професионалне праксе, изабрала </w:t>
      </w:r>
      <w:r w:rsidR="009A037B">
        <w:rPr>
          <w:rFonts w:ascii="Arial" w:eastAsia="Times New Roman" w:hAnsi="Arial" w:cs="Arial"/>
          <w:color w:val="000000"/>
        </w:rPr>
        <w:t xml:space="preserve">ДД </w:t>
      </w:r>
      <w:r w:rsidRPr="006111A1">
        <w:rPr>
          <w:rFonts w:ascii="Arial" w:eastAsia="Times New Roman" w:hAnsi="Arial" w:cs="Arial"/>
          <w:color w:val="000000"/>
        </w:rPr>
        <w:t>на одређено време са пуним радним временом ради замене одсутног запосленог. У образложењу одлуке наведено је да обе кандидаткиње које су се пријавиле на конкурс испуњавају услове, при чему је комисија приликом избора имала у виду да је</w:t>
      </w:r>
      <w:r w:rsidR="009A037B">
        <w:rPr>
          <w:rFonts w:ascii="Arial" w:eastAsia="Times New Roman" w:hAnsi="Arial" w:cs="Arial"/>
          <w:color w:val="000000"/>
        </w:rPr>
        <w:t xml:space="preserve"> ДД</w:t>
      </w:r>
      <w:r w:rsidRPr="006111A1">
        <w:rPr>
          <w:rFonts w:ascii="Arial" w:eastAsia="Times New Roman" w:hAnsi="Arial" w:cs="Arial"/>
          <w:color w:val="000000"/>
        </w:rPr>
        <w:t xml:space="preserve"> била ученица школе, да је радила на кратко као замена и да је упозната са радом школе. Даље је наведено да је </w:t>
      </w:r>
      <w:r w:rsidR="009A037B">
        <w:rPr>
          <w:rFonts w:ascii="Arial" w:eastAsia="Times New Roman" w:hAnsi="Arial" w:cs="Arial"/>
          <w:color w:val="000000"/>
        </w:rPr>
        <w:t xml:space="preserve">ДД </w:t>
      </w:r>
      <w:r w:rsidRPr="006111A1">
        <w:rPr>
          <w:rFonts w:ascii="Arial" w:eastAsia="Times New Roman" w:hAnsi="Arial" w:cs="Arial"/>
          <w:color w:val="000000"/>
        </w:rPr>
        <w:t xml:space="preserve">оставила позитиван утисак  на чланове комисије да би она „остварила најбољи контакт са ученицима у току извођења наставе, те да би педагошки приступ био бољи и на обострано задовољство ученика и наставника.“ Утврђено је да је у одлуци наведено да је комисија ценила доказе у вези са тестирањем у Националној служби за запошљавање  и имала у виду да је </w:t>
      </w:r>
      <w:r w:rsidR="009A037B">
        <w:rPr>
          <w:rFonts w:ascii="Arial" w:eastAsia="Times New Roman" w:hAnsi="Arial" w:cs="Arial"/>
          <w:color w:val="000000"/>
        </w:rPr>
        <w:t xml:space="preserve">АА </w:t>
      </w:r>
      <w:r w:rsidRPr="006111A1">
        <w:rPr>
          <w:rFonts w:ascii="Arial" w:eastAsia="Times New Roman" w:hAnsi="Arial" w:cs="Arial"/>
          <w:color w:val="000000"/>
        </w:rPr>
        <w:t>можда остварила и бољи учинак на тестирању, али наведено није утицало на комисију да донесе другачију одлуку, јер је „</w:t>
      </w:r>
      <w:r w:rsidRPr="006111A1">
        <w:rPr>
          <w:rFonts w:ascii="Arial" w:eastAsia="Times New Roman" w:hAnsi="Arial" w:cs="Arial"/>
          <w:b/>
          <w:color w:val="000000"/>
        </w:rPr>
        <w:t xml:space="preserve">школи потребно да будући запослени има </w:t>
      </w:r>
      <w:proofErr w:type="spellStart"/>
      <w:r w:rsidRPr="006111A1">
        <w:rPr>
          <w:rFonts w:ascii="Arial" w:eastAsia="Times New Roman" w:hAnsi="Arial" w:cs="Arial"/>
          <w:b/>
          <w:color w:val="000000"/>
        </w:rPr>
        <w:t>има</w:t>
      </w:r>
      <w:proofErr w:type="spellEnd"/>
      <w:r w:rsidRPr="006111A1">
        <w:rPr>
          <w:rFonts w:ascii="Arial" w:eastAsia="Times New Roman" w:hAnsi="Arial" w:cs="Arial"/>
          <w:b/>
          <w:color w:val="000000"/>
        </w:rPr>
        <w:t xml:space="preserve"> добар однос са ученицима и да педагошке ситуације решава на бољи и лакши начин лице које је по годинама ближе са ученицима, односно млађи кандидат </w:t>
      </w:r>
      <w:r w:rsidR="009A037B">
        <w:rPr>
          <w:rFonts w:ascii="Arial" w:eastAsia="Times New Roman" w:hAnsi="Arial" w:cs="Arial"/>
          <w:b/>
          <w:color w:val="000000"/>
        </w:rPr>
        <w:t xml:space="preserve">ДД“. </w:t>
      </w:r>
      <w:r w:rsidRPr="006111A1">
        <w:rPr>
          <w:rFonts w:ascii="Arial" w:eastAsia="Times New Roman" w:hAnsi="Arial" w:cs="Arial"/>
          <w:color w:val="000000"/>
        </w:rPr>
        <w:t>У одлуци је такође наведено да је комисија имала у виду педагошке методе и педагошки приступ ученицима, као и да на наведени начин комисија није дискриминисала ни једног кандидата, него је имала у виду најбољи интерес ученика/</w:t>
      </w:r>
      <w:proofErr w:type="spellStart"/>
      <w:r w:rsidRPr="006111A1">
        <w:rPr>
          <w:rFonts w:ascii="Arial" w:eastAsia="Times New Roman" w:hAnsi="Arial" w:cs="Arial"/>
          <w:color w:val="000000"/>
        </w:rPr>
        <w:t>ца</w:t>
      </w:r>
      <w:proofErr w:type="spellEnd"/>
      <w:r w:rsidRPr="006111A1">
        <w:rPr>
          <w:rFonts w:ascii="Arial" w:eastAsia="Times New Roman" w:hAnsi="Arial" w:cs="Arial"/>
          <w:color w:val="000000"/>
        </w:rPr>
        <w:t>.</w:t>
      </w:r>
    </w:p>
    <w:p w:rsidR="006111A1" w:rsidRPr="006111A1" w:rsidRDefault="006111A1" w:rsidP="006111A1">
      <w:pPr>
        <w:spacing w:after="240" w:line="240" w:lineRule="auto"/>
        <w:contextualSpacing/>
        <w:jc w:val="both"/>
        <w:rPr>
          <w:rFonts w:ascii="Arial" w:eastAsia="Times New Roman" w:hAnsi="Arial" w:cs="Arial"/>
          <w:color w:val="000000"/>
        </w:rPr>
      </w:pPr>
    </w:p>
    <w:p w:rsidR="006111A1" w:rsidRPr="006111A1" w:rsidRDefault="006111A1" w:rsidP="006111A1">
      <w:pPr>
        <w:numPr>
          <w:ilvl w:val="1"/>
          <w:numId w:val="1"/>
        </w:numPr>
        <w:spacing w:after="240" w:line="240" w:lineRule="auto"/>
        <w:contextualSpacing/>
        <w:jc w:val="both"/>
        <w:rPr>
          <w:rFonts w:ascii="Arial" w:eastAsia="Times New Roman" w:hAnsi="Arial" w:cs="Arial"/>
          <w:color w:val="000000"/>
        </w:rPr>
      </w:pPr>
      <w:r w:rsidRPr="006111A1">
        <w:rPr>
          <w:rFonts w:ascii="Arial" w:eastAsia="Times New Roman" w:hAnsi="Arial" w:cs="Arial"/>
          <w:color w:val="000000"/>
        </w:rPr>
        <w:t xml:space="preserve">Увидом у Записник комисије о избору кандидата по расписаном конкурсу од 17. маја 2021. године утврђено је да су по расписаном конкурсу пристигле две пријаве: </w:t>
      </w:r>
      <w:r w:rsidR="009A037B">
        <w:rPr>
          <w:rFonts w:ascii="Arial" w:eastAsia="Times New Roman" w:hAnsi="Arial" w:cs="Arial"/>
          <w:color w:val="000000"/>
        </w:rPr>
        <w:t xml:space="preserve">АА </w:t>
      </w:r>
      <w:r w:rsidRPr="006111A1">
        <w:rPr>
          <w:rFonts w:ascii="Arial" w:eastAsia="Times New Roman" w:hAnsi="Arial" w:cs="Arial"/>
          <w:color w:val="000000"/>
        </w:rPr>
        <w:t xml:space="preserve">и </w:t>
      </w:r>
      <w:r w:rsidR="009A037B">
        <w:rPr>
          <w:rFonts w:ascii="Arial" w:eastAsia="Times New Roman" w:hAnsi="Arial" w:cs="Arial"/>
          <w:color w:val="000000"/>
        </w:rPr>
        <w:t xml:space="preserve">ДД </w:t>
      </w:r>
      <w:r w:rsidRPr="006111A1">
        <w:rPr>
          <w:rFonts w:ascii="Arial" w:eastAsia="Times New Roman" w:hAnsi="Arial" w:cs="Arial"/>
          <w:color w:val="000000"/>
        </w:rPr>
        <w:t xml:space="preserve">Записником је констатовано да је потребно пријављене кандидаткиње упутити на тестирање код Националне службе за запошљавање. </w:t>
      </w:r>
      <w:r w:rsidRPr="006111A1">
        <w:rPr>
          <w:rFonts w:ascii="Arial" w:eastAsia="Times New Roman" w:hAnsi="Arial" w:cs="Arial"/>
          <w:color w:val="000000"/>
          <w:lang w:val="sr-Cyrl-CS"/>
        </w:rPr>
        <w:t>Опис послова за које се тражи психолошка процена</w:t>
      </w:r>
      <w:r w:rsidRPr="006111A1">
        <w:rPr>
          <w:rFonts w:ascii="Arial" w:eastAsia="Times New Roman" w:hAnsi="Arial" w:cs="Arial"/>
          <w:color w:val="000000"/>
        </w:rPr>
        <w:t xml:space="preserve"> од стране надлежне службе за запошљавање обухвата разне облике спровођења наставе, сарадња са родитељима и ђацима, проучавање стручне литературе, вођење педагошке документације, учешће у раду различитих школских тела, дежурство у школи, организовање ученичких такмичења и манифестација, вођење ученика на манифестације и други послови.</w:t>
      </w:r>
    </w:p>
    <w:p w:rsidR="006111A1" w:rsidRPr="006111A1" w:rsidRDefault="006111A1" w:rsidP="006111A1">
      <w:pPr>
        <w:spacing w:after="240" w:line="240" w:lineRule="auto"/>
        <w:contextualSpacing/>
        <w:jc w:val="both"/>
        <w:rPr>
          <w:rFonts w:ascii="Arial" w:eastAsia="Times New Roman" w:hAnsi="Arial" w:cs="Arial"/>
          <w:color w:val="000000"/>
        </w:rPr>
      </w:pPr>
    </w:p>
    <w:p w:rsidR="006111A1" w:rsidRPr="006111A1" w:rsidRDefault="006111A1" w:rsidP="006111A1">
      <w:pPr>
        <w:numPr>
          <w:ilvl w:val="1"/>
          <w:numId w:val="1"/>
        </w:numPr>
        <w:spacing w:after="240" w:line="240" w:lineRule="auto"/>
        <w:contextualSpacing/>
        <w:jc w:val="both"/>
        <w:rPr>
          <w:rFonts w:ascii="Arial" w:eastAsia="Times New Roman" w:hAnsi="Arial" w:cs="Arial"/>
          <w:color w:val="000000"/>
        </w:rPr>
      </w:pPr>
      <w:r w:rsidRPr="006111A1">
        <w:rPr>
          <w:rFonts w:ascii="Arial" w:eastAsia="Times New Roman" w:hAnsi="Arial" w:cs="Arial"/>
          <w:color w:val="000000"/>
        </w:rPr>
        <w:t xml:space="preserve">Увидом у Записник комисије о избору кандидата по расписаном конкурсу од 1. јуна 2021. године утврђено је да су 27. маја 2021. године стигли резултати психофизичке провере коју је спровела Национална служба за запошљавање, те да је резултат те провере да </w:t>
      </w:r>
      <w:r w:rsidR="009A037B">
        <w:rPr>
          <w:rFonts w:ascii="Arial" w:eastAsia="Times New Roman" w:hAnsi="Arial" w:cs="Arial"/>
          <w:color w:val="000000"/>
        </w:rPr>
        <w:t xml:space="preserve">АА </w:t>
      </w:r>
      <w:r w:rsidRPr="006111A1">
        <w:rPr>
          <w:rFonts w:ascii="Arial" w:eastAsia="Times New Roman" w:hAnsi="Arial" w:cs="Arial"/>
          <w:color w:val="000000"/>
        </w:rPr>
        <w:t xml:space="preserve">у потпуности испуњава захтеве радног места, а </w:t>
      </w:r>
      <w:r w:rsidR="009A037B">
        <w:rPr>
          <w:rFonts w:ascii="Arial" w:eastAsia="Times New Roman" w:hAnsi="Arial" w:cs="Arial"/>
          <w:color w:val="000000"/>
        </w:rPr>
        <w:t xml:space="preserve">ДД </w:t>
      </w:r>
      <w:r w:rsidRPr="006111A1">
        <w:rPr>
          <w:rFonts w:ascii="Arial" w:eastAsia="Times New Roman" w:hAnsi="Arial" w:cs="Arial"/>
          <w:color w:val="000000"/>
        </w:rPr>
        <w:t>испуњава захтеве за упражњено радно место у већој мери. Такође је утврђено да се кандидаткиње позивају на разговор за наведена радна места.</w:t>
      </w:r>
    </w:p>
    <w:p w:rsidR="006111A1" w:rsidRPr="006111A1" w:rsidRDefault="006111A1" w:rsidP="006111A1">
      <w:pPr>
        <w:spacing w:after="0" w:line="240" w:lineRule="auto"/>
        <w:ind w:left="720"/>
        <w:contextualSpacing/>
        <w:rPr>
          <w:rFonts w:ascii="Arial" w:eastAsia="Times New Roman" w:hAnsi="Arial" w:cs="Arial"/>
          <w:b/>
          <w:color w:val="000000"/>
          <w:lang w:val="sr-Cyrl-CS"/>
        </w:rPr>
      </w:pPr>
    </w:p>
    <w:p w:rsidR="006111A1" w:rsidRPr="006111A1" w:rsidRDefault="006111A1" w:rsidP="006111A1">
      <w:pPr>
        <w:spacing w:after="0" w:line="240" w:lineRule="auto"/>
        <w:ind w:left="720"/>
        <w:contextualSpacing/>
        <w:rPr>
          <w:rFonts w:ascii="Arial" w:eastAsia="Times New Roman" w:hAnsi="Arial" w:cs="Arial"/>
          <w:b/>
          <w:color w:val="000000"/>
          <w:lang w:val="sr-Cyrl-CS"/>
        </w:rPr>
      </w:pPr>
    </w:p>
    <w:p w:rsidR="006111A1" w:rsidRPr="006111A1" w:rsidRDefault="006111A1" w:rsidP="006111A1">
      <w:pPr>
        <w:numPr>
          <w:ilvl w:val="0"/>
          <w:numId w:val="1"/>
        </w:numPr>
        <w:spacing w:after="240" w:line="240" w:lineRule="auto"/>
        <w:ind w:left="272" w:hanging="272"/>
        <w:jc w:val="both"/>
        <w:rPr>
          <w:rFonts w:ascii="Arial" w:eastAsia="Times New Roman" w:hAnsi="Arial" w:cs="Arial"/>
          <w:b/>
          <w:color w:val="000000"/>
          <w:lang w:val="sr-Cyrl-CS"/>
        </w:rPr>
      </w:pPr>
      <w:r w:rsidRPr="006111A1">
        <w:rPr>
          <w:rFonts w:ascii="Arial" w:eastAsia="Times New Roman" w:hAnsi="Arial" w:cs="Arial"/>
          <w:b/>
          <w:color w:val="000000"/>
          <w:lang w:val="sr-Cyrl-CS"/>
        </w:rPr>
        <w:t>МОТИВИ И РАЗЛОЗИ ЗА ДОНОШЕЊЕ МИШЉЕЊА</w:t>
      </w:r>
    </w:p>
    <w:p w:rsidR="006111A1" w:rsidRPr="006111A1" w:rsidRDefault="006111A1" w:rsidP="006111A1">
      <w:pPr>
        <w:numPr>
          <w:ilvl w:val="1"/>
          <w:numId w:val="1"/>
        </w:numPr>
        <w:tabs>
          <w:tab w:val="left" w:pos="450"/>
        </w:tabs>
        <w:spacing w:after="240" w:line="240" w:lineRule="auto"/>
        <w:jc w:val="both"/>
        <w:rPr>
          <w:rFonts w:ascii="Arial" w:eastAsia="Times New Roman" w:hAnsi="Arial" w:cs="Arial"/>
          <w:lang w:val="sr-Cyrl-CS"/>
        </w:rPr>
      </w:pPr>
      <w:r w:rsidRPr="006111A1">
        <w:rPr>
          <w:rFonts w:ascii="Arial" w:eastAsia="Times New Roman" w:hAnsi="Arial" w:cs="Arial"/>
          <w:lang w:val="sr-Cyrl-CS"/>
        </w:rPr>
        <w:t xml:space="preserve">Повереник за заштиту равноправности, приликом одлучивања у овом предмету, имао је у виду наводе из притужбе и прилога, изјашњења као и релевантне правне прописе у области заштите од дискриминације. </w:t>
      </w:r>
    </w:p>
    <w:p w:rsidR="006111A1" w:rsidRPr="006111A1" w:rsidRDefault="006111A1" w:rsidP="006111A1">
      <w:pPr>
        <w:spacing w:after="120" w:line="240" w:lineRule="auto"/>
        <w:jc w:val="both"/>
        <w:rPr>
          <w:rFonts w:ascii="Arial" w:eastAsia="Calibri" w:hAnsi="Arial" w:cs="Arial"/>
          <w:u w:val="single"/>
          <w:lang w:val="sr-Cyrl-CS"/>
        </w:rPr>
      </w:pPr>
      <w:r w:rsidRPr="006111A1">
        <w:rPr>
          <w:rFonts w:ascii="Arial" w:eastAsia="Calibri" w:hAnsi="Arial" w:cs="Arial"/>
          <w:u w:val="single"/>
          <w:lang w:val="sr-Cyrl-CS"/>
        </w:rPr>
        <w:t>Правни оквир</w:t>
      </w:r>
    </w:p>
    <w:p w:rsidR="006111A1" w:rsidRPr="006111A1" w:rsidRDefault="006111A1" w:rsidP="006111A1">
      <w:pPr>
        <w:numPr>
          <w:ilvl w:val="1"/>
          <w:numId w:val="1"/>
        </w:numPr>
        <w:tabs>
          <w:tab w:val="left" w:pos="450"/>
        </w:tabs>
        <w:autoSpaceDE w:val="0"/>
        <w:autoSpaceDN w:val="0"/>
        <w:adjustRightInd w:val="0"/>
        <w:spacing w:after="240" w:line="240" w:lineRule="auto"/>
        <w:jc w:val="both"/>
        <w:rPr>
          <w:rFonts w:ascii="Arial" w:eastAsia="Calibri" w:hAnsi="Arial" w:cs="Arial"/>
          <w:lang w:val="sr-Cyrl-CS"/>
        </w:rPr>
      </w:pPr>
      <w:r w:rsidRPr="006111A1">
        <w:rPr>
          <w:rFonts w:ascii="Arial" w:eastAsia="Calibri" w:hAnsi="Arial" w:cs="Arial"/>
          <w:lang w:val="sr-Cyrl-CS"/>
        </w:rPr>
        <w:t>Повереник за заштиту равноправности установљен je Законом о забрани дискриминације</w:t>
      </w:r>
      <w:r w:rsidRPr="006111A1">
        <w:rPr>
          <w:rFonts w:ascii="Arial" w:eastAsia="Calibri" w:hAnsi="Arial" w:cs="Arial"/>
          <w:vertAlign w:val="superscript"/>
          <w:lang w:val="sr-Cyrl-CS"/>
        </w:rPr>
        <w:footnoteReference w:id="2"/>
      </w:r>
      <w:r w:rsidRPr="006111A1">
        <w:rPr>
          <w:rFonts w:ascii="Arial" w:eastAsia="Calibri" w:hAnsi="Arial" w:cs="Arial"/>
          <w:lang w:val="sr-Cyrl-CS"/>
        </w:rPr>
        <w:t xml:space="preserve"> као самосталан државни орган, независан у обављању послова утврђених законом. </w:t>
      </w:r>
      <w:r w:rsidRPr="006111A1">
        <w:rPr>
          <w:rFonts w:ascii="Arial" w:eastAsia="Calibri" w:hAnsi="Arial" w:cs="Arial"/>
          <w:vertAlign w:val="superscript"/>
          <w:lang w:val="sr-Cyrl-CS"/>
        </w:rPr>
        <w:t xml:space="preserve"> </w:t>
      </w:r>
      <w:r w:rsidRPr="006111A1">
        <w:rPr>
          <w:rFonts w:ascii="Arial" w:eastAsia="Calibri" w:hAnsi="Arial" w:cs="Arial"/>
          <w:lang w:val="sr-Cyrl-CS"/>
        </w:rPr>
        <w:t xml:space="preserve">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покреће судске поступке за заштиту од дискриминације и подноси </w:t>
      </w:r>
      <w:r w:rsidRPr="006111A1">
        <w:rPr>
          <w:rFonts w:ascii="Arial" w:eastAsia="Calibri" w:hAnsi="Arial" w:cs="Arial"/>
        </w:rPr>
        <w:t xml:space="preserve">захтеве за покретање </w:t>
      </w:r>
      <w:proofErr w:type="spellStart"/>
      <w:r w:rsidRPr="006111A1">
        <w:rPr>
          <w:rFonts w:ascii="Arial" w:eastAsia="Calibri" w:hAnsi="Arial" w:cs="Arial"/>
        </w:rPr>
        <w:t>прекршајног</w:t>
      </w:r>
      <w:proofErr w:type="spellEnd"/>
      <w:r w:rsidRPr="006111A1">
        <w:rPr>
          <w:rFonts w:ascii="Arial" w:eastAsia="Calibri" w:hAnsi="Arial" w:cs="Arial"/>
        </w:rPr>
        <w:t xml:space="preserve"> поступка</w:t>
      </w:r>
      <w:r w:rsidRPr="006111A1">
        <w:rPr>
          <w:rFonts w:ascii="Arial" w:eastAsia="Calibri" w:hAnsi="Arial" w:cs="Arial"/>
          <w:lang w:val="sr-Cyrl-CS"/>
        </w:rPr>
        <w:t xml:space="preserve"> због </w:t>
      </w:r>
      <w:r w:rsidRPr="006111A1">
        <w:rPr>
          <w:rFonts w:ascii="Arial" w:eastAsia="Calibri" w:hAnsi="Arial" w:cs="Arial"/>
        </w:rPr>
        <w:t>повреда одредаба којима се забрањује дискриминација</w:t>
      </w:r>
      <w:r w:rsidRPr="006111A1">
        <w:rPr>
          <w:rFonts w:ascii="Arial" w:eastAsia="Calibri" w:hAnsi="Arial" w:cs="Arial"/>
          <w:lang w:val="sr-Cyrl-CS"/>
        </w:rPr>
        <w:t xml:space="preserve">.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  </w:t>
      </w:r>
    </w:p>
    <w:p w:rsidR="006111A1" w:rsidRPr="006111A1" w:rsidRDefault="006111A1" w:rsidP="006111A1">
      <w:pPr>
        <w:numPr>
          <w:ilvl w:val="1"/>
          <w:numId w:val="1"/>
        </w:numPr>
        <w:tabs>
          <w:tab w:val="left" w:pos="450"/>
        </w:tabs>
        <w:autoSpaceDE w:val="0"/>
        <w:autoSpaceDN w:val="0"/>
        <w:adjustRightInd w:val="0"/>
        <w:spacing w:line="240" w:lineRule="auto"/>
        <w:jc w:val="both"/>
        <w:rPr>
          <w:rFonts w:ascii="Arial" w:eastAsia="Calibri" w:hAnsi="Arial" w:cs="Arial"/>
          <w:lang w:val="sr-Cyrl-CS"/>
        </w:rPr>
      </w:pPr>
      <w:r w:rsidRPr="006111A1">
        <w:rPr>
          <w:rFonts w:ascii="Arial" w:eastAsia="Georgia" w:hAnsi="Arial" w:cs="Arial"/>
          <w:lang w:val="sr-Cyrl-CS"/>
        </w:rPr>
        <w:t>Устав Републике Србије</w:t>
      </w:r>
      <w:r w:rsidRPr="006111A1">
        <w:rPr>
          <w:rFonts w:ascii="Arial" w:eastAsia="Georgia" w:hAnsi="Arial" w:cs="Arial"/>
          <w:sz w:val="20"/>
          <w:szCs w:val="20"/>
          <w:vertAlign w:val="superscript"/>
          <w:lang w:val="sr-Cyrl-CS"/>
        </w:rPr>
        <w:footnoteReference w:id="3"/>
      </w:r>
      <w:r w:rsidRPr="006111A1">
        <w:rPr>
          <w:rFonts w:ascii="Arial" w:eastAsia="Georgia" w:hAnsi="Arial" w:cs="Arial"/>
          <w:lang w:val="sr-Cyrl-CS"/>
        </w:rPr>
        <w:t xml:space="preserve"> у члану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w:t>
      </w:r>
    </w:p>
    <w:p w:rsidR="006111A1" w:rsidRPr="006111A1" w:rsidRDefault="006111A1" w:rsidP="006111A1">
      <w:pPr>
        <w:numPr>
          <w:ilvl w:val="1"/>
          <w:numId w:val="1"/>
        </w:numPr>
        <w:tabs>
          <w:tab w:val="left" w:pos="450"/>
        </w:tabs>
        <w:autoSpaceDE w:val="0"/>
        <w:autoSpaceDN w:val="0"/>
        <w:adjustRightInd w:val="0"/>
        <w:spacing w:line="240" w:lineRule="auto"/>
        <w:jc w:val="both"/>
        <w:rPr>
          <w:rFonts w:ascii="Arial" w:eastAsia="Calibri" w:hAnsi="Arial" w:cs="Arial"/>
          <w:lang w:val="sr-Cyrl-CS"/>
        </w:rPr>
      </w:pPr>
      <w:r w:rsidRPr="006111A1">
        <w:rPr>
          <w:rFonts w:ascii="Arial" w:eastAsia="Calibri" w:hAnsi="Arial" w:cs="Arial"/>
          <w:lang w:val="sr-Cyrl-CS"/>
        </w:rPr>
        <w:t>Одредбом члана 1. тачка 1. Конвенције Међународне организације рада бр. 111 која се односи на дискриминацију у погледу запошљавања и занимања</w:t>
      </w:r>
      <w:r w:rsidRPr="006111A1">
        <w:rPr>
          <w:rFonts w:ascii="Arial" w:eastAsia="Calibri" w:hAnsi="Arial" w:cs="Arial"/>
          <w:sz w:val="20"/>
          <w:szCs w:val="20"/>
          <w:vertAlign w:val="superscript"/>
          <w:lang w:val="sr-Cyrl-CS"/>
        </w:rPr>
        <w:footnoteReference w:id="4"/>
      </w:r>
      <w:r w:rsidRPr="006111A1">
        <w:rPr>
          <w:rFonts w:ascii="Arial" w:eastAsia="Calibri" w:hAnsi="Arial" w:cs="Arial"/>
          <w:lang w:val="sr-Cyrl-CS"/>
        </w:rPr>
        <w:t xml:space="preserve">, одређено је да израз дискриминација, између осталог, подразумева свако прављење разлике, искључење или давање првенства заснованог на раси, боји, </w:t>
      </w:r>
      <w:r w:rsidRPr="006111A1">
        <w:rPr>
          <w:rFonts w:ascii="Arial" w:eastAsia="Calibri" w:hAnsi="Arial" w:cs="Arial"/>
          <w:lang w:val="sr-Cyrl-CS"/>
        </w:rPr>
        <w:lastRenderedPageBreak/>
        <w:t>полу, вери, политичком мишљењу, националном или социјалном пореклу, који иду за тим да униште или наруше једнакост могућности или поступања у погледу запошљавања или занимања.</w:t>
      </w:r>
    </w:p>
    <w:p w:rsidR="006111A1" w:rsidRPr="006111A1" w:rsidRDefault="006111A1" w:rsidP="006111A1">
      <w:pPr>
        <w:numPr>
          <w:ilvl w:val="1"/>
          <w:numId w:val="1"/>
        </w:numPr>
        <w:tabs>
          <w:tab w:val="left" w:pos="450"/>
        </w:tabs>
        <w:autoSpaceDE w:val="0"/>
        <w:autoSpaceDN w:val="0"/>
        <w:adjustRightInd w:val="0"/>
        <w:spacing w:line="240" w:lineRule="auto"/>
        <w:jc w:val="both"/>
        <w:rPr>
          <w:rFonts w:ascii="Arial" w:eastAsia="Calibri" w:hAnsi="Arial" w:cs="Arial"/>
          <w:lang w:val="sr-Cyrl-CS"/>
        </w:rPr>
      </w:pPr>
      <w:r w:rsidRPr="006111A1">
        <w:rPr>
          <w:rFonts w:ascii="Arial" w:eastAsia="Calibri" w:hAnsi="Arial" w:cs="Arial"/>
          <w:lang w:val="sr-Cyrl-CS"/>
        </w:rPr>
        <w:t>Европска конвенција за заштиту људских права и основних слобода из 1950. године</w:t>
      </w:r>
      <w:r w:rsidRPr="006111A1">
        <w:rPr>
          <w:rFonts w:ascii="Arial" w:eastAsia="Calibri" w:hAnsi="Arial" w:cs="Arial"/>
          <w:sz w:val="20"/>
          <w:szCs w:val="20"/>
          <w:vertAlign w:val="superscript"/>
          <w:lang w:val="sr-Cyrl-CS"/>
        </w:rPr>
        <w:footnoteReference w:id="5"/>
      </w:r>
      <w:r w:rsidRPr="006111A1">
        <w:rPr>
          <w:rFonts w:ascii="Arial" w:eastAsia="Calibri" w:hAnsi="Arial" w:cs="Arial"/>
          <w:lang w:val="sr-Cyrl-CS"/>
        </w:rPr>
        <w:t>, у члану 14. забрањује дискриминацију и прописује да се уживање права и слобода прописаних овом конвенцијом обезбеђује без дискриминације по било ком основу, као што су пол, раса, боја коже, језик, вероисповест, политичко или друго мишљење, национално или социјално порекло, веза са неком националном мањином, имовно стање, рођење или други статус.</w:t>
      </w:r>
    </w:p>
    <w:p w:rsidR="006111A1" w:rsidRPr="006111A1" w:rsidRDefault="006111A1" w:rsidP="006111A1">
      <w:pPr>
        <w:numPr>
          <w:ilvl w:val="1"/>
          <w:numId w:val="1"/>
        </w:numPr>
        <w:tabs>
          <w:tab w:val="left" w:pos="450"/>
        </w:tabs>
        <w:autoSpaceDE w:val="0"/>
        <w:autoSpaceDN w:val="0"/>
        <w:adjustRightInd w:val="0"/>
        <w:spacing w:line="240" w:lineRule="auto"/>
        <w:jc w:val="both"/>
        <w:rPr>
          <w:rFonts w:ascii="Arial" w:eastAsia="Calibri" w:hAnsi="Arial" w:cs="Arial"/>
        </w:rPr>
      </w:pPr>
      <w:r w:rsidRPr="006111A1">
        <w:rPr>
          <w:rFonts w:ascii="Arial" w:eastAsia="Calibri" w:hAnsi="Arial" w:cs="Arial"/>
          <w:color w:val="000000"/>
          <w:lang w:val="sr-Cyrl-CS"/>
        </w:rPr>
        <w:t xml:space="preserve">Уставна забрана дискриминације ближе је разрађена Законом о забрани дискриминације, који у члану 2. став 1. тачка 1. прописује да дискриминација и </w:t>
      </w:r>
      <w:proofErr w:type="spellStart"/>
      <w:r w:rsidRPr="006111A1">
        <w:rPr>
          <w:rFonts w:ascii="Arial" w:eastAsia="Calibri" w:hAnsi="Arial" w:cs="Arial"/>
          <w:color w:val="000000"/>
          <w:lang w:val="sr-Cyrl-CS"/>
        </w:rPr>
        <w:t>дискриминаторно</w:t>
      </w:r>
      <w:proofErr w:type="spellEnd"/>
      <w:r w:rsidRPr="006111A1">
        <w:rPr>
          <w:rFonts w:ascii="Arial" w:eastAsia="Calibri" w:hAnsi="Arial" w:cs="Arial"/>
          <w:color w:val="000000"/>
          <w:lang w:val="sr-Cyrl-CS"/>
        </w:rPr>
        <w:t xml:space="preserve"> поступање означавају свако </w:t>
      </w:r>
      <w:r w:rsidRPr="006111A1">
        <w:rPr>
          <w:rFonts w:ascii="Arial" w:eastAsia="Calibri" w:hAnsi="Arial" w:cs="Arial"/>
          <w:lang w:val="sr-Cyrl-CS"/>
        </w:rPr>
        <w:t xml:space="preserve">неоправдано прављење разлике или неједнако поступање, oднoснo прoпуштaњe (искључивaњe, oгрaничaвaњe или дaвaњe првeнствa), у oднoсу нa лицa или групe кao и нa члaнoвe њихoвих пoрoдицa, или њимa блискa лицa, нa oтвoрeн или прикривeн нaчин, a кojи сe зaснивa нa рaси, бojи кoжe, прeцимa, држaвљaнству, нaциoнaлнoj припaднoсти или eтничкoм пoрeклу, jeзику, вeрским или пoлитичким убeђeњимa, пoлу, рoду, рoднoм идeнтитeту, сeксуaлнoj oриjeнтaциjи, пoлним кaрaктeристикaмa, нивooм прихoдa, имoвнoм стaњу, рoђeњу, гeнeтским oсoбeнoстимa, здрaвствeнoм стaњу, инвaлидитeту, брaчнoм и пoрoдичнoм стaтусу, </w:t>
      </w:r>
      <w:proofErr w:type="spellStart"/>
      <w:r w:rsidRPr="006111A1">
        <w:rPr>
          <w:rFonts w:ascii="Arial" w:eastAsia="Calibri" w:hAnsi="Arial" w:cs="Arial"/>
          <w:lang w:val="sr-Cyrl-CS"/>
        </w:rPr>
        <w:t>oсуђивaнoсти</w:t>
      </w:r>
      <w:proofErr w:type="spellEnd"/>
      <w:r w:rsidRPr="006111A1">
        <w:rPr>
          <w:rFonts w:ascii="Arial" w:eastAsia="Calibri" w:hAnsi="Arial" w:cs="Arial"/>
          <w:lang w:val="sr-Cyrl-CS"/>
        </w:rPr>
        <w:t>, стaрoснoм дoбу, изглeду, члaнству у пoлитичким, синдикaлним и другим oргaнизaциjaмa и другим ствaрним, oднoснo прeтпoстaвљeним личним свojствимa (у дaљeм тeксту: личнa свojствa)</w:t>
      </w:r>
      <w:r w:rsidRPr="006111A1">
        <w:rPr>
          <w:rFonts w:ascii="Arial" w:eastAsia="Calibri" w:hAnsi="Arial" w:cs="Arial"/>
        </w:rPr>
        <w:t>. Одредбом члана 6. прописано је да је н</w:t>
      </w:r>
      <w:proofErr w:type="spellStart"/>
      <w:r w:rsidRPr="006111A1">
        <w:rPr>
          <w:rFonts w:ascii="Arial" w:eastAsia="Calibri" w:hAnsi="Arial" w:cs="Arial"/>
          <w:lang w:val="sr-Cyrl-CS"/>
        </w:rPr>
        <w:t>eпoсрeднa</w:t>
      </w:r>
      <w:proofErr w:type="spellEnd"/>
      <w:r w:rsidRPr="006111A1">
        <w:rPr>
          <w:rFonts w:ascii="Arial" w:eastAsia="Calibri" w:hAnsi="Arial" w:cs="Arial"/>
          <w:lang w:val="sr-Cyrl-CS"/>
        </w:rPr>
        <w:t xml:space="preserve"> дискриминaциja пoстojи aкo сe лицe или групa лицa, збoг њeгoвoг oднoснo њихoвoг личнoг свojствa у истoj или сличнoj ситуaциjи, билo кojим aктoм, рaдњoм или прoпуштaњeм, стaвљajу или су стaвљeни у нeпoвoљниjи пoлoжaj, или би мoгли бити стaвљeни у нeпoвoљниjи пoлoжaj.</w:t>
      </w:r>
      <w:r w:rsidRPr="006111A1">
        <w:rPr>
          <w:rFonts w:ascii="Arial" w:eastAsia="Calibri" w:hAnsi="Arial" w:cs="Arial"/>
        </w:rPr>
        <w:t xml:space="preserve"> Чланом 16. став 1. прописано је да зaбрaњeнa je дискриминaциja у oблaсти рaдa, oднoснo нaрушaвaњe jeднaких мoгућнoсти зa зaснивaњe рaднoг oднoсa или уживaњe пoд jeднaким услoвимa свих прaвa у oблaсти рaдa, кao штo су прaвo нa рaд, нa слoбoдaн избoр зaпoслeњa, нa нaпрeдoвaњe у служби, нa стручнo усaвршaвaњe и прoфeсиoнaлну рeхaбилитaциjу, нa jeднaку нaкнaду зa рaд jeднaкe врeднoсти, нa прaвичнe и зaдoвoљaвajућe услoвe рaдa, нa oдмoр, нa oбрaзoвaњe и ступaњe у синдикaт, кao и нa зaштиту oд нeзaпoслeнoсти, док је ставом 2. истог члана прописано да зaштиту oд дискриминaциje из стaвa 1. oвoг члaнa уживa лицe у рaднoм oднoсу, лицe кoje oбaвљa приврeмeнe и пoврeмeнe пoслoвe или пoслoвe пo угoвoру o дeлу или другoм угoвoру, лицe нa дoпунскoм рaду, лицe кoje oбaвљa jaвну функциjу, припaдник вojскe, лицe кoje трaжи пoсao, студeнт и учeник нa прaкси, лицe нa стручнoм oспoсoбљaвaњу и усaвршaвaњу бeз зaснивaњa рaднoг oднoсa, вoлoнтeр и свaкo другo лицe кoje пo билo кoм oснoву учeствуje у рaду. истим чланом, ставом 3. прописано је да се н</w:t>
      </w:r>
      <w:r w:rsidRPr="006111A1">
        <w:rPr>
          <w:rFonts w:ascii="Arial" w:eastAsia="Calibri" w:hAnsi="Arial" w:cs="Arial"/>
          <w:lang w:val="sr-Cyrl-CS"/>
        </w:rPr>
        <w:t xml:space="preserve">e смaтрa дискриминaциjoм прaвљeњe рaзликe, искључeњe или дaвaњe првeнствa збoг oсoбeнoсти oдрeђeнoг пoслa кoд кoгa личнo свojствo лицa прeдстaвљa ствaрни и oдлучуjући услoв oбaвљaњa пoслa, aкo je сврхa кoja сe тимe жeли пoстићи oпрaвдaнa, кao и прeдузимaњe мeрa зaштитe прeмa пojeдиним кaтeгoриjaмa лицa из стaвa 2. oвoг члaнa (жeнe, трудницe, пoрoдиљe, рoдитeљи, мaлoлeтници, oсoбe сa инвaлидитeтoм и други). Одредбом члана 23. став 1. Закона о забрани дискриминације, прописано је да је забрањена дискриминација лица на основу старосног доба. </w:t>
      </w:r>
    </w:p>
    <w:p w:rsidR="006111A1" w:rsidRPr="006111A1" w:rsidRDefault="006111A1" w:rsidP="006111A1">
      <w:pPr>
        <w:numPr>
          <w:ilvl w:val="1"/>
          <w:numId w:val="1"/>
        </w:numPr>
        <w:spacing w:before="100" w:beforeAutospacing="1" w:after="100" w:afterAutospacing="1" w:line="240" w:lineRule="auto"/>
        <w:jc w:val="both"/>
        <w:rPr>
          <w:rFonts w:ascii="Arial" w:eastAsia="Times New Roman" w:hAnsi="Arial" w:cs="Arial"/>
          <w:lang w:eastAsia="sr-Cyrl-RS"/>
        </w:rPr>
      </w:pPr>
      <w:r w:rsidRPr="006111A1">
        <w:rPr>
          <w:rFonts w:ascii="Arial" w:eastAsia="Times New Roman" w:hAnsi="Arial" w:cs="Arial"/>
          <w:lang w:eastAsia="sr-Cyrl-RS"/>
        </w:rPr>
        <w:lastRenderedPageBreak/>
        <w:t>Одредбом члана 110. Закона о основама система образовања и васпитања</w:t>
      </w:r>
      <w:r w:rsidRPr="006111A1">
        <w:rPr>
          <w:rFonts w:ascii="Arial" w:eastAsia="Times New Roman" w:hAnsi="Arial" w:cs="Arial"/>
          <w:vertAlign w:val="superscript"/>
          <w:lang w:eastAsia="sr-Cyrl-RS"/>
        </w:rPr>
        <w:footnoteReference w:id="6"/>
      </w:r>
      <w:r w:rsidRPr="006111A1">
        <w:rPr>
          <w:rFonts w:ascii="Arial" w:eastAsia="Times New Roman" w:hAnsi="Arial" w:cs="Arial"/>
          <w:lang w:eastAsia="sr-Cyrl-RS"/>
        </w:rPr>
        <w:t xml:space="preserve"> прописано је да је у устaнoви су зaбрaњeнe дискриминaциja и дискриминaтoрскo пoступaњe, кojим сe нa нeпoсрeдaн или пoсрeдaн, oтвoрeн или прикривeн нaчин, нeoпрaвдaнo прaви рaзликa или нejeднaкo пoступa, oднoснo врши прoпуштaњe (искључивaњe, oгрaничaвaњe или дaвaњe првeнствa), у oднoсу нa лицe или групe лицa, кao и нa члaнoвe њихoвих пoрoдицa или њимa блискa лицa нa oтвoрeн или прикривeн нaчин, a кojи сe зaснивa нa рaси, бojи кoжe, прeцимa, држaвљaнству, стaтусу </w:t>
      </w:r>
      <w:proofErr w:type="spellStart"/>
      <w:r w:rsidRPr="006111A1">
        <w:rPr>
          <w:rFonts w:ascii="Arial" w:eastAsia="Times New Roman" w:hAnsi="Arial" w:cs="Arial"/>
          <w:lang w:eastAsia="sr-Cyrl-RS"/>
        </w:rPr>
        <w:t>мигрaнтa</w:t>
      </w:r>
      <w:proofErr w:type="spellEnd"/>
      <w:r w:rsidRPr="006111A1">
        <w:rPr>
          <w:rFonts w:ascii="Arial" w:eastAsia="Times New Roman" w:hAnsi="Arial" w:cs="Arial"/>
          <w:lang w:eastAsia="sr-Cyrl-RS"/>
        </w:rPr>
        <w:t xml:space="preserve">, oднoснo рaсeљeнoг лицa, нaциoнaлнoj припaднoсти или eтничкoм пoрeклу, jeзику, вeрским или пoлитичким убeђeњимa, пoлу, рoднoм идeнтитeту, сeксуaлнoj oриjeнтaциjи, имoвнoм стaњу, сoциjaлнoм и културнoм пoрeклу, рoђeњу, гeнeтским oсoбeнoстимa, здрaвствeнoм стaњу, смeтњи у рaзвojу и инвaлидитeту, брaчнoм и пoрoдичнoм стaтусу, </w:t>
      </w:r>
      <w:proofErr w:type="spellStart"/>
      <w:r w:rsidRPr="006111A1">
        <w:rPr>
          <w:rFonts w:ascii="Arial" w:eastAsia="Times New Roman" w:hAnsi="Arial" w:cs="Arial"/>
          <w:lang w:eastAsia="sr-Cyrl-RS"/>
        </w:rPr>
        <w:t>oсуђивaнoсти</w:t>
      </w:r>
      <w:proofErr w:type="spellEnd"/>
      <w:r w:rsidRPr="006111A1">
        <w:rPr>
          <w:rFonts w:ascii="Arial" w:eastAsia="Times New Roman" w:hAnsi="Arial" w:cs="Arial"/>
          <w:lang w:eastAsia="sr-Cyrl-RS"/>
        </w:rPr>
        <w:t>, стaрoснoм дoбу, изглeду, члaнству у пoлитичким, синдикaлним и другим oргaнизaциjaмa и другим ствaрним, oднoснo прeтпoстaвљeним личним свojствимa, кao и пo другим oснoвимa утврђeним зaкoнoм кojим сe прoписуje зaбрaнa дискриминaциje.</w:t>
      </w:r>
      <w:r w:rsidRPr="006111A1">
        <w:rPr>
          <w:rFonts w:ascii="Arial" w:eastAsia="Times New Roman" w:hAnsi="Arial" w:cs="Arial"/>
          <w:b/>
          <w:bCs/>
          <w:i/>
          <w:iCs/>
          <w:lang w:eastAsia="sr-Cyrl-RS"/>
        </w:rPr>
        <w:t xml:space="preserve"> </w:t>
      </w:r>
      <w:r w:rsidRPr="006111A1">
        <w:rPr>
          <w:rFonts w:ascii="Arial" w:eastAsia="Times New Roman" w:hAnsi="Arial" w:cs="Arial"/>
          <w:bCs/>
          <w:iCs/>
          <w:lang w:eastAsia="sr-Cyrl-RS"/>
        </w:rPr>
        <w:t xml:space="preserve">Одредбом члана 139. прописано је да у </w:t>
      </w:r>
      <w:r w:rsidRPr="006111A1">
        <w:rPr>
          <w:rFonts w:ascii="Arial" w:eastAsia="Times New Roman" w:hAnsi="Arial" w:cs="Arial"/>
          <w:lang w:eastAsia="sr-Cyrl-RS"/>
        </w:rPr>
        <w:t xml:space="preserve">рaдни oднoс у устaнoви мoжe дa будe примљeнo лицe, пoд услoвимa прoписaним зaкoнoм и тo aкo: 1) имa oдгoвaрajућe oбрaзoвaњe; 2) имa психичку, физичку и здрaвствeну спoсoбнoст зa рaд сa дeцoм и учeницимa; 3) ниje oсуђивaнo прaвнoснaжнoм прeсудoм зa кривичнo дeлo зa кoje je изрeчeнa бeзуслoвнa кaзнa зaтвoрa у трajaњу oд нajмaњe три мeсeцa, кao и зa кривичнa дeлa нaсиљe у пoрoдици, oдузимaњe мaлoлeтнoг лицa, зaпуштaњe и </w:t>
      </w:r>
      <w:proofErr w:type="spellStart"/>
      <w:r w:rsidRPr="006111A1">
        <w:rPr>
          <w:rFonts w:ascii="Arial" w:eastAsia="Times New Roman" w:hAnsi="Arial" w:cs="Arial"/>
          <w:lang w:eastAsia="sr-Cyrl-RS"/>
        </w:rPr>
        <w:t>злoстaвљaњe</w:t>
      </w:r>
      <w:proofErr w:type="spellEnd"/>
      <w:r w:rsidRPr="006111A1">
        <w:rPr>
          <w:rFonts w:ascii="Arial" w:eastAsia="Times New Roman" w:hAnsi="Arial" w:cs="Arial"/>
          <w:lang w:eastAsia="sr-Cyrl-RS"/>
        </w:rPr>
        <w:t xml:space="preserve"> мaлoлeтнoг лицa или </w:t>
      </w:r>
      <w:proofErr w:type="spellStart"/>
      <w:r w:rsidRPr="006111A1">
        <w:rPr>
          <w:rFonts w:ascii="Arial" w:eastAsia="Times New Roman" w:hAnsi="Arial" w:cs="Arial"/>
          <w:lang w:eastAsia="sr-Cyrl-RS"/>
        </w:rPr>
        <w:t>рoдoскврнућe</w:t>
      </w:r>
      <w:proofErr w:type="spellEnd"/>
      <w:r w:rsidRPr="006111A1">
        <w:rPr>
          <w:rFonts w:ascii="Arial" w:eastAsia="Times New Roman" w:hAnsi="Arial" w:cs="Arial"/>
          <w:lang w:eastAsia="sr-Cyrl-RS"/>
        </w:rPr>
        <w:t xml:space="preserve">, зa кривичнa дeлa примaњe или дaвaњe митa; зa кривичнa дeлa из групe кривичних дeлa прoтив пoлнe слoбoдe, прoтив прaвнoг сaoбрaћaja и прoтив чoвeчнoсти и других дoбaрa зaштићeних мeђунaрoдним прaвoм, бeз oбзирa нa изрeчeну кривичну сaнкциjу, и зa кoje ниje, у склaду сa зaкoнoм, утврђeнo </w:t>
      </w:r>
      <w:proofErr w:type="spellStart"/>
      <w:r w:rsidRPr="006111A1">
        <w:rPr>
          <w:rFonts w:ascii="Arial" w:eastAsia="Times New Roman" w:hAnsi="Arial" w:cs="Arial"/>
          <w:lang w:eastAsia="sr-Cyrl-RS"/>
        </w:rPr>
        <w:t>дискриминaтoрнo</w:t>
      </w:r>
      <w:proofErr w:type="spellEnd"/>
      <w:r w:rsidRPr="006111A1">
        <w:rPr>
          <w:rFonts w:ascii="Arial" w:eastAsia="Times New Roman" w:hAnsi="Arial" w:cs="Arial"/>
          <w:lang w:eastAsia="sr-Cyrl-RS"/>
        </w:rPr>
        <w:t xml:space="preserve"> пoнaшaњe; 4) имa држaвљaнствo Рeпубликe Србиje; 5) знa српски jeзик и jeзик нa кojeм oствaруje oбрaзoвнo-вaспитни рaд, док је одредбом став 2. истог члана прописано да се услoви из стaвa 1. oвoг члaнa дoкaзуjу сe приликoм приjeмa у рaдни oднoс и прoвeрaвajу сe у тoку рaдa. Одредбом члана 154. прописано је да приjeм у рaдни oднoс нa нeoдрeђeнo врeмe врши сe нa oснoву кoнкурсa кojи рaсписуje дирeктoр. (став 1.) Дирeктoр дoнoси oдлуку o </w:t>
      </w:r>
      <w:proofErr w:type="spellStart"/>
      <w:r w:rsidRPr="006111A1">
        <w:rPr>
          <w:rFonts w:ascii="Arial" w:eastAsia="Times New Roman" w:hAnsi="Arial" w:cs="Arial"/>
          <w:lang w:eastAsia="sr-Cyrl-RS"/>
        </w:rPr>
        <w:t>рaсписивaњу</w:t>
      </w:r>
      <w:proofErr w:type="spellEnd"/>
      <w:r w:rsidRPr="006111A1">
        <w:rPr>
          <w:rFonts w:ascii="Arial" w:eastAsia="Times New Roman" w:hAnsi="Arial" w:cs="Arial"/>
          <w:lang w:eastAsia="sr-Cyrl-RS"/>
        </w:rPr>
        <w:t xml:space="preserve"> кoнкурсa. Кaндидaти пoпуњaвajу приjaвни фoрмулaр нa звaничнoj интeрнeт стрaници Mинистaрствa, a пoтрeбну дoкумeнтaциjу, зajeднo сa oдштaмпaним приjaвним фoрмулaрoм дoстaвљajу устaнoви (став 2.). Кoнкурс спрoвoди кoнкурснa кoмисиja кojу имeнуje дирeктoр. Кoмисиja имa нajмaњe три члaнa. Сeкрeтaр устaнoвe пружa стручну пoдршку кoнкурснoj кoмисиjи (став 3.). Кoмисиja утврђуje испуњeнoст услoвa кaндидaтa зa приjeм у рaдни oднoс из члaнa 139. oвoг зaкoнa, у рoку oд oсaм дaнa oд дaнa истeкa </w:t>
      </w:r>
      <w:proofErr w:type="spellStart"/>
      <w:r w:rsidRPr="006111A1">
        <w:rPr>
          <w:rFonts w:ascii="Arial" w:eastAsia="Times New Roman" w:hAnsi="Arial" w:cs="Arial"/>
          <w:lang w:eastAsia="sr-Cyrl-RS"/>
        </w:rPr>
        <w:t>рoкa</w:t>
      </w:r>
      <w:proofErr w:type="spellEnd"/>
      <w:r w:rsidRPr="006111A1">
        <w:rPr>
          <w:rFonts w:ascii="Arial" w:eastAsia="Times New Roman" w:hAnsi="Arial" w:cs="Arial"/>
          <w:lang w:eastAsia="sr-Cyrl-RS"/>
        </w:rPr>
        <w:t xml:space="preserve"> зa приjeм приjaвa(став 4.). Кaндидaти из стaвa 4. oвoг члaнa у рoку oд oсaм дaнa упућуjу сe нa психoлoшку прoцeну спoсoбнoсти зa рaд сa дeцoм и учeницимa кojу врши нaдлeжнa службa зa пoслoвe зaпoшљaвaњa примeнoм стaндaрдизoвaних пoступaкa (став 5.). Кoнкурснa кoмисиja сaчињaвa листу кaндидaтa кojи испуњaвajу услoвe зa приjeм у рaдни oднoс у рoку oд oсaм дaнa oд дaнa приjeмa рeзултaтa психoлoшкe прoцeнe спoсoбнoсти зa рaд сa дeцoм и учeницимa (став 6.). Кoнкурснa кoмисиja oбaвљa рaзгoвoр сa кaндидaтимa сa листe из стaвa 6. oвoг члaнa, сaчињaвa oбрaзлoжeну листу свих кaндидaтa кojи испуњaвajу услoвe и дoстaвљa je дирeктoру у рoку oд oсaм дaнa oд дaнa oбaвљeнoг рaзгoвoрa сa кaндидaтимa (став 7.). Дирeктoр устaнoвe дoнoси рeшeњe o избoру кaндидaтa пo кoнкурсу у рoку oд oсaм дaнa oд дoстaвљaњa oбрaзлoжeнe листe из стaвa 7. oвoг члaнa (став 8.). Кaндидaт нeзaдoвoљaн </w:t>
      </w:r>
      <w:r w:rsidRPr="006111A1">
        <w:rPr>
          <w:rFonts w:ascii="Arial" w:eastAsia="Times New Roman" w:hAnsi="Arial" w:cs="Arial"/>
          <w:lang w:eastAsia="sr-Cyrl-RS"/>
        </w:rPr>
        <w:lastRenderedPageBreak/>
        <w:t xml:space="preserve">рeшeњeм o изaбрaнoм кaндидaту мoжe дa пoднeсe жaлбу oргaну упрaвљaњa, у рoку oд oсaм дaнa oд дaнa дoстaвљaњa рeшeњa из стaвa 8. oвoг члaнa (став 9.). Oргaн упрaвљaњa o жaлби oдлучуje у рoку oд 15 дaнa oд дaнa пoднoшeњa жaлбe (став 10.). Кaндидaт кojи je учeствoвao у избoрнoм пoступку имa прaвo дa, пoд нaдзoрoм oвлaшћeнoг лицa у устaнoви, прeглeдa сву кoнкурсну дoкумeнтaциjу, у склaду сa зaкoнoм (став 11.). Aкo пo кoнкурсу ниje изaбрaн ниjeдaн кaндидaт, рaсписуje сe нoви кoнкурс у рoку oд oсaм дaнa (став 12.). Рeшeњe из стaвa 8. oвoг члaнa oглaшaвa сe нa звaничнoj интeрнeт стрaници Mинистaрствa, кaдa пoстaнe кoнaчнo (став 13). Одредбом члана 155. став 1. истог закона прописано је да се </w:t>
      </w:r>
      <w:r w:rsidRPr="006111A1">
        <w:rPr>
          <w:rFonts w:ascii="Arial" w:eastAsia="Times New Roman" w:hAnsi="Arial" w:cs="Arial"/>
          <w:lang w:val="sr-Cyrl-CS" w:eastAsia="sr-Cyrl-RS"/>
        </w:rPr>
        <w:t>радни однос на одређено време у установи заснива на основу конкурса, спроведеног на начин прописан за заснивање радног односа на неодређено време.</w:t>
      </w:r>
    </w:p>
    <w:p w:rsidR="006111A1" w:rsidRPr="006111A1" w:rsidRDefault="006111A1" w:rsidP="006111A1">
      <w:pPr>
        <w:tabs>
          <w:tab w:val="left" w:pos="450"/>
        </w:tabs>
        <w:autoSpaceDE w:val="0"/>
        <w:autoSpaceDN w:val="0"/>
        <w:adjustRightInd w:val="0"/>
        <w:spacing w:line="240" w:lineRule="auto"/>
        <w:jc w:val="both"/>
        <w:rPr>
          <w:rFonts w:ascii="Arial" w:eastAsia="Calibri" w:hAnsi="Arial" w:cs="Arial"/>
          <w:u w:val="single"/>
          <w:lang w:val="sr-Cyrl-CS"/>
        </w:rPr>
      </w:pPr>
      <w:r w:rsidRPr="006111A1">
        <w:rPr>
          <w:rFonts w:ascii="Arial" w:eastAsia="Calibri" w:hAnsi="Arial" w:cs="Arial"/>
          <w:u w:val="single"/>
          <w:lang w:val="sr-Cyrl-CS"/>
        </w:rPr>
        <w:t xml:space="preserve">Анализа навода и доказа са аспекта </w:t>
      </w:r>
      <w:proofErr w:type="spellStart"/>
      <w:r w:rsidRPr="006111A1">
        <w:rPr>
          <w:rFonts w:ascii="Arial" w:eastAsia="Calibri" w:hAnsi="Arial" w:cs="Arial"/>
          <w:u w:val="single"/>
          <w:lang w:val="sr-Cyrl-CS"/>
        </w:rPr>
        <w:t>антидискриминационих</w:t>
      </w:r>
      <w:proofErr w:type="spellEnd"/>
      <w:r w:rsidRPr="006111A1">
        <w:rPr>
          <w:rFonts w:ascii="Arial" w:eastAsia="Calibri" w:hAnsi="Arial" w:cs="Arial"/>
          <w:u w:val="single"/>
          <w:lang w:val="sr-Cyrl-CS"/>
        </w:rPr>
        <w:t xml:space="preserve"> прописа</w:t>
      </w:r>
    </w:p>
    <w:p w:rsidR="006111A1" w:rsidRPr="006111A1" w:rsidRDefault="006111A1" w:rsidP="006111A1">
      <w:pPr>
        <w:numPr>
          <w:ilvl w:val="1"/>
          <w:numId w:val="1"/>
        </w:numPr>
        <w:tabs>
          <w:tab w:val="left" w:pos="450"/>
        </w:tabs>
        <w:autoSpaceDE w:val="0"/>
        <w:autoSpaceDN w:val="0"/>
        <w:adjustRightInd w:val="0"/>
        <w:spacing w:line="240" w:lineRule="auto"/>
        <w:jc w:val="both"/>
        <w:rPr>
          <w:rFonts w:ascii="Arial" w:eastAsia="Calibri" w:hAnsi="Arial" w:cs="Arial"/>
          <w:lang w:val="sr-Cyrl-CS"/>
        </w:rPr>
      </w:pPr>
      <w:r w:rsidRPr="006111A1">
        <w:rPr>
          <w:rFonts w:ascii="Arial" w:eastAsia="Calibri" w:hAnsi="Arial" w:cs="Arial"/>
          <w:lang w:val="sr-Cyrl-CS"/>
        </w:rPr>
        <w:t xml:space="preserve">Имајући у виду предмет ове притужбе, потребно је утврдити да ли је </w:t>
      </w:r>
      <w:r w:rsidR="009A037B">
        <w:rPr>
          <w:rFonts w:ascii="Arial" w:eastAsia="Calibri" w:hAnsi="Arial" w:cs="Arial"/>
        </w:rPr>
        <w:t xml:space="preserve">ББ </w:t>
      </w:r>
      <w:r w:rsidRPr="006111A1">
        <w:rPr>
          <w:rFonts w:ascii="Arial" w:eastAsia="Calibri" w:hAnsi="Arial" w:cs="Arial"/>
        </w:rPr>
        <w:t xml:space="preserve">приликом избора кандидата по конкурсу за посао наставника </w:t>
      </w:r>
      <w:proofErr w:type="spellStart"/>
      <w:r w:rsidRPr="006111A1">
        <w:rPr>
          <w:rFonts w:ascii="Arial" w:eastAsia="Calibri" w:hAnsi="Arial" w:cs="Arial"/>
        </w:rPr>
        <w:t>Епизоотиологије</w:t>
      </w:r>
      <w:proofErr w:type="spellEnd"/>
      <w:r w:rsidRPr="006111A1">
        <w:rPr>
          <w:rFonts w:ascii="Arial" w:eastAsia="Calibri" w:hAnsi="Arial" w:cs="Arial"/>
        </w:rPr>
        <w:t>, Болести животиња и Практичне наставе, дискриминисала</w:t>
      </w:r>
      <w:r w:rsidR="009A037B">
        <w:rPr>
          <w:rFonts w:ascii="Arial" w:eastAsia="Calibri" w:hAnsi="Arial" w:cs="Arial"/>
        </w:rPr>
        <w:t xml:space="preserve"> АА</w:t>
      </w:r>
      <w:r w:rsidRPr="006111A1">
        <w:rPr>
          <w:rFonts w:ascii="Arial" w:eastAsia="Calibri" w:hAnsi="Arial" w:cs="Arial"/>
        </w:rPr>
        <w:t xml:space="preserve">, на основу њеног личног својства - година живота, односно старосног доба. </w:t>
      </w:r>
    </w:p>
    <w:p w:rsidR="006111A1" w:rsidRPr="006111A1" w:rsidRDefault="006111A1" w:rsidP="006111A1">
      <w:pPr>
        <w:numPr>
          <w:ilvl w:val="1"/>
          <w:numId w:val="1"/>
        </w:numPr>
        <w:tabs>
          <w:tab w:val="left" w:pos="450"/>
        </w:tabs>
        <w:autoSpaceDE w:val="0"/>
        <w:autoSpaceDN w:val="0"/>
        <w:adjustRightInd w:val="0"/>
        <w:spacing w:line="240" w:lineRule="auto"/>
        <w:jc w:val="both"/>
        <w:rPr>
          <w:rFonts w:ascii="Arial" w:eastAsia="Calibri" w:hAnsi="Arial" w:cs="Arial"/>
          <w:lang w:val="sr-Cyrl-CS"/>
        </w:rPr>
      </w:pPr>
      <w:r w:rsidRPr="006111A1">
        <w:rPr>
          <w:rFonts w:ascii="Arial" w:eastAsia="Calibri" w:hAnsi="Arial" w:cs="Arial"/>
        </w:rPr>
        <w:t xml:space="preserve">Пре упуштања у анализу релевантних прописа, као и чињеница и доказа који су приложени, Повереник указује да је у конкретном случају вршио анализу предмета притужбе са аспекта примене </w:t>
      </w:r>
      <w:proofErr w:type="spellStart"/>
      <w:r w:rsidRPr="006111A1">
        <w:rPr>
          <w:rFonts w:ascii="Arial" w:eastAsia="Calibri" w:hAnsi="Arial" w:cs="Arial"/>
        </w:rPr>
        <w:t>антидискриминационих</w:t>
      </w:r>
      <w:proofErr w:type="spellEnd"/>
      <w:r w:rsidRPr="006111A1">
        <w:rPr>
          <w:rFonts w:ascii="Arial" w:eastAsia="Calibri" w:hAnsi="Arial" w:cs="Arial"/>
        </w:rPr>
        <w:t xml:space="preserve"> прописа, док се није упуштао у евентуално постојање других повреда права у погледу конкурсног поступка за чије решавање су надлежни други државни органи.</w:t>
      </w:r>
    </w:p>
    <w:p w:rsidR="006111A1" w:rsidRPr="006111A1" w:rsidRDefault="006111A1" w:rsidP="006111A1">
      <w:pPr>
        <w:numPr>
          <w:ilvl w:val="1"/>
          <w:numId w:val="1"/>
        </w:numPr>
        <w:spacing w:after="0" w:line="240" w:lineRule="auto"/>
        <w:contextualSpacing/>
        <w:jc w:val="both"/>
        <w:rPr>
          <w:rFonts w:ascii="Arial" w:eastAsia="Times New Roman" w:hAnsi="Arial" w:cs="Arial"/>
          <w:sz w:val="24"/>
          <w:szCs w:val="24"/>
        </w:rPr>
      </w:pPr>
      <w:r w:rsidRPr="006111A1">
        <w:rPr>
          <w:rFonts w:ascii="Arial" w:eastAsia="Calibri" w:hAnsi="Arial" w:cs="Arial"/>
        </w:rPr>
        <w:t xml:space="preserve">Да би се одговорило на питање да ли је у конкретном случају поступање </w:t>
      </w:r>
      <w:r w:rsidR="009A037B">
        <w:rPr>
          <w:rFonts w:ascii="Arial" w:eastAsia="Calibri" w:hAnsi="Arial" w:cs="Arial"/>
        </w:rPr>
        <w:t xml:space="preserve">ББ </w:t>
      </w:r>
      <w:proofErr w:type="spellStart"/>
      <w:r w:rsidRPr="006111A1">
        <w:rPr>
          <w:rFonts w:ascii="Arial" w:eastAsia="Calibri" w:hAnsi="Arial" w:cs="Arial"/>
        </w:rPr>
        <w:t>дискриминаторно</w:t>
      </w:r>
      <w:proofErr w:type="spellEnd"/>
      <w:r w:rsidRPr="006111A1">
        <w:rPr>
          <w:rFonts w:ascii="Arial" w:eastAsia="Calibri" w:hAnsi="Arial" w:cs="Arial"/>
        </w:rPr>
        <w:t xml:space="preserve">, важна је и примена правила о </w:t>
      </w:r>
      <w:proofErr w:type="spellStart"/>
      <w:r w:rsidRPr="006111A1">
        <w:rPr>
          <w:rFonts w:ascii="Arial" w:eastAsia="Calibri" w:hAnsi="Arial" w:cs="Arial"/>
        </w:rPr>
        <w:t>прерасподели</w:t>
      </w:r>
      <w:proofErr w:type="spellEnd"/>
      <w:r w:rsidRPr="006111A1">
        <w:rPr>
          <w:rFonts w:ascii="Arial" w:eastAsia="Calibri" w:hAnsi="Arial" w:cs="Arial"/>
        </w:rPr>
        <w:t xml:space="preserve"> терета доказивања из члана 45. Закона о забрани дискриминације, према којем </w:t>
      </w:r>
      <w:proofErr w:type="spellStart"/>
      <w:r w:rsidRPr="006111A1">
        <w:rPr>
          <w:rFonts w:ascii="Arial" w:eastAsia="Calibri" w:hAnsi="Arial" w:cs="Arial"/>
        </w:rPr>
        <w:t>подноситељка</w:t>
      </w:r>
      <w:proofErr w:type="spellEnd"/>
      <w:r w:rsidRPr="006111A1">
        <w:rPr>
          <w:rFonts w:ascii="Arial" w:eastAsia="Calibri" w:hAnsi="Arial" w:cs="Arial"/>
        </w:rPr>
        <w:t xml:space="preserve"> притужбе треба да учини вероватним да је школа извршила акт дискриминације, а уколико то учини, терет доказивања да услед тог акта није дошло до повреде начела једнаких права и обавеза, лежи на </w:t>
      </w:r>
      <w:r w:rsidR="009A037B">
        <w:rPr>
          <w:rFonts w:ascii="Arial" w:eastAsia="Calibri" w:hAnsi="Arial" w:cs="Arial"/>
        </w:rPr>
        <w:t>ББ.</w:t>
      </w:r>
    </w:p>
    <w:p w:rsidR="006111A1" w:rsidRPr="006111A1" w:rsidRDefault="006111A1" w:rsidP="006111A1">
      <w:pPr>
        <w:spacing w:after="0" w:line="240" w:lineRule="auto"/>
        <w:contextualSpacing/>
        <w:jc w:val="both"/>
        <w:rPr>
          <w:rFonts w:ascii="Arial" w:eastAsia="Times New Roman" w:hAnsi="Arial" w:cs="Arial"/>
          <w:sz w:val="24"/>
          <w:szCs w:val="24"/>
        </w:rPr>
      </w:pPr>
    </w:p>
    <w:p w:rsidR="006111A1" w:rsidRPr="006111A1" w:rsidRDefault="006111A1" w:rsidP="006111A1">
      <w:pPr>
        <w:numPr>
          <w:ilvl w:val="1"/>
          <w:numId w:val="1"/>
        </w:numPr>
        <w:tabs>
          <w:tab w:val="left" w:pos="450"/>
        </w:tabs>
        <w:autoSpaceDE w:val="0"/>
        <w:autoSpaceDN w:val="0"/>
        <w:adjustRightInd w:val="0"/>
        <w:spacing w:after="240" w:line="240" w:lineRule="auto"/>
        <w:contextualSpacing/>
        <w:jc w:val="both"/>
        <w:rPr>
          <w:rFonts w:ascii="Arial" w:eastAsia="Times New Roman" w:hAnsi="Arial" w:cs="Arial"/>
          <w:color w:val="000000"/>
        </w:rPr>
      </w:pPr>
      <w:proofErr w:type="spellStart"/>
      <w:r w:rsidRPr="006111A1">
        <w:rPr>
          <w:rFonts w:ascii="Arial" w:eastAsia="Times New Roman" w:hAnsi="Arial" w:cs="Arial"/>
        </w:rPr>
        <w:t>Подноситељка</w:t>
      </w:r>
      <w:proofErr w:type="spellEnd"/>
      <w:r w:rsidRPr="006111A1">
        <w:rPr>
          <w:rFonts w:ascii="Arial" w:eastAsia="Times New Roman" w:hAnsi="Arial" w:cs="Arial"/>
        </w:rPr>
        <w:t xml:space="preserve"> притужбе је уз притужбу доставила Решење о избору кандидата и Решење којим се одбија жалба </w:t>
      </w:r>
      <w:proofErr w:type="spellStart"/>
      <w:r w:rsidRPr="006111A1">
        <w:rPr>
          <w:rFonts w:ascii="Arial" w:eastAsia="Times New Roman" w:hAnsi="Arial" w:cs="Arial"/>
        </w:rPr>
        <w:t>подноситељке</w:t>
      </w:r>
      <w:proofErr w:type="spellEnd"/>
      <w:r w:rsidRPr="006111A1">
        <w:rPr>
          <w:rFonts w:ascii="Arial" w:eastAsia="Times New Roman" w:hAnsi="Arial" w:cs="Arial"/>
        </w:rPr>
        <w:t xml:space="preserve"> притужбе а из којих се може закључити  да се </w:t>
      </w:r>
      <w:r w:rsidR="009A037B">
        <w:rPr>
          <w:rFonts w:ascii="Arial" w:eastAsia="Times New Roman" w:hAnsi="Arial" w:cs="Arial"/>
        </w:rPr>
        <w:t xml:space="preserve">АА </w:t>
      </w:r>
      <w:r w:rsidRPr="006111A1">
        <w:rPr>
          <w:rFonts w:ascii="Arial" w:eastAsia="Times New Roman" w:hAnsi="Arial" w:cs="Arial"/>
        </w:rPr>
        <w:t>пријавила за посао наставника одређених предмета у</w:t>
      </w:r>
      <w:r w:rsidR="00DD3E6A">
        <w:rPr>
          <w:rFonts w:ascii="Arial" w:eastAsia="Times New Roman" w:hAnsi="Arial" w:cs="Arial"/>
        </w:rPr>
        <w:t xml:space="preserve"> </w:t>
      </w:r>
      <w:bookmarkStart w:id="0" w:name="_GoBack"/>
      <w:bookmarkEnd w:id="0"/>
      <w:r w:rsidR="00DD3E6A">
        <w:rPr>
          <w:rFonts w:ascii="Arial" w:eastAsia="Times New Roman" w:hAnsi="Arial" w:cs="Arial"/>
        </w:rPr>
        <w:t xml:space="preserve">ББ </w:t>
      </w:r>
      <w:r w:rsidRPr="006111A1">
        <w:rPr>
          <w:rFonts w:ascii="Arial" w:eastAsia="Times New Roman" w:hAnsi="Arial" w:cs="Arial"/>
        </w:rPr>
        <w:t>, да је испунила услове прописане конкурсом у погледу психофизичке спремности и других услова прописаних законом као и да је приступила разговору са конкурсном комисијом, али да је комисија по наведеном конкурсу изабрала</w:t>
      </w:r>
      <w:r w:rsidR="009A037B">
        <w:rPr>
          <w:rFonts w:ascii="Arial" w:eastAsia="Times New Roman" w:hAnsi="Arial" w:cs="Arial"/>
        </w:rPr>
        <w:t xml:space="preserve"> ДД</w:t>
      </w:r>
      <w:r w:rsidRPr="006111A1">
        <w:rPr>
          <w:rFonts w:ascii="Arial" w:eastAsia="Times New Roman" w:hAnsi="Arial" w:cs="Arial"/>
        </w:rPr>
        <w:t xml:space="preserve">, која је по годинама старости млађа од </w:t>
      </w:r>
      <w:proofErr w:type="spellStart"/>
      <w:r w:rsidRPr="006111A1">
        <w:rPr>
          <w:rFonts w:ascii="Arial" w:eastAsia="Times New Roman" w:hAnsi="Arial" w:cs="Arial"/>
        </w:rPr>
        <w:t>подноситељке</w:t>
      </w:r>
      <w:proofErr w:type="spellEnd"/>
      <w:r w:rsidRPr="006111A1">
        <w:rPr>
          <w:rFonts w:ascii="Arial" w:eastAsia="Times New Roman" w:hAnsi="Arial" w:cs="Arial"/>
        </w:rPr>
        <w:t xml:space="preserve"> притужбе</w:t>
      </w:r>
      <w:r w:rsidR="009A037B">
        <w:rPr>
          <w:rFonts w:ascii="Arial" w:eastAsia="Times New Roman" w:hAnsi="Arial" w:cs="Arial"/>
        </w:rPr>
        <w:t xml:space="preserve"> АА</w:t>
      </w:r>
      <w:r w:rsidRPr="006111A1">
        <w:rPr>
          <w:rFonts w:ascii="Arial" w:eastAsia="Times New Roman" w:hAnsi="Arial" w:cs="Arial"/>
        </w:rPr>
        <w:t xml:space="preserve">. У образложењу Решења о избору кандидата је наведено </w:t>
      </w:r>
      <w:r w:rsidRPr="006111A1">
        <w:rPr>
          <w:rFonts w:ascii="Arial" w:eastAsia="Times New Roman" w:hAnsi="Arial" w:cs="Arial"/>
          <w:color w:val="000000"/>
        </w:rPr>
        <w:t xml:space="preserve">да је „комисија ценила доказе у вези са тестирањем у Националној служби за запошљавање  и имала у виду да је </w:t>
      </w:r>
      <w:r w:rsidR="009A037B">
        <w:rPr>
          <w:rFonts w:ascii="Arial" w:eastAsia="Times New Roman" w:hAnsi="Arial" w:cs="Arial"/>
          <w:color w:val="000000"/>
        </w:rPr>
        <w:t xml:space="preserve">АА </w:t>
      </w:r>
      <w:r w:rsidRPr="006111A1">
        <w:rPr>
          <w:rFonts w:ascii="Arial" w:eastAsia="Times New Roman" w:hAnsi="Arial" w:cs="Arial"/>
          <w:color w:val="000000"/>
        </w:rPr>
        <w:t xml:space="preserve">можда остварила и бољи учинак на тестирању, али наведено није утицало на комисију да донесе другачију одлуку, јер је </w:t>
      </w:r>
      <w:r w:rsidRPr="006111A1">
        <w:rPr>
          <w:rFonts w:ascii="Arial" w:eastAsia="Times New Roman" w:hAnsi="Arial" w:cs="Arial"/>
          <w:b/>
          <w:color w:val="000000"/>
        </w:rPr>
        <w:t>школи потребно да будући запослени има добар однос са ученицима и да педагошке ситуације решава на бољи и лакши начин лице које је по годинама ближе са ученицима, односно млађи кандидат</w:t>
      </w:r>
      <w:r w:rsidR="009A037B">
        <w:rPr>
          <w:rFonts w:ascii="Arial" w:eastAsia="Times New Roman" w:hAnsi="Arial" w:cs="Arial"/>
          <w:b/>
          <w:color w:val="000000"/>
        </w:rPr>
        <w:t xml:space="preserve"> ДД</w:t>
      </w:r>
      <w:r w:rsidRPr="006111A1">
        <w:rPr>
          <w:rFonts w:ascii="Arial" w:eastAsia="Times New Roman" w:hAnsi="Arial" w:cs="Arial"/>
          <w:color w:val="000000"/>
        </w:rPr>
        <w:t xml:space="preserve">.“ Имајући у виду наведено Повереник констатује да је </w:t>
      </w:r>
      <w:proofErr w:type="spellStart"/>
      <w:r w:rsidRPr="006111A1">
        <w:rPr>
          <w:rFonts w:ascii="Arial" w:eastAsia="Times New Roman" w:hAnsi="Arial" w:cs="Arial"/>
          <w:color w:val="000000"/>
        </w:rPr>
        <w:t>подноситељка</w:t>
      </w:r>
      <w:proofErr w:type="spellEnd"/>
      <w:r w:rsidRPr="006111A1">
        <w:rPr>
          <w:rFonts w:ascii="Arial" w:eastAsia="Times New Roman" w:hAnsi="Arial" w:cs="Arial"/>
          <w:color w:val="000000"/>
        </w:rPr>
        <w:t xml:space="preserve"> притужбе учинила вероватним акт дискриминације, због чега је терет доказивања пребачен на школу која треба да докаже да је у конкретном случају није неоправдано неповољније поступала према </w:t>
      </w:r>
      <w:proofErr w:type="spellStart"/>
      <w:r w:rsidRPr="006111A1">
        <w:rPr>
          <w:rFonts w:ascii="Arial" w:eastAsia="Times New Roman" w:hAnsi="Arial" w:cs="Arial"/>
          <w:color w:val="000000"/>
        </w:rPr>
        <w:t>подноситељки</w:t>
      </w:r>
      <w:proofErr w:type="spellEnd"/>
      <w:r w:rsidRPr="006111A1">
        <w:rPr>
          <w:rFonts w:ascii="Arial" w:eastAsia="Times New Roman" w:hAnsi="Arial" w:cs="Arial"/>
          <w:color w:val="000000"/>
        </w:rPr>
        <w:t xml:space="preserve"> притужбе због њених година живота, односно старосног доба као личног својства. </w:t>
      </w:r>
    </w:p>
    <w:p w:rsidR="006111A1" w:rsidRPr="006111A1" w:rsidRDefault="006111A1" w:rsidP="006111A1">
      <w:pPr>
        <w:tabs>
          <w:tab w:val="left" w:pos="450"/>
        </w:tabs>
        <w:autoSpaceDE w:val="0"/>
        <w:autoSpaceDN w:val="0"/>
        <w:adjustRightInd w:val="0"/>
        <w:spacing w:after="240" w:line="240" w:lineRule="auto"/>
        <w:contextualSpacing/>
        <w:jc w:val="both"/>
        <w:rPr>
          <w:rFonts w:ascii="Arial" w:eastAsia="Times New Roman" w:hAnsi="Arial" w:cs="Arial"/>
          <w:color w:val="000000"/>
        </w:rPr>
      </w:pPr>
    </w:p>
    <w:p w:rsidR="006111A1" w:rsidRPr="006111A1" w:rsidRDefault="006111A1" w:rsidP="006111A1">
      <w:pPr>
        <w:numPr>
          <w:ilvl w:val="1"/>
          <w:numId w:val="1"/>
        </w:numPr>
        <w:spacing w:after="240" w:line="240" w:lineRule="auto"/>
        <w:contextualSpacing/>
        <w:jc w:val="both"/>
        <w:rPr>
          <w:rFonts w:ascii="Arial" w:eastAsia="Calibri" w:hAnsi="Arial" w:cs="Arial"/>
        </w:rPr>
      </w:pPr>
      <w:r w:rsidRPr="006111A1">
        <w:rPr>
          <w:rFonts w:ascii="Arial" w:eastAsia="Times New Roman" w:hAnsi="Arial" w:cs="Arial"/>
          <w:color w:val="000000"/>
        </w:rPr>
        <w:lastRenderedPageBreak/>
        <w:t xml:space="preserve">Повереник најпре указује на одредбе Закона о основама система образовања који дефинише критеријуме за лица која желе да заснују радни однос у образовној установи, а који се односе на oдгoвaрajућe oбрaзoвaњe, психичку, физичку и здрaвствeну спoсoбнoст зa рaд сa дeцoм и учeницимa; </w:t>
      </w:r>
      <w:proofErr w:type="spellStart"/>
      <w:r w:rsidRPr="006111A1">
        <w:rPr>
          <w:rFonts w:ascii="Arial" w:eastAsia="Times New Roman" w:hAnsi="Arial" w:cs="Arial"/>
          <w:color w:val="000000"/>
        </w:rPr>
        <w:t>неосуђиваност</w:t>
      </w:r>
      <w:proofErr w:type="spellEnd"/>
      <w:r w:rsidRPr="006111A1">
        <w:rPr>
          <w:rFonts w:ascii="Arial" w:eastAsia="Times New Roman" w:hAnsi="Arial" w:cs="Arial"/>
          <w:color w:val="000000"/>
        </w:rPr>
        <w:t xml:space="preserve"> прaвнoснaжнoм прeсудoм зa одређене групе кривичних дела, да лицу није утврђeнo </w:t>
      </w:r>
      <w:proofErr w:type="spellStart"/>
      <w:r w:rsidRPr="006111A1">
        <w:rPr>
          <w:rFonts w:ascii="Arial" w:eastAsia="Times New Roman" w:hAnsi="Arial" w:cs="Arial"/>
          <w:color w:val="000000"/>
        </w:rPr>
        <w:t>дискриминaтoрнo</w:t>
      </w:r>
      <w:proofErr w:type="spellEnd"/>
      <w:r w:rsidRPr="006111A1">
        <w:rPr>
          <w:rFonts w:ascii="Arial" w:eastAsia="Times New Roman" w:hAnsi="Arial" w:cs="Arial"/>
          <w:color w:val="000000"/>
        </w:rPr>
        <w:t xml:space="preserve"> пoнaшaњe; да имa држaвљaнствo Рeпубликe Србиje; знa српски jeзик и jeзик нa кojeм oствaруje oбрaзoвнo-вaспитни рaд. На основу достављеног изјашњења и увидом у Записник комисије о избору кандидата може се констатовати да је неспорно да је </w:t>
      </w:r>
      <w:proofErr w:type="spellStart"/>
      <w:r w:rsidRPr="006111A1">
        <w:rPr>
          <w:rFonts w:ascii="Arial" w:eastAsia="Times New Roman" w:hAnsi="Arial" w:cs="Arial"/>
          <w:color w:val="000000"/>
        </w:rPr>
        <w:t>подноситељка</w:t>
      </w:r>
      <w:proofErr w:type="spellEnd"/>
      <w:r w:rsidRPr="006111A1">
        <w:rPr>
          <w:rFonts w:ascii="Arial" w:eastAsia="Times New Roman" w:hAnsi="Arial" w:cs="Arial"/>
          <w:color w:val="000000"/>
        </w:rPr>
        <w:t xml:space="preserve"> притужбе испунила критеријуме које је поставио закон. Повереник даље констатује да се на основу изведених доказа може констатовати да је </w:t>
      </w:r>
      <w:proofErr w:type="spellStart"/>
      <w:r w:rsidRPr="006111A1">
        <w:rPr>
          <w:rFonts w:ascii="Arial" w:eastAsia="Times New Roman" w:hAnsi="Arial" w:cs="Arial"/>
          <w:color w:val="000000"/>
        </w:rPr>
        <w:t>подноситељка</w:t>
      </w:r>
      <w:proofErr w:type="spellEnd"/>
      <w:r w:rsidRPr="006111A1">
        <w:rPr>
          <w:rFonts w:ascii="Arial" w:eastAsia="Times New Roman" w:hAnsi="Arial" w:cs="Arial"/>
          <w:color w:val="000000"/>
        </w:rPr>
        <w:t xml:space="preserve"> притужбе </w:t>
      </w:r>
      <w:r w:rsidRPr="006111A1">
        <w:rPr>
          <w:rFonts w:ascii="Arial" w:eastAsia="Times New Roman" w:hAnsi="Arial" w:cs="Arial"/>
        </w:rPr>
        <w:t xml:space="preserve">остварила бољи резултат на психолошкој процени од друге кандидаткиње. Наиме увидом у </w:t>
      </w:r>
      <w:r w:rsidRPr="006111A1">
        <w:rPr>
          <w:rFonts w:ascii="Arial" w:eastAsia="Times New Roman" w:hAnsi="Arial" w:cs="Arial"/>
          <w:color w:val="000000"/>
        </w:rPr>
        <w:t xml:space="preserve">Записник комисије о избору кандидата утврђено је да су 27. маја 2021. године стигли резултати психофизичке провере коју је спровела Национална служба за запошљавање, те да је резултат те провере да је </w:t>
      </w:r>
      <w:r w:rsidR="009A037B">
        <w:rPr>
          <w:rFonts w:ascii="Arial" w:eastAsia="Times New Roman" w:hAnsi="Arial" w:cs="Arial"/>
          <w:color w:val="000000"/>
        </w:rPr>
        <w:t xml:space="preserve">АА </w:t>
      </w:r>
      <w:r w:rsidRPr="006111A1">
        <w:rPr>
          <w:rFonts w:ascii="Arial" w:eastAsia="Times New Roman" w:hAnsi="Arial" w:cs="Arial"/>
          <w:color w:val="000000"/>
        </w:rPr>
        <w:t xml:space="preserve">у потпуности испунила захтеве радног места, док је </w:t>
      </w:r>
      <w:r w:rsidR="009A037B">
        <w:rPr>
          <w:rFonts w:ascii="Arial" w:eastAsia="Times New Roman" w:hAnsi="Arial" w:cs="Arial"/>
          <w:color w:val="000000"/>
        </w:rPr>
        <w:t xml:space="preserve">ДД </w:t>
      </w:r>
      <w:r w:rsidRPr="006111A1">
        <w:rPr>
          <w:rFonts w:ascii="Arial" w:eastAsia="Times New Roman" w:hAnsi="Arial" w:cs="Arial"/>
          <w:color w:val="000000"/>
        </w:rPr>
        <w:t>испунила захтеве за упражњено радно место у већој мери. Такође а</w:t>
      </w:r>
      <w:proofErr w:type="spellStart"/>
      <w:r w:rsidRPr="006111A1">
        <w:rPr>
          <w:rFonts w:ascii="Arial" w:eastAsia="Times New Roman" w:hAnsi="Arial" w:cs="Arial"/>
          <w:lang w:val="en-US"/>
        </w:rPr>
        <w:t>нализом</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описа</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посл</w:t>
      </w:r>
      <w:proofErr w:type="spellEnd"/>
      <w:r w:rsidRPr="006111A1">
        <w:rPr>
          <w:rFonts w:ascii="Arial" w:eastAsia="Times New Roman" w:hAnsi="Arial" w:cs="Arial"/>
        </w:rPr>
        <w:t xml:space="preserve">ова </w:t>
      </w:r>
      <w:proofErr w:type="spellStart"/>
      <w:r w:rsidRPr="006111A1">
        <w:rPr>
          <w:rFonts w:ascii="Arial" w:eastAsia="Times New Roman" w:hAnsi="Arial" w:cs="Arial"/>
          <w:lang w:val="en-US"/>
        </w:rPr>
        <w:t>кој</w:t>
      </w:r>
      <w:proofErr w:type="spellEnd"/>
      <w:r w:rsidRPr="006111A1">
        <w:rPr>
          <w:rFonts w:ascii="Arial" w:eastAsia="Times New Roman" w:hAnsi="Arial" w:cs="Arial"/>
        </w:rPr>
        <w:t>и</w:t>
      </w:r>
      <w:r w:rsidRPr="006111A1">
        <w:rPr>
          <w:rFonts w:ascii="Arial" w:eastAsia="Times New Roman" w:hAnsi="Arial" w:cs="Arial"/>
          <w:lang w:val="en-US"/>
        </w:rPr>
        <w:t xml:space="preserve"> </w:t>
      </w:r>
      <w:r w:rsidRPr="006111A1">
        <w:rPr>
          <w:rFonts w:ascii="Arial" w:eastAsia="Times New Roman" w:hAnsi="Arial" w:cs="Arial"/>
        </w:rPr>
        <w:t>су</w:t>
      </w:r>
      <w:r w:rsidRPr="006111A1">
        <w:rPr>
          <w:rFonts w:ascii="Arial" w:eastAsia="Times New Roman" w:hAnsi="Arial" w:cs="Arial"/>
          <w:lang w:val="en-US"/>
        </w:rPr>
        <w:t xml:space="preserve"> </w:t>
      </w:r>
      <w:proofErr w:type="spellStart"/>
      <w:r w:rsidRPr="006111A1">
        <w:rPr>
          <w:rFonts w:ascii="Arial" w:eastAsia="Times New Roman" w:hAnsi="Arial" w:cs="Arial"/>
          <w:lang w:val="en-US"/>
        </w:rPr>
        <w:t>наведен</w:t>
      </w:r>
      <w:proofErr w:type="spellEnd"/>
      <w:r w:rsidRPr="006111A1">
        <w:rPr>
          <w:rFonts w:ascii="Arial" w:eastAsia="Times New Roman" w:hAnsi="Arial" w:cs="Arial"/>
        </w:rPr>
        <w:t xml:space="preserve">и у оквиру захтева да се изврши психолошко тестирање од стране надлежне службе за запошљавање (разни облици спровођења наставе, сарадња са родитељима и ђацима, проучавање стручне литературе, вођење педагошке документације, учешће у раду различитих школских тела и др.) може се закључити да године живота нису нити </w:t>
      </w:r>
      <w:proofErr w:type="spellStart"/>
      <w:r w:rsidRPr="006111A1">
        <w:rPr>
          <w:rFonts w:ascii="Arial" w:eastAsia="Times New Roman" w:hAnsi="Arial" w:cs="Arial"/>
        </w:rPr>
        <w:t>стврани</w:t>
      </w:r>
      <w:proofErr w:type="spellEnd"/>
      <w:r w:rsidRPr="006111A1">
        <w:rPr>
          <w:rFonts w:ascii="Arial" w:eastAsia="Times New Roman" w:hAnsi="Arial" w:cs="Arial"/>
        </w:rPr>
        <w:t xml:space="preserve"> нити одлучујући услов за обављање ових послова. Поред тога, Повереник истиче да је, између осталог, предмет процене Националне службе за запошљавање управо било психолошко тестирање које се односило и на сарадњу са родитељима и ђацима. Имајући у виду све наведено Повереник је ценио и наводе из изјашњења да је приликом разговора са кандидатима, односно приликом разговора са</w:t>
      </w:r>
      <w:r w:rsidR="00DD3E6A">
        <w:rPr>
          <w:rFonts w:ascii="Arial" w:eastAsia="Times New Roman" w:hAnsi="Arial" w:cs="Arial"/>
        </w:rPr>
        <w:t xml:space="preserve"> АА</w:t>
      </w:r>
      <w:r w:rsidRPr="006111A1">
        <w:rPr>
          <w:rFonts w:ascii="Arial" w:eastAsia="Times New Roman" w:hAnsi="Arial" w:cs="Arial"/>
        </w:rPr>
        <w:t xml:space="preserve">, комисија стекла утисак да наведена кандидаткиња не би имала добар однос са ученицима и педагошке методе рада. Повереник констатује да наведене чињенице нису унете у записник нити да је школа </w:t>
      </w:r>
      <w:proofErr w:type="spellStart"/>
      <w:r w:rsidRPr="006111A1">
        <w:rPr>
          <w:rFonts w:ascii="Arial" w:eastAsia="Times New Roman" w:hAnsi="Arial" w:cs="Arial"/>
        </w:rPr>
        <w:t>ичим</w:t>
      </w:r>
      <w:proofErr w:type="spellEnd"/>
      <w:r w:rsidRPr="006111A1">
        <w:rPr>
          <w:rFonts w:ascii="Arial" w:eastAsia="Times New Roman" w:hAnsi="Arial" w:cs="Arial"/>
        </w:rPr>
        <w:t xml:space="preserve"> доказала да психолошка процена Националне службе није урађена у складу са нормативима и стандардима. Повереник констатује да иако године живота кандидат/</w:t>
      </w:r>
      <w:proofErr w:type="spellStart"/>
      <w:r w:rsidRPr="006111A1">
        <w:rPr>
          <w:rFonts w:ascii="Arial" w:eastAsia="Times New Roman" w:hAnsi="Arial" w:cs="Arial"/>
        </w:rPr>
        <w:t>киња</w:t>
      </w:r>
      <w:proofErr w:type="spellEnd"/>
      <w:r w:rsidRPr="006111A1">
        <w:rPr>
          <w:rFonts w:ascii="Arial" w:eastAsia="Times New Roman" w:hAnsi="Arial" w:cs="Arial"/>
        </w:rPr>
        <w:t xml:space="preserve"> за наведени посао нису наведене као услов за пријем у радни однос, </w:t>
      </w:r>
      <w:r w:rsidR="00DD3E6A">
        <w:rPr>
          <w:rFonts w:ascii="Arial" w:eastAsia="Times New Roman" w:hAnsi="Arial" w:cs="Arial"/>
        </w:rPr>
        <w:t>ББ</w:t>
      </w:r>
      <w:r w:rsidRPr="006111A1">
        <w:rPr>
          <w:rFonts w:ascii="Arial" w:eastAsia="Times New Roman" w:hAnsi="Arial" w:cs="Arial"/>
        </w:rPr>
        <w:t xml:space="preserve">, начином на који је спроведен конкурс, а нарочито датим образложењем у Решењу о избору кандидата: „да је </w:t>
      </w:r>
      <w:r w:rsidRPr="006111A1">
        <w:rPr>
          <w:rFonts w:ascii="Arial" w:eastAsia="Times New Roman" w:hAnsi="Arial" w:cs="Arial"/>
          <w:b/>
        </w:rPr>
        <w:t>школи потребно да будући запослени има добар однос са ученицима и да педагошке ситуације решава на бољи и лакши начин лице које је по годинама ближе са ученицима, односно млађи кандидат</w:t>
      </w:r>
      <w:r w:rsidR="00DD3E6A">
        <w:rPr>
          <w:rFonts w:ascii="Arial" w:eastAsia="Times New Roman" w:hAnsi="Arial" w:cs="Arial"/>
          <w:b/>
        </w:rPr>
        <w:t xml:space="preserve"> ДД</w:t>
      </w:r>
      <w:r w:rsidRPr="006111A1">
        <w:rPr>
          <w:rFonts w:ascii="Arial" w:eastAsia="Times New Roman" w:hAnsi="Arial" w:cs="Arial"/>
          <w:b/>
        </w:rPr>
        <w:t>.</w:t>
      </w:r>
      <w:r w:rsidRPr="006111A1">
        <w:rPr>
          <w:rFonts w:ascii="Arial" w:eastAsia="Times New Roman" w:hAnsi="Arial" w:cs="Arial"/>
        </w:rPr>
        <w:t xml:space="preserve">“ указује на то да године живота јесу биле одлучујући критеријум на основу којег је извршена селекција кандидаткиња. </w:t>
      </w:r>
      <w:r w:rsidRPr="006111A1">
        <w:rPr>
          <w:rFonts w:ascii="Arial" w:eastAsia="Times New Roman" w:hAnsi="Arial" w:cs="Arial"/>
          <w:color w:val="000000"/>
        </w:rPr>
        <w:t xml:space="preserve">Дакле неспорно је да је </w:t>
      </w:r>
      <w:r w:rsidR="00DD3E6A">
        <w:rPr>
          <w:rFonts w:ascii="Arial" w:eastAsia="Calibri" w:hAnsi="Arial" w:cs="Arial"/>
        </w:rPr>
        <w:t xml:space="preserve">ББ </w:t>
      </w:r>
      <w:r w:rsidRPr="006111A1">
        <w:rPr>
          <w:rFonts w:ascii="Arial" w:eastAsia="Calibri" w:hAnsi="Arial" w:cs="Arial"/>
        </w:rPr>
        <w:t xml:space="preserve">изабрала ону кандидаткињу која је по годинама живота млађа, при чему је њене године живота навела као чињеницу која је донела превагу у поступку избора </w:t>
      </w:r>
      <w:proofErr w:type="spellStart"/>
      <w:r w:rsidRPr="006111A1">
        <w:rPr>
          <w:rFonts w:ascii="Arial" w:eastAsia="Calibri" w:hAnsi="Arial" w:cs="Arial"/>
        </w:rPr>
        <w:t>кандитакиња</w:t>
      </w:r>
      <w:proofErr w:type="spellEnd"/>
      <w:r w:rsidRPr="006111A1">
        <w:rPr>
          <w:rFonts w:ascii="Arial" w:eastAsia="Calibri" w:hAnsi="Arial" w:cs="Arial"/>
        </w:rPr>
        <w:t xml:space="preserve">. </w:t>
      </w:r>
    </w:p>
    <w:p w:rsidR="006111A1" w:rsidRPr="006111A1" w:rsidRDefault="006111A1" w:rsidP="006111A1">
      <w:pPr>
        <w:numPr>
          <w:ilvl w:val="1"/>
          <w:numId w:val="1"/>
        </w:numPr>
        <w:tabs>
          <w:tab w:val="left" w:pos="450"/>
        </w:tabs>
        <w:autoSpaceDE w:val="0"/>
        <w:autoSpaceDN w:val="0"/>
        <w:adjustRightInd w:val="0"/>
        <w:spacing w:line="240" w:lineRule="auto"/>
        <w:jc w:val="both"/>
        <w:rPr>
          <w:rFonts w:ascii="Arial" w:eastAsia="Calibri" w:hAnsi="Arial" w:cs="Arial"/>
          <w:lang w:val="sr-Cyrl-CS"/>
        </w:rPr>
      </w:pPr>
      <w:r w:rsidRPr="006111A1">
        <w:rPr>
          <w:rFonts w:ascii="Arial" w:eastAsia="Calibri" w:hAnsi="Arial" w:cs="Arial"/>
        </w:rPr>
        <w:t>Повереник је такође ценио и наводе из изјашњења да током конкурсног поступка нису дискриминисали ни једног од кандидата/</w:t>
      </w:r>
      <w:proofErr w:type="spellStart"/>
      <w:r w:rsidRPr="006111A1">
        <w:rPr>
          <w:rFonts w:ascii="Arial" w:eastAsia="Calibri" w:hAnsi="Arial" w:cs="Arial"/>
        </w:rPr>
        <w:t>киња</w:t>
      </w:r>
      <w:proofErr w:type="spellEnd"/>
      <w:r w:rsidRPr="006111A1">
        <w:rPr>
          <w:rFonts w:ascii="Arial" w:eastAsia="Calibri" w:hAnsi="Arial" w:cs="Arial"/>
        </w:rPr>
        <w:t xml:space="preserve">, али указује да овако дато образложење, не значи аутоматски ослобађање од одговорности од поступања која могу бити </w:t>
      </w:r>
      <w:proofErr w:type="spellStart"/>
      <w:r w:rsidRPr="006111A1">
        <w:rPr>
          <w:rFonts w:ascii="Arial" w:eastAsia="Calibri" w:hAnsi="Arial" w:cs="Arial"/>
        </w:rPr>
        <w:t>дискриминаторна</w:t>
      </w:r>
      <w:proofErr w:type="spellEnd"/>
      <w:r w:rsidRPr="006111A1">
        <w:rPr>
          <w:rFonts w:ascii="Arial" w:eastAsia="Calibri" w:hAnsi="Arial" w:cs="Arial"/>
        </w:rPr>
        <w:t xml:space="preserve">. У том смислу треба нагласити, да није релевантно да ли је </w:t>
      </w:r>
      <w:r w:rsidR="00DD3E6A">
        <w:rPr>
          <w:rFonts w:ascii="Arial" w:eastAsia="Calibri" w:hAnsi="Arial" w:cs="Arial"/>
        </w:rPr>
        <w:t xml:space="preserve">ББ </w:t>
      </w:r>
      <w:r w:rsidRPr="006111A1">
        <w:rPr>
          <w:rFonts w:ascii="Arial" w:eastAsia="Calibri" w:hAnsi="Arial" w:cs="Arial"/>
        </w:rPr>
        <w:t>имала намеру да дискриминише</w:t>
      </w:r>
      <w:r w:rsidR="00DD3E6A">
        <w:rPr>
          <w:rFonts w:ascii="Arial" w:eastAsia="Calibri" w:hAnsi="Arial" w:cs="Arial"/>
        </w:rPr>
        <w:t xml:space="preserve"> АА</w:t>
      </w:r>
      <w:r w:rsidRPr="006111A1">
        <w:rPr>
          <w:rFonts w:ascii="Arial" w:eastAsia="Calibri" w:hAnsi="Arial" w:cs="Arial"/>
        </w:rPr>
        <w:t xml:space="preserve">, јер постојање намере није од значаја приликом утврђивања да ли је дошло до акта дискриминације. </w:t>
      </w:r>
    </w:p>
    <w:p w:rsidR="006111A1" w:rsidRPr="006111A1" w:rsidRDefault="006111A1" w:rsidP="006111A1">
      <w:pPr>
        <w:numPr>
          <w:ilvl w:val="1"/>
          <w:numId w:val="1"/>
        </w:numPr>
        <w:spacing w:after="0" w:line="240" w:lineRule="auto"/>
        <w:contextualSpacing/>
        <w:jc w:val="both"/>
        <w:rPr>
          <w:rFonts w:ascii="Arial" w:eastAsia="Times New Roman" w:hAnsi="Arial" w:cs="Arial"/>
          <w:color w:val="000000"/>
        </w:rPr>
      </w:pPr>
      <w:r w:rsidRPr="006111A1">
        <w:rPr>
          <w:rFonts w:ascii="Arial" w:eastAsia="Times New Roman" w:hAnsi="Arial" w:cs="Arial"/>
          <w:color w:val="000000"/>
        </w:rPr>
        <w:t>На крају, Повереник указује да д</w:t>
      </w:r>
      <w:proofErr w:type="spellStart"/>
      <w:r w:rsidRPr="006111A1">
        <w:rPr>
          <w:rFonts w:ascii="Arial" w:eastAsia="Times New Roman" w:hAnsi="Arial" w:cs="Arial"/>
          <w:lang w:val="en-US"/>
        </w:rPr>
        <w:t>искриминација</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на</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основу</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старосног</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доба</w:t>
      </w:r>
      <w:proofErr w:type="spellEnd"/>
      <w:r w:rsidRPr="006111A1">
        <w:rPr>
          <w:rFonts w:ascii="Arial" w:eastAsia="Times New Roman" w:hAnsi="Arial" w:cs="Arial"/>
          <w:lang w:val="en-US"/>
        </w:rPr>
        <w:t xml:space="preserve"> </w:t>
      </w:r>
      <w:r w:rsidRPr="006111A1">
        <w:rPr>
          <w:rFonts w:ascii="Arial" w:eastAsia="Times New Roman" w:hAnsi="Arial" w:cs="Arial"/>
        </w:rPr>
        <w:t xml:space="preserve">је </w:t>
      </w:r>
      <w:proofErr w:type="spellStart"/>
      <w:r w:rsidRPr="006111A1">
        <w:rPr>
          <w:rFonts w:ascii="Arial" w:eastAsia="Times New Roman" w:hAnsi="Arial" w:cs="Arial"/>
          <w:lang w:val="en-US"/>
        </w:rPr>
        <w:t>присутна</w:t>
      </w:r>
      <w:proofErr w:type="spellEnd"/>
      <w:r w:rsidRPr="006111A1">
        <w:rPr>
          <w:rFonts w:ascii="Arial" w:eastAsia="Times New Roman" w:hAnsi="Arial" w:cs="Arial"/>
          <w:lang w:val="en-US"/>
        </w:rPr>
        <w:t xml:space="preserve"> у </w:t>
      </w:r>
      <w:r w:rsidRPr="006111A1">
        <w:rPr>
          <w:rFonts w:ascii="Arial" w:eastAsia="Times New Roman" w:hAnsi="Arial" w:cs="Arial"/>
        </w:rPr>
        <w:t xml:space="preserve">области рада и запошљавања. Имајући у виду праксу Повереника и учесталост случајева дискриминације у овој области Повереник је израдио и Посебан извештај о дискриминацији на тржишту рада у којем је сагледано стање и дате одређене препоруке за унапређење положаја посебно угрожених </w:t>
      </w:r>
      <w:r w:rsidRPr="006111A1">
        <w:rPr>
          <w:rFonts w:ascii="Arial" w:eastAsia="Times New Roman" w:hAnsi="Arial" w:cs="Arial"/>
        </w:rPr>
        <w:lastRenderedPageBreak/>
        <w:t>друштвених група. У овом извештају је наведено: „Да су д</w:t>
      </w:r>
      <w:proofErr w:type="spellStart"/>
      <w:r w:rsidRPr="006111A1">
        <w:rPr>
          <w:rFonts w:ascii="Arial" w:eastAsia="Times New Roman" w:hAnsi="Arial" w:cs="Arial"/>
          <w:lang w:val="en-US"/>
        </w:rPr>
        <w:t>убоко</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укорењен</w:t>
      </w:r>
      <w:proofErr w:type="spellEnd"/>
      <w:r w:rsidRPr="006111A1">
        <w:rPr>
          <w:rFonts w:ascii="Arial" w:eastAsia="Times New Roman" w:hAnsi="Arial" w:cs="Arial"/>
        </w:rPr>
        <w:t>и</w:t>
      </w:r>
      <w:r w:rsidRPr="006111A1">
        <w:rPr>
          <w:rFonts w:ascii="Arial" w:eastAsia="Times New Roman" w:hAnsi="Arial" w:cs="Arial"/>
          <w:lang w:val="en-US"/>
        </w:rPr>
        <w:t xml:space="preserve"> </w:t>
      </w:r>
      <w:proofErr w:type="spellStart"/>
      <w:r w:rsidRPr="006111A1">
        <w:rPr>
          <w:rFonts w:ascii="Arial" w:eastAsia="Times New Roman" w:hAnsi="Arial" w:cs="Arial"/>
          <w:lang w:val="en-US"/>
        </w:rPr>
        <w:t>друштвен</w:t>
      </w:r>
      <w:proofErr w:type="spellEnd"/>
      <w:r w:rsidRPr="006111A1">
        <w:rPr>
          <w:rFonts w:ascii="Arial" w:eastAsia="Times New Roman" w:hAnsi="Arial" w:cs="Arial"/>
        </w:rPr>
        <w:t>и</w:t>
      </w:r>
      <w:r w:rsidRPr="006111A1">
        <w:rPr>
          <w:rFonts w:ascii="Arial" w:eastAsia="Times New Roman" w:hAnsi="Arial" w:cs="Arial"/>
          <w:lang w:val="en-US"/>
        </w:rPr>
        <w:t xml:space="preserve"> </w:t>
      </w:r>
      <w:proofErr w:type="spellStart"/>
      <w:r w:rsidRPr="006111A1">
        <w:rPr>
          <w:rFonts w:ascii="Arial" w:eastAsia="Times New Roman" w:hAnsi="Arial" w:cs="Arial"/>
          <w:lang w:val="en-US"/>
        </w:rPr>
        <w:t>стереотип</w:t>
      </w:r>
      <w:proofErr w:type="spellEnd"/>
      <w:r w:rsidRPr="006111A1">
        <w:rPr>
          <w:rFonts w:ascii="Arial" w:eastAsia="Times New Roman" w:hAnsi="Arial" w:cs="Arial"/>
        </w:rPr>
        <w:t xml:space="preserve">и због чега се </w:t>
      </w:r>
      <w:proofErr w:type="spellStart"/>
      <w:r w:rsidRPr="006111A1">
        <w:rPr>
          <w:rFonts w:ascii="Arial" w:eastAsia="Times New Roman" w:hAnsi="Arial" w:cs="Arial"/>
          <w:lang w:val="en-US"/>
        </w:rPr>
        <w:t>понекад</w:t>
      </w:r>
      <w:proofErr w:type="spellEnd"/>
      <w:r w:rsidRPr="006111A1">
        <w:rPr>
          <w:rFonts w:ascii="Arial" w:eastAsia="Times New Roman" w:hAnsi="Arial" w:cs="Arial"/>
          <w:lang w:val="en-US"/>
        </w:rPr>
        <w:t xml:space="preserve"> </w:t>
      </w:r>
      <w:r w:rsidRPr="006111A1">
        <w:rPr>
          <w:rFonts w:ascii="Arial" w:eastAsia="Times New Roman" w:hAnsi="Arial" w:cs="Arial"/>
        </w:rPr>
        <w:t xml:space="preserve">дискриминација </w:t>
      </w:r>
      <w:proofErr w:type="spellStart"/>
      <w:r w:rsidRPr="006111A1">
        <w:rPr>
          <w:rFonts w:ascii="Arial" w:eastAsia="Times New Roman" w:hAnsi="Arial" w:cs="Arial"/>
          <w:lang w:val="en-US"/>
        </w:rPr>
        <w:t>тешко</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препозна</w:t>
      </w:r>
      <w:proofErr w:type="spellEnd"/>
      <w:r w:rsidRPr="006111A1">
        <w:rPr>
          <w:rFonts w:ascii="Arial" w:eastAsia="Times New Roman" w:hAnsi="Arial" w:cs="Arial"/>
        </w:rPr>
        <w:t xml:space="preserve">је. Није редак случај да </w:t>
      </w:r>
      <w:proofErr w:type="spellStart"/>
      <w:r w:rsidRPr="006111A1">
        <w:rPr>
          <w:rFonts w:ascii="Arial" w:eastAsia="Times New Roman" w:hAnsi="Arial" w:cs="Arial"/>
          <w:lang w:val="en-US"/>
        </w:rPr>
        <w:t>старији</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незапослени</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радници</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не</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успевају</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да</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се</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запосле</w:t>
      </w:r>
      <w:proofErr w:type="spellEnd"/>
      <w:r w:rsidRPr="006111A1">
        <w:rPr>
          <w:rFonts w:ascii="Arial" w:eastAsia="Times New Roman" w:hAnsi="Arial" w:cs="Arial"/>
          <w:lang w:val="en-US"/>
        </w:rPr>
        <w:t xml:space="preserve"> и </w:t>
      </w:r>
      <w:proofErr w:type="spellStart"/>
      <w:r w:rsidRPr="006111A1">
        <w:rPr>
          <w:rFonts w:ascii="Arial" w:eastAsia="Times New Roman" w:hAnsi="Arial" w:cs="Arial"/>
          <w:lang w:val="en-US"/>
        </w:rPr>
        <w:t>поред</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радног</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искуства</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које</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имају</w:t>
      </w:r>
      <w:proofErr w:type="spellEnd"/>
      <w:r w:rsidRPr="006111A1">
        <w:rPr>
          <w:rFonts w:ascii="Arial" w:eastAsia="Times New Roman" w:hAnsi="Arial" w:cs="Arial"/>
          <w:lang w:val="en-US"/>
        </w:rPr>
        <w:t>.</w:t>
      </w:r>
      <w:r w:rsidRPr="006111A1">
        <w:rPr>
          <w:rFonts w:ascii="Arial" w:eastAsia="Times New Roman" w:hAnsi="Arial" w:cs="Arial"/>
        </w:rPr>
        <w:t xml:space="preserve"> </w:t>
      </w:r>
      <w:proofErr w:type="spellStart"/>
      <w:r w:rsidRPr="006111A1">
        <w:rPr>
          <w:rFonts w:ascii="Arial" w:eastAsia="Times New Roman" w:hAnsi="Arial" w:cs="Arial"/>
          <w:lang w:val="en-US"/>
        </w:rPr>
        <w:t>Последица</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стереотипа</w:t>
      </w:r>
      <w:proofErr w:type="spellEnd"/>
      <w:r w:rsidRPr="006111A1">
        <w:rPr>
          <w:rFonts w:ascii="Arial" w:eastAsia="Times New Roman" w:hAnsi="Arial" w:cs="Arial"/>
          <w:lang w:val="en-US"/>
        </w:rPr>
        <w:t xml:space="preserve"> о </w:t>
      </w:r>
      <w:proofErr w:type="spellStart"/>
      <w:r w:rsidRPr="006111A1">
        <w:rPr>
          <w:rFonts w:ascii="Arial" w:eastAsia="Times New Roman" w:hAnsi="Arial" w:cs="Arial"/>
          <w:lang w:val="en-US"/>
        </w:rPr>
        <w:t>старијим</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радницима</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састоји</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се</w:t>
      </w:r>
      <w:proofErr w:type="spellEnd"/>
      <w:r w:rsidRPr="006111A1">
        <w:rPr>
          <w:rFonts w:ascii="Arial" w:eastAsia="Times New Roman" w:hAnsi="Arial" w:cs="Arial"/>
          <w:lang w:val="en-US"/>
        </w:rPr>
        <w:t xml:space="preserve"> и у </w:t>
      </w:r>
      <w:proofErr w:type="spellStart"/>
      <w:r w:rsidRPr="006111A1">
        <w:rPr>
          <w:rFonts w:ascii="Arial" w:eastAsia="Times New Roman" w:hAnsi="Arial" w:cs="Arial"/>
          <w:lang w:val="en-US"/>
        </w:rPr>
        <w:t>оцени</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послодав</w:t>
      </w:r>
      <w:proofErr w:type="spellEnd"/>
      <w:r w:rsidRPr="006111A1">
        <w:rPr>
          <w:rFonts w:ascii="Arial" w:eastAsia="Times New Roman" w:hAnsi="Arial" w:cs="Arial"/>
        </w:rPr>
        <w:t>а</w:t>
      </w:r>
      <w:r w:rsidRPr="006111A1">
        <w:rPr>
          <w:rFonts w:ascii="Arial" w:eastAsia="Times New Roman" w:hAnsi="Arial" w:cs="Arial"/>
          <w:lang w:val="en-US"/>
        </w:rPr>
        <w:t>ц</w:t>
      </w:r>
      <w:r w:rsidRPr="006111A1">
        <w:rPr>
          <w:rFonts w:ascii="Arial" w:eastAsia="Times New Roman" w:hAnsi="Arial" w:cs="Arial"/>
        </w:rPr>
        <w:t>а</w:t>
      </w:r>
      <w:r w:rsidRPr="006111A1">
        <w:rPr>
          <w:rFonts w:ascii="Arial" w:eastAsia="Times New Roman" w:hAnsi="Arial" w:cs="Arial"/>
          <w:lang w:val="en-US"/>
        </w:rPr>
        <w:t xml:space="preserve"> </w:t>
      </w:r>
      <w:proofErr w:type="spellStart"/>
      <w:r w:rsidRPr="006111A1">
        <w:rPr>
          <w:rFonts w:ascii="Arial" w:eastAsia="Times New Roman" w:hAnsi="Arial" w:cs="Arial"/>
          <w:lang w:val="en-US"/>
        </w:rPr>
        <w:t>да</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су</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старија</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лица</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мање</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способна</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за</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рад</w:t>
      </w:r>
      <w:proofErr w:type="spellEnd"/>
      <w:r w:rsidRPr="006111A1">
        <w:rPr>
          <w:rFonts w:ascii="Arial" w:eastAsia="Times New Roman" w:hAnsi="Arial" w:cs="Arial"/>
          <w:lang w:val="en-US"/>
        </w:rPr>
        <w:t>, „</w:t>
      </w:r>
      <w:proofErr w:type="spellStart"/>
      <w:r w:rsidRPr="006111A1">
        <w:rPr>
          <w:rFonts w:ascii="Arial" w:eastAsia="Times New Roman" w:hAnsi="Arial" w:cs="Arial"/>
          <w:lang w:val="en-US"/>
        </w:rPr>
        <w:t>мање</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продуктивна</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често</w:t>
      </w:r>
      <w:proofErr w:type="spellEnd"/>
      <w:r w:rsidRPr="006111A1">
        <w:rPr>
          <w:rFonts w:ascii="Arial" w:eastAsia="Times New Roman" w:hAnsi="Arial" w:cs="Arial"/>
        </w:rPr>
        <w:t xml:space="preserve"> уз</w:t>
      </w:r>
      <w:r w:rsidRPr="006111A1">
        <w:rPr>
          <w:rFonts w:ascii="Arial" w:eastAsia="Times New Roman" w:hAnsi="Arial" w:cs="Arial"/>
          <w:lang w:val="en-US"/>
        </w:rPr>
        <w:t xml:space="preserve"> </w:t>
      </w:r>
      <w:proofErr w:type="spellStart"/>
      <w:r w:rsidRPr="006111A1">
        <w:rPr>
          <w:rFonts w:ascii="Arial" w:eastAsia="Times New Roman" w:hAnsi="Arial" w:cs="Arial"/>
          <w:lang w:val="en-US"/>
        </w:rPr>
        <w:t>економску</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процену</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послодавца</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да</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га</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млађи</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радник</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мање</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кошта</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ако</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узмемо</w:t>
      </w:r>
      <w:proofErr w:type="spellEnd"/>
      <w:r w:rsidRPr="006111A1">
        <w:rPr>
          <w:rFonts w:ascii="Arial" w:eastAsia="Times New Roman" w:hAnsi="Arial" w:cs="Arial"/>
          <w:lang w:val="en-US"/>
        </w:rPr>
        <w:t xml:space="preserve"> у </w:t>
      </w:r>
      <w:proofErr w:type="spellStart"/>
      <w:r w:rsidRPr="006111A1">
        <w:rPr>
          <w:rFonts w:ascii="Arial" w:eastAsia="Times New Roman" w:hAnsi="Arial" w:cs="Arial"/>
          <w:lang w:val="en-US"/>
        </w:rPr>
        <w:t>обзир</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минули</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рад</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пензијско</w:t>
      </w:r>
      <w:proofErr w:type="spellEnd"/>
      <w:r w:rsidRPr="006111A1">
        <w:rPr>
          <w:rFonts w:ascii="Arial" w:eastAsia="Times New Roman" w:hAnsi="Arial" w:cs="Arial"/>
          <w:lang w:val="en-US"/>
        </w:rPr>
        <w:t xml:space="preserve"> и </w:t>
      </w:r>
      <w:proofErr w:type="spellStart"/>
      <w:r w:rsidRPr="006111A1">
        <w:rPr>
          <w:rFonts w:ascii="Arial" w:eastAsia="Times New Roman" w:hAnsi="Arial" w:cs="Arial"/>
          <w:lang w:val="en-US"/>
        </w:rPr>
        <w:t>здравствено</w:t>
      </w:r>
      <w:proofErr w:type="spellEnd"/>
      <w:r w:rsidRPr="006111A1">
        <w:rPr>
          <w:rFonts w:ascii="Arial" w:eastAsia="Times New Roman" w:hAnsi="Arial" w:cs="Arial"/>
          <w:lang w:val="en-US"/>
        </w:rPr>
        <w:t xml:space="preserve"> </w:t>
      </w:r>
      <w:proofErr w:type="spellStart"/>
      <w:r w:rsidRPr="006111A1">
        <w:rPr>
          <w:rFonts w:ascii="Arial" w:eastAsia="Times New Roman" w:hAnsi="Arial" w:cs="Arial"/>
          <w:lang w:val="en-US"/>
        </w:rPr>
        <w:t>осигурање</w:t>
      </w:r>
      <w:proofErr w:type="spellEnd"/>
      <w:r w:rsidRPr="006111A1">
        <w:rPr>
          <w:rFonts w:ascii="Arial" w:eastAsia="Times New Roman" w:hAnsi="Arial" w:cs="Arial"/>
          <w:lang w:val="en-US"/>
        </w:rPr>
        <w:t xml:space="preserve"> и </w:t>
      </w:r>
      <w:proofErr w:type="spellStart"/>
      <w:r w:rsidRPr="006111A1">
        <w:rPr>
          <w:rFonts w:ascii="Arial" w:eastAsia="Times New Roman" w:hAnsi="Arial" w:cs="Arial"/>
          <w:lang w:val="en-US"/>
        </w:rPr>
        <w:t>друг</w:t>
      </w:r>
      <w:proofErr w:type="spellEnd"/>
      <w:r w:rsidRPr="006111A1">
        <w:rPr>
          <w:rFonts w:ascii="Arial" w:eastAsia="Times New Roman" w:hAnsi="Arial" w:cs="Arial"/>
        </w:rPr>
        <w:t>е обавезе</w:t>
      </w:r>
      <w:r w:rsidRPr="006111A1">
        <w:rPr>
          <w:rFonts w:ascii="Arial" w:eastAsia="Times New Roman" w:hAnsi="Arial" w:cs="Arial"/>
          <w:lang w:val="en-US"/>
        </w:rPr>
        <w:t>.</w:t>
      </w:r>
      <w:r w:rsidRPr="006111A1">
        <w:rPr>
          <w:rFonts w:ascii="Arial" w:eastAsia="Times New Roman" w:hAnsi="Arial" w:cs="Arial"/>
        </w:rPr>
        <w:t>“</w:t>
      </w:r>
      <w:r w:rsidRPr="006111A1">
        <w:rPr>
          <w:rFonts w:ascii="Arial" w:eastAsia="Times New Roman" w:hAnsi="Arial" w:cs="Arial"/>
          <w:color w:val="000000"/>
          <w:vertAlign w:val="superscript"/>
        </w:rPr>
        <w:footnoteReference w:id="7"/>
      </w:r>
      <w:r w:rsidRPr="006111A1">
        <w:rPr>
          <w:rFonts w:ascii="Arial" w:eastAsia="Times New Roman" w:hAnsi="Arial" w:cs="Arial"/>
          <w:color w:val="000000"/>
          <w:lang w:val="sr-Cyrl-CS"/>
        </w:rPr>
        <w:t xml:space="preserve"> Такође, досадашња пракса Повереника указује на чињеницу да немају сви једнаке шансе за запошљавање, а поднете притужбе сигнализирају да у области рада, а поготово приликом тражења посла, иначе рањиве групе постају још </w:t>
      </w:r>
      <w:proofErr w:type="spellStart"/>
      <w:r w:rsidRPr="006111A1">
        <w:rPr>
          <w:rFonts w:ascii="Arial" w:eastAsia="Times New Roman" w:hAnsi="Arial" w:cs="Arial"/>
          <w:color w:val="000000"/>
          <w:lang w:val="sr-Cyrl-CS"/>
        </w:rPr>
        <w:t>рањивије</w:t>
      </w:r>
      <w:proofErr w:type="spellEnd"/>
      <w:r w:rsidRPr="006111A1">
        <w:rPr>
          <w:rFonts w:ascii="Arial" w:eastAsia="Times New Roman" w:hAnsi="Arial" w:cs="Arial"/>
          <w:color w:val="000000"/>
          <w:lang w:val="sr-Cyrl-CS"/>
        </w:rPr>
        <w:t xml:space="preserve"> и </w:t>
      </w:r>
      <w:proofErr w:type="spellStart"/>
      <w:r w:rsidRPr="006111A1">
        <w:rPr>
          <w:rFonts w:ascii="Arial" w:eastAsia="Times New Roman" w:hAnsi="Arial" w:cs="Arial"/>
          <w:color w:val="000000"/>
          <w:lang w:val="sr-Cyrl-CS"/>
        </w:rPr>
        <w:t>подложније</w:t>
      </w:r>
      <w:proofErr w:type="spellEnd"/>
      <w:r w:rsidRPr="006111A1">
        <w:rPr>
          <w:rFonts w:ascii="Arial" w:eastAsia="Times New Roman" w:hAnsi="Arial" w:cs="Arial"/>
          <w:color w:val="000000"/>
          <w:lang w:val="sr-Cyrl-CS"/>
        </w:rPr>
        <w:t xml:space="preserve"> дискриминацији.</w:t>
      </w:r>
      <w:r w:rsidRPr="006111A1">
        <w:rPr>
          <w:rFonts w:ascii="Arial" w:eastAsia="Times New Roman" w:hAnsi="Arial" w:cs="Arial"/>
          <w:color w:val="000000"/>
          <w:vertAlign w:val="superscript"/>
          <w:lang w:val="sr-Cyrl-CS"/>
        </w:rPr>
        <w:footnoteReference w:id="8"/>
      </w:r>
      <w:r w:rsidRPr="006111A1">
        <w:rPr>
          <w:rFonts w:ascii="Arial" w:eastAsia="Times New Roman" w:hAnsi="Arial" w:cs="Arial"/>
          <w:color w:val="000000"/>
          <w:lang w:val="sr-Cyrl-CS"/>
        </w:rPr>
        <w:t xml:space="preserve"> </w:t>
      </w:r>
    </w:p>
    <w:p w:rsidR="006111A1" w:rsidRPr="006111A1" w:rsidRDefault="006111A1" w:rsidP="006111A1">
      <w:pPr>
        <w:spacing w:after="0" w:line="240" w:lineRule="auto"/>
        <w:contextualSpacing/>
        <w:jc w:val="both"/>
        <w:rPr>
          <w:rFonts w:ascii="Arial" w:eastAsia="Times New Roman" w:hAnsi="Arial" w:cs="Arial"/>
          <w:color w:val="000000"/>
        </w:rPr>
      </w:pPr>
    </w:p>
    <w:p w:rsidR="006111A1" w:rsidRPr="006111A1" w:rsidRDefault="006111A1" w:rsidP="006111A1">
      <w:pPr>
        <w:numPr>
          <w:ilvl w:val="1"/>
          <w:numId w:val="1"/>
        </w:numPr>
        <w:spacing w:after="0" w:line="240" w:lineRule="auto"/>
        <w:contextualSpacing/>
        <w:jc w:val="both"/>
        <w:rPr>
          <w:rFonts w:ascii="Arial" w:eastAsia="Times New Roman" w:hAnsi="Arial" w:cs="Arial"/>
          <w:color w:val="000000"/>
          <w:lang w:val="en-US"/>
        </w:rPr>
      </w:pPr>
      <w:r w:rsidRPr="006111A1">
        <w:rPr>
          <w:rFonts w:ascii="Arial" w:eastAsia="Times New Roman" w:hAnsi="Arial" w:cs="Arial"/>
          <w:color w:val="000000"/>
          <w:lang w:val="sr-Cyrl-CS"/>
        </w:rPr>
        <w:t xml:space="preserve">Имајући у виду све наведено, Повереник је донео мишљење да је </w:t>
      </w:r>
      <w:r w:rsidRPr="006111A1">
        <w:rPr>
          <w:rFonts w:ascii="Arial" w:eastAsia="Times New Roman" w:hAnsi="Arial" w:cs="Arial"/>
          <w:color w:val="000000"/>
        </w:rPr>
        <w:t xml:space="preserve">давањем предности приликом запошљавања на основу старосног доба као личног својства, иако то не представља стварни и одлучујући услов за обављање посла наставника, </w:t>
      </w:r>
      <w:r w:rsidR="00DD3E6A">
        <w:rPr>
          <w:rFonts w:ascii="Arial" w:eastAsia="Times New Roman" w:hAnsi="Arial" w:cs="Arial"/>
          <w:color w:val="000000"/>
        </w:rPr>
        <w:t xml:space="preserve">ББ </w:t>
      </w:r>
      <w:r w:rsidRPr="006111A1">
        <w:rPr>
          <w:rFonts w:ascii="Arial" w:eastAsia="Times New Roman" w:hAnsi="Arial" w:cs="Arial"/>
          <w:color w:val="000000"/>
        </w:rPr>
        <w:t xml:space="preserve">Панчево је повредила одредбе члана </w:t>
      </w:r>
      <w:r w:rsidRPr="006111A1">
        <w:rPr>
          <w:rFonts w:ascii="Arial" w:eastAsia="Times New Roman" w:hAnsi="Arial" w:cs="Arial"/>
          <w:color w:val="000000"/>
          <w:lang w:val="en-US"/>
        </w:rPr>
        <w:t>6</w:t>
      </w:r>
      <w:r w:rsidRPr="006111A1">
        <w:rPr>
          <w:rFonts w:ascii="Arial" w:eastAsia="Times New Roman" w:hAnsi="Arial" w:cs="Arial"/>
          <w:color w:val="000000"/>
        </w:rPr>
        <w:t>. а у вези са чл.</w:t>
      </w:r>
      <w:r w:rsidRPr="006111A1">
        <w:rPr>
          <w:rFonts w:ascii="Arial" w:eastAsia="Times New Roman" w:hAnsi="Arial" w:cs="Arial"/>
          <w:color w:val="000000"/>
          <w:lang w:val="en-US"/>
        </w:rPr>
        <w:t xml:space="preserve"> 16. </w:t>
      </w:r>
      <w:proofErr w:type="gramStart"/>
      <w:r w:rsidRPr="006111A1">
        <w:rPr>
          <w:rFonts w:ascii="Arial" w:eastAsia="Times New Roman" w:hAnsi="Arial" w:cs="Arial"/>
          <w:color w:val="000000"/>
          <w:lang w:val="en-US"/>
        </w:rPr>
        <w:t>и</w:t>
      </w:r>
      <w:proofErr w:type="gramEnd"/>
      <w:r w:rsidRPr="006111A1">
        <w:rPr>
          <w:rFonts w:ascii="Arial" w:eastAsia="Times New Roman" w:hAnsi="Arial" w:cs="Arial"/>
          <w:color w:val="000000"/>
          <w:lang w:val="en-US"/>
        </w:rPr>
        <w:t xml:space="preserve"> 23. </w:t>
      </w:r>
      <w:proofErr w:type="spellStart"/>
      <w:r w:rsidRPr="006111A1">
        <w:rPr>
          <w:rFonts w:ascii="Arial" w:eastAsia="Times New Roman" w:hAnsi="Arial" w:cs="Arial"/>
          <w:color w:val="000000"/>
          <w:lang w:val="en-US"/>
        </w:rPr>
        <w:t>Закона</w:t>
      </w:r>
      <w:proofErr w:type="spellEnd"/>
      <w:r w:rsidRPr="006111A1">
        <w:rPr>
          <w:rFonts w:ascii="Arial" w:eastAsia="Times New Roman" w:hAnsi="Arial" w:cs="Arial"/>
          <w:color w:val="000000"/>
          <w:lang w:val="en-US"/>
        </w:rPr>
        <w:t xml:space="preserve"> о </w:t>
      </w:r>
      <w:proofErr w:type="spellStart"/>
      <w:r w:rsidRPr="006111A1">
        <w:rPr>
          <w:rFonts w:ascii="Arial" w:eastAsia="Times New Roman" w:hAnsi="Arial" w:cs="Arial"/>
          <w:color w:val="000000"/>
          <w:lang w:val="en-US"/>
        </w:rPr>
        <w:t>забрани</w:t>
      </w:r>
      <w:proofErr w:type="spellEnd"/>
      <w:r w:rsidRPr="006111A1">
        <w:rPr>
          <w:rFonts w:ascii="Arial" w:eastAsia="Times New Roman" w:hAnsi="Arial" w:cs="Arial"/>
          <w:color w:val="000000"/>
          <w:lang w:val="en-US"/>
        </w:rPr>
        <w:t xml:space="preserve"> </w:t>
      </w:r>
      <w:proofErr w:type="spellStart"/>
      <w:r w:rsidRPr="006111A1">
        <w:rPr>
          <w:rFonts w:ascii="Arial" w:eastAsia="Times New Roman" w:hAnsi="Arial" w:cs="Arial"/>
          <w:color w:val="000000"/>
          <w:lang w:val="en-US"/>
        </w:rPr>
        <w:t>дискриминације</w:t>
      </w:r>
      <w:proofErr w:type="spellEnd"/>
      <w:r w:rsidRPr="006111A1">
        <w:rPr>
          <w:rFonts w:ascii="Arial" w:eastAsia="Times New Roman" w:hAnsi="Arial" w:cs="Arial"/>
          <w:color w:val="000000"/>
          <w:lang w:val="en-US"/>
        </w:rPr>
        <w:t>.</w:t>
      </w:r>
    </w:p>
    <w:p w:rsidR="006111A1" w:rsidRPr="006111A1" w:rsidRDefault="006111A1" w:rsidP="006111A1">
      <w:pPr>
        <w:spacing w:after="0" w:line="240" w:lineRule="auto"/>
        <w:contextualSpacing/>
        <w:jc w:val="both"/>
        <w:rPr>
          <w:rFonts w:ascii="Arial" w:eastAsia="Times New Roman" w:hAnsi="Arial" w:cs="Arial"/>
          <w:color w:val="000000"/>
        </w:rPr>
      </w:pPr>
    </w:p>
    <w:p w:rsidR="006111A1" w:rsidRPr="006111A1" w:rsidRDefault="006111A1" w:rsidP="006111A1">
      <w:pPr>
        <w:numPr>
          <w:ilvl w:val="0"/>
          <w:numId w:val="1"/>
        </w:numPr>
        <w:autoSpaceDE w:val="0"/>
        <w:autoSpaceDN w:val="0"/>
        <w:adjustRightInd w:val="0"/>
        <w:spacing w:after="120" w:line="240" w:lineRule="auto"/>
        <w:ind w:left="270" w:hanging="270"/>
        <w:jc w:val="both"/>
        <w:rPr>
          <w:rFonts w:ascii="Arial" w:eastAsia="Calibri" w:hAnsi="Arial" w:cs="Arial"/>
          <w:b/>
          <w:lang w:val="sr-Cyrl-CS"/>
        </w:rPr>
      </w:pPr>
      <w:r w:rsidRPr="006111A1">
        <w:rPr>
          <w:rFonts w:ascii="Arial" w:eastAsia="Calibri" w:hAnsi="Arial" w:cs="Arial"/>
          <w:b/>
          <w:lang w:val="sr-Cyrl-CS"/>
        </w:rPr>
        <w:t>МИШЉЕЊЕ</w:t>
      </w:r>
    </w:p>
    <w:p w:rsidR="006111A1" w:rsidRPr="006111A1" w:rsidRDefault="006111A1" w:rsidP="006111A1">
      <w:pPr>
        <w:tabs>
          <w:tab w:val="left" w:pos="450"/>
        </w:tabs>
        <w:autoSpaceDE w:val="0"/>
        <w:autoSpaceDN w:val="0"/>
        <w:adjustRightInd w:val="0"/>
        <w:spacing w:line="240" w:lineRule="auto"/>
        <w:jc w:val="both"/>
        <w:rPr>
          <w:rFonts w:ascii="Arial" w:eastAsia="Calibri" w:hAnsi="Arial" w:cs="Arial"/>
          <w:lang w:val="sr-Cyrl-CS"/>
        </w:rPr>
      </w:pPr>
      <w:r w:rsidRPr="006111A1">
        <w:rPr>
          <w:rFonts w:ascii="Arial" w:eastAsia="Times New Roman" w:hAnsi="Arial" w:cs="Arial"/>
        </w:rPr>
        <w:t xml:space="preserve">Давањем предности приликом запошљавања на основу старосног доба као личног својства, иако то не представља стварни и одлучујући услов за обављање посла наставника, </w:t>
      </w:r>
      <w:r w:rsidR="00DD3E6A">
        <w:rPr>
          <w:rFonts w:ascii="Arial" w:eastAsia="Times New Roman" w:hAnsi="Arial" w:cs="Arial"/>
        </w:rPr>
        <w:t xml:space="preserve">ББ </w:t>
      </w:r>
      <w:r w:rsidRPr="006111A1">
        <w:rPr>
          <w:rFonts w:ascii="Arial" w:eastAsia="Times New Roman" w:hAnsi="Arial" w:cs="Arial"/>
        </w:rPr>
        <w:t xml:space="preserve">је повредила одредбе члана </w:t>
      </w:r>
      <w:r w:rsidRPr="006111A1">
        <w:rPr>
          <w:rFonts w:ascii="Arial" w:eastAsia="Calibri" w:hAnsi="Arial" w:cs="Arial"/>
          <w:lang w:val="sr-Cyrl-CS"/>
        </w:rPr>
        <w:t>6</w:t>
      </w:r>
      <w:r w:rsidRPr="006111A1">
        <w:rPr>
          <w:rFonts w:ascii="Arial" w:eastAsia="Calibri" w:hAnsi="Arial" w:cs="Arial"/>
        </w:rPr>
        <w:t>. а у вези са чл.</w:t>
      </w:r>
      <w:r w:rsidRPr="006111A1">
        <w:rPr>
          <w:rFonts w:ascii="Arial" w:eastAsia="Calibri" w:hAnsi="Arial" w:cs="Arial"/>
          <w:lang w:val="sr-Cyrl-CS"/>
        </w:rPr>
        <w:t xml:space="preserve"> 16. и 23. Закона о забрани дискриминације.</w:t>
      </w:r>
    </w:p>
    <w:p w:rsidR="006111A1" w:rsidRPr="006111A1" w:rsidRDefault="006111A1" w:rsidP="006111A1">
      <w:pPr>
        <w:numPr>
          <w:ilvl w:val="0"/>
          <w:numId w:val="1"/>
        </w:numPr>
        <w:autoSpaceDE w:val="0"/>
        <w:autoSpaceDN w:val="0"/>
        <w:adjustRightInd w:val="0"/>
        <w:spacing w:after="120" w:line="240" w:lineRule="auto"/>
        <w:ind w:left="270" w:hanging="270"/>
        <w:jc w:val="both"/>
        <w:rPr>
          <w:rFonts w:ascii="Arial" w:eastAsia="Calibri" w:hAnsi="Arial" w:cs="Arial"/>
          <w:b/>
          <w:lang w:val="sr-Cyrl-CS"/>
        </w:rPr>
      </w:pPr>
      <w:r w:rsidRPr="006111A1">
        <w:rPr>
          <w:rFonts w:ascii="Arial" w:eastAsia="Calibri" w:hAnsi="Arial" w:cs="Arial"/>
          <w:b/>
          <w:lang w:val="sr-Cyrl-CS"/>
        </w:rPr>
        <w:t>ПРЕПОРУКА</w:t>
      </w:r>
    </w:p>
    <w:p w:rsidR="006111A1" w:rsidRPr="006111A1" w:rsidRDefault="006111A1" w:rsidP="006111A1">
      <w:pPr>
        <w:tabs>
          <w:tab w:val="left" w:pos="450"/>
        </w:tabs>
        <w:autoSpaceDE w:val="0"/>
        <w:autoSpaceDN w:val="0"/>
        <w:adjustRightInd w:val="0"/>
        <w:spacing w:line="240" w:lineRule="auto"/>
        <w:jc w:val="both"/>
        <w:rPr>
          <w:rFonts w:ascii="Arial" w:eastAsia="Calibri" w:hAnsi="Arial" w:cs="Arial"/>
        </w:rPr>
      </w:pPr>
      <w:r w:rsidRPr="006111A1">
        <w:rPr>
          <w:rFonts w:ascii="Arial" w:eastAsia="Calibri" w:hAnsi="Arial" w:cs="Arial"/>
          <w:lang w:val="sr-Cyrl-CS"/>
        </w:rPr>
        <w:t xml:space="preserve">Повереник за заштиту равноправности препоручује </w:t>
      </w:r>
      <w:r w:rsidR="00DD3E6A">
        <w:rPr>
          <w:rFonts w:ascii="Arial" w:eastAsia="Calibri" w:hAnsi="Arial" w:cs="Arial"/>
        </w:rPr>
        <w:t>ББ</w:t>
      </w:r>
    </w:p>
    <w:p w:rsidR="006111A1" w:rsidRPr="006111A1" w:rsidRDefault="006111A1" w:rsidP="006111A1">
      <w:pPr>
        <w:tabs>
          <w:tab w:val="left" w:pos="0"/>
        </w:tabs>
        <w:spacing w:before="120" w:after="0" w:line="240" w:lineRule="auto"/>
        <w:jc w:val="both"/>
        <w:rPr>
          <w:rFonts w:ascii="Arial" w:eastAsia="Calibri" w:hAnsi="Arial" w:cs="Arial"/>
          <w:bCs/>
        </w:rPr>
      </w:pPr>
      <w:r w:rsidRPr="006111A1">
        <w:rPr>
          <w:rFonts w:ascii="Arial" w:eastAsia="Calibri" w:hAnsi="Arial" w:cs="Arial"/>
          <w:b/>
          <w:bCs/>
        </w:rPr>
        <w:t>5.1.</w:t>
      </w:r>
      <w:r w:rsidRPr="006111A1">
        <w:rPr>
          <w:rFonts w:ascii="Arial" w:eastAsia="Calibri" w:hAnsi="Arial" w:cs="Arial"/>
          <w:bCs/>
        </w:rPr>
        <w:t xml:space="preserve"> </w:t>
      </w:r>
      <w:r w:rsidRPr="006111A1">
        <w:rPr>
          <w:rFonts w:ascii="Arial" w:eastAsia="Calibri" w:hAnsi="Arial" w:cs="Arial"/>
        </w:rPr>
        <w:t xml:space="preserve">Да отклони последице </w:t>
      </w:r>
      <w:proofErr w:type="spellStart"/>
      <w:r w:rsidRPr="006111A1">
        <w:rPr>
          <w:rFonts w:ascii="Arial" w:eastAsia="Calibri" w:hAnsi="Arial" w:cs="Arial"/>
        </w:rPr>
        <w:t>дискриминаторног</w:t>
      </w:r>
      <w:proofErr w:type="spellEnd"/>
      <w:r w:rsidRPr="006111A1">
        <w:rPr>
          <w:rFonts w:ascii="Arial" w:eastAsia="Calibri" w:hAnsi="Arial" w:cs="Arial"/>
        </w:rPr>
        <w:t xml:space="preserve"> поступања поништајем ранијег конкурса, или </w:t>
      </w:r>
      <w:proofErr w:type="spellStart"/>
      <w:r w:rsidRPr="006111A1">
        <w:rPr>
          <w:rFonts w:ascii="Arial" w:eastAsia="Calibri" w:hAnsi="Arial" w:cs="Arial"/>
        </w:rPr>
        <w:t>расписивањем</w:t>
      </w:r>
      <w:proofErr w:type="spellEnd"/>
      <w:r w:rsidRPr="006111A1">
        <w:rPr>
          <w:rFonts w:ascii="Arial" w:eastAsia="Calibri" w:hAnsi="Arial" w:cs="Arial"/>
        </w:rPr>
        <w:t xml:space="preserve"> новог конкурса у којем се приликом избора кандидата/</w:t>
      </w:r>
      <w:proofErr w:type="spellStart"/>
      <w:r w:rsidRPr="006111A1">
        <w:rPr>
          <w:rFonts w:ascii="Arial" w:eastAsia="Calibri" w:hAnsi="Arial" w:cs="Arial"/>
        </w:rPr>
        <w:t>киња</w:t>
      </w:r>
      <w:proofErr w:type="spellEnd"/>
      <w:r w:rsidRPr="006111A1">
        <w:rPr>
          <w:rFonts w:ascii="Arial" w:eastAsia="Calibri" w:hAnsi="Arial" w:cs="Arial"/>
        </w:rPr>
        <w:t xml:space="preserve"> неће руководити старосним добом кандидата/</w:t>
      </w:r>
      <w:proofErr w:type="spellStart"/>
      <w:r w:rsidRPr="006111A1">
        <w:rPr>
          <w:rFonts w:ascii="Arial" w:eastAsia="Calibri" w:hAnsi="Arial" w:cs="Arial"/>
        </w:rPr>
        <w:t>кињаРаспише</w:t>
      </w:r>
      <w:proofErr w:type="spellEnd"/>
      <w:r w:rsidRPr="006111A1">
        <w:rPr>
          <w:rFonts w:ascii="Arial" w:eastAsia="Calibri" w:hAnsi="Arial" w:cs="Arial"/>
        </w:rPr>
        <w:t xml:space="preserve"> нови конкурс за избор наставника/це на којем се приликом избора кандидата/</w:t>
      </w:r>
      <w:proofErr w:type="spellStart"/>
      <w:r w:rsidRPr="006111A1">
        <w:rPr>
          <w:rFonts w:ascii="Arial" w:eastAsia="Calibri" w:hAnsi="Arial" w:cs="Arial"/>
        </w:rPr>
        <w:t>киња</w:t>
      </w:r>
      <w:proofErr w:type="spellEnd"/>
      <w:r w:rsidRPr="006111A1">
        <w:rPr>
          <w:rFonts w:ascii="Arial" w:eastAsia="Calibri" w:hAnsi="Arial" w:cs="Arial"/>
        </w:rPr>
        <w:t xml:space="preserve"> неће руководити старосним добом кандидата/</w:t>
      </w:r>
      <w:proofErr w:type="spellStart"/>
      <w:r w:rsidRPr="006111A1">
        <w:rPr>
          <w:rFonts w:ascii="Arial" w:eastAsia="Calibri" w:hAnsi="Arial" w:cs="Arial"/>
        </w:rPr>
        <w:t>киња</w:t>
      </w:r>
      <w:proofErr w:type="spellEnd"/>
      <w:r w:rsidRPr="006111A1">
        <w:rPr>
          <w:rFonts w:ascii="Arial" w:eastAsia="Calibri" w:hAnsi="Arial" w:cs="Arial"/>
          <w:bCs/>
        </w:rPr>
        <w:t xml:space="preserve"> као личним својством; </w:t>
      </w:r>
    </w:p>
    <w:p w:rsidR="006111A1" w:rsidRPr="006111A1" w:rsidRDefault="006111A1" w:rsidP="006111A1">
      <w:pPr>
        <w:tabs>
          <w:tab w:val="left" w:pos="0"/>
        </w:tabs>
        <w:spacing w:before="120" w:after="0" w:line="240" w:lineRule="auto"/>
        <w:jc w:val="both"/>
        <w:rPr>
          <w:rFonts w:ascii="Calibri" w:eastAsia="Calibri" w:hAnsi="Calibri" w:cs="Times New Roman"/>
        </w:rPr>
      </w:pPr>
      <w:r w:rsidRPr="006111A1">
        <w:rPr>
          <w:rFonts w:ascii="Arial" w:eastAsia="Calibri" w:hAnsi="Arial" w:cs="Arial"/>
          <w:b/>
          <w:bCs/>
        </w:rPr>
        <w:t>5.2.</w:t>
      </w:r>
      <w:r w:rsidRPr="006111A1">
        <w:rPr>
          <w:rFonts w:ascii="Arial" w:eastAsia="Calibri" w:hAnsi="Arial" w:cs="Arial"/>
          <w:bCs/>
        </w:rPr>
        <w:t xml:space="preserve"> </w:t>
      </w:r>
      <w:r w:rsidRPr="006111A1">
        <w:rPr>
          <w:rFonts w:ascii="Arial" w:eastAsia="Calibri" w:hAnsi="Arial" w:cs="Arial"/>
        </w:rPr>
        <w:t xml:space="preserve">Да убудуће, приликом спровођења конкурса за пријем у радни однос наставника/це користи објективне критеријуме за избор лица који нису у супротности са </w:t>
      </w:r>
      <w:proofErr w:type="spellStart"/>
      <w:r w:rsidRPr="006111A1">
        <w:rPr>
          <w:rFonts w:ascii="Arial" w:eastAsia="Calibri" w:hAnsi="Arial" w:cs="Arial"/>
        </w:rPr>
        <w:t>антидискриминационим</w:t>
      </w:r>
      <w:proofErr w:type="spellEnd"/>
      <w:r w:rsidRPr="006111A1">
        <w:rPr>
          <w:rFonts w:ascii="Arial" w:eastAsia="Calibri" w:hAnsi="Arial" w:cs="Arial"/>
        </w:rPr>
        <w:t xml:space="preserve"> прописима</w:t>
      </w:r>
      <w:r w:rsidRPr="006111A1">
        <w:rPr>
          <w:rFonts w:ascii="Calibri" w:eastAsia="Calibri" w:hAnsi="Calibri" w:cs="Times New Roman"/>
        </w:rPr>
        <w:t>.</w:t>
      </w:r>
    </w:p>
    <w:p w:rsidR="006111A1" w:rsidRPr="006111A1" w:rsidRDefault="006111A1" w:rsidP="006111A1">
      <w:pPr>
        <w:tabs>
          <w:tab w:val="left" w:pos="0"/>
        </w:tabs>
        <w:spacing w:before="120" w:after="0" w:line="240" w:lineRule="auto"/>
        <w:jc w:val="both"/>
        <w:rPr>
          <w:rFonts w:ascii="Calibri" w:eastAsia="Calibri" w:hAnsi="Calibri" w:cs="Times New Roman"/>
        </w:rPr>
      </w:pPr>
    </w:p>
    <w:p w:rsidR="006111A1" w:rsidRPr="006111A1" w:rsidRDefault="006111A1" w:rsidP="006111A1">
      <w:pPr>
        <w:spacing w:after="0" w:line="240" w:lineRule="auto"/>
        <w:jc w:val="both"/>
        <w:rPr>
          <w:rFonts w:ascii="Arial" w:eastAsia="Calibri" w:hAnsi="Arial" w:cs="Arial"/>
          <w:lang w:val="sr-Cyrl-CS"/>
        </w:rPr>
      </w:pPr>
      <w:r w:rsidRPr="006111A1">
        <w:rPr>
          <w:rFonts w:ascii="Arial" w:eastAsia="Calibri" w:hAnsi="Arial" w:cs="Arial"/>
          <w:lang w:val="sr-Cyrl-CS"/>
        </w:rPr>
        <w:t xml:space="preserve">Потребно је да </w:t>
      </w:r>
      <w:r w:rsidR="00DD3E6A">
        <w:rPr>
          <w:rFonts w:ascii="Arial" w:eastAsia="Calibri" w:hAnsi="Arial" w:cs="Arial"/>
        </w:rPr>
        <w:t xml:space="preserve">ББ </w:t>
      </w:r>
      <w:r w:rsidRPr="006111A1">
        <w:rPr>
          <w:rFonts w:ascii="Arial" w:eastAsia="Calibri" w:hAnsi="Arial" w:cs="Arial"/>
          <w:lang w:val="sr-Cyrl-CS"/>
        </w:rPr>
        <w:t>обавести Повереника за заштиту равноправности о спровођењу ове препоруке, у року од 30 дана од дана пријема мишљења са препоруком. Сагласно члану 40. Закона о забрани дискриминације, уколико не поступи по препоруци у року од 30 дана, биће донето решење о изрицању мере опомене, против којег није допуштена жалба, а за случај да ово решење не спроведе, Повереник за заштиту равноправности може о томе обавестити јавност преко средстава јавног информисања и на други погодан начин.</w:t>
      </w:r>
    </w:p>
    <w:p w:rsidR="006111A1" w:rsidRPr="006111A1" w:rsidRDefault="006111A1" w:rsidP="006111A1">
      <w:pPr>
        <w:spacing w:after="0" w:line="240" w:lineRule="auto"/>
        <w:jc w:val="both"/>
        <w:rPr>
          <w:rFonts w:ascii="Arial" w:eastAsia="Calibri" w:hAnsi="Arial" w:cs="Arial"/>
          <w:lang w:val="sr-Cyrl-CS"/>
        </w:rPr>
      </w:pPr>
    </w:p>
    <w:p w:rsidR="006111A1" w:rsidRPr="006111A1" w:rsidRDefault="006111A1" w:rsidP="006111A1">
      <w:pPr>
        <w:tabs>
          <w:tab w:val="left" w:pos="450"/>
        </w:tabs>
        <w:autoSpaceDE w:val="0"/>
        <w:autoSpaceDN w:val="0"/>
        <w:adjustRightInd w:val="0"/>
        <w:spacing w:after="0" w:line="240" w:lineRule="auto"/>
        <w:jc w:val="both"/>
        <w:rPr>
          <w:rFonts w:ascii="Arial" w:eastAsia="Calibri" w:hAnsi="Arial" w:cs="Arial"/>
        </w:rPr>
      </w:pPr>
      <w:r w:rsidRPr="006111A1">
        <w:rPr>
          <w:rFonts w:ascii="Arial" w:eastAsia="Calibri" w:hAnsi="Arial" w:cs="Arial"/>
          <w:lang w:val="sr-Cyrl-CS"/>
        </w:rPr>
        <w:t xml:space="preserve">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 </w:t>
      </w:r>
    </w:p>
    <w:p w:rsidR="006111A1" w:rsidRPr="006111A1" w:rsidRDefault="006111A1" w:rsidP="006111A1">
      <w:pPr>
        <w:tabs>
          <w:tab w:val="left" w:pos="450"/>
        </w:tabs>
        <w:autoSpaceDE w:val="0"/>
        <w:autoSpaceDN w:val="0"/>
        <w:adjustRightInd w:val="0"/>
        <w:spacing w:after="0" w:line="240" w:lineRule="auto"/>
        <w:jc w:val="both"/>
        <w:rPr>
          <w:rFonts w:ascii="Arial" w:eastAsia="Calibri" w:hAnsi="Arial" w:cs="Arial"/>
        </w:rPr>
      </w:pPr>
    </w:p>
    <w:p w:rsidR="006111A1" w:rsidRPr="006111A1" w:rsidRDefault="006111A1" w:rsidP="006111A1">
      <w:pPr>
        <w:spacing w:after="0" w:line="240" w:lineRule="auto"/>
        <w:jc w:val="both"/>
        <w:rPr>
          <w:rFonts w:ascii="Arial" w:eastAsia="Calibri" w:hAnsi="Arial" w:cs="Arial"/>
          <w:lang w:val="sr-Cyrl-CS"/>
        </w:rPr>
      </w:pPr>
    </w:p>
    <w:tbl>
      <w:tblPr>
        <w:tblW w:w="0" w:type="auto"/>
        <w:tblLayout w:type="fixed"/>
        <w:tblLook w:val="0000" w:firstRow="0" w:lastRow="0" w:firstColumn="0" w:lastColumn="0" w:noHBand="0" w:noVBand="0"/>
      </w:tblPr>
      <w:tblGrid>
        <w:gridCol w:w="3169"/>
        <w:gridCol w:w="2409"/>
        <w:gridCol w:w="3998"/>
      </w:tblGrid>
      <w:tr w:rsidR="006111A1" w:rsidRPr="006111A1" w:rsidTr="006A38FF">
        <w:trPr>
          <w:trHeight w:val="503"/>
        </w:trPr>
        <w:tc>
          <w:tcPr>
            <w:tcW w:w="3169" w:type="dxa"/>
            <w:vMerge w:val="restart"/>
          </w:tcPr>
          <w:p w:rsidR="006111A1" w:rsidRPr="006111A1" w:rsidRDefault="006111A1" w:rsidP="006111A1">
            <w:pPr>
              <w:spacing w:after="0" w:line="240" w:lineRule="auto"/>
              <w:rPr>
                <w:rFonts w:ascii="Arial" w:eastAsia="Times New Roman" w:hAnsi="Arial" w:cs="Arial"/>
                <w:i/>
                <w:sz w:val="20"/>
                <w:szCs w:val="20"/>
                <w:lang w:val="sr-Cyrl-CS"/>
              </w:rPr>
            </w:pPr>
          </w:p>
          <w:p w:rsidR="006111A1" w:rsidRPr="006111A1" w:rsidRDefault="006111A1" w:rsidP="006111A1">
            <w:pPr>
              <w:tabs>
                <w:tab w:val="left" w:pos="1134"/>
              </w:tabs>
              <w:spacing w:after="0" w:line="240" w:lineRule="auto"/>
              <w:rPr>
                <w:rFonts w:ascii="Arial" w:eastAsia="Times New Roman" w:hAnsi="Arial" w:cs="Arial"/>
                <w:lang w:val="sr-Cyrl-CS" w:eastAsia="sr-Cyrl-CS"/>
              </w:rPr>
            </w:pPr>
          </w:p>
        </w:tc>
        <w:tc>
          <w:tcPr>
            <w:tcW w:w="2409" w:type="dxa"/>
            <w:vMerge w:val="restart"/>
          </w:tcPr>
          <w:p w:rsidR="006111A1" w:rsidRPr="006111A1" w:rsidRDefault="006111A1" w:rsidP="006111A1">
            <w:pPr>
              <w:tabs>
                <w:tab w:val="left" w:pos="1134"/>
              </w:tabs>
              <w:spacing w:after="0" w:line="240" w:lineRule="auto"/>
              <w:rPr>
                <w:rFonts w:ascii="Arial" w:eastAsia="Times New Roman" w:hAnsi="Arial" w:cs="Arial"/>
                <w:lang w:val="sr-Cyrl-CS" w:eastAsia="sr-Cyrl-CS"/>
              </w:rPr>
            </w:pPr>
          </w:p>
        </w:tc>
        <w:tc>
          <w:tcPr>
            <w:tcW w:w="3998" w:type="dxa"/>
          </w:tcPr>
          <w:p w:rsidR="006111A1" w:rsidRPr="006111A1" w:rsidRDefault="006111A1" w:rsidP="006111A1">
            <w:pPr>
              <w:tabs>
                <w:tab w:val="left" w:pos="1134"/>
              </w:tabs>
              <w:spacing w:after="0" w:line="240" w:lineRule="auto"/>
              <w:jc w:val="center"/>
              <w:rPr>
                <w:rFonts w:ascii="Arial" w:eastAsia="Times New Roman" w:hAnsi="Arial" w:cs="Arial"/>
                <w:b/>
                <w:lang w:val="sr-Cyrl-CS" w:eastAsia="sr-Cyrl-CS"/>
              </w:rPr>
            </w:pPr>
            <w:r w:rsidRPr="006111A1">
              <w:rPr>
                <w:rFonts w:ascii="Arial" w:eastAsia="Times New Roman" w:hAnsi="Arial" w:cs="Arial"/>
                <w:b/>
                <w:lang w:val="sr-Cyrl-CS" w:eastAsia="sr-Cyrl-CS"/>
              </w:rPr>
              <w:t>ПОВЕРЕНИЦА ЗА ЗАШТИТУ РАВНОПРАВНОСТИ</w:t>
            </w:r>
          </w:p>
          <w:p w:rsidR="006111A1" w:rsidRPr="006111A1" w:rsidRDefault="006111A1" w:rsidP="006111A1">
            <w:pPr>
              <w:tabs>
                <w:tab w:val="left" w:pos="1134"/>
              </w:tabs>
              <w:spacing w:after="0" w:line="240" w:lineRule="auto"/>
              <w:jc w:val="center"/>
              <w:rPr>
                <w:rFonts w:ascii="Arial" w:eastAsia="Times New Roman" w:hAnsi="Arial" w:cs="Arial"/>
                <w:lang w:val="sr-Cyrl-CS" w:eastAsia="sr-Cyrl-CS"/>
              </w:rPr>
            </w:pPr>
          </w:p>
        </w:tc>
      </w:tr>
      <w:tr w:rsidR="006111A1" w:rsidRPr="006111A1" w:rsidTr="006A38FF">
        <w:trPr>
          <w:trHeight w:val="502"/>
        </w:trPr>
        <w:tc>
          <w:tcPr>
            <w:tcW w:w="3169" w:type="dxa"/>
            <w:vMerge/>
          </w:tcPr>
          <w:p w:rsidR="006111A1" w:rsidRPr="006111A1" w:rsidRDefault="006111A1" w:rsidP="006111A1">
            <w:pPr>
              <w:tabs>
                <w:tab w:val="left" w:pos="1134"/>
              </w:tabs>
              <w:spacing w:after="0" w:line="240" w:lineRule="auto"/>
              <w:rPr>
                <w:rFonts w:ascii="Arial" w:eastAsia="Times New Roman" w:hAnsi="Arial" w:cs="Arial"/>
                <w:lang w:val="sr-Cyrl-CS" w:eastAsia="sr-Cyrl-CS"/>
              </w:rPr>
            </w:pPr>
          </w:p>
        </w:tc>
        <w:tc>
          <w:tcPr>
            <w:tcW w:w="2409" w:type="dxa"/>
            <w:vMerge/>
          </w:tcPr>
          <w:p w:rsidR="006111A1" w:rsidRPr="006111A1" w:rsidRDefault="006111A1" w:rsidP="006111A1">
            <w:pPr>
              <w:tabs>
                <w:tab w:val="left" w:pos="1134"/>
              </w:tabs>
              <w:spacing w:after="0" w:line="240" w:lineRule="auto"/>
              <w:rPr>
                <w:rFonts w:ascii="Arial" w:eastAsia="Times New Roman" w:hAnsi="Arial" w:cs="Arial"/>
                <w:lang w:val="sr-Cyrl-CS" w:eastAsia="sr-Cyrl-CS"/>
              </w:rPr>
            </w:pPr>
          </w:p>
        </w:tc>
        <w:tc>
          <w:tcPr>
            <w:tcW w:w="3998" w:type="dxa"/>
            <w:vAlign w:val="center"/>
          </w:tcPr>
          <w:p w:rsidR="006111A1" w:rsidRPr="006111A1" w:rsidRDefault="006111A1" w:rsidP="006111A1">
            <w:pPr>
              <w:tabs>
                <w:tab w:val="left" w:pos="1134"/>
              </w:tabs>
              <w:spacing w:after="0" w:line="240" w:lineRule="auto"/>
              <w:jc w:val="center"/>
              <w:rPr>
                <w:rFonts w:ascii="Arial" w:eastAsia="Times New Roman" w:hAnsi="Arial" w:cs="Arial"/>
                <w:b/>
                <w:lang w:val="sr-Cyrl-CS" w:eastAsia="sr-Cyrl-CS"/>
              </w:rPr>
            </w:pPr>
            <w:proofErr w:type="spellStart"/>
            <w:r w:rsidRPr="006111A1">
              <w:rPr>
                <w:rFonts w:ascii="Arial" w:eastAsia="Times New Roman" w:hAnsi="Arial" w:cs="Arial"/>
                <w:b/>
                <w:lang w:val="sr-Cyrl-CS" w:eastAsia="sr-Cyrl-CS"/>
              </w:rPr>
              <w:t>Бранкица</w:t>
            </w:r>
            <w:proofErr w:type="spellEnd"/>
            <w:r w:rsidRPr="006111A1">
              <w:rPr>
                <w:rFonts w:ascii="Arial" w:eastAsia="Times New Roman" w:hAnsi="Arial" w:cs="Arial"/>
                <w:b/>
                <w:lang w:val="sr-Cyrl-CS" w:eastAsia="sr-Cyrl-CS"/>
              </w:rPr>
              <w:t xml:space="preserve"> Јанковић</w:t>
            </w:r>
          </w:p>
        </w:tc>
      </w:tr>
      <w:tr w:rsidR="006111A1" w:rsidRPr="006111A1" w:rsidTr="006A38FF">
        <w:trPr>
          <w:trHeight w:val="502"/>
        </w:trPr>
        <w:tc>
          <w:tcPr>
            <w:tcW w:w="3169" w:type="dxa"/>
          </w:tcPr>
          <w:p w:rsidR="006111A1" w:rsidRPr="006111A1" w:rsidRDefault="006111A1" w:rsidP="006111A1">
            <w:pPr>
              <w:tabs>
                <w:tab w:val="left" w:pos="1134"/>
              </w:tabs>
              <w:spacing w:after="0" w:line="240" w:lineRule="auto"/>
              <w:rPr>
                <w:rFonts w:ascii="Arial" w:eastAsia="Times New Roman" w:hAnsi="Arial" w:cs="Arial"/>
                <w:lang w:val="sr-Cyrl-CS" w:eastAsia="sr-Cyrl-CS"/>
              </w:rPr>
            </w:pPr>
          </w:p>
        </w:tc>
        <w:tc>
          <w:tcPr>
            <w:tcW w:w="2409" w:type="dxa"/>
          </w:tcPr>
          <w:p w:rsidR="006111A1" w:rsidRPr="006111A1" w:rsidRDefault="006111A1" w:rsidP="006111A1">
            <w:pPr>
              <w:tabs>
                <w:tab w:val="left" w:pos="1134"/>
              </w:tabs>
              <w:spacing w:after="0" w:line="240" w:lineRule="auto"/>
              <w:rPr>
                <w:rFonts w:ascii="Arial" w:eastAsia="Times New Roman" w:hAnsi="Arial" w:cs="Arial"/>
                <w:lang w:val="sr-Cyrl-CS" w:eastAsia="sr-Cyrl-CS"/>
              </w:rPr>
            </w:pPr>
          </w:p>
        </w:tc>
        <w:tc>
          <w:tcPr>
            <w:tcW w:w="3998" w:type="dxa"/>
            <w:vAlign w:val="center"/>
          </w:tcPr>
          <w:p w:rsidR="006111A1" w:rsidRPr="006111A1" w:rsidRDefault="006111A1" w:rsidP="006111A1">
            <w:pPr>
              <w:tabs>
                <w:tab w:val="left" w:pos="1134"/>
              </w:tabs>
              <w:spacing w:after="0" w:line="240" w:lineRule="auto"/>
              <w:jc w:val="center"/>
              <w:rPr>
                <w:rFonts w:ascii="Arial" w:eastAsia="Times New Roman" w:hAnsi="Arial" w:cs="Arial"/>
                <w:b/>
                <w:lang w:val="sr-Cyrl-CS" w:eastAsia="sr-Cyrl-CS"/>
              </w:rPr>
            </w:pPr>
          </w:p>
        </w:tc>
      </w:tr>
    </w:tbl>
    <w:p w:rsidR="006111A1" w:rsidRPr="006111A1" w:rsidRDefault="006111A1" w:rsidP="006111A1">
      <w:pPr>
        <w:spacing w:after="0" w:line="240" w:lineRule="auto"/>
        <w:jc w:val="both"/>
        <w:rPr>
          <w:rFonts w:ascii="Arial" w:eastAsia="Calibri" w:hAnsi="Arial" w:cs="Arial"/>
          <w:i/>
          <w:sz w:val="18"/>
          <w:szCs w:val="18"/>
          <w:lang w:val="sr-Cyrl-CS" w:eastAsia="sr-Cyrl-RS"/>
        </w:rPr>
      </w:pPr>
      <w:r w:rsidRPr="006111A1">
        <w:rPr>
          <w:rFonts w:ascii="Arial" w:eastAsia="Calibri" w:hAnsi="Arial" w:cs="Arial"/>
          <w:i/>
          <w:sz w:val="18"/>
          <w:szCs w:val="18"/>
          <w:lang w:val="sr-Cyrl-CS" w:eastAsia="sr-Cyrl-RS"/>
        </w:rPr>
        <w:t>Доставити:</w:t>
      </w:r>
    </w:p>
    <w:p w:rsidR="006111A1" w:rsidRPr="006111A1" w:rsidRDefault="00DD3E6A" w:rsidP="006111A1">
      <w:pPr>
        <w:numPr>
          <w:ilvl w:val="0"/>
          <w:numId w:val="3"/>
        </w:numPr>
        <w:spacing w:after="0" w:line="240" w:lineRule="auto"/>
        <w:jc w:val="both"/>
        <w:rPr>
          <w:rFonts w:ascii="Arial" w:eastAsia="Calibri" w:hAnsi="Arial" w:cs="Arial"/>
          <w:i/>
          <w:sz w:val="18"/>
          <w:szCs w:val="18"/>
          <w:lang w:val="sr-Cyrl-CS" w:eastAsia="sr-Cyrl-RS"/>
        </w:rPr>
      </w:pPr>
      <w:r>
        <w:rPr>
          <w:rFonts w:ascii="Arial" w:eastAsia="Calibri" w:hAnsi="Arial" w:cs="Arial"/>
          <w:i/>
          <w:sz w:val="18"/>
          <w:szCs w:val="18"/>
          <w:lang w:eastAsia="sr-Cyrl-RS"/>
        </w:rPr>
        <w:t>ББ</w:t>
      </w:r>
    </w:p>
    <w:p w:rsidR="006111A1" w:rsidRPr="00DD3E6A" w:rsidRDefault="00DD3E6A" w:rsidP="00DD3E6A">
      <w:pPr>
        <w:pStyle w:val="ListParagraph"/>
        <w:numPr>
          <w:ilvl w:val="0"/>
          <w:numId w:val="3"/>
        </w:numPr>
        <w:rPr>
          <w:rFonts w:ascii="Calibri" w:eastAsia="Calibri" w:hAnsi="Calibri"/>
          <w:lang w:val="sr-Cyrl-CS"/>
        </w:rPr>
      </w:pPr>
      <w:r w:rsidRPr="00DD3E6A">
        <w:rPr>
          <w:rFonts w:ascii="Arial" w:hAnsi="Arial" w:cs="Arial"/>
          <w:i/>
          <w:sz w:val="18"/>
          <w:szCs w:val="18"/>
          <w:lang w:eastAsia="sr-Cyrl-RS"/>
        </w:rPr>
        <w:t>АА</w:t>
      </w:r>
    </w:p>
    <w:p w:rsidR="00E13513" w:rsidRDefault="00E13513"/>
    <w:sectPr w:rsidR="00E13513" w:rsidSect="00CE4176">
      <w:footerReference w:type="default" r:id="rId10"/>
      <w:footerReference w:type="first" r:id="rId11"/>
      <w:pgSz w:w="11906" w:h="16838"/>
      <w:pgMar w:top="1135" w:right="1287" w:bottom="1304" w:left="1259"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CEB" w:rsidRDefault="00E64CEB" w:rsidP="006111A1">
      <w:pPr>
        <w:spacing w:after="0" w:line="240" w:lineRule="auto"/>
      </w:pPr>
      <w:r>
        <w:separator/>
      </w:r>
    </w:p>
  </w:endnote>
  <w:endnote w:type="continuationSeparator" w:id="0">
    <w:p w:rsidR="00E64CEB" w:rsidRDefault="00E64CEB" w:rsidP="00611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26" w:rsidRDefault="00E64CEB">
    <w:pPr>
      <w:pStyle w:val="Footer"/>
    </w:pPr>
    <w:r>
      <w:rPr>
        <w:noProof/>
        <w:lang w:eastAsia="sr-Cyrl-RS"/>
      </w:rPr>
      <mc:AlternateContent>
        <mc:Choice Requires="wps">
          <w:drawing>
            <wp:anchor distT="152400" distB="152400" distL="152400" distR="152400" simplePos="0" relativeHeight="251659264" behindDoc="0" locked="0" layoutInCell="1" allowOverlap="1" wp14:anchorId="2D1D763B" wp14:editId="5E4D74E5">
              <wp:simplePos x="0" y="0"/>
              <wp:positionH relativeFrom="page">
                <wp:posOffset>711200</wp:posOffset>
              </wp:positionH>
              <wp:positionV relativeFrom="page">
                <wp:posOffset>9858375</wp:posOffset>
              </wp:positionV>
              <wp:extent cx="6165850" cy="571500"/>
              <wp:effectExtent l="0" t="0" r="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A1326" w:rsidRDefault="00E64CEB">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4A1326" w:rsidRDefault="00E64CEB">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RS"/>
                            </w:rPr>
                            <w:t xml:space="preserve">Булевар краља Александра </w:t>
                          </w:r>
                          <w:r>
                            <w:rPr>
                              <w:rFonts w:ascii="Arial" w:hAnsi="Arial"/>
                              <w:spacing w:val="-1"/>
                              <w:sz w:val="16"/>
                            </w:rPr>
                            <w:t xml:space="preserve">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Pr>
                              <w:rFonts w:ascii="Arial" w:hAnsi="Arial" w:cs="Arial"/>
                              <w:sz w:val="16"/>
                              <w:szCs w:val="16"/>
                            </w:rPr>
                            <w:tab/>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E961A3" w:rsidRPr="00E961A3">
                            <w:rPr>
                              <w:rFonts w:ascii="Arial" w:hAnsi="Arial" w:cs="Arial"/>
                              <w:noProof/>
                              <w:sz w:val="16"/>
                              <w:szCs w:val="16"/>
                              <w:lang w:val="sr-Cyrl-RS" w:eastAsia="sr-Cyrl-RS"/>
                            </w:rPr>
                            <w:t>4</w:t>
                          </w:r>
                          <w:r>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4A1326" w:rsidRDefault="00E64CEB">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4A1326" w:rsidRDefault="00E64CEB">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RS"/>
                      </w:rPr>
                      <w:t xml:space="preserve">Булевар краља Александра </w:t>
                    </w:r>
                    <w:r>
                      <w:rPr>
                        <w:rFonts w:ascii="Arial" w:hAnsi="Arial"/>
                        <w:spacing w:val="-1"/>
                        <w:sz w:val="16"/>
                      </w:rPr>
                      <w:t xml:space="preserve">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Pr>
                        <w:rFonts w:ascii="Arial" w:hAnsi="Arial" w:cs="Arial"/>
                        <w:sz w:val="16"/>
                        <w:szCs w:val="16"/>
                      </w:rPr>
                      <w:tab/>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E961A3" w:rsidRPr="00E961A3">
                      <w:rPr>
                        <w:rFonts w:ascii="Arial" w:hAnsi="Arial" w:cs="Arial"/>
                        <w:noProof/>
                        <w:sz w:val="16"/>
                        <w:szCs w:val="16"/>
                        <w:lang w:val="sr-Cyrl-RS" w:eastAsia="sr-Cyrl-RS"/>
                      </w:rPr>
                      <w:t>4</w:t>
                    </w:r>
                    <w:r>
                      <w:rPr>
                        <w:rFonts w:ascii="Arial" w:hAnsi="Arial" w:cs="Arial"/>
                        <w:sz w:val="16"/>
                        <w:szCs w:val="16"/>
                      </w:rPr>
                      <w:fldChar w:fldCharType="end"/>
                    </w:r>
                  </w:p>
                </w:txbxContent>
              </v:textbox>
              <w10:wrap type="square" anchorx="page" anchory="page"/>
            </v:rect>
          </w:pict>
        </mc:Fallback>
      </mc:AlternateContent>
    </w:r>
    <w:r>
      <w:rPr>
        <w:noProof/>
        <w:lang w:eastAsia="sr-Cyrl-RS"/>
      </w:rPr>
      <w:drawing>
        <wp:anchor distT="0" distB="0" distL="114300" distR="114300" simplePos="0" relativeHeight="251660288" behindDoc="0" locked="0" layoutInCell="1" allowOverlap="1" wp14:anchorId="5C8A6F9F" wp14:editId="45E91F52">
          <wp:simplePos x="0" y="0"/>
          <wp:positionH relativeFrom="page">
            <wp:posOffset>457200</wp:posOffset>
          </wp:positionH>
          <wp:positionV relativeFrom="page">
            <wp:posOffset>9458325</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26" w:rsidRDefault="00E64CEB">
    <w:pPr>
      <w:pStyle w:val="Footer"/>
    </w:pPr>
    <w:r>
      <w:rPr>
        <w:noProof/>
        <w:lang w:eastAsia="sr-Cyrl-RS"/>
      </w:rPr>
      <w:drawing>
        <wp:anchor distT="0" distB="0" distL="114300" distR="114300" simplePos="0" relativeHeight="251662336" behindDoc="0" locked="0" layoutInCell="1" allowOverlap="1" wp14:anchorId="774EF69C" wp14:editId="2B57B283">
          <wp:simplePos x="0" y="0"/>
          <wp:positionH relativeFrom="page">
            <wp:posOffset>457835</wp:posOffset>
          </wp:positionH>
          <wp:positionV relativeFrom="page">
            <wp:posOffset>9457690</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r-Cyrl-RS"/>
      </w:rPr>
      <mc:AlternateContent>
        <mc:Choice Requires="wps">
          <w:drawing>
            <wp:anchor distT="152400" distB="152400" distL="152400" distR="152400" simplePos="0" relativeHeight="251661312" behindDoc="0" locked="0" layoutInCell="1" allowOverlap="1" wp14:anchorId="5E681E62" wp14:editId="5B628ACA">
              <wp:simplePos x="0" y="0"/>
              <wp:positionH relativeFrom="page">
                <wp:posOffset>711835</wp:posOffset>
              </wp:positionH>
              <wp:positionV relativeFrom="page">
                <wp:posOffset>9857740</wp:posOffset>
              </wp:positionV>
              <wp:extent cx="6165850" cy="571500"/>
              <wp:effectExtent l="0" t="0" r="0" b="63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A1326" w:rsidRDefault="00E64CEB">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4A1326" w:rsidRDefault="00E64CEB">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RS"/>
                            </w:rPr>
                            <w:t>Булевар краља Александра</w:t>
                          </w:r>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4A1326" w:rsidRDefault="00E64CEB">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4A1326" w:rsidRDefault="00E64CEB">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RS"/>
                      </w:rPr>
                      <w:t>Булевар краља Александра</w:t>
                    </w:r>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CEB" w:rsidRDefault="00E64CEB" w:rsidP="006111A1">
      <w:pPr>
        <w:spacing w:after="0" w:line="240" w:lineRule="auto"/>
      </w:pPr>
      <w:r>
        <w:separator/>
      </w:r>
    </w:p>
  </w:footnote>
  <w:footnote w:type="continuationSeparator" w:id="0">
    <w:p w:rsidR="00E64CEB" w:rsidRDefault="00E64CEB" w:rsidP="006111A1">
      <w:pPr>
        <w:spacing w:after="0" w:line="240" w:lineRule="auto"/>
      </w:pPr>
      <w:r>
        <w:continuationSeparator/>
      </w:r>
    </w:p>
  </w:footnote>
  <w:footnote w:id="1">
    <w:p w:rsidR="006111A1" w:rsidRDefault="006111A1" w:rsidP="006111A1">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„Службени гласник РС“, бр. 22/09 и 52/21</w:t>
      </w:r>
    </w:p>
  </w:footnote>
  <w:footnote w:id="2">
    <w:p w:rsidR="006111A1" w:rsidRPr="00CE4176" w:rsidRDefault="006111A1" w:rsidP="006111A1">
      <w:pPr>
        <w:pStyle w:val="FootnoteText"/>
        <w:rPr>
          <w:rFonts w:ascii="Arial" w:hAnsi="Arial" w:cs="Arial"/>
          <w:sz w:val="16"/>
          <w:szCs w:val="16"/>
          <w:lang w:val="sr-Latn-RS"/>
        </w:rPr>
      </w:pPr>
      <w:r w:rsidRPr="00CE4176">
        <w:rPr>
          <w:rStyle w:val="FootnoteReference"/>
          <w:rFonts w:ascii="Arial" w:hAnsi="Arial" w:cs="Arial"/>
          <w:sz w:val="16"/>
          <w:szCs w:val="16"/>
        </w:rPr>
        <w:footnoteRef/>
      </w:r>
      <w:r w:rsidRPr="00CE4176">
        <w:rPr>
          <w:rFonts w:ascii="Arial" w:hAnsi="Arial" w:cs="Arial"/>
          <w:sz w:val="16"/>
          <w:szCs w:val="16"/>
        </w:rPr>
        <w:t xml:space="preserve"> </w:t>
      </w:r>
      <w:r w:rsidRPr="00CE4176">
        <w:rPr>
          <w:rFonts w:ascii="Arial" w:hAnsi="Arial" w:cs="Arial"/>
          <w:sz w:val="16"/>
          <w:szCs w:val="16"/>
        </w:rPr>
        <w:t xml:space="preserve">„Службени гласник РС“, бр. 22/09 и 52/21, члан 1. став 2. </w:t>
      </w:r>
    </w:p>
  </w:footnote>
  <w:footnote w:id="3">
    <w:p w:rsidR="006111A1" w:rsidRPr="00CE4176" w:rsidRDefault="006111A1" w:rsidP="006111A1">
      <w:pPr>
        <w:pStyle w:val="FootnoteText"/>
        <w:rPr>
          <w:rFonts w:ascii="Arial" w:hAnsi="Arial" w:cs="Arial"/>
          <w:sz w:val="16"/>
          <w:szCs w:val="16"/>
        </w:rPr>
      </w:pPr>
      <w:r w:rsidRPr="00CE4176">
        <w:rPr>
          <w:rStyle w:val="FootnoteReference"/>
          <w:rFonts w:ascii="Arial" w:hAnsi="Arial" w:cs="Arial"/>
          <w:sz w:val="16"/>
          <w:szCs w:val="16"/>
        </w:rPr>
        <w:footnoteRef/>
      </w:r>
      <w:r w:rsidRPr="00CE4176">
        <w:rPr>
          <w:rFonts w:ascii="Arial" w:hAnsi="Arial" w:cs="Arial"/>
          <w:sz w:val="16"/>
          <w:szCs w:val="16"/>
        </w:rPr>
        <w:t xml:space="preserve"> </w:t>
      </w:r>
      <w:r w:rsidRPr="00CE4176">
        <w:rPr>
          <w:rFonts w:ascii="Arial" w:eastAsia="Georgia" w:hAnsi="Arial" w:cs="Arial"/>
          <w:sz w:val="16"/>
          <w:szCs w:val="16"/>
          <w:lang w:val="en-US"/>
        </w:rPr>
        <w:t>„</w:t>
      </w:r>
      <w:r w:rsidRPr="00CE4176">
        <w:rPr>
          <w:rFonts w:ascii="Arial" w:hAnsi="Arial" w:cs="Arial"/>
          <w:sz w:val="16"/>
          <w:szCs w:val="16"/>
        </w:rPr>
        <w:t>Службени</w:t>
      </w:r>
      <w:r w:rsidRPr="00CE4176">
        <w:rPr>
          <w:rFonts w:ascii="Arial" w:eastAsia="Georgia" w:hAnsi="Arial" w:cs="Arial"/>
          <w:sz w:val="16"/>
          <w:szCs w:val="16"/>
          <w:lang w:val="en-US"/>
        </w:rPr>
        <w:t xml:space="preserve"> </w:t>
      </w:r>
      <w:proofErr w:type="spellStart"/>
      <w:r w:rsidRPr="00CE4176">
        <w:rPr>
          <w:rFonts w:ascii="Arial" w:eastAsia="Georgia" w:hAnsi="Arial" w:cs="Arial"/>
          <w:sz w:val="16"/>
          <w:szCs w:val="16"/>
          <w:lang w:val="en-US"/>
        </w:rPr>
        <w:t>гласник</w:t>
      </w:r>
      <w:proofErr w:type="spellEnd"/>
      <w:r w:rsidRPr="00CE4176">
        <w:rPr>
          <w:rFonts w:ascii="Arial" w:eastAsia="Georgia" w:hAnsi="Arial" w:cs="Arial"/>
          <w:sz w:val="16"/>
          <w:szCs w:val="16"/>
          <w:lang w:val="en-US"/>
        </w:rPr>
        <w:t xml:space="preserve"> РС“, </w:t>
      </w:r>
      <w:proofErr w:type="spellStart"/>
      <w:r w:rsidRPr="00CE4176">
        <w:rPr>
          <w:rFonts w:ascii="Arial" w:eastAsia="Georgia" w:hAnsi="Arial" w:cs="Arial"/>
          <w:sz w:val="16"/>
          <w:szCs w:val="16"/>
          <w:lang w:val="en-US"/>
        </w:rPr>
        <w:t>бр</w:t>
      </w:r>
      <w:proofErr w:type="spellEnd"/>
      <w:r w:rsidRPr="00CE4176">
        <w:rPr>
          <w:rFonts w:ascii="Arial" w:eastAsia="Georgia" w:hAnsi="Arial" w:cs="Arial"/>
          <w:sz w:val="16"/>
          <w:szCs w:val="16"/>
        </w:rPr>
        <w:t>,</w:t>
      </w:r>
      <w:r w:rsidRPr="00CE4176">
        <w:rPr>
          <w:rFonts w:ascii="Arial" w:eastAsia="Georgia" w:hAnsi="Arial" w:cs="Arial"/>
          <w:sz w:val="16"/>
          <w:szCs w:val="16"/>
          <w:lang w:val="en-US"/>
        </w:rPr>
        <w:t xml:space="preserve"> 98/06</w:t>
      </w:r>
      <w:r w:rsidRPr="00CE4176">
        <w:rPr>
          <w:rFonts w:ascii="Arial" w:eastAsia="Georgia" w:hAnsi="Arial" w:cs="Arial"/>
          <w:sz w:val="16"/>
          <w:szCs w:val="16"/>
        </w:rPr>
        <w:t xml:space="preserve"> и 115/21</w:t>
      </w:r>
    </w:p>
  </w:footnote>
  <w:footnote w:id="4">
    <w:p w:rsidR="006111A1" w:rsidRPr="00CE4176" w:rsidRDefault="006111A1" w:rsidP="006111A1">
      <w:pPr>
        <w:pStyle w:val="FootnoteText"/>
        <w:rPr>
          <w:rFonts w:ascii="Arial" w:hAnsi="Arial" w:cs="Arial"/>
          <w:sz w:val="16"/>
          <w:szCs w:val="16"/>
        </w:rPr>
      </w:pPr>
      <w:r w:rsidRPr="00CE4176">
        <w:rPr>
          <w:rStyle w:val="FootnoteReference"/>
          <w:rFonts w:ascii="Arial" w:hAnsi="Arial" w:cs="Arial"/>
          <w:sz w:val="16"/>
          <w:szCs w:val="16"/>
        </w:rPr>
        <w:footnoteRef/>
      </w:r>
      <w:r w:rsidRPr="00CE4176">
        <w:rPr>
          <w:rFonts w:ascii="Arial" w:hAnsi="Arial" w:cs="Arial"/>
          <w:sz w:val="16"/>
          <w:szCs w:val="16"/>
        </w:rPr>
        <w:t xml:space="preserve"> </w:t>
      </w:r>
      <w:r w:rsidRPr="00CE4176">
        <w:rPr>
          <w:rFonts w:ascii="Arial" w:hAnsi="Arial" w:cs="Arial"/>
          <w:sz w:val="16"/>
          <w:szCs w:val="16"/>
        </w:rPr>
        <w:t xml:space="preserve">Уредба о ратификацији Конвенцијe Међународне организације рада бр. 111  која се односи на дискриминацију у погледу запошљавања и занимања „Службени лист ФНРЈ - Међународни уговори и други споразум“, број 3/61 </w:t>
      </w:r>
    </w:p>
  </w:footnote>
  <w:footnote w:id="5">
    <w:p w:rsidR="006111A1" w:rsidRPr="00CE4176" w:rsidRDefault="006111A1" w:rsidP="006111A1">
      <w:pPr>
        <w:pStyle w:val="FootnoteText"/>
        <w:rPr>
          <w:rFonts w:ascii="Arial" w:hAnsi="Arial" w:cs="Arial"/>
          <w:sz w:val="16"/>
          <w:szCs w:val="16"/>
        </w:rPr>
      </w:pPr>
      <w:r w:rsidRPr="00CE4176">
        <w:rPr>
          <w:rStyle w:val="FootnoteReference"/>
          <w:rFonts w:ascii="Arial" w:hAnsi="Arial" w:cs="Arial"/>
          <w:sz w:val="16"/>
          <w:szCs w:val="16"/>
        </w:rPr>
        <w:footnoteRef/>
      </w:r>
      <w:r w:rsidRPr="00CE4176">
        <w:rPr>
          <w:rFonts w:ascii="Arial" w:hAnsi="Arial" w:cs="Arial"/>
          <w:sz w:val="16"/>
          <w:szCs w:val="16"/>
        </w:rPr>
        <w:t xml:space="preserve"> </w:t>
      </w:r>
      <w:r w:rsidRPr="00CE4176">
        <w:rPr>
          <w:rFonts w:ascii="Arial" w:hAnsi="Arial" w:cs="Arial"/>
          <w:sz w:val="16"/>
          <w:szCs w:val="16"/>
        </w:rPr>
        <w:t xml:space="preserve">„Службени лист СЦГ- Међународни уговори“, број 9/03 </w:t>
      </w:r>
    </w:p>
  </w:footnote>
  <w:footnote w:id="6">
    <w:p w:rsidR="006111A1" w:rsidRPr="00CE4176" w:rsidRDefault="006111A1" w:rsidP="006111A1">
      <w:pPr>
        <w:tabs>
          <w:tab w:val="left" w:pos="450"/>
        </w:tabs>
        <w:autoSpaceDE w:val="0"/>
        <w:autoSpaceDN w:val="0"/>
        <w:adjustRightInd w:val="0"/>
        <w:spacing w:line="240" w:lineRule="auto"/>
        <w:jc w:val="both"/>
        <w:rPr>
          <w:rFonts w:ascii="Arial" w:hAnsi="Arial" w:cs="Arial"/>
          <w:iCs/>
          <w:sz w:val="16"/>
          <w:szCs w:val="16"/>
        </w:rPr>
      </w:pPr>
      <w:r w:rsidRPr="00CE4176">
        <w:rPr>
          <w:rStyle w:val="FootnoteReference"/>
          <w:rFonts w:ascii="Arial" w:hAnsi="Arial" w:cs="Arial"/>
          <w:sz w:val="16"/>
          <w:szCs w:val="16"/>
        </w:rPr>
        <w:footnoteRef/>
      </w:r>
      <w:r w:rsidRPr="00CE4176">
        <w:rPr>
          <w:rFonts w:ascii="Arial" w:hAnsi="Arial" w:cs="Arial"/>
          <w:sz w:val="16"/>
          <w:szCs w:val="16"/>
        </w:rPr>
        <w:t xml:space="preserve"> </w:t>
      </w:r>
      <w:r w:rsidRPr="00CE4176">
        <w:rPr>
          <w:rFonts w:ascii="Arial" w:hAnsi="Arial" w:cs="Arial"/>
          <w:iCs/>
          <w:sz w:val="16"/>
          <w:szCs w:val="16"/>
        </w:rPr>
        <w:t>„Службени глaсник РС“, бр. 88/17, 27/18 - др. зaкoн, 10/19, 27/18 - др. зaкoн, 6/20 и 129/21)</w:t>
      </w:r>
    </w:p>
    <w:p w:rsidR="006111A1" w:rsidRDefault="006111A1" w:rsidP="006111A1">
      <w:pPr>
        <w:pStyle w:val="FootnoteText"/>
      </w:pPr>
    </w:p>
  </w:footnote>
  <w:footnote w:id="7">
    <w:p w:rsidR="006111A1" w:rsidRPr="00E66B62" w:rsidRDefault="006111A1" w:rsidP="006111A1">
      <w:pPr>
        <w:pStyle w:val="FootnoteText"/>
        <w:rPr>
          <w:rFonts w:ascii="Arial" w:hAnsi="Arial" w:cs="Arial"/>
          <w:sz w:val="16"/>
          <w:szCs w:val="16"/>
        </w:rPr>
      </w:pPr>
      <w:r w:rsidRPr="00E66B62">
        <w:rPr>
          <w:rStyle w:val="FootnoteReference"/>
          <w:rFonts w:ascii="Arial" w:hAnsi="Arial" w:cs="Arial"/>
          <w:sz w:val="16"/>
          <w:szCs w:val="16"/>
        </w:rPr>
        <w:footnoteRef/>
      </w:r>
      <w:r w:rsidRPr="00E66B62">
        <w:rPr>
          <w:rFonts w:ascii="Arial" w:hAnsi="Arial" w:cs="Arial"/>
          <w:sz w:val="16"/>
          <w:szCs w:val="16"/>
        </w:rPr>
        <w:t xml:space="preserve"> </w:t>
      </w:r>
      <w:r w:rsidRPr="00E66B62">
        <w:rPr>
          <w:rFonts w:ascii="Arial" w:hAnsi="Arial" w:cs="Arial"/>
          <w:sz w:val="16"/>
          <w:szCs w:val="16"/>
          <w:lang w:val="sr-Cyrl-CS"/>
        </w:rPr>
        <w:t xml:space="preserve">Посебан извештај о дискриминацији у области рада и запошљавања, текст доступан на: </w:t>
      </w:r>
      <w:hyperlink r:id="rId1" w:history="1">
        <w:r w:rsidRPr="00E66B62">
          <w:rPr>
            <w:rStyle w:val="Hyperlink"/>
            <w:rFonts w:ascii="Arial" w:hAnsi="Arial" w:cs="Arial"/>
          </w:rPr>
          <w:t>http://ravnopravnost.gov.rs/posebni-izvestaji/</w:t>
        </w:r>
      </w:hyperlink>
      <w:r w:rsidRPr="00E66B62">
        <w:rPr>
          <w:rFonts w:ascii="Arial" w:hAnsi="Arial" w:cs="Arial"/>
          <w:sz w:val="16"/>
          <w:szCs w:val="16"/>
          <w:lang w:val="sr-Cyrl-CS"/>
        </w:rPr>
        <w:t xml:space="preserve"> </w:t>
      </w:r>
    </w:p>
  </w:footnote>
  <w:footnote w:id="8">
    <w:p w:rsidR="006111A1" w:rsidRPr="00E66B62" w:rsidRDefault="006111A1" w:rsidP="006111A1">
      <w:pPr>
        <w:pStyle w:val="FootnoteText"/>
        <w:rPr>
          <w:rFonts w:ascii="Arial" w:hAnsi="Arial" w:cs="Arial"/>
          <w:sz w:val="16"/>
          <w:szCs w:val="16"/>
        </w:rPr>
      </w:pPr>
      <w:r w:rsidRPr="00E66B62">
        <w:rPr>
          <w:rStyle w:val="FootnoteReference"/>
          <w:rFonts w:ascii="Arial" w:hAnsi="Arial" w:cs="Arial"/>
          <w:sz w:val="16"/>
          <w:szCs w:val="16"/>
        </w:rPr>
        <w:footnoteRef/>
      </w:r>
      <w:r w:rsidRPr="00E66B62">
        <w:rPr>
          <w:rFonts w:ascii="Arial" w:hAnsi="Arial" w:cs="Arial"/>
          <w:sz w:val="16"/>
          <w:szCs w:val="16"/>
        </w:rPr>
        <w:t xml:space="preserve"> </w:t>
      </w:r>
      <w:r w:rsidRPr="00E66B62">
        <w:rPr>
          <w:rFonts w:ascii="Arial" w:hAnsi="Arial" w:cs="Arial"/>
          <w:sz w:val="16"/>
          <w:szCs w:val="16"/>
        </w:rPr>
        <w:t xml:space="preserve">Редован годишњи </w:t>
      </w:r>
      <w:proofErr w:type="spellStart"/>
      <w:r w:rsidRPr="00E66B62">
        <w:rPr>
          <w:rFonts w:ascii="Arial" w:hAnsi="Arial" w:cs="Arial"/>
          <w:sz w:val="16"/>
          <w:szCs w:val="16"/>
        </w:rPr>
        <w:t>извештаај</w:t>
      </w:r>
      <w:proofErr w:type="spellEnd"/>
      <w:r w:rsidRPr="00E66B62">
        <w:rPr>
          <w:rFonts w:ascii="Arial" w:hAnsi="Arial" w:cs="Arial"/>
          <w:sz w:val="16"/>
          <w:szCs w:val="16"/>
        </w:rPr>
        <w:t xml:space="preserve"> Повереника за заштиту равноправности за 2021. годину, садржај доступан на: </w:t>
      </w:r>
      <w:hyperlink r:id="rId2" w:history="1">
        <w:r w:rsidRPr="00E66B62">
          <w:rPr>
            <w:rStyle w:val="Hyperlink"/>
            <w:rFonts w:ascii="Arial" w:hAnsi="Arial" w:cs="Arial"/>
          </w:rPr>
          <w:t>http://ravnopravnost.gov.rs/izvestaji/</w:t>
        </w:r>
      </w:hyperlink>
      <w:r w:rsidRPr="00E66B62">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61C"/>
    <w:multiLevelType w:val="multilevel"/>
    <w:tmpl w:val="0115261C"/>
    <w:lvl w:ilvl="0">
      <w:start w:val="3"/>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8E2FBB"/>
    <w:multiLevelType w:val="multilevel"/>
    <w:tmpl w:val="1FD48C2C"/>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17C4B0F"/>
    <w:multiLevelType w:val="hybridMultilevel"/>
    <w:tmpl w:val="A308E38A"/>
    <w:lvl w:ilvl="0" w:tplc="E454190E">
      <w:numFmt w:val="bullet"/>
      <w:lvlText w:val="-"/>
      <w:lvlJc w:val="left"/>
      <w:pPr>
        <w:ind w:left="720" w:hanging="360"/>
      </w:pPr>
      <w:rPr>
        <w:rFonts w:ascii="Arial" w:eastAsia="Calibri"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
    <w:nsid w:val="53371CA3"/>
    <w:multiLevelType w:val="multilevel"/>
    <w:tmpl w:val="37144EE4"/>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7BF23DA5"/>
    <w:multiLevelType w:val="multilevel"/>
    <w:tmpl w:val="7BF23DA5"/>
    <w:lvl w:ilvl="0">
      <w:start w:val="1"/>
      <w:numFmt w:val="bullet"/>
      <w:lvlText w:val="–"/>
      <w:lvlJc w:val="left"/>
      <w:pPr>
        <w:ind w:left="720" w:hanging="360"/>
      </w:pPr>
      <w:rPr>
        <w:rFonts w:ascii="Georgia" w:eastAsia="Times New Roman" w:hAnsi="Georgi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A1"/>
    <w:rsid w:val="006111A1"/>
    <w:rsid w:val="009A037B"/>
    <w:rsid w:val="00DD3E6A"/>
    <w:rsid w:val="00E13513"/>
    <w:rsid w:val="00E64CEB"/>
    <w:rsid w:val="00E961A3"/>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111A1"/>
    <w:pPr>
      <w:keepNext/>
      <w:keepLines/>
      <w:spacing w:before="200" w:after="0"/>
      <w:outlineLvl w:val="1"/>
    </w:pPr>
    <w:rPr>
      <w:rFonts w:asciiTheme="majorHAnsi" w:eastAsiaTheme="majorEastAsia" w:hAnsiTheme="majorHAnsi" w:cstheme="majorBidi"/>
      <w:b/>
      <w:bCs/>
      <w:color w:val="4F81BD" w:themeColor="accent1"/>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111A1"/>
    <w:rPr>
      <w:rFonts w:asciiTheme="majorHAnsi" w:eastAsiaTheme="majorEastAsia" w:hAnsiTheme="majorHAnsi" w:cstheme="majorBidi"/>
      <w:b/>
      <w:bCs/>
      <w:color w:val="4F81BD" w:themeColor="accent1"/>
      <w:sz w:val="26"/>
      <w:szCs w:val="26"/>
      <w:lang w:val="sr-Cyrl-CS"/>
    </w:rPr>
  </w:style>
  <w:style w:type="numbering" w:customStyle="1" w:styleId="NoList1">
    <w:name w:val="No List1"/>
    <w:next w:val="NoList"/>
    <w:uiPriority w:val="99"/>
    <w:semiHidden/>
    <w:unhideWhenUsed/>
    <w:rsid w:val="006111A1"/>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
    <w:link w:val="BVIfnrCharCharCharChar1CharChar"/>
    <w:uiPriority w:val="99"/>
    <w:unhideWhenUsed/>
    <w:qFormat/>
    <w:rsid w:val="006111A1"/>
    <w:rPr>
      <w:sz w:val="20"/>
      <w:szCs w:val="20"/>
      <w:vertAlign w:val="superscript"/>
    </w:rPr>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link w:val="FootnoteText"/>
    <w:uiPriority w:val="99"/>
    <w:rsid w:val="006111A1"/>
    <w:rPr>
      <w:sz w:val="20"/>
      <w:szCs w:val="20"/>
    </w:rPr>
  </w:style>
  <w:style w:type="character" w:customStyle="1" w:styleId="FooterChar">
    <w:name w:val="Footer Char"/>
    <w:basedOn w:val="DefaultParagraphFont"/>
    <w:link w:val="Footer"/>
    <w:uiPriority w:val="99"/>
    <w:rsid w:val="006111A1"/>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f"/>
    <w:basedOn w:val="Normal"/>
    <w:link w:val="FootnoteTextChar"/>
    <w:uiPriority w:val="99"/>
    <w:unhideWhenUsed/>
    <w:qFormat/>
    <w:rsid w:val="006111A1"/>
    <w:pPr>
      <w:spacing w:after="0" w:line="240" w:lineRule="auto"/>
    </w:pPr>
    <w:rPr>
      <w:sz w:val="20"/>
      <w:szCs w:val="20"/>
    </w:rPr>
  </w:style>
  <w:style w:type="character" w:customStyle="1" w:styleId="FootnoteTextChar1">
    <w:name w:val="Footnote Text Char1"/>
    <w:basedOn w:val="DefaultParagraphFont"/>
    <w:uiPriority w:val="99"/>
    <w:semiHidden/>
    <w:rsid w:val="006111A1"/>
    <w:rPr>
      <w:sz w:val="20"/>
      <w:szCs w:val="20"/>
    </w:rPr>
  </w:style>
  <w:style w:type="paragraph" w:styleId="Footer">
    <w:name w:val="footer"/>
    <w:basedOn w:val="Normal"/>
    <w:link w:val="FooterChar"/>
    <w:uiPriority w:val="99"/>
    <w:unhideWhenUsed/>
    <w:rsid w:val="006111A1"/>
    <w:pPr>
      <w:tabs>
        <w:tab w:val="center" w:pos="4536"/>
        <w:tab w:val="right" w:pos="9072"/>
      </w:tabs>
      <w:spacing w:after="0" w:line="240" w:lineRule="auto"/>
    </w:pPr>
  </w:style>
  <w:style w:type="character" w:customStyle="1" w:styleId="FooterChar1">
    <w:name w:val="Footer Char1"/>
    <w:basedOn w:val="DefaultParagraphFont"/>
    <w:uiPriority w:val="99"/>
    <w:semiHidden/>
    <w:rsid w:val="006111A1"/>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6111A1"/>
    <w:pPr>
      <w:spacing w:after="160" w:line="240" w:lineRule="exact"/>
    </w:pPr>
    <w:rPr>
      <w:sz w:val="20"/>
      <w:szCs w:val="20"/>
      <w:vertAlign w:val="superscript"/>
    </w:rPr>
  </w:style>
  <w:style w:type="paragraph" w:customStyle="1" w:styleId="FreeFormAA">
    <w:name w:val="Free Form A A"/>
    <w:rsid w:val="006111A1"/>
    <w:pPr>
      <w:spacing w:after="0" w:line="240" w:lineRule="auto"/>
    </w:pPr>
    <w:rPr>
      <w:rFonts w:ascii="Helvetica" w:eastAsia="ヒラギノ角ゴ Pro W3" w:hAnsi="Helvetica" w:cs="Times New Roman"/>
      <w:color w:val="000000"/>
      <w:sz w:val="24"/>
      <w:szCs w:val="20"/>
      <w:lang w:val="en-US" w:eastAsia="sr-Cyrl-CS"/>
    </w:rPr>
  </w:style>
  <w:style w:type="paragraph" w:styleId="NoSpacing">
    <w:name w:val="No Spacing"/>
    <w:uiPriority w:val="1"/>
    <w:qFormat/>
    <w:rsid w:val="006111A1"/>
    <w:pPr>
      <w:spacing w:after="0" w:line="240" w:lineRule="auto"/>
    </w:pPr>
    <w:rPr>
      <w:rFonts w:ascii="Calibri" w:eastAsia="Calibri" w:hAnsi="Calibri" w:cs="Times New Roman"/>
      <w:lang w:val="sr-Cyrl-CS"/>
    </w:rPr>
  </w:style>
  <w:style w:type="paragraph" w:customStyle="1" w:styleId="Body">
    <w:name w:val="Body"/>
    <w:rsid w:val="006111A1"/>
    <w:pPr>
      <w:spacing w:after="0" w:line="240" w:lineRule="auto"/>
    </w:pPr>
    <w:rPr>
      <w:rFonts w:ascii="Helvetica" w:eastAsia="ヒラギノ角ゴ Pro W3" w:hAnsi="Helvetica" w:cs="Times New Roman"/>
      <w:color w:val="000000"/>
      <w:sz w:val="24"/>
      <w:szCs w:val="20"/>
      <w:lang w:val="en-US" w:eastAsia="sr-Cyrl-CS"/>
    </w:rPr>
  </w:style>
  <w:style w:type="paragraph" w:styleId="ListParagraph">
    <w:name w:val="List Paragraph"/>
    <w:basedOn w:val="Normal"/>
    <w:uiPriority w:val="34"/>
    <w:qFormat/>
    <w:rsid w:val="006111A1"/>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Normal1">
    <w:name w:val="Normal1"/>
    <w:basedOn w:val="Normal"/>
    <w:rsid w:val="006111A1"/>
    <w:pPr>
      <w:spacing w:before="100" w:beforeAutospacing="1" w:after="100" w:afterAutospacing="1" w:line="240" w:lineRule="auto"/>
    </w:pPr>
    <w:rPr>
      <w:rFonts w:ascii="Times New Roman" w:eastAsia="Times New Roman" w:hAnsi="Times New Roman" w:cs="Times New Roman"/>
      <w:sz w:val="24"/>
      <w:szCs w:val="24"/>
      <w:lang w:eastAsia="sr-Cyrl-RS"/>
    </w:rPr>
  </w:style>
  <w:style w:type="character" w:styleId="CommentReference">
    <w:name w:val="annotation reference"/>
    <w:basedOn w:val="DefaultParagraphFont"/>
    <w:uiPriority w:val="99"/>
    <w:semiHidden/>
    <w:unhideWhenUsed/>
    <w:rsid w:val="006111A1"/>
    <w:rPr>
      <w:sz w:val="16"/>
      <w:szCs w:val="16"/>
    </w:rPr>
  </w:style>
  <w:style w:type="paragraph" w:styleId="CommentText">
    <w:name w:val="annotation text"/>
    <w:basedOn w:val="Normal"/>
    <w:link w:val="CommentTextChar"/>
    <w:uiPriority w:val="99"/>
    <w:semiHidden/>
    <w:unhideWhenUsed/>
    <w:rsid w:val="006111A1"/>
    <w:pPr>
      <w:spacing w:line="240" w:lineRule="auto"/>
    </w:pPr>
    <w:rPr>
      <w:rFonts w:ascii="Calibri" w:eastAsia="Calibri" w:hAnsi="Calibri" w:cs="Times New Roman"/>
      <w:sz w:val="20"/>
      <w:szCs w:val="20"/>
      <w:lang w:val="sr-Cyrl-CS"/>
    </w:rPr>
  </w:style>
  <w:style w:type="character" w:customStyle="1" w:styleId="CommentTextChar">
    <w:name w:val="Comment Text Char"/>
    <w:basedOn w:val="DefaultParagraphFont"/>
    <w:link w:val="CommentText"/>
    <w:uiPriority w:val="99"/>
    <w:semiHidden/>
    <w:rsid w:val="006111A1"/>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6111A1"/>
    <w:rPr>
      <w:b/>
      <w:bCs/>
    </w:rPr>
  </w:style>
  <w:style w:type="character" w:customStyle="1" w:styleId="CommentSubjectChar">
    <w:name w:val="Comment Subject Char"/>
    <w:basedOn w:val="CommentTextChar"/>
    <w:link w:val="CommentSubject"/>
    <w:uiPriority w:val="99"/>
    <w:semiHidden/>
    <w:rsid w:val="006111A1"/>
    <w:rPr>
      <w:rFonts w:ascii="Calibri" w:eastAsia="Calibri" w:hAnsi="Calibri" w:cs="Times New Roman"/>
      <w:b/>
      <w:bCs/>
      <w:sz w:val="20"/>
      <w:szCs w:val="20"/>
      <w:lang w:val="sr-Cyrl-CS"/>
    </w:rPr>
  </w:style>
  <w:style w:type="paragraph" w:styleId="BalloonText">
    <w:name w:val="Balloon Text"/>
    <w:basedOn w:val="Normal"/>
    <w:link w:val="BalloonTextChar"/>
    <w:uiPriority w:val="99"/>
    <w:semiHidden/>
    <w:unhideWhenUsed/>
    <w:rsid w:val="006111A1"/>
    <w:pPr>
      <w:spacing w:after="0" w:line="240" w:lineRule="auto"/>
    </w:pPr>
    <w:rPr>
      <w:rFonts w:ascii="Tahoma" w:eastAsia="Calibri" w:hAnsi="Tahoma" w:cs="Tahoma"/>
      <w:sz w:val="16"/>
      <w:szCs w:val="16"/>
      <w:lang w:val="sr-Cyrl-CS"/>
    </w:rPr>
  </w:style>
  <w:style w:type="character" w:customStyle="1" w:styleId="BalloonTextChar">
    <w:name w:val="Balloon Text Char"/>
    <w:basedOn w:val="DefaultParagraphFont"/>
    <w:link w:val="BalloonText"/>
    <w:uiPriority w:val="99"/>
    <w:semiHidden/>
    <w:rsid w:val="006111A1"/>
    <w:rPr>
      <w:rFonts w:ascii="Tahoma" w:eastAsia="Calibri" w:hAnsi="Tahoma" w:cs="Tahoma"/>
      <w:sz w:val="16"/>
      <w:szCs w:val="16"/>
      <w:lang w:val="sr-Cyrl-CS"/>
    </w:rPr>
  </w:style>
  <w:style w:type="character" w:styleId="Hyperlink">
    <w:name w:val="Hyperlink"/>
    <w:basedOn w:val="DefaultParagraphFont"/>
    <w:uiPriority w:val="99"/>
    <w:unhideWhenUsed/>
    <w:rsid w:val="006111A1"/>
    <w:rPr>
      <w:color w:val="0000FF" w:themeColor="hyperlink"/>
      <w:u w:val="single"/>
    </w:rPr>
  </w:style>
  <w:style w:type="paragraph" w:styleId="Header">
    <w:name w:val="header"/>
    <w:basedOn w:val="Normal"/>
    <w:link w:val="HeaderChar"/>
    <w:uiPriority w:val="99"/>
    <w:unhideWhenUsed/>
    <w:rsid w:val="00DD3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3E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111A1"/>
    <w:pPr>
      <w:keepNext/>
      <w:keepLines/>
      <w:spacing w:before="200" w:after="0"/>
      <w:outlineLvl w:val="1"/>
    </w:pPr>
    <w:rPr>
      <w:rFonts w:asciiTheme="majorHAnsi" w:eastAsiaTheme="majorEastAsia" w:hAnsiTheme="majorHAnsi" w:cstheme="majorBidi"/>
      <w:b/>
      <w:bCs/>
      <w:color w:val="4F81BD" w:themeColor="accent1"/>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111A1"/>
    <w:rPr>
      <w:rFonts w:asciiTheme="majorHAnsi" w:eastAsiaTheme="majorEastAsia" w:hAnsiTheme="majorHAnsi" w:cstheme="majorBidi"/>
      <w:b/>
      <w:bCs/>
      <w:color w:val="4F81BD" w:themeColor="accent1"/>
      <w:sz w:val="26"/>
      <w:szCs w:val="26"/>
      <w:lang w:val="sr-Cyrl-CS"/>
    </w:rPr>
  </w:style>
  <w:style w:type="numbering" w:customStyle="1" w:styleId="NoList1">
    <w:name w:val="No List1"/>
    <w:next w:val="NoList"/>
    <w:uiPriority w:val="99"/>
    <w:semiHidden/>
    <w:unhideWhenUsed/>
    <w:rsid w:val="006111A1"/>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
    <w:link w:val="BVIfnrCharCharCharChar1CharChar"/>
    <w:uiPriority w:val="99"/>
    <w:unhideWhenUsed/>
    <w:qFormat/>
    <w:rsid w:val="006111A1"/>
    <w:rPr>
      <w:sz w:val="20"/>
      <w:szCs w:val="20"/>
      <w:vertAlign w:val="superscript"/>
    </w:rPr>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link w:val="FootnoteText"/>
    <w:uiPriority w:val="99"/>
    <w:rsid w:val="006111A1"/>
    <w:rPr>
      <w:sz w:val="20"/>
      <w:szCs w:val="20"/>
    </w:rPr>
  </w:style>
  <w:style w:type="character" w:customStyle="1" w:styleId="FooterChar">
    <w:name w:val="Footer Char"/>
    <w:basedOn w:val="DefaultParagraphFont"/>
    <w:link w:val="Footer"/>
    <w:uiPriority w:val="99"/>
    <w:rsid w:val="006111A1"/>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f"/>
    <w:basedOn w:val="Normal"/>
    <w:link w:val="FootnoteTextChar"/>
    <w:uiPriority w:val="99"/>
    <w:unhideWhenUsed/>
    <w:qFormat/>
    <w:rsid w:val="006111A1"/>
    <w:pPr>
      <w:spacing w:after="0" w:line="240" w:lineRule="auto"/>
    </w:pPr>
    <w:rPr>
      <w:sz w:val="20"/>
      <w:szCs w:val="20"/>
    </w:rPr>
  </w:style>
  <w:style w:type="character" w:customStyle="1" w:styleId="FootnoteTextChar1">
    <w:name w:val="Footnote Text Char1"/>
    <w:basedOn w:val="DefaultParagraphFont"/>
    <w:uiPriority w:val="99"/>
    <w:semiHidden/>
    <w:rsid w:val="006111A1"/>
    <w:rPr>
      <w:sz w:val="20"/>
      <w:szCs w:val="20"/>
    </w:rPr>
  </w:style>
  <w:style w:type="paragraph" w:styleId="Footer">
    <w:name w:val="footer"/>
    <w:basedOn w:val="Normal"/>
    <w:link w:val="FooterChar"/>
    <w:uiPriority w:val="99"/>
    <w:unhideWhenUsed/>
    <w:rsid w:val="006111A1"/>
    <w:pPr>
      <w:tabs>
        <w:tab w:val="center" w:pos="4536"/>
        <w:tab w:val="right" w:pos="9072"/>
      </w:tabs>
      <w:spacing w:after="0" w:line="240" w:lineRule="auto"/>
    </w:pPr>
  </w:style>
  <w:style w:type="character" w:customStyle="1" w:styleId="FooterChar1">
    <w:name w:val="Footer Char1"/>
    <w:basedOn w:val="DefaultParagraphFont"/>
    <w:uiPriority w:val="99"/>
    <w:semiHidden/>
    <w:rsid w:val="006111A1"/>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6111A1"/>
    <w:pPr>
      <w:spacing w:after="160" w:line="240" w:lineRule="exact"/>
    </w:pPr>
    <w:rPr>
      <w:sz w:val="20"/>
      <w:szCs w:val="20"/>
      <w:vertAlign w:val="superscript"/>
    </w:rPr>
  </w:style>
  <w:style w:type="paragraph" w:customStyle="1" w:styleId="FreeFormAA">
    <w:name w:val="Free Form A A"/>
    <w:rsid w:val="006111A1"/>
    <w:pPr>
      <w:spacing w:after="0" w:line="240" w:lineRule="auto"/>
    </w:pPr>
    <w:rPr>
      <w:rFonts w:ascii="Helvetica" w:eastAsia="ヒラギノ角ゴ Pro W3" w:hAnsi="Helvetica" w:cs="Times New Roman"/>
      <w:color w:val="000000"/>
      <w:sz w:val="24"/>
      <w:szCs w:val="20"/>
      <w:lang w:val="en-US" w:eastAsia="sr-Cyrl-CS"/>
    </w:rPr>
  </w:style>
  <w:style w:type="paragraph" w:styleId="NoSpacing">
    <w:name w:val="No Spacing"/>
    <w:uiPriority w:val="1"/>
    <w:qFormat/>
    <w:rsid w:val="006111A1"/>
    <w:pPr>
      <w:spacing w:after="0" w:line="240" w:lineRule="auto"/>
    </w:pPr>
    <w:rPr>
      <w:rFonts w:ascii="Calibri" w:eastAsia="Calibri" w:hAnsi="Calibri" w:cs="Times New Roman"/>
      <w:lang w:val="sr-Cyrl-CS"/>
    </w:rPr>
  </w:style>
  <w:style w:type="paragraph" w:customStyle="1" w:styleId="Body">
    <w:name w:val="Body"/>
    <w:rsid w:val="006111A1"/>
    <w:pPr>
      <w:spacing w:after="0" w:line="240" w:lineRule="auto"/>
    </w:pPr>
    <w:rPr>
      <w:rFonts w:ascii="Helvetica" w:eastAsia="ヒラギノ角ゴ Pro W3" w:hAnsi="Helvetica" w:cs="Times New Roman"/>
      <w:color w:val="000000"/>
      <w:sz w:val="24"/>
      <w:szCs w:val="20"/>
      <w:lang w:val="en-US" w:eastAsia="sr-Cyrl-CS"/>
    </w:rPr>
  </w:style>
  <w:style w:type="paragraph" w:styleId="ListParagraph">
    <w:name w:val="List Paragraph"/>
    <w:basedOn w:val="Normal"/>
    <w:uiPriority w:val="34"/>
    <w:qFormat/>
    <w:rsid w:val="006111A1"/>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Normal1">
    <w:name w:val="Normal1"/>
    <w:basedOn w:val="Normal"/>
    <w:rsid w:val="006111A1"/>
    <w:pPr>
      <w:spacing w:before="100" w:beforeAutospacing="1" w:after="100" w:afterAutospacing="1" w:line="240" w:lineRule="auto"/>
    </w:pPr>
    <w:rPr>
      <w:rFonts w:ascii="Times New Roman" w:eastAsia="Times New Roman" w:hAnsi="Times New Roman" w:cs="Times New Roman"/>
      <w:sz w:val="24"/>
      <w:szCs w:val="24"/>
      <w:lang w:eastAsia="sr-Cyrl-RS"/>
    </w:rPr>
  </w:style>
  <w:style w:type="character" w:styleId="CommentReference">
    <w:name w:val="annotation reference"/>
    <w:basedOn w:val="DefaultParagraphFont"/>
    <w:uiPriority w:val="99"/>
    <w:semiHidden/>
    <w:unhideWhenUsed/>
    <w:rsid w:val="006111A1"/>
    <w:rPr>
      <w:sz w:val="16"/>
      <w:szCs w:val="16"/>
    </w:rPr>
  </w:style>
  <w:style w:type="paragraph" w:styleId="CommentText">
    <w:name w:val="annotation text"/>
    <w:basedOn w:val="Normal"/>
    <w:link w:val="CommentTextChar"/>
    <w:uiPriority w:val="99"/>
    <w:semiHidden/>
    <w:unhideWhenUsed/>
    <w:rsid w:val="006111A1"/>
    <w:pPr>
      <w:spacing w:line="240" w:lineRule="auto"/>
    </w:pPr>
    <w:rPr>
      <w:rFonts w:ascii="Calibri" w:eastAsia="Calibri" w:hAnsi="Calibri" w:cs="Times New Roman"/>
      <w:sz w:val="20"/>
      <w:szCs w:val="20"/>
      <w:lang w:val="sr-Cyrl-CS"/>
    </w:rPr>
  </w:style>
  <w:style w:type="character" w:customStyle="1" w:styleId="CommentTextChar">
    <w:name w:val="Comment Text Char"/>
    <w:basedOn w:val="DefaultParagraphFont"/>
    <w:link w:val="CommentText"/>
    <w:uiPriority w:val="99"/>
    <w:semiHidden/>
    <w:rsid w:val="006111A1"/>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6111A1"/>
    <w:rPr>
      <w:b/>
      <w:bCs/>
    </w:rPr>
  </w:style>
  <w:style w:type="character" w:customStyle="1" w:styleId="CommentSubjectChar">
    <w:name w:val="Comment Subject Char"/>
    <w:basedOn w:val="CommentTextChar"/>
    <w:link w:val="CommentSubject"/>
    <w:uiPriority w:val="99"/>
    <w:semiHidden/>
    <w:rsid w:val="006111A1"/>
    <w:rPr>
      <w:rFonts w:ascii="Calibri" w:eastAsia="Calibri" w:hAnsi="Calibri" w:cs="Times New Roman"/>
      <w:b/>
      <w:bCs/>
      <w:sz w:val="20"/>
      <w:szCs w:val="20"/>
      <w:lang w:val="sr-Cyrl-CS"/>
    </w:rPr>
  </w:style>
  <w:style w:type="paragraph" w:styleId="BalloonText">
    <w:name w:val="Balloon Text"/>
    <w:basedOn w:val="Normal"/>
    <w:link w:val="BalloonTextChar"/>
    <w:uiPriority w:val="99"/>
    <w:semiHidden/>
    <w:unhideWhenUsed/>
    <w:rsid w:val="006111A1"/>
    <w:pPr>
      <w:spacing w:after="0" w:line="240" w:lineRule="auto"/>
    </w:pPr>
    <w:rPr>
      <w:rFonts w:ascii="Tahoma" w:eastAsia="Calibri" w:hAnsi="Tahoma" w:cs="Tahoma"/>
      <w:sz w:val="16"/>
      <w:szCs w:val="16"/>
      <w:lang w:val="sr-Cyrl-CS"/>
    </w:rPr>
  </w:style>
  <w:style w:type="character" w:customStyle="1" w:styleId="BalloonTextChar">
    <w:name w:val="Balloon Text Char"/>
    <w:basedOn w:val="DefaultParagraphFont"/>
    <w:link w:val="BalloonText"/>
    <w:uiPriority w:val="99"/>
    <w:semiHidden/>
    <w:rsid w:val="006111A1"/>
    <w:rPr>
      <w:rFonts w:ascii="Tahoma" w:eastAsia="Calibri" w:hAnsi="Tahoma" w:cs="Tahoma"/>
      <w:sz w:val="16"/>
      <w:szCs w:val="16"/>
      <w:lang w:val="sr-Cyrl-CS"/>
    </w:rPr>
  </w:style>
  <w:style w:type="character" w:styleId="Hyperlink">
    <w:name w:val="Hyperlink"/>
    <w:basedOn w:val="DefaultParagraphFont"/>
    <w:uiPriority w:val="99"/>
    <w:unhideWhenUsed/>
    <w:rsid w:val="006111A1"/>
    <w:rPr>
      <w:color w:val="0000FF" w:themeColor="hyperlink"/>
      <w:u w:val="single"/>
    </w:rPr>
  </w:style>
  <w:style w:type="paragraph" w:styleId="Header">
    <w:name w:val="header"/>
    <w:basedOn w:val="Normal"/>
    <w:link w:val="HeaderChar"/>
    <w:uiPriority w:val="99"/>
    <w:unhideWhenUsed/>
    <w:rsid w:val="00DD3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3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avnopravnost.gov.rs/izvestaji/" TargetMode="External"/><Relationship Id="rId1" Type="http://schemas.openxmlformats.org/officeDocument/2006/relationships/hyperlink" Target="http://ravnopravnost.gov.rs/posebni-izvesta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5182</Words>
  <Characters>29540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Poverenik 70</cp:lastModifiedBy>
  <cp:revision>1</cp:revision>
  <dcterms:created xsi:type="dcterms:W3CDTF">2022-11-23T11:04:00Z</dcterms:created>
  <dcterms:modified xsi:type="dcterms:W3CDTF">2022-11-23T11:48:00Z</dcterms:modified>
</cp:coreProperties>
</file>