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60"/>
        <w:gridCol w:w="936"/>
        <w:gridCol w:w="3924"/>
        <w:gridCol w:w="3772"/>
      </w:tblGrid>
      <w:tr w:rsidR="00A52FED" w:rsidRPr="006C5337" w:rsidTr="00AC4212">
        <w:tc>
          <w:tcPr>
            <w:tcW w:w="2369" w:type="dxa"/>
            <w:gridSpan w:val="3"/>
          </w:tcPr>
          <w:p w:rsidR="00A52FED" w:rsidRPr="006C5337" w:rsidRDefault="00A52FED" w:rsidP="00A52FED">
            <w:pPr>
              <w:spacing w:after="0" w:line="240" w:lineRule="auto"/>
              <w:rPr>
                <w:rFonts w:ascii="Arial" w:eastAsia="Calibri" w:hAnsi="Arial" w:cs="Arial"/>
                <w:lang w:val="sr-Cyrl-CS"/>
              </w:rPr>
            </w:pPr>
            <w:r w:rsidRPr="006C5337">
              <w:rPr>
                <w:rFonts w:ascii="Arial" w:eastAsia="Calibri" w:hAnsi="Arial" w:cs="Arial"/>
                <w:noProof/>
                <w:lang w:eastAsia="sr-Latn-RS"/>
              </w:rPr>
              <w:drawing>
                <wp:anchor distT="152400" distB="152400" distL="152400" distR="152400" simplePos="0" relativeHeight="251659264" behindDoc="0" locked="0" layoutInCell="1" allowOverlap="1" wp14:anchorId="3134B09C" wp14:editId="4D681887">
                  <wp:simplePos x="0" y="0"/>
                  <wp:positionH relativeFrom="page">
                    <wp:posOffset>69850</wp:posOffset>
                  </wp:positionH>
                  <wp:positionV relativeFrom="page">
                    <wp:posOffset>275590</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6" w:type="dxa"/>
          </w:tcPr>
          <w:p w:rsidR="00A52FED" w:rsidRPr="006C5337" w:rsidRDefault="00A52FED" w:rsidP="00A52FED">
            <w:pPr>
              <w:spacing w:after="0" w:line="240" w:lineRule="auto"/>
              <w:rPr>
                <w:rFonts w:ascii="Arial" w:eastAsia="Calibri" w:hAnsi="Arial" w:cs="Arial"/>
                <w:lang w:val="sr-Cyrl-CS"/>
              </w:rPr>
            </w:pPr>
          </w:p>
        </w:tc>
        <w:tc>
          <w:tcPr>
            <w:tcW w:w="3775" w:type="dxa"/>
          </w:tcPr>
          <w:p w:rsidR="00A52FED" w:rsidRPr="006C5337" w:rsidRDefault="00A52FED" w:rsidP="00A52FED">
            <w:pPr>
              <w:spacing w:after="0" w:line="240" w:lineRule="auto"/>
              <w:jc w:val="center"/>
              <w:rPr>
                <w:rFonts w:ascii="Arial" w:eastAsia="Calibri" w:hAnsi="Arial" w:cs="Arial"/>
                <w:lang w:val="sr-Cyrl-CS"/>
              </w:rPr>
            </w:pPr>
            <w:r w:rsidRPr="006C5337">
              <w:rPr>
                <w:rFonts w:ascii="Arial" w:eastAsia="Calibri" w:hAnsi="Arial" w:cs="Arial"/>
                <w:noProof/>
                <w:lang w:eastAsia="sr-Latn-RS"/>
              </w:rPr>
              <w:drawing>
                <wp:anchor distT="152400" distB="152400" distL="152400" distR="152400" simplePos="0" relativeHeight="251660288" behindDoc="0" locked="0" layoutInCell="1" allowOverlap="1" wp14:anchorId="2D81D44D" wp14:editId="68BA5EF8">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52FED" w:rsidRPr="006C5337" w:rsidTr="00AC4212">
        <w:tc>
          <w:tcPr>
            <w:tcW w:w="388" w:type="dxa"/>
          </w:tcPr>
          <w:p w:rsidR="00A52FED" w:rsidRPr="006C5337" w:rsidRDefault="00A52FED" w:rsidP="00A52FED">
            <w:pPr>
              <w:spacing w:after="0" w:line="240" w:lineRule="auto"/>
              <w:rPr>
                <w:rFonts w:ascii="Arial" w:eastAsia="Calibri" w:hAnsi="Arial" w:cs="Arial"/>
                <w:lang w:val="sr-Cyrl-CS"/>
              </w:rPr>
            </w:pPr>
          </w:p>
        </w:tc>
        <w:tc>
          <w:tcPr>
            <w:tcW w:w="1044" w:type="dxa"/>
            <w:noWrap/>
            <w:tcMar>
              <w:left w:w="0" w:type="dxa"/>
              <w:right w:w="0" w:type="dxa"/>
            </w:tcMar>
          </w:tcPr>
          <w:p w:rsidR="00A52FED" w:rsidRPr="006C5337" w:rsidRDefault="00A52FED" w:rsidP="00A52FED">
            <w:pPr>
              <w:spacing w:after="0" w:line="240" w:lineRule="auto"/>
              <w:jc w:val="center"/>
              <w:rPr>
                <w:rFonts w:ascii="Arial" w:eastAsia="Calibri" w:hAnsi="Arial" w:cs="Arial"/>
                <w:sz w:val="18"/>
                <w:szCs w:val="18"/>
                <w:lang w:val="sr-Cyrl-RS"/>
              </w:rPr>
            </w:pPr>
            <w:r w:rsidRPr="006C5337">
              <w:rPr>
                <w:rFonts w:ascii="Arial" w:eastAsia="Calibri" w:hAnsi="Arial" w:cs="Arial"/>
                <w:sz w:val="18"/>
                <w:szCs w:val="18"/>
                <w:lang w:val="sr-Cyrl-RS"/>
              </w:rPr>
              <w:t>А/А</w:t>
            </w:r>
          </w:p>
          <w:p w:rsidR="00A52FED" w:rsidRPr="006C5337" w:rsidRDefault="00A52FED" w:rsidP="00A52FED">
            <w:pPr>
              <w:spacing w:after="0" w:line="240" w:lineRule="auto"/>
              <w:jc w:val="center"/>
              <w:rPr>
                <w:rFonts w:ascii="Arial" w:eastAsia="Calibri" w:hAnsi="Arial" w:cs="Arial"/>
                <w:sz w:val="18"/>
                <w:szCs w:val="18"/>
                <w:lang w:val="sr-Cyrl-RS"/>
              </w:rPr>
            </w:pPr>
            <w:r w:rsidRPr="006C5337">
              <w:rPr>
                <w:rFonts w:ascii="Arial" w:eastAsia="Calibri" w:hAnsi="Arial" w:cs="Arial"/>
                <w:sz w:val="18"/>
                <w:szCs w:val="18"/>
                <w:lang w:val="sr-Cyrl-RS"/>
              </w:rPr>
              <w:t>689/2018</w:t>
            </w:r>
          </w:p>
        </w:tc>
        <w:tc>
          <w:tcPr>
            <w:tcW w:w="937" w:type="dxa"/>
          </w:tcPr>
          <w:p w:rsidR="00A52FED" w:rsidRPr="006C5337" w:rsidRDefault="00A52FED" w:rsidP="00A52FED">
            <w:pPr>
              <w:spacing w:after="0" w:line="240" w:lineRule="auto"/>
              <w:rPr>
                <w:rFonts w:ascii="Arial" w:eastAsia="Calibri" w:hAnsi="Arial" w:cs="Arial"/>
                <w:sz w:val="18"/>
                <w:szCs w:val="18"/>
                <w:lang w:val="sr-Cyrl-CS"/>
              </w:rPr>
            </w:pPr>
          </w:p>
        </w:tc>
        <w:tc>
          <w:tcPr>
            <w:tcW w:w="3936" w:type="dxa"/>
          </w:tcPr>
          <w:p w:rsidR="00A52FED" w:rsidRPr="006C5337" w:rsidRDefault="00A52FED" w:rsidP="00A52FED">
            <w:pPr>
              <w:spacing w:after="0" w:line="240" w:lineRule="auto"/>
              <w:rPr>
                <w:rFonts w:ascii="Arial" w:eastAsia="Calibri" w:hAnsi="Arial" w:cs="Arial"/>
                <w:lang w:val="sr-Cyrl-CS"/>
              </w:rPr>
            </w:pPr>
          </w:p>
        </w:tc>
        <w:tc>
          <w:tcPr>
            <w:tcW w:w="3775" w:type="dxa"/>
          </w:tcPr>
          <w:p w:rsidR="00A52FED" w:rsidRPr="006C5337" w:rsidRDefault="00A52FED" w:rsidP="00A52FED">
            <w:pPr>
              <w:spacing w:after="0" w:line="240" w:lineRule="auto"/>
              <w:jc w:val="center"/>
              <w:rPr>
                <w:rFonts w:ascii="Arial" w:eastAsia="Calibri" w:hAnsi="Arial" w:cs="Arial"/>
                <w:lang w:val="sr-Cyrl-CS"/>
              </w:rPr>
            </w:pPr>
          </w:p>
        </w:tc>
      </w:tr>
    </w:tbl>
    <w:p w:rsidR="00A52FED" w:rsidRPr="006C5337" w:rsidRDefault="00A52FED" w:rsidP="00A52FED">
      <w:pPr>
        <w:spacing w:after="0" w:line="240" w:lineRule="auto"/>
        <w:rPr>
          <w:rFonts w:ascii="Arial" w:eastAsia="ヒラギノ角ゴ Pro W3" w:hAnsi="Arial" w:cs="Times New Roman"/>
          <w:color w:val="000000"/>
          <w:spacing w:val="-1"/>
          <w:sz w:val="20"/>
          <w:szCs w:val="20"/>
          <w:lang w:eastAsia="sr-Cyrl-CS"/>
        </w:rPr>
      </w:pPr>
      <w:r w:rsidRPr="006C5337">
        <w:rPr>
          <w:rFonts w:ascii="Arial" w:eastAsia="ヒラギノ角ゴ Pro W3" w:hAnsi="Arial" w:cs="Times New Roman"/>
          <w:color w:val="000000"/>
          <w:spacing w:val="-1"/>
          <w:sz w:val="20"/>
          <w:szCs w:val="20"/>
          <w:lang w:val="sr-Cyrl-RS" w:eastAsia="sr-Cyrl-CS"/>
        </w:rPr>
        <w:t>бр. 07-00-</w:t>
      </w:r>
      <w:r w:rsidRPr="006C5337">
        <w:rPr>
          <w:rFonts w:ascii="Arial" w:eastAsia="ヒラギノ角ゴ Pro W3" w:hAnsi="Arial" w:cs="Times New Roman"/>
          <w:color w:val="000000"/>
          <w:spacing w:val="-1"/>
          <w:sz w:val="20"/>
          <w:szCs w:val="20"/>
          <w:lang w:val="en-US" w:eastAsia="sr-Cyrl-CS"/>
        </w:rPr>
        <w:t>00542</w:t>
      </w:r>
      <w:r w:rsidRPr="006C5337">
        <w:rPr>
          <w:rFonts w:ascii="Arial" w:eastAsia="ヒラギノ角ゴ Pro W3" w:hAnsi="Arial" w:cs="Times New Roman"/>
          <w:color w:val="000000"/>
          <w:spacing w:val="-1"/>
          <w:sz w:val="20"/>
          <w:szCs w:val="20"/>
          <w:lang w:val="sr-Cyrl-RS" w:eastAsia="sr-Cyrl-CS"/>
        </w:rPr>
        <w:t xml:space="preserve">/2018-02  </w:t>
      </w:r>
      <w:proofErr w:type="spellStart"/>
      <w:r w:rsidRPr="006C5337">
        <w:rPr>
          <w:rFonts w:ascii="Arial" w:eastAsia="ヒラギノ角ゴ Pro W3" w:hAnsi="Arial" w:cs="Times New Roman"/>
          <w:color w:val="000000"/>
          <w:spacing w:val="-1"/>
          <w:sz w:val="20"/>
          <w:szCs w:val="20"/>
          <w:lang w:val="en-US" w:eastAsia="sr-Cyrl-CS"/>
        </w:rPr>
        <w:t>датум</w:t>
      </w:r>
      <w:proofErr w:type="spellEnd"/>
      <w:r w:rsidRPr="006C5337">
        <w:rPr>
          <w:rFonts w:ascii="Arial" w:eastAsia="ヒラギノ角ゴ Pro W3" w:hAnsi="Arial" w:cs="Times New Roman"/>
          <w:color w:val="000000"/>
          <w:spacing w:val="-1"/>
          <w:sz w:val="20"/>
          <w:szCs w:val="20"/>
          <w:lang w:val="en-US" w:eastAsia="sr-Cyrl-CS"/>
        </w:rPr>
        <w:t xml:space="preserve">: </w:t>
      </w:r>
      <w:r w:rsidRPr="006C5337">
        <w:rPr>
          <w:rFonts w:ascii="Arial" w:eastAsia="ヒラギノ角ゴ Pro W3" w:hAnsi="Arial" w:cs="Times New Roman"/>
          <w:color w:val="000000"/>
          <w:spacing w:val="-1"/>
          <w:sz w:val="20"/>
          <w:szCs w:val="20"/>
          <w:lang w:val="sr-Cyrl-RS" w:eastAsia="sr-Cyrl-CS"/>
        </w:rPr>
        <w:t>18.1.201</w:t>
      </w:r>
      <w:r w:rsidRPr="006C5337">
        <w:rPr>
          <w:rFonts w:ascii="Arial" w:eastAsia="ヒラギノ角ゴ Pro W3" w:hAnsi="Arial" w:cs="Times New Roman"/>
          <w:color w:val="000000"/>
          <w:spacing w:val="-1"/>
          <w:sz w:val="20"/>
          <w:szCs w:val="20"/>
          <w:lang w:eastAsia="sr-Cyrl-CS"/>
        </w:rPr>
        <w:t>9</w:t>
      </w:r>
      <w:r w:rsidRPr="006C5337">
        <w:rPr>
          <w:rFonts w:ascii="Arial" w:eastAsia="ヒラギノ角ゴ Pro W3" w:hAnsi="Arial" w:cs="Times New Roman"/>
          <w:color w:val="000000"/>
          <w:spacing w:val="-1"/>
          <w:sz w:val="20"/>
          <w:szCs w:val="20"/>
          <w:lang w:val="sr-Cyrl-RS" w:eastAsia="sr-Cyrl-CS"/>
        </w:rPr>
        <w:t>.</w:t>
      </w:r>
    </w:p>
    <w:p w:rsidR="00A52FED" w:rsidRPr="006C5337" w:rsidRDefault="00A52FED" w:rsidP="00A52FED">
      <w:pPr>
        <w:spacing w:line="240" w:lineRule="auto"/>
        <w:rPr>
          <w:rFonts w:ascii="Calibri" w:eastAsia="Calibri" w:hAnsi="Calibri" w:cs="Times New Roman"/>
          <w:lang w:val="sr-Cyrl-RS"/>
        </w:rPr>
      </w:pPr>
    </w:p>
    <w:p w:rsidR="00A52FED" w:rsidRPr="006C5337" w:rsidRDefault="00A52FED" w:rsidP="00A52FED">
      <w:pPr>
        <w:spacing w:line="240" w:lineRule="auto"/>
        <w:jc w:val="center"/>
        <w:rPr>
          <w:rFonts w:ascii="Arial" w:eastAsia="Calibri" w:hAnsi="Arial" w:cs="Arial"/>
          <w:b/>
          <w:sz w:val="28"/>
          <w:szCs w:val="28"/>
          <w:lang w:val="sr-Cyrl-RS"/>
        </w:rPr>
      </w:pPr>
      <w:r w:rsidRPr="006C5337">
        <w:rPr>
          <w:rFonts w:ascii="Arial" w:eastAsia="Calibri" w:hAnsi="Arial" w:cs="Arial"/>
          <w:b/>
          <w:sz w:val="28"/>
          <w:szCs w:val="28"/>
          <w:lang w:val="sr-Cyrl-RS"/>
        </w:rPr>
        <w:t>МИШЉЕЊЕ</w:t>
      </w:r>
    </w:p>
    <w:p w:rsidR="00A52FED" w:rsidRPr="006C5337" w:rsidRDefault="00A52FED" w:rsidP="00A52FED">
      <w:pPr>
        <w:spacing w:line="240" w:lineRule="auto"/>
        <w:jc w:val="center"/>
        <w:rPr>
          <w:rFonts w:ascii="Arial" w:eastAsia="Calibri" w:hAnsi="Arial" w:cs="Arial"/>
          <w:b/>
          <w:sz w:val="28"/>
          <w:szCs w:val="28"/>
          <w:lang w:val="sr-Cyrl-RS"/>
        </w:rPr>
      </w:pPr>
    </w:p>
    <w:p w:rsidR="00A52FED" w:rsidRPr="006C5337" w:rsidRDefault="00A52FED" w:rsidP="00A52FED">
      <w:pPr>
        <w:tabs>
          <w:tab w:val="left" w:pos="450"/>
        </w:tabs>
        <w:autoSpaceDE w:val="0"/>
        <w:autoSpaceDN w:val="0"/>
        <w:adjustRightInd w:val="0"/>
        <w:spacing w:line="240" w:lineRule="auto"/>
        <w:ind w:left="450"/>
        <w:jc w:val="both"/>
        <w:rPr>
          <w:rFonts w:ascii="Arial" w:eastAsia="ヒラギノ角ゴ Pro W3" w:hAnsi="Arial" w:cs="Arial"/>
          <w:bCs/>
          <w:i/>
          <w:noProof/>
          <w:color w:val="000000"/>
          <w:lang w:val="sr-Cyrl-RS" w:eastAsia="sr-Cyrl-CS"/>
        </w:rPr>
      </w:pPr>
      <w:r w:rsidRPr="006C5337">
        <w:rPr>
          <w:rFonts w:ascii="Arial" w:eastAsia="Calibri" w:hAnsi="Arial" w:cs="Arial"/>
          <w:i/>
          <w:lang w:val="sr-Cyrl-RS"/>
        </w:rPr>
        <w:t xml:space="preserve">Мишљење је донето у поступку поводом притужбе коју је поднела </w:t>
      </w:r>
      <w:r w:rsidR="00700749" w:rsidRPr="006C5337">
        <w:rPr>
          <w:rFonts w:ascii="Arial" w:eastAsia="Calibri" w:hAnsi="Arial" w:cs="Arial"/>
          <w:i/>
          <w:lang w:val="en-US"/>
        </w:rPr>
        <w:t>M</w:t>
      </w:r>
      <w:r w:rsidR="00700749" w:rsidRPr="006C5337">
        <w:rPr>
          <w:rFonts w:ascii="Arial" w:eastAsia="Calibri" w:hAnsi="Arial" w:cs="Arial"/>
          <w:i/>
          <w:lang w:val="sr-Cyrl-RS"/>
        </w:rPr>
        <w:t>.Ј.</w:t>
      </w:r>
      <w:r w:rsidRPr="006C5337">
        <w:rPr>
          <w:rFonts w:ascii="Arial" w:eastAsia="Calibri" w:hAnsi="Arial" w:cs="Arial"/>
          <w:i/>
          <w:lang w:val="sr-Cyrl-RS"/>
        </w:rPr>
        <w:t xml:space="preserve">, против </w:t>
      </w:r>
      <w:r w:rsidR="00700749" w:rsidRPr="006C5337">
        <w:rPr>
          <w:rFonts w:ascii="Arial" w:eastAsia="Calibri" w:hAnsi="Arial" w:cs="Arial"/>
          <w:i/>
          <w:lang w:val="sr-Cyrl-RS"/>
        </w:rPr>
        <w:t xml:space="preserve">Д.З.“Б.“ </w:t>
      </w:r>
      <w:r w:rsidRPr="006C5337">
        <w:rPr>
          <w:rFonts w:ascii="Arial" w:eastAsia="Calibri" w:hAnsi="Arial" w:cs="Arial"/>
          <w:i/>
          <w:lang w:val="sr-Cyrl-RS"/>
        </w:rPr>
        <w:t xml:space="preserve"> и </w:t>
      </w:r>
      <w:r w:rsidR="00700749" w:rsidRPr="006C5337">
        <w:rPr>
          <w:rFonts w:ascii="Arial" w:eastAsia="Calibri" w:hAnsi="Arial" w:cs="Arial"/>
          <w:i/>
          <w:lang w:val="sr-Cyrl-RS"/>
        </w:rPr>
        <w:t>Г.М., директора Д.З.</w:t>
      </w:r>
      <w:r w:rsidRPr="006C5337">
        <w:rPr>
          <w:rFonts w:ascii="Arial" w:eastAsia="Calibri" w:hAnsi="Arial" w:cs="Arial"/>
          <w:i/>
          <w:lang w:val="sr-Cyrl-RS"/>
        </w:rPr>
        <w:t>„Б</w:t>
      </w:r>
      <w:r w:rsidR="00700749" w:rsidRPr="006C5337">
        <w:rPr>
          <w:rFonts w:ascii="Arial" w:eastAsia="Calibri" w:hAnsi="Arial" w:cs="Arial"/>
          <w:i/>
          <w:lang w:val="sr-Cyrl-RS"/>
        </w:rPr>
        <w:t>.</w:t>
      </w:r>
      <w:r w:rsidRPr="006C5337">
        <w:rPr>
          <w:rFonts w:ascii="Arial" w:eastAsia="Calibri" w:hAnsi="Arial" w:cs="Arial"/>
          <w:i/>
          <w:lang w:val="sr-Cyrl-RS"/>
        </w:rPr>
        <w:t>“. У притужби је наведено да је М</w:t>
      </w:r>
      <w:r w:rsidR="00700749" w:rsidRPr="006C5337">
        <w:rPr>
          <w:rFonts w:ascii="Arial" w:eastAsia="Calibri" w:hAnsi="Arial" w:cs="Arial"/>
          <w:i/>
          <w:lang w:val="sr-Cyrl-RS"/>
        </w:rPr>
        <w:t>.</w:t>
      </w:r>
      <w:r w:rsidRPr="006C5337">
        <w:rPr>
          <w:rFonts w:ascii="Arial" w:eastAsia="Calibri" w:hAnsi="Arial" w:cs="Arial"/>
          <w:i/>
          <w:lang w:val="sr-Cyrl-RS"/>
        </w:rPr>
        <w:t xml:space="preserve"> Ј</w:t>
      </w:r>
      <w:r w:rsidR="00700749" w:rsidRPr="006C5337">
        <w:rPr>
          <w:rFonts w:ascii="Arial" w:eastAsia="Calibri" w:hAnsi="Arial" w:cs="Arial"/>
          <w:i/>
          <w:lang w:val="sr-Cyrl-RS"/>
        </w:rPr>
        <w:t>.</w:t>
      </w:r>
      <w:r w:rsidRPr="006C5337">
        <w:rPr>
          <w:rFonts w:ascii="Arial" w:eastAsia="Calibri" w:hAnsi="Arial" w:cs="Arial"/>
          <w:i/>
          <w:lang w:val="sr-Cyrl-RS"/>
        </w:rPr>
        <w:t xml:space="preserve"> била запослена у ДЗ „Б</w:t>
      </w:r>
      <w:r w:rsidR="00700749" w:rsidRPr="006C5337">
        <w:rPr>
          <w:rFonts w:ascii="Arial" w:eastAsia="Calibri" w:hAnsi="Arial" w:cs="Arial"/>
          <w:i/>
          <w:lang w:val="sr-Cyrl-RS"/>
        </w:rPr>
        <w:t>.</w:t>
      </w:r>
      <w:r w:rsidRPr="006C5337">
        <w:rPr>
          <w:rFonts w:ascii="Arial" w:eastAsia="Calibri" w:hAnsi="Arial" w:cs="Arial"/>
          <w:i/>
          <w:lang w:val="sr-Cyrl-RS"/>
        </w:rPr>
        <w:t>“ на одређено време од јула 2014. године до 20. децембра 2017. године као замена запослених колегиница до њиховог повратка на рад и  због повећаног обима посла, као и да је у јуну 2016. године сазнала да је трудна</w:t>
      </w:r>
      <w:r w:rsidRPr="006C5337">
        <w:rPr>
          <w:rFonts w:ascii="Arial" w:eastAsia="Calibri" w:hAnsi="Arial" w:cs="Arial"/>
          <w:i/>
          <w:lang w:val="sr-Latn-CS"/>
        </w:rPr>
        <w:t xml:space="preserve">, </w:t>
      </w:r>
      <w:r w:rsidRPr="006C5337">
        <w:rPr>
          <w:rFonts w:ascii="Arial" w:eastAsia="Calibri" w:hAnsi="Arial" w:cs="Arial"/>
          <w:i/>
          <w:lang w:val="sr-Cyrl-CS"/>
        </w:rPr>
        <w:t xml:space="preserve">те да је </w:t>
      </w:r>
      <w:r w:rsidRPr="006C5337">
        <w:rPr>
          <w:rFonts w:ascii="Arial" w:eastAsia="Calibri" w:hAnsi="Arial" w:cs="Arial"/>
          <w:i/>
          <w:lang w:val="sr-Cyrl-RS"/>
        </w:rPr>
        <w:t>почетком јула 2016. године отпочела коришћење породиљског одсуства, а да је 19. децембра 2017. године од послодавца затражила „продужење боловања на основу налаза педијатра, што није било прихваћено“. Међутим, притужиља је навела да је 16. маја 2018. године позвана да ради у ДЗ „Б</w:t>
      </w:r>
      <w:r w:rsidR="00700749" w:rsidRPr="006C5337">
        <w:rPr>
          <w:rFonts w:ascii="Arial" w:eastAsia="Calibri" w:hAnsi="Arial" w:cs="Arial"/>
          <w:i/>
          <w:lang w:val="sr-Cyrl-RS"/>
        </w:rPr>
        <w:t>.</w:t>
      </w:r>
      <w:r w:rsidRPr="006C5337">
        <w:rPr>
          <w:rFonts w:ascii="Arial" w:eastAsia="Calibri" w:hAnsi="Arial" w:cs="Arial"/>
          <w:i/>
          <w:lang w:val="sr-Cyrl-RS"/>
        </w:rPr>
        <w:t>“, али је истог дана добила обавештење од правника да не може да настави са радним ангажовањем, због прекорачења законског рока од 24 месеца. У изјашњењу Дома здравља „Б</w:t>
      </w:r>
      <w:r w:rsidR="00700749" w:rsidRPr="006C5337">
        <w:rPr>
          <w:rFonts w:ascii="Arial" w:eastAsia="Calibri" w:hAnsi="Arial" w:cs="Arial"/>
          <w:i/>
          <w:lang w:val="sr-Cyrl-RS"/>
        </w:rPr>
        <w:t>.</w:t>
      </w:r>
      <w:r w:rsidRPr="006C5337">
        <w:rPr>
          <w:rFonts w:ascii="Arial" w:eastAsia="Calibri" w:hAnsi="Arial" w:cs="Arial"/>
          <w:i/>
          <w:lang w:val="sr-Cyrl-RS"/>
        </w:rPr>
        <w:t>“ је наведено да је М</w:t>
      </w:r>
      <w:r w:rsidR="00700749" w:rsidRPr="006C5337">
        <w:rPr>
          <w:rFonts w:ascii="Arial" w:eastAsia="Calibri" w:hAnsi="Arial" w:cs="Arial"/>
          <w:i/>
          <w:lang w:val="sr-Cyrl-RS"/>
        </w:rPr>
        <w:t>.</w:t>
      </w:r>
      <w:r w:rsidRPr="006C5337">
        <w:rPr>
          <w:rFonts w:ascii="Arial" w:eastAsia="Calibri" w:hAnsi="Arial" w:cs="Arial"/>
          <w:i/>
          <w:lang w:val="sr-Cyrl-RS"/>
        </w:rPr>
        <w:t>Ј</w:t>
      </w:r>
      <w:r w:rsidR="00700749" w:rsidRPr="006C5337">
        <w:rPr>
          <w:rFonts w:ascii="Arial" w:eastAsia="Calibri" w:hAnsi="Arial" w:cs="Arial"/>
          <w:i/>
          <w:lang w:val="sr-Cyrl-RS"/>
        </w:rPr>
        <w:t>.</w:t>
      </w:r>
      <w:r w:rsidRPr="006C5337">
        <w:rPr>
          <w:rFonts w:ascii="Arial" w:eastAsia="Calibri" w:hAnsi="Arial" w:cs="Arial"/>
          <w:i/>
          <w:lang w:val="sr-Cyrl-RS"/>
        </w:rPr>
        <w:t xml:space="preserve"> била ангажована у ДЗ „Б</w:t>
      </w:r>
      <w:r w:rsidR="00700749" w:rsidRPr="006C5337">
        <w:rPr>
          <w:rFonts w:ascii="Arial" w:eastAsia="Calibri" w:hAnsi="Arial" w:cs="Arial"/>
          <w:i/>
          <w:lang w:val="sr-Cyrl-RS"/>
        </w:rPr>
        <w:t>.</w:t>
      </w:r>
      <w:r w:rsidRPr="006C5337">
        <w:rPr>
          <w:rFonts w:ascii="Arial" w:eastAsia="Calibri" w:hAnsi="Arial" w:cs="Arial"/>
          <w:i/>
          <w:lang w:val="sr-Cyrl-RS"/>
        </w:rPr>
        <w:t xml:space="preserve">“ на одређено време због повећаног обима посла у укупном трајању од 24 месеца. У изјашњењу су појаснили да имајући у виду одредбе Закона о раду, радни однос на одређено време због привременог повећања обима посла, може да се заснује са истим запосленим на истим или другим пословима у трајању које са прекидима или без прекида може да износи најдуже 24 месеца. Даље су навели да притужиља може да заснује радни однос на неодређено време само </w:t>
      </w:r>
      <w:r w:rsidRPr="006C5337">
        <w:rPr>
          <w:rFonts w:ascii="Arial" w:eastAsia="Times New Roman" w:hAnsi="Arial" w:cs="Arial"/>
          <w:i/>
          <w:lang w:val="sr-Cyrl-RS" w:eastAsia="sr-Cyrl-CS"/>
        </w:rPr>
        <w:t xml:space="preserve">уз одобрење Комисије за давање сагласности за ново запошљавање и додатно радно ангажовање </w:t>
      </w:r>
      <w:bookmarkStart w:id="0" w:name="_GoBack"/>
      <w:bookmarkEnd w:id="0"/>
      <w:r w:rsidRPr="006C5337">
        <w:rPr>
          <w:rFonts w:ascii="Arial" w:eastAsia="Times New Roman" w:hAnsi="Arial" w:cs="Arial"/>
          <w:i/>
          <w:lang w:val="sr-Cyrl-RS" w:eastAsia="sr-Cyrl-CS"/>
        </w:rPr>
        <w:t>код корисника јавних средстава. С тим у вези, ДЗ „Б</w:t>
      </w:r>
      <w:r w:rsidR="00700749" w:rsidRPr="006C5337">
        <w:rPr>
          <w:rFonts w:ascii="Arial" w:eastAsia="Times New Roman" w:hAnsi="Arial" w:cs="Arial"/>
          <w:i/>
          <w:lang w:val="sr-Cyrl-RS" w:eastAsia="sr-Cyrl-CS"/>
        </w:rPr>
        <w:t>.</w:t>
      </w:r>
      <w:r w:rsidRPr="006C5337">
        <w:rPr>
          <w:rFonts w:ascii="Arial" w:eastAsia="Times New Roman" w:hAnsi="Arial" w:cs="Arial"/>
          <w:i/>
          <w:lang w:val="sr-Cyrl-RS" w:eastAsia="sr-Cyrl-CS"/>
        </w:rPr>
        <w:t>“ се у периоду од 2014. године до јула 2018. године више пута обраћао поменутој Комисији поводом одобрења за пријем у радни однос радиолошког техничара, али да ни на један захтев није добио одговор, као и да</w:t>
      </w:r>
      <w:r w:rsidRPr="006C5337">
        <w:rPr>
          <w:rFonts w:ascii="Arial" w:eastAsia="Calibri" w:hAnsi="Arial" w:cs="Arial"/>
          <w:i/>
          <w:lang w:val="sr-Cyrl-RS"/>
        </w:rPr>
        <w:t xml:space="preserve"> без сагласности Комисије не постоји могућност да запосли радиолошког техничара на неодређено време. С тим у вези Повереник се обратио Комисији за давање сагласности за ново запошљавање и додатно радно ангажовање код корисника јавних средстава, која је потврдила наводе ДЗ „Б</w:t>
      </w:r>
      <w:r w:rsidR="00700749" w:rsidRPr="006C5337">
        <w:rPr>
          <w:rFonts w:ascii="Arial" w:eastAsia="Calibri" w:hAnsi="Arial" w:cs="Arial"/>
          <w:i/>
          <w:lang w:val="sr-Cyrl-RS"/>
        </w:rPr>
        <w:t>.</w:t>
      </w:r>
      <w:r w:rsidRPr="006C5337">
        <w:rPr>
          <w:rFonts w:ascii="Arial" w:eastAsia="Calibri" w:hAnsi="Arial" w:cs="Arial"/>
          <w:i/>
          <w:lang w:val="sr-Cyrl-RS"/>
        </w:rPr>
        <w:t xml:space="preserve">“. У току поступка је утврђено </w:t>
      </w:r>
      <w:r w:rsidRPr="006C5337">
        <w:rPr>
          <w:rFonts w:ascii="Arial" w:eastAsia="ヒラギノ角ゴ Pro W3" w:hAnsi="Arial" w:cs="Arial"/>
          <w:bCs/>
          <w:i/>
          <w:noProof/>
          <w:color w:val="000000"/>
          <w:lang w:val="sr-Cyrl-RS" w:eastAsia="sr-Cyrl-CS"/>
        </w:rPr>
        <w:t>да разлог због чега М</w:t>
      </w:r>
      <w:r w:rsidR="00700749" w:rsidRPr="006C5337">
        <w:rPr>
          <w:rFonts w:ascii="Arial" w:eastAsia="ヒラギノ角ゴ Pro W3" w:hAnsi="Arial" w:cs="Arial"/>
          <w:bCs/>
          <w:i/>
          <w:noProof/>
          <w:color w:val="000000"/>
          <w:lang w:val="sr-Cyrl-RS" w:eastAsia="sr-Cyrl-CS"/>
        </w:rPr>
        <w:t>.</w:t>
      </w:r>
      <w:r w:rsidRPr="006C5337">
        <w:rPr>
          <w:rFonts w:ascii="Arial" w:eastAsia="ヒラギノ角ゴ Pro W3" w:hAnsi="Arial" w:cs="Arial"/>
          <w:bCs/>
          <w:i/>
          <w:noProof/>
          <w:color w:val="000000"/>
          <w:lang w:val="sr-Cyrl-RS" w:eastAsia="sr-Cyrl-CS"/>
        </w:rPr>
        <w:t xml:space="preserve"> Ј</w:t>
      </w:r>
      <w:r w:rsidR="00700749" w:rsidRPr="006C5337">
        <w:rPr>
          <w:rFonts w:ascii="Arial" w:eastAsia="ヒラギノ角ゴ Pro W3" w:hAnsi="Arial" w:cs="Arial"/>
          <w:bCs/>
          <w:i/>
          <w:noProof/>
          <w:color w:val="000000"/>
          <w:lang w:val="sr-Cyrl-RS" w:eastAsia="sr-Cyrl-CS"/>
        </w:rPr>
        <w:t>.</w:t>
      </w:r>
      <w:r w:rsidRPr="006C5337">
        <w:rPr>
          <w:rFonts w:ascii="Arial" w:eastAsia="ヒラギノ角ゴ Pro W3" w:hAnsi="Arial" w:cs="Arial"/>
          <w:bCs/>
          <w:i/>
          <w:noProof/>
          <w:color w:val="000000"/>
          <w:lang w:val="sr-Cyrl-RS" w:eastAsia="sr-Cyrl-CS"/>
        </w:rPr>
        <w:t xml:space="preserve"> није продужен уговор на одређено време, односно због чега није запослена на неодређено време у ДЗ „Б</w:t>
      </w:r>
      <w:r w:rsidR="00700749" w:rsidRPr="006C5337">
        <w:rPr>
          <w:rFonts w:ascii="Arial" w:eastAsia="ヒラギノ角ゴ Pro W3" w:hAnsi="Arial" w:cs="Arial"/>
          <w:bCs/>
          <w:i/>
          <w:noProof/>
          <w:color w:val="000000"/>
          <w:lang w:val="sr-Cyrl-RS" w:eastAsia="sr-Cyrl-CS"/>
        </w:rPr>
        <w:t>.</w:t>
      </w:r>
      <w:r w:rsidRPr="006C5337">
        <w:rPr>
          <w:rFonts w:ascii="Arial" w:eastAsia="ヒラギノ角ゴ Pro W3" w:hAnsi="Arial" w:cs="Arial"/>
          <w:bCs/>
          <w:i/>
          <w:noProof/>
          <w:color w:val="000000"/>
          <w:lang w:val="sr-Cyrl-RS" w:eastAsia="sr-Cyrl-CS"/>
        </w:rPr>
        <w:t>“ није у вези са коришћењем одсуства са рада ради неге детета током 2016. и 2017. године, односно њеним породичним статусом, већ са чињеницом да послодавац није могао са њом да закључи нови уговор о раду на одређено време јер би на тај начин прекорачио законски рок прописан чланом 37. став 1. и 2. Закона о раду. Такође послодавац није имао право ни да подноситељку притужбе запосли на неодређено време из разлога што ДЗ „Б</w:t>
      </w:r>
      <w:r w:rsidR="00700749" w:rsidRPr="006C5337">
        <w:rPr>
          <w:rFonts w:ascii="Arial" w:eastAsia="ヒラギノ角ゴ Pro W3" w:hAnsi="Arial" w:cs="Arial"/>
          <w:bCs/>
          <w:i/>
          <w:noProof/>
          <w:color w:val="000000"/>
          <w:lang w:val="sr-Cyrl-RS" w:eastAsia="sr-Cyrl-CS"/>
        </w:rPr>
        <w:t>.</w:t>
      </w:r>
      <w:r w:rsidRPr="006C5337">
        <w:rPr>
          <w:rFonts w:ascii="Arial" w:eastAsia="ヒラギノ角ゴ Pro W3" w:hAnsi="Arial" w:cs="Arial"/>
          <w:bCs/>
          <w:i/>
          <w:noProof/>
          <w:color w:val="000000"/>
          <w:lang w:val="sr-Cyrl-RS" w:eastAsia="sr-Cyrl-CS"/>
        </w:rPr>
        <w:t>“, као корисник буџетских средстава није добио сагласност за запошљавање нових лица од надлежене комисије. Због свега наведеног, а н</w:t>
      </w:r>
      <w:r w:rsidRPr="006C5337">
        <w:rPr>
          <w:rFonts w:ascii="Arial" w:eastAsia="Calibri" w:hAnsi="Arial" w:cs="Arial"/>
          <w:i/>
          <w:lang w:val="sr-Cyrl-CS"/>
        </w:rPr>
        <w:t>акон спроведеног поступка, Повереник за заштиту равноправности дао је мишљење да</w:t>
      </w:r>
      <w:r w:rsidRPr="006C5337">
        <w:rPr>
          <w:rFonts w:ascii="Arial" w:eastAsia="Calibri" w:hAnsi="Arial" w:cs="Arial"/>
          <w:i/>
          <w:lang w:val="sr-Cyrl-RS"/>
        </w:rPr>
        <w:t xml:space="preserve"> </w:t>
      </w:r>
      <w:r w:rsidRPr="006C5337">
        <w:rPr>
          <w:rFonts w:ascii="Arial" w:eastAsia="Calibri" w:hAnsi="Arial" w:cs="Arial"/>
          <w:i/>
          <w:lang w:val="sr-Cyrl-RS"/>
        </w:rPr>
        <w:lastRenderedPageBreak/>
        <w:t>ДЗ „Б</w:t>
      </w:r>
      <w:r w:rsidR="00700749" w:rsidRPr="006C5337">
        <w:rPr>
          <w:rFonts w:ascii="Arial" w:eastAsia="Calibri" w:hAnsi="Arial" w:cs="Arial"/>
          <w:i/>
          <w:lang w:val="sr-Cyrl-RS"/>
        </w:rPr>
        <w:t>.</w:t>
      </w:r>
      <w:r w:rsidRPr="006C5337">
        <w:rPr>
          <w:rFonts w:ascii="Arial" w:eastAsia="Calibri" w:hAnsi="Arial" w:cs="Arial"/>
          <w:i/>
          <w:lang w:val="sr-Cyrl-RS"/>
        </w:rPr>
        <w:t>“ и Г</w:t>
      </w:r>
      <w:r w:rsidR="00700749" w:rsidRPr="006C5337">
        <w:rPr>
          <w:rFonts w:ascii="Arial" w:eastAsia="Calibri" w:hAnsi="Arial" w:cs="Arial"/>
          <w:i/>
          <w:lang w:val="sr-Cyrl-RS"/>
        </w:rPr>
        <w:t>.</w:t>
      </w:r>
      <w:r w:rsidRPr="006C5337">
        <w:rPr>
          <w:rFonts w:ascii="Arial" w:eastAsia="Calibri" w:hAnsi="Arial" w:cs="Arial"/>
          <w:i/>
          <w:lang w:val="sr-Cyrl-RS"/>
        </w:rPr>
        <w:t xml:space="preserve"> М</w:t>
      </w:r>
      <w:r w:rsidR="00700749" w:rsidRPr="006C5337">
        <w:rPr>
          <w:rFonts w:ascii="Arial" w:eastAsia="Calibri" w:hAnsi="Arial" w:cs="Arial"/>
          <w:i/>
          <w:lang w:val="sr-Cyrl-RS"/>
        </w:rPr>
        <w:t>.</w:t>
      </w:r>
      <w:r w:rsidRPr="006C5337">
        <w:rPr>
          <w:rFonts w:ascii="Arial" w:eastAsia="Calibri" w:hAnsi="Arial" w:cs="Arial"/>
          <w:i/>
          <w:lang w:val="sr-Cyrl-RS"/>
        </w:rPr>
        <w:t>,</w:t>
      </w:r>
      <w:r w:rsidRPr="006C5337">
        <w:rPr>
          <w:rFonts w:ascii="Arial" w:eastAsia="ヒラギノ角ゴ Pro W3" w:hAnsi="Arial" w:cs="Arial"/>
          <w:bCs/>
          <w:i/>
          <w:noProof/>
          <w:color w:val="000000"/>
          <w:lang w:val="sr-Cyrl-RS" w:eastAsia="sr-Cyrl-CS"/>
        </w:rPr>
        <w:t xml:space="preserve"> </w:t>
      </w:r>
      <w:r w:rsidRPr="006C5337">
        <w:rPr>
          <w:rFonts w:ascii="Arial" w:eastAsia="Calibri" w:hAnsi="Arial" w:cs="Arial"/>
          <w:i/>
          <w:lang w:val="sr-Cyrl-RS"/>
        </w:rPr>
        <w:t>директор ДЗ „Б</w:t>
      </w:r>
      <w:r w:rsidR="00700749" w:rsidRPr="006C5337">
        <w:rPr>
          <w:rFonts w:ascii="Arial" w:eastAsia="Calibri" w:hAnsi="Arial" w:cs="Arial"/>
          <w:i/>
          <w:lang w:val="sr-Cyrl-RS"/>
        </w:rPr>
        <w:t>.</w:t>
      </w:r>
      <w:r w:rsidRPr="006C5337">
        <w:rPr>
          <w:rFonts w:ascii="Arial" w:eastAsia="Calibri" w:hAnsi="Arial" w:cs="Arial"/>
          <w:i/>
          <w:lang w:val="sr-Cyrl-RS"/>
        </w:rPr>
        <w:t>“, нису повредили одредбе Закона о забрани дискриминације</w:t>
      </w:r>
      <w:r w:rsidRPr="006C5337">
        <w:rPr>
          <w:rFonts w:ascii="Arial" w:eastAsia="Calibri" w:hAnsi="Arial" w:cs="Arial"/>
          <w:i/>
          <w:noProof/>
          <w:lang w:val="sr-Cyrl-CS"/>
        </w:rPr>
        <w:t>.</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p>
    <w:p w:rsidR="00A52FED" w:rsidRPr="006C5337" w:rsidRDefault="00A52FED" w:rsidP="00A52FED">
      <w:pPr>
        <w:spacing w:line="240" w:lineRule="auto"/>
        <w:jc w:val="both"/>
        <w:rPr>
          <w:rFonts w:ascii="Arial" w:eastAsia="Calibri" w:hAnsi="Arial" w:cs="Arial"/>
          <w:lang w:val="sr-Cyrl-RS"/>
        </w:rPr>
      </w:pPr>
    </w:p>
    <w:p w:rsidR="00A52FED" w:rsidRPr="006C5337" w:rsidRDefault="00A52FED" w:rsidP="00A52FED">
      <w:pPr>
        <w:numPr>
          <w:ilvl w:val="0"/>
          <w:numId w:val="1"/>
        </w:numPr>
        <w:tabs>
          <w:tab w:val="left" w:pos="270"/>
        </w:tabs>
        <w:spacing w:before="120" w:line="240" w:lineRule="auto"/>
        <w:ind w:left="450" w:hanging="450"/>
        <w:jc w:val="both"/>
        <w:rPr>
          <w:rFonts w:ascii="Arial" w:eastAsia="Calibri" w:hAnsi="Arial" w:cs="Arial"/>
          <w:b/>
          <w:lang w:val="sr-Cyrl-CS"/>
        </w:rPr>
      </w:pPr>
      <w:r w:rsidRPr="006C5337">
        <w:rPr>
          <w:rFonts w:ascii="Arial" w:eastAsia="Calibri" w:hAnsi="Arial" w:cs="Arial"/>
          <w:b/>
          <w:lang w:val="sr-Cyrl-CS"/>
        </w:rPr>
        <w:t>ТОК ПОСТУПКА</w:t>
      </w:r>
    </w:p>
    <w:p w:rsidR="00A52FED" w:rsidRPr="006C5337" w:rsidRDefault="00A52FED" w:rsidP="00A52FED">
      <w:pPr>
        <w:tabs>
          <w:tab w:val="left" w:pos="450"/>
        </w:tabs>
        <w:spacing w:before="120" w:line="240" w:lineRule="auto"/>
        <w:jc w:val="both"/>
        <w:rPr>
          <w:rFonts w:ascii="Arial" w:eastAsia="Calibri" w:hAnsi="Arial" w:cs="Arial"/>
          <w:b/>
          <w:lang w:val="sr-Cyrl-CS"/>
        </w:rPr>
      </w:pPr>
      <w:r w:rsidRPr="006C5337">
        <w:rPr>
          <w:rFonts w:ascii="Arial" w:eastAsia="ヒラギノ角ゴ Pro W3" w:hAnsi="Arial" w:cs="Arial"/>
          <w:b/>
          <w:bCs/>
          <w:noProof/>
          <w:color w:val="000000"/>
          <w:lang w:val="sr-Cyrl-RS" w:eastAsia="sr-Cyrl-CS"/>
        </w:rPr>
        <w:t>1.1.</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color w:val="000000"/>
          <w:lang w:val="sr-Cyrl-CS"/>
        </w:rPr>
        <w:t>Поверенику за заштиту равноправности притужбом се обратила</w:t>
      </w:r>
      <w:r w:rsidRPr="006C5337">
        <w:rPr>
          <w:rFonts w:ascii="Arial" w:eastAsia="Calibri" w:hAnsi="Arial" w:cs="Arial"/>
          <w:color w:val="000000"/>
          <w:lang w:val="sr-Cyrl-RS"/>
        </w:rPr>
        <w:t xml:space="preserve"> М</w:t>
      </w:r>
      <w:r w:rsidR="00700749" w:rsidRPr="006C5337">
        <w:rPr>
          <w:rFonts w:ascii="Arial" w:eastAsia="Calibri" w:hAnsi="Arial" w:cs="Arial"/>
          <w:color w:val="000000"/>
          <w:lang w:val="sr-Cyrl-RS"/>
        </w:rPr>
        <w:t>.</w:t>
      </w:r>
      <w:r w:rsidRPr="006C5337">
        <w:rPr>
          <w:rFonts w:ascii="Arial" w:eastAsia="Calibri" w:hAnsi="Arial" w:cs="Arial"/>
          <w:color w:val="000000"/>
          <w:lang w:val="sr-Cyrl-RS"/>
        </w:rPr>
        <w:t xml:space="preserve"> Ј</w:t>
      </w:r>
      <w:r w:rsidR="00700749" w:rsidRPr="006C5337">
        <w:rPr>
          <w:rFonts w:ascii="Arial" w:eastAsia="Calibri" w:hAnsi="Arial" w:cs="Arial"/>
          <w:color w:val="000000"/>
          <w:lang w:val="sr-Cyrl-RS"/>
        </w:rPr>
        <w:t>.</w:t>
      </w:r>
      <w:r w:rsidRPr="006C5337">
        <w:rPr>
          <w:rFonts w:ascii="Arial" w:eastAsia="Calibri" w:hAnsi="Arial" w:cs="Arial"/>
          <w:color w:val="000000"/>
          <w:lang w:val="sr-Cyrl-RS"/>
        </w:rPr>
        <w:t xml:space="preserve"> из Шапца, коју је поднела против Дома здравља </w:t>
      </w:r>
      <w:r w:rsidRPr="006C5337">
        <w:rPr>
          <w:rFonts w:ascii="Arial" w:eastAsia="Calibri" w:hAnsi="Arial" w:cs="Arial"/>
          <w:lang w:val="sr-Cyrl-RS"/>
        </w:rPr>
        <w:t>„Б</w:t>
      </w:r>
      <w:r w:rsidR="00700749" w:rsidRPr="006C5337">
        <w:rPr>
          <w:rFonts w:ascii="Arial" w:eastAsia="Calibri" w:hAnsi="Arial" w:cs="Arial"/>
          <w:lang w:val="sr-Cyrl-RS"/>
        </w:rPr>
        <w:t>.</w:t>
      </w:r>
      <w:r w:rsidRPr="006C5337">
        <w:rPr>
          <w:rFonts w:ascii="Arial" w:eastAsia="Calibri" w:hAnsi="Arial" w:cs="Arial"/>
          <w:lang w:val="sr-Cyrl-RS"/>
        </w:rPr>
        <w:t>“</w:t>
      </w:r>
      <w:r w:rsidRPr="006C5337">
        <w:rPr>
          <w:rFonts w:ascii="Arial" w:eastAsia="Calibri" w:hAnsi="Arial" w:cs="Arial"/>
          <w:color w:val="000000"/>
          <w:lang w:val="sr-Cyrl-RS"/>
        </w:rPr>
        <w:t xml:space="preserve"> и директора Дома здравља </w:t>
      </w:r>
      <w:r w:rsidRPr="006C5337">
        <w:rPr>
          <w:rFonts w:ascii="Arial" w:eastAsia="Calibri" w:hAnsi="Arial" w:cs="Arial"/>
          <w:lang w:val="sr-Cyrl-RS"/>
        </w:rPr>
        <w:t>„Б</w:t>
      </w:r>
      <w:r w:rsidR="00700749" w:rsidRPr="006C5337">
        <w:rPr>
          <w:rFonts w:ascii="Arial" w:eastAsia="Calibri" w:hAnsi="Arial" w:cs="Arial"/>
          <w:lang w:val="sr-Cyrl-RS"/>
        </w:rPr>
        <w:t>.</w:t>
      </w:r>
      <w:r w:rsidRPr="006C5337">
        <w:rPr>
          <w:rFonts w:ascii="Arial" w:eastAsia="Calibri" w:hAnsi="Arial" w:cs="Arial"/>
          <w:lang w:val="sr-Cyrl-RS"/>
        </w:rPr>
        <w:t xml:space="preserve">“ </w:t>
      </w:r>
      <w:r w:rsidRPr="006C5337">
        <w:rPr>
          <w:rFonts w:ascii="Arial" w:eastAsia="Calibri" w:hAnsi="Arial" w:cs="Arial"/>
          <w:color w:val="000000"/>
          <w:lang w:val="sr-Cyrl-RS"/>
        </w:rPr>
        <w:t>Г</w:t>
      </w:r>
      <w:r w:rsidR="00700749" w:rsidRPr="006C5337">
        <w:rPr>
          <w:rFonts w:ascii="Arial" w:eastAsia="Calibri" w:hAnsi="Arial" w:cs="Arial"/>
          <w:color w:val="000000"/>
          <w:lang w:val="sr-Cyrl-RS"/>
        </w:rPr>
        <w:t>.</w:t>
      </w:r>
      <w:r w:rsidRPr="006C5337">
        <w:rPr>
          <w:rFonts w:ascii="Arial" w:eastAsia="Calibri" w:hAnsi="Arial" w:cs="Arial"/>
          <w:color w:val="000000"/>
          <w:lang w:val="sr-Cyrl-RS"/>
        </w:rPr>
        <w:t xml:space="preserve"> М</w:t>
      </w:r>
      <w:r w:rsidR="00700749" w:rsidRPr="006C5337">
        <w:rPr>
          <w:rFonts w:ascii="Arial" w:eastAsia="Calibri" w:hAnsi="Arial" w:cs="Arial"/>
          <w:color w:val="000000"/>
          <w:lang w:val="sr-Cyrl-RS"/>
        </w:rPr>
        <w:t>.</w:t>
      </w:r>
      <w:r w:rsidRPr="006C5337">
        <w:rPr>
          <w:rFonts w:ascii="Arial" w:eastAsia="Calibri" w:hAnsi="Arial" w:cs="Arial"/>
          <w:color w:val="000000"/>
          <w:lang w:val="sr-Cyrl-RS"/>
        </w:rPr>
        <w:t>, због дискриминације на основу породичног стауса у области рада и запошљавања.</w:t>
      </w:r>
    </w:p>
    <w:p w:rsidR="00A52FED" w:rsidRPr="006C5337" w:rsidRDefault="00A52FED" w:rsidP="00A52FED">
      <w:pPr>
        <w:tabs>
          <w:tab w:val="left" w:pos="450"/>
        </w:tabs>
        <w:spacing w:before="120" w:line="240" w:lineRule="auto"/>
        <w:jc w:val="both"/>
        <w:rPr>
          <w:rFonts w:ascii="Arial" w:eastAsia="Calibri" w:hAnsi="Arial" w:cs="Arial"/>
          <w:lang w:val="sr-Cyrl-CS"/>
        </w:rPr>
      </w:pPr>
      <w:r w:rsidRPr="006C5337">
        <w:rPr>
          <w:rFonts w:ascii="Arial" w:eastAsia="ヒラギノ角ゴ Pro W3" w:hAnsi="Arial" w:cs="Arial"/>
          <w:b/>
          <w:bCs/>
          <w:noProof/>
          <w:color w:val="000000"/>
          <w:lang w:val="sr-Cyrl-RS" w:eastAsia="sr-Cyrl-CS"/>
        </w:rPr>
        <w:t>1.2.</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lang w:val="sr-Cyrl-CS"/>
        </w:rPr>
        <w:t xml:space="preserve">У </w:t>
      </w:r>
      <w:r w:rsidRPr="006C5337">
        <w:rPr>
          <w:rFonts w:ascii="Arial" w:eastAsia="Calibri" w:hAnsi="Arial" w:cs="Arial"/>
          <w:color w:val="000000"/>
          <w:lang w:val="sr-Cyrl-CS"/>
        </w:rPr>
        <w:t>притужби</w:t>
      </w:r>
      <w:r w:rsidRPr="006C5337">
        <w:rPr>
          <w:rFonts w:ascii="Arial" w:eastAsia="Calibri" w:hAnsi="Arial" w:cs="Arial"/>
          <w:lang w:val="sr-Cyrl-CS"/>
        </w:rPr>
        <w:t xml:space="preserve"> је, између осталог, наведено:</w:t>
      </w:r>
    </w:p>
    <w:p w:rsidR="00A52FED" w:rsidRPr="006C5337" w:rsidRDefault="00A52FED" w:rsidP="00A52FED">
      <w:pPr>
        <w:numPr>
          <w:ilvl w:val="0"/>
          <w:numId w:val="2"/>
        </w:numPr>
        <w:tabs>
          <w:tab w:val="left" w:pos="450"/>
        </w:tabs>
        <w:spacing w:before="120" w:line="240" w:lineRule="auto"/>
        <w:contextualSpacing/>
        <w:jc w:val="both"/>
        <w:rPr>
          <w:rFonts w:ascii="Arial" w:eastAsia="Calibri" w:hAnsi="Arial" w:cs="Arial"/>
          <w:lang w:val="sr-Cyrl-CS"/>
        </w:rPr>
      </w:pPr>
      <w:r w:rsidRPr="006C5337">
        <w:rPr>
          <w:rFonts w:ascii="Arial" w:eastAsia="Calibri" w:hAnsi="Arial" w:cs="Arial"/>
          <w:lang w:val="sr-Cyrl-RS"/>
        </w:rPr>
        <w:t xml:space="preserve">да је била запослена у </w:t>
      </w:r>
      <w:r w:rsidRPr="006C5337">
        <w:rPr>
          <w:rFonts w:ascii="Arial" w:eastAsia="Calibri" w:hAnsi="Arial" w:cs="Arial"/>
          <w:color w:val="000000"/>
          <w:lang w:val="sr-Cyrl-RS"/>
        </w:rPr>
        <w:t xml:space="preserve">Дому здравља </w:t>
      </w:r>
      <w:r w:rsidRPr="006C5337">
        <w:rPr>
          <w:rFonts w:ascii="Arial" w:eastAsia="Calibri" w:hAnsi="Arial" w:cs="Arial"/>
          <w:lang w:val="sr-Cyrl-RS"/>
        </w:rPr>
        <w:t>„Б</w:t>
      </w:r>
      <w:r w:rsidR="00700749" w:rsidRPr="006C5337">
        <w:rPr>
          <w:rFonts w:ascii="Arial" w:eastAsia="Calibri" w:hAnsi="Arial" w:cs="Arial"/>
          <w:color w:val="000000"/>
          <w:lang w:val="sr-Cyrl-RS"/>
        </w:rPr>
        <w:t>.</w:t>
      </w:r>
      <w:r w:rsidRPr="006C5337">
        <w:rPr>
          <w:rFonts w:ascii="Arial" w:eastAsia="Calibri" w:hAnsi="Arial" w:cs="Arial"/>
          <w:lang w:val="sr-Cyrl-RS"/>
        </w:rPr>
        <w:t>“ на одређено време од 23. јула 2014. године, као замена за запослену колегиницу Ж</w:t>
      </w:r>
      <w:r w:rsidR="00700749" w:rsidRPr="006C5337">
        <w:rPr>
          <w:rFonts w:ascii="Arial" w:eastAsia="Calibri" w:hAnsi="Arial" w:cs="Arial"/>
          <w:lang w:val="sr-Cyrl-RS"/>
        </w:rPr>
        <w:t>.</w:t>
      </w:r>
      <w:r w:rsidRPr="006C5337">
        <w:rPr>
          <w:rFonts w:ascii="Arial" w:eastAsia="Calibri" w:hAnsi="Arial" w:cs="Arial"/>
          <w:lang w:val="sr-Cyrl-RS"/>
        </w:rPr>
        <w:t xml:space="preserve"> Е</w:t>
      </w:r>
      <w:r w:rsidR="00700749" w:rsidRPr="006C5337">
        <w:rPr>
          <w:rFonts w:ascii="Arial" w:eastAsia="Calibri" w:hAnsi="Arial" w:cs="Arial"/>
          <w:lang w:val="sr-Cyrl-RS"/>
        </w:rPr>
        <w:t>.</w:t>
      </w:r>
      <w:r w:rsidRPr="006C5337">
        <w:rPr>
          <w:rFonts w:ascii="Arial" w:eastAsia="Calibri" w:hAnsi="Arial" w:cs="Arial"/>
          <w:lang w:val="sr-Cyrl-RS"/>
        </w:rPr>
        <w:t>до њеног повратка на рад;</w:t>
      </w:r>
    </w:p>
    <w:p w:rsidR="00A52FED" w:rsidRPr="006C5337" w:rsidRDefault="00A52FED" w:rsidP="00A52FED">
      <w:pPr>
        <w:tabs>
          <w:tab w:val="left" w:pos="270"/>
        </w:tabs>
        <w:spacing w:before="120" w:line="240" w:lineRule="auto"/>
        <w:ind w:left="840"/>
        <w:contextualSpacing/>
        <w:jc w:val="both"/>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18. августа 2014. године засновала радни однос на одређено време ради замене колегинице која је на породиљском одсуству до њеног повратка на рад;</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17. августа 2015. године закључила уговор о раду на одређено време због повећаног обима посла, у трајању од месец дана и да је тај уговор продужаван у периоду од августа 2015. године до краја 2015.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 xml:space="preserve">да током јануара 2016. године није радила из разлога што јој није продужен уговор о раду уз образложење да </w:t>
      </w:r>
      <w:r w:rsidRPr="006C5337">
        <w:rPr>
          <w:rFonts w:ascii="Arial" w:eastAsia="Calibri" w:hAnsi="Arial" w:cs="Arial"/>
          <w:color w:val="000000"/>
          <w:lang w:val="sr-Cyrl-RS"/>
        </w:rPr>
        <w:t xml:space="preserve">Дом здравља </w:t>
      </w:r>
      <w:r w:rsidRPr="006C5337">
        <w:rPr>
          <w:rFonts w:ascii="Arial" w:eastAsia="Calibri" w:hAnsi="Arial" w:cs="Arial"/>
          <w:lang w:val="sr-Cyrl-RS"/>
        </w:rPr>
        <w:t>„Б</w:t>
      </w:r>
      <w:r w:rsidR="00700749" w:rsidRPr="006C5337">
        <w:rPr>
          <w:rFonts w:ascii="Arial" w:eastAsia="Calibri" w:hAnsi="Arial" w:cs="Arial"/>
          <w:lang w:val="sr-Cyrl-RS"/>
        </w:rPr>
        <w:t>.</w:t>
      </w:r>
      <w:r w:rsidRPr="006C5337">
        <w:rPr>
          <w:rFonts w:ascii="Arial" w:eastAsia="Calibri" w:hAnsi="Arial" w:cs="Arial"/>
          <w:lang w:val="sr-Cyrl-RS"/>
        </w:rPr>
        <w:t>“ нема новчана средства за њено ангажовање;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у фебруару 2016. године поново радила, а да је марту 2016. године радила само 15 дана до повратка њене колегинице са боловања, док у априлу и мају исте године није била радно ангажована;</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јуна 2016. године закључила уговор на одређено време - на период од два месеца, те да је током јуна сазнала да је трудна, те да је почетком јула отпочела са коришћењем породиљ</w:t>
      </w:r>
      <w:r w:rsidR="006C5337" w:rsidRPr="006C5337">
        <w:rPr>
          <w:rFonts w:ascii="Arial" w:eastAsia="Calibri" w:hAnsi="Arial" w:cs="Arial"/>
          <w:lang w:val="sr-Cyrl-RS"/>
        </w:rPr>
        <w:t>с</w:t>
      </w:r>
      <w:r w:rsidRPr="006C5337">
        <w:rPr>
          <w:rFonts w:ascii="Arial" w:eastAsia="Calibri" w:hAnsi="Arial" w:cs="Arial"/>
          <w:lang w:val="sr-Cyrl-RS"/>
        </w:rPr>
        <w:t>ког одсуства, које је истекло 20. децембра 2017.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 xml:space="preserve">да је након што је отпочела са породиљским одсуством на њено место примљен </w:t>
      </w:r>
      <w:r w:rsidR="00700749" w:rsidRPr="006C5337">
        <w:rPr>
          <w:rFonts w:ascii="Arial" w:eastAsia="Calibri" w:hAnsi="Arial" w:cs="Arial"/>
          <w:lang w:val="sr-Cyrl-RS"/>
        </w:rPr>
        <w:t>Н.</w:t>
      </w:r>
      <w:r w:rsidRPr="006C5337">
        <w:rPr>
          <w:rFonts w:ascii="Arial" w:eastAsia="Calibri" w:hAnsi="Arial" w:cs="Arial"/>
          <w:lang w:val="sr-Cyrl-RS"/>
        </w:rPr>
        <w:t xml:space="preserve"> Д</w:t>
      </w:r>
      <w:r w:rsidR="00700749" w:rsidRPr="006C5337">
        <w:rPr>
          <w:rFonts w:ascii="Arial" w:eastAsia="Calibri" w:hAnsi="Arial" w:cs="Arial"/>
          <w:lang w:val="sr-Cyrl-RS"/>
        </w:rPr>
        <w:t>.</w:t>
      </w:r>
      <w:r w:rsidRPr="006C5337">
        <w:rPr>
          <w:rFonts w:ascii="Arial" w:eastAsia="Calibri" w:hAnsi="Arial" w:cs="Arial"/>
          <w:lang w:val="sr-Cyrl-RS"/>
        </w:rPr>
        <w:t>, који је добио уговор на одређено време до 31. децембра 2017.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новац за породиљско одсуство добила са шест месеци закашњења, и то тек 31. јула 2017.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19. децембра 2017. године од послодавца затражила „продужење боловања на основу налаза педијатра, што није било прихваћено“, а  том приликом је разговарала са директором из разлога што је желела да се врати на посао, а он јој је саопштио да „мора да види шта ће даље бити са запосленим Н</w:t>
      </w:r>
      <w:r w:rsidR="00700749" w:rsidRPr="006C5337">
        <w:rPr>
          <w:rFonts w:ascii="Arial" w:eastAsia="Calibri" w:hAnsi="Arial" w:cs="Arial"/>
          <w:lang w:val="sr-Cyrl-RS"/>
        </w:rPr>
        <w:t>.</w:t>
      </w:r>
      <w:r w:rsidRPr="006C5337">
        <w:rPr>
          <w:rFonts w:ascii="Arial" w:eastAsia="Calibri" w:hAnsi="Arial" w:cs="Arial"/>
          <w:lang w:val="sr-Cyrl-RS"/>
        </w:rPr>
        <w:t xml:space="preserve"> Д</w:t>
      </w:r>
      <w:r w:rsidR="00700749" w:rsidRPr="006C5337">
        <w:rPr>
          <w:rFonts w:ascii="Arial" w:eastAsia="Calibri" w:hAnsi="Arial" w:cs="Arial"/>
          <w:lang w:val="sr-Cyrl-RS"/>
        </w:rPr>
        <w:t>.</w:t>
      </w:r>
      <w:r w:rsidRPr="006C5337">
        <w:rPr>
          <w:rFonts w:ascii="Arial" w:eastAsia="Calibri" w:hAnsi="Arial" w:cs="Arial"/>
          <w:lang w:val="sr-Cyrl-RS"/>
        </w:rPr>
        <w:t>;</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тражила исплату годишњег одмора, али је од других чула да јој је „директор то замерио“;</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сазнала да је Н</w:t>
      </w:r>
      <w:r w:rsidR="00700749" w:rsidRPr="006C5337">
        <w:rPr>
          <w:rFonts w:ascii="Arial" w:eastAsia="Calibri" w:hAnsi="Arial" w:cs="Arial"/>
          <w:lang w:val="sr-Cyrl-RS"/>
        </w:rPr>
        <w:t>.</w:t>
      </w:r>
      <w:r w:rsidRPr="006C5337">
        <w:rPr>
          <w:rFonts w:ascii="Arial" w:eastAsia="Calibri" w:hAnsi="Arial" w:cs="Arial"/>
          <w:lang w:val="sr-Cyrl-RS"/>
        </w:rPr>
        <w:t xml:space="preserve"> Д</w:t>
      </w:r>
      <w:r w:rsidR="00700749" w:rsidRPr="006C5337">
        <w:rPr>
          <w:rFonts w:ascii="Arial" w:eastAsia="Calibri" w:hAnsi="Arial" w:cs="Arial"/>
          <w:lang w:val="sr-Cyrl-RS"/>
        </w:rPr>
        <w:t>.</w:t>
      </w:r>
      <w:r w:rsidRPr="006C5337">
        <w:rPr>
          <w:rFonts w:ascii="Arial" w:eastAsia="Calibri" w:hAnsi="Arial" w:cs="Arial"/>
          <w:lang w:val="sr-Cyrl-RS"/>
        </w:rPr>
        <w:t xml:space="preserve"> продужен уговор о раду 2018. године, али да је он добио посао у шабачкој болници и није наставио са радом у ДЗ „Б</w:t>
      </w:r>
      <w:r w:rsidR="00700749" w:rsidRPr="006C5337">
        <w:rPr>
          <w:rFonts w:ascii="Arial" w:eastAsia="Calibri" w:hAnsi="Arial" w:cs="Arial"/>
          <w:lang w:val="sr-Cyrl-RS"/>
        </w:rPr>
        <w:t>.</w:t>
      </w:r>
      <w:r w:rsidRPr="006C5337">
        <w:rPr>
          <w:rFonts w:ascii="Arial" w:eastAsia="Calibri" w:hAnsi="Arial" w:cs="Arial"/>
          <w:lang w:val="sr-Cyrl-RS"/>
        </w:rPr>
        <w:t>“;</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lastRenderedPageBreak/>
        <w:t>да је навела да је у међувремену добила решење у коме је констатовано да јој је истекло породиљско боловање у коме није било образложења зашто се не враћа на посао;</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сазнала да је место техничара упражњено и да ће на то место бити запослена Д</w:t>
      </w:r>
      <w:r w:rsidR="00700749" w:rsidRPr="006C5337">
        <w:rPr>
          <w:rFonts w:ascii="Arial" w:eastAsia="Calibri" w:hAnsi="Arial" w:cs="Arial"/>
          <w:lang w:val="sr-Cyrl-RS"/>
        </w:rPr>
        <w:t>.</w:t>
      </w:r>
      <w:r w:rsidRPr="006C5337">
        <w:rPr>
          <w:rFonts w:ascii="Arial" w:eastAsia="Calibri" w:hAnsi="Arial" w:cs="Arial"/>
          <w:lang w:val="sr-Cyrl-RS"/>
        </w:rPr>
        <w:t xml:space="preserve"> В</w:t>
      </w:r>
      <w:r w:rsidR="00700749" w:rsidRPr="006C5337">
        <w:rPr>
          <w:rFonts w:ascii="Arial" w:eastAsia="Calibri" w:hAnsi="Arial" w:cs="Arial"/>
          <w:lang w:val="sr-Cyrl-RS"/>
        </w:rPr>
        <w:t>.</w:t>
      </w:r>
      <w:r w:rsidRPr="006C5337">
        <w:rPr>
          <w:rFonts w:ascii="Arial" w:eastAsia="Calibri" w:hAnsi="Arial" w:cs="Arial"/>
          <w:lang w:val="sr-Cyrl-RS"/>
        </w:rPr>
        <w:t xml:space="preserve"> која ће засновати радни однос на месес дана уз пробни рад;</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6C5337"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Д.</w:t>
      </w:r>
      <w:r w:rsidR="00A52FED" w:rsidRPr="006C5337">
        <w:rPr>
          <w:rFonts w:ascii="Arial" w:eastAsia="Calibri" w:hAnsi="Arial" w:cs="Arial"/>
          <w:lang w:val="sr-Cyrl-RS"/>
        </w:rPr>
        <w:t xml:space="preserve"> наставила са радом у ДЗ „Б</w:t>
      </w:r>
      <w:r w:rsidR="00700749" w:rsidRPr="006C5337">
        <w:rPr>
          <w:rFonts w:ascii="Arial" w:eastAsia="Calibri" w:hAnsi="Arial" w:cs="Arial"/>
          <w:lang w:val="sr-Cyrl-RS"/>
        </w:rPr>
        <w:t>.</w:t>
      </w:r>
      <w:r w:rsidR="00A52FED" w:rsidRPr="006C5337">
        <w:rPr>
          <w:rFonts w:ascii="Arial" w:eastAsia="Calibri" w:hAnsi="Arial" w:cs="Arial"/>
          <w:lang w:val="sr-Cyrl-RS"/>
        </w:rPr>
        <w:t>“ у априлу, мају и јуну 2018.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ју је 11. маја 2018. године позвала колегиница и саопштила јој да постоји могућност да је поново ангажују у ДЗ „Б</w:t>
      </w:r>
      <w:r w:rsidR="00700749" w:rsidRPr="006C5337">
        <w:rPr>
          <w:rFonts w:ascii="Arial" w:eastAsia="Calibri" w:hAnsi="Arial" w:cs="Arial"/>
          <w:lang w:val="sr-Cyrl-RS"/>
        </w:rPr>
        <w:t>.</w:t>
      </w:r>
      <w:r w:rsidRPr="006C5337">
        <w:rPr>
          <w:rFonts w:ascii="Arial" w:eastAsia="Calibri" w:hAnsi="Arial" w:cs="Arial"/>
          <w:lang w:val="sr-Cyrl-RS"/>
        </w:rPr>
        <w:t>“ од 1. јула 2018.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16. маја 2018. године почела да ради у ДЗ „Б</w:t>
      </w:r>
      <w:r w:rsidR="00700749" w:rsidRPr="006C5337">
        <w:rPr>
          <w:rFonts w:ascii="Arial" w:eastAsia="Calibri" w:hAnsi="Arial" w:cs="Arial"/>
          <w:lang w:val="sr-Cyrl-RS"/>
        </w:rPr>
        <w:t>.</w:t>
      </w:r>
      <w:r w:rsidRPr="006C5337">
        <w:rPr>
          <w:rFonts w:ascii="Arial" w:eastAsia="Calibri" w:hAnsi="Arial" w:cs="Arial"/>
          <w:lang w:val="sr-Cyrl-RS"/>
        </w:rPr>
        <w:t>“, али да је истог дана добила обавештење од правника да не може да настави са радним ангажовањем на одређено време из разлога што је од 2014. године већ била ангажована на одређено време због повећаног обима посла;</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сазнала да ће од јуна 2018. године на њено место бити примљен колега из Бање Ковиљаче и да сматра да није у реду да на тај начин поступају са њом и да се осећа „</w:t>
      </w:r>
      <w:r w:rsidRPr="006C5337">
        <w:rPr>
          <w:rFonts w:ascii="Arial" w:eastAsia="Calibri" w:hAnsi="Arial" w:cs="Arial"/>
          <w:i/>
          <w:lang w:val="sr-Cyrl-RS"/>
        </w:rPr>
        <w:t>кажњено јер је хтела да буде мајка</w:t>
      </w:r>
      <w:r w:rsidRPr="006C5337">
        <w:rPr>
          <w:rFonts w:ascii="Arial" w:eastAsia="Calibri" w:hAnsi="Arial" w:cs="Arial"/>
          <w:lang w:val="sr-Cyrl-RS"/>
        </w:rPr>
        <w:t>“.</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актом дискриминације сматра чињеницу да није враћена на посао након породиљског одсуства, иако је постојала потреба за тим радним местом.</w:t>
      </w:r>
    </w:p>
    <w:p w:rsidR="00700749" w:rsidRPr="006C5337" w:rsidRDefault="00700749" w:rsidP="00700749">
      <w:pPr>
        <w:tabs>
          <w:tab w:val="left" w:pos="270"/>
        </w:tabs>
        <w:spacing w:before="120" w:line="240" w:lineRule="auto"/>
        <w:ind w:left="840"/>
        <w:contextualSpacing/>
        <w:jc w:val="both"/>
        <w:rPr>
          <w:rFonts w:ascii="Arial" w:eastAsia="Calibri" w:hAnsi="Arial" w:cs="Arial"/>
          <w:lang w:val="sr-Cyrl-RS"/>
        </w:rPr>
      </w:pP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Times New Roman" w:hAnsi="Arial" w:cs="Arial"/>
          <w:lang w:val="sr-Cyrl-RS" w:eastAsia="sr-Cyrl-CS"/>
        </w:rPr>
        <w:t>У допунама притужбе од 12. јула, 24. септембра и 16. новембра 2018. године подноситељка притужбе је навела:</w:t>
      </w:r>
    </w:p>
    <w:p w:rsidR="00A52FED" w:rsidRPr="006C5337" w:rsidRDefault="00A52FED" w:rsidP="00A52FED">
      <w:pPr>
        <w:numPr>
          <w:ilvl w:val="0"/>
          <w:numId w:val="2"/>
        </w:numPr>
        <w:tabs>
          <w:tab w:val="left" w:pos="9072"/>
        </w:tabs>
        <w:spacing w:before="240" w:after="240" w:line="240" w:lineRule="auto"/>
        <w:contextualSpacing/>
        <w:jc w:val="both"/>
        <w:rPr>
          <w:rFonts w:ascii="Arial" w:eastAsia="Times New Roman" w:hAnsi="Arial" w:cs="Arial"/>
          <w:lang w:val="sr-Cyrl-RS" w:eastAsia="sr-Cyrl-CS"/>
        </w:rPr>
      </w:pPr>
      <w:r w:rsidRPr="006C5337">
        <w:rPr>
          <w:rFonts w:ascii="Arial" w:eastAsia="Times New Roman" w:hAnsi="Arial" w:cs="Arial"/>
          <w:lang w:val="sr-Cyrl-RS" w:eastAsia="sr-Cyrl-CS"/>
        </w:rPr>
        <w:t>да се њена притужба односи на то да након породиљског одсуства није била враћена на посао, да јој за такво поступање није дато образложења нити јој је уручено решења о отказу, већ је том приликом само „</w:t>
      </w:r>
      <w:r w:rsidRPr="006C5337">
        <w:rPr>
          <w:rFonts w:ascii="Arial" w:eastAsia="Times New Roman" w:hAnsi="Arial" w:cs="Arial"/>
          <w:i/>
          <w:lang w:val="sr-Cyrl-RS" w:eastAsia="sr-Cyrl-CS"/>
        </w:rPr>
        <w:t>констатовано да је породиљско боловање престало</w:t>
      </w:r>
      <w:r w:rsidRPr="006C5337">
        <w:rPr>
          <w:rFonts w:ascii="Arial" w:eastAsia="Times New Roman" w:hAnsi="Arial" w:cs="Arial"/>
          <w:lang w:val="sr-Cyrl-RS" w:eastAsia="sr-Cyrl-CS"/>
        </w:rPr>
        <w:t>“.</w:t>
      </w:r>
    </w:p>
    <w:p w:rsidR="00A52FED" w:rsidRPr="006C5337" w:rsidRDefault="00A52FED" w:rsidP="00A52FED">
      <w:pPr>
        <w:tabs>
          <w:tab w:val="left" w:pos="9072"/>
        </w:tabs>
        <w:spacing w:before="240" w:after="240" w:line="240" w:lineRule="auto"/>
        <w:ind w:left="840"/>
        <w:contextualSpacing/>
        <w:jc w:val="both"/>
        <w:rPr>
          <w:rFonts w:ascii="Arial" w:eastAsia="Times New Roman" w:hAnsi="Arial" w:cs="Arial"/>
          <w:lang w:val="sr-Cyrl-RS" w:eastAsia="sr-Cyrl-CS"/>
        </w:rPr>
      </w:pPr>
    </w:p>
    <w:p w:rsidR="00A52FED" w:rsidRPr="006C5337" w:rsidRDefault="00A52FED" w:rsidP="00A52FED">
      <w:pPr>
        <w:numPr>
          <w:ilvl w:val="0"/>
          <w:numId w:val="2"/>
        </w:numPr>
        <w:tabs>
          <w:tab w:val="left" w:pos="9072"/>
        </w:tabs>
        <w:spacing w:after="24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актом дискриминације сматра чињеницу да није враћена на посао након породиљског одсуства, иако је постојала потреба за тим радним местом, посебно указујући да је и враћена на један дан када јој је саопштено да не може више ту да ради.</w:t>
      </w:r>
      <w:r w:rsidRPr="006C5337">
        <w:rPr>
          <w:rFonts w:ascii="Arial" w:eastAsia="Calibri" w:hAnsi="Arial" w:cs="Arial"/>
          <w:lang w:val="sr-Cyrl-RS"/>
        </w:rPr>
        <w:t xml:space="preserve"> </w:t>
      </w:r>
    </w:p>
    <w:p w:rsidR="00700749" w:rsidRPr="006C5337" w:rsidRDefault="00700749" w:rsidP="00700749">
      <w:pPr>
        <w:tabs>
          <w:tab w:val="left" w:pos="9072"/>
        </w:tabs>
        <w:spacing w:after="240" w:line="240" w:lineRule="auto"/>
        <w:ind w:left="840"/>
        <w:contextualSpacing/>
        <w:jc w:val="both"/>
        <w:rPr>
          <w:rFonts w:ascii="Arial" w:eastAsia="Calibri" w:hAnsi="Arial" w:cs="Arial"/>
          <w:lang w:val="sr-Cyrl-RS"/>
        </w:rPr>
      </w:pPr>
    </w:p>
    <w:p w:rsidR="00A52FED" w:rsidRPr="006C5337" w:rsidRDefault="00A52FED" w:rsidP="00A52FED">
      <w:pPr>
        <w:tabs>
          <w:tab w:val="left" w:pos="270"/>
        </w:tabs>
        <w:spacing w:before="120" w:line="240" w:lineRule="auto"/>
        <w:jc w:val="both"/>
        <w:rPr>
          <w:rFonts w:ascii="Arial" w:eastAsia="Calibri" w:hAnsi="Arial" w:cs="Arial"/>
          <w:lang w:val="sr-Cyrl-RS"/>
        </w:rPr>
      </w:pPr>
      <w:r w:rsidRPr="006C5337">
        <w:rPr>
          <w:rFonts w:ascii="Arial" w:eastAsia="ヒラギノ角ゴ Pro W3" w:hAnsi="Arial" w:cs="Arial"/>
          <w:b/>
          <w:bCs/>
          <w:noProof/>
          <w:color w:val="000000"/>
          <w:lang w:val="sr-Cyrl-RS" w:eastAsia="sr-Cyrl-CS"/>
        </w:rPr>
        <w:t>1.3.</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lang w:val="sr-Cyrl-CS"/>
        </w:rPr>
        <w:t xml:space="preserve">Уз притужбу </w:t>
      </w:r>
      <w:r w:rsidRPr="006C5337">
        <w:rPr>
          <w:rFonts w:ascii="Arial" w:eastAsia="Calibri" w:hAnsi="Arial" w:cs="Arial"/>
          <w:lang w:val="sr-Cyrl-RS"/>
        </w:rPr>
        <w:t>су достављени</w:t>
      </w:r>
      <w:r w:rsidRPr="006C5337">
        <w:rPr>
          <w:rFonts w:ascii="Arial" w:eastAsia="Calibri" w:hAnsi="Arial" w:cs="Arial"/>
          <w:lang w:val="sr-Cyrl-CS"/>
        </w:rPr>
        <w:t xml:space="preserve"> следећ</w:t>
      </w:r>
      <w:r w:rsidRPr="006C5337">
        <w:rPr>
          <w:rFonts w:ascii="Arial" w:eastAsia="Calibri" w:hAnsi="Arial" w:cs="Arial"/>
          <w:lang w:val="sr-Cyrl-RS"/>
        </w:rPr>
        <w:t>и</w:t>
      </w:r>
      <w:r w:rsidRPr="006C5337">
        <w:rPr>
          <w:rFonts w:ascii="Arial" w:eastAsia="Calibri" w:hAnsi="Arial" w:cs="Arial"/>
          <w:lang w:val="sr-Cyrl-CS"/>
        </w:rPr>
        <w:t xml:space="preserve"> доказ</w:t>
      </w:r>
      <w:r w:rsidRPr="006C5337">
        <w:rPr>
          <w:rFonts w:ascii="Arial" w:eastAsia="Calibri" w:hAnsi="Arial" w:cs="Arial"/>
          <w:lang w:val="sr-Cyrl-RS"/>
        </w:rPr>
        <w:t>и: 1) копија уговора о раду бр. 1774/14 од 19. августа 2014. године; 2) копија уговора о раду бр. 1019/14 од 25. јула 2014. године; 3) решење бр. 1780/14 од 21. августа 2014. године; 4) копија уговора о раду бр. 2003/15 од 12. августа 2015. године; 5) копија уговора о раду бр. 2301/15 од 17. септембра 2015. године; 6) копија уговора о раду бр. 2577/15 од 19. октобра 2015. године; 7) копија уговора о раду бр. 2879/15 од 24. новембра 2015. године; 8) копија уговора о раду бр. 3098/15 од 15. децембра 2015. године; 9) копија уговора о раду бр. 254/16 од 3. фебруара 2016. године; 10) копија уговора о раду бр. 728/16 од 16. марта 2016. године; 11) копија уговора о раду бр. 1270/16 од 1. јуна 2016. године; 12) анекс уговора о раду бр. 1900/16 од 2. августа 2016. године; 13) решење бр. 3266/17 од 26. децембра 2017. године; 14)  картица за партију од 1. јануара 2017. године до 6. јуна 2018. године.</w:t>
      </w:r>
    </w:p>
    <w:p w:rsidR="00A52FED" w:rsidRPr="006C5337" w:rsidRDefault="00A52FED" w:rsidP="00A52FED">
      <w:pPr>
        <w:tabs>
          <w:tab w:val="left" w:pos="270"/>
        </w:tabs>
        <w:spacing w:before="120" w:line="240" w:lineRule="auto"/>
        <w:jc w:val="both"/>
        <w:rPr>
          <w:rFonts w:ascii="Arial" w:eastAsia="Calibri" w:hAnsi="Arial" w:cs="Arial"/>
          <w:lang w:val="sr-Cyrl-RS"/>
        </w:rPr>
      </w:pPr>
      <w:r w:rsidRPr="006C5337">
        <w:rPr>
          <w:rFonts w:ascii="Arial" w:eastAsia="ヒラギノ角ゴ Pro W3" w:hAnsi="Arial" w:cs="Arial"/>
          <w:b/>
          <w:bCs/>
          <w:noProof/>
          <w:color w:val="000000"/>
          <w:lang w:val="sr-Cyrl-RS" w:eastAsia="sr-Cyrl-CS"/>
        </w:rPr>
        <w:lastRenderedPageBreak/>
        <w:t>1.4.</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lang w:val="sr-Cyrl-CS"/>
        </w:rPr>
        <w:t>Повереник за заштиту равноправности спровео је поступак у циљу утврђивања правно релевантних чињеница и околности, a у складу са чл. 35. ст. 4. и чл. 37. ст. 2. Закона о забрани дискриминације</w:t>
      </w:r>
      <w:r w:rsidRPr="006C5337">
        <w:rPr>
          <w:rFonts w:ascii="Calibri" w:eastAsia="Calibri" w:hAnsi="Calibri" w:cs="Times New Roman"/>
          <w:vertAlign w:val="superscript"/>
          <w:lang w:val="sr-Cyrl-CS"/>
        </w:rPr>
        <w:footnoteReference w:id="1"/>
      </w:r>
      <w:r w:rsidRPr="006C5337">
        <w:rPr>
          <w:rFonts w:ascii="Arial" w:eastAsia="Calibri" w:hAnsi="Arial" w:cs="Arial"/>
          <w:lang w:val="sr-Cyrl-CS"/>
        </w:rPr>
        <w:t>,</w:t>
      </w:r>
      <w:r w:rsidRPr="006C5337">
        <w:rPr>
          <w:rFonts w:ascii="Arial" w:eastAsia="Calibri" w:hAnsi="Arial" w:cs="Arial"/>
          <w:lang w:val="sr-Cyrl-RS"/>
        </w:rPr>
        <w:t xml:space="preserve"> па је у току поступка прибављено изјашњење ДЗ „Б</w:t>
      </w:r>
      <w:r w:rsidR="00700749" w:rsidRPr="006C5337">
        <w:rPr>
          <w:rFonts w:ascii="Arial" w:eastAsia="Calibri" w:hAnsi="Arial" w:cs="Arial"/>
          <w:lang w:val="sr-Cyrl-RS"/>
        </w:rPr>
        <w:t>.</w:t>
      </w:r>
      <w:r w:rsidRPr="006C5337">
        <w:rPr>
          <w:rFonts w:ascii="Arial" w:eastAsia="Calibri" w:hAnsi="Arial" w:cs="Arial"/>
          <w:lang w:val="sr-Cyrl-RS"/>
        </w:rPr>
        <w:t>“.</w:t>
      </w:r>
    </w:p>
    <w:p w:rsidR="00A52FED" w:rsidRPr="006C5337" w:rsidRDefault="00A52FED" w:rsidP="00A52FED">
      <w:pPr>
        <w:tabs>
          <w:tab w:val="left" w:pos="270"/>
        </w:tabs>
        <w:spacing w:before="120" w:line="240" w:lineRule="auto"/>
        <w:jc w:val="both"/>
        <w:rPr>
          <w:rFonts w:ascii="Arial" w:eastAsia="Calibri" w:hAnsi="Arial" w:cs="Arial"/>
          <w:lang w:val="sr-Cyrl-RS"/>
        </w:rPr>
      </w:pPr>
      <w:r w:rsidRPr="006C5337">
        <w:rPr>
          <w:rFonts w:ascii="Arial" w:eastAsia="ヒラギノ角ゴ Pro W3" w:hAnsi="Arial" w:cs="Arial"/>
          <w:b/>
          <w:bCs/>
          <w:noProof/>
          <w:color w:val="000000"/>
          <w:lang w:val="sr-Cyrl-RS" w:eastAsia="sr-Cyrl-CS"/>
        </w:rPr>
        <w:t>1.5.</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lang w:val="sr-Cyrl-CS"/>
        </w:rPr>
        <w:t>У изјашњењу</w:t>
      </w:r>
      <w:r w:rsidRPr="006C5337">
        <w:rPr>
          <w:rFonts w:ascii="Arial" w:eastAsia="Calibri" w:hAnsi="Arial" w:cs="Arial"/>
          <w:lang w:val="sr-Cyrl-RS"/>
        </w:rPr>
        <w:t xml:space="preserve"> ДЗ „Б</w:t>
      </w:r>
      <w:r w:rsidR="00700749" w:rsidRPr="006C5337">
        <w:rPr>
          <w:rFonts w:ascii="Arial" w:eastAsia="Calibri" w:hAnsi="Arial" w:cs="Arial"/>
          <w:lang w:val="sr-Cyrl-RS"/>
        </w:rPr>
        <w:t>.</w:t>
      </w:r>
      <w:r w:rsidRPr="006C5337">
        <w:rPr>
          <w:rFonts w:ascii="Arial" w:eastAsia="Calibri" w:hAnsi="Arial" w:cs="Arial"/>
          <w:lang w:val="sr-Cyrl-RS"/>
        </w:rPr>
        <w:t>“, као и у изјашњењу директора ДЗ „Б</w:t>
      </w:r>
      <w:r w:rsidR="00700749" w:rsidRPr="006C5337">
        <w:rPr>
          <w:rFonts w:ascii="Arial" w:eastAsia="Calibri" w:hAnsi="Arial" w:cs="Arial"/>
          <w:lang w:val="sr-Cyrl-RS"/>
        </w:rPr>
        <w:t>.</w:t>
      </w:r>
      <w:r w:rsidRPr="006C5337">
        <w:rPr>
          <w:rFonts w:ascii="Arial" w:eastAsia="Calibri" w:hAnsi="Arial" w:cs="Arial"/>
          <w:lang w:val="sr-Cyrl-RS"/>
        </w:rPr>
        <w:t>“, Г</w:t>
      </w:r>
      <w:r w:rsidR="00700749" w:rsidRPr="006C5337">
        <w:rPr>
          <w:rFonts w:ascii="Arial" w:eastAsia="Calibri" w:hAnsi="Arial" w:cs="Arial"/>
          <w:lang w:val="sr-Cyrl-RS"/>
        </w:rPr>
        <w:t>.</w:t>
      </w:r>
      <w:r w:rsidRPr="006C5337">
        <w:rPr>
          <w:rFonts w:ascii="Arial" w:eastAsia="Calibri" w:hAnsi="Arial" w:cs="Arial"/>
          <w:lang w:val="sr-Cyrl-RS"/>
        </w:rPr>
        <w:t xml:space="preserve"> М</w:t>
      </w:r>
      <w:r w:rsidR="00700749" w:rsidRPr="006C5337">
        <w:rPr>
          <w:rFonts w:ascii="Arial" w:eastAsia="Calibri" w:hAnsi="Arial" w:cs="Arial"/>
          <w:lang w:val="sr-Cyrl-RS"/>
        </w:rPr>
        <w:t>.</w:t>
      </w:r>
      <w:r w:rsidRPr="006C5337">
        <w:rPr>
          <w:rFonts w:ascii="Arial" w:eastAsia="Calibri" w:hAnsi="Arial" w:cs="Arial"/>
          <w:lang w:val="sr-Cyrl-RS"/>
        </w:rPr>
        <w:t>, наведено је:</w:t>
      </w: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подноситељка притужбе била ангажована у ДЗ „Б</w:t>
      </w:r>
      <w:r w:rsidR="00700749" w:rsidRPr="006C5337">
        <w:rPr>
          <w:rFonts w:ascii="Arial" w:eastAsia="Calibri" w:hAnsi="Arial" w:cs="Arial"/>
          <w:lang w:val="sr-Cyrl-RS"/>
        </w:rPr>
        <w:t>.</w:t>
      </w:r>
      <w:r w:rsidRPr="006C5337">
        <w:rPr>
          <w:rFonts w:ascii="Arial" w:eastAsia="Calibri" w:hAnsi="Arial" w:cs="Arial"/>
          <w:lang w:val="sr-Cyrl-RS"/>
        </w:rPr>
        <w:t>“ на одређено време због повећаног обима посла у укупном трајању од 24 месеца и да према важећим прописима код истог послодавца не може поново да заснује радни однос на истим или другим пословима;</w:t>
      </w:r>
    </w:p>
    <w:p w:rsidR="00A52FED" w:rsidRPr="006C5337" w:rsidRDefault="00A52FED" w:rsidP="00A52FED">
      <w:pPr>
        <w:tabs>
          <w:tab w:val="left" w:pos="270"/>
        </w:tabs>
        <w:spacing w:before="120" w:line="240" w:lineRule="auto"/>
        <w:ind w:left="840"/>
        <w:contextualSpacing/>
        <w:jc w:val="both"/>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је одредбама члана 37. став 1-3. Закона о раду прописано да се уговор о раду може закључити на одређено време, за заснивање радног односа чије је трајање унапред одређено објективним разлозима који су оправдани роком или извршењем одређеног посла или наступањем одређеног догађаја, за време трајања тих потреба, при чему послодавац може закључити један или више таквих уговора о раду, на основу којих се радни однос са истим запосленим заснива за период који са прекидима или без прекида, не може бити дужи од 24 месеца и да при рачунању ограничења трајања радног односа на одређено време, прекид краћи од 30 дана не сматра се прекидом периода ограничења трајања радног односа на одређено време од 24 месеца;</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уговор о раду на одређено време може да се закључи у одређеним случајевима, независно од става 2. члана 37. Закона о раду, и то: уколико је то потребно због замене привремено одсутног запосленог, до његовог повратка, за рад на пројекту чије је време унапред одређено, а најдуже до завршетка пројекта, са страним држављанином, на основу дозволе за рад у складу са законом, најдуже до истека рока на који је издата дозвола, за рад на пословима код новооснованог послодавца чији упис у регистар код надлежног органа у моменту закључења уговора о раду није старији од једне године, на време чије укупно трајање није дуже од 36 месеци, са незапосленим коме до испуњења једног од услова за остваривање права на старосну пензију недостаје до 5 година, а најдуже до испуњења услова у складу са прописима о пензијском и инвалидском осигурању;</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је одредбом члана 37. став 4. Закона о раду, прописано да послодавац са истим запосленим може да закључи нови уговор о раду на одређено време по истом или другом правном основу, ако су се стекли услови из тог члана, док је ставом 6. истог члана прописано да ако је уговор о раду на одређено време закључен супротно одредбама овог закона или ако запослени остане да ради код послодавца најмање пет радних дана по истеку времена за које је уговор закључен, сматра се да је радни однос заснован на неодређено време;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без обзира на конкретан временски размак између два радна односа који је дужи од 30 дана, ново заснивање радног односа са истим запосленим због привремено повећаног обима посла или других разлога који нису наведени у члану 37. став 4. Закона, сабира се са трајањем претходног уговора о раду на одређено време с тим запосленим и рачуна у ограничење од 24 месеца;</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се одсуство због материнства урачунава у трајање радног односа на одређено време, што је наведено и у мишљењу надлежног министарства број 011-00-119/2015-02 од 3. марта 2016.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је М</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Ј</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била радно ангажована на одређено време по основу замене привремено одсутног запосленог и по основу повећања обима посла, при чему радни однос на одређено време због замене привремено одсутног запосленог, може да се закључи и у дужем трајању од 24 месеца, а радни однос по основу повећаног обима посла са истим запосленим на истим или другим пословима може да износи најдуже 24 месеца, са прекидима или без прекида;</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будући да је М</w:t>
      </w:r>
      <w:r w:rsidR="00700749" w:rsidRPr="006C5337">
        <w:rPr>
          <w:rFonts w:ascii="Arial" w:eastAsia="Calibri" w:hAnsi="Arial" w:cs="Arial"/>
          <w:lang w:val="sr-Cyrl-RS"/>
        </w:rPr>
        <w:t>.</w:t>
      </w:r>
      <w:r w:rsidRPr="006C5337">
        <w:rPr>
          <w:rFonts w:ascii="Arial" w:eastAsia="Calibri" w:hAnsi="Arial" w:cs="Arial"/>
          <w:lang w:val="sr-Cyrl-RS"/>
        </w:rPr>
        <w:t xml:space="preserve"> Ј</w:t>
      </w:r>
      <w:r w:rsidR="00700749" w:rsidRPr="006C5337">
        <w:rPr>
          <w:rFonts w:ascii="Arial" w:eastAsia="Calibri" w:hAnsi="Arial" w:cs="Arial"/>
          <w:lang w:val="sr-Cyrl-RS"/>
        </w:rPr>
        <w:t>.</w:t>
      </w:r>
      <w:r w:rsidRPr="006C5337">
        <w:rPr>
          <w:rFonts w:ascii="Arial" w:eastAsia="Calibri" w:hAnsi="Arial" w:cs="Arial"/>
          <w:lang w:val="sr-Cyrl-RS"/>
        </w:rPr>
        <w:t xml:space="preserve"> већ била ангажована на одређено време </w:t>
      </w:r>
      <w:r w:rsidRPr="006C5337">
        <w:rPr>
          <w:rFonts w:ascii="Arial" w:eastAsia="Times New Roman" w:hAnsi="Arial" w:cs="Arial"/>
          <w:lang w:val="sr-Cyrl-RS" w:eastAsia="sr-Cyrl-CS"/>
        </w:rPr>
        <w:t>по основу повећањог обима посла у укупном трајању од 24 месеца, њено ангажовање по овом законском основу није дозвољено;</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је када је реч о заснивању радног односа на неодређено време, законом којим се уређује буџетски систем прописано да корисници јавних средстава не могу заснивати радни однос са новим лицима ради попуњавања слободних, односно упражњених радних места, те да се, изузетно, радни однос са новим лицима може засновати уз сагласност тела Владе, на предлог надлежног министарства, односно других надлежних органа, уз претходно прибављено мишљење министарства;</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је поступак добијања сагласности за ново запошљавање регулисан Уредбом о поступку за прибављање сагласности за ново запошљавање и додатно радно ангажовање код корисника јавних средстава;</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се ДЗ „Б</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у складу са наведеном уредбом, у периоду од 2014. године до јула 2018. године обраћао надлежној Комисији Владе више пута, тражећи одобрење за пријем у радни однос радиолошког техничара, али да ни на један захтев није добио одговор;</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без сагласности Комисије Владе не постоји могућност да запосли радиолошког техничара на неодређено време;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 xml:space="preserve">да са подноситељком притужбе није било могуће засновати радни однос на одређено време јер је већ била у радном односу на одређено време у укупном трајању од 24 месеца на позицији радиолошке техничарке, а да се радни однос на неодређено време такође није могао засновати из разлога што ДЗ </w:t>
      </w:r>
      <w:r w:rsidRPr="006C5337">
        <w:rPr>
          <w:rFonts w:ascii="Arial" w:eastAsia="Times New Roman" w:hAnsi="Arial" w:cs="Arial"/>
          <w:lang w:val="sr-Cyrl-RS" w:eastAsia="sr-Cyrl-CS"/>
        </w:rPr>
        <w:t>„Б</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w:t>
      </w:r>
      <w:r w:rsidRPr="006C5337">
        <w:rPr>
          <w:rFonts w:ascii="Arial" w:eastAsia="Calibri" w:hAnsi="Arial" w:cs="Arial"/>
          <w:lang w:val="sr-Cyrl-RS"/>
        </w:rPr>
        <w:t xml:space="preserve"> нема сагласност надлежне Комисије Владе; </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је ДЗ „Богатић“ био принуђен да ангажује другог радиолошког техничара на одређено време због повећаног обима посла;</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Times New Roman" w:hAnsi="Arial" w:cs="Arial"/>
          <w:lang w:val="sr-Cyrl-RS" w:eastAsia="sr-Cyrl-CS"/>
        </w:rPr>
      </w:pPr>
      <w:r w:rsidRPr="006C5337">
        <w:rPr>
          <w:rFonts w:ascii="Arial" w:eastAsia="Calibri" w:hAnsi="Arial" w:cs="Arial"/>
          <w:lang w:val="sr-Cyrl-RS"/>
        </w:rPr>
        <w:t>да је</w:t>
      </w:r>
      <w:r w:rsidRPr="006C5337">
        <w:rPr>
          <w:rFonts w:ascii="Arial" w:eastAsia="Times New Roman" w:hAnsi="Arial" w:cs="Arial"/>
          <w:lang w:val="sr-Cyrl-RS" w:eastAsia="sr-Cyrl-CS"/>
        </w:rPr>
        <w:t xml:space="preserve"> најпре био ангажован Н</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Д</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који је напустио установу и засновао радни однос у Општој болници Шабац, а потом и Д</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В</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која је такође напустила установу и засновала радни однос у овој болници;</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Times New Roman" w:hAnsi="Arial" w:cs="Arial"/>
          <w:lang w:val="sr-Cyrl-RS" w:eastAsia="sr-Cyrl-CS"/>
        </w:rPr>
      </w:pPr>
      <w:r w:rsidRPr="006C5337">
        <w:rPr>
          <w:rFonts w:ascii="Arial" w:eastAsia="Times New Roman" w:hAnsi="Arial" w:cs="Arial"/>
          <w:lang w:val="sr-Cyrl-RS" w:eastAsia="sr-Cyrl-CS"/>
        </w:rPr>
        <w:t>да послове радиолошког техничара тренутно обавља П</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И</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из Бање Ковиљаче;</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актом о систематизацији радних места, који је донет у складу са Законом о начину одређивања максималног броја запослених у јавном сектору, предвиђено радно место само за једног радиолошког техничара.</w:t>
      </w:r>
    </w:p>
    <w:p w:rsidR="006C5337" w:rsidRPr="006C5337" w:rsidRDefault="006C5337" w:rsidP="006C5337">
      <w:pPr>
        <w:pStyle w:val="ListParagraph"/>
        <w:rPr>
          <w:rFonts w:ascii="Arial" w:eastAsia="Calibri" w:hAnsi="Arial" w:cs="Arial"/>
          <w:lang w:val="sr-Cyrl-RS"/>
        </w:rPr>
      </w:pPr>
    </w:p>
    <w:p w:rsidR="006C5337" w:rsidRPr="006C5337" w:rsidRDefault="006C5337" w:rsidP="006C5337">
      <w:pPr>
        <w:tabs>
          <w:tab w:val="left" w:pos="270"/>
        </w:tabs>
        <w:spacing w:before="120" w:line="240" w:lineRule="auto"/>
        <w:ind w:left="840"/>
        <w:contextualSpacing/>
        <w:jc w:val="both"/>
        <w:rPr>
          <w:rFonts w:ascii="Arial" w:eastAsia="Calibri" w:hAnsi="Arial" w:cs="Arial"/>
          <w:lang w:val="sr-Cyrl-RS"/>
        </w:rPr>
      </w:pP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ヒラギノ角ゴ Pro W3" w:hAnsi="Arial" w:cs="Arial"/>
          <w:b/>
          <w:bCs/>
          <w:noProof/>
          <w:color w:val="000000"/>
          <w:lang w:val="sr-Cyrl-RS" w:eastAsia="sr-Cyrl-CS"/>
        </w:rPr>
        <w:t>1.6.</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lang w:val="sr-Cyrl-RS"/>
        </w:rPr>
        <w:t xml:space="preserve">У прилогу </w:t>
      </w:r>
      <w:r w:rsidRPr="006C5337">
        <w:rPr>
          <w:rFonts w:ascii="Arial" w:eastAsia="Times New Roman" w:hAnsi="Arial" w:cs="Arial"/>
          <w:lang w:val="sr-Cyrl-RS" w:eastAsia="sr-Cyrl-CS"/>
        </w:rPr>
        <w:t>изјашњења на притужбу достављени су: 1) мишљење Министарства за рад, запошљавање, борачка и социјална питања, Сектор за рад, бр. 011-00-119/2015-02/2 од 3. марта 2016. године; 2) мишљење Министарства за рад, запошљавање, борачка и социјална питања, Сектор за рад бр. 011-00-174/2016-02/2 од 8. марта 2016. године; 3) молба Министарству здравља за решавање проблема запослених на одређено време, Синдикат запослених у здравству и социјалној заштити Србије од 9. септембра 2016. године; 4) фотокопије ПРМ образца; 5) фотокопије уговора о раду за Н</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Д</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Д</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В</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и И</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П</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6) Фотокопије листе радних места са бројем извршилаца из Акта о систематизацији радних места.</w:t>
      </w:r>
    </w:p>
    <w:p w:rsidR="00A52FED" w:rsidRPr="006C5337" w:rsidRDefault="00A52FED" w:rsidP="00A52FED">
      <w:pPr>
        <w:spacing w:line="240" w:lineRule="auto"/>
        <w:rPr>
          <w:rFonts w:ascii="Arial" w:eastAsia="Times New Roman" w:hAnsi="Arial" w:cs="Arial"/>
          <w:lang w:val="sr-Cyrl-RS" w:eastAsia="sr-Cyrl-CS"/>
        </w:rPr>
      </w:pPr>
      <w:r w:rsidRPr="006C5337">
        <w:rPr>
          <w:rFonts w:ascii="Arial" w:eastAsia="ヒラギノ角ゴ Pro W3" w:hAnsi="Arial" w:cs="Arial"/>
          <w:b/>
          <w:bCs/>
          <w:noProof/>
          <w:color w:val="000000"/>
          <w:lang w:val="sr-Cyrl-RS" w:eastAsia="sr-Cyrl-CS"/>
        </w:rPr>
        <w:t>1.7.</w:t>
      </w:r>
      <w:r w:rsidRPr="006C5337">
        <w:rPr>
          <w:rFonts w:ascii="Arial" w:eastAsia="ヒラギノ角ゴ Pro W3" w:hAnsi="Arial" w:cs="Arial"/>
          <w:bCs/>
          <w:noProof/>
          <w:color w:val="000000"/>
          <w:lang w:val="sr-Cyrl-RS" w:eastAsia="sr-Cyrl-CS"/>
        </w:rPr>
        <w:t xml:space="preserve">  </w:t>
      </w:r>
      <w:r w:rsidRPr="006C5337">
        <w:rPr>
          <w:rFonts w:ascii="Arial" w:eastAsia="Times New Roman" w:hAnsi="Arial" w:cs="Arial"/>
          <w:lang w:val="sr-Cyrl-RS" w:eastAsia="sr-Cyrl-CS"/>
        </w:rPr>
        <w:t>У допуни изјашњења Дома здравља „Б</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наведено је:</w:t>
      </w:r>
    </w:p>
    <w:p w:rsidR="00A52FED" w:rsidRPr="006C5337" w:rsidRDefault="00A52FED" w:rsidP="00A52FED">
      <w:pPr>
        <w:numPr>
          <w:ilvl w:val="0"/>
          <w:numId w:val="2"/>
        </w:numPr>
        <w:spacing w:line="240" w:lineRule="auto"/>
        <w:contextualSpacing/>
        <w:jc w:val="both"/>
        <w:rPr>
          <w:rFonts w:ascii="Arial" w:eastAsia="Times New Roman" w:hAnsi="Arial" w:cs="Arial"/>
          <w:lang w:val="sr-Cyrl-RS" w:eastAsia="sr-Cyrl-CS"/>
        </w:rPr>
      </w:pPr>
      <w:r w:rsidRPr="006C5337">
        <w:rPr>
          <w:rFonts w:ascii="Arial" w:eastAsia="Times New Roman" w:hAnsi="Arial" w:cs="Arial"/>
          <w:lang w:val="sr-Cyrl-RS" w:eastAsia="sr-Cyrl-CS"/>
        </w:rPr>
        <w:t>да се боловање, односно привремена спреченост за рад остварује код изабраног лекара, односно у конкретном случају код педијатра, а запослени је у складу са чланом 103. Закона о раду дужан да најкасније у року од 3 дана од дана наступања привремене спречености за рад, у смислу прописа о здравственом осигурању, послодавцу достави потврду лекара која садржи и време очекиване спречености за рад;</w:t>
      </w:r>
    </w:p>
    <w:p w:rsidR="00A52FED" w:rsidRPr="006C5337" w:rsidRDefault="00A52FED" w:rsidP="00A52FED">
      <w:pPr>
        <w:spacing w:line="240" w:lineRule="auto"/>
        <w:ind w:left="840"/>
        <w:contextualSpacing/>
        <w:jc w:val="both"/>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запослени који је спречен за рад из било ког разлога, па и због разлога неге детета, право на накнаду зараде остварује на основу мишљења изабраног лекара или лекарске комисије, а послодавца о томе обавештава достављањем потврде о привременој спречености за рад и не подноси никакав додатни захтев послодавцу ради остваривања тог права;</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се право на одсуство са рада ради посебне неге детета остварује подношењем захтева надлежној општинској управи у којој је седиште послодавца, а да се о поднетом захтеву одлучује на основу мишљења посебне општинске/градске комисије за преглед деце са сметњама у развоју у складу са Правилником о условима поступка и начина остваривања права на одсуство са рада ради посебне неге детета и Законом о финасијској подршци породици са децом;</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на основу мишљења о постојању услова за продужетак одсуства педијатар сачињава извештај (дознаку) о привременој спречености за рад за период који је одређен мишљењем комисије, а да се дознака доставља општинској управи и послодавцу у року од три дана;</w:t>
      </w:r>
    </w:p>
    <w:p w:rsidR="00A52FED" w:rsidRPr="006C5337" w:rsidRDefault="00A52FED" w:rsidP="00A52FED">
      <w:pPr>
        <w:tabs>
          <w:tab w:val="left" w:pos="270"/>
        </w:tabs>
        <w:spacing w:before="120" w:line="240" w:lineRule="auto"/>
        <w:ind w:left="840"/>
        <w:contextualSpacing/>
        <w:jc w:val="both"/>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ind w:left="851" w:hanging="284"/>
        <w:contextualSpacing/>
        <w:jc w:val="both"/>
        <w:rPr>
          <w:rFonts w:ascii="Arial" w:eastAsia="Times New Roman" w:hAnsi="Arial" w:cs="Arial"/>
          <w:lang w:val="sr-Cyrl-RS" w:eastAsia="sr-Cyrl-CS"/>
        </w:rPr>
      </w:pPr>
      <w:r w:rsidRPr="006C5337">
        <w:rPr>
          <w:rFonts w:ascii="Arial" w:eastAsia="Times New Roman" w:hAnsi="Arial" w:cs="Arial"/>
          <w:lang w:val="sr-Cyrl-RS" w:eastAsia="sr-Cyrl-CS"/>
        </w:rPr>
        <w:t xml:space="preserve"> да право на одсусутво са рада или рад са половином пуног радног времене тече од  дана коначности решења којим је о том  праву одлучено;</w:t>
      </w:r>
    </w:p>
    <w:p w:rsidR="00A52FED" w:rsidRPr="006C5337" w:rsidRDefault="00A52FED" w:rsidP="00A52FED">
      <w:pPr>
        <w:tabs>
          <w:tab w:val="left" w:pos="270"/>
        </w:tabs>
        <w:spacing w:before="120" w:line="240" w:lineRule="auto"/>
        <w:ind w:left="840"/>
        <w:contextualSpacing/>
        <w:jc w:val="both"/>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подноситељка притужбе, М</w:t>
      </w:r>
      <w:r w:rsidR="006C5337" w:rsidRPr="006C5337">
        <w:rPr>
          <w:rFonts w:ascii="Arial" w:eastAsia="Calibri" w:hAnsi="Arial" w:cs="Arial"/>
          <w:lang w:val="sr-Cyrl-RS"/>
        </w:rPr>
        <w:t>.</w:t>
      </w:r>
      <w:r w:rsidRPr="006C5337">
        <w:rPr>
          <w:rFonts w:ascii="Arial" w:eastAsia="Calibri" w:hAnsi="Arial" w:cs="Arial"/>
          <w:lang w:val="sr-Cyrl-RS"/>
        </w:rPr>
        <w:t>Ј</w:t>
      </w:r>
      <w:r w:rsidR="006C5337" w:rsidRPr="006C5337">
        <w:rPr>
          <w:rFonts w:ascii="Arial" w:eastAsia="Calibri" w:hAnsi="Arial" w:cs="Arial"/>
          <w:lang w:val="sr-Cyrl-RS"/>
        </w:rPr>
        <w:t>.</w:t>
      </w:r>
      <w:r w:rsidRPr="006C5337">
        <w:rPr>
          <w:rFonts w:ascii="Arial" w:eastAsia="Calibri" w:hAnsi="Arial" w:cs="Arial"/>
          <w:lang w:val="sr-Cyrl-RS"/>
        </w:rPr>
        <w:t xml:space="preserve">, није доставила ни потврду о привременој спречености за рад, </w:t>
      </w:r>
      <w:r w:rsidRPr="006C5337">
        <w:rPr>
          <w:rFonts w:ascii="Arial" w:eastAsia="Times New Roman" w:hAnsi="Arial" w:cs="Arial"/>
          <w:lang w:val="sr-Cyrl-RS" w:eastAsia="sr-Cyrl-CS"/>
        </w:rPr>
        <w:t>односно, дознаку, за остваривање права на одсуство са рада ради посебне неге детета.</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r w:rsidRPr="006C5337">
        <w:rPr>
          <w:rFonts w:ascii="Arial" w:eastAsia="ヒラギノ角ゴ Pro W3" w:hAnsi="Arial" w:cs="Arial"/>
          <w:b/>
          <w:bCs/>
          <w:noProof/>
          <w:color w:val="000000"/>
          <w:lang w:val="sr-Cyrl-RS" w:eastAsia="sr-Cyrl-CS"/>
        </w:rPr>
        <w:t>1.8.</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lang w:val="sr-Cyrl-CS"/>
        </w:rPr>
        <w:t xml:space="preserve">У складу са чланом 37. став 1. Закона о забрани дискриминације, </w:t>
      </w:r>
      <w:r w:rsidRPr="006C5337">
        <w:rPr>
          <w:rFonts w:ascii="Arial" w:eastAsia="Calibri" w:hAnsi="Arial" w:cs="Arial"/>
          <w:color w:val="000000"/>
          <w:lang w:val="sr-Cyrl-CS"/>
        </w:rPr>
        <w:t>а у</w:t>
      </w:r>
      <w:r w:rsidRPr="006C5337">
        <w:rPr>
          <w:rFonts w:ascii="Arial" w:eastAsia="Calibri" w:hAnsi="Arial" w:cs="Arial"/>
          <w:lang w:val="sr-Cyrl-CS"/>
        </w:rPr>
        <w:t xml:space="preserve"> циљу утврђивања правно релевантних чињеница и околности, н</w:t>
      </w:r>
      <w:r w:rsidRPr="006C5337">
        <w:rPr>
          <w:rFonts w:ascii="Arial" w:eastAsia="Calibri" w:hAnsi="Arial" w:cs="Arial"/>
          <w:color w:val="000000"/>
          <w:lang w:val="sr-Cyrl-CS"/>
        </w:rPr>
        <w:t xml:space="preserve">а захтев Повереника за заштиту равноправности, </w:t>
      </w:r>
      <w:r w:rsidRPr="006C5337">
        <w:rPr>
          <w:rFonts w:ascii="Arial" w:eastAsia="ヒラギノ角ゴ Pro W3" w:hAnsi="Arial" w:cs="Arial"/>
          <w:bCs/>
          <w:noProof/>
          <w:color w:val="000000"/>
          <w:lang w:val="sr-Cyrl-RS" w:eastAsia="sr-Cyrl-CS"/>
        </w:rPr>
        <w:t xml:space="preserve">Комисија за давање сагласности за ново запошљавање и додатно радно ангажовање код корисника јавних средстава </w:t>
      </w:r>
      <w:r w:rsidRPr="006C5337">
        <w:rPr>
          <w:rFonts w:ascii="Arial" w:eastAsia="Calibri" w:hAnsi="Arial" w:cs="Arial"/>
          <w:color w:val="000000"/>
          <w:lang w:val="sr-Cyrl-CS"/>
        </w:rPr>
        <w:t>доставила је допис</w:t>
      </w:r>
      <w:r w:rsidRPr="006C5337">
        <w:rPr>
          <w:rFonts w:ascii="Arial" w:eastAsia="Calibri" w:hAnsi="Arial" w:cs="Arial"/>
          <w:lang w:val="sr-Cyrl-CS"/>
        </w:rPr>
        <w:t>, у којем је између осталог, наведено:</w:t>
      </w:r>
    </w:p>
    <w:p w:rsidR="00A52FED" w:rsidRPr="006C5337" w:rsidRDefault="00A52FED" w:rsidP="00A52FED">
      <w:pPr>
        <w:spacing w:after="0" w:line="240" w:lineRule="auto"/>
        <w:jc w:val="both"/>
        <w:rPr>
          <w:rFonts w:ascii="Arial" w:eastAsia="Calibri" w:hAnsi="Arial" w:cs="Arial"/>
          <w:lang w:val="sr-Cyrl-CS"/>
        </w:rPr>
      </w:pPr>
    </w:p>
    <w:p w:rsidR="00A52FED" w:rsidRPr="006C5337" w:rsidRDefault="00A52FED" w:rsidP="00A52FED">
      <w:pPr>
        <w:numPr>
          <w:ilvl w:val="0"/>
          <w:numId w:val="4"/>
        </w:numPr>
        <w:spacing w:after="0" w:line="240" w:lineRule="auto"/>
        <w:contextualSpacing/>
        <w:jc w:val="both"/>
        <w:rPr>
          <w:rFonts w:ascii="Arial" w:eastAsia="Calibri" w:hAnsi="Arial" w:cs="Arial"/>
          <w:lang w:val="sr-Cyrl-CS"/>
        </w:rPr>
      </w:pPr>
      <w:r w:rsidRPr="006C5337">
        <w:rPr>
          <w:rFonts w:ascii="Arial" w:eastAsia="ヒラギノ角ゴ Pro W3" w:hAnsi="Arial" w:cs="Arial"/>
          <w:bCs/>
          <w:noProof/>
          <w:color w:val="000000"/>
          <w:lang w:val="sr-Cyrl-RS" w:eastAsia="sr-Cyrl-CS"/>
        </w:rPr>
        <w:t>да је Министарство здравља 27. јуна 2018. године доставило Комисији један предлог аката о давању сагласности за ново запошљавање у Д</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з</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и то предлог за давање </w:t>
      </w:r>
      <w:r w:rsidRPr="006C5337">
        <w:rPr>
          <w:rFonts w:ascii="Arial" w:eastAsia="ヒラギノ角ゴ Pro W3" w:hAnsi="Arial" w:cs="Arial"/>
          <w:bCs/>
          <w:noProof/>
          <w:color w:val="000000"/>
          <w:lang w:val="sr-Cyrl-RS" w:eastAsia="sr-Cyrl-CS"/>
        </w:rPr>
        <w:lastRenderedPageBreak/>
        <w:t>сагласности за ново запошљавање на неодређено време два лица - једног са високом стручном спремом и једног са вишом стручном спремом;</w:t>
      </w:r>
    </w:p>
    <w:p w:rsidR="00A52FED" w:rsidRPr="006C5337" w:rsidRDefault="00A52FED" w:rsidP="00A52FED">
      <w:pPr>
        <w:spacing w:after="0" w:line="240" w:lineRule="auto"/>
        <w:ind w:left="720"/>
        <w:contextualSpacing/>
        <w:jc w:val="both"/>
        <w:rPr>
          <w:rFonts w:ascii="Arial" w:eastAsia="Calibri" w:hAnsi="Arial" w:cs="Arial"/>
          <w:lang w:val="sr-Cyrl-CS"/>
        </w:rPr>
      </w:pPr>
    </w:p>
    <w:p w:rsidR="00A52FED" w:rsidRPr="006C5337" w:rsidRDefault="00A52FED" w:rsidP="00A52FED">
      <w:pPr>
        <w:numPr>
          <w:ilvl w:val="0"/>
          <w:numId w:val="4"/>
        </w:numPr>
        <w:spacing w:after="0" w:line="240" w:lineRule="auto"/>
        <w:contextualSpacing/>
        <w:jc w:val="both"/>
        <w:rPr>
          <w:rFonts w:ascii="Arial" w:eastAsia="Calibri" w:hAnsi="Arial" w:cs="Arial"/>
          <w:lang w:val="sr-Cyrl-CS"/>
        </w:rPr>
      </w:pPr>
      <w:r w:rsidRPr="006C5337">
        <w:rPr>
          <w:rFonts w:ascii="Arial" w:eastAsia="ヒラギノ角ゴ Pro W3" w:hAnsi="Arial" w:cs="Arial"/>
          <w:bCs/>
          <w:noProof/>
          <w:color w:val="000000"/>
          <w:lang w:val="sr-Cyrl-RS" w:eastAsia="sr-Cyrl-CS"/>
        </w:rPr>
        <w:t xml:space="preserve">да је Комисија на седници одржаној 28. јуна 2018. године разматрала и одлучивала о предметном предлогу Министарства здравља за давање сагласности за ново запошљавање два лица код послодавца </w:t>
      </w:r>
      <w:r w:rsidRPr="006C5337">
        <w:rPr>
          <w:rFonts w:ascii="Arial" w:eastAsia="ヒラギノ角ゴ Pro W3" w:hAnsi="Arial" w:cs="Arial"/>
          <w:bCs/>
          <w:noProof/>
          <w:color w:val="000000"/>
          <w:lang w:val="sr-Cyrl-CS" w:eastAsia="sr-Cyrl-CS"/>
        </w:rPr>
        <w:t>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RS" w:eastAsia="sr-Cyrl-CS"/>
        </w:rPr>
        <w:t xml:space="preserve">, али је сагласност за ново запошљавање на неодређено време дата само за једно лице са високом стручном спремом. </w:t>
      </w:r>
    </w:p>
    <w:p w:rsidR="00A52FED" w:rsidRPr="006C5337" w:rsidRDefault="00A52FED" w:rsidP="00A52FED">
      <w:pPr>
        <w:spacing w:after="0" w:line="240" w:lineRule="auto"/>
        <w:jc w:val="both"/>
        <w:rPr>
          <w:rFonts w:ascii="Arial" w:eastAsia="Calibri" w:hAnsi="Arial" w:cs="Arial"/>
          <w:lang w:val="sr-Cyrl-CS"/>
        </w:rPr>
      </w:pPr>
    </w:p>
    <w:p w:rsidR="00A52FED" w:rsidRPr="006C5337" w:rsidRDefault="00A52FED" w:rsidP="00A52FED">
      <w:pPr>
        <w:tabs>
          <w:tab w:val="left" w:pos="270"/>
        </w:tabs>
        <w:spacing w:before="120" w:line="240" w:lineRule="auto"/>
        <w:jc w:val="both"/>
        <w:rPr>
          <w:rFonts w:ascii="Arial" w:eastAsia="Times New Roman" w:hAnsi="Arial" w:cs="Arial"/>
          <w:lang w:val="sr-Cyrl-RS" w:eastAsia="sr-Cyrl-CS"/>
        </w:rPr>
      </w:pPr>
      <w:r w:rsidRPr="006C5337">
        <w:rPr>
          <w:rFonts w:ascii="Arial" w:eastAsia="Times New Roman" w:hAnsi="Arial" w:cs="Arial"/>
          <w:b/>
          <w:lang w:val="sr-Cyrl-RS" w:eastAsia="sr-Cyrl-CS"/>
        </w:rPr>
        <w:t>2.  ЧИЊЕНИЧНО СТАЊЕ</w:t>
      </w:r>
      <w:r w:rsidRPr="006C5337">
        <w:rPr>
          <w:rFonts w:ascii="Arial" w:eastAsia="Times New Roman" w:hAnsi="Arial" w:cs="Arial"/>
          <w:lang w:val="sr-Cyrl-RS" w:eastAsia="sr-Cyrl-CS"/>
        </w:rPr>
        <w:t xml:space="preserve">                                       </w:t>
      </w: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Calibri" w:hAnsi="Arial" w:cs="Arial"/>
          <w:b/>
          <w:lang w:val="sr-Cyrl-RS"/>
        </w:rPr>
        <w:t xml:space="preserve">2.1. </w:t>
      </w:r>
      <w:r w:rsidRPr="006C5337">
        <w:rPr>
          <w:rFonts w:ascii="Arial" w:eastAsia="Times New Roman" w:hAnsi="Arial" w:cs="Arial"/>
          <w:lang w:val="sr-Cyrl-RS" w:eastAsia="sr-Cyrl-CS"/>
        </w:rPr>
        <w:t>Међу странама у поступку није спорно да је М</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Ј</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била запослена у ДЗ „Б</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на одређено време, са одређеним прекидима, у периоду од 2014. године до 2016. године. Такође, неспорно је да је М</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Ј</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2016. године почела са коришћењем породиљског одсуства које је трајало до 20. децембра 2017. године.</w:t>
      </w:r>
    </w:p>
    <w:p w:rsidR="00A52FED" w:rsidRPr="006C5337" w:rsidRDefault="00A52FED" w:rsidP="00A52FED">
      <w:pPr>
        <w:tabs>
          <w:tab w:val="left" w:pos="270"/>
        </w:tabs>
        <w:spacing w:before="120" w:line="240" w:lineRule="auto"/>
        <w:jc w:val="both"/>
        <w:rPr>
          <w:rFonts w:ascii="Arial" w:eastAsia="Calibri" w:hAnsi="Arial" w:cs="Arial"/>
          <w:lang w:val="sr-Cyrl-RS"/>
        </w:rPr>
      </w:pPr>
      <w:r w:rsidRPr="006C5337">
        <w:rPr>
          <w:rFonts w:ascii="Arial" w:eastAsia="Calibri" w:hAnsi="Arial" w:cs="Arial"/>
          <w:b/>
          <w:lang w:val="sr-Cyrl-RS"/>
        </w:rPr>
        <w:t xml:space="preserve">2.2.  </w:t>
      </w:r>
      <w:r w:rsidRPr="006C5337">
        <w:rPr>
          <w:rFonts w:ascii="Arial" w:eastAsia="Times New Roman" w:hAnsi="Arial" w:cs="Arial"/>
          <w:bCs/>
          <w:lang w:val="sr-Cyrl-RS" w:eastAsia="sr-Cyrl-CS"/>
        </w:rPr>
        <w:t>У</w:t>
      </w:r>
      <w:r w:rsidRPr="006C5337">
        <w:rPr>
          <w:rFonts w:ascii="Arial" w:eastAsia="Times New Roman" w:hAnsi="Arial" w:cs="Arial"/>
          <w:bCs/>
          <w:lang w:val="sr-Cyrl-CS" w:eastAsia="sr-Cyrl-CS"/>
        </w:rPr>
        <w:t>видом у решење ДЗ „Б</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од 26. децембра 2017. године, број 3266/17, утврђено је да се у овом решењу констатује да запосленој М</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xml:space="preserve"> Ј</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20. децембра 2017. године, престаје радни однос на одређено време. У образложењу решења наведено је да је М</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Ј</w:t>
      </w:r>
      <w:r w:rsidR="006C5337" w:rsidRPr="006C5337">
        <w:rPr>
          <w:rFonts w:ascii="Arial" w:eastAsia="Times New Roman" w:hAnsi="Arial" w:cs="Arial"/>
          <w:bCs/>
          <w:lang w:val="sr-Cyrl-CS" w:eastAsia="sr-Cyrl-CS"/>
        </w:rPr>
        <w:t xml:space="preserve">. </w:t>
      </w:r>
      <w:r w:rsidRPr="006C5337">
        <w:rPr>
          <w:rFonts w:ascii="Arial" w:eastAsia="Times New Roman" w:hAnsi="Arial" w:cs="Arial"/>
          <w:bCs/>
          <w:lang w:val="sr-Cyrl-CS" w:eastAsia="sr-Cyrl-CS"/>
        </w:rPr>
        <w:t>била запослена на основу уговора о раду на одређено време због повећаног обима посла, а који је због трудноће запослене продужен до истека породиљског одсуства и одсуства са рада ради неге детета.</w:t>
      </w: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Times New Roman" w:hAnsi="Arial" w:cs="Arial"/>
          <w:b/>
          <w:bCs/>
          <w:lang w:val="sr-Cyrl-RS" w:eastAsia="sr-Cyrl-CS"/>
        </w:rPr>
        <w:t xml:space="preserve">2.3.  </w:t>
      </w:r>
      <w:r w:rsidRPr="006C5337">
        <w:rPr>
          <w:rFonts w:ascii="Arial" w:eastAsia="Times New Roman" w:hAnsi="Arial" w:cs="Arial"/>
          <w:lang w:val="sr-Cyrl-RS" w:eastAsia="sr-Cyrl-CS"/>
        </w:rPr>
        <w:t xml:space="preserve">Увидом у образац ПРМ - ново запошљавање и додатно радно радно ангажовање код корисника јавних средстава, од 4. новембра 2016. године, утврђено је да је </w:t>
      </w:r>
      <w:r w:rsidRPr="006C5337">
        <w:rPr>
          <w:rFonts w:ascii="Arial" w:eastAsia="Times New Roman" w:hAnsi="Arial" w:cs="Arial"/>
          <w:bCs/>
          <w:lang w:val="sr-Cyrl-CS" w:eastAsia="sr-Cyrl-CS"/>
        </w:rPr>
        <w:t>ДЗ „Б</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за</w:t>
      </w:r>
      <w:r w:rsidRPr="006C5337">
        <w:rPr>
          <w:rFonts w:ascii="Arial" w:eastAsia="Times New Roman" w:hAnsi="Arial" w:cs="Arial"/>
          <w:lang w:val="sr-Cyrl-RS" w:eastAsia="sr-Cyrl-CS"/>
        </w:rPr>
        <w:t>тражио да запосли укупно 7 лица. У образложењу молбе наведено је да је установу напустио један доктор стоматологије, тако да је сада број стоматолога мањи од броја предвиђеног важећим Кадровским планом за 2013. годину, као и да им је потребна једна гинеколшко-акушерска сестра и рендген техничар.</w:t>
      </w: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Times New Roman" w:hAnsi="Arial" w:cs="Arial"/>
          <w:b/>
          <w:lang w:val="sr-Cyrl-RS" w:eastAsia="sr-Cyrl-CS"/>
        </w:rPr>
        <w:t xml:space="preserve">2.4.  </w:t>
      </w:r>
      <w:r w:rsidRPr="006C5337">
        <w:rPr>
          <w:rFonts w:ascii="Arial" w:eastAsia="Times New Roman" w:hAnsi="Arial" w:cs="Arial"/>
          <w:lang w:val="sr-Cyrl-RS" w:eastAsia="sr-Cyrl-CS"/>
        </w:rPr>
        <w:t xml:space="preserve">Увидом у образац ПРМ - ново запошљавање и додатно радно ангажовање код корисника јавних средстава, од 2. јула 2018. године, утврђено је да је </w:t>
      </w:r>
      <w:r w:rsidRPr="006C5337">
        <w:rPr>
          <w:rFonts w:ascii="Arial" w:eastAsia="Times New Roman" w:hAnsi="Arial" w:cs="Arial"/>
          <w:bCs/>
          <w:lang w:val="sr-Cyrl-CS" w:eastAsia="sr-Cyrl-CS"/>
        </w:rPr>
        <w:t>ДЗ „Б</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за</w:t>
      </w:r>
      <w:r w:rsidRPr="006C5337">
        <w:rPr>
          <w:rFonts w:ascii="Arial" w:eastAsia="Times New Roman" w:hAnsi="Arial" w:cs="Arial"/>
          <w:lang w:val="sr-Cyrl-RS" w:eastAsia="sr-Cyrl-CS"/>
        </w:rPr>
        <w:t xml:space="preserve">тражио да запосли укупно два радника: једног са високом и једног са вишом стручном спремом. У образложењу молбе, између осталог, наведено је да је један радиолошки техничар преминуо, те је потребно примити другог радиолошког техничара. </w:t>
      </w: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Times New Roman" w:hAnsi="Arial" w:cs="Arial"/>
          <w:b/>
          <w:lang w:val="sr-Cyrl-RS" w:eastAsia="sr-Cyrl-CS"/>
        </w:rPr>
        <w:t xml:space="preserve">2.5.  </w:t>
      </w:r>
      <w:r w:rsidRPr="006C5337">
        <w:rPr>
          <w:rFonts w:ascii="Arial" w:eastAsia="Times New Roman" w:hAnsi="Arial" w:cs="Arial"/>
          <w:lang w:val="sr-Cyrl-RS" w:eastAsia="sr-Cyrl-CS"/>
        </w:rPr>
        <w:t xml:space="preserve">Увидом у извод из акта о систематизацији радних места у </w:t>
      </w:r>
      <w:r w:rsidRPr="006C5337">
        <w:rPr>
          <w:rFonts w:ascii="Arial" w:eastAsia="Times New Roman" w:hAnsi="Arial" w:cs="Arial"/>
          <w:bCs/>
          <w:lang w:val="sr-Cyrl-CS" w:eastAsia="sr-Cyrl-CS"/>
        </w:rPr>
        <w:t>ДЗ „Б</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xml:space="preserve">“, </w:t>
      </w:r>
      <w:r w:rsidRPr="006C5337">
        <w:rPr>
          <w:rFonts w:ascii="Arial" w:eastAsia="Times New Roman" w:hAnsi="Arial" w:cs="Arial"/>
          <w:lang w:val="sr-Cyrl-RS" w:eastAsia="sr-Cyrl-CS"/>
        </w:rPr>
        <w:t xml:space="preserve">који је приложен уз изјашњење, утврђено је да је у организиационој јединици „радиолошка дијагностика“ предвиђено укупно три радна места, и то једно радно место рендген техничара за које је потребно образовање ВМШ (више медицинске школе) или ССС (средња стручна спрема) и положен стручни испит. </w:t>
      </w:r>
    </w:p>
    <w:p w:rsidR="00A52FED" w:rsidRPr="006C5337" w:rsidRDefault="00A52FED" w:rsidP="00A52FED">
      <w:pPr>
        <w:spacing w:after="0" w:line="240" w:lineRule="auto"/>
        <w:jc w:val="both"/>
        <w:rPr>
          <w:rFonts w:ascii="Arial" w:eastAsia="Times New Roman" w:hAnsi="Arial" w:cs="Arial"/>
          <w:lang w:val="sr-Cyrl-RS" w:eastAsia="sr-Cyrl-CS"/>
        </w:rPr>
      </w:pPr>
    </w:p>
    <w:p w:rsidR="00A52FED" w:rsidRPr="006C5337" w:rsidRDefault="00A52FED" w:rsidP="00A52FED">
      <w:pPr>
        <w:tabs>
          <w:tab w:val="left" w:pos="9072"/>
        </w:tabs>
        <w:spacing w:after="240" w:line="240" w:lineRule="auto"/>
        <w:jc w:val="both"/>
        <w:rPr>
          <w:rFonts w:ascii="Arial" w:eastAsia="Times New Roman" w:hAnsi="Arial" w:cs="Arial"/>
          <w:b/>
          <w:lang w:val="sr-Cyrl-RS" w:eastAsia="sr-Cyrl-CS"/>
        </w:rPr>
      </w:pPr>
      <w:r w:rsidRPr="006C5337">
        <w:rPr>
          <w:rFonts w:ascii="Arial" w:eastAsia="Times New Roman" w:hAnsi="Arial" w:cs="Arial"/>
          <w:b/>
          <w:lang w:val="sr-Cyrl-RS" w:eastAsia="sr-Cyrl-CS"/>
        </w:rPr>
        <w:t>3. МОТИВИ И РАЗЛОЗИ ЗА ДОНОШЕЊЕ ПРЕПОРУКЕ</w:t>
      </w:r>
    </w:p>
    <w:p w:rsidR="00A52FED" w:rsidRPr="006C5337" w:rsidRDefault="00A52FED" w:rsidP="00A52FED">
      <w:pPr>
        <w:tabs>
          <w:tab w:val="left" w:pos="450"/>
        </w:tabs>
        <w:spacing w:before="120" w:after="0" w:line="240" w:lineRule="auto"/>
        <w:contextualSpacing/>
        <w:jc w:val="both"/>
        <w:rPr>
          <w:rFonts w:ascii="Arial" w:eastAsia="Times New Roman" w:hAnsi="Arial" w:cs="Arial"/>
          <w:lang w:val="sr-Cyrl-CS"/>
        </w:rPr>
      </w:pPr>
      <w:r w:rsidRPr="006C5337">
        <w:rPr>
          <w:rFonts w:ascii="Arial" w:eastAsia="Times New Roman" w:hAnsi="Arial" w:cs="Arial"/>
          <w:lang w:val="sr-Cyrl-CS"/>
        </w:rPr>
        <w:t>Повереник за заштиту равноправности, приликом одлучивања у овом предмету, има</w:t>
      </w:r>
      <w:r w:rsidRPr="006C5337">
        <w:rPr>
          <w:rFonts w:ascii="Arial" w:eastAsia="Times New Roman" w:hAnsi="Arial" w:cs="Arial"/>
          <w:lang w:val="sr-Cyrl-RS"/>
        </w:rPr>
        <w:t>о</w:t>
      </w:r>
      <w:r w:rsidRPr="006C5337">
        <w:rPr>
          <w:rFonts w:ascii="Arial" w:eastAsia="Times New Roman" w:hAnsi="Arial" w:cs="Arial"/>
          <w:lang w:val="sr-Cyrl-CS"/>
        </w:rPr>
        <w:t xml:space="preserve"> је у виду наводе из притужбе и изјашњења, доказе који су достављени током поступка, као и релевантне правне прописе из области заштите од дискриминације. </w:t>
      </w: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p>
    <w:p w:rsidR="00A52FED" w:rsidRPr="006C5337" w:rsidRDefault="00A52FED" w:rsidP="00A52FED">
      <w:pPr>
        <w:tabs>
          <w:tab w:val="left" w:pos="9072"/>
        </w:tabs>
        <w:spacing w:after="240" w:line="240" w:lineRule="auto"/>
        <w:jc w:val="both"/>
        <w:rPr>
          <w:rFonts w:ascii="Arial" w:eastAsia="Times New Roman" w:hAnsi="Arial" w:cs="Arial"/>
          <w:u w:val="single"/>
          <w:lang w:val="sr-Cyrl-RS" w:eastAsia="sr-Cyrl-CS"/>
        </w:rPr>
      </w:pPr>
      <w:r w:rsidRPr="006C5337">
        <w:rPr>
          <w:rFonts w:ascii="Arial" w:eastAsia="Times New Roman" w:hAnsi="Arial" w:cs="Arial"/>
          <w:u w:val="single"/>
          <w:lang w:val="sr-Cyrl-RS" w:eastAsia="sr-Cyrl-CS"/>
        </w:rPr>
        <w:t>Правни оквир</w:t>
      </w:r>
    </w:p>
    <w:p w:rsidR="00A52FED" w:rsidRPr="006C5337" w:rsidRDefault="00A52FED" w:rsidP="00A16A57">
      <w:pPr>
        <w:numPr>
          <w:ilvl w:val="0"/>
          <w:numId w:val="3"/>
        </w:numPr>
        <w:tabs>
          <w:tab w:val="left" w:pos="450"/>
        </w:tabs>
        <w:spacing w:before="100" w:beforeAutospacing="1" w:after="0" w:line="240" w:lineRule="auto"/>
        <w:ind w:left="0" w:firstLine="0"/>
        <w:contextualSpacing/>
        <w:jc w:val="both"/>
        <w:rPr>
          <w:rFonts w:ascii="Arial" w:eastAsia="Times New Roman" w:hAnsi="Arial" w:cs="Arial"/>
          <w:lang w:val="sr-Cyrl-CS"/>
        </w:rPr>
      </w:pPr>
      <w:r w:rsidRPr="006C5337">
        <w:rPr>
          <w:rFonts w:ascii="Arial" w:eastAsia="Times New Roman" w:hAnsi="Arial" w:cs="Arial"/>
          <w:b/>
          <w:lang w:val="sr-Cyrl-RS" w:eastAsia="sr-Cyrl-CS"/>
        </w:rPr>
        <w:lastRenderedPageBreak/>
        <w:t xml:space="preserve"> </w:t>
      </w:r>
      <w:r w:rsidRPr="006C5337">
        <w:rPr>
          <w:rFonts w:ascii="Arial" w:eastAsia="Calibri" w:hAnsi="Arial" w:cs="Arial"/>
          <w:noProof/>
          <w:lang w:val="sr-Cyrl-CS"/>
        </w:rPr>
        <w:t>Повереник за заштиту рав</w:t>
      </w:r>
      <w:r w:rsidRPr="006C5337">
        <w:rPr>
          <w:rFonts w:ascii="Arial" w:eastAsia="Calibri" w:hAnsi="Arial" w:cs="Arial"/>
          <w:noProof/>
          <w:lang w:val="sr-Cyrl-RS"/>
        </w:rPr>
        <w:t>н</w:t>
      </w:r>
      <w:r w:rsidRPr="006C5337">
        <w:rPr>
          <w:rFonts w:ascii="Arial" w:eastAsia="Calibri" w:hAnsi="Arial" w:cs="Arial"/>
          <w:noProof/>
          <w:lang w:val="sr-Cyrl-CS"/>
        </w:rPr>
        <w:t xml:space="preserve">оправности је </w:t>
      </w:r>
      <w:r w:rsidRPr="006C5337">
        <w:rPr>
          <w:rFonts w:ascii="Arial" w:eastAsia="Calibri" w:hAnsi="Arial" w:cs="Arial"/>
          <w:noProof/>
          <w:lang w:val="sr-Cyrl-RS"/>
        </w:rPr>
        <w:t>установљен Законом о забрани дискриминације</w:t>
      </w:r>
      <w:r w:rsidRPr="006C5337">
        <w:rPr>
          <w:rFonts w:ascii="Arial" w:eastAsia="Calibri" w:hAnsi="Arial" w:cs="Arial"/>
          <w:noProof/>
          <w:vertAlign w:val="superscript"/>
          <w:lang w:val="sr-Cyrl-RS"/>
        </w:rPr>
        <w:footnoteReference w:id="2"/>
      </w:r>
      <w:r w:rsidRPr="006C5337">
        <w:rPr>
          <w:rFonts w:ascii="Arial" w:eastAsia="Calibri" w:hAnsi="Arial" w:cs="Arial"/>
          <w:noProof/>
          <w:lang w:val="sr-Cyrl-R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w:t>
      </w:r>
      <w:r w:rsidRPr="006C5337">
        <w:rPr>
          <w:rFonts w:ascii="Arial" w:eastAsia="Calibri" w:hAnsi="Arial" w:cs="Arial"/>
          <w:noProof/>
          <w:lang w:val="sr-Cyrl-CS"/>
        </w:rPr>
        <w:t>Повереника за заштиту равноправности. Једна од основних надлежности Повереника јесте</w:t>
      </w:r>
      <w:r w:rsidRPr="006C5337">
        <w:rPr>
          <w:rFonts w:ascii="Arial" w:eastAsia="Calibri" w:hAnsi="Arial" w:cs="Arial"/>
          <w:noProof/>
          <w:lang w:val="sr-Cyrl-RS"/>
        </w:rPr>
        <w:t xml:space="preserve"> да</w:t>
      </w:r>
      <w:r w:rsidRPr="006C5337">
        <w:rPr>
          <w:rFonts w:ascii="Arial" w:eastAsia="Calibri" w:hAnsi="Arial" w:cs="Arial"/>
          <w:noProof/>
          <w:lang w:val="sr-Cyrl-CS"/>
        </w:rPr>
        <w:t xml:space="preserve"> прима и разматра притужбе због дискриминације, даје миш</w:t>
      </w:r>
      <w:r w:rsidRPr="006C5337">
        <w:rPr>
          <w:rFonts w:ascii="Arial" w:eastAsia="Calibri" w:hAnsi="Arial" w:cs="Arial"/>
          <w:noProof/>
          <w:lang w:val="sr-Cyrl-RS"/>
        </w:rPr>
        <w:t>љ</w:t>
      </w:r>
      <w:r w:rsidRPr="006C5337">
        <w:rPr>
          <w:rFonts w:ascii="Arial" w:eastAsia="Calibri" w:hAnsi="Arial" w:cs="Arial"/>
          <w:noProof/>
          <w:lang w:val="sr-Cyrl-CS"/>
        </w:rPr>
        <w:t xml:space="preserve">ења и препоруке у конкретним случајевима дискриминације и изриче законом утврђене мере. Поред тога, Повереник </w:t>
      </w:r>
      <w:r w:rsidRPr="006C5337">
        <w:rPr>
          <w:rFonts w:ascii="Arial" w:eastAsia="Calibri" w:hAnsi="Arial" w:cs="Arial"/>
          <w:noProof/>
          <w:lang w:val="sr-Cyrl-RS"/>
        </w:rPr>
        <w:t>је</w:t>
      </w:r>
      <w:r w:rsidRPr="006C5337">
        <w:rPr>
          <w:rFonts w:ascii="Arial" w:eastAsia="Calibri" w:hAnsi="Arial" w:cs="Arial"/>
          <w:noProof/>
          <w:lang w:val="sr-Cyrl-CS"/>
        </w:rPr>
        <w:t xml:space="preserve"> овлашће</w:t>
      </w:r>
      <w:r w:rsidRPr="006C5337">
        <w:rPr>
          <w:rFonts w:ascii="Arial" w:eastAsia="Calibri" w:hAnsi="Arial" w:cs="Arial"/>
          <w:noProof/>
          <w:lang w:val="sr-Cyrl-RS"/>
        </w:rPr>
        <w:t>н</w:t>
      </w:r>
      <w:r w:rsidRPr="006C5337">
        <w:rPr>
          <w:rFonts w:ascii="Arial" w:eastAsia="Calibri" w:hAnsi="Arial" w:cs="Arial"/>
          <w:noProof/>
          <w:lang w:val="sr-Cyrl-CS"/>
        </w:rPr>
        <w:t xml:space="preserve"> да предлаже поступак мирења, као и да </w:t>
      </w:r>
      <w:r w:rsidRPr="006C5337">
        <w:rPr>
          <w:rFonts w:ascii="Arial" w:eastAsia="Calibri" w:hAnsi="Arial" w:cs="Arial"/>
          <w:noProof/>
          <w:lang w:val="sr-Cyrl-RS"/>
        </w:rPr>
        <w:t xml:space="preserve">покреће судске поступке за заштиту од дискриминације и </w:t>
      </w:r>
      <w:r w:rsidRPr="006C5337">
        <w:rPr>
          <w:rFonts w:ascii="Arial" w:eastAsia="Calibri" w:hAnsi="Arial" w:cs="Arial"/>
          <w:noProof/>
          <w:lang w:val="sr-Cyrl-CS"/>
        </w:rPr>
        <w:t>подноси прекршајне пријаве због аката дискриминације прописаних антидискриминационим</w:t>
      </w:r>
      <w:r w:rsidRPr="006C5337">
        <w:rPr>
          <w:rFonts w:ascii="Arial" w:eastAsia="Calibri" w:hAnsi="Arial" w:cs="Arial"/>
          <w:noProof/>
          <w:lang w:val="sr-Cyrl-RS"/>
        </w:rPr>
        <w:t xml:space="preserve"> прописима</w:t>
      </w:r>
      <w:r w:rsidRPr="006C5337">
        <w:rPr>
          <w:rFonts w:ascii="Arial" w:eastAsia="Calibri" w:hAnsi="Arial" w:cs="Arial"/>
          <w:noProof/>
          <w:lang w:val="sr-Cyrl-CS"/>
        </w:rPr>
        <w:t>.</w:t>
      </w:r>
      <w:r w:rsidRPr="006C5337">
        <w:rPr>
          <w:rFonts w:ascii="Arial" w:eastAsia="Calibri" w:hAnsi="Arial" w:cs="Arial"/>
          <w:noProof/>
          <w:lang w:val="sr-Cyrl-RS"/>
        </w:rPr>
        <w:t xml:space="preserve"> Повереник је</w:t>
      </w:r>
      <w:r w:rsidRPr="006C5337">
        <w:rPr>
          <w:rFonts w:ascii="Arial" w:eastAsia="Calibri" w:hAnsi="Arial" w:cs="Arial"/>
          <w:noProof/>
        </w:rPr>
        <w:t>, такође,</w:t>
      </w:r>
      <w:r w:rsidRPr="006C5337">
        <w:rPr>
          <w:rFonts w:ascii="Arial" w:eastAsia="Calibri" w:hAnsi="Arial" w:cs="Arial"/>
          <w:noProof/>
          <w:lang w:val="sr-Cyrl-RS"/>
        </w:rPr>
        <w:t xml:space="preserve">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6C5337">
        <w:rPr>
          <w:rFonts w:ascii="Arial" w:eastAsia="Calibri" w:hAnsi="Arial" w:cs="Arial"/>
          <w:noProof/>
          <w:lang w:val="sr-Cyrl-CS"/>
        </w:rPr>
        <w:t xml:space="preserve"> </w:t>
      </w:r>
    </w:p>
    <w:p w:rsidR="00A52FED" w:rsidRPr="006C5337" w:rsidRDefault="00A52FED" w:rsidP="00A52FED">
      <w:pPr>
        <w:tabs>
          <w:tab w:val="left" w:pos="450"/>
        </w:tabs>
        <w:spacing w:before="120" w:after="0" w:line="240" w:lineRule="auto"/>
        <w:contextualSpacing/>
        <w:jc w:val="both"/>
        <w:rPr>
          <w:rFonts w:ascii="Arial" w:eastAsia="Times New Roman" w:hAnsi="Arial" w:cs="Arial"/>
          <w:lang w:val="sr-Cyrl-CS"/>
        </w:rPr>
      </w:pPr>
    </w:p>
    <w:p w:rsidR="00A52FED" w:rsidRPr="006C5337" w:rsidRDefault="00A52FED" w:rsidP="00A16A57">
      <w:pPr>
        <w:numPr>
          <w:ilvl w:val="0"/>
          <w:numId w:val="3"/>
        </w:numPr>
        <w:tabs>
          <w:tab w:val="left" w:pos="450"/>
        </w:tabs>
        <w:autoSpaceDE w:val="0"/>
        <w:autoSpaceDN w:val="0"/>
        <w:adjustRightInd w:val="0"/>
        <w:spacing w:before="120" w:after="0" w:line="240" w:lineRule="auto"/>
        <w:ind w:left="0" w:firstLine="0"/>
        <w:contextualSpacing/>
        <w:jc w:val="both"/>
        <w:rPr>
          <w:rFonts w:ascii="Arial" w:eastAsia="Georgia" w:hAnsi="Arial" w:cs="Arial"/>
          <w:lang w:val="sr-Cyrl-CS"/>
        </w:rPr>
      </w:pPr>
      <w:r w:rsidRPr="006C5337">
        <w:rPr>
          <w:rFonts w:ascii="Arial" w:eastAsia="Times New Roman" w:hAnsi="Arial" w:cs="Arial"/>
          <w:lang w:val="sr-Cyrl-CS"/>
        </w:rPr>
        <w:t>Устав Републике Србије</w:t>
      </w:r>
      <w:r w:rsidRPr="006C5337">
        <w:rPr>
          <w:rFonts w:ascii="Arial" w:eastAsia="Times New Roman" w:hAnsi="Arial" w:cs="Arial"/>
          <w:vertAlign w:val="superscript"/>
          <w:lang w:val="sr-Cyrl-CS"/>
        </w:rPr>
        <w:footnoteReference w:id="3"/>
      </w:r>
      <w:r w:rsidRPr="006C5337">
        <w:rPr>
          <w:rFonts w:ascii="Arial" w:eastAsia="Times New Roman" w:hAnsi="Arial" w:cs="Arial"/>
          <w:lang w:val="sr-Cyrl-CS"/>
        </w:rPr>
        <w:t xml:space="preserve">, одредбом члана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Такође, Устав Републике Србије у члану 66. прописује да породица, мајка, самохрани родитељ и дете у Републици Србији уживају посебну заштиту у складу са законом, док је ставом 2. истог члана прописано да се мајци пружа посебна подршка и заштита пре и после порођаја. </w:t>
      </w:r>
    </w:p>
    <w:p w:rsidR="00A52FED" w:rsidRPr="006C5337" w:rsidRDefault="00A52FED" w:rsidP="00A16A57">
      <w:pPr>
        <w:spacing w:line="240" w:lineRule="auto"/>
        <w:contextualSpacing/>
        <w:rPr>
          <w:rFonts w:ascii="Arial" w:eastAsia="Georgia" w:hAnsi="Arial" w:cs="Arial"/>
          <w:lang w:val="sr-Cyrl-CS"/>
        </w:rPr>
      </w:pPr>
    </w:p>
    <w:p w:rsidR="00A52FED" w:rsidRPr="006C5337" w:rsidRDefault="00A52FED" w:rsidP="00A16A57">
      <w:pPr>
        <w:numPr>
          <w:ilvl w:val="0"/>
          <w:numId w:val="3"/>
        </w:numPr>
        <w:tabs>
          <w:tab w:val="left" w:pos="450"/>
        </w:tabs>
        <w:autoSpaceDE w:val="0"/>
        <w:autoSpaceDN w:val="0"/>
        <w:adjustRightInd w:val="0"/>
        <w:spacing w:before="120" w:after="0" w:line="240" w:lineRule="auto"/>
        <w:ind w:left="0" w:firstLine="0"/>
        <w:contextualSpacing/>
        <w:jc w:val="both"/>
        <w:rPr>
          <w:rFonts w:ascii="Arial" w:eastAsia="Times New Roman" w:hAnsi="Arial" w:cs="Arial"/>
          <w:lang w:val="sr-Cyrl-CS"/>
        </w:rPr>
      </w:pPr>
      <w:r w:rsidRPr="006C5337">
        <w:rPr>
          <w:rFonts w:ascii="Arial" w:eastAsia="Georgia" w:hAnsi="Arial" w:cs="Arial"/>
          <w:lang w:val="sr-Cyrl-CS"/>
        </w:rPr>
        <w:t xml:space="preserve">Уставна забрана дискриминације ближе је разрађена </w:t>
      </w:r>
      <w:r w:rsidRPr="006C5337">
        <w:rPr>
          <w:rFonts w:ascii="Arial" w:eastAsia="Calibri" w:hAnsi="Arial" w:cs="Arial"/>
          <w:lang w:val="sr-Cyrl-CS"/>
        </w:rPr>
        <w:t>Законом о забрани дискриминације</w:t>
      </w:r>
      <w:r w:rsidRPr="006C5337">
        <w:rPr>
          <w:rFonts w:ascii="Arial" w:eastAsia="Calibri" w:hAnsi="Arial" w:cs="Arial"/>
          <w:vertAlign w:val="superscript"/>
          <w:lang w:val="sr-Cyrl-CS"/>
        </w:rPr>
        <w:footnoteReference w:id="4"/>
      </w:r>
      <w:r w:rsidRPr="006C5337">
        <w:rPr>
          <w:rFonts w:ascii="Arial" w:eastAsia="Georgia" w:hAnsi="Arial" w:cs="Arial"/>
          <w:lang w:val="sr-Cyrl-CS"/>
        </w:rPr>
        <w:t>,</w:t>
      </w:r>
      <w:r w:rsidRPr="006C5337">
        <w:rPr>
          <w:rFonts w:ascii="Arial" w:eastAsia="Calibri" w:hAnsi="Arial" w:cs="Arial"/>
          <w:lang w:val="sr-Cyrl-CS"/>
        </w:rPr>
        <w:t xml:space="preserve"> којим је регулисана општа забрана дискриминације, и то тако што је прописано да су сви једнаки и уживају једнак положај и једнаку правну заштиту, без обзира на лична својства, те да је свако дужан да поштује начело једнакости.</w:t>
      </w:r>
      <w:r w:rsidRPr="006C5337">
        <w:rPr>
          <w:rFonts w:ascii="Arial" w:eastAsia="Calibri" w:hAnsi="Arial" w:cs="Arial"/>
          <w:lang w:val="sr-Cyrl-RS"/>
        </w:rPr>
        <w:t xml:space="preserve"> Према </w:t>
      </w:r>
      <w:r w:rsidRPr="006C5337">
        <w:rPr>
          <w:rFonts w:ascii="Arial" w:eastAsia="Times New Roman" w:hAnsi="Arial" w:cs="Arial"/>
          <w:lang w:val="sr-Cyrl-CS"/>
        </w:rPr>
        <w:t>одредб</w:t>
      </w:r>
      <w:r w:rsidRPr="006C5337">
        <w:rPr>
          <w:rFonts w:ascii="Arial" w:eastAsia="Times New Roman" w:hAnsi="Arial" w:cs="Arial"/>
          <w:lang w:val="sr-Cyrl-RS"/>
        </w:rPr>
        <w:t>и</w:t>
      </w:r>
      <w:r w:rsidRPr="006C5337">
        <w:rPr>
          <w:rFonts w:ascii="Arial" w:eastAsia="Times New Roman" w:hAnsi="Arial" w:cs="Arial"/>
          <w:lang w:val="sr-Cyrl-CS"/>
        </w:rPr>
        <w:t xml:space="preserve"> члана 16. Закона о забрани дискриминације регулисана је дискриминација у области рада, тако што је забрањено нарушавање једнаких могућности за заснивање радног односа или уживање под једнаким условима свих права у области рада, као што су право на рад, на слободан избор запослења, на напредовање у служби, на стручно усавршавање и професионалну рехабилитацију, на једнаку накнаду за рад једнаке вредности, на правичне и задовољавајуће услове рада, на одмор, на образовање и ступање у синдикат, као и на заштиту од незапослености.</w:t>
      </w:r>
      <w:r w:rsidRPr="006C5337">
        <w:rPr>
          <w:rFonts w:ascii="Arial" w:eastAsia="Times New Roman" w:hAnsi="Arial" w:cs="Arial"/>
          <w:color w:val="000000"/>
          <w:lang w:val="en-US"/>
        </w:rPr>
        <w:t xml:space="preserve"> </w:t>
      </w:r>
    </w:p>
    <w:p w:rsidR="00A52FED" w:rsidRPr="006C5337" w:rsidRDefault="00A52FED" w:rsidP="00A16A57">
      <w:pPr>
        <w:tabs>
          <w:tab w:val="left" w:pos="450"/>
        </w:tabs>
        <w:autoSpaceDE w:val="0"/>
        <w:autoSpaceDN w:val="0"/>
        <w:adjustRightInd w:val="0"/>
        <w:spacing w:before="120" w:after="0" w:line="240" w:lineRule="auto"/>
        <w:contextualSpacing/>
        <w:jc w:val="both"/>
        <w:rPr>
          <w:rFonts w:ascii="Arial" w:eastAsia="Times New Roman" w:hAnsi="Arial" w:cs="Arial"/>
          <w:lang w:val="sr-Cyrl-CS"/>
        </w:rPr>
      </w:pPr>
    </w:p>
    <w:p w:rsidR="00A52FED" w:rsidRPr="006C5337" w:rsidRDefault="00A52FED" w:rsidP="00A16A57">
      <w:pPr>
        <w:numPr>
          <w:ilvl w:val="0"/>
          <w:numId w:val="3"/>
        </w:numPr>
        <w:tabs>
          <w:tab w:val="left" w:pos="450"/>
        </w:tabs>
        <w:autoSpaceDE w:val="0"/>
        <w:autoSpaceDN w:val="0"/>
        <w:adjustRightInd w:val="0"/>
        <w:spacing w:before="120" w:after="0" w:line="240" w:lineRule="auto"/>
        <w:ind w:left="0" w:firstLine="0"/>
        <w:contextualSpacing/>
        <w:jc w:val="both"/>
        <w:rPr>
          <w:rFonts w:ascii="Arial" w:eastAsia="Calibri" w:hAnsi="Arial" w:cs="Arial"/>
          <w:lang w:val="sr-Cyrl-CS"/>
        </w:rPr>
      </w:pPr>
      <w:r w:rsidRPr="006C5337">
        <w:rPr>
          <w:rFonts w:ascii="Arial" w:eastAsia="Calibri" w:hAnsi="Arial" w:cs="Arial"/>
          <w:lang w:val="sr-Cyrl-CS"/>
        </w:rPr>
        <w:t>Конвенцијом о заштити материнства Међународне организације рада бр. 183</w:t>
      </w:r>
      <w:r w:rsidRPr="006C5337">
        <w:rPr>
          <w:rFonts w:ascii="Arial" w:eastAsia="Calibri" w:hAnsi="Arial" w:cs="Arial"/>
          <w:vertAlign w:val="superscript"/>
          <w:lang w:val="sr-Cyrl-CS"/>
        </w:rPr>
        <w:footnoteReference w:id="5"/>
      </w:r>
      <w:r w:rsidRPr="006C5337">
        <w:rPr>
          <w:rFonts w:ascii="Arial" w:eastAsia="Calibri" w:hAnsi="Arial" w:cs="Arial"/>
          <w:lang w:val="sr-Cyrl-CS"/>
        </w:rPr>
        <w:t xml:space="preserve"> из 2000. године прописано је да је противзаконито да послодавац прекида запослење жени у току трудноће, породиљског одсуства и одсуства ради неге детета или током периода након њеног повратка на посао који се утврђује националним законодавством, осим из разлога који немају везе са трудноћом, порођајем или дојењем као његовом последицом. По истеку породиљског одсуства жена има право да се врати на исто радно место или на одговарајуће радно место са истом платом. Teрeт дoкaзивaњa дa рaзлoзи зa oтпуштaњe нeмajу вeзe сa труднoћoм, пoрoђajeм и дojeњeм снoси пoслoдaвaц.</w:t>
      </w:r>
      <w:r w:rsidRPr="006C5337">
        <w:rPr>
          <w:rFonts w:ascii="Arial" w:eastAsia="Calibri" w:hAnsi="Arial" w:cs="Arial"/>
          <w:vertAlign w:val="superscript"/>
          <w:lang w:val="sr-Cyrl-CS"/>
        </w:rPr>
        <w:footnoteReference w:id="6"/>
      </w:r>
    </w:p>
    <w:p w:rsidR="00A52FED" w:rsidRPr="006C5337" w:rsidRDefault="00A52FED" w:rsidP="00A52FED">
      <w:pPr>
        <w:spacing w:line="240" w:lineRule="auto"/>
        <w:ind w:left="720"/>
        <w:contextualSpacing/>
        <w:rPr>
          <w:rFonts w:ascii="Arial" w:eastAsia="Calibri" w:hAnsi="Arial" w:cs="Arial"/>
          <w:lang w:val="sr-Cyrl-CS"/>
        </w:rPr>
      </w:pPr>
    </w:p>
    <w:p w:rsidR="00A52FED" w:rsidRPr="006C5337" w:rsidRDefault="00A52FED" w:rsidP="00A16A57">
      <w:pPr>
        <w:numPr>
          <w:ilvl w:val="0"/>
          <w:numId w:val="3"/>
        </w:numPr>
        <w:tabs>
          <w:tab w:val="left" w:pos="450"/>
        </w:tabs>
        <w:spacing w:before="120" w:after="0" w:line="240" w:lineRule="auto"/>
        <w:ind w:left="0" w:firstLine="0"/>
        <w:contextualSpacing/>
        <w:jc w:val="both"/>
        <w:rPr>
          <w:rFonts w:ascii="Arial" w:eastAsia="Calibri" w:hAnsi="Arial" w:cs="Arial"/>
          <w:lang w:val="sr-Cyrl-CS"/>
        </w:rPr>
      </w:pPr>
      <w:r w:rsidRPr="006C5337">
        <w:rPr>
          <w:rFonts w:ascii="Arial" w:eastAsia="Calibri" w:hAnsi="Arial" w:cs="Arial"/>
          <w:lang w:val="sr-Cyrl-CS"/>
        </w:rPr>
        <w:t xml:space="preserve">Конвенција о једнаким могућностима и једнаком третману радника и радница: радници с породичним обавезама (1981) прописује да се, у циљу постизања стварне једнакости у могућностима и третману радника и радница, морају предузети све мере у складу са националним условима и могућностима како би се радницима са породичним обавезама омогућило остварење њиховог права на слободан избор запослења и како би се водило </w:t>
      </w:r>
      <w:r w:rsidRPr="006C5337">
        <w:rPr>
          <w:rFonts w:ascii="Arial" w:eastAsia="Calibri" w:hAnsi="Arial" w:cs="Arial"/>
          <w:lang w:val="sr-Cyrl-CS"/>
        </w:rPr>
        <w:lastRenderedPageBreak/>
        <w:t>рачуна о њиховим потребама у односу на услове рада и запошљавања, као и у односу на социјалну сигурност.</w:t>
      </w:r>
      <w:r w:rsidRPr="006C5337">
        <w:rPr>
          <w:rFonts w:ascii="Arial" w:eastAsia="Calibri" w:hAnsi="Arial" w:cs="Arial"/>
          <w:vertAlign w:val="superscript"/>
          <w:lang w:val="sr-Cyrl-CS"/>
        </w:rPr>
        <w:footnoteReference w:id="7"/>
      </w:r>
    </w:p>
    <w:p w:rsidR="00A52FED" w:rsidRPr="006C5337" w:rsidRDefault="00A52FED" w:rsidP="00A16A57">
      <w:pPr>
        <w:spacing w:line="240" w:lineRule="auto"/>
        <w:contextualSpacing/>
        <w:rPr>
          <w:rFonts w:ascii="Arial" w:eastAsia="Calibri" w:hAnsi="Arial" w:cs="Arial"/>
          <w:lang w:val="sr-Cyrl-CS"/>
        </w:rPr>
      </w:pPr>
    </w:p>
    <w:p w:rsidR="00A52FED" w:rsidRPr="006C5337" w:rsidRDefault="00A52FED" w:rsidP="00A16A57">
      <w:pPr>
        <w:numPr>
          <w:ilvl w:val="0"/>
          <w:numId w:val="3"/>
        </w:numPr>
        <w:tabs>
          <w:tab w:val="left" w:pos="0"/>
        </w:tabs>
        <w:autoSpaceDE w:val="0"/>
        <w:autoSpaceDN w:val="0"/>
        <w:adjustRightInd w:val="0"/>
        <w:spacing w:before="120" w:after="240" w:line="240" w:lineRule="auto"/>
        <w:ind w:left="0" w:firstLine="0"/>
        <w:contextualSpacing/>
        <w:jc w:val="both"/>
        <w:rPr>
          <w:rFonts w:ascii="Arial" w:eastAsia="Calibri" w:hAnsi="Arial" w:cs="Arial"/>
          <w:lang w:val="sr-Cyrl-CS"/>
        </w:rPr>
      </w:pPr>
      <w:r w:rsidRPr="006C5337">
        <w:rPr>
          <w:rFonts w:ascii="Arial" w:eastAsia="Calibri" w:hAnsi="Arial" w:cs="Arial"/>
          <w:lang w:val="sr-Cyrl-CS"/>
        </w:rPr>
        <w:t>Одредбама члана 18. Закона о раду</w:t>
      </w:r>
      <w:r w:rsidRPr="006C5337">
        <w:rPr>
          <w:rFonts w:ascii="Arial" w:eastAsia="Calibri" w:hAnsi="Arial" w:cs="Arial"/>
          <w:vertAlign w:val="superscript"/>
          <w:lang w:val="sr-Cyrl-CS"/>
        </w:rPr>
        <w:footnoteReference w:id="8"/>
      </w:r>
      <w:r w:rsidRPr="006C5337">
        <w:rPr>
          <w:rFonts w:ascii="Arial" w:eastAsia="Calibri" w:hAnsi="Arial" w:cs="Arial"/>
          <w:lang w:val="sr-Cyrl-CS"/>
        </w:rPr>
        <w:t xml:space="preserve"> забрањена је непосредна и посредна дискриминација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 а одредбом члана 20. дискриминација је забрањена, између осталог, и у односу на, напредовање на послу и отказ уговора о раду</w:t>
      </w:r>
      <w:bookmarkStart w:id="1" w:name="clan_18"/>
      <w:bookmarkStart w:id="2" w:name="clan_19"/>
      <w:bookmarkStart w:id="3" w:name="clan_20"/>
      <w:bookmarkEnd w:id="1"/>
      <w:bookmarkEnd w:id="2"/>
      <w:bookmarkEnd w:id="3"/>
      <w:r w:rsidRPr="006C5337">
        <w:rPr>
          <w:rFonts w:ascii="Arial" w:eastAsia="Calibri" w:hAnsi="Arial" w:cs="Arial"/>
          <w:lang w:val="sr-Cyrl-CS"/>
        </w:rPr>
        <w:t>.</w:t>
      </w:r>
    </w:p>
    <w:p w:rsidR="00A16A57" w:rsidRPr="006C5337" w:rsidRDefault="00A16A57" w:rsidP="00A16A57">
      <w:pPr>
        <w:tabs>
          <w:tab w:val="left" w:pos="0"/>
        </w:tabs>
        <w:autoSpaceDE w:val="0"/>
        <w:autoSpaceDN w:val="0"/>
        <w:adjustRightInd w:val="0"/>
        <w:spacing w:before="120" w:after="240" w:line="240" w:lineRule="auto"/>
        <w:contextualSpacing/>
        <w:jc w:val="both"/>
        <w:rPr>
          <w:rFonts w:ascii="Arial" w:eastAsia="Calibri" w:hAnsi="Arial" w:cs="Arial"/>
          <w:lang w:val="sr-Cyrl-CS"/>
        </w:rPr>
      </w:pPr>
    </w:p>
    <w:p w:rsidR="00A52FED" w:rsidRPr="006C5337" w:rsidRDefault="00A52FED" w:rsidP="00A52FED">
      <w:pPr>
        <w:shd w:val="clear" w:color="auto" w:fill="FFFFFF"/>
        <w:spacing w:before="240" w:after="120" w:line="240" w:lineRule="auto"/>
        <w:jc w:val="both"/>
        <w:rPr>
          <w:rFonts w:ascii="Arial" w:eastAsia="Calibri" w:hAnsi="Arial" w:cs="Arial"/>
          <w:lang w:val="sr-Cyrl-CS"/>
        </w:rPr>
      </w:pPr>
      <w:r w:rsidRPr="006C5337">
        <w:rPr>
          <w:rFonts w:ascii="Arial" w:eastAsia="Calibri" w:hAnsi="Arial" w:cs="Arial"/>
          <w:b/>
          <w:lang w:val="sr-Cyrl-CS"/>
        </w:rPr>
        <w:t>3.7.</w:t>
      </w:r>
      <w:r w:rsidRPr="006C5337">
        <w:rPr>
          <w:rFonts w:ascii="Arial" w:eastAsia="Calibri" w:hAnsi="Arial" w:cs="Arial"/>
          <w:lang w:val="sr-Cyrl-CS"/>
        </w:rPr>
        <w:t xml:space="preserve"> Одредбом члана 37. ст. 1. и 2. Закона о раду, прописано је да уговор о раду може да се закључи одређено време, за заснивање радног односа чије је трајање унапред одређено објективним разлозима који су оправдани роком или извршењем одређеног посла или наступањем одређеног догађаја, за време трајања тих потреба, док је ставом 2. истог члана прописано да послодавац може да закључи један или више уговора о раду на одређено време са запосленима, за период, који са прекидима или без прекида не може бити дужи од 24 месеца. Одредбом члана 175. став 1. тачка 1. Закона о раду, прописано је да радни однос престаје истеком рока на који је занснован. Одредбом члана 187. ст. 1. и 2. прописано је да за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 као и да се у том случају рок за који је уговором заснован радни однос на одређено време продужава до истека коришћења права на одсуство.</w:t>
      </w:r>
    </w:p>
    <w:p w:rsidR="00A52FED" w:rsidRPr="006C5337" w:rsidRDefault="00A52FED" w:rsidP="00A52FED">
      <w:pPr>
        <w:autoSpaceDE w:val="0"/>
        <w:autoSpaceDN w:val="0"/>
        <w:adjustRightInd w:val="0"/>
        <w:spacing w:line="240" w:lineRule="auto"/>
        <w:jc w:val="both"/>
        <w:rPr>
          <w:rFonts w:ascii="Arial" w:eastAsia="Calibri" w:hAnsi="Arial" w:cs="Arial"/>
          <w:u w:val="single"/>
          <w:lang w:val="sr-Cyrl-RS"/>
        </w:rPr>
      </w:pPr>
      <w:r w:rsidRPr="006C5337">
        <w:rPr>
          <w:rFonts w:ascii="Arial" w:eastAsia="Calibri" w:hAnsi="Arial" w:cs="Arial"/>
          <w:u w:val="single"/>
          <w:lang w:val="sr-Cyrl-RS"/>
        </w:rPr>
        <w:t>А</w:t>
      </w:r>
      <w:r w:rsidRPr="006C5337">
        <w:rPr>
          <w:rFonts w:ascii="Arial" w:eastAsia="Calibri" w:hAnsi="Arial" w:cs="Arial"/>
          <w:u w:val="single"/>
          <w:lang w:val="sr-Cyrl-CS"/>
        </w:rPr>
        <w:t>нализа навода из притужбе, изјашњења и доказа са аспекта антидискриминационих прописа</w:t>
      </w:r>
    </w:p>
    <w:p w:rsidR="00A52FED" w:rsidRPr="006C5337" w:rsidRDefault="00A52FED" w:rsidP="00A52FED">
      <w:pPr>
        <w:autoSpaceDE w:val="0"/>
        <w:autoSpaceDN w:val="0"/>
        <w:adjustRightInd w:val="0"/>
        <w:spacing w:line="240" w:lineRule="auto"/>
        <w:jc w:val="both"/>
        <w:rPr>
          <w:rFonts w:ascii="Arial" w:eastAsia="ヒラギノ角ゴ Pro W3" w:hAnsi="Arial" w:cs="Arial"/>
          <w:bCs/>
          <w:noProof/>
          <w:color w:val="000000"/>
          <w:lang w:val="sr-Cyrl-RS" w:eastAsia="sr-Cyrl-CS"/>
        </w:rPr>
      </w:pPr>
      <w:r w:rsidRPr="006C5337">
        <w:rPr>
          <w:rFonts w:ascii="Arial" w:eastAsia="ヒラギノ角ゴ Pro W3" w:hAnsi="Arial" w:cs="Arial"/>
          <w:b/>
          <w:bCs/>
          <w:noProof/>
          <w:color w:val="000000"/>
          <w:lang w:val="sr-Cyrl-RS" w:eastAsia="sr-Cyrl-CS"/>
        </w:rPr>
        <w:t xml:space="preserve">3.8. </w:t>
      </w:r>
      <w:r w:rsidRPr="006C5337">
        <w:rPr>
          <w:rFonts w:ascii="Arial" w:eastAsia="Calibri" w:hAnsi="Arial" w:cs="Arial"/>
          <w:lang w:val="sr-Cyrl-CS"/>
        </w:rPr>
        <w:t xml:space="preserve">Имајући у виду околности конкретног случаја, задатак Повереника за заштиту равноправности је да утврди </w:t>
      </w:r>
      <w:r w:rsidRPr="006C5337">
        <w:rPr>
          <w:rFonts w:ascii="Arial" w:eastAsia="ヒラギノ角ゴ Pro W3" w:hAnsi="Arial" w:cs="Arial"/>
          <w:bCs/>
          <w:noProof/>
          <w:color w:val="000000"/>
          <w:lang w:val="sr-Cyrl-RS" w:eastAsia="sr-Cyrl-CS"/>
        </w:rPr>
        <w:t>да ли је чињеница да подноситељки притужбе М</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Ј</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није продужен уговор о раду у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у вези са њеним личним својством -   породичним статусом. </w:t>
      </w:r>
    </w:p>
    <w:p w:rsidR="00A52FED" w:rsidRPr="006C5337" w:rsidRDefault="00A52FED" w:rsidP="00A52FED">
      <w:pPr>
        <w:autoSpaceDE w:val="0"/>
        <w:autoSpaceDN w:val="0"/>
        <w:adjustRightInd w:val="0"/>
        <w:spacing w:line="240" w:lineRule="auto"/>
        <w:jc w:val="both"/>
        <w:rPr>
          <w:rFonts w:ascii="Arial" w:eastAsia="ヒラギノ角ゴ Pro W3" w:hAnsi="Arial" w:cs="Arial"/>
          <w:b/>
          <w:bCs/>
          <w:noProof/>
          <w:color w:val="000000"/>
          <w:lang w:val="sr-Cyrl-RS" w:eastAsia="sr-Cyrl-CS"/>
        </w:rPr>
      </w:pPr>
      <w:r w:rsidRPr="006C5337">
        <w:rPr>
          <w:rFonts w:ascii="Arial" w:eastAsia="ヒラギノ角ゴ Pro W3" w:hAnsi="Arial" w:cs="Arial"/>
          <w:b/>
          <w:bCs/>
          <w:noProof/>
          <w:color w:val="000000"/>
          <w:lang w:val="sr-Cyrl-RS" w:eastAsia="sr-Cyrl-CS"/>
        </w:rPr>
        <w:t>3.9.</w:t>
      </w:r>
      <w:r w:rsidRPr="006C5337">
        <w:rPr>
          <w:rFonts w:ascii="Arial" w:eastAsia="ヒラギノ角ゴ Pro W3" w:hAnsi="Arial" w:cs="Arial"/>
          <w:bCs/>
          <w:noProof/>
          <w:color w:val="000000"/>
          <w:lang w:val="sr-Cyrl-RS" w:eastAsia="sr-Cyrl-CS"/>
        </w:rPr>
        <w:t xml:space="preserve"> Повереник за заштиту равноправности је приступио анализи навода из притужбе, изјашњења и достављених доказа. На почетку анализе Повереник констатује да су у току поступка анализирани само они наводи из притужбе и изјашњења, као и достављени докази који су од значаја за утврђивање дискриминације. Наводи који се односе на евентуалне пропусте у раду или поступању за које су надлежни други државни органи, нису узети у разматрање. </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r w:rsidRPr="006C5337">
        <w:rPr>
          <w:rFonts w:ascii="Arial" w:eastAsia="ヒラギノ角ゴ Pro W3" w:hAnsi="Arial" w:cs="Arial"/>
          <w:b/>
          <w:bCs/>
          <w:noProof/>
          <w:color w:val="000000"/>
          <w:lang w:val="sr-Cyrl-RS" w:eastAsia="sr-Cyrl-CS"/>
        </w:rPr>
        <w:t xml:space="preserve">3.10.  </w:t>
      </w:r>
      <w:r w:rsidRPr="006C5337">
        <w:rPr>
          <w:rFonts w:ascii="Arial" w:eastAsia="ヒラギノ角ゴ Pro W3" w:hAnsi="Arial" w:cs="Arial"/>
          <w:bCs/>
          <w:noProof/>
          <w:color w:val="000000"/>
          <w:lang w:val="sr-Cyrl-CS" w:eastAsia="sr-Cyrl-CS"/>
        </w:rPr>
        <w:t>Анализом навода из притужбе, допуна притужбе, изјашњења и допуне изјашњења, као и достављених доказа, може се констатовати да је М</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Ј</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у 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била радно ангажована, закључивањ</w:t>
      </w:r>
      <w:r w:rsidRPr="006C5337">
        <w:rPr>
          <w:rFonts w:ascii="Arial" w:eastAsia="ヒラギノ角ゴ Pro W3" w:hAnsi="Arial" w:cs="Arial"/>
          <w:bCs/>
          <w:noProof/>
          <w:color w:val="000000"/>
          <w:lang w:val="sr-Cyrl-RS" w:eastAsia="sr-Cyrl-CS"/>
        </w:rPr>
        <w:t>ем</w:t>
      </w:r>
      <w:r w:rsidRPr="006C5337">
        <w:rPr>
          <w:rFonts w:ascii="Arial" w:eastAsia="ヒラギノ角ゴ Pro W3" w:hAnsi="Arial" w:cs="Arial"/>
          <w:bCs/>
          <w:noProof/>
          <w:color w:val="000000"/>
          <w:lang w:val="sr-Cyrl-CS" w:eastAsia="sr-Cyrl-CS"/>
        </w:rPr>
        <w:t xml:space="preserve"> више уговора о раду на одређено време, у периоду од јула 2014. године, па до истека породиљског одсуства 20. децембра 2017. године</w:t>
      </w:r>
      <w:r w:rsidRPr="006C5337">
        <w:rPr>
          <w:rFonts w:ascii="Arial" w:eastAsia="ヒラギノ角ゴ Pro W3" w:hAnsi="Arial" w:cs="Arial"/>
          <w:bCs/>
          <w:noProof/>
          <w:color w:val="000000"/>
          <w:lang w:val="sr-Cyrl-RS" w:eastAsia="sr-Cyrl-CS"/>
        </w:rPr>
        <w:t>, као и да је 16. маја 2018. године била позвана ради радног ангажовања, међутим истог дана је добила обавештење од правника да не може да настави са радним ангажовањем на одређено време из разлога што је од 2014. године већ била ангажована на одређено време због повећаног обима посла.</w:t>
      </w:r>
      <w:r w:rsidRPr="006C5337">
        <w:rPr>
          <w:rFonts w:ascii="Arial" w:eastAsia="ヒラギノ角ゴ Pro W3" w:hAnsi="Arial" w:cs="Arial"/>
          <w:bCs/>
          <w:noProof/>
          <w:color w:val="000000"/>
          <w:lang w:val="sr-Cyrl-CS" w:eastAsia="sr-Cyrl-CS"/>
        </w:rPr>
        <w:t xml:space="preserve"> </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ヒラギノ角ゴ Pro W3" w:hAnsi="Arial" w:cs="Arial"/>
          <w:b/>
          <w:bCs/>
          <w:noProof/>
          <w:color w:val="000000"/>
          <w:lang w:val="sr-Cyrl-RS" w:eastAsia="sr-Cyrl-CS"/>
        </w:rPr>
        <w:t>3.11.</w:t>
      </w:r>
      <w:r w:rsidRPr="006C5337">
        <w:rPr>
          <w:rFonts w:ascii="Arial" w:eastAsia="ヒラギノ角ゴ Pro W3" w:hAnsi="Arial" w:cs="Arial"/>
          <w:bCs/>
          <w:noProof/>
          <w:color w:val="000000"/>
          <w:lang w:val="sr-Cyrl-RS" w:eastAsia="sr-Cyrl-CS"/>
        </w:rPr>
        <w:t xml:space="preserve"> Повереник констатује да је у</w:t>
      </w:r>
      <w:r w:rsidRPr="006C5337">
        <w:rPr>
          <w:rFonts w:ascii="Arial" w:eastAsia="ヒラギノ角ゴ Pro W3" w:hAnsi="Arial" w:cs="Arial"/>
          <w:bCs/>
          <w:noProof/>
          <w:color w:val="000000"/>
          <w:lang w:val="sr-Cyrl-CS" w:eastAsia="sr-Cyrl-CS"/>
        </w:rPr>
        <w:t xml:space="preserve"> конкретном случају, од највећег значаја уговор о раду број 1270/16 од 1. јуна 2016. године, који су подноситељка притужбе и послодавац 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w:t>
      </w:r>
      <w:r w:rsidRPr="006C5337">
        <w:rPr>
          <w:rFonts w:ascii="Arial" w:eastAsia="ヒラギノ角ゴ Pro W3" w:hAnsi="Arial" w:cs="Arial"/>
          <w:bCs/>
          <w:noProof/>
          <w:color w:val="000000"/>
          <w:lang w:val="sr-Cyrl-CS" w:eastAsia="sr-Cyrl-CS"/>
        </w:rPr>
        <w:lastRenderedPageBreak/>
        <w:t xml:space="preserve">закључили на одређено време, у трајању од 2 месеца (од 1. јуна до 31. јула 2016. године). Након тога, притужиља и послодавац закључили су анекс </w:t>
      </w:r>
      <w:r w:rsidRPr="006C5337">
        <w:rPr>
          <w:rFonts w:ascii="Arial" w:eastAsia="ヒラギノ角ゴ Pro W3" w:hAnsi="Arial" w:cs="Arial"/>
          <w:bCs/>
          <w:noProof/>
          <w:color w:val="000000"/>
          <w:lang w:val="sr-Cyrl-RS" w:eastAsia="sr-Cyrl-CS"/>
        </w:rPr>
        <w:t>овог уговора</w:t>
      </w:r>
      <w:r w:rsidRPr="006C5337">
        <w:rPr>
          <w:rFonts w:ascii="Arial" w:eastAsia="ヒラギノ角ゴ Pro W3" w:hAnsi="Arial" w:cs="Arial"/>
          <w:bCs/>
          <w:noProof/>
          <w:color w:val="000000"/>
          <w:lang w:val="sr-Cyrl-CS" w:eastAsia="sr-Cyrl-CS"/>
        </w:rPr>
        <w:t xml:space="preserve"> ради продужења рока на који је заснован до истека коришћења </w:t>
      </w:r>
      <w:r w:rsidRPr="006C5337">
        <w:rPr>
          <w:rFonts w:ascii="Arial" w:eastAsia="ヒラギノ角ゴ Pro W3" w:hAnsi="Arial" w:cs="Arial"/>
          <w:bCs/>
          <w:noProof/>
          <w:color w:val="000000"/>
          <w:lang w:val="sr-Cyrl-RS" w:eastAsia="sr-Cyrl-CS"/>
        </w:rPr>
        <w:t xml:space="preserve">права на </w:t>
      </w:r>
      <w:r w:rsidRPr="006C5337">
        <w:rPr>
          <w:rFonts w:ascii="Arial" w:eastAsia="ヒラギノ角ゴ Pro W3" w:hAnsi="Arial" w:cs="Arial"/>
          <w:bCs/>
          <w:noProof/>
          <w:color w:val="000000"/>
          <w:lang w:val="sr-Cyrl-CS" w:eastAsia="sr-Cyrl-CS"/>
        </w:rPr>
        <w:t>породиљско одсуст</w:t>
      </w:r>
      <w:r w:rsidRPr="006C5337">
        <w:rPr>
          <w:rFonts w:ascii="Arial" w:eastAsia="ヒラギノ角ゴ Pro W3" w:hAnsi="Arial" w:cs="Arial"/>
          <w:bCs/>
          <w:noProof/>
          <w:color w:val="000000"/>
          <w:lang w:val="sr-Cyrl-RS" w:eastAsia="sr-Cyrl-CS"/>
        </w:rPr>
        <w:t>во</w:t>
      </w:r>
      <w:r w:rsidRPr="006C5337">
        <w:rPr>
          <w:rFonts w:ascii="Arial" w:eastAsia="ヒラギノ角ゴ Pro W3" w:hAnsi="Arial" w:cs="Arial"/>
          <w:bCs/>
          <w:noProof/>
          <w:color w:val="000000"/>
          <w:lang w:val="sr-Cyrl-CS" w:eastAsia="sr-Cyrl-CS"/>
        </w:rPr>
        <w:t xml:space="preserve"> и одсуств</w:t>
      </w:r>
      <w:r w:rsidRPr="006C5337">
        <w:rPr>
          <w:rFonts w:ascii="Arial" w:eastAsia="ヒラギノ角ゴ Pro W3" w:hAnsi="Arial" w:cs="Arial"/>
          <w:bCs/>
          <w:noProof/>
          <w:color w:val="000000"/>
          <w:lang w:val="sr-Cyrl-RS" w:eastAsia="sr-Cyrl-CS"/>
        </w:rPr>
        <w:t>о</w:t>
      </w:r>
      <w:r w:rsidRPr="006C5337">
        <w:rPr>
          <w:rFonts w:ascii="Arial" w:eastAsia="ヒラギノ角ゴ Pro W3" w:hAnsi="Arial" w:cs="Arial"/>
          <w:bCs/>
          <w:noProof/>
          <w:color w:val="000000"/>
          <w:lang w:val="sr-Cyrl-CS" w:eastAsia="sr-Cyrl-CS"/>
        </w:rPr>
        <w:t xml:space="preserve"> са рада ради неге детета. Коначно, решењем 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од 26. децембра 2017. године, број 3266/17, констатовано је да </w:t>
      </w:r>
      <w:r w:rsidRPr="006C5337">
        <w:rPr>
          <w:rFonts w:ascii="Arial" w:eastAsia="ヒラギノ角ゴ Pro W3" w:hAnsi="Arial" w:cs="Arial"/>
          <w:bCs/>
          <w:noProof/>
          <w:color w:val="000000"/>
          <w:lang w:val="sr-Cyrl-RS" w:eastAsia="sr-Cyrl-CS"/>
        </w:rPr>
        <w:t xml:space="preserve">је </w:t>
      </w:r>
      <w:r w:rsidRPr="006C5337">
        <w:rPr>
          <w:rFonts w:ascii="Arial" w:eastAsia="ヒラギノ角ゴ Pro W3" w:hAnsi="Arial" w:cs="Arial"/>
          <w:bCs/>
          <w:noProof/>
          <w:color w:val="000000"/>
          <w:lang w:val="sr-Cyrl-CS" w:eastAsia="sr-Cyrl-CS"/>
        </w:rPr>
        <w:t>запосленој М</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Ј</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20. децембра 2017. године преста</w:t>
      </w:r>
      <w:r w:rsidRPr="006C5337">
        <w:rPr>
          <w:rFonts w:ascii="Arial" w:eastAsia="ヒラギノ角ゴ Pro W3" w:hAnsi="Arial" w:cs="Arial"/>
          <w:bCs/>
          <w:noProof/>
          <w:color w:val="000000"/>
          <w:lang w:val="sr-Cyrl-RS" w:eastAsia="sr-Cyrl-CS"/>
        </w:rPr>
        <w:t>о</w:t>
      </w:r>
      <w:r w:rsidRPr="006C5337">
        <w:rPr>
          <w:rFonts w:ascii="Arial" w:eastAsia="ヒラギノ角ゴ Pro W3" w:hAnsi="Arial" w:cs="Arial"/>
          <w:bCs/>
          <w:noProof/>
          <w:color w:val="000000"/>
          <w:lang w:val="sr-Cyrl-CS" w:eastAsia="sr-Cyrl-CS"/>
        </w:rPr>
        <w:t xml:space="preserve"> радни однос на одређено време. У образложењу решења наведено је да је М</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Ј</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била запослена на радном месту рендген техничар у радном односу од 1. јуна 2016. године на одређено време, на основу уговора о раду на одређено време због повећаног обима посла, а који је због трудноће запослене продужен до истека породиљског одсуства и одсуства са рада ради неге детета. Из навода притужбе и изјашњења</w:t>
      </w:r>
      <w:r w:rsidRPr="006C5337">
        <w:rPr>
          <w:rFonts w:ascii="Arial" w:eastAsia="ヒラギノ角ゴ Pro W3" w:hAnsi="Arial" w:cs="Arial"/>
          <w:bCs/>
          <w:noProof/>
          <w:color w:val="000000"/>
          <w:lang w:val="sr-Cyrl-RS" w:eastAsia="sr-Cyrl-CS"/>
        </w:rPr>
        <w:t>, као и изведених доказа</w:t>
      </w:r>
      <w:r w:rsidRPr="006C5337">
        <w:rPr>
          <w:rFonts w:ascii="Arial" w:eastAsia="ヒラギノ角ゴ Pro W3" w:hAnsi="Arial" w:cs="Arial"/>
          <w:bCs/>
          <w:noProof/>
          <w:color w:val="000000"/>
          <w:lang w:val="sr-Cyrl-CS" w:eastAsia="sr-Cyrl-CS"/>
        </w:rPr>
        <w:t xml:space="preserve"> може се </w:t>
      </w:r>
      <w:r w:rsidRPr="006C5337">
        <w:rPr>
          <w:rFonts w:ascii="Arial" w:eastAsia="ヒラギノ角ゴ Pro W3" w:hAnsi="Arial" w:cs="Arial"/>
          <w:bCs/>
          <w:noProof/>
          <w:color w:val="000000"/>
          <w:lang w:val="sr-Cyrl-RS" w:eastAsia="sr-Cyrl-CS"/>
        </w:rPr>
        <w:t>утврдити</w:t>
      </w:r>
      <w:r w:rsidRPr="006C5337">
        <w:rPr>
          <w:rFonts w:ascii="Arial" w:eastAsia="ヒラギノ角ゴ Pro W3" w:hAnsi="Arial" w:cs="Arial"/>
          <w:bCs/>
          <w:noProof/>
          <w:color w:val="000000"/>
          <w:lang w:val="sr-Cyrl-CS" w:eastAsia="sr-Cyrl-CS"/>
        </w:rPr>
        <w:t xml:space="preserve"> да је М</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Ј</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желела да након повратка са одсуства са рада ради неге детета настави да ради код послодавца ДЗ „Богатић“, али да послодавац није наставио да је радно ангажује. </w:t>
      </w:r>
      <w:r w:rsidRPr="006C5337">
        <w:rPr>
          <w:rFonts w:ascii="Arial" w:eastAsia="ヒラギノ角ゴ Pro W3" w:hAnsi="Arial" w:cs="Arial"/>
          <w:bCs/>
          <w:noProof/>
          <w:color w:val="000000"/>
          <w:lang w:val="sr-Cyrl-RS" w:eastAsia="sr-Cyrl-CS"/>
        </w:rPr>
        <w:t xml:space="preserve">Међутим, Повереник констатује да у складу са цитираним прописима </w:t>
      </w:r>
      <w:r w:rsidRPr="006C5337">
        <w:rPr>
          <w:rFonts w:ascii="Arial" w:eastAsia="ヒラギノ角ゴ Pro W3" w:hAnsi="Arial" w:cs="Arial"/>
          <w:bCs/>
          <w:noProof/>
          <w:color w:val="000000"/>
          <w:lang w:val="sr-Cyrl-CS" w:eastAsia="sr-Cyrl-CS"/>
        </w:rPr>
        <w:t>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није имао могућност да са притужиљом закључи уговор о раду на одређено време</w:t>
      </w:r>
      <w:r w:rsidRPr="006C5337">
        <w:rPr>
          <w:rFonts w:ascii="Arial" w:eastAsia="ヒラギノ角ゴ Pro W3" w:hAnsi="Arial" w:cs="Arial"/>
          <w:bCs/>
          <w:noProof/>
          <w:color w:val="000000"/>
          <w:lang w:val="sr-Cyrl-RS" w:eastAsia="sr-Cyrl-CS"/>
        </w:rPr>
        <w:t xml:space="preserve"> јер би на тај начин прекорачио законом прописано максимално трајање уговора о раду на одређено време</w:t>
      </w:r>
      <w:r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RS" w:eastAsia="sr-Cyrl-CS"/>
        </w:rPr>
        <w:t xml:space="preserve"> Законодавац је онемогућио послодавца да након радног ангажовања на одређено време у укупном трајању од 24 месеца, поново радно ангажује истог запосленог, путем закључивања уговора о раду на одређенио време.</w:t>
      </w:r>
    </w:p>
    <w:p w:rsidR="00A52FED" w:rsidRPr="006C5337" w:rsidRDefault="00A52FED" w:rsidP="00A52FED">
      <w:pPr>
        <w:shd w:val="clear" w:color="auto" w:fill="FFFFFF"/>
        <w:spacing w:before="240" w:after="120" w:line="240" w:lineRule="auto"/>
        <w:jc w:val="both"/>
        <w:rPr>
          <w:rFonts w:ascii="Arial" w:eastAsia="Calibri" w:hAnsi="Arial" w:cs="Arial"/>
          <w:lang w:val="sr-Cyrl-CS"/>
        </w:rPr>
      </w:pPr>
      <w:r w:rsidRPr="006C5337">
        <w:rPr>
          <w:rFonts w:ascii="Arial" w:eastAsia="ヒラギノ角ゴ Pro W3" w:hAnsi="Arial" w:cs="Arial"/>
          <w:b/>
          <w:bCs/>
          <w:noProof/>
          <w:color w:val="000000"/>
          <w:sz w:val="24"/>
          <w:szCs w:val="24"/>
          <w:lang w:val="sr-Cyrl-RS" w:eastAsia="sr-Cyrl-CS"/>
        </w:rPr>
        <w:t>3.12.</w:t>
      </w:r>
      <w:r w:rsidRPr="006C5337">
        <w:rPr>
          <w:rFonts w:ascii="Arial" w:eastAsia="ヒラギノ角ゴ Pro W3" w:hAnsi="Arial" w:cs="Arial"/>
          <w:bCs/>
          <w:noProof/>
          <w:color w:val="000000"/>
          <w:sz w:val="24"/>
          <w:szCs w:val="24"/>
          <w:lang w:val="sr-Cyrl-RS" w:eastAsia="sr-Cyrl-CS"/>
        </w:rPr>
        <w:t xml:space="preserve"> </w:t>
      </w:r>
      <w:r w:rsidRPr="006C5337">
        <w:rPr>
          <w:rFonts w:ascii="Arial" w:eastAsia="ヒラギノ角ゴ Pro W3" w:hAnsi="Arial" w:cs="Arial"/>
          <w:bCs/>
          <w:noProof/>
          <w:color w:val="000000"/>
          <w:lang w:val="sr-Cyrl-RS" w:eastAsia="sr-Cyrl-CS"/>
        </w:rPr>
        <w:t>У вези са наведеним Повереник је разматрао и наводе подноситељке притужбе да је од послодавца затражила „</w:t>
      </w:r>
      <w:r w:rsidRPr="006C5337">
        <w:rPr>
          <w:rFonts w:ascii="Arial" w:eastAsia="ヒラギノ角ゴ Pro W3" w:hAnsi="Arial" w:cs="Arial"/>
          <w:bCs/>
          <w:i/>
          <w:noProof/>
          <w:color w:val="000000"/>
          <w:lang w:val="sr-Cyrl-RS" w:eastAsia="sr-Cyrl-CS"/>
        </w:rPr>
        <w:t xml:space="preserve">продужење боловања на основу налаза педијатра, што није било прихваћено“. </w:t>
      </w:r>
      <w:r w:rsidRPr="006C5337">
        <w:rPr>
          <w:rFonts w:ascii="Arial" w:eastAsia="ヒラギノ角ゴ Pro W3" w:hAnsi="Arial" w:cs="Arial"/>
          <w:bCs/>
          <w:noProof/>
          <w:color w:val="000000"/>
          <w:lang w:val="sr-Cyrl-RS" w:eastAsia="sr-Cyrl-CS"/>
        </w:rPr>
        <w:t>С тим у вези,</w:t>
      </w:r>
      <w:r w:rsidRPr="006C5337">
        <w:rPr>
          <w:rFonts w:ascii="Arial" w:eastAsia="ヒラギノ角ゴ Pro W3" w:hAnsi="Arial" w:cs="Arial"/>
          <w:bCs/>
          <w:i/>
          <w:noProof/>
          <w:color w:val="000000"/>
          <w:lang w:val="sr-Cyrl-RS" w:eastAsia="sr-Cyrl-CS"/>
        </w:rPr>
        <w:t xml:space="preserve"> </w:t>
      </w:r>
      <w:r w:rsidRPr="006C5337">
        <w:rPr>
          <w:rFonts w:ascii="Arial" w:eastAsia="ヒラギノ角ゴ Pro W3" w:hAnsi="Arial" w:cs="Arial"/>
          <w:bCs/>
          <w:noProof/>
          <w:color w:val="000000"/>
          <w:lang w:val="sr-Cyrl-RS" w:eastAsia="sr-Cyrl-CS"/>
        </w:rPr>
        <w:t xml:space="preserve">Повереник констатује да подноситељка притужбе није доставила ни један доказ у прилог овој тврдњи, док је са друге стране, послодавац </w:t>
      </w:r>
      <w:r w:rsidRPr="006C5337">
        <w:rPr>
          <w:rFonts w:ascii="Arial" w:eastAsia="ヒラギノ角ゴ Pro W3" w:hAnsi="Arial" w:cs="Arial"/>
          <w:bCs/>
          <w:noProof/>
          <w:color w:val="000000"/>
          <w:lang w:val="sr-Latn-CS" w:eastAsia="sr-Cyrl-CS"/>
        </w:rPr>
        <w:t>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Latn-CS" w:eastAsia="sr-Cyrl-CS"/>
        </w:rPr>
        <w:t xml:space="preserve">“ у допуни изјашњења истакао да </w:t>
      </w:r>
      <w:r w:rsidRPr="006C5337">
        <w:rPr>
          <w:rFonts w:ascii="Arial" w:eastAsia="ヒラギノ角ゴ Pro W3" w:hAnsi="Arial" w:cs="Arial"/>
          <w:bCs/>
          <w:noProof/>
          <w:color w:val="000000"/>
          <w:lang w:val="sr-Cyrl-RS" w:eastAsia="sr-Cyrl-CS"/>
        </w:rPr>
        <w:t>запослена</w:t>
      </w:r>
      <w:r w:rsidRPr="006C5337">
        <w:rPr>
          <w:rFonts w:ascii="Arial" w:eastAsia="ヒラギノ角ゴ Pro W3" w:hAnsi="Arial" w:cs="Arial"/>
          <w:bCs/>
          <w:noProof/>
          <w:color w:val="000000"/>
          <w:lang w:val="sr-Latn-CS" w:eastAsia="sr-Cyrl-CS"/>
        </w:rPr>
        <w:t xml:space="preserve"> није доставила потврду о привременој спречености за рад, нити захтев за остваривање боловања, као ни дознаку у циљу остваривања права на одсуство са рада ради посебне неге детета. </w:t>
      </w:r>
      <w:r w:rsidRPr="006C5337">
        <w:rPr>
          <w:rFonts w:ascii="Arial" w:eastAsia="ヒラギノ角ゴ Pro W3" w:hAnsi="Arial" w:cs="Arial"/>
          <w:bCs/>
          <w:noProof/>
          <w:color w:val="000000"/>
          <w:lang w:val="sr-Cyrl-RS" w:eastAsia="sr-Cyrl-CS"/>
        </w:rPr>
        <w:t xml:space="preserve">Имајући у виду наведено може се закључити да није било основа за продужење уговора у складу са одредбом члана 187. ст. 1. и 2. Закона о раду којом је прописано </w:t>
      </w:r>
      <w:r w:rsidRPr="006C5337">
        <w:rPr>
          <w:rFonts w:ascii="Arial" w:eastAsia="Calibri" w:hAnsi="Arial" w:cs="Arial"/>
          <w:lang w:val="sr-Cyrl-CS"/>
        </w:rPr>
        <w:t>да за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 као и да се у том случају рок за који је уговором заснован радни однос на одређено време продужава до истека коришћења права на одсуство.</w:t>
      </w:r>
    </w:p>
    <w:p w:rsidR="00A52FED" w:rsidRPr="006C5337" w:rsidRDefault="00A52FED" w:rsidP="00A52FED">
      <w:pPr>
        <w:spacing w:after="0" w:line="240" w:lineRule="auto"/>
        <w:jc w:val="both"/>
        <w:rPr>
          <w:rFonts w:ascii="Arial" w:eastAsia="Calibri" w:hAnsi="Arial" w:cs="Arial"/>
          <w:lang w:val="sr-Cyrl-RS"/>
        </w:rPr>
      </w:pPr>
      <w:r w:rsidRPr="006C5337">
        <w:rPr>
          <w:rFonts w:ascii="Arial" w:eastAsia="Calibri" w:hAnsi="Arial" w:cs="Arial"/>
          <w:b/>
          <w:lang w:val="sr-Cyrl-RS"/>
        </w:rPr>
        <w:t xml:space="preserve">3.13. </w:t>
      </w:r>
      <w:r w:rsidRPr="006C5337">
        <w:rPr>
          <w:rFonts w:ascii="Arial" w:eastAsia="ヒラギノ角ゴ Pro W3" w:hAnsi="Arial" w:cs="Arial"/>
          <w:bCs/>
          <w:noProof/>
          <w:color w:val="000000"/>
          <w:lang w:val="sr-Cyrl-RS" w:eastAsia="sr-Cyrl-CS"/>
        </w:rPr>
        <w:t xml:space="preserve">Такође, Повереник је имао у виду и да је </w:t>
      </w:r>
      <w:r w:rsidRPr="006C5337">
        <w:rPr>
          <w:rFonts w:ascii="Arial" w:eastAsia="Calibri" w:hAnsi="Arial" w:cs="Arial"/>
          <w:lang w:val="sr-Cyrl-RS"/>
        </w:rPr>
        <w:t>16. маја 2018. године М</w:t>
      </w:r>
      <w:r w:rsidR="006C5337" w:rsidRPr="006C5337">
        <w:rPr>
          <w:rFonts w:ascii="Arial" w:eastAsia="Calibri" w:hAnsi="Arial" w:cs="Arial"/>
          <w:lang w:val="sr-Cyrl-RS"/>
        </w:rPr>
        <w:t>.</w:t>
      </w:r>
      <w:r w:rsidRPr="006C5337">
        <w:rPr>
          <w:rFonts w:ascii="Arial" w:eastAsia="Calibri" w:hAnsi="Arial" w:cs="Arial"/>
          <w:lang w:val="sr-Cyrl-RS"/>
        </w:rPr>
        <w:t xml:space="preserve"> Ј</w:t>
      </w:r>
      <w:r w:rsidR="006C5337" w:rsidRPr="006C5337">
        <w:rPr>
          <w:rFonts w:ascii="Arial" w:eastAsia="Calibri" w:hAnsi="Arial" w:cs="Arial"/>
          <w:lang w:val="sr-Cyrl-RS"/>
        </w:rPr>
        <w:t>.</w:t>
      </w:r>
      <w:r w:rsidRPr="006C5337">
        <w:rPr>
          <w:rFonts w:ascii="Arial" w:eastAsia="Calibri" w:hAnsi="Arial" w:cs="Arial"/>
          <w:lang w:val="sr-Cyrl-RS"/>
        </w:rPr>
        <w:t xml:space="preserve"> била позвана да почне да ради у ДЗ „Б</w:t>
      </w:r>
      <w:r w:rsidR="006C5337" w:rsidRPr="006C5337">
        <w:rPr>
          <w:rFonts w:ascii="Arial" w:eastAsia="Calibri" w:hAnsi="Arial" w:cs="Arial"/>
          <w:lang w:val="sr-Cyrl-RS"/>
        </w:rPr>
        <w:t>.</w:t>
      </w:r>
      <w:r w:rsidRPr="006C5337">
        <w:rPr>
          <w:rFonts w:ascii="Arial" w:eastAsia="Calibri" w:hAnsi="Arial" w:cs="Arial"/>
          <w:lang w:val="sr-Cyrl-RS"/>
        </w:rPr>
        <w:t xml:space="preserve">“, али да је истог дана добила обавештење од правника да не може да настави са радним ангажовањем. </w:t>
      </w:r>
      <w:r w:rsidRPr="006C5337">
        <w:rPr>
          <w:rFonts w:ascii="Arial" w:eastAsia="ヒラギノ角ゴ Pro W3" w:hAnsi="Arial" w:cs="Arial"/>
          <w:bCs/>
          <w:noProof/>
          <w:color w:val="000000"/>
          <w:lang w:val="sr-Cyrl-RS" w:eastAsia="sr-Cyrl-CS"/>
        </w:rPr>
        <w:t xml:space="preserve">Повереник констатује да је </w:t>
      </w:r>
      <w:r w:rsidRPr="006C5337">
        <w:rPr>
          <w:rFonts w:ascii="Arial" w:eastAsia="ヒラギノ角ゴ Pro W3" w:hAnsi="Arial" w:cs="Arial"/>
          <w:bCs/>
          <w:noProof/>
          <w:color w:val="000000"/>
          <w:lang w:val="sr-Cyrl-CS" w:eastAsia="sr-Cyrl-CS"/>
        </w:rPr>
        <w:t>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корисник јавних средстава</w:t>
      </w:r>
      <w:r w:rsidRPr="006C5337">
        <w:rPr>
          <w:rFonts w:ascii="Arial" w:eastAsia="ヒラギノ角ゴ Pro W3" w:hAnsi="Arial" w:cs="Arial"/>
          <w:bCs/>
          <w:noProof/>
          <w:color w:val="000000"/>
          <w:lang w:val="sr-Cyrl-RS" w:eastAsia="sr-Cyrl-CS"/>
        </w:rPr>
        <w:t xml:space="preserve"> и да запошљавање н</w:t>
      </w:r>
      <w:r w:rsidRPr="006C5337">
        <w:rPr>
          <w:rFonts w:ascii="Arial" w:eastAsia="ヒラギノ角ゴ Pro W3" w:hAnsi="Arial" w:cs="Arial"/>
          <w:bCs/>
          <w:noProof/>
          <w:color w:val="000000"/>
          <w:lang w:val="sr-Cyrl-CS" w:eastAsia="sr-Cyrl-CS"/>
        </w:rPr>
        <w:t xml:space="preserve">а неодређено време </w:t>
      </w:r>
      <w:r w:rsidRPr="006C5337">
        <w:rPr>
          <w:rFonts w:ascii="Arial" w:eastAsia="ヒラギノ角ゴ Pro W3" w:hAnsi="Arial" w:cs="Arial"/>
          <w:bCs/>
          <w:noProof/>
          <w:color w:val="000000"/>
          <w:lang w:val="sr-Cyrl-RS" w:eastAsia="sr-Cyrl-CS"/>
        </w:rPr>
        <w:t xml:space="preserve">може вршити </w:t>
      </w:r>
      <w:r w:rsidRPr="006C5337">
        <w:rPr>
          <w:rFonts w:ascii="Arial" w:eastAsia="ヒラギノ角ゴ Pro W3" w:hAnsi="Arial" w:cs="Arial"/>
          <w:bCs/>
          <w:noProof/>
          <w:color w:val="000000"/>
          <w:lang w:val="sr-Cyrl-CS" w:eastAsia="sr-Cyrl-CS"/>
        </w:rPr>
        <w:t xml:space="preserve">само изузетно, </w:t>
      </w:r>
      <w:r w:rsidRPr="006C5337">
        <w:rPr>
          <w:rFonts w:ascii="Arial" w:eastAsia="ヒラギノ角ゴ Pro W3" w:hAnsi="Arial" w:cs="Arial"/>
          <w:bCs/>
          <w:noProof/>
          <w:color w:val="000000"/>
          <w:lang w:val="sr-Cyrl-RS" w:eastAsia="sr-Cyrl-CS"/>
        </w:rPr>
        <w:t xml:space="preserve">у складу са прописима о одређивању максималног броја запослених у јавном сектору и </w:t>
      </w:r>
      <w:r w:rsidRPr="006C5337">
        <w:rPr>
          <w:rFonts w:ascii="Arial" w:eastAsia="ヒラギノ角ゴ Pro W3" w:hAnsi="Arial" w:cs="Arial"/>
          <w:bCs/>
          <w:noProof/>
          <w:color w:val="000000"/>
          <w:lang w:val="sr-Cyrl-CS" w:eastAsia="sr-Cyrl-CS"/>
        </w:rPr>
        <w:t>прибављањ</w:t>
      </w:r>
      <w:r w:rsidRPr="006C5337">
        <w:rPr>
          <w:rFonts w:ascii="Arial" w:eastAsia="ヒラギノ角ゴ Pro W3" w:hAnsi="Arial" w:cs="Arial"/>
          <w:bCs/>
          <w:noProof/>
          <w:color w:val="000000"/>
          <w:lang w:val="sr-Cyrl-RS" w:eastAsia="sr-Cyrl-CS"/>
        </w:rPr>
        <w:t>у</w:t>
      </w:r>
      <w:r w:rsidRPr="006C5337">
        <w:rPr>
          <w:rFonts w:ascii="Arial" w:eastAsia="ヒラギノ角ゴ Pro W3" w:hAnsi="Arial" w:cs="Arial"/>
          <w:bCs/>
          <w:noProof/>
          <w:color w:val="000000"/>
          <w:lang w:val="sr-Cyrl-CS" w:eastAsia="sr-Cyrl-CS"/>
        </w:rPr>
        <w:t xml:space="preserve"> сагласности за ново запошљавање и додатно радно ангажовање код корисника јавних средстава</w:t>
      </w:r>
      <w:r w:rsidRPr="006C5337">
        <w:rPr>
          <w:rFonts w:ascii="Arial" w:eastAsia="ヒラギノ角ゴ Pro W3" w:hAnsi="Arial" w:cs="Arial"/>
          <w:bCs/>
          <w:noProof/>
          <w:color w:val="000000"/>
          <w:lang w:val="sr-Cyrl-RS" w:eastAsia="sr-Cyrl-CS"/>
        </w:rPr>
        <w:t xml:space="preserve">. </w:t>
      </w:r>
      <w:r w:rsidRPr="006C5337">
        <w:rPr>
          <w:rFonts w:ascii="Arial" w:eastAsia="ヒラギノ角ゴ Pro W3" w:hAnsi="Arial" w:cs="Arial"/>
          <w:bCs/>
          <w:noProof/>
          <w:color w:val="000000"/>
          <w:lang w:val="sr-Cyrl-CS" w:eastAsia="sr-Cyrl-CS"/>
        </w:rPr>
        <w:t xml:space="preserve">Током поступка, на основу изведених доказа, утврђено је да је </w:t>
      </w:r>
      <w:r w:rsidRPr="006C5337">
        <w:rPr>
          <w:rFonts w:ascii="Arial" w:eastAsia="ヒラギノ角ゴ Pro W3" w:hAnsi="Arial" w:cs="Arial"/>
          <w:bCs/>
          <w:noProof/>
          <w:color w:val="000000"/>
          <w:lang w:val="sr-Cyrl-RS" w:eastAsia="sr-Cyrl-CS"/>
        </w:rPr>
        <w:t>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у више наврата тражио сагласност за запошљавање радилошког техничара на неодређено време, а у складу са </w:t>
      </w:r>
      <w:r w:rsidRPr="006C5337">
        <w:rPr>
          <w:rFonts w:ascii="Arial" w:eastAsia="ヒラギノ角ゴ Pro W3" w:hAnsi="Arial" w:cs="Arial"/>
          <w:bCs/>
          <w:noProof/>
          <w:color w:val="000000"/>
          <w:lang w:val="sr-Cyrl-CS" w:eastAsia="sr-Cyrl-CS"/>
        </w:rPr>
        <w:t>Уредбом о поступку прибављања сагласности за ново запошљавање и додатно радно ангажовање код корисника јавних средстава</w:t>
      </w:r>
      <w:r w:rsidRPr="006C5337">
        <w:rPr>
          <w:rFonts w:ascii="Arial" w:eastAsia="ヒラギノ角ゴ Pro W3" w:hAnsi="Arial" w:cs="Arial"/>
          <w:bCs/>
          <w:noProof/>
          <w:color w:val="000000"/>
          <w:lang w:val="sr-Cyrl-RS" w:eastAsia="sr-Cyrl-CS"/>
        </w:rPr>
        <w:t>, али да ову сагласност није добио.</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r w:rsidRPr="006C5337">
        <w:rPr>
          <w:rFonts w:ascii="Arial" w:eastAsia="ヒラギノ角ゴ Pro W3" w:hAnsi="Arial" w:cs="Arial"/>
          <w:b/>
          <w:bCs/>
          <w:noProof/>
          <w:color w:val="000000"/>
          <w:lang w:val="sr-Cyrl-RS" w:eastAsia="sr-Cyrl-CS"/>
        </w:rPr>
        <w:t>3.14.</w:t>
      </w:r>
      <w:r w:rsidRPr="006C5337">
        <w:rPr>
          <w:rFonts w:ascii="Arial" w:eastAsia="ヒラギノ角ゴ Pro W3" w:hAnsi="Arial" w:cs="Arial"/>
          <w:bCs/>
          <w:noProof/>
          <w:color w:val="000000"/>
          <w:lang w:val="sr-Cyrl-RS" w:eastAsia="sr-Cyrl-CS"/>
        </w:rPr>
        <w:t xml:space="preserve"> Ради потпуног и правилног утврђивања чињеничног стања, у смислу члана 37. став 1. Закона о забрани дискирминације Повереник за заштиту равноправности је упутио допис Комисији за давање сагласности за ново запошљавање и додатно радно ангажовање код корисника јавних средстава. У допису Комисије  бр.112-9507/2018 од 10. октобра 2018. године, наведено да је Министарство здравља доставило комисији један предлог аката о давању сагласности за ново заопшљавање у Д</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з</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27. јуна 2018. године и то предлог за давање сагласности за ново запошљавање на неодређено време два лица - једног са </w:t>
      </w:r>
      <w:r w:rsidRPr="006C5337">
        <w:rPr>
          <w:rFonts w:ascii="Arial" w:eastAsia="ヒラギノ角ゴ Pro W3" w:hAnsi="Arial" w:cs="Arial"/>
          <w:bCs/>
          <w:noProof/>
          <w:color w:val="000000"/>
          <w:lang w:val="sr-Cyrl-RS" w:eastAsia="sr-Cyrl-CS"/>
        </w:rPr>
        <w:lastRenderedPageBreak/>
        <w:t xml:space="preserve">високом стручном спремом и једног са вишом стручном спремом. Међутим, Комисија је на седници одржаној 28. јуна 2018. године разматрала и одлучивала о предметном предлогу Министарства здравља за давање сагласности за ново запошљавање два лица код послодавца </w:t>
      </w:r>
      <w:r w:rsidRPr="006C5337">
        <w:rPr>
          <w:rFonts w:ascii="Arial" w:eastAsia="ヒラギノ角ゴ Pro W3" w:hAnsi="Arial" w:cs="Arial"/>
          <w:bCs/>
          <w:noProof/>
          <w:color w:val="000000"/>
          <w:lang w:val="sr-Cyrl-CS" w:eastAsia="sr-Cyrl-CS"/>
        </w:rPr>
        <w:t>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RS" w:eastAsia="sr-Cyrl-CS"/>
        </w:rPr>
        <w:t xml:space="preserve">, али је сагласност за ново запошљавање на неодређено време дата само за једно лице са високом стручном спремом. </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ヒラギノ角ゴ Pro W3" w:hAnsi="Arial" w:cs="Arial"/>
          <w:b/>
          <w:bCs/>
          <w:noProof/>
          <w:color w:val="000000"/>
          <w:lang w:val="sr-Cyrl-RS" w:eastAsia="sr-Cyrl-CS"/>
        </w:rPr>
        <w:t xml:space="preserve">3.15.  </w:t>
      </w:r>
      <w:r w:rsidRPr="006C5337">
        <w:rPr>
          <w:rFonts w:ascii="Arial" w:eastAsia="ヒラギノ角ゴ Pro W3" w:hAnsi="Arial" w:cs="Arial"/>
          <w:bCs/>
          <w:noProof/>
          <w:color w:val="000000"/>
          <w:lang w:val="sr-Cyrl-RS" w:eastAsia="sr-Cyrl-CS"/>
        </w:rPr>
        <w:t>Имајући у виду наведено, Повереник је утврдио и да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није имао могућност да са М</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Ј</w:t>
      </w:r>
      <w:r w:rsidR="006C5337" w:rsidRPr="006C5337">
        <w:rPr>
          <w:rFonts w:ascii="Arial" w:eastAsia="ヒラギノ角ゴ Pro W3" w:hAnsi="Arial" w:cs="Arial"/>
          <w:bCs/>
          <w:noProof/>
          <w:color w:val="000000"/>
          <w:lang w:val="sr-Cyrl-RS" w:eastAsia="sr-Cyrl-CS"/>
        </w:rPr>
        <w:t xml:space="preserve">. </w:t>
      </w:r>
      <w:r w:rsidRPr="006C5337">
        <w:rPr>
          <w:rFonts w:ascii="Arial" w:eastAsia="ヒラギノ角ゴ Pro W3" w:hAnsi="Arial" w:cs="Arial"/>
          <w:bCs/>
          <w:noProof/>
          <w:color w:val="000000"/>
          <w:lang w:val="sr-Cyrl-RS" w:eastAsia="sr-Cyrl-CS"/>
        </w:rPr>
        <w:t xml:space="preserve"> закључи ни уговор о раду на неодређено време.  Наиме,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је корисник јавних средстава, те може да запошљава на неодређено време само изузетно, на начин прописан Уредбом о поступку прибављања сагласности за ново запошљавање и додатно радно ангажовање код корисника јавних средстава. Током поступка, утврђено је да је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у више наврата тражио сагласност за запошљавање радиолошког техничара на неодређено време.</w:t>
      </w:r>
      <w:r w:rsidRPr="006C5337">
        <w:rPr>
          <w:rFonts w:ascii="Arial" w:eastAsia="ヒラギノ角ゴ Pro W3" w:hAnsi="Arial" w:cs="Arial"/>
          <w:b/>
          <w:bCs/>
          <w:noProof/>
          <w:color w:val="000000"/>
          <w:lang w:val="sr-Cyrl-RS" w:eastAsia="sr-Cyrl-CS"/>
        </w:rPr>
        <w:t xml:space="preserve"> </w:t>
      </w:r>
      <w:r w:rsidRPr="006C5337">
        <w:rPr>
          <w:rFonts w:ascii="Arial" w:eastAsia="Times New Roman" w:hAnsi="Arial" w:cs="Arial"/>
          <w:lang w:val="sr-Cyrl-RS" w:eastAsia="sr-Cyrl-CS"/>
        </w:rPr>
        <w:t xml:space="preserve">Увидом у извод из акта о систематизацији радних места у </w:t>
      </w:r>
      <w:r w:rsidRPr="006C5337">
        <w:rPr>
          <w:rFonts w:ascii="Arial" w:eastAsia="Times New Roman" w:hAnsi="Arial" w:cs="Arial"/>
          <w:bCs/>
          <w:lang w:val="sr-Cyrl-CS" w:eastAsia="sr-Cyrl-CS"/>
        </w:rPr>
        <w:t>ДЗ „Б</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xml:space="preserve">“, </w:t>
      </w:r>
      <w:r w:rsidRPr="006C5337">
        <w:rPr>
          <w:rFonts w:ascii="Arial" w:eastAsia="Times New Roman" w:hAnsi="Arial" w:cs="Arial"/>
          <w:lang w:val="sr-Cyrl-RS" w:eastAsia="sr-Cyrl-CS"/>
        </w:rPr>
        <w:t xml:space="preserve">који је приложен уз изјашњење, утврђено је да је у организиационој јединици „радиолошка дијагностика“  предвиђено укупно три радна места, и то једно радно место рендген техничара за које је потребно образовање ВМШ ( више медицинске школе) или ССС (средња стручна спрема) и положен стручни испит. </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r w:rsidRPr="006C5337">
        <w:rPr>
          <w:rFonts w:ascii="Arial" w:eastAsia="ヒラギノ角ゴ Pro W3" w:hAnsi="Arial" w:cs="Arial"/>
          <w:b/>
          <w:bCs/>
          <w:noProof/>
          <w:color w:val="000000"/>
          <w:lang w:val="sr-Cyrl-RS" w:eastAsia="sr-Cyrl-CS"/>
        </w:rPr>
        <w:t>3.16.</w:t>
      </w:r>
      <w:r w:rsidRPr="006C5337">
        <w:rPr>
          <w:rFonts w:ascii="Arial" w:eastAsia="ヒラギノ角ゴ Pro W3" w:hAnsi="Arial" w:cs="Arial"/>
          <w:bCs/>
          <w:noProof/>
          <w:color w:val="000000"/>
          <w:lang w:val="sr-Cyrl-RS" w:eastAsia="sr-Cyrl-CS"/>
        </w:rPr>
        <w:t xml:space="preserve"> Имајући у виду све наведено, а на основу утврђеног чињеничног стања, може се констатовати да је притужиља била радно ангажована на одређено време у периоду дужем од 24 месеца, те да послодавац није могао са њом да закључи нови уговор о раду на одређено време након повратка са одсуства са рада ради неге детета, а у складу са чланом 37. став 1. и 2. Закона о раду. Такође послодавац није имао право ни да подноситељку притужбе запосли на неодређено време из разлога што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као корисник буџетских средстава није добио сагласност за запошљавање нових лица од надлежене комисије, а што је Повереник утврдио током поступка. С тим у вези, Повереник констатује да </w:t>
      </w:r>
      <w:r w:rsidRPr="006C5337">
        <w:rPr>
          <w:rFonts w:ascii="Arial" w:eastAsia="ヒラギノ角ゴ Pro W3" w:hAnsi="Arial" w:cs="Arial"/>
          <w:bCs/>
          <w:noProof/>
          <w:color w:val="000000"/>
          <w:lang w:val="sr-Cyrl-CS" w:eastAsia="sr-Cyrl-CS"/>
        </w:rPr>
        <w:t xml:space="preserve">чињеница да </w:t>
      </w:r>
      <w:r w:rsidRPr="006C5337">
        <w:rPr>
          <w:rFonts w:ascii="Arial" w:eastAsia="ヒラギノ角ゴ Pro W3" w:hAnsi="Arial" w:cs="Arial"/>
          <w:bCs/>
          <w:noProof/>
          <w:color w:val="000000"/>
          <w:lang w:val="sr-Cyrl-RS" w:eastAsia="sr-Cyrl-CS"/>
        </w:rPr>
        <w:t>је подноситељка притужбе</w:t>
      </w:r>
      <w:r w:rsidRPr="006C5337">
        <w:rPr>
          <w:rFonts w:ascii="Arial" w:eastAsia="ヒラギノ角ゴ Pro W3" w:hAnsi="Arial" w:cs="Arial"/>
          <w:bCs/>
          <w:noProof/>
          <w:color w:val="000000"/>
          <w:lang w:val="sr-Cyrl-CS" w:eastAsia="sr-Cyrl-CS"/>
        </w:rPr>
        <w:t xml:space="preserve"> користила право на одсуство са рада ради неге детета не представља разлог због којег </w:t>
      </w:r>
      <w:r w:rsidRPr="006C5337">
        <w:rPr>
          <w:rFonts w:ascii="Arial" w:eastAsia="ヒラギノ角ゴ Pro W3" w:hAnsi="Arial" w:cs="Arial"/>
          <w:bCs/>
          <w:noProof/>
          <w:color w:val="000000"/>
          <w:lang w:val="sr-Cyrl-RS" w:eastAsia="sr-Cyrl-CS"/>
        </w:rPr>
        <w:t xml:space="preserve">јој није продужен уговор о раду на одређено време нити разлог што са притужиљом није закључен уговор о раду на неодређено време. </w:t>
      </w:r>
      <w:r w:rsidRPr="006C5337">
        <w:rPr>
          <w:rFonts w:ascii="Arial" w:eastAsia="Calibri" w:hAnsi="Arial" w:cs="Arial"/>
          <w:lang w:val="sr-Cyrl-RS"/>
        </w:rPr>
        <w:t xml:space="preserve">Због тога, Повереник је </w:t>
      </w:r>
      <w:r w:rsidRPr="006C5337">
        <w:rPr>
          <w:rFonts w:ascii="Arial" w:eastAsia="ヒラギノ角ゴ Pro W3" w:hAnsi="Arial" w:cs="Arial"/>
          <w:bCs/>
          <w:noProof/>
          <w:color w:val="000000"/>
          <w:lang w:val="sr-Cyrl-RS" w:eastAsia="sr-Cyrl-CS"/>
        </w:rPr>
        <w:t xml:space="preserve"> мишљења да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и Г</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М</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директор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нису прекршили одредбе Закона о забрани дискриминације. </w:t>
      </w:r>
    </w:p>
    <w:p w:rsidR="00A52FED" w:rsidRPr="006C5337" w:rsidRDefault="00A52FED" w:rsidP="00A52FED">
      <w:pPr>
        <w:spacing w:after="0" w:line="240" w:lineRule="auto"/>
        <w:jc w:val="both"/>
        <w:rPr>
          <w:rFonts w:ascii="Arial" w:eastAsia="ヒラギノ角ゴ Pro W3" w:hAnsi="Arial" w:cs="Arial"/>
          <w:bCs/>
          <w:noProof/>
          <w:color w:val="000000"/>
          <w:lang w:val="sr-Cyrl-CS" w:eastAsia="sr-Cyrl-CS"/>
        </w:rPr>
      </w:pPr>
    </w:p>
    <w:p w:rsidR="00A52FED" w:rsidRPr="006C5337" w:rsidRDefault="00A52FED" w:rsidP="00A52FED">
      <w:pPr>
        <w:spacing w:after="0" w:line="240" w:lineRule="auto"/>
        <w:jc w:val="both"/>
        <w:rPr>
          <w:rFonts w:ascii="Arial" w:eastAsia="Calibri" w:hAnsi="Arial" w:cs="Arial"/>
          <w:noProof/>
          <w:lang w:val="sr-Cyrl-CS"/>
        </w:rPr>
      </w:pPr>
    </w:p>
    <w:p w:rsidR="00A52FED" w:rsidRPr="006C5337" w:rsidRDefault="00A52FED" w:rsidP="00A52FED">
      <w:pPr>
        <w:tabs>
          <w:tab w:val="left" w:pos="450"/>
        </w:tabs>
        <w:autoSpaceDE w:val="0"/>
        <w:autoSpaceDN w:val="0"/>
        <w:adjustRightInd w:val="0"/>
        <w:spacing w:line="240" w:lineRule="auto"/>
        <w:jc w:val="both"/>
        <w:rPr>
          <w:rFonts w:ascii="Arial" w:eastAsia="Calibri" w:hAnsi="Arial" w:cs="Arial"/>
          <w:b/>
          <w:noProof/>
          <w:lang w:val="sr-Cyrl-CS"/>
        </w:rPr>
      </w:pPr>
      <w:r w:rsidRPr="006C5337">
        <w:rPr>
          <w:rFonts w:ascii="Arial" w:eastAsia="Calibri" w:hAnsi="Arial" w:cs="Arial"/>
          <w:b/>
          <w:noProof/>
          <w:lang w:val="sr-Cyrl-CS"/>
        </w:rPr>
        <w:t>4. МИШЉЕЊЕ</w:t>
      </w:r>
    </w:p>
    <w:p w:rsidR="00A52FED" w:rsidRPr="006C5337" w:rsidRDefault="00A52FED" w:rsidP="00A52FED">
      <w:pPr>
        <w:tabs>
          <w:tab w:val="left" w:pos="450"/>
        </w:tabs>
        <w:autoSpaceDE w:val="0"/>
        <w:autoSpaceDN w:val="0"/>
        <w:adjustRightInd w:val="0"/>
        <w:spacing w:line="240" w:lineRule="auto"/>
        <w:jc w:val="both"/>
        <w:rPr>
          <w:rFonts w:ascii="Arial" w:eastAsia="Calibri" w:hAnsi="Arial" w:cs="Arial"/>
          <w:noProof/>
          <w:lang w:val="sr-Cyrl-RS"/>
        </w:rPr>
      </w:pPr>
      <w:r w:rsidRPr="006C5337">
        <w:rPr>
          <w:rFonts w:ascii="Arial" w:eastAsia="Calibri" w:hAnsi="Arial" w:cs="Arial"/>
          <w:noProof/>
          <w:lang w:val="sr-Cyrl-CS"/>
        </w:rPr>
        <w:t xml:space="preserve">У поступку који је спроведен по притужби </w:t>
      </w:r>
      <w:r w:rsidRPr="006C5337">
        <w:rPr>
          <w:rFonts w:ascii="Arial" w:eastAsia="Calibri" w:hAnsi="Arial" w:cs="Arial"/>
          <w:lang w:val="sr-Cyrl-RS"/>
        </w:rPr>
        <w:t>М</w:t>
      </w:r>
      <w:r w:rsidR="006C5337" w:rsidRPr="006C5337">
        <w:rPr>
          <w:rFonts w:ascii="Arial" w:eastAsia="Calibri" w:hAnsi="Arial" w:cs="Arial"/>
          <w:lang w:val="sr-Cyrl-RS"/>
        </w:rPr>
        <w:t>.</w:t>
      </w:r>
      <w:r w:rsidRPr="006C5337">
        <w:rPr>
          <w:rFonts w:ascii="Arial" w:eastAsia="Calibri" w:hAnsi="Arial" w:cs="Arial"/>
          <w:lang w:val="sr-Cyrl-RS"/>
        </w:rPr>
        <w:t>Ј</w:t>
      </w:r>
      <w:r w:rsidR="006C5337" w:rsidRPr="006C5337">
        <w:rPr>
          <w:rFonts w:ascii="Arial" w:eastAsia="Calibri" w:hAnsi="Arial" w:cs="Arial"/>
          <w:lang w:val="sr-Cyrl-RS"/>
        </w:rPr>
        <w:t>.</w:t>
      </w:r>
      <w:r w:rsidRPr="006C5337">
        <w:rPr>
          <w:rFonts w:ascii="Arial" w:eastAsia="Calibri" w:hAnsi="Arial" w:cs="Arial"/>
          <w:lang w:val="sr-Cyrl-RS"/>
        </w:rPr>
        <w:t>, против ДЗ „Б</w:t>
      </w:r>
      <w:r w:rsidR="006C5337" w:rsidRPr="006C5337">
        <w:rPr>
          <w:rFonts w:ascii="Arial" w:eastAsia="Calibri" w:hAnsi="Arial" w:cs="Arial"/>
          <w:lang w:val="sr-Cyrl-RS"/>
        </w:rPr>
        <w:t>.</w:t>
      </w:r>
      <w:r w:rsidRPr="006C5337">
        <w:rPr>
          <w:rFonts w:ascii="Arial" w:eastAsia="Calibri" w:hAnsi="Arial" w:cs="Arial"/>
          <w:lang w:val="sr-Cyrl-RS"/>
        </w:rPr>
        <w:t>“ и Г</w:t>
      </w:r>
      <w:r w:rsidR="006C5337" w:rsidRPr="006C5337">
        <w:rPr>
          <w:rFonts w:ascii="Arial" w:eastAsia="Calibri" w:hAnsi="Arial" w:cs="Arial"/>
          <w:lang w:val="sr-Cyrl-RS"/>
        </w:rPr>
        <w:t>.</w:t>
      </w:r>
      <w:r w:rsidRPr="006C5337">
        <w:rPr>
          <w:rFonts w:ascii="Arial" w:eastAsia="Calibri" w:hAnsi="Arial" w:cs="Arial"/>
          <w:lang w:val="sr-Cyrl-RS"/>
        </w:rPr>
        <w:t xml:space="preserve"> М</w:t>
      </w:r>
      <w:r w:rsidR="006C5337" w:rsidRPr="006C5337">
        <w:rPr>
          <w:rFonts w:ascii="Arial" w:eastAsia="Calibri" w:hAnsi="Arial" w:cs="Arial"/>
          <w:lang w:val="sr-Cyrl-RS"/>
        </w:rPr>
        <w:t xml:space="preserve">. </w:t>
      </w:r>
      <w:r w:rsidRPr="006C5337">
        <w:rPr>
          <w:rFonts w:ascii="Arial" w:eastAsia="Calibri" w:hAnsi="Arial" w:cs="Arial"/>
          <w:lang w:val="sr-Cyrl-RS"/>
        </w:rPr>
        <w:t xml:space="preserve"> директора ДЗ „Б</w:t>
      </w:r>
      <w:r w:rsidR="006C5337" w:rsidRPr="006C5337">
        <w:rPr>
          <w:rFonts w:ascii="Arial" w:eastAsia="Calibri" w:hAnsi="Arial" w:cs="Arial"/>
          <w:lang w:val="sr-Cyrl-RS"/>
        </w:rPr>
        <w:t>.</w:t>
      </w:r>
      <w:r w:rsidRPr="006C5337">
        <w:rPr>
          <w:rFonts w:ascii="Arial" w:eastAsia="Calibri" w:hAnsi="Arial" w:cs="Arial"/>
          <w:lang w:val="sr-Cyrl-RS"/>
        </w:rPr>
        <w:t>“ утврђено је да нису повредили одредбе Закона о забрани дискриминације</w:t>
      </w:r>
      <w:r w:rsidRPr="006C5337">
        <w:rPr>
          <w:rFonts w:ascii="Arial" w:eastAsia="Calibri" w:hAnsi="Arial" w:cs="Arial"/>
          <w:noProof/>
          <w:lang w:val="sr-Cyrl-CS"/>
        </w:rPr>
        <w:t>.</w:t>
      </w:r>
    </w:p>
    <w:p w:rsidR="00A52FED" w:rsidRPr="006C5337" w:rsidRDefault="00A52FED" w:rsidP="00A52FED">
      <w:pPr>
        <w:tabs>
          <w:tab w:val="left" w:pos="450"/>
        </w:tabs>
        <w:autoSpaceDE w:val="0"/>
        <w:autoSpaceDN w:val="0"/>
        <w:adjustRightInd w:val="0"/>
        <w:spacing w:line="240" w:lineRule="auto"/>
        <w:jc w:val="both"/>
        <w:rPr>
          <w:rFonts w:ascii="Arial" w:eastAsia="Calibri" w:hAnsi="Arial" w:cs="Arial"/>
          <w:lang w:val="sr-Cyrl-RS"/>
        </w:rPr>
      </w:pPr>
      <w:r w:rsidRPr="006C5337">
        <w:rPr>
          <w:rFonts w:ascii="Arial" w:eastAsia="Calibri" w:hAnsi="Arial" w:cs="Times New Roman"/>
          <w:lang w:val="sr-Cyrl-RS"/>
        </w:rPr>
        <w:t xml:space="preserve">Против овог мишљења није допуштена жалба нити било које друго правно средство, јер се њиме не одлучује о правима и обавезама правних субјеката. </w:t>
      </w:r>
    </w:p>
    <w:p w:rsidR="00A52FED" w:rsidRPr="006C5337" w:rsidRDefault="00A52FED" w:rsidP="00A52FED">
      <w:pPr>
        <w:tabs>
          <w:tab w:val="left" w:pos="450"/>
        </w:tabs>
        <w:autoSpaceDE w:val="0"/>
        <w:autoSpaceDN w:val="0"/>
        <w:adjustRightInd w:val="0"/>
        <w:spacing w:line="240" w:lineRule="auto"/>
        <w:jc w:val="both"/>
        <w:rPr>
          <w:rFonts w:ascii="Arial" w:eastAsia="Calibri" w:hAnsi="Arial" w:cs="Arial"/>
          <w:lang w:val="sr-Cyrl-RS"/>
        </w:rPr>
      </w:pPr>
    </w:p>
    <w:tbl>
      <w:tblPr>
        <w:tblW w:w="0" w:type="auto"/>
        <w:tblLook w:val="04A0" w:firstRow="1" w:lastRow="0" w:firstColumn="1" w:lastColumn="0" w:noHBand="0" w:noVBand="1"/>
      </w:tblPr>
      <w:tblGrid>
        <w:gridCol w:w="3242"/>
        <w:gridCol w:w="2462"/>
        <w:gridCol w:w="4036"/>
      </w:tblGrid>
      <w:tr w:rsidR="00A52FED" w:rsidRPr="006C5337" w:rsidTr="00AC4212">
        <w:trPr>
          <w:trHeight w:val="503"/>
        </w:trPr>
        <w:tc>
          <w:tcPr>
            <w:tcW w:w="3284" w:type="dxa"/>
            <w:vMerge w:val="restart"/>
          </w:tcPr>
          <w:p w:rsidR="00A52FED" w:rsidRPr="006C5337" w:rsidRDefault="00A52FED" w:rsidP="00A52FED">
            <w:pPr>
              <w:spacing w:after="0" w:line="240" w:lineRule="auto"/>
              <w:jc w:val="both"/>
              <w:rPr>
                <w:rFonts w:ascii="Arial" w:eastAsia="Times New Roman" w:hAnsi="Arial" w:cs="Arial"/>
                <w:lang w:val="sr-Cyrl-CS"/>
              </w:rPr>
            </w:pPr>
          </w:p>
        </w:tc>
        <w:tc>
          <w:tcPr>
            <w:tcW w:w="2494" w:type="dxa"/>
            <w:vMerge w:val="restart"/>
          </w:tcPr>
          <w:p w:rsidR="00A52FED" w:rsidRPr="006C5337" w:rsidRDefault="00A52FED" w:rsidP="00A52FED">
            <w:pPr>
              <w:tabs>
                <w:tab w:val="left" w:pos="1134"/>
              </w:tabs>
              <w:spacing w:after="0" w:line="240" w:lineRule="auto"/>
              <w:rPr>
                <w:rFonts w:ascii="Arial" w:eastAsia="Times New Roman" w:hAnsi="Arial" w:cs="Arial"/>
                <w:lang w:val="sr-Cyrl-CS" w:eastAsia="sr-Cyrl-CS"/>
              </w:rPr>
            </w:pPr>
          </w:p>
        </w:tc>
        <w:tc>
          <w:tcPr>
            <w:tcW w:w="4059" w:type="dxa"/>
          </w:tcPr>
          <w:p w:rsidR="00A52FED" w:rsidRPr="006C5337" w:rsidRDefault="00A52FED" w:rsidP="00A52FED">
            <w:pPr>
              <w:tabs>
                <w:tab w:val="left" w:pos="1134"/>
              </w:tabs>
              <w:spacing w:after="0" w:line="240" w:lineRule="auto"/>
              <w:jc w:val="center"/>
              <w:rPr>
                <w:rFonts w:ascii="Arial" w:eastAsia="Times New Roman" w:hAnsi="Arial" w:cs="Arial"/>
                <w:b/>
                <w:lang w:val="sr-Cyrl-CS" w:eastAsia="sr-Cyrl-CS"/>
              </w:rPr>
            </w:pPr>
            <w:r w:rsidRPr="006C5337">
              <w:rPr>
                <w:rFonts w:ascii="Arial" w:eastAsia="Times New Roman" w:hAnsi="Arial" w:cs="Arial"/>
                <w:b/>
                <w:lang w:val="sr-Cyrl-CS" w:eastAsia="sr-Cyrl-CS"/>
              </w:rPr>
              <w:t>ПОВЕРЕНИЦА ЗА ЗАШТИТУ    РАВНОПРАВНОСТИ</w:t>
            </w:r>
          </w:p>
          <w:p w:rsidR="00A52FED" w:rsidRPr="006C5337" w:rsidRDefault="00A52FED" w:rsidP="00A52FED">
            <w:pPr>
              <w:tabs>
                <w:tab w:val="left" w:pos="1134"/>
              </w:tabs>
              <w:spacing w:after="0" w:line="240" w:lineRule="auto"/>
              <w:jc w:val="center"/>
              <w:rPr>
                <w:rFonts w:ascii="Arial" w:eastAsia="Times New Roman" w:hAnsi="Arial" w:cs="Arial"/>
                <w:lang w:val="sr-Cyrl-CS" w:eastAsia="sr-Cyrl-CS"/>
              </w:rPr>
            </w:pPr>
          </w:p>
        </w:tc>
      </w:tr>
      <w:tr w:rsidR="00A52FED" w:rsidRPr="006C5337" w:rsidTr="00AC4212">
        <w:trPr>
          <w:trHeight w:val="502"/>
        </w:trPr>
        <w:tc>
          <w:tcPr>
            <w:tcW w:w="0" w:type="auto"/>
            <w:vMerge/>
            <w:vAlign w:val="center"/>
            <w:hideMark/>
          </w:tcPr>
          <w:p w:rsidR="00A52FED" w:rsidRPr="006C5337" w:rsidRDefault="00A52FED" w:rsidP="00A52FED">
            <w:pPr>
              <w:spacing w:after="0" w:line="240" w:lineRule="auto"/>
              <w:rPr>
                <w:rFonts w:ascii="Arial" w:eastAsia="Times New Roman" w:hAnsi="Arial" w:cs="Arial"/>
                <w:lang w:val="sr-Cyrl-CS" w:eastAsia="sr-Cyrl-CS"/>
              </w:rPr>
            </w:pPr>
          </w:p>
        </w:tc>
        <w:tc>
          <w:tcPr>
            <w:tcW w:w="0" w:type="auto"/>
            <w:vMerge/>
            <w:vAlign w:val="center"/>
            <w:hideMark/>
          </w:tcPr>
          <w:p w:rsidR="00A52FED" w:rsidRPr="006C5337" w:rsidRDefault="00A52FED" w:rsidP="00A52FED">
            <w:pPr>
              <w:spacing w:after="0" w:line="240" w:lineRule="auto"/>
              <w:rPr>
                <w:rFonts w:ascii="Arial" w:eastAsia="Times New Roman" w:hAnsi="Arial" w:cs="Arial"/>
                <w:lang w:val="sr-Cyrl-CS" w:eastAsia="sr-Cyrl-CS"/>
              </w:rPr>
            </w:pPr>
          </w:p>
        </w:tc>
        <w:tc>
          <w:tcPr>
            <w:tcW w:w="4059" w:type="dxa"/>
            <w:vAlign w:val="center"/>
            <w:hideMark/>
          </w:tcPr>
          <w:p w:rsidR="00A52FED" w:rsidRPr="006C5337" w:rsidRDefault="00A52FED" w:rsidP="00A52FED">
            <w:pPr>
              <w:tabs>
                <w:tab w:val="left" w:pos="1134"/>
              </w:tabs>
              <w:spacing w:after="0" w:line="240" w:lineRule="auto"/>
              <w:jc w:val="center"/>
              <w:rPr>
                <w:rFonts w:ascii="Arial" w:eastAsia="Times New Roman" w:hAnsi="Arial" w:cs="Arial"/>
                <w:b/>
                <w:lang w:val="sr-Cyrl-CS" w:eastAsia="sr-Cyrl-CS"/>
              </w:rPr>
            </w:pPr>
            <w:r w:rsidRPr="006C5337">
              <w:rPr>
                <w:rFonts w:ascii="Arial" w:eastAsia="Times New Roman" w:hAnsi="Arial" w:cs="Arial"/>
                <w:b/>
                <w:lang w:val="sr-Cyrl-CS" w:eastAsia="sr-Cyrl-CS"/>
              </w:rPr>
              <w:t>Бранкица Јанковић</w:t>
            </w:r>
          </w:p>
        </w:tc>
      </w:tr>
    </w:tbl>
    <w:p w:rsidR="00A52FED" w:rsidRPr="006C5337" w:rsidRDefault="00A52FED" w:rsidP="00A52FED">
      <w:pPr>
        <w:spacing w:after="0" w:line="240" w:lineRule="auto"/>
        <w:rPr>
          <w:rFonts w:ascii="Arial" w:eastAsia="Times New Roman" w:hAnsi="Arial" w:cs="Arial"/>
          <w:i/>
          <w:sz w:val="16"/>
          <w:szCs w:val="16"/>
          <w:lang w:val="sr-Cyrl-CS"/>
        </w:rPr>
      </w:pPr>
      <w:r w:rsidRPr="006C5337">
        <w:rPr>
          <w:rFonts w:ascii="Arial" w:eastAsia="Times New Roman" w:hAnsi="Arial" w:cs="Arial"/>
          <w:i/>
          <w:sz w:val="16"/>
          <w:szCs w:val="16"/>
          <w:lang w:val="sr-Cyrl-CS"/>
        </w:rPr>
        <w:t>Доставити:</w:t>
      </w:r>
    </w:p>
    <w:p w:rsidR="00A52FED" w:rsidRPr="006C5337" w:rsidRDefault="00A52FED" w:rsidP="00A52FED">
      <w:pPr>
        <w:spacing w:after="0" w:line="240" w:lineRule="auto"/>
        <w:jc w:val="both"/>
        <w:rPr>
          <w:rFonts w:ascii="Arial" w:eastAsia="ヒラギノ角ゴ Pro W3" w:hAnsi="Arial" w:cs="Arial"/>
          <w:bCs/>
          <w:i/>
          <w:noProof/>
          <w:color w:val="000000"/>
          <w:sz w:val="16"/>
          <w:szCs w:val="16"/>
          <w:lang w:val="sr-Cyrl-RS" w:eastAsia="sr-Cyrl-CS"/>
        </w:rPr>
      </w:pPr>
      <w:r w:rsidRPr="006C5337">
        <w:rPr>
          <w:rFonts w:ascii="Arial" w:eastAsia="Times New Roman" w:hAnsi="Arial" w:cs="Arial"/>
          <w:i/>
          <w:sz w:val="16"/>
          <w:szCs w:val="16"/>
          <w:lang w:val="sr-Cyrl-CS"/>
        </w:rPr>
        <w:t xml:space="preserve">- </w:t>
      </w:r>
      <w:r w:rsidRPr="006C5337">
        <w:rPr>
          <w:rFonts w:ascii="Arial" w:eastAsia="Calibri" w:hAnsi="Arial" w:cs="Arial"/>
          <w:i/>
          <w:color w:val="000000"/>
          <w:sz w:val="16"/>
          <w:szCs w:val="16"/>
          <w:lang w:val="sr-Cyrl-CS"/>
        </w:rPr>
        <w:t>Д</w:t>
      </w:r>
      <w:r w:rsidRPr="006C5337">
        <w:rPr>
          <w:rFonts w:ascii="Arial" w:eastAsia="ヒラギノ角ゴ Pro W3" w:hAnsi="Arial" w:cs="Arial"/>
          <w:bCs/>
          <w:i/>
          <w:noProof/>
          <w:color w:val="000000"/>
          <w:sz w:val="16"/>
          <w:szCs w:val="16"/>
          <w:lang w:val="sr-Cyrl-RS" w:eastAsia="sr-Cyrl-CS"/>
        </w:rPr>
        <w:t xml:space="preserve">З „Богатић“ </w:t>
      </w:r>
    </w:p>
    <w:p w:rsidR="00A52FED" w:rsidRPr="00A52FED" w:rsidRDefault="00A52FED" w:rsidP="00A52FED">
      <w:pPr>
        <w:spacing w:after="0" w:line="240" w:lineRule="auto"/>
        <w:jc w:val="both"/>
        <w:rPr>
          <w:rFonts w:ascii="Arial" w:eastAsia="Calibri" w:hAnsi="Arial" w:cs="Arial"/>
          <w:i/>
          <w:sz w:val="16"/>
          <w:szCs w:val="16"/>
          <w:lang w:val="sr-Cyrl-RS"/>
        </w:rPr>
      </w:pPr>
      <w:r w:rsidRPr="006C5337">
        <w:rPr>
          <w:rFonts w:ascii="Arial" w:eastAsia="Times New Roman" w:hAnsi="Arial" w:cs="Arial"/>
          <w:i/>
          <w:sz w:val="16"/>
          <w:szCs w:val="16"/>
          <w:lang w:val="sr-Cyrl-CS"/>
        </w:rPr>
        <w:t xml:space="preserve">- </w:t>
      </w:r>
      <w:r w:rsidRPr="006C5337">
        <w:rPr>
          <w:rFonts w:ascii="Arial" w:eastAsia="Calibri" w:hAnsi="Arial" w:cs="Arial"/>
          <w:i/>
          <w:sz w:val="16"/>
          <w:szCs w:val="16"/>
          <w:lang w:val="sr-Cyrl-CS"/>
        </w:rPr>
        <w:t>Милици Јевтовић</w:t>
      </w:r>
    </w:p>
    <w:p w:rsidR="00A52FED" w:rsidRPr="00A52FED" w:rsidRDefault="00A52FED" w:rsidP="00A52FED">
      <w:pPr>
        <w:tabs>
          <w:tab w:val="left" w:pos="270"/>
        </w:tabs>
        <w:spacing w:before="120" w:line="240" w:lineRule="auto"/>
        <w:jc w:val="both"/>
        <w:rPr>
          <w:rFonts w:ascii="Arial" w:eastAsia="Calibri" w:hAnsi="Arial" w:cs="Arial"/>
          <w:lang w:val="sr-Cyrl-RS"/>
        </w:rPr>
      </w:pPr>
    </w:p>
    <w:p w:rsidR="00C20BC4" w:rsidRDefault="00660377"/>
    <w:sectPr w:rsidR="00C20BC4" w:rsidSect="00C95801">
      <w:footerReference w:type="default" r:id="rId10"/>
      <w:pgSz w:w="12240" w:h="15840"/>
      <w:pgMar w:top="1135" w:right="1440" w:bottom="1440" w:left="1276" w:header="720" w:footer="1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77" w:rsidRDefault="00660377" w:rsidP="00A52FED">
      <w:pPr>
        <w:spacing w:after="0" w:line="240" w:lineRule="auto"/>
      </w:pPr>
      <w:r>
        <w:separator/>
      </w:r>
    </w:p>
  </w:endnote>
  <w:endnote w:type="continuationSeparator" w:id="0">
    <w:p w:rsidR="00660377" w:rsidRDefault="00660377" w:rsidP="00A5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eorgia">
    <w:panose1 w:val="02040502050405020303"/>
    <w:charset w:val="EE"/>
    <w:family w:val="roman"/>
    <w:pitch w:val="variable"/>
    <w:sig w:usb0="00000287" w:usb1="00000000" w:usb2="00000000" w:usb3="00000000" w:csb0="0000009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25" w:rsidRDefault="006C53B3" w:rsidP="00F7061C">
    <w:pPr>
      <w:pStyle w:val="FreeFormAA"/>
      <w:spacing w:line="288" w:lineRule="auto"/>
      <w:rPr>
        <w:rFonts w:ascii="Arial" w:hAnsi="Arial"/>
        <w:spacing w:val="-1"/>
        <w:sz w:val="16"/>
        <w:lang w:val="ru-RU"/>
      </w:rPr>
    </w:pPr>
    <w:r>
      <w:rPr>
        <w:rFonts w:ascii="Arial" w:hAnsi="Arial"/>
        <w:noProof/>
        <w:spacing w:val="-1"/>
        <w:sz w:val="16"/>
        <w:lang w:val="sr-Latn-RS" w:eastAsia="sr-Latn-RS"/>
      </w:rPr>
      <w:drawing>
        <wp:anchor distT="0" distB="0" distL="114300" distR="114300" simplePos="0" relativeHeight="251659264" behindDoc="0" locked="0" layoutInCell="1" allowOverlap="1" wp14:anchorId="69CD0189" wp14:editId="78C0D203">
          <wp:simplePos x="0" y="0"/>
          <wp:positionH relativeFrom="page">
            <wp:posOffset>520617</wp:posOffset>
          </wp:positionH>
          <wp:positionV relativeFrom="page">
            <wp:posOffset>9165449</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E25" w:rsidRPr="00F7061C" w:rsidRDefault="006C53B3" w:rsidP="00F7061C">
    <w:pPr>
      <w:spacing w:after="0" w:line="288" w:lineRule="auto"/>
      <w:rPr>
        <w:rFonts w:ascii="Arial Bold" w:eastAsia="ヒラギノ角ゴ Pro W3" w:hAnsi="Arial Bold"/>
        <w:color w:val="000000"/>
        <w:spacing w:val="-1"/>
        <w:sz w:val="16"/>
        <w:szCs w:val="20"/>
        <w:lang w:val="ru-RU" w:eastAsia="sr-Cyrl-CS"/>
      </w:rPr>
    </w:pPr>
    <w:r w:rsidRPr="00F7061C">
      <w:rPr>
        <w:rFonts w:ascii="Arial" w:eastAsia="ヒラギノ角ゴ Pro W3" w:hAnsi="Arial"/>
        <w:color w:val="000000"/>
        <w:spacing w:val="-1"/>
        <w:sz w:val="16"/>
        <w:szCs w:val="20"/>
        <w:lang w:val="ru-RU" w:eastAsia="sr-Cyrl-CS"/>
      </w:rPr>
      <w:t xml:space="preserve">Повереник за заштиту равноправности  </w:t>
    </w:r>
    <w:r w:rsidRPr="00F7061C">
      <w:rPr>
        <w:rFonts w:ascii="Arial" w:eastAsia="ヒラギノ角ゴ Pro W3" w:hAnsi="Arial"/>
        <w:color w:val="000000"/>
        <w:spacing w:val="-1"/>
        <w:sz w:val="16"/>
        <w:szCs w:val="20"/>
        <w:lang w:val="ru-RU" w:eastAsia="sr-Cyrl-CS"/>
      </w:rPr>
      <w:tab/>
    </w:r>
    <w:r w:rsidRPr="00F7061C">
      <w:rPr>
        <w:rFonts w:ascii="Arial" w:eastAsia="ヒラギノ角ゴ Pro W3" w:hAnsi="Arial"/>
        <w:color w:val="000000"/>
        <w:spacing w:val="-1"/>
        <w:sz w:val="16"/>
        <w:szCs w:val="20"/>
        <w:lang w:val="ru-RU" w:eastAsia="sr-Cyrl-CS"/>
      </w:rPr>
      <w:tab/>
      <w:t xml:space="preserve">             </w:t>
    </w:r>
    <w:r w:rsidRPr="00F7061C">
      <w:rPr>
        <w:rFonts w:ascii="Arial Bold" w:eastAsia="ヒラギノ角ゴ Pro W3" w:hAnsi="Arial Bold"/>
        <w:color w:val="000000"/>
        <w:spacing w:val="-1"/>
        <w:sz w:val="16"/>
        <w:szCs w:val="20"/>
        <w:lang w:val="en-US" w:eastAsia="sr-Cyrl-CS"/>
      </w:rPr>
      <w:t>T</w:t>
    </w:r>
    <w:r w:rsidRPr="00F7061C">
      <w:rPr>
        <w:rFonts w:ascii="Arial Bold" w:eastAsia="ヒラギノ角ゴ Pro W3" w:hAnsi="Arial Bold"/>
        <w:color w:val="000000"/>
        <w:spacing w:val="-1"/>
        <w:sz w:val="16"/>
        <w:szCs w:val="20"/>
        <w:lang w:val="ru-RU" w:eastAsia="sr-Cyrl-CS"/>
      </w:rPr>
      <w:t>ел/ Факс:</w:t>
    </w:r>
    <w:r w:rsidRPr="00F7061C">
      <w:rPr>
        <w:rFonts w:ascii="Arial" w:eastAsia="ヒラギノ角ゴ Pro W3" w:hAnsi="Arial"/>
        <w:color w:val="000000"/>
        <w:spacing w:val="-1"/>
        <w:sz w:val="16"/>
        <w:szCs w:val="20"/>
        <w:lang w:val="ru-RU" w:eastAsia="sr-Cyrl-CS"/>
      </w:rPr>
      <w:t xml:space="preserve"> +</w:t>
    </w:r>
    <w:r>
      <w:rPr>
        <w:rFonts w:ascii="Arial" w:eastAsia="ヒラギノ角ゴ Pro W3" w:hAnsi="Arial"/>
        <w:color w:val="000000"/>
        <w:spacing w:val="-1"/>
        <w:sz w:val="16"/>
        <w:szCs w:val="20"/>
        <w:lang w:val="ru-RU" w:eastAsia="sr-Cyrl-CS"/>
      </w:rPr>
      <w:t>381 11 243 81 84</w:t>
    </w:r>
    <w:r>
      <w:rPr>
        <w:rFonts w:ascii="Arial" w:eastAsia="ヒラギノ角ゴ Pro W3" w:hAnsi="Arial"/>
        <w:color w:val="000000"/>
        <w:spacing w:val="-1"/>
        <w:sz w:val="16"/>
        <w:szCs w:val="20"/>
        <w:lang w:val="ru-RU" w:eastAsia="sr-Cyrl-CS"/>
      </w:rPr>
      <w:tab/>
      <w:t xml:space="preserve">     </w:t>
    </w:r>
    <w:r w:rsidRPr="00F7061C">
      <w:rPr>
        <w:rFonts w:ascii="Helvetica" w:eastAsia="ヒラギノ角ゴ Pro W3" w:hAnsi="Helvetica"/>
        <w:color w:val="000000"/>
        <w:sz w:val="24"/>
        <w:szCs w:val="20"/>
        <w:lang w:val="en-US" w:eastAsia="sr-Cyrl-CS"/>
      </w:rPr>
      <w:fldChar w:fldCharType="begin"/>
    </w:r>
    <w:r w:rsidRPr="00F7061C">
      <w:rPr>
        <w:rFonts w:ascii="Helvetica" w:eastAsia="ヒラギノ角ゴ Pro W3" w:hAnsi="Helvetica"/>
        <w:color w:val="000000"/>
        <w:sz w:val="24"/>
        <w:szCs w:val="20"/>
        <w:lang w:val="en-US" w:eastAsia="sr-Cyrl-CS"/>
      </w:rPr>
      <w:instrText>HYPERLINK</w:instrText>
    </w:r>
    <w:r w:rsidRPr="00F7061C">
      <w:rPr>
        <w:rFonts w:ascii="Helvetica" w:eastAsia="ヒラギノ角ゴ Pro W3" w:hAnsi="Helvetica"/>
        <w:color w:val="000000"/>
        <w:sz w:val="24"/>
        <w:szCs w:val="20"/>
        <w:lang w:val="ru-RU" w:eastAsia="sr-Cyrl-CS"/>
      </w:rPr>
      <w:instrText xml:space="preserve"> "</w:instrText>
    </w:r>
    <w:r w:rsidRPr="00F7061C">
      <w:rPr>
        <w:rFonts w:ascii="Helvetica" w:eastAsia="ヒラギノ角ゴ Pro W3" w:hAnsi="Helvetica"/>
        <w:color w:val="000000"/>
        <w:sz w:val="24"/>
        <w:szCs w:val="20"/>
        <w:lang w:val="en-US" w:eastAsia="sr-Cyrl-CS"/>
      </w:rPr>
      <w:instrText>http</w:instrText>
    </w:r>
    <w:r w:rsidRPr="00F7061C">
      <w:rPr>
        <w:rFonts w:ascii="Helvetica" w:eastAsia="ヒラギノ角ゴ Pro W3" w:hAnsi="Helvetica"/>
        <w:color w:val="000000"/>
        <w:sz w:val="24"/>
        <w:szCs w:val="20"/>
        <w:lang w:val="ru-RU" w:eastAsia="sr-Cyrl-CS"/>
      </w:rPr>
      <w:instrText>://</w:instrText>
    </w:r>
    <w:r w:rsidRPr="00F7061C">
      <w:rPr>
        <w:rFonts w:ascii="Helvetica" w:eastAsia="ヒラギノ角ゴ Pro W3" w:hAnsi="Helvetica"/>
        <w:color w:val="000000"/>
        <w:sz w:val="24"/>
        <w:szCs w:val="20"/>
        <w:lang w:val="en-US" w:eastAsia="sr-Cyrl-CS"/>
      </w:rPr>
      <w:instrText>www</w:instrText>
    </w:r>
    <w:r w:rsidRPr="00F7061C">
      <w:rPr>
        <w:rFonts w:ascii="Helvetica" w:eastAsia="ヒラギノ角ゴ Pro W3" w:hAnsi="Helvetica"/>
        <w:color w:val="000000"/>
        <w:sz w:val="24"/>
        <w:szCs w:val="20"/>
        <w:lang w:val="ru-RU" w:eastAsia="sr-Cyrl-CS"/>
      </w:rPr>
      <w:instrText>.</w:instrText>
    </w:r>
    <w:r w:rsidRPr="00F7061C">
      <w:rPr>
        <w:rFonts w:ascii="Helvetica" w:eastAsia="ヒラギノ角ゴ Pro W3" w:hAnsi="Helvetica"/>
        <w:color w:val="000000"/>
        <w:sz w:val="24"/>
        <w:szCs w:val="20"/>
        <w:lang w:val="en-US" w:eastAsia="sr-Cyrl-CS"/>
      </w:rPr>
      <w:instrText>ravnopravnost</w:instrText>
    </w:r>
    <w:r w:rsidRPr="00F7061C">
      <w:rPr>
        <w:rFonts w:ascii="Helvetica" w:eastAsia="ヒラギノ角ゴ Pro W3" w:hAnsi="Helvetica"/>
        <w:color w:val="000000"/>
        <w:sz w:val="24"/>
        <w:szCs w:val="20"/>
        <w:lang w:val="ru-RU" w:eastAsia="sr-Cyrl-CS"/>
      </w:rPr>
      <w:instrText>.</w:instrText>
    </w:r>
    <w:r w:rsidRPr="00F7061C">
      <w:rPr>
        <w:rFonts w:ascii="Helvetica" w:eastAsia="ヒラギノ角ゴ Pro W3" w:hAnsi="Helvetica"/>
        <w:color w:val="000000"/>
        <w:sz w:val="24"/>
        <w:szCs w:val="20"/>
        <w:lang w:val="en-US" w:eastAsia="sr-Cyrl-CS"/>
      </w:rPr>
      <w:instrText>gov</w:instrText>
    </w:r>
    <w:r w:rsidRPr="00F7061C">
      <w:rPr>
        <w:rFonts w:ascii="Helvetica" w:eastAsia="ヒラギノ角ゴ Pro W3" w:hAnsi="Helvetica"/>
        <w:color w:val="000000"/>
        <w:sz w:val="24"/>
        <w:szCs w:val="20"/>
        <w:lang w:val="ru-RU" w:eastAsia="sr-Cyrl-CS"/>
      </w:rPr>
      <w:instrText>.</w:instrText>
    </w:r>
    <w:r w:rsidRPr="00F7061C">
      <w:rPr>
        <w:rFonts w:ascii="Helvetica" w:eastAsia="ヒラギノ角ゴ Pro W3" w:hAnsi="Helvetica"/>
        <w:color w:val="000000"/>
        <w:sz w:val="24"/>
        <w:szCs w:val="20"/>
        <w:lang w:val="en-US" w:eastAsia="sr-Cyrl-CS"/>
      </w:rPr>
      <w:instrText>rs</w:instrText>
    </w:r>
    <w:r w:rsidRPr="00F7061C">
      <w:rPr>
        <w:rFonts w:ascii="Helvetica" w:eastAsia="ヒラギノ角ゴ Pro W3" w:hAnsi="Helvetica"/>
        <w:color w:val="000000"/>
        <w:sz w:val="24"/>
        <w:szCs w:val="20"/>
        <w:lang w:val="ru-RU" w:eastAsia="sr-Cyrl-CS"/>
      </w:rPr>
      <w:instrText>"</w:instrText>
    </w:r>
    <w:r w:rsidRPr="00F7061C">
      <w:rPr>
        <w:rFonts w:ascii="Helvetica" w:eastAsia="ヒラギノ角ゴ Pro W3" w:hAnsi="Helvetica"/>
        <w:color w:val="000000"/>
        <w:sz w:val="24"/>
        <w:szCs w:val="20"/>
        <w:lang w:val="en-US" w:eastAsia="sr-Cyrl-CS"/>
      </w:rPr>
      <w:fldChar w:fldCharType="separate"/>
    </w:r>
    <w:r w:rsidRPr="00F7061C">
      <w:rPr>
        <w:rFonts w:ascii="Arial" w:eastAsia="ヒラギノ角ゴ Pro W3" w:hAnsi="Arial"/>
        <w:color w:val="000000"/>
        <w:spacing w:val="-1"/>
        <w:sz w:val="16"/>
        <w:szCs w:val="20"/>
        <w:lang w:val="en-US" w:eastAsia="sr-Cyrl-CS"/>
      </w:rPr>
      <w:t>www</w:t>
    </w:r>
    <w:r w:rsidRPr="00F7061C">
      <w:rPr>
        <w:rFonts w:ascii="Arial" w:eastAsia="ヒラギノ角ゴ Pro W3" w:hAnsi="Arial"/>
        <w:color w:val="000000"/>
        <w:spacing w:val="-1"/>
        <w:sz w:val="16"/>
        <w:szCs w:val="20"/>
        <w:lang w:val="ru-RU" w:eastAsia="sr-Cyrl-CS"/>
      </w:rPr>
      <w:t>.</w:t>
    </w:r>
    <w:proofErr w:type="spellStart"/>
    <w:r w:rsidRPr="00F7061C">
      <w:rPr>
        <w:rFonts w:ascii="Arial" w:eastAsia="ヒラギノ角ゴ Pro W3" w:hAnsi="Arial"/>
        <w:color w:val="000000"/>
        <w:spacing w:val="-1"/>
        <w:sz w:val="16"/>
        <w:szCs w:val="20"/>
        <w:lang w:val="en-US" w:eastAsia="sr-Cyrl-CS"/>
      </w:rPr>
      <w:t>ravnopravnost</w:t>
    </w:r>
    <w:proofErr w:type="spellEnd"/>
    <w:r w:rsidRPr="00F7061C">
      <w:rPr>
        <w:rFonts w:ascii="Arial" w:eastAsia="ヒラギノ角ゴ Pro W3" w:hAnsi="Arial"/>
        <w:color w:val="000000"/>
        <w:spacing w:val="-1"/>
        <w:sz w:val="16"/>
        <w:szCs w:val="20"/>
        <w:lang w:val="ru-RU" w:eastAsia="sr-Cyrl-CS"/>
      </w:rPr>
      <w:t>.</w:t>
    </w:r>
    <w:proofErr w:type="spellStart"/>
    <w:r w:rsidRPr="00F7061C">
      <w:rPr>
        <w:rFonts w:ascii="Arial" w:eastAsia="ヒラギノ角ゴ Pro W3" w:hAnsi="Arial"/>
        <w:color w:val="000000"/>
        <w:spacing w:val="-1"/>
        <w:sz w:val="16"/>
        <w:szCs w:val="20"/>
        <w:lang w:val="en-US" w:eastAsia="sr-Cyrl-CS"/>
      </w:rPr>
      <w:t>gov</w:t>
    </w:r>
    <w:proofErr w:type="spellEnd"/>
    <w:r w:rsidRPr="00F7061C">
      <w:rPr>
        <w:rFonts w:ascii="Arial" w:eastAsia="ヒラギノ角ゴ Pro W3" w:hAnsi="Arial"/>
        <w:color w:val="000000"/>
        <w:spacing w:val="-1"/>
        <w:sz w:val="16"/>
        <w:szCs w:val="20"/>
        <w:lang w:val="ru-RU" w:eastAsia="sr-Cyrl-CS"/>
      </w:rPr>
      <w:t>.</w:t>
    </w:r>
    <w:proofErr w:type="spellStart"/>
    <w:r w:rsidRPr="00F7061C">
      <w:rPr>
        <w:rFonts w:ascii="Arial" w:eastAsia="ヒラギノ角ゴ Pro W3" w:hAnsi="Arial"/>
        <w:color w:val="000000"/>
        <w:spacing w:val="-1"/>
        <w:sz w:val="16"/>
        <w:szCs w:val="20"/>
        <w:lang w:val="en-US" w:eastAsia="sr-Cyrl-CS"/>
      </w:rPr>
      <w:t>rs</w:t>
    </w:r>
    <w:proofErr w:type="spellEnd"/>
    <w:r w:rsidRPr="00F7061C">
      <w:rPr>
        <w:rFonts w:ascii="Helvetica" w:eastAsia="ヒラギノ角ゴ Pro W3" w:hAnsi="Helvetica"/>
        <w:color w:val="000000"/>
        <w:sz w:val="24"/>
        <w:szCs w:val="20"/>
        <w:lang w:val="en-US" w:eastAsia="sr-Cyrl-CS"/>
      </w:rPr>
      <w:fldChar w:fldCharType="end"/>
    </w:r>
  </w:p>
  <w:p w:rsidR="005A2E25" w:rsidRDefault="006C53B3" w:rsidP="00F7061C">
    <w:pPr>
      <w:pStyle w:val="Footer"/>
    </w:pPr>
    <w:r w:rsidRPr="00F7061C">
      <w:rPr>
        <w:rFonts w:ascii="Arial Bold" w:hAnsi="Arial Bold"/>
        <w:spacing w:val="-1"/>
        <w:sz w:val="16"/>
        <w:lang w:val="ru-RU"/>
      </w:rPr>
      <w:t>Адреса:</w:t>
    </w:r>
    <w:r>
      <w:rPr>
        <w:rFonts w:ascii="Arial" w:hAnsi="Arial"/>
        <w:spacing w:val="-1"/>
        <w:sz w:val="16"/>
        <w:lang w:val="ru-RU"/>
      </w:rPr>
      <w:t xml:space="preserve"> Булевар краља Александра бр.84</w:t>
    </w:r>
    <w:r w:rsidRPr="00F7061C">
      <w:rPr>
        <w:rFonts w:ascii="Arial" w:hAnsi="Arial"/>
        <w:spacing w:val="-1"/>
        <w:sz w:val="16"/>
        <w:lang w:val="ru-RU"/>
      </w:rPr>
      <w:t xml:space="preserve">, 11000 Београд, Република Србија           </w:t>
    </w:r>
    <w:hyperlink r:id="rId2" w:history="1">
      <w:r w:rsidRPr="00F7061C">
        <w:rPr>
          <w:rFonts w:ascii="Arial" w:hAnsi="Arial"/>
          <w:spacing w:val="-1"/>
          <w:sz w:val="16"/>
        </w:rPr>
        <w:t>poverenik</w:t>
      </w:r>
      <w:r w:rsidRPr="00F7061C">
        <w:rPr>
          <w:rFonts w:ascii="Arial" w:hAnsi="Arial"/>
          <w:spacing w:val="-1"/>
          <w:sz w:val="16"/>
          <w:lang w:val="ru-RU"/>
        </w:rPr>
        <w:t>@</w:t>
      </w:r>
      <w:r w:rsidRPr="00F7061C">
        <w:rPr>
          <w:rFonts w:ascii="Arial" w:hAnsi="Arial"/>
          <w:spacing w:val="-1"/>
          <w:sz w:val="16"/>
        </w:rPr>
        <w:t>ravnopravnost</w:t>
      </w:r>
      <w:r w:rsidRPr="00F7061C">
        <w:rPr>
          <w:rFonts w:ascii="Arial" w:hAnsi="Arial"/>
          <w:spacing w:val="-1"/>
          <w:sz w:val="16"/>
          <w:lang w:val="ru-RU"/>
        </w:rPr>
        <w:t>.</w:t>
      </w:r>
      <w:r w:rsidRPr="00F7061C">
        <w:rPr>
          <w:rFonts w:ascii="Arial" w:hAnsi="Arial"/>
          <w:spacing w:val="-1"/>
          <w:sz w:val="16"/>
        </w:rPr>
        <w:t>gov</w:t>
      </w:r>
      <w:r w:rsidRPr="00F7061C">
        <w:rPr>
          <w:rFonts w:ascii="Arial" w:hAnsi="Arial"/>
          <w:spacing w:val="-1"/>
          <w:sz w:val="16"/>
          <w:lang w:val="ru-RU"/>
        </w:rPr>
        <w:t>.</w:t>
      </w:r>
      <w:r w:rsidRPr="00F7061C">
        <w:rPr>
          <w:rFonts w:ascii="Arial" w:hAnsi="Arial"/>
          <w:spacing w:val="-1"/>
          <w:sz w:val="16"/>
        </w:rPr>
        <w:t>rs</w:t>
      </w:r>
    </w:hyperlink>
    <w:r w:rsidRPr="00214EF3">
      <w:rPr>
        <w:rFonts w:ascii="Arial" w:hAnsi="Arial" w:cs="Arial"/>
        <w:sz w:val="16"/>
        <w:szCs w:val="16"/>
        <w:lang w:val="ru-RU"/>
      </w:rPr>
      <w:tab/>
    </w:r>
    <w:r w:rsidRPr="00214EF3">
      <w:rPr>
        <w:rFonts w:ascii="Arial" w:hAnsi="Arial" w:cs="Arial"/>
        <w:sz w:val="16"/>
        <w:szCs w:val="16"/>
        <w:lang w:val="ru-R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77" w:rsidRDefault="00660377" w:rsidP="00A52FED">
      <w:pPr>
        <w:spacing w:after="0" w:line="240" w:lineRule="auto"/>
      </w:pPr>
      <w:r>
        <w:separator/>
      </w:r>
    </w:p>
  </w:footnote>
  <w:footnote w:type="continuationSeparator" w:id="0">
    <w:p w:rsidR="00660377" w:rsidRDefault="00660377" w:rsidP="00A52FED">
      <w:pPr>
        <w:spacing w:after="0" w:line="240" w:lineRule="auto"/>
      </w:pPr>
      <w:r>
        <w:continuationSeparator/>
      </w:r>
    </w:p>
  </w:footnote>
  <w:footnote w:id="1">
    <w:p w:rsidR="00A52FED" w:rsidRPr="00273F67" w:rsidRDefault="00A52FED" w:rsidP="00A52FED">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„Сл. гласник РС“, бр. 22/09</w:t>
      </w:r>
    </w:p>
  </w:footnote>
  <w:footnote w:id="2">
    <w:p w:rsidR="00A52FED" w:rsidRPr="009C33CA" w:rsidRDefault="00A52FED" w:rsidP="00A52FED">
      <w:pPr>
        <w:pStyle w:val="FootnoteText"/>
        <w:jc w:val="both"/>
        <w:rPr>
          <w:rFonts w:ascii="Arial" w:hAnsi="Arial" w:cs="Arial"/>
          <w:sz w:val="16"/>
          <w:szCs w:val="16"/>
          <w:lang w:val="sr-Cyrl-RS"/>
        </w:rPr>
      </w:pPr>
      <w:r w:rsidRPr="009C33CA">
        <w:rPr>
          <w:rStyle w:val="FootnoteReference"/>
          <w:rFonts w:ascii="Arial" w:hAnsi="Arial" w:cs="Arial"/>
          <w:sz w:val="16"/>
          <w:szCs w:val="16"/>
        </w:rPr>
        <w:footnoteRef/>
      </w:r>
      <w:r w:rsidRPr="009C33CA">
        <w:rPr>
          <w:rFonts w:ascii="Arial" w:hAnsi="Arial" w:cs="Arial"/>
          <w:sz w:val="16"/>
          <w:szCs w:val="16"/>
        </w:rPr>
        <w:t xml:space="preserve"> </w:t>
      </w:r>
      <w:r w:rsidRPr="009C33CA">
        <w:rPr>
          <w:rFonts w:ascii="Arial" w:hAnsi="Arial" w:cs="Arial"/>
          <w:sz w:val="16"/>
          <w:szCs w:val="16"/>
          <w:lang w:val="sr-Cyrl-RS"/>
        </w:rPr>
        <w:t xml:space="preserve">Закон о забрани дискриминације, члан 1. став 2. </w:t>
      </w:r>
    </w:p>
  </w:footnote>
  <w:footnote w:id="3">
    <w:p w:rsidR="00A52FED" w:rsidRPr="00881958" w:rsidRDefault="00A52FED" w:rsidP="00A52FED">
      <w:pPr>
        <w:pStyle w:val="FootnoteText"/>
        <w:rPr>
          <w:rFonts w:ascii="Arial" w:hAnsi="Arial" w:cs="Arial"/>
          <w:sz w:val="16"/>
          <w:szCs w:val="16"/>
          <w:lang w:val="sr-Cyrl-RS"/>
        </w:rPr>
      </w:pPr>
      <w:r w:rsidRPr="00881958">
        <w:rPr>
          <w:rStyle w:val="FootnoteReference"/>
          <w:rFonts w:ascii="Arial" w:hAnsi="Arial" w:cs="Arial"/>
          <w:sz w:val="16"/>
          <w:szCs w:val="16"/>
        </w:rPr>
        <w:footnoteRef/>
      </w:r>
      <w:r w:rsidRPr="00881958">
        <w:rPr>
          <w:rFonts w:ascii="Arial" w:hAnsi="Arial" w:cs="Arial"/>
          <w:sz w:val="16"/>
          <w:szCs w:val="16"/>
          <w:lang w:val="sr-Cyrl-RS"/>
        </w:rPr>
        <w:t>„Сл</w:t>
      </w:r>
      <w:r>
        <w:rPr>
          <w:rFonts w:ascii="Arial" w:hAnsi="Arial" w:cs="Arial"/>
          <w:sz w:val="16"/>
          <w:szCs w:val="16"/>
          <w:lang w:val="sr-Cyrl-RS"/>
        </w:rPr>
        <w:t>ужбени</w:t>
      </w:r>
      <w:r w:rsidRPr="00881958">
        <w:rPr>
          <w:rFonts w:ascii="Arial" w:hAnsi="Arial" w:cs="Arial"/>
          <w:sz w:val="16"/>
          <w:szCs w:val="16"/>
          <w:lang w:val="sr-Cyrl-RS"/>
        </w:rPr>
        <w:t xml:space="preserve"> гласник РС</w:t>
      </w:r>
      <w:r>
        <w:rPr>
          <w:rFonts w:ascii="Arial" w:hAnsi="Arial" w:cs="Arial"/>
          <w:sz w:val="16"/>
          <w:szCs w:val="16"/>
          <w:lang w:val="sr-Cyrl-RS"/>
        </w:rPr>
        <w:t>”, број</w:t>
      </w:r>
      <w:r w:rsidRPr="00881958">
        <w:rPr>
          <w:rFonts w:ascii="Arial" w:hAnsi="Arial" w:cs="Arial"/>
          <w:sz w:val="16"/>
          <w:szCs w:val="16"/>
          <w:lang w:val="sr-Cyrl-RS"/>
        </w:rPr>
        <w:t xml:space="preserve"> 98/06</w:t>
      </w:r>
    </w:p>
  </w:footnote>
  <w:footnote w:id="4">
    <w:p w:rsidR="00A52FED" w:rsidRPr="00881958" w:rsidRDefault="00A52FED" w:rsidP="00A52FED">
      <w:pPr>
        <w:pStyle w:val="FootnoteText"/>
        <w:rPr>
          <w:rFonts w:ascii="Arial" w:hAnsi="Arial" w:cs="Arial"/>
          <w:sz w:val="16"/>
          <w:szCs w:val="16"/>
          <w:lang w:val="sr-Cyrl-RS"/>
        </w:rPr>
      </w:pPr>
      <w:r w:rsidRPr="00881958">
        <w:rPr>
          <w:rStyle w:val="FootnoteReference"/>
          <w:rFonts w:ascii="Arial" w:hAnsi="Arial" w:cs="Arial"/>
          <w:sz w:val="16"/>
          <w:szCs w:val="16"/>
        </w:rPr>
        <w:footnoteRef/>
      </w:r>
      <w:r>
        <w:rPr>
          <w:rFonts w:ascii="Arial" w:hAnsi="Arial" w:cs="Arial"/>
          <w:sz w:val="16"/>
          <w:szCs w:val="16"/>
          <w:lang w:val="sr-Cyrl-RS"/>
        </w:rPr>
        <w:t>„Службени</w:t>
      </w:r>
      <w:r w:rsidRPr="00881958">
        <w:rPr>
          <w:rFonts w:ascii="Arial" w:hAnsi="Arial" w:cs="Arial"/>
          <w:sz w:val="16"/>
          <w:szCs w:val="16"/>
          <w:lang w:val="sr-Cyrl-RS"/>
        </w:rPr>
        <w:t xml:space="preserve"> гласник РС</w:t>
      </w:r>
      <w:r>
        <w:rPr>
          <w:rFonts w:ascii="Arial" w:hAnsi="Arial" w:cs="Arial"/>
          <w:sz w:val="16"/>
          <w:szCs w:val="16"/>
          <w:lang w:val="sr-Cyrl-RS"/>
        </w:rPr>
        <w:t>”, број</w:t>
      </w:r>
      <w:r w:rsidRPr="00881958">
        <w:rPr>
          <w:rFonts w:ascii="Arial" w:hAnsi="Arial" w:cs="Arial"/>
          <w:sz w:val="16"/>
          <w:szCs w:val="16"/>
          <w:lang w:val="sr-Cyrl-RS"/>
        </w:rPr>
        <w:t xml:space="preserve"> 22/09</w:t>
      </w:r>
    </w:p>
  </w:footnote>
  <w:footnote w:id="5">
    <w:p w:rsidR="00A52FED" w:rsidRPr="00881958" w:rsidRDefault="00A52FED" w:rsidP="00A52FED">
      <w:pPr>
        <w:pStyle w:val="FootnoteText"/>
        <w:rPr>
          <w:rFonts w:ascii="Arial" w:hAnsi="Arial" w:cs="Arial"/>
          <w:sz w:val="16"/>
          <w:szCs w:val="16"/>
          <w:lang w:val="sr-Cyrl-RS"/>
        </w:rPr>
      </w:pPr>
      <w:r w:rsidRPr="00881958">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Cyrl-RS"/>
        </w:rPr>
        <w:t>„</w:t>
      </w:r>
      <w:r w:rsidRPr="00881958">
        <w:rPr>
          <w:rFonts w:ascii="Arial" w:hAnsi="Arial" w:cs="Arial"/>
          <w:sz w:val="16"/>
          <w:szCs w:val="16"/>
        </w:rPr>
        <w:t>Сл</w:t>
      </w:r>
      <w:r>
        <w:rPr>
          <w:rFonts w:ascii="Arial" w:hAnsi="Arial" w:cs="Arial"/>
          <w:sz w:val="16"/>
          <w:szCs w:val="16"/>
          <w:lang w:val="sr-Cyrl-RS"/>
        </w:rPr>
        <w:t>ужбени</w:t>
      </w:r>
      <w:r w:rsidRPr="00881958">
        <w:rPr>
          <w:rFonts w:ascii="Arial" w:hAnsi="Arial" w:cs="Arial"/>
          <w:sz w:val="16"/>
          <w:szCs w:val="16"/>
        </w:rPr>
        <w:t xml:space="preserve"> гласник РС - Међународни уг</w:t>
      </w:r>
      <w:r>
        <w:rPr>
          <w:rFonts w:ascii="Arial" w:hAnsi="Arial" w:cs="Arial"/>
          <w:sz w:val="16"/>
          <w:szCs w:val="16"/>
        </w:rPr>
        <w:t>овори</w:t>
      </w:r>
      <w:r>
        <w:rPr>
          <w:rFonts w:ascii="Arial" w:hAnsi="Arial" w:cs="Arial"/>
          <w:sz w:val="16"/>
          <w:szCs w:val="16"/>
          <w:lang w:val="sr-Cyrl-RS"/>
        </w:rPr>
        <w:t>”</w:t>
      </w:r>
      <w:r w:rsidRPr="00881958">
        <w:rPr>
          <w:rFonts w:ascii="Arial" w:hAnsi="Arial" w:cs="Arial"/>
          <w:sz w:val="16"/>
          <w:szCs w:val="16"/>
        </w:rPr>
        <w:t>, бр</w:t>
      </w:r>
      <w:r>
        <w:rPr>
          <w:rFonts w:ascii="Arial" w:hAnsi="Arial" w:cs="Arial"/>
          <w:sz w:val="16"/>
          <w:szCs w:val="16"/>
          <w:lang w:val="sr-Cyrl-RS"/>
        </w:rPr>
        <w:t>ој</w:t>
      </w:r>
      <w:r w:rsidRPr="00881958">
        <w:rPr>
          <w:rFonts w:ascii="Arial" w:hAnsi="Arial" w:cs="Arial"/>
          <w:sz w:val="16"/>
          <w:szCs w:val="16"/>
        </w:rPr>
        <w:t xml:space="preserve"> 1</w:t>
      </w:r>
      <w:r w:rsidRPr="00881958">
        <w:rPr>
          <w:rFonts w:ascii="Arial" w:hAnsi="Arial" w:cs="Arial"/>
          <w:sz w:val="16"/>
          <w:szCs w:val="16"/>
          <w:lang w:val="sr-Cyrl-RS"/>
        </w:rPr>
        <w:t>/</w:t>
      </w:r>
      <w:r w:rsidRPr="00881958">
        <w:rPr>
          <w:rFonts w:ascii="Arial" w:hAnsi="Arial" w:cs="Arial"/>
          <w:sz w:val="16"/>
          <w:szCs w:val="16"/>
        </w:rPr>
        <w:t>10</w:t>
      </w:r>
    </w:p>
  </w:footnote>
  <w:footnote w:id="6">
    <w:p w:rsidR="00A52FED" w:rsidRPr="00881958" w:rsidRDefault="00A52FED" w:rsidP="00A52FED">
      <w:pPr>
        <w:pStyle w:val="FootnoteText"/>
        <w:rPr>
          <w:rFonts w:ascii="Arial" w:hAnsi="Arial" w:cs="Arial"/>
          <w:sz w:val="16"/>
          <w:szCs w:val="16"/>
        </w:rPr>
      </w:pPr>
      <w:r w:rsidRPr="00881958">
        <w:rPr>
          <w:rStyle w:val="FootnoteReference"/>
          <w:rFonts w:ascii="Arial" w:hAnsi="Arial" w:cs="Arial"/>
          <w:sz w:val="16"/>
          <w:szCs w:val="16"/>
        </w:rPr>
        <w:footnoteRef/>
      </w:r>
      <w:r w:rsidRPr="00881958">
        <w:rPr>
          <w:rFonts w:ascii="Arial" w:hAnsi="Arial" w:cs="Arial"/>
          <w:sz w:val="16"/>
          <w:szCs w:val="16"/>
        </w:rPr>
        <w:t xml:space="preserve"> Чл</w:t>
      </w:r>
      <w:r>
        <w:rPr>
          <w:rFonts w:ascii="Arial" w:hAnsi="Arial" w:cs="Arial"/>
          <w:sz w:val="16"/>
          <w:szCs w:val="16"/>
        </w:rPr>
        <w:t>ан</w:t>
      </w:r>
      <w:r w:rsidRPr="00881958">
        <w:rPr>
          <w:rFonts w:ascii="Arial" w:hAnsi="Arial" w:cs="Arial"/>
          <w:sz w:val="16"/>
          <w:szCs w:val="16"/>
        </w:rPr>
        <w:t xml:space="preserve"> 8. Конвеције </w:t>
      </w:r>
    </w:p>
  </w:footnote>
  <w:footnote w:id="7">
    <w:p w:rsidR="00A52FED" w:rsidRPr="00881958" w:rsidRDefault="00A52FED" w:rsidP="00A52FED">
      <w:pPr>
        <w:pStyle w:val="FootnoteText"/>
        <w:rPr>
          <w:rFonts w:ascii="Arial" w:hAnsi="Arial" w:cs="Arial"/>
          <w:sz w:val="16"/>
          <w:szCs w:val="16"/>
        </w:rPr>
      </w:pPr>
      <w:r w:rsidRPr="00881958">
        <w:rPr>
          <w:rStyle w:val="FootnoteReference"/>
          <w:rFonts w:ascii="Arial" w:hAnsi="Arial" w:cs="Arial"/>
          <w:sz w:val="16"/>
          <w:szCs w:val="16"/>
        </w:rPr>
        <w:footnoteRef/>
      </w:r>
      <w:r w:rsidRPr="00881958">
        <w:rPr>
          <w:rFonts w:ascii="Arial" w:hAnsi="Arial" w:cs="Arial"/>
          <w:sz w:val="16"/>
          <w:szCs w:val="16"/>
        </w:rPr>
        <w:t xml:space="preserve"> Члан 4. Конвеције </w:t>
      </w:r>
    </w:p>
  </w:footnote>
  <w:footnote w:id="8">
    <w:p w:rsidR="00A52FED" w:rsidRPr="00202C9B" w:rsidRDefault="00A52FED" w:rsidP="00A52FED">
      <w:pPr>
        <w:pStyle w:val="FootnoteText"/>
        <w:rPr>
          <w:rFonts w:ascii="Arial" w:hAnsi="Arial" w:cs="Arial"/>
          <w:sz w:val="16"/>
          <w:szCs w:val="16"/>
          <w:lang w:val="sr-Cyrl-RS"/>
        </w:rPr>
      </w:pPr>
      <w:r w:rsidRPr="00202C9B">
        <w:rPr>
          <w:rStyle w:val="FootnoteReference"/>
          <w:rFonts w:ascii="Arial" w:hAnsi="Arial" w:cs="Arial"/>
          <w:sz w:val="16"/>
          <w:szCs w:val="16"/>
        </w:rPr>
        <w:footnoteRef/>
      </w:r>
      <w:r w:rsidRPr="00202C9B">
        <w:rPr>
          <w:rFonts w:ascii="Arial" w:hAnsi="Arial" w:cs="Arial"/>
          <w:sz w:val="16"/>
          <w:szCs w:val="16"/>
        </w:rPr>
        <w:t xml:space="preserve"> </w:t>
      </w:r>
      <w:r>
        <w:rPr>
          <w:rFonts w:ascii="Arial" w:hAnsi="Arial" w:cs="Arial"/>
          <w:sz w:val="16"/>
          <w:szCs w:val="16"/>
        </w:rPr>
        <w:t>(</w:t>
      </w:r>
      <w:r>
        <w:rPr>
          <w:rFonts w:ascii="Arial" w:hAnsi="Arial" w:cs="Arial"/>
          <w:sz w:val="16"/>
          <w:szCs w:val="16"/>
          <w:lang w:val="sr-Cyrl-RS"/>
        </w:rPr>
        <w:t>„Службени</w:t>
      </w:r>
      <w:r>
        <w:rPr>
          <w:rFonts w:ascii="Arial" w:hAnsi="Arial" w:cs="Arial"/>
          <w:sz w:val="16"/>
          <w:szCs w:val="16"/>
        </w:rPr>
        <w:t xml:space="preserve"> гласник РС", бр. 24/05, 61/05, 54/09, 32/13, 75/14, 13/17 - одлука УС, 113/17 и 95/</w:t>
      </w:r>
      <w:r w:rsidRPr="002A1D6C">
        <w:rPr>
          <w:rFonts w:ascii="Arial" w:hAnsi="Arial" w:cs="Arial"/>
          <w:sz w:val="16"/>
          <w:szCs w:val="16"/>
        </w:rPr>
        <w:t>18 - аутентично тумачење)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0706"/>
    <w:multiLevelType w:val="multilevel"/>
    <w:tmpl w:val="ECE46E2C"/>
    <w:lvl w:ilvl="0">
      <w:start w:val="1"/>
      <w:numFmt w:val="decimal"/>
      <w:lvlText w:val="3.%1."/>
      <w:lvlJc w:val="left"/>
      <w:pPr>
        <w:ind w:left="2062" w:hanging="360"/>
      </w:pPr>
      <w:rPr>
        <w:rFonts w:hint="default"/>
        <w:b/>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0F31910"/>
    <w:multiLevelType w:val="hybridMultilevel"/>
    <w:tmpl w:val="6A9428D2"/>
    <w:lvl w:ilvl="0" w:tplc="E5C43FC2">
      <w:start w:val="1"/>
      <w:numFmt w:val="bullet"/>
      <w:lvlText w:val="-"/>
      <w:lvlJc w:val="left"/>
      <w:pPr>
        <w:ind w:left="840" w:hanging="360"/>
      </w:pPr>
      <w:rPr>
        <w:rFonts w:ascii="Arial" w:eastAsia="Calibri" w:hAnsi="Arial" w:cs="Aria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76352492"/>
    <w:multiLevelType w:val="hybridMultilevel"/>
    <w:tmpl w:val="1748804E"/>
    <w:lvl w:ilvl="0" w:tplc="FE406F46">
      <w:numFmt w:val="bullet"/>
      <w:lvlText w:val="-"/>
      <w:lvlJc w:val="left"/>
      <w:pPr>
        <w:ind w:left="720" w:hanging="360"/>
      </w:pPr>
      <w:rPr>
        <w:rFonts w:ascii="Arial" w:eastAsia="Calibri"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ED"/>
    <w:rsid w:val="00660377"/>
    <w:rsid w:val="006C5337"/>
    <w:rsid w:val="006C53B3"/>
    <w:rsid w:val="00700749"/>
    <w:rsid w:val="007936BA"/>
    <w:rsid w:val="00A16A57"/>
    <w:rsid w:val="00A52FED"/>
    <w:rsid w:val="00B856BF"/>
    <w:rsid w:val="00C844B1"/>
    <w:rsid w:val="00FD64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52FE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52FED"/>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A52FED"/>
    <w:pPr>
      <w:spacing w:after="0" w:line="240" w:lineRule="auto"/>
    </w:pPr>
    <w:rPr>
      <w:rFonts w:ascii="Calibri" w:eastAsia="Calibri" w:hAnsi="Calibri" w:cs="Times New Roman"/>
      <w:sz w:val="20"/>
      <w:szCs w:val="20"/>
      <w:lang w:val="sr-Cyrl-CS"/>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A52FED"/>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nhideWhenUsed/>
    <w:qFormat/>
    <w:rsid w:val="00A52FED"/>
    <w:rPr>
      <w:vertAlign w:val="superscript"/>
    </w:rPr>
  </w:style>
  <w:style w:type="paragraph" w:customStyle="1" w:styleId="FreeFormAA">
    <w:name w:val="Free Form A A"/>
    <w:rsid w:val="00A52FED"/>
    <w:pPr>
      <w:spacing w:after="0" w:line="240" w:lineRule="auto"/>
    </w:pPr>
    <w:rPr>
      <w:rFonts w:ascii="Helvetica" w:eastAsia="ヒラギノ角ゴ Pro W3" w:hAnsi="Helvetica" w:cs="Times New Roman"/>
      <w:color w:val="000000"/>
      <w:sz w:val="24"/>
      <w:szCs w:val="20"/>
      <w:lang w:val="en-US"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A52FED"/>
    <w:pPr>
      <w:spacing w:after="160" w:line="240" w:lineRule="exact"/>
    </w:pPr>
    <w:rPr>
      <w:vertAlign w:val="superscript"/>
    </w:rPr>
  </w:style>
  <w:style w:type="paragraph" w:styleId="ListParagraph">
    <w:name w:val="List Paragraph"/>
    <w:basedOn w:val="Normal"/>
    <w:uiPriority w:val="34"/>
    <w:qFormat/>
    <w:rsid w:val="00A16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52FE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52FED"/>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A52FED"/>
    <w:pPr>
      <w:spacing w:after="0" w:line="240" w:lineRule="auto"/>
    </w:pPr>
    <w:rPr>
      <w:rFonts w:ascii="Calibri" w:eastAsia="Calibri" w:hAnsi="Calibri" w:cs="Times New Roman"/>
      <w:sz w:val="20"/>
      <w:szCs w:val="20"/>
      <w:lang w:val="sr-Cyrl-CS"/>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A52FED"/>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nhideWhenUsed/>
    <w:qFormat/>
    <w:rsid w:val="00A52FED"/>
    <w:rPr>
      <w:vertAlign w:val="superscript"/>
    </w:rPr>
  </w:style>
  <w:style w:type="paragraph" w:customStyle="1" w:styleId="FreeFormAA">
    <w:name w:val="Free Form A A"/>
    <w:rsid w:val="00A52FED"/>
    <w:pPr>
      <w:spacing w:after="0" w:line="240" w:lineRule="auto"/>
    </w:pPr>
    <w:rPr>
      <w:rFonts w:ascii="Helvetica" w:eastAsia="ヒラギノ角ゴ Pro W3" w:hAnsi="Helvetica" w:cs="Times New Roman"/>
      <w:color w:val="000000"/>
      <w:sz w:val="24"/>
      <w:szCs w:val="20"/>
      <w:lang w:val="en-US"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A52FED"/>
    <w:pPr>
      <w:spacing w:after="160" w:line="240" w:lineRule="exact"/>
    </w:pPr>
    <w:rPr>
      <w:vertAlign w:val="superscript"/>
    </w:rPr>
  </w:style>
  <w:style w:type="paragraph" w:styleId="ListParagraph">
    <w:name w:val="List Paragraph"/>
    <w:basedOn w:val="Normal"/>
    <w:uiPriority w:val="34"/>
    <w:qFormat/>
    <w:rsid w:val="00A16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overenik@ravnopravnost.gov.rs"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3</cp:revision>
  <dcterms:created xsi:type="dcterms:W3CDTF">2019-04-22T14:21:00Z</dcterms:created>
  <dcterms:modified xsi:type="dcterms:W3CDTF">2019-05-03T09:30:00Z</dcterms:modified>
</cp:coreProperties>
</file>