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95"/>
        <w:tblW w:w="10080" w:type="dxa"/>
        <w:tblBorders>
          <w:bottom w:val="single" w:sz="4" w:space="0" w:color="auto"/>
        </w:tblBorders>
        <w:tblLook w:val="04A0" w:firstRow="1" w:lastRow="0" w:firstColumn="1" w:lastColumn="0" w:noHBand="0" w:noVBand="1"/>
      </w:tblPr>
      <w:tblGrid>
        <w:gridCol w:w="388"/>
        <w:gridCol w:w="1012"/>
        <w:gridCol w:w="939"/>
        <w:gridCol w:w="3960"/>
        <w:gridCol w:w="3781"/>
      </w:tblGrid>
      <w:tr w:rsidR="00F677AA" w:rsidRPr="00F677AA" w:rsidTr="004B5597">
        <w:tc>
          <w:tcPr>
            <w:tcW w:w="2324" w:type="dxa"/>
            <w:gridSpan w:val="3"/>
          </w:tcPr>
          <w:p w:rsidR="00F677AA" w:rsidRPr="00F677AA" w:rsidRDefault="00F677AA" w:rsidP="00F677AA">
            <w:pPr>
              <w:spacing w:before="120" w:after="0" w:line="240" w:lineRule="atLeast"/>
              <w:rPr>
                <w:rFonts w:ascii="Calibri" w:eastAsia="Calibri" w:hAnsi="Calibri" w:cs="Times New Roman"/>
                <w:lang w:val="sr-Cyrl-CS"/>
              </w:rPr>
            </w:pPr>
            <w:r w:rsidRPr="00F677AA">
              <w:rPr>
                <w:rFonts w:ascii="Calibri" w:eastAsia="Calibri" w:hAnsi="Calibri" w:cs="Times New Roman"/>
                <w:noProof/>
                <w:lang w:eastAsia="sr-Cyrl-RS"/>
              </w:rPr>
              <w:drawing>
                <wp:anchor distT="152400" distB="152400" distL="152400" distR="152400" simplePos="0" relativeHeight="251659264" behindDoc="0" locked="0" layoutInCell="1" allowOverlap="1" wp14:anchorId="3825F009" wp14:editId="22765FE4">
                  <wp:simplePos x="0" y="0"/>
                  <wp:positionH relativeFrom="page">
                    <wp:posOffset>-53340</wp:posOffset>
                  </wp:positionH>
                  <wp:positionV relativeFrom="page">
                    <wp:posOffset>8255</wp:posOffset>
                  </wp:positionV>
                  <wp:extent cx="1101090" cy="1362075"/>
                  <wp:effectExtent l="0" t="0" r="3810" b="9525"/>
                  <wp:wrapThrough wrapText="bothSides">
                    <wp:wrapPolygon edited="0">
                      <wp:start x="0" y="0"/>
                      <wp:lineTo x="0" y="21449"/>
                      <wp:lineTo x="21301" y="21449"/>
                      <wp:lineTo x="213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1090" cy="13620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972" w:type="dxa"/>
          </w:tcPr>
          <w:p w:rsidR="00F677AA" w:rsidRPr="00F677AA" w:rsidRDefault="00F677AA" w:rsidP="00F677AA">
            <w:pPr>
              <w:spacing w:before="120" w:after="0" w:line="240" w:lineRule="atLeast"/>
              <w:rPr>
                <w:rFonts w:ascii="Calibri" w:eastAsia="Calibri" w:hAnsi="Calibri" w:cs="Times New Roman"/>
                <w:lang w:val="sr-Cyrl-CS"/>
              </w:rPr>
            </w:pPr>
          </w:p>
        </w:tc>
        <w:tc>
          <w:tcPr>
            <w:tcW w:w="3784" w:type="dxa"/>
          </w:tcPr>
          <w:p w:rsidR="00F677AA" w:rsidRPr="00F677AA" w:rsidRDefault="00F677AA" w:rsidP="00F677AA">
            <w:pPr>
              <w:spacing w:before="120" w:after="0" w:line="240" w:lineRule="atLeast"/>
              <w:jc w:val="center"/>
              <w:rPr>
                <w:rFonts w:ascii="Calibri" w:eastAsia="Calibri" w:hAnsi="Calibri" w:cs="Times New Roman"/>
                <w:lang w:val="sr-Cyrl-CS"/>
              </w:rPr>
            </w:pPr>
            <w:r w:rsidRPr="00F677AA">
              <w:rPr>
                <w:rFonts w:ascii="Calibri" w:eastAsia="Calibri" w:hAnsi="Calibri" w:cs="Times New Roman"/>
                <w:noProof/>
                <w:lang w:eastAsia="sr-Cyrl-RS"/>
              </w:rPr>
              <w:drawing>
                <wp:anchor distT="152400" distB="152400" distL="152400" distR="152400" simplePos="0" relativeHeight="251660288" behindDoc="0" locked="0" layoutInCell="1" allowOverlap="1" wp14:anchorId="722D926D" wp14:editId="59574FB0">
                  <wp:simplePos x="0" y="0"/>
                  <wp:positionH relativeFrom="page">
                    <wp:posOffset>340995</wp:posOffset>
                  </wp:positionH>
                  <wp:positionV relativeFrom="page">
                    <wp:posOffset>357505</wp:posOffset>
                  </wp:positionV>
                  <wp:extent cx="1689100" cy="561975"/>
                  <wp:effectExtent l="0" t="0" r="6350" b="9525"/>
                  <wp:wrapThrough wrapText="bothSides">
                    <wp:wrapPolygon edited="0">
                      <wp:start x="0" y="0"/>
                      <wp:lineTo x="0" y="21234"/>
                      <wp:lineTo x="21438" y="21234"/>
                      <wp:lineTo x="2143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9100" cy="561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F677AA" w:rsidRPr="00F677AA" w:rsidTr="004B5597">
        <w:trPr>
          <w:trHeight w:val="536"/>
        </w:trPr>
        <w:tc>
          <w:tcPr>
            <w:tcW w:w="388" w:type="dxa"/>
          </w:tcPr>
          <w:p w:rsidR="00F677AA" w:rsidRPr="00F677AA" w:rsidRDefault="00F677AA" w:rsidP="00F677AA">
            <w:pPr>
              <w:spacing w:before="120" w:after="0" w:line="240" w:lineRule="atLeast"/>
              <w:rPr>
                <w:rFonts w:ascii="Arial" w:eastAsia="Calibri" w:hAnsi="Arial" w:cs="Arial"/>
                <w:lang w:val="sr-Cyrl-CS"/>
              </w:rPr>
            </w:pPr>
          </w:p>
        </w:tc>
        <w:tc>
          <w:tcPr>
            <w:tcW w:w="996" w:type="dxa"/>
            <w:noWrap/>
            <w:tcMar>
              <w:left w:w="0" w:type="dxa"/>
              <w:right w:w="0" w:type="dxa"/>
            </w:tcMar>
          </w:tcPr>
          <w:p w:rsidR="00F677AA" w:rsidRPr="00F677AA" w:rsidRDefault="00F677AA" w:rsidP="00F677AA">
            <w:pPr>
              <w:spacing w:after="0" w:line="240" w:lineRule="atLeast"/>
              <w:jc w:val="center"/>
              <w:rPr>
                <w:rFonts w:ascii="Arial" w:eastAsia="Calibri" w:hAnsi="Arial" w:cs="Arial"/>
                <w:sz w:val="18"/>
                <w:szCs w:val="18"/>
              </w:rPr>
            </w:pPr>
            <w:r w:rsidRPr="00F677AA">
              <w:rPr>
                <w:rFonts w:ascii="Arial" w:eastAsia="Calibri" w:hAnsi="Arial" w:cs="Arial"/>
                <w:sz w:val="18"/>
                <w:szCs w:val="18"/>
              </w:rPr>
              <w:t>ЈСВ</w:t>
            </w:r>
          </w:p>
          <w:p w:rsidR="00F677AA" w:rsidRPr="00F677AA" w:rsidRDefault="00F677AA" w:rsidP="00F677AA">
            <w:pPr>
              <w:spacing w:after="0" w:line="240" w:lineRule="atLeast"/>
              <w:jc w:val="center"/>
              <w:rPr>
                <w:rFonts w:ascii="Arial" w:eastAsia="Calibri" w:hAnsi="Arial" w:cs="Arial"/>
                <w:sz w:val="18"/>
                <w:szCs w:val="18"/>
                <w:lang w:val="sr-Latn-CS"/>
              </w:rPr>
            </w:pPr>
            <w:r w:rsidRPr="00F677AA">
              <w:rPr>
                <w:rFonts w:ascii="Arial" w:eastAsia="Calibri" w:hAnsi="Arial" w:cs="Arial"/>
                <w:sz w:val="18"/>
                <w:szCs w:val="18"/>
                <w:lang w:val="sr-Latn-CS"/>
              </w:rPr>
              <w:t>1201/2018</w:t>
            </w:r>
          </w:p>
        </w:tc>
        <w:tc>
          <w:tcPr>
            <w:tcW w:w="940" w:type="dxa"/>
          </w:tcPr>
          <w:p w:rsidR="00F677AA" w:rsidRPr="00F677AA" w:rsidRDefault="00F677AA" w:rsidP="00F677AA">
            <w:pPr>
              <w:spacing w:before="120" w:after="0" w:line="240" w:lineRule="atLeast"/>
              <w:rPr>
                <w:rFonts w:ascii="Arial" w:eastAsia="Calibri" w:hAnsi="Arial" w:cs="Arial"/>
                <w:sz w:val="18"/>
                <w:szCs w:val="18"/>
                <w:lang w:val="sr-Cyrl-CS"/>
              </w:rPr>
            </w:pPr>
          </w:p>
        </w:tc>
        <w:tc>
          <w:tcPr>
            <w:tcW w:w="3972" w:type="dxa"/>
          </w:tcPr>
          <w:p w:rsidR="00F677AA" w:rsidRPr="00F677AA" w:rsidRDefault="00F677AA" w:rsidP="00F677AA">
            <w:pPr>
              <w:spacing w:before="120" w:after="0" w:line="240" w:lineRule="atLeast"/>
              <w:rPr>
                <w:rFonts w:ascii="Calibri" w:eastAsia="Calibri" w:hAnsi="Calibri" w:cs="Times New Roman"/>
                <w:lang w:val="sr-Cyrl-CS"/>
              </w:rPr>
            </w:pPr>
          </w:p>
        </w:tc>
        <w:tc>
          <w:tcPr>
            <w:tcW w:w="3784" w:type="dxa"/>
          </w:tcPr>
          <w:p w:rsidR="00F677AA" w:rsidRPr="00F677AA" w:rsidRDefault="00F677AA" w:rsidP="00F677AA">
            <w:pPr>
              <w:spacing w:before="120" w:after="0" w:line="240" w:lineRule="atLeast"/>
              <w:jc w:val="center"/>
              <w:rPr>
                <w:rFonts w:ascii="Calibri" w:eastAsia="Calibri" w:hAnsi="Calibri" w:cs="Times New Roman"/>
                <w:lang w:val="sr-Cyrl-CS"/>
              </w:rPr>
            </w:pPr>
          </w:p>
        </w:tc>
      </w:tr>
    </w:tbl>
    <w:p w:rsidR="00F677AA" w:rsidRPr="00F677AA" w:rsidRDefault="00F677AA" w:rsidP="00F677AA">
      <w:pPr>
        <w:spacing w:after="0" w:line="240" w:lineRule="auto"/>
        <w:rPr>
          <w:rFonts w:ascii="Arial" w:eastAsia="ヒラギノ角ゴ Pro W3" w:hAnsi="Arial" w:cs="Times New Roman"/>
          <w:color w:val="000000"/>
          <w:spacing w:val="-1"/>
          <w:sz w:val="20"/>
          <w:szCs w:val="20"/>
          <w:lang w:eastAsia="sr-Cyrl-CS"/>
        </w:rPr>
      </w:pPr>
      <w:r w:rsidRPr="00F677AA">
        <w:rPr>
          <w:rFonts w:ascii="Arial" w:eastAsia="ヒラギノ角ゴ Pro W3" w:hAnsi="Arial" w:cs="Times New Roman"/>
          <w:color w:val="000000"/>
          <w:spacing w:val="-1"/>
          <w:sz w:val="20"/>
          <w:szCs w:val="20"/>
          <w:lang w:val="en-US" w:eastAsia="sr-Cyrl-CS"/>
        </w:rPr>
        <w:t>бр.</w:t>
      </w:r>
      <w:r w:rsidRPr="00F677AA">
        <w:rPr>
          <w:rFonts w:ascii="Arial" w:eastAsia="ヒラギノ角ゴ Pro W3" w:hAnsi="Arial" w:cs="Times New Roman"/>
          <w:color w:val="000000"/>
          <w:spacing w:val="-1"/>
          <w:sz w:val="20"/>
          <w:szCs w:val="20"/>
          <w:lang w:eastAsia="sr-Cyrl-CS"/>
        </w:rPr>
        <w:t xml:space="preserve"> 07-00</w:t>
      </w:r>
      <w:r w:rsidRPr="00F677AA">
        <w:rPr>
          <w:rFonts w:ascii="Arial" w:eastAsia="ヒラギノ角ゴ Pro W3" w:hAnsi="Arial" w:cs="Times New Roman"/>
          <w:color w:val="000000"/>
          <w:spacing w:val="-1"/>
          <w:sz w:val="20"/>
          <w:szCs w:val="20"/>
          <w:lang w:val="sr-Latn-RS" w:eastAsia="sr-Cyrl-CS"/>
        </w:rPr>
        <w:t>-</w:t>
      </w:r>
      <w:r w:rsidRPr="00F677AA">
        <w:rPr>
          <w:rFonts w:ascii="Arial" w:eastAsia="ヒラギノ角ゴ Pro W3" w:hAnsi="Arial" w:cs="Times New Roman"/>
          <w:color w:val="000000"/>
          <w:spacing w:val="-1"/>
          <w:sz w:val="20"/>
          <w:szCs w:val="20"/>
          <w:lang w:eastAsia="sr-Cyrl-CS"/>
        </w:rPr>
        <w:t xml:space="preserve">1395/2018-02 </w:t>
      </w:r>
      <w:r w:rsidRPr="00F677AA">
        <w:rPr>
          <w:rFonts w:ascii="Arial" w:eastAsia="ヒラギノ角ゴ Pro W3" w:hAnsi="Arial" w:cs="Times New Roman"/>
          <w:color w:val="000000"/>
          <w:spacing w:val="-1"/>
          <w:sz w:val="20"/>
          <w:szCs w:val="20"/>
          <w:lang w:val="en-US" w:eastAsia="sr-Cyrl-CS"/>
        </w:rPr>
        <w:t xml:space="preserve">датум: </w:t>
      </w:r>
      <w:r w:rsidRPr="00F677AA">
        <w:rPr>
          <w:rFonts w:ascii="Arial" w:eastAsia="ヒラギノ角ゴ Pro W3" w:hAnsi="Arial" w:cs="Times New Roman"/>
          <w:color w:val="000000"/>
          <w:spacing w:val="-1"/>
          <w:sz w:val="20"/>
          <w:szCs w:val="20"/>
          <w:lang w:eastAsia="sr-Cyrl-CS"/>
        </w:rPr>
        <w:t>4.</w:t>
      </w:r>
      <w:r w:rsidRPr="00F677AA">
        <w:rPr>
          <w:rFonts w:ascii="Arial" w:eastAsia="ヒラギノ角ゴ Pro W3" w:hAnsi="Arial" w:cs="Times New Roman"/>
          <w:color w:val="000000"/>
          <w:spacing w:val="-1"/>
          <w:sz w:val="20"/>
          <w:szCs w:val="20"/>
          <w:lang w:val="sr-Latn-RS" w:eastAsia="sr-Cyrl-CS"/>
        </w:rPr>
        <w:t>3.</w:t>
      </w:r>
      <w:r w:rsidRPr="00F677AA">
        <w:rPr>
          <w:rFonts w:ascii="Arial" w:eastAsia="ヒラギノ角ゴ Pro W3" w:hAnsi="Arial" w:cs="Times New Roman"/>
          <w:color w:val="000000"/>
          <w:spacing w:val="-1"/>
          <w:sz w:val="20"/>
          <w:szCs w:val="20"/>
          <w:lang w:eastAsia="sr-Cyrl-CS"/>
        </w:rPr>
        <w:t>2019.</w:t>
      </w:r>
    </w:p>
    <w:p w:rsidR="00F677AA" w:rsidRPr="00F677AA" w:rsidRDefault="00F677AA" w:rsidP="00F677AA">
      <w:pPr>
        <w:spacing w:after="0" w:line="240" w:lineRule="auto"/>
        <w:rPr>
          <w:rFonts w:ascii="Arial" w:eastAsia="ヒラギノ角ゴ Pro W3" w:hAnsi="Arial" w:cs="Times New Roman"/>
          <w:color w:val="000000"/>
          <w:spacing w:val="-1"/>
          <w:sz w:val="20"/>
          <w:szCs w:val="20"/>
          <w:lang w:eastAsia="sr-Cyrl-CS"/>
        </w:rPr>
      </w:pPr>
    </w:p>
    <w:p w:rsidR="00F677AA" w:rsidRPr="00F677AA" w:rsidRDefault="00F677AA" w:rsidP="00F677AA">
      <w:pPr>
        <w:spacing w:before="120" w:after="0" w:line="240" w:lineRule="atLeast"/>
        <w:jc w:val="center"/>
        <w:rPr>
          <w:rFonts w:ascii="Arial" w:eastAsia="Calibri" w:hAnsi="Arial" w:cs="Arial"/>
          <w:b/>
          <w:sz w:val="28"/>
          <w:szCs w:val="28"/>
        </w:rPr>
      </w:pPr>
      <w:r w:rsidRPr="00F677AA">
        <w:rPr>
          <w:rFonts w:ascii="Arial" w:eastAsia="Calibri" w:hAnsi="Arial" w:cs="Arial"/>
          <w:b/>
          <w:sz w:val="28"/>
          <w:szCs w:val="28"/>
          <w:lang w:val="sr-Latn-CS"/>
        </w:rPr>
        <w:t>МИШЉЕЊЕ</w:t>
      </w:r>
    </w:p>
    <w:p w:rsidR="00F677AA" w:rsidRPr="00F677AA" w:rsidRDefault="00F677AA" w:rsidP="00F677AA">
      <w:pPr>
        <w:spacing w:before="120" w:after="0" w:line="240" w:lineRule="atLeast"/>
        <w:jc w:val="center"/>
        <w:rPr>
          <w:rFonts w:ascii="Arial" w:eastAsia="Calibri" w:hAnsi="Arial" w:cs="Arial"/>
          <w:b/>
          <w:sz w:val="28"/>
          <w:szCs w:val="28"/>
        </w:rPr>
      </w:pPr>
    </w:p>
    <w:p w:rsidR="00F677AA" w:rsidRPr="00F677AA" w:rsidRDefault="00F677AA" w:rsidP="00F677AA">
      <w:pPr>
        <w:spacing w:before="120" w:after="0" w:line="240" w:lineRule="atLeast"/>
        <w:jc w:val="both"/>
        <w:rPr>
          <w:rFonts w:ascii="Arial" w:eastAsia="Times New Roman" w:hAnsi="Arial" w:cs="Arial"/>
          <w:i/>
          <w:noProof/>
        </w:rPr>
      </w:pPr>
      <w:r w:rsidRPr="00F677AA">
        <w:rPr>
          <w:rFonts w:ascii="Arial" w:eastAsia="Calibri" w:hAnsi="Arial" w:cs="Arial"/>
          <w:i/>
          <w:lang w:val="sr-Cyrl-CS"/>
        </w:rPr>
        <w:t>Мишљење је донето у поступку поводом притужбе</w:t>
      </w:r>
      <w:r w:rsidRPr="00F677AA">
        <w:rPr>
          <w:rFonts w:ascii="Calibri" w:eastAsia="Calibri" w:hAnsi="Calibri" w:cs="Times New Roman" w:hint="cs"/>
          <w:i/>
          <w:lang w:val="sr-Cyrl-CS"/>
        </w:rPr>
        <w:t xml:space="preserve"> </w:t>
      </w:r>
      <w:r w:rsidRPr="00F677AA">
        <w:rPr>
          <w:rFonts w:ascii="Arial" w:eastAsia="Calibri" w:hAnsi="Arial" w:cs="Arial" w:hint="cs"/>
          <w:i/>
          <w:lang w:val="sr-Cyrl-CS"/>
        </w:rPr>
        <w:t>организациј</w:t>
      </w:r>
      <w:r w:rsidRPr="00F677AA">
        <w:rPr>
          <w:rFonts w:ascii="Arial" w:eastAsia="Calibri" w:hAnsi="Arial" w:cs="Arial"/>
          <w:i/>
          <w:lang w:val="sr-Cyrl-CS"/>
        </w:rPr>
        <w:t>е „</w:t>
      </w:r>
      <w:r>
        <w:rPr>
          <w:rFonts w:ascii="Arial" w:eastAsia="Calibri" w:hAnsi="Arial" w:cs="Arial"/>
          <w:i/>
          <w:lang w:val="sr-Cyrl-CS"/>
        </w:rPr>
        <w:t>АА</w:t>
      </w:r>
      <w:r w:rsidRPr="00F677AA">
        <w:rPr>
          <w:rFonts w:ascii="Arial" w:eastAsia="Calibri" w:hAnsi="Arial" w:cs="Arial"/>
          <w:i/>
          <w:lang w:val="sr-Cyrl-CS"/>
        </w:rPr>
        <w:t xml:space="preserve">“ поднете против </w:t>
      </w:r>
      <w:r>
        <w:rPr>
          <w:rFonts w:ascii="Arial" w:eastAsia="Calibri" w:hAnsi="Arial" w:cs="Arial"/>
          <w:i/>
          <w:lang w:val="sr-Cyrl-CS"/>
        </w:rPr>
        <w:t>ББ</w:t>
      </w:r>
      <w:r w:rsidRPr="00F677AA">
        <w:rPr>
          <w:rFonts w:ascii="Arial" w:eastAsia="Calibri" w:hAnsi="Arial" w:cs="Arial"/>
          <w:i/>
          <w:lang w:val="sr-Cyrl-CS"/>
        </w:rPr>
        <w:t xml:space="preserve">, поводом изјава које је дао у емисији „Интервју“ независне медијске продукције „Балкан инфо“ 3. новембра 2018. године. У притужби је између осталог наведено да је </w:t>
      </w:r>
      <w:r>
        <w:rPr>
          <w:rFonts w:ascii="Arial" w:eastAsia="Calibri" w:hAnsi="Arial" w:cs="Arial"/>
          <w:i/>
          <w:lang w:val="sr-Cyrl-CS"/>
        </w:rPr>
        <w:t>ББ</w:t>
      </w:r>
      <w:r w:rsidRPr="00F677AA">
        <w:rPr>
          <w:rFonts w:ascii="Arial" w:eastAsia="Calibri" w:hAnsi="Arial" w:cs="Arial"/>
          <w:i/>
          <w:lang w:val="sr-Cyrl-CS"/>
        </w:rPr>
        <w:t xml:space="preserve">, у разговору са водитељем, а поводом питања у вези са „белом кугом“ и образовним системом у Репубици Србији, </w:t>
      </w:r>
      <w:r w:rsidRPr="00F677AA">
        <w:rPr>
          <w:rFonts w:ascii="Arial" w:eastAsia="Calibri" w:hAnsi="Arial" w:cs="Arial"/>
          <w:i/>
        </w:rPr>
        <w:t xml:space="preserve">изнео ставове који представљају говор мржње и узнемиравање и понижавајуће поступање према припадницима/цама </w:t>
      </w:r>
      <w:r w:rsidRPr="00F677AA">
        <w:rPr>
          <w:rFonts w:ascii="Arial" w:eastAsia="Calibri" w:hAnsi="Arial" w:cs="Arial"/>
          <w:i/>
          <w:lang w:val="sr-Cyrl-CS"/>
        </w:rPr>
        <w:t xml:space="preserve">ЛГБТ популације. </w:t>
      </w:r>
      <w:r>
        <w:rPr>
          <w:rFonts w:ascii="Arial" w:eastAsia="Calibri" w:hAnsi="Arial" w:cs="Arial"/>
          <w:i/>
          <w:lang w:val="sr-Cyrl-CS"/>
        </w:rPr>
        <w:t>ББ</w:t>
      </w:r>
      <w:r w:rsidRPr="00F677AA">
        <w:rPr>
          <w:rFonts w:ascii="Arial" w:eastAsia="Calibri" w:hAnsi="Arial" w:cs="Arial"/>
          <w:i/>
          <w:lang w:val="sr-Cyrl-CS"/>
        </w:rPr>
        <w:t xml:space="preserve"> упућен је захтев за изјашњење на наводе притужбе, међутим, иако је </w:t>
      </w:r>
      <w:r w:rsidRPr="00F677AA">
        <w:rPr>
          <w:rFonts w:ascii="Arial" w:eastAsia="Calibri" w:hAnsi="Arial" w:cs="Arial"/>
          <w:i/>
          <w:noProof/>
          <w:lang w:val="sr-Cyrl-CS"/>
        </w:rPr>
        <w:t>обавештен о доспелој пошиљци, није је презуео</w:t>
      </w:r>
      <w:r w:rsidRPr="00F677AA">
        <w:rPr>
          <w:rFonts w:ascii="Arial" w:eastAsia="Calibri" w:hAnsi="Arial" w:cs="Arial"/>
          <w:i/>
          <w:noProof/>
        </w:rPr>
        <w:t xml:space="preserve">. </w:t>
      </w:r>
      <w:r w:rsidRPr="00F677AA">
        <w:rPr>
          <w:rFonts w:ascii="Arial" w:eastAsia="Times New Roman" w:hAnsi="Arial" w:cs="Arial"/>
          <w:i/>
          <w:noProof/>
          <w:lang w:val="sr-Cyrl-CS"/>
        </w:rPr>
        <w:t xml:space="preserve">У току поступка утврђено је </w:t>
      </w:r>
      <w:r w:rsidRPr="00F677AA">
        <w:rPr>
          <w:rFonts w:ascii="Arial" w:hAnsi="Arial" w:cs="Arial"/>
          <w:i/>
          <w:noProof/>
          <w:lang w:val="sr-Cyrl-CS"/>
        </w:rPr>
        <w:t xml:space="preserve">да је </w:t>
      </w:r>
      <w:r>
        <w:rPr>
          <w:rFonts w:ascii="Arial" w:hAnsi="Arial" w:cs="Arial"/>
          <w:i/>
          <w:noProof/>
          <w:lang w:val="sr-Cyrl-CS"/>
        </w:rPr>
        <w:t>ББ</w:t>
      </w:r>
      <w:r w:rsidRPr="00F677AA">
        <w:rPr>
          <w:rFonts w:ascii="Arial" w:hAnsi="Arial" w:cs="Arial"/>
          <w:i/>
          <w:noProof/>
          <w:lang w:val="sr-Cyrl-CS"/>
        </w:rPr>
        <w:t xml:space="preserve">, током гостовања у емисији „Интервју“ независне медијске продукције „Балкан инфо“ 3. новембра 2018. године, изјавио следеће: „Сад постоје страшне ствари, имам тату и тату и маму и маму, те катастрофе да нам уђу у школе, да нам трују децу“ и „Извините, ја сам патријархално васпитан. Не знам да ли то може да се врати у нормалу... Ма какве црне европске вредности!? Ако су европске вредности педери“. Оваквим изјавама, </w:t>
      </w:r>
      <w:r>
        <w:rPr>
          <w:rFonts w:ascii="Arial" w:hAnsi="Arial" w:cs="Arial"/>
          <w:i/>
          <w:noProof/>
        </w:rPr>
        <w:t>ББ</w:t>
      </w:r>
      <w:r w:rsidRPr="00F677AA">
        <w:rPr>
          <w:rFonts w:ascii="Arial" w:hAnsi="Arial" w:cs="Arial"/>
          <w:i/>
          <w:noProof/>
        </w:rPr>
        <w:t xml:space="preserve"> је послао поруку гледаоцима/тељкама </w:t>
      </w:r>
      <w:r w:rsidRPr="00F677AA">
        <w:rPr>
          <w:rFonts w:ascii="Arial" w:hAnsi="Arial" w:cs="Arial"/>
          <w:i/>
          <w:noProof/>
          <w:lang w:val="sr-Cyrl-CS"/>
        </w:rPr>
        <w:t xml:space="preserve">да је „страшно“ и „катастрофа“ да постоје истополни родитељи, те да информације о истополном родитељству не треба да постану саставни део образовног система у Србији, јер би се на тај начин „тровала“ деца. Такође, он је припаднике/це ЛГБТ популације назвао увредљивим називом „педери“ и указао да је сексуална оријентација другачија од хетеросексуалне супротна вредностима за које се треба залагати. На овај начин, </w:t>
      </w:r>
      <w:r>
        <w:rPr>
          <w:rFonts w:ascii="Arial" w:hAnsi="Arial" w:cs="Arial"/>
          <w:i/>
          <w:noProof/>
          <w:lang w:val="sr-Cyrl-CS"/>
        </w:rPr>
        <w:t>ББ</w:t>
      </w:r>
      <w:r w:rsidRPr="00F677AA">
        <w:rPr>
          <w:rFonts w:ascii="Arial" w:hAnsi="Arial" w:cs="Arial"/>
          <w:i/>
          <w:noProof/>
          <w:lang w:val="sr-Cyrl-CS"/>
        </w:rPr>
        <w:t xml:space="preserve"> је узнемирио и понизио припаднике/це ЛГБТ популације и створио непријатељско, понижавајуће и увредљиво окружење. </w:t>
      </w:r>
      <w:r w:rsidRPr="00F677AA">
        <w:rPr>
          <w:rFonts w:ascii="Arial" w:eastAsia="Times New Roman" w:hAnsi="Arial" w:cs="Arial"/>
          <w:i/>
          <w:noProof/>
          <w:lang w:val="sr-Cyrl-CS"/>
        </w:rPr>
        <w:t xml:space="preserve">Међутим, током интервјуа, </w:t>
      </w:r>
      <w:r>
        <w:rPr>
          <w:rFonts w:ascii="Arial" w:eastAsia="Times New Roman" w:hAnsi="Arial" w:cs="Arial"/>
          <w:i/>
          <w:noProof/>
          <w:lang w:val="sr-Cyrl-CS"/>
        </w:rPr>
        <w:t>ББ</w:t>
      </w:r>
      <w:r w:rsidRPr="00F677AA">
        <w:rPr>
          <w:rFonts w:ascii="Arial" w:eastAsia="Times New Roman" w:hAnsi="Arial" w:cs="Arial"/>
          <w:i/>
          <w:noProof/>
          <w:lang w:val="sr-Cyrl-CS"/>
        </w:rPr>
        <w:t xml:space="preserve"> је отишао и корак даље у узнемиравању и понижавању припадника/ца ЛГБТ популације. Наиме, он је на питање водитеља да ли је видео сликовнице (о истопоним породицама) одговорио: „Јесам, кад сам то видео шокирао сам се... Па то треба стрељати, стрељати буквално, те мајсторе који се тако чмаришу по Европи, извините што сам груб и прост, али стрељати...“. На овај начин, спомињући реч „стрељање“ у неколико наврата, наглашавајући је речју „буквално“, </w:t>
      </w:r>
      <w:r>
        <w:rPr>
          <w:rFonts w:ascii="Arial" w:eastAsia="Times New Roman" w:hAnsi="Arial" w:cs="Arial"/>
          <w:i/>
          <w:noProof/>
          <w:lang w:val="sr-Cyrl-CS"/>
        </w:rPr>
        <w:t>ББ</w:t>
      </w:r>
      <w:r w:rsidRPr="00F677AA">
        <w:rPr>
          <w:rFonts w:ascii="Arial" w:eastAsia="Times New Roman" w:hAnsi="Arial" w:cs="Arial"/>
          <w:i/>
          <w:noProof/>
          <w:lang w:val="sr-Cyrl-CS"/>
        </w:rPr>
        <w:t xml:space="preserve"> је подстакао мржњу према припадницима/цама ЛГБТ популације</w:t>
      </w:r>
      <w:r w:rsidRPr="00F677AA">
        <w:rPr>
          <w:rFonts w:ascii="Arial" w:eastAsia="Times New Roman" w:hAnsi="Arial" w:cs="Arial"/>
          <w:i/>
          <w:noProof/>
        </w:rPr>
        <w:t xml:space="preserve"> и</w:t>
      </w:r>
      <w:r w:rsidRPr="00F677AA">
        <w:rPr>
          <w:rFonts w:ascii="Arial" w:eastAsia="Times New Roman" w:hAnsi="Arial" w:cs="Arial"/>
          <w:i/>
          <w:noProof/>
          <w:lang w:val="sr-Cyrl-CS"/>
        </w:rPr>
        <w:t xml:space="preserve"> позвао на њихов линч</w:t>
      </w:r>
      <w:r w:rsidRPr="00F677AA">
        <w:rPr>
          <w:rFonts w:ascii="Arial" w:eastAsia="Times New Roman" w:hAnsi="Arial" w:cs="Arial"/>
          <w:i/>
          <w:noProof/>
        </w:rPr>
        <w:t>.</w:t>
      </w:r>
      <w:r w:rsidRPr="00F677AA">
        <w:rPr>
          <w:rFonts w:ascii="Arial" w:eastAsia="Calibri" w:hAnsi="Arial" w:cs="Arial"/>
          <w:i/>
          <w:noProof/>
          <w:lang w:val="sr-Cyrl-CS"/>
        </w:rPr>
        <w:t xml:space="preserve"> </w:t>
      </w:r>
      <w:r w:rsidRPr="00F677AA">
        <w:rPr>
          <w:rFonts w:ascii="Arial" w:eastAsia="Times New Roman" w:hAnsi="Arial" w:cs="Arial"/>
          <w:i/>
          <w:noProof/>
          <w:lang w:val="sr-Cyrl-CS"/>
        </w:rPr>
        <w:t xml:space="preserve">Стога, Повереник за заштиту равноправности дао је мишљење да је </w:t>
      </w:r>
      <w:r>
        <w:rPr>
          <w:rFonts w:ascii="Arial" w:eastAsia="Times New Roman" w:hAnsi="Arial" w:cs="Arial"/>
          <w:i/>
          <w:noProof/>
        </w:rPr>
        <w:t>ББ</w:t>
      </w:r>
      <w:r w:rsidRPr="00F677AA">
        <w:rPr>
          <w:rFonts w:ascii="Arial" w:eastAsia="Times New Roman" w:hAnsi="Arial" w:cs="Arial"/>
          <w:i/>
          <w:noProof/>
        </w:rPr>
        <w:t xml:space="preserve">, изјавама </w:t>
      </w:r>
      <w:r w:rsidRPr="00F677AA">
        <w:rPr>
          <w:rFonts w:ascii="Arial" w:eastAsia="Times New Roman" w:hAnsi="Arial" w:cs="Arial"/>
          <w:i/>
          <w:noProof/>
          <w:lang w:val="sr-Cyrl-CS"/>
        </w:rPr>
        <w:t>датим у емисији „Интервју“ независне медијске продукције „Балкан инфо“, 3. новембра 2018. године, повредио одредбе члана 11. и 12. Закона о забрани дискриминације, те му је препоручено да упути јавно извињење припадницима/цама ЛГБТ популације у року од 15 дана од дана пријема овог мишљења са препоруком, као и да у</w:t>
      </w:r>
      <w:r w:rsidRPr="00F677AA">
        <w:rPr>
          <w:rFonts w:ascii="Arial" w:eastAsia="Times New Roman" w:hAnsi="Arial" w:cs="Arial"/>
          <w:i/>
          <w:noProof/>
        </w:rPr>
        <w:t>будуће води рачуна да приликом давања изјава у медијима не повређује прописе који забрањују дискриминацију.</w:t>
      </w:r>
    </w:p>
    <w:p w:rsidR="00F677AA" w:rsidRPr="00F677AA" w:rsidRDefault="00F677AA" w:rsidP="00F677AA">
      <w:pPr>
        <w:spacing w:before="120" w:after="0" w:line="240" w:lineRule="atLeast"/>
        <w:jc w:val="both"/>
        <w:rPr>
          <w:rFonts w:ascii="Arial" w:eastAsia="Calibri" w:hAnsi="Arial" w:cs="Arial"/>
          <w:b/>
          <w:sz w:val="28"/>
          <w:szCs w:val="28"/>
        </w:rPr>
      </w:pPr>
    </w:p>
    <w:p w:rsidR="00F677AA" w:rsidRPr="00F677AA" w:rsidRDefault="00F677AA" w:rsidP="00F677AA">
      <w:pPr>
        <w:tabs>
          <w:tab w:val="left" w:pos="450"/>
        </w:tabs>
        <w:spacing w:before="120" w:after="0" w:line="240" w:lineRule="auto"/>
        <w:contextualSpacing/>
        <w:jc w:val="both"/>
        <w:rPr>
          <w:rFonts w:ascii="Arial" w:eastAsia="Times New Roman" w:hAnsi="Arial" w:cs="Arial"/>
          <w:noProof/>
          <w:color w:val="000000"/>
          <w:lang w:val="sr-Cyrl-CS"/>
        </w:rPr>
      </w:pPr>
    </w:p>
    <w:p w:rsidR="00F677AA" w:rsidRPr="00F677AA" w:rsidRDefault="00F677AA" w:rsidP="00F677AA">
      <w:pPr>
        <w:spacing w:before="120" w:after="0" w:line="240" w:lineRule="atLeast"/>
        <w:jc w:val="both"/>
        <w:rPr>
          <w:rFonts w:ascii="Arial" w:eastAsia="Calibri" w:hAnsi="Arial" w:cs="Arial"/>
          <w:i/>
          <w:lang w:val="sr-Cyrl-CS"/>
        </w:rPr>
      </w:pPr>
    </w:p>
    <w:p w:rsidR="00F677AA" w:rsidRPr="00F677AA" w:rsidRDefault="00F677AA" w:rsidP="00F677AA">
      <w:pPr>
        <w:numPr>
          <w:ilvl w:val="0"/>
          <w:numId w:val="1"/>
        </w:numPr>
        <w:tabs>
          <w:tab w:val="left" w:pos="270"/>
        </w:tabs>
        <w:spacing w:before="120" w:after="0" w:line="240" w:lineRule="atLeast"/>
        <w:jc w:val="both"/>
        <w:rPr>
          <w:rFonts w:ascii="Arial" w:eastAsia="Calibri" w:hAnsi="Arial" w:cs="Arial"/>
          <w:b/>
          <w:noProof/>
          <w:lang w:val="sr-Cyrl-CS"/>
        </w:rPr>
      </w:pPr>
      <w:r w:rsidRPr="00F677AA">
        <w:rPr>
          <w:rFonts w:ascii="Arial" w:eastAsia="Calibri" w:hAnsi="Arial" w:cs="Arial"/>
          <w:b/>
          <w:noProof/>
          <w:lang w:val="sr-Cyrl-CS"/>
        </w:rPr>
        <w:t>ТОК ПОСТУПКА</w:t>
      </w:r>
    </w:p>
    <w:p w:rsidR="00F677AA" w:rsidRPr="00F677AA" w:rsidRDefault="00F677AA" w:rsidP="00F677AA">
      <w:pPr>
        <w:numPr>
          <w:ilvl w:val="1"/>
          <w:numId w:val="1"/>
        </w:numPr>
        <w:spacing w:before="120" w:after="0" w:line="240" w:lineRule="atLeast"/>
        <w:ind w:left="0" w:firstLine="0"/>
        <w:contextualSpacing/>
        <w:jc w:val="both"/>
        <w:rPr>
          <w:rFonts w:ascii="Arial" w:eastAsia="Calibri" w:hAnsi="Arial" w:cs="Arial"/>
          <w:color w:val="000000"/>
          <w:lang w:val="sr-Cyrl-CS"/>
        </w:rPr>
      </w:pPr>
      <w:r w:rsidRPr="00F677AA">
        <w:rPr>
          <w:rFonts w:ascii="Arial" w:eastAsia="Calibri" w:hAnsi="Arial" w:cs="Arial"/>
          <w:color w:val="000000"/>
          <w:lang w:val="sr-Cyrl-CS"/>
        </w:rPr>
        <w:lastRenderedPageBreak/>
        <w:t>Поверенику за заштиту равноправности обратило се удружење „</w:t>
      </w:r>
      <w:r>
        <w:rPr>
          <w:rFonts w:ascii="Arial" w:eastAsia="Calibri" w:hAnsi="Arial" w:cs="Arial"/>
          <w:color w:val="000000"/>
          <w:lang w:val="sr-Cyrl-CS"/>
        </w:rPr>
        <w:t>АА</w:t>
      </w:r>
      <w:r w:rsidRPr="00F677AA">
        <w:rPr>
          <w:rFonts w:ascii="Arial" w:eastAsia="Calibri" w:hAnsi="Arial" w:cs="Arial"/>
          <w:color w:val="000000"/>
          <w:lang w:val="sr-Cyrl-CS"/>
        </w:rPr>
        <w:t xml:space="preserve">“, притужбом поднетом против </w:t>
      </w:r>
      <w:r>
        <w:rPr>
          <w:rFonts w:ascii="Arial" w:eastAsia="Calibri" w:hAnsi="Arial" w:cs="Arial"/>
          <w:color w:val="000000"/>
          <w:lang w:val="sr-Cyrl-CS"/>
        </w:rPr>
        <w:t>ББ</w:t>
      </w:r>
      <w:r w:rsidRPr="00F677AA">
        <w:rPr>
          <w:rFonts w:ascii="Arial" w:eastAsia="Calibri" w:hAnsi="Arial" w:cs="Arial"/>
          <w:color w:val="000000"/>
          <w:lang w:val="sr-Cyrl-CS"/>
        </w:rPr>
        <w:t>, поводом изјава које је дао у емисији „Интервју“ независне медијске продукције „Балкан инфо“, 3. новембра 2018. године. У притужби је, између осталог, наведено:</w:t>
      </w:r>
    </w:p>
    <w:p w:rsidR="00F677AA" w:rsidRPr="00F677AA" w:rsidRDefault="00F677AA" w:rsidP="00F677AA">
      <w:pPr>
        <w:spacing w:before="120" w:after="0" w:line="240" w:lineRule="atLeast"/>
        <w:contextualSpacing/>
        <w:jc w:val="both"/>
        <w:rPr>
          <w:rFonts w:ascii="Arial" w:eastAsia="Calibri" w:hAnsi="Arial" w:cs="Arial"/>
          <w:color w:val="000000"/>
          <w:lang w:val="sr-Cyrl-CS"/>
        </w:rPr>
      </w:pPr>
    </w:p>
    <w:p w:rsidR="00F677AA" w:rsidRPr="00F677AA" w:rsidRDefault="00F677AA" w:rsidP="00F677AA">
      <w:pPr>
        <w:numPr>
          <w:ilvl w:val="0"/>
          <w:numId w:val="4"/>
        </w:numPr>
        <w:spacing w:before="120" w:after="0" w:line="240" w:lineRule="atLeast"/>
        <w:contextualSpacing/>
        <w:jc w:val="both"/>
        <w:rPr>
          <w:rFonts w:ascii="Arial" w:eastAsia="Calibri" w:hAnsi="Arial" w:cs="Arial"/>
          <w:color w:val="000000"/>
          <w:lang w:val="sr-Cyrl-CS"/>
        </w:rPr>
      </w:pPr>
      <w:r w:rsidRPr="00F677AA">
        <w:rPr>
          <w:rFonts w:ascii="Arial" w:eastAsia="Calibri" w:hAnsi="Arial" w:cs="Arial"/>
          <w:color w:val="000000"/>
          <w:lang w:val="sr-Cyrl-CS"/>
        </w:rPr>
        <w:t xml:space="preserve">да је </w:t>
      </w:r>
      <w:r>
        <w:rPr>
          <w:rFonts w:ascii="Arial" w:eastAsia="Calibri" w:hAnsi="Arial" w:cs="Arial"/>
          <w:color w:val="000000"/>
          <w:lang w:val="sr-Cyrl-CS"/>
        </w:rPr>
        <w:t>ББ</w:t>
      </w:r>
      <w:r w:rsidRPr="00F677AA">
        <w:rPr>
          <w:rFonts w:ascii="Arial" w:eastAsia="Calibri" w:hAnsi="Arial" w:cs="Arial"/>
          <w:color w:val="000000"/>
          <w:lang w:val="sr-Cyrl-CS"/>
        </w:rPr>
        <w:t xml:space="preserve"> у емисији „Интервју“ независне медијске продукције „Балкан инфо“, 3. новембра 2018. године, у разговору са водитељем, а поводом питања у вези са „белом кугом“ и образовним системом у Републици Србији, између осталог, навео да припа</w:t>
      </w:r>
      <w:r w:rsidRPr="00F677AA">
        <w:rPr>
          <w:rFonts w:ascii="Arial" w:eastAsia="Calibri" w:hAnsi="Arial" w:cs="Arial"/>
          <w:color w:val="000000"/>
        </w:rPr>
        <w:t>д</w:t>
      </w:r>
      <w:r w:rsidRPr="00F677AA">
        <w:rPr>
          <w:rFonts w:ascii="Arial" w:eastAsia="Calibri" w:hAnsi="Arial" w:cs="Arial"/>
          <w:color w:val="000000"/>
          <w:lang w:val="sr-Cyrl-CS"/>
        </w:rPr>
        <w:t>нике/це ЛГБТ популације треба „стрељати“;</w:t>
      </w:r>
    </w:p>
    <w:p w:rsidR="00F677AA" w:rsidRPr="00F677AA" w:rsidRDefault="00F677AA" w:rsidP="00F677AA">
      <w:pPr>
        <w:spacing w:before="120" w:after="0" w:line="240" w:lineRule="atLeast"/>
        <w:ind w:left="720"/>
        <w:contextualSpacing/>
        <w:jc w:val="both"/>
        <w:rPr>
          <w:rFonts w:ascii="Arial" w:eastAsia="Calibri" w:hAnsi="Arial" w:cs="Arial"/>
          <w:color w:val="000000"/>
          <w:lang w:val="sr-Cyrl-CS"/>
        </w:rPr>
      </w:pPr>
    </w:p>
    <w:p w:rsidR="00F677AA" w:rsidRPr="00F677AA" w:rsidRDefault="00F677AA" w:rsidP="00F677AA">
      <w:pPr>
        <w:numPr>
          <w:ilvl w:val="0"/>
          <w:numId w:val="4"/>
        </w:numPr>
        <w:spacing w:before="120" w:after="0" w:line="240" w:lineRule="atLeast"/>
        <w:contextualSpacing/>
        <w:jc w:val="both"/>
        <w:rPr>
          <w:rFonts w:ascii="Arial" w:eastAsia="Calibri" w:hAnsi="Arial" w:cs="Arial"/>
          <w:color w:val="000000"/>
          <w:lang w:val="sr-Cyrl-CS"/>
        </w:rPr>
      </w:pPr>
      <w:r w:rsidRPr="00F677AA">
        <w:rPr>
          <w:rFonts w:ascii="Arial" w:eastAsia="Calibri" w:hAnsi="Arial" w:cs="Arial"/>
          <w:color w:val="000000"/>
          <w:lang w:val="sr-Cyrl-CS"/>
        </w:rPr>
        <w:t>да је том приликом у емис</w:t>
      </w:r>
      <w:r w:rsidRPr="00F677AA">
        <w:rPr>
          <w:rFonts w:ascii="Arial" w:eastAsia="Calibri" w:hAnsi="Arial" w:cs="Arial"/>
          <w:color w:val="000000"/>
        </w:rPr>
        <w:t>ији,</w:t>
      </w:r>
      <w:r w:rsidRPr="00F677AA">
        <w:rPr>
          <w:rFonts w:ascii="Arial" w:eastAsia="Calibri" w:hAnsi="Arial" w:cs="Arial"/>
          <w:color w:val="000000"/>
          <w:lang w:val="sr-Cyrl-CS"/>
        </w:rPr>
        <w:t xml:space="preserve"> у разговору са водитељем, навео следеће: „</w:t>
      </w:r>
      <w:r w:rsidRPr="00F677AA">
        <w:rPr>
          <w:rFonts w:ascii="Arial" w:eastAsia="Calibri" w:hAnsi="Arial" w:cs="Arial"/>
          <w:i/>
          <w:color w:val="000000"/>
          <w:lang w:val="sr-Cyrl-CS"/>
        </w:rPr>
        <w:t>Сад постоје страшне ствари, имам тату и тату и маму и маму, те катастрофе да нам уђу у школе, да нам трују децу</w:t>
      </w:r>
      <w:r w:rsidRPr="00F677AA">
        <w:rPr>
          <w:rFonts w:ascii="Arial" w:eastAsia="Calibri" w:hAnsi="Arial" w:cs="Arial"/>
          <w:color w:val="000000"/>
          <w:lang w:val="sr-Cyrl-CS"/>
        </w:rPr>
        <w:t>“;</w:t>
      </w:r>
    </w:p>
    <w:p w:rsidR="00F677AA" w:rsidRPr="00F677AA" w:rsidRDefault="00F677AA" w:rsidP="00F677AA">
      <w:pPr>
        <w:spacing w:before="120" w:after="0" w:line="240" w:lineRule="atLeast"/>
        <w:ind w:left="720"/>
        <w:contextualSpacing/>
        <w:jc w:val="both"/>
        <w:rPr>
          <w:rFonts w:ascii="Arial" w:eastAsia="Calibri" w:hAnsi="Arial" w:cs="Arial"/>
          <w:color w:val="000000"/>
          <w:lang w:val="sr-Cyrl-CS"/>
        </w:rPr>
      </w:pPr>
    </w:p>
    <w:p w:rsidR="00F677AA" w:rsidRPr="00F677AA" w:rsidRDefault="00F677AA" w:rsidP="00F677AA">
      <w:pPr>
        <w:numPr>
          <w:ilvl w:val="0"/>
          <w:numId w:val="4"/>
        </w:numPr>
        <w:spacing w:before="120" w:after="0" w:line="240" w:lineRule="atLeast"/>
        <w:contextualSpacing/>
        <w:jc w:val="both"/>
        <w:rPr>
          <w:rFonts w:ascii="Arial" w:eastAsia="Calibri" w:hAnsi="Arial" w:cs="Arial"/>
          <w:color w:val="000000"/>
          <w:lang w:val="sr-Cyrl-CS"/>
        </w:rPr>
      </w:pPr>
      <w:r w:rsidRPr="00F677AA">
        <w:rPr>
          <w:rFonts w:ascii="Arial" w:eastAsia="Calibri" w:hAnsi="Arial" w:cs="Arial"/>
          <w:color w:val="000000"/>
          <w:lang w:val="sr-Cyrl-CS"/>
        </w:rPr>
        <w:t>да је на питање водитеља да ли је видео те сликовнице одговорио: „</w:t>
      </w:r>
      <w:r w:rsidRPr="00F677AA">
        <w:rPr>
          <w:rFonts w:ascii="Arial" w:eastAsia="Calibri" w:hAnsi="Arial" w:cs="Arial"/>
          <w:i/>
          <w:color w:val="000000"/>
          <w:lang w:val="sr-Cyrl-CS"/>
        </w:rPr>
        <w:t>Јесам, кад сам то видео, ја сам се шокирао... Па то треба стрељати, стрељати буквално, те мајсторе који се на тај начин чмаришу по Европи, извините што сам прост, али стрељати...</w:t>
      </w:r>
      <w:r w:rsidRPr="00F677AA">
        <w:rPr>
          <w:rFonts w:ascii="Arial" w:eastAsia="Calibri" w:hAnsi="Arial" w:cs="Arial"/>
          <w:color w:val="000000"/>
          <w:lang w:val="sr-Cyrl-CS"/>
        </w:rPr>
        <w:t xml:space="preserve">“ </w:t>
      </w:r>
    </w:p>
    <w:p w:rsidR="00F677AA" w:rsidRPr="00F677AA" w:rsidRDefault="00F677AA" w:rsidP="00F677AA">
      <w:pPr>
        <w:spacing w:after="0" w:line="240" w:lineRule="auto"/>
        <w:ind w:left="720"/>
        <w:contextualSpacing/>
        <w:rPr>
          <w:rFonts w:ascii="Arial" w:eastAsia="Calibri" w:hAnsi="Arial" w:cs="Arial"/>
          <w:color w:val="000000"/>
          <w:lang w:val="sr-Cyrl-CS"/>
        </w:rPr>
      </w:pPr>
    </w:p>
    <w:p w:rsidR="00F677AA" w:rsidRPr="00F677AA" w:rsidRDefault="00F677AA" w:rsidP="00F677AA">
      <w:pPr>
        <w:numPr>
          <w:ilvl w:val="0"/>
          <w:numId w:val="4"/>
        </w:numPr>
        <w:spacing w:before="120" w:after="0" w:line="240" w:lineRule="atLeast"/>
        <w:contextualSpacing/>
        <w:jc w:val="both"/>
        <w:rPr>
          <w:rFonts w:ascii="Arial" w:eastAsia="Calibri" w:hAnsi="Arial" w:cs="Arial"/>
          <w:color w:val="000000"/>
          <w:lang w:val="sr-Cyrl-CS"/>
        </w:rPr>
      </w:pPr>
      <w:r w:rsidRPr="00F677AA">
        <w:rPr>
          <w:rFonts w:ascii="Arial" w:eastAsia="Calibri" w:hAnsi="Arial" w:cs="Arial"/>
          <w:color w:val="000000"/>
          <w:lang w:val="sr-Cyrl-CS"/>
        </w:rPr>
        <w:t>да је у даљем разговору навео и „</w:t>
      </w:r>
      <w:r w:rsidRPr="00F677AA">
        <w:rPr>
          <w:rFonts w:ascii="Arial" w:eastAsia="Calibri" w:hAnsi="Arial" w:cs="Arial"/>
          <w:i/>
          <w:color w:val="000000"/>
          <w:lang w:val="sr-Cyrl-CS"/>
        </w:rPr>
        <w:t>какве црне европске вредности, ако су европске вредности педери</w:t>
      </w:r>
      <w:r w:rsidRPr="00F677AA">
        <w:rPr>
          <w:rFonts w:ascii="Arial" w:eastAsia="Calibri" w:hAnsi="Arial" w:cs="Arial"/>
          <w:color w:val="000000"/>
          <w:lang w:val="sr-Cyrl-CS"/>
        </w:rPr>
        <w:t>“;</w:t>
      </w:r>
    </w:p>
    <w:p w:rsidR="00F677AA" w:rsidRPr="00F677AA" w:rsidRDefault="00F677AA" w:rsidP="00F677AA">
      <w:pPr>
        <w:spacing w:after="0" w:line="240" w:lineRule="auto"/>
        <w:ind w:left="720"/>
        <w:contextualSpacing/>
        <w:rPr>
          <w:rFonts w:ascii="Arial" w:eastAsia="Calibri" w:hAnsi="Arial" w:cs="Arial"/>
          <w:color w:val="000000"/>
          <w:lang w:val="sr-Cyrl-CS"/>
        </w:rPr>
      </w:pPr>
    </w:p>
    <w:p w:rsidR="00F677AA" w:rsidRPr="00F677AA" w:rsidRDefault="00F677AA" w:rsidP="00F677AA">
      <w:pPr>
        <w:numPr>
          <w:ilvl w:val="0"/>
          <w:numId w:val="4"/>
        </w:numPr>
        <w:spacing w:before="120" w:after="0" w:line="240" w:lineRule="atLeast"/>
        <w:contextualSpacing/>
        <w:jc w:val="both"/>
        <w:rPr>
          <w:rFonts w:ascii="Arial" w:eastAsia="Calibri" w:hAnsi="Arial" w:cs="Arial"/>
          <w:color w:val="000000"/>
          <w:lang w:val="sr-Cyrl-CS"/>
        </w:rPr>
      </w:pPr>
      <w:r w:rsidRPr="00F677AA">
        <w:rPr>
          <w:rFonts w:ascii="Arial" w:eastAsia="Calibri" w:hAnsi="Arial" w:cs="Arial"/>
          <w:color w:val="000000"/>
          <w:lang w:val="sr-Cyrl-CS"/>
        </w:rPr>
        <w:t xml:space="preserve">да ови наводи </w:t>
      </w:r>
      <w:r>
        <w:rPr>
          <w:rFonts w:ascii="Arial" w:eastAsia="Calibri" w:hAnsi="Arial" w:cs="Arial"/>
          <w:color w:val="000000"/>
          <w:lang w:val="sr-Cyrl-CS"/>
        </w:rPr>
        <w:t>ББ</w:t>
      </w:r>
      <w:r w:rsidRPr="00F677AA">
        <w:rPr>
          <w:rFonts w:ascii="Arial" w:eastAsia="Calibri" w:hAnsi="Arial" w:cs="Arial"/>
          <w:color w:val="000000"/>
          <w:lang w:val="sr-Cyrl-CS"/>
        </w:rPr>
        <w:t xml:space="preserve"> представљају говор мржње према ЛГБТ лицима из члана 11. Закона о забрани дискриминације;</w:t>
      </w:r>
    </w:p>
    <w:p w:rsidR="00F677AA" w:rsidRPr="00F677AA" w:rsidRDefault="00F677AA" w:rsidP="00F677AA">
      <w:pPr>
        <w:spacing w:after="0" w:line="240" w:lineRule="auto"/>
        <w:ind w:left="720"/>
        <w:contextualSpacing/>
        <w:rPr>
          <w:rFonts w:ascii="Arial" w:eastAsia="Calibri" w:hAnsi="Arial" w:cs="Arial"/>
          <w:color w:val="000000"/>
          <w:lang w:val="sr-Cyrl-CS"/>
        </w:rPr>
      </w:pPr>
    </w:p>
    <w:p w:rsidR="00F677AA" w:rsidRPr="00F677AA" w:rsidRDefault="00F677AA" w:rsidP="00F677AA">
      <w:pPr>
        <w:numPr>
          <w:ilvl w:val="0"/>
          <w:numId w:val="4"/>
        </w:numPr>
        <w:spacing w:before="120" w:after="0" w:line="240" w:lineRule="atLeast"/>
        <w:contextualSpacing/>
        <w:jc w:val="both"/>
        <w:rPr>
          <w:rFonts w:ascii="Arial" w:eastAsia="Calibri" w:hAnsi="Arial" w:cs="Arial"/>
          <w:color w:val="000000"/>
          <w:lang w:val="sr-Cyrl-CS"/>
        </w:rPr>
      </w:pPr>
      <w:r w:rsidRPr="00F677AA">
        <w:rPr>
          <w:rFonts w:ascii="Arial" w:eastAsia="Calibri" w:hAnsi="Arial" w:cs="Arial"/>
          <w:color w:val="000000"/>
          <w:lang w:val="sr-Cyrl-CS"/>
        </w:rPr>
        <w:t>да се оваквим изјавама ствара непријатељско, понижавајуће и увредљиво окружење за ЛГБТ лица и вређа се њихово достојанство, чиме је извршен и облик дискриминације из члана 12. Закона о забрани дискриминације, као и тежак облик дискриминације из члана 13. тачка 1. и тачка 2. Закона о забрани дискриминације;</w:t>
      </w:r>
    </w:p>
    <w:p w:rsidR="00F677AA" w:rsidRPr="00F677AA" w:rsidRDefault="00F677AA" w:rsidP="00F677AA">
      <w:pPr>
        <w:tabs>
          <w:tab w:val="left" w:pos="450"/>
        </w:tabs>
        <w:spacing w:before="120" w:after="0" w:line="240" w:lineRule="atLeast"/>
        <w:contextualSpacing/>
        <w:jc w:val="both"/>
        <w:rPr>
          <w:rFonts w:ascii="Arial" w:eastAsia="Calibri" w:hAnsi="Arial" w:cs="Arial"/>
          <w:noProof/>
          <w:lang w:val="sr-Cyrl-CS"/>
        </w:rPr>
      </w:pPr>
    </w:p>
    <w:p w:rsidR="00F677AA" w:rsidRPr="00F677AA" w:rsidRDefault="00F677AA" w:rsidP="00F677AA">
      <w:pPr>
        <w:numPr>
          <w:ilvl w:val="1"/>
          <w:numId w:val="1"/>
        </w:numPr>
        <w:tabs>
          <w:tab w:val="left" w:pos="450"/>
        </w:tabs>
        <w:spacing w:before="120" w:after="0" w:line="240" w:lineRule="atLeast"/>
        <w:ind w:left="0" w:firstLine="0"/>
        <w:contextualSpacing/>
        <w:jc w:val="both"/>
        <w:rPr>
          <w:rFonts w:ascii="Arial" w:eastAsia="Calibri" w:hAnsi="Arial" w:cs="Arial"/>
          <w:noProof/>
          <w:lang w:val="sr-Cyrl-CS"/>
        </w:rPr>
      </w:pPr>
      <w:r w:rsidRPr="00F677AA">
        <w:rPr>
          <w:rFonts w:ascii="Arial" w:eastAsia="Calibri" w:hAnsi="Arial" w:cs="Arial"/>
          <w:noProof/>
          <w:lang w:val="sr-Cyrl-CS"/>
        </w:rPr>
        <w:t xml:space="preserve">Уз притужбу је достављен линк ка емисији „Интервју“, као и диск на коме се налази снимак наведене емисије у којој је </w:t>
      </w:r>
      <w:r>
        <w:rPr>
          <w:rFonts w:ascii="Arial" w:eastAsia="Calibri" w:hAnsi="Arial" w:cs="Arial"/>
          <w:noProof/>
          <w:lang w:val="sr-Cyrl-CS"/>
        </w:rPr>
        <w:t>ББ</w:t>
      </w:r>
      <w:r w:rsidRPr="00F677AA">
        <w:rPr>
          <w:rFonts w:ascii="Arial" w:eastAsia="Calibri" w:hAnsi="Arial" w:cs="Arial"/>
          <w:noProof/>
          <w:lang w:val="sr-Cyrl-CS"/>
        </w:rPr>
        <w:t xml:space="preserve"> дао спорне изјаве.</w:t>
      </w:r>
    </w:p>
    <w:p w:rsidR="00F677AA" w:rsidRPr="00F677AA" w:rsidRDefault="00F677AA" w:rsidP="00F677AA">
      <w:pPr>
        <w:tabs>
          <w:tab w:val="left" w:pos="450"/>
        </w:tabs>
        <w:spacing w:before="120" w:after="0" w:line="240" w:lineRule="atLeast"/>
        <w:contextualSpacing/>
        <w:jc w:val="both"/>
        <w:rPr>
          <w:rFonts w:ascii="Arial" w:eastAsia="Calibri" w:hAnsi="Arial" w:cs="Arial"/>
          <w:noProof/>
          <w:lang w:val="sr-Cyrl-CS"/>
        </w:rPr>
      </w:pPr>
    </w:p>
    <w:p w:rsidR="00F677AA" w:rsidRPr="00F677AA" w:rsidRDefault="00F677AA" w:rsidP="00F677AA">
      <w:pPr>
        <w:numPr>
          <w:ilvl w:val="1"/>
          <w:numId w:val="2"/>
        </w:numPr>
        <w:tabs>
          <w:tab w:val="left" w:pos="284"/>
          <w:tab w:val="left" w:pos="450"/>
        </w:tabs>
        <w:spacing w:before="120" w:after="0" w:line="240" w:lineRule="atLeast"/>
        <w:contextualSpacing/>
        <w:jc w:val="both"/>
        <w:rPr>
          <w:rFonts w:ascii="Arial" w:eastAsia="Calibri" w:hAnsi="Arial" w:cs="Arial"/>
          <w:b/>
          <w:noProof/>
          <w:color w:val="000000"/>
          <w:sz w:val="24"/>
          <w:szCs w:val="24"/>
          <w:lang w:val="sr-Cyrl-CS"/>
        </w:rPr>
      </w:pPr>
      <w:r w:rsidRPr="00F677AA">
        <w:rPr>
          <w:rFonts w:ascii="Arial" w:eastAsia="Calibri" w:hAnsi="Arial" w:cs="Arial"/>
          <w:noProof/>
          <w:sz w:val="24"/>
          <w:szCs w:val="24"/>
          <w:lang w:val="sr-Cyrl-CS"/>
        </w:rPr>
        <w:t xml:space="preserve"> </w:t>
      </w:r>
      <w:r w:rsidRPr="00F677AA">
        <w:rPr>
          <w:rFonts w:ascii="Arial" w:eastAsia="Calibri" w:hAnsi="Arial" w:cs="Arial"/>
          <w:noProof/>
          <w:lang w:val="sr-Cyrl-CS"/>
        </w:rPr>
        <w:t>Повереник за заштиту равноправности спровео је поступак у циљу утврђивања правно релевантних чињеница и околности, a у складу са чл</w:t>
      </w:r>
      <w:r w:rsidRPr="00F677AA">
        <w:rPr>
          <w:rFonts w:ascii="Arial" w:eastAsia="Calibri" w:hAnsi="Arial" w:cs="Arial"/>
          <w:noProof/>
        </w:rPr>
        <w:t xml:space="preserve">аном </w:t>
      </w:r>
      <w:r w:rsidRPr="00F677AA">
        <w:rPr>
          <w:rFonts w:ascii="Arial" w:eastAsia="Calibri" w:hAnsi="Arial" w:cs="Arial"/>
          <w:noProof/>
          <w:lang w:val="sr-Cyrl-CS"/>
        </w:rPr>
        <w:t xml:space="preserve"> 35. ст</w:t>
      </w:r>
      <w:r w:rsidRPr="00F677AA">
        <w:rPr>
          <w:rFonts w:ascii="Arial" w:eastAsia="Calibri" w:hAnsi="Arial" w:cs="Arial"/>
          <w:noProof/>
        </w:rPr>
        <w:t>ав</w:t>
      </w:r>
      <w:r w:rsidRPr="00F677AA">
        <w:rPr>
          <w:rFonts w:ascii="Arial" w:eastAsia="Calibri" w:hAnsi="Arial" w:cs="Arial"/>
          <w:noProof/>
          <w:lang w:val="sr-Cyrl-CS"/>
        </w:rPr>
        <w:t xml:space="preserve"> 4. и чл</w:t>
      </w:r>
      <w:r w:rsidRPr="00F677AA">
        <w:rPr>
          <w:rFonts w:ascii="Arial" w:eastAsia="Calibri" w:hAnsi="Arial" w:cs="Arial"/>
          <w:noProof/>
        </w:rPr>
        <w:t>аном</w:t>
      </w:r>
      <w:r w:rsidRPr="00F677AA">
        <w:rPr>
          <w:rFonts w:ascii="Arial" w:eastAsia="Calibri" w:hAnsi="Arial" w:cs="Arial"/>
          <w:noProof/>
          <w:lang w:val="sr-Cyrl-CS"/>
        </w:rPr>
        <w:t xml:space="preserve"> 37. ст</w:t>
      </w:r>
      <w:r w:rsidRPr="00F677AA">
        <w:rPr>
          <w:rFonts w:ascii="Arial" w:eastAsia="Calibri" w:hAnsi="Arial" w:cs="Arial"/>
          <w:noProof/>
        </w:rPr>
        <w:t>ав</w:t>
      </w:r>
      <w:r w:rsidRPr="00F677AA">
        <w:rPr>
          <w:rFonts w:ascii="Arial" w:eastAsia="Calibri" w:hAnsi="Arial" w:cs="Arial"/>
          <w:noProof/>
          <w:lang w:val="sr-Cyrl-CS"/>
        </w:rPr>
        <w:t xml:space="preserve"> 2. Закона о забрани дискриминације</w:t>
      </w:r>
      <w:r w:rsidRPr="00F677AA">
        <w:rPr>
          <w:rFonts w:ascii="Times New Roman" w:eastAsia="Calibri" w:hAnsi="Times New Roman" w:cs="Times New Roman"/>
          <w:noProof/>
          <w:vertAlign w:val="superscript"/>
          <w:lang w:val="en-US"/>
        </w:rPr>
        <w:footnoteReference w:id="1"/>
      </w:r>
      <w:r w:rsidRPr="00F677AA">
        <w:rPr>
          <w:rFonts w:ascii="Arial" w:eastAsia="Calibri" w:hAnsi="Arial" w:cs="Arial"/>
          <w:noProof/>
          <w:lang w:val="sr-Cyrl-CS"/>
        </w:rPr>
        <w:t xml:space="preserve">, па </w:t>
      </w:r>
      <w:r w:rsidRPr="00F677AA">
        <w:rPr>
          <w:rFonts w:ascii="Arial" w:eastAsia="Calibri" w:hAnsi="Arial" w:cs="Arial"/>
          <w:noProof/>
        </w:rPr>
        <w:t>је</w:t>
      </w:r>
      <w:r w:rsidRPr="00F677AA">
        <w:rPr>
          <w:rFonts w:ascii="Arial" w:eastAsia="Calibri" w:hAnsi="Arial" w:cs="Arial"/>
          <w:noProof/>
          <w:lang w:val="sr-Cyrl-CS"/>
        </w:rPr>
        <w:t xml:space="preserve"> у току поступка затражио изјашњење </w:t>
      </w:r>
      <w:r>
        <w:rPr>
          <w:rFonts w:ascii="Arial" w:eastAsia="Calibri" w:hAnsi="Arial" w:cs="Arial"/>
          <w:noProof/>
          <w:lang w:val="sr-Cyrl-CS"/>
        </w:rPr>
        <w:t>ББ</w:t>
      </w:r>
      <w:r w:rsidRPr="00F677AA">
        <w:rPr>
          <w:rFonts w:ascii="Arial" w:eastAsia="Calibri" w:hAnsi="Arial" w:cs="Arial"/>
          <w:noProof/>
          <w:lang w:val="sr-Cyrl-CS"/>
        </w:rPr>
        <w:t xml:space="preserve">. Повереник је у више наврата покушао да достави захтев за изјашњење на адресу </w:t>
      </w:r>
      <w:r>
        <w:rPr>
          <w:rFonts w:ascii="Arial" w:eastAsia="Calibri" w:hAnsi="Arial" w:cs="Arial"/>
          <w:noProof/>
          <w:lang w:val="sr-Cyrl-CS"/>
        </w:rPr>
        <w:t xml:space="preserve">ББ </w:t>
      </w:r>
      <w:r w:rsidRPr="00F677AA">
        <w:rPr>
          <w:rFonts w:ascii="Arial" w:eastAsia="Calibri" w:hAnsi="Arial" w:cs="Arial"/>
          <w:noProof/>
          <w:lang w:val="sr-Cyrl-CS"/>
        </w:rPr>
        <w:t xml:space="preserve">наведену у притужби, међутим, према извештају курирске службе од 31. децембра 2018. године пошиљка-захтев за изјашњење је уручена, односно </w:t>
      </w:r>
      <w:r>
        <w:rPr>
          <w:rFonts w:ascii="Arial" w:eastAsia="Calibri" w:hAnsi="Arial" w:cs="Arial"/>
          <w:noProof/>
          <w:lang w:val="sr-Cyrl-CS"/>
        </w:rPr>
        <w:t>ББ</w:t>
      </w:r>
      <w:r w:rsidRPr="00F677AA">
        <w:rPr>
          <w:rFonts w:ascii="Arial" w:eastAsia="Calibri" w:hAnsi="Arial" w:cs="Arial"/>
          <w:noProof/>
          <w:lang w:val="sr-Cyrl-CS"/>
        </w:rPr>
        <w:t xml:space="preserve"> је обавештен о доспелој пошиљци, али је није презуео.</w:t>
      </w:r>
      <w:r w:rsidRPr="00F677AA">
        <w:rPr>
          <w:rFonts w:ascii="Arial" w:eastAsia="Calibri" w:hAnsi="Arial" w:cs="Arial"/>
          <w:noProof/>
          <w:lang w:val="sr-Latn-RS"/>
        </w:rPr>
        <w:t xml:space="preserve"> </w:t>
      </w:r>
    </w:p>
    <w:p w:rsidR="00F677AA" w:rsidRPr="00F677AA" w:rsidRDefault="00F677AA" w:rsidP="00F677AA">
      <w:pPr>
        <w:spacing w:before="120" w:after="0" w:line="240" w:lineRule="atLeast"/>
        <w:contextualSpacing/>
        <w:jc w:val="both"/>
        <w:rPr>
          <w:rFonts w:ascii="Arial" w:eastAsia="Times New Roman" w:hAnsi="Arial" w:cs="Arial"/>
          <w:b/>
          <w:noProof/>
          <w:color w:val="000000"/>
          <w:lang w:val="sr-Cyrl-CS"/>
        </w:rPr>
      </w:pPr>
    </w:p>
    <w:p w:rsidR="00F677AA" w:rsidRPr="00F677AA" w:rsidRDefault="00F677AA" w:rsidP="00F677AA">
      <w:pPr>
        <w:tabs>
          <w:tab w:val="left" w:pos="450"/>
        </w:tabs>
        <w:spacing w:before="120" w:after="0" w:line="240" w:lineRule="atLeast"/>
        <w:contextualSpacing/>
        <w:jc w:val="both"/>
        <w:rPr>
          <w:rFonts w:ascii="Arial" w:eastAsia="Times New Roman" w:hAnsi="Arial" w:cs="Arial"/>
          <w:b/>
          <w:noProof/>
          <w:lang w:val="sr-Cyrl-CS"/>
        </w:rPr>
      </w:pPr>
    </w:p>
    <w:p w:rsidR="00F677AA" w:rsidRPr="00F677AA" w:rsidRDefault="00F677AA" w:rsidP="00F677AA">
      <w:pPr>
        <w:numPr>
          <w:ilvl w:val="0"/>
          <w:numId w:val="2"/>
        </w:numPr>
        <w:tabs>
          <w:tab w:val="left" w:pos="450"/>
        </w:tabs>
        <w:spacing w:before="120" w:after="0" w:line="240" w:lineRule="atLeast"/>
        <w:contextualSpacing/>
        <w:jc w:val="both"/>
        <w:rPr>
          <w:rFonts w:ascii="Arial" w:eastAsia="Times New Roman" w:hAnsi="Arial" w:cs="Arial"/>
          <w:b/>
          <w:noProof/>
          <w:lang w:val="sr-Cyrl-CS"/>
        </w:rPr>
      </w:pPr>
      <w:r w:rsidRPr="00F677AA">
        <w:rPr>
          <w:rFonts w:ascii="Arial" w:eastAsia="Times New Roman" w:hAnsi="Arial" w:cs="Arial"/>
          <w:b/>
          <w:noProof/>
          <w:lang w:val="sr-Cyrl-CS"/>
        </w:rPr>
        <w:t>ЧИЊЕНИЧНО СТАЊЕ</w:t>
      </w:r>
    </w:p>
    <w:p w:rsidR="00F677AA" w:rsidRPr="00F677AA" w:rsidRDefault="00F677AA" w:rsidP="00F677AA">
      <w:pPr>
        <w:tabs>
          <w:tab w:val="left" w:pos="450"/>
        </w:tabs>
        <w:spacing w:before="120" w:after="0" w:line="240" w:lineRule="atLeast"/>
        <w:contextualSpacing/>
        <w:jc w:val="both"/>
        <w:rPr>
          <w:rFonts w:ascii="Arial" w:eastAsia="Times New Roman" w:hAnsi="Arial" w:cs="Arial"/>
          <w:b/>
          <w:noProof/>
          <w:lang w:val="sr-Cyrl-CS"/>
        </w:rPr>
      </w:pPr>
    </w:p>
    <w:p w:rsidR="00F677AA" w:rsidRPr="00F677AA" w:rsidRDefault="00F677AA" w:rsidP="00F677AA">
      <w:pPr>
        <w:tabs>
          <w:tab w:val="left" w:pos="450"/>
        </w:tabs>
        <w:spacing w:before="120" w:after="0" w:line="240" w:lineRule="atLeast"/>
        <w:contextualSpacing/>
        <w:jc w:val="both"/>
        <w:rPr>
          <w:rFonts w:ascii="Arial" w:eastAsia="Times New Roman" w:hAnsi="Arial" w:cs="Arial"/>
          <w:b/>
          <w:noProof/>
          <w:lang w:val="sr-Cyrl-CS"/>
        </w:rPr>
      </w:pPr>
    </w:p>
    <w:p w:rsidR="00F677AA" w:rsidRPr="00F677AA" w:rsidRDefault="00F677AA" w:rsidP="00F677AA">
      <w:pPr>
        <w:tabs>
          <w:tab w:val="left" w:pos="450"/>
        </w:tabs>
        <w:spacing w:before="120" w:after="0" w:line="240" w:lineRule="atLeast"/>
        <w:contextualSpacing/>
        <w:jc w:val="both"/>
        <w:rPr>
          <w:rFonts w:ascii="Arial" w:eastAsia="Times New Roman" w:hAnsi="Arial" w:cs="Arial"/>
          <w:noProof/>
          <w:color w:val="000000"/>
        </w:rPr>
      </w:pPr>
      <w:r w:rsidRPr="00F677AA">
        <w:rPr>
          <w:rFonts w:ascii="Arial" w:eastAsia="Times New Roman" w:hAnsi="Arial" w:cs="Arial"/>
          <w:b/>
          <w:noProof/>
          <w:lang w:val="sr-Cyrl-CS"/>
        </w:rPr>
        <w:t>2.1.</w:t>
      </w:r>
      <w:r w:rsidRPr="00F677AA">
        <w:rPr>
          <w:rFonts w:ascii="Arial" w:eastAsia="Times New Roman" w:hAnsi="Arial" w:cs="Arial"/>
          <w:noProof/>
          <w:lang w:val="sr-Cyrl-CS"/>
        </w:rPr>
        <w:t xml:space="preserve"> У току поступка утврђено је да је </w:t>
      </w:r>
      <w:r>
        <w:rPr>
          <w:rFonts w:ascii="Arial" w:eastAsia="Times New Roman" w:hAnsi="Arial" w:cs="Arial"/>
          <w:noProof/>
          <w:lang w:val="sr-Cyrl-CS"/>
        </w:rPr>
        <w:t>ББ</w:t>
      </w:r>
      <w:r w:rsidRPr="00F677AA">
        <w:rPr>
          <w:rFonts w:ascii="Arial" w:eastAsia="Times New Roman" w:hAnsi="Arial" w:cs="Arial"/>
          <w:noProof/>
          <w:lang w:val="sr-Cyrl-CS"/>
        </w:rPr>
        <w:t xml:space="preserve"> гостовао у емисији „Интервју“, независне медијске продукције „Балкан инфо“, 3. новембра 2018. године, те да је емисија објављена на званичном </w:t>
      </w:r>
      <w:r w:rsidRPr="00F677AA">
        <w:rPr>
          <w:rFonts w:ascii="Arial" w:eastAsia="Times New Roman" w:hAnsi="Arial" w:cs="Arial"/>
          <w:noProof/>
          <w:lang w:val="sr-Latn-RS"/>
        </w:rPr>
        <w:t xml:space="preserve">Youtube </w:t>
      </w:r>
      <w:r w:rsidRPr="00F677AA">
        <w:rPr>
          <w:rFonts w:ascii="Arial" w:eastAsia="Times New Roman" w:hAnsi="Arial" w:cs="Arial"/>
          <w:noProof/>
        </w:rPr>
        <w:t xml:space="preserve">каналу ове продукције. </w:t>
      </w:r>
    </w:p>
    <w:p w:rsidR="00F677AA" w:rsidRPr="00F677AA" w:rsidRDefault="00F677AA" w:rsidP="00F677AA">
      <w:pPr>
        <w:tabs>
          <w:tab w:val="left" w:pos="450"/>
        </w:tabs>
        <w:spacing w:before="120" w:after="0" w:line="240" w:lineRule="auto"/>
        <w:contextualSpacing/>
        <w:jc w:val="both"/>
        <w:rPr>
          <w:rFonts w:ascii="Arial" w:eastAsia="Times New Roman" w:hAnsi="Arial" w:cs="Arial"/>
          <w:noProof/>
          <w:color w:val="000000"/>
          <w:lang w:val="sr-Cyrl-CS"/>
        </w:rPr>
      </w:pPr>
    </w:p>
    <w:p w:rsidR="00F677AA" w:rsidRPr="00F677AA" w:rsidRDefault="00F677AA" w:rsidP="00F677AA">
      <w:pPr>
        <w:tabs>
          <w:tab w:val="left" w:pos="450"/>
        </w:tabs>
        <w:spacing w:before="120" w:after="0" w:line="240" w:lineRule="atLeast"/>
        <w:contextualSpacing/>
        <w:jc w:val="both"/>
        <w:rPr>
          <w:rFonts w:ascii="Arial" w:eastAsia="Times New Roman" w:hAnsi="Arial" w:cs="Arial"/>
          <w:noProof/>
          <w:lang w:val="sr-Cyrl-CS"/>
        </w:rPr>
      </w:pPr>
      <w:r w:rsidRPr="00F677AA">
        <w:rPr>
          <w:rFonts w:ascii="Arial" w:eastAsia="Times New Roman" w:hAnsi="Arial" w:cs="Arial"/>
          <w:b/>
          <w:noProof/>
          <w:lang w:val="sr-Cyrl-CS"/>
        </w:rPr>
        <w:t>2.2.</w:t>
      </w:r>
      <w:r w:rsidRPr="00F677AA">
        <w:rPr>
          <w:rFonts w:ascii="Arial" w:eastAsia="Times New Roman" w:hAnsi="Arial" w:cs="Arial"/>
          <w:noProof/>
          <w:lang w:val="sr-Cyrl-CS"/>
        </w:rPr>
        <w:t xml:space="preserve"> Увидом у снимак емисије „Интервју“, утврђено је да емисија има формат интервјуа, те да је </w:t>
      </w:r>
      <w:r>
        <w:rPr>
          <w:rFonts w:ascii="Arial" w:eastAsia="Times New Roman" w:hAnsi="Arial" w:cs="Arial"/>
          <w:noProof/>
          <w:lang w:val="sr-Cyrl-CS"/>
        </w:rPr>
        <w:t>ББ</w:t>
      </w:r>
      <w:r w:rsidRPr="00F677AA">
        <w:rPr>
          <w:rFonts w:ascii="Arial" w:eastAsia="Times New Roman" w:hAnsi="Arial" w:cs="Arial"/>
          <w:noProof/>
          <w:lang w:val="sr-Cyrl-CS"/>
        </w:rPr>
        <w:t xml:space="preserve">, у разговору са водитељем, давао одговоре на питања која се тичу његове музичке каријере, каријере групе „Рибља чорба“, дискографије, предстојећих ангажмана и </w:t>
      </w:r>
      <w:r w:rsidRPr="00F677AA">
        <w:rPr>
          <w:rFonts w:ascii="Arial" w:eastAsia="Times New Roman" w:hAnsi="Arial" w:cs="Arial"/>
          <w:noProof/>
          <w:lang w:val="sr-Cyrl-CS"/>
        </w:rPr>
        <w:lastRenderedPageBreak/>
        <w:t xml:space="preserve">слично. Такође, утврђено је да је </w:t>
      </w:r>
      <w:r>
        <w:rPr>
          <w:rFonts w:ascii="Arial" w:eastAsia="Times New Roman" w:hAnsi="Arial" w:cs="Arial"/>
          <w:noProof/>
          <w:lang w:val="sr-Cyrl-CS"/>
        </w:rPr>
        <w:t>ББ</w:t>
      </w:r>
      <w:r w:rsidRPr="00F677AA">
        <w:rPr>
          <w:rFonts w:ascii="Arial" w:eastAsia="Times New Roman" w:hAnsi="Arial" w:cs="Arial"/>
          <w:noProof/>
          <w:lang w:val="sr-Cyrl-CS"/>
        </w:rPr>
        <w:t xml:space="preserve"> говорио и о својим ставовима када је реч о тренутној политичкој ситуацији у Србији, квалитету образовања, питањима наталитета, избегличкој кризи и слично. </w:t>
      </w:r>
    </w:p>
    <w:p w:rsidR="00F677AA" w:rsidRPr="00F677AA" w:rsidRDefault="00F677AA" w:rsidP="00F677AA">
      <w:pPr>
        <w:tabs>
          <w:tab w:val="left" w:pos="450"/>
        </w:tabs>
        <w:spacing w:before="120" w:after="0" w:line="240" w:lineRule="atLeast"/>
        <w:contextualSpacing/>
        <w:jc w:val="both"/>
        <w:rPr>
          <w:rFonts w:ascii="Arial" w:eastAsia="Times New Roman" w:hAnsi="Arial" w:cs="Arial"/>
          <w:noProof/>
          <w:lang w:val="sr-Cyrl-CS"/>
        </w:rPr>
      </w:pPr>
    </w:p>
    <w:p w:rsidR="00F677AA" w:rsidRPr="00F677AA" w:rsidRDefault="00F677AA" w:rsidP="00F677AA">
      <w:pPr>
        <w:numPr>
          <w:ilvl w:val="1"/>
          <w:numId w:val="2"/>
        </w:numPr>
        <w:tabs>
          <w:tab w:val="left" w:pos="450"/>
        </w:tabs>
        <w:spacing w:before="120" w:after="0" w:line="240" w:lineRule="atLeast"/>
        <w:contextualSpacing/>
        <w:jc w:val="both"/>
        <w:rPr>
          <w:rFonts w:ascii="Arial" w:eastAsia="Times New Roman" w:hAnsi="Arial" w:cs="Arial"/>
          <w:noProof/>
          <w:color w:val="000000"/>
          <w:lang w:val="sr-Latn-RS"/>
        </w:rPr>
      </w:pPr>
      <w:r w:rsidRPr="00F677AA">
        <w:rPr>
          <w:rFonts w:ascii="Arial" w:eastAsia="Times New Roman" w:hAnsi="Arial" w:cs="Arial" w:hint="cs"/>
          <w:noProof/>
          <w:color w:val="000000"/>
          <w:lang w:val="sr-Cyrl-CS"/>
        </w:rPr>
        <w:t>Увидом</w:t>
      </w:r>
      <w:r w:rsidRPr="00F677AA">
        <w:rPr>
          <w:rFonts w:ascii="Arial" w:eastAsia="Times New Roman" w:hAnsi="Arial" w:cs="Arial"/>
          <w:noProof/>
          <w:color w:val="000000"/>
          <w:lang w:val="sr-Cyrl-CS"/>
        </w:rPr>
        <w:t xml:space="preserve"> </w:t>
      </w:r>
      <w:r w:rsidRPr="00F677AA">
        <w:rPr>
          <w:rFonts w:ascii="Arial" w:eastAsia="Times New Roman" w:hAnsi="Arial" w:cs="Arial" w:hint="cs"/>
          <w:noProof/>
          <w:color w:val="000000"/>
          <w:lang w:val="sr-Cyrl-CS"/>
        </w:rPr>
        <w:t>у</w:t>
      </w:r>
      <w:r w:rsidRPr="00F677AA">
        <w:rPr>
          <w:rFonts w:ascii="Arial" w:eastAsia="Times New Roman" w:hAnsi="Arial" w:cs="Arial"/>
          <w:noProof/>
          <w:color w:val="000000"/>
          <w:lang w:val="sr-Cyrl-CS"/>
        </w:rPr>
        <w:t xml:space="preserve"> снимак емисије „Интервју“, утврђено је да је у 53:02 минуту емисије </w:t>
      </w:r>
      <w:r>
        <w:rPr>
          <w:rFonts w:ascii="Arial" w:eastAsia="Times New Roman" w:hAnsi="Arial" w:cs="Arial"/>
          <w:noProof/>
          <w:color w:val="000000"/>
          <w:lang w:val="sr-Cyrl-CS"/>
        </w:rPr>
        <w:t>ББ</w:t>
      </w:r>
      <w:r w:rsidRPr="00F677AA">
        <w:rPr>
          <w:rFonts w:ascii="Arial" w:eastAsia="Times New Roman" w:hAnsi="Arial" w:cs="Arial"/>
          <w:noProof/>
          <w:color w:val="000000"/>
          <w:lang w:val="sr-Cyrl-CS"/>
        </w:rPr>
        <w:t>, на питање у вези са образовањем у Републици Србији, изјавио следеће: „</w:t>
      </w:r>
      <w:r w:rsidRPr="00F677AA">
        <w:rPr>
          <w:rFonts w:ascii="Arial" w:eastAsia="Times New Roman" w:hAnsi="Arial" w:cs="Arial"/>
          <w:i/>
          <w:noProof/>
          <w:color w:val="000000"/>
          <w:lang w:val="sr-Cyrl-CS"/>
        </w:rPr>
        <w:t xml:space="preserve">Сад постоје страшне ствари, имам тату и тату и маму и маму, те катастрофе да нам уђу у школе, да нам трују децу...“, </w:t>
      </w:r>
      <w:r w:rsidRPr="00F677AA">
        <w:rPr>
          <w:rFonts w:ascii="Arial" w:eastAsia="Times New Roman" w:hAnsi="Arial" w:cs="Arial"/>
          <w:noProof/>
          <w:color w:val="000000"/>
          <w:lang w:val="sr-Cyrl-CS"/>
        </w:rPr>
        <w:t>а затим је на питање водитеља да ли је видео те сликовнице одговорио: „</w:t>
      </w:r>
      <w:r w:rsidRPr="00F677AA">
        <w:rPr>
          <w:rFonts w:ascii="Arial" w:eastAsia="Times New Roman" w:hAnsi="Arial" w:cs="Arial"/>
          <w:i/>
          <w:noProof/>
          <w:color w:val="000000"/>
          <w:lang w:val="sr-Cyrl-CS"/>
        </w:rPr>
        <w:t>Јесам, кад сам то видео шокирао сам се... Па то треба стрељати, стрељати буквално, те мајсторе који се тако чмаришу по Европи, извините што сам груб и прост, али стрељати...</w:t>
      </w:r>
      <w:r w:rsidRPr="00F677AA">
        <w:rPr>
          <w:rFonts w:ascii="Arial" w:eastAsia="Times New Roman" w:hAnsi="Arial" w:cs="Arial"/>
          <w:noProof/>
          <w:color w:val="000000"/>
          <w:lang w:val="sr-Cyrl-CS"/>
        </w:rPr>
        <w:t xml:space="preserve">“ Надаље је утврђено да је на питање водитеља да ли то може да се заустави, у 57:00 минуту емисије, </w:t>
      </w:r>
      <w:r>
        <w:rPr>
          <w:rFonts w:ascii="Arial" w:eastAsia="Times New Roman" w:hAnsi="Arial" w:cs="Arial"/>
          <w:noProof/>
          <w:color w:val="000000"/>
          <w:lang w:val="sr-Cyrl-CS"/>
        </w:rPr>
        <w:t>ББ</w:t>
      </w:r>
      <w:r w:rsidRPr="00F677AA">
        <w:rPr>
          <w:rFonts w:ascii="Arial" w:eastAsia="Times New Roman" w:hAnsi="Arial" w:cs="Arial"/>
          <w:noProof/>
          <w:color w:val="000000"/>
          <w:lang w:val="sr-Cyrl-CS"/>
        </w:rPr>
        <w:t xml:space="preserve"> одговорио следеће: „</w:t>
      </w:r>
      <w:r w:rsidRPr="00F677AA">
        <w:rPr>
          <w:rFonts w:ascii="Arial" w:eastAsia="Times New Roman" w:hAnsi="Arial" w:cs="Arial"/>
          <w:i/>
          <w:noProof/>
          <w:color w:val="000000"/>
          <w:lang w:val="sr-Cyrl-CS"/>
        </w:rPr>
        <w:t>Извините, ја сам патријархално васпитан. Не знам да ли то може да се врати у нормалу... Ма какве црне европске вредности!? Ако су европске вредности педери.“</w:t>
      </w:r>
      <w:r w:rsidRPr="00F677AA">
        <w:rPr>
          <w:rFonts w:ascii="Arial" w:eastAsia="Times New Roman" w:hAnsi="Arial" w:cs="Arial"/>
          <w:noProof/>
          <w:color w:val="000000"/>
          <w:lang w:val="sr-Cyrl-CS"/>
        </w:rPr>
        <w:t xml:space="preserve"> </w:t>
      </w:r>
    </w:p>
    <w:p w:rsidR="00F677AA" w:rsidRPr="00F677AA" w:rsidRDefault="00F677AA" w:rsidP="00F677AA">
      <w:pPr>
        <w:tabs>
          <w:tab w:val="left" w:pos="450"/>
        </w:tabs>
        <w:spacing w:before="120" w:after="0" w:line="240" w:lineRule="atLeast"/>
        <w:ind w:left="720"/>
        <w:contextualSpacing/>
        <w:jc w:val="both"/>
        <w:rPr>
          <w:rFonts w:ascii="Arial" w:eastAsia="Times New Roman" w:hAnsi="Arial" w:cs="Arial"/>
          <w:noProof/>
          <w:color w:val="000000"/>
          <w:lang w:val="sr-Cyrl-CS"/>
        </w:rPr>
      </w:pPr>
    </w:p>
    <w:p w:rsidR="00F677AA" w:rsidRPr="00F677AA" w:rsidRDefault="00F677AA" w:rsidP="00F677AA">
      <w:pPr>
        <w:spacing w:before="120" w:after="0" w:line="240" w:lineRule="atLeast"/>
        <w:ind w:left="360"/>
        <w:contextualSpacing/>
        <w:jc w:val="both"/>
        <w:rPr>
          <w:rFonts w:ascii="Arial" w:eastAsia="Times New Roman" w:hAnsi="Arial" w:cs="Arial"/>
          <w:b/>
          <w:noProof/>
          <w:color w:val="000000"/>
        </w:rPr>
      </w:pPr>
    </w:p>
    <w:p w:rsidR="00F677AA" w:rsidRPr="00F677AA" w:rsidRDefault="00F677AA" w:rsidP="00F677AA">
      <w:pPr>
        <w:numPr>
          <w:ilvl w:val="0"/>
          <w:numId w:val="2"/>
        </w:numPr>
        <w:spacing w:before="120" w:after="0" w:line="240" w:lineRule="atLeast"/>
        <w:contextualSpacing/>
        <w:jc w:val="both"/>
        <w:rPr>
          <w:rFonts w:ascii="Arial" w:eastAsia="Times New Roman" w:hAnsi="Arial" w:cs="Arial"/>
          <w:b/>
          <w:noProof/>
          <w:color w:val="000000"/>
        </w:rPr>
      </w:pPr>
      <w:r w:rsidRPr="00F677AA">
        <w:rPr>
          <w:rFonts w:ascii="Arial" w:eastAsia="Times New Roman" w:hAnsi="Arial" w:cs="Arial"/>
          <w:b/>
          <w:noProof/>
          <w:color w:val="000000"/>
        </w:rPr>
        <w:t>МОТИВИ И РАЗЛОЗИ ЗА ДОНОШЕЊЕ МИШЉЕЊА</w:t>
      </w:r>
    </w:p>
    <w:p w:rsidR="00F677AA" w:rsidRPr="00F677AA" w:rsidRDefault="00F677AA" w:rsidP="00F677AA">
      <w:pPr>
        <w:spacing w:before="120" w:after="0" w:line="240" w:lineRule="atLeast"/>
        <w:contextualSpacing/>
        <w:jc w:val="both"/>
        <w:rPr>
          <w:rFonts w:ascii="Arial" w:eastAsia="Times New Roman" w:hAnsi="Arial" w:cs="Arial"/>
          <w:b/>
          <w:noProof/>
          <w:color w:val="000000"/>
        </w:rPr>
      </w:pPr>
    </w:p>
    <w:p w:rsidR="00F677AA" w:rsidRPr="00F677AA" w:rsidRDefault="00F677AA" w:rsidP="00F677AA">
      <w:pPr>
        <w:spacing w:before="120" w:after="0" w:line="240" w:lineRule="atLeast"/>
        <w:jc w:val="both"/>
        <w:rPr>
          <w:rFonts w:ascii="Arial" w:eastAsia="Times New Roman" w:hAnsi="Arial" w:cs="Arial"/>
          <w:noProof/>
          <w:lang w:val="sr-Cyrl-CS"/>
        </w:rPr>
      </w:pPr>
      <w:r w:rsidRPr="00F677AA">
        <w:rPr>
          <w:rFonts w:ascii="Arial" w:eastAsia="Calibri" w:hAnsi="Arial" w:cs="Arial"/>
          <w:b/>
          <w:noProof/>
        </w:rPr>
        <w:t>3.1.</w:t>
      </w:r>
      <w:r w:rsidRPr="00F677AA">
        <w:rPr>
          <w:rFonts w:ascii="Arial" w:eastAsia="Calibri" w:hAnsi="Arial" w:cs="Arial"/>
          <w:noProof/>
        </w:rPr>
        <w:t xml:space="preserve"> </w:t>
      </w:r>
      <w:r w:rsidRPr="00F677AA">
        <w:rPr>
          <w:rFonts w:ascii="Arial" w:eastAsia="Calibri" w:hAnsi="Arial" w:cs="Arial"/>
          <w:noProof/>
          <w:lang w:val="sr-Cyrl-CS"/>
        </w:rPr>
        <w:t>Повереник</w:t>
      </w:r>
      <w:r w:rsidRPr="00F677AA">
        <w:rPr>
          <w:rFonts w:ascii="Arial" w:eastAsia="Calibri" w:hAnsi="Arial" w:cs="Arial"/>
          <w:noProof/>
        </w:rPr>
        <w:t xml:space="preserve"> за заштиту равноправности, приликом одлучивања у овом предмету, имао је у виду наводе из притужбе, као и садржину емисије „Интервју“ </w:t>
      </w:r>
      <w:r w:rsidRPr="00F677AA">
        <w:rPr>
          <w:rFonts w:ascii="Arial" w:eastAsia="Calibri" w:hAnsi="Arial" w:cs="Arial"/>
          <w:noProof/>
          <w:lang w:val="sr-Cyrl-CS"/>
        </w:rPr>
        <w:t xml:space="preserve">независне медијске продукције „Балкан инфо“, </w:t>
      </w:r>
      <w:r w:rsidRPr="00F677AA">
        <w:rPr>
          <w:rFonts w:ascii="Arial" w:eastAsia="Calibri" w:hAnsi="Arial" w:cs="Arial"/>
          <w:noProof/>
        </w:rPr>
        <w:t xml:space="preserve">у којој је </w:t>
      </w:r>
      <w:r>
        <w:rPr>
          <w:rFonts w:ascii="Arial" w:eastAsia="Calibri" w:hAnsi="Arial" w:cs="Arial"/>
          <w:noProof/>
        </w:rPr>
        <w:t>ББ</w:t>
      </w:r>
      <w:r w:rsidRPr="00F677AA">
        <w:rPr>
          <w:rFonts w:ascii="Arial" w:eastAsia="Calibri" w:hAnsi="Arial" w:cs="Arial"/>
          <w:noProof/>
        </w:rPr>
        <w:t xml:space="preserve"> дао изјаве поводом којих је поднета притужба.</w:t>
      </w:r>
    </w:p>
    <w:p w:rsidR="00F677AA" w:rsidRPr="00F677AA" w:rsidRDefault="00F677AA" w:rsidP="00F677AA">
      <w:pPr>
        <w:spacing w:before="120" w:after="0" w:line="240" w:lineRule="atLeast"/>
        <w:jc w:val="both"/>
        <w:rPr>
          <w:rFonts w:ascii="Arial" w:eastAsia="Calibri" w:hAnsi="Arial" w:cs="Arial"/>
          <w:noProof/>
          <w:u w:val="single"/>
          <w:lang w:val="sr-Cyrl-CS"/>
        </w:rPr>
      </w:pPr>
    </w:p>
    <w:p w:rsidR="00F677AA" w:rsidRPr="00F677AA" w:rsidRDefault="00F677AA" w:rsidP="00F677AA">
      <w:pPr>
        <w:spacing w:before="120" w:after="0" w:line="240" w:lineRule="atLeast"/>
        <w:jc w:val="both"/>
        <w:rPr>
          <w:rFonts w:ascii="Arial" w:eastAsia="Calibri" w:hAnsi="Arial" w:cs="Arial"/>
          <w:noProof/>
          <w:u w:val="single"/>
        </w:rPr>
      </w:pPr>
      <w:r w:rsidRPr="00F677AA">
        <w:rPr>
          <w:rFonts w:ascii="Arial" w:eastAsia="Calibri" w:hAnsi="Arial" w:cs="Arial"/>
          <w:noProof/>
          <w:u w:val="single"/>
          <w:lang w:val="sr-Cyrl-CS"/>
        </w:rPr>
        <w:t>Правни оквир</w:t>
      </w:r>
    </w:p>
    <w:p w:rsidR="00F677AA" w:rsidRPr="00F677AA" w:rsidRDefault="00F677AA" w:rsidP="00F677AA">
      <w:pPr>
        <w:tabs>
          <w:tab w:val="left" w:pos="450"/>
        </w:tabs>
        <w:autoSpaceDE w:val="0"/>
        <w:autoSpaceDN w:val="0"/>
        <w:adjustRightInd w:val="0"/>
        <w:spacing w:before="120" w:after="0" w:line="240" w:lineRule="atLeast"/>
        <w:jc w:val="both"/>
        <w:rPr>
          <w:rFonts w:ascii="Arial" w:eastAsia="Calibri" w:hAnsi="Arial" w:cs="Arial"/>
          <w:noProof/>
          <w:lang w:val="sr-Cyrl-CS"/>
        </w:rPr>
      </w:pPr>
      <w:r w:rsidRPr="00F677AA">
        <w:rPr>
          <w:rFonts w:ascii="Arial" w:eastAsia="Calibri" w:hAnsi="Arial" w:cs="Arial"/>
          <w:b/>
          <w:noProof/>
        </w:rPr>
        <w:t>3.2.</w:t>
      </w:r>
      <w:r w:rsidRPr="00F677AA">
        <w:rPr>
          <w:rFonts w:ascii="Arial" w:eastAsia="Calibri" w:hAnsi="Arial" w:cs="Arial"/>
          <w:noProof/>
        </w:rPr>
        <w:t xml:space="preserve"> </w:t>
      </w:r>
      <w:r w:rsidRPr="00F677AA">
        <w:rPr>
          <w:rFonts w:ascii="Arial" w:eastAsia="Calibri" w:hAnsi="Arial" w:cs="Arial"/>
          <w:noProof/>
          <w:lang w:val="sr-Cyrl-CS"/>
        </w:rPr>
        <w:t>Повереник за заштиту рав</w:t>
      </w:r>
      <w:r w:rsidRPr="00F677AA">
        <w:rPr>
          <w:rFonts w:ascii="Arial" w:eastAsia="Calibri" w:hAnsi="Arial" w:cs="Arial"/>
          <w:noProof/>
        </w:rPr>
        <w:t>н</w:t>
      </w:r>
      <w:r w:rsidRPr="00F677AA">
        <w:rPr>
          <w:rFonts w:ascii="Arial" w:eastAsia="Calibri" w:hAnsi="Arial" w:cs="Arial"/>
          <w:noProof/>
          <w:lang w:val="sr-Cyrl-CS"/>
        </w:rPr>
        <w:t xml:space="preserve">оправности је самосталан, независан и специјализован државни орган </w:t>
      </w:r>
      <w:r w:rsidRPr="00F677AA">
        <w:rPr>
          <w:rFonts w:ascii="Arial" w:eastAsia="Calibri" w:hAnsi="Arial" w:cs="Arial"/>
          <w:noProof/>
        </w:rPr>
        <w:t xml:space="preserve">установљен </w:t>
      </w:r>
      <w:r w:rsidRPr="00F677AA">
        <w:rPr>
          <w:rFonts w:ascii="Arial" w:eastAsia="Calibri" w:hAnsi="Arial" w:cs="Arial"/>
          <w:noProof/>
          <w:lang w:val="sr-Cyrl-CS"/>
        </w:rPr>
        <w:t xml:space="preserve">Законом о забрани дискриминације </w:t>
      </w:r>
      <w:r w:rsidRPr="00F677AA">
        <w:rPr>
          <w:rFonts w:ascii="Arial" w:eastAsia="Calibri" w:hAnsi="Arial" w:cs="Arial"/>
          <w:noProof/>
        </w:rPr>
        <w:t xml:space="preserve">са задатком да ради на сузбијању </w:t>
      </w:r>
      <w:r w:rsidRPr="00F677AA">
        <w:rPr>
          <w:rFonts w:ascii="Arial" w:eastAsia="Calibri" w:hAnsi="Arial" w:cs="Arial"/>
          <w:noProof/>
          <w:lang w:val="sr-Cyrl-CS"/>
        </w:rPr>
        <w:t>свих облика и видова дискриминације</w:t>
      </w:r>
      <w:r w:rsidRPr="00F677AA">
        <w:rPr>
          <w:rFonts w:ascii="Arial" w:eastAsia="Calibri" w:hAnsi="Arial" w:cs="Arial"/>
          <w:noProof/>
        </w:rPr>
        <w:t xml:space="preserve"> и остваривању равноправности у друштвеним односима. </w:t>
      </w:r>
      <w:r w:rsidRPr="00F677AA">
        <w:rPr>
          <w:rFonts w:ascii="Arial" w:eastAsia="Calibri" w:hAnsi="Arial" w:cs="Arial"/>
          <w:noProof/>
          <w:lang w:val="sr-Cyrl-CS"/>
        </w:rPr>
        <w:t xml:space="preserve">Надлежност Повереника за заштиту равноправности широко </w:t>
      </w:r>
      <w:r w:rsidRPr="00F677AA">
        <w:rPr>
          <w:rFonts w:ascii="Arial" w:eastAsia="Calibri" w:hAnsi="Arial" w:cs="Arial"/>
          <w:noProof/>
        </w:rPr>
        <w:t xml:space="preserve">је </w:t>
      </w:r>
      <w:r w:rsidRPr="00F677AA">
        <w:rPr>
          <w:rFonts w:ascii="Arial" w:eastAsia="Calibri" w:hAnsi="Arial" w:cs="Arial"/>
          <w:noProof/>
          <w:lang w:val="sr-Cyrl-CS"/>
        </w:rPr>
        <w:t>одређен</w:t>
      </w:r>
      <w:r w:rsidRPr="00F677AA">
        <w:rPr>
          <w:rFonts w:ascii="Arial" w:eastAsia="Calibri" w:hAnsi="Arial" w:cs="Arial"/>
          <w:noProof/>
        </w:rPr>
        <w:t>а</w:t>
      </w:r>
      <w:r w:rsidRPr="00F677AA">
        <w:rPr>
          <w:rFonts w:ascii="Arial" w:eastAsia="Calibri" w:hAnsi="Arial" w:cs="Arial"/>
          <w:noProof/>
          <w:lang w:val="sr-Cyrl-CS"/>
        </w:rPr>
        <w:t>, у складу са међународним стандардима, како би се омогућило да делотворно</w:t>
      </w:r>
      <w:r w:rsidRPr="00F677AA">
        <w:rPr>
          <w:rFonts w:ascii="Arial" w:eastAsia="Calibri" w:hAnsi="Arial" w:cs="Arial"/>
          <w:noProof/>
        </w:rPr>
        <w:t xml:space="preserve"> и</w:t>
      </w:r>
      <w:r w:rsidRPr="00F677AA">
        <w:rPr>
          <w:rFonts w:ascii="Arial" w:eastAsia="Calibri" w:hAnsi="Arial" w:cs="Arial"/>
          <w:noProof/>
          <w:lang w:val="sr-Cyrl-CS"/>
        </w:rPr>
        <w:t xml:space="preserve"> ефикасно </w:t>
      </w:r>
      <w:r w:rsidRPr="00F677AA">
        <w:rPr>
          <w:rFonts w:ascii="Arial" w:eastAsia="Calibri" w:hAnsi="Arial" w:cs="Arial"/>
          <w:noProof/>
        </w:rPr>
        <w:t>остварује своју улогу.</w:t>
      </w:r>
      <w:r w:rsidRPr="00F677AA">
        <w:rPr>
          <w:rFonts w:ascii="Arial" w:eastAsia="Calibri" w:hAnsi="Arial" w:cs="Arial"/>
          <w:noProof/>
          <w:lang w:val="sr-Cyrl-CS"/>
        </w:rPr>
        <w:t xml:space="preserve"> Једна од основних надлежности Повереника јесте</w:t>
      </w:r>
      <w:r w:rsidRPr="00F677AA">
        <w:rPr>
          <w:rFonts w:ascii="Arial" w:eastAsia="Calibri" w:hAnsi="Arial" w:cs="Arial"/>
          <w:noProof/>
        </w:rPr>
        <w:t xml:space="preserve"> да</w:t>
      </w:r>
      <w:r w:rsidRPr="00F677AA">
        <w:rPr>
          <w:rFonts w:ascii="Arial" w:eastAsia="Calibri" w:hAnsi="Arial" w:cs="Arial"/>
          <w:noProof/>
          <w:lang w:val="sr-Cyrl-CS"/>
        </w:rPr>
        <w:t xml:space="preserve"> прима и разматра притужбе због дискриминације, даје миш</w:t>
      </w:r>
      <w:r w:rsidRPr="00F677AA">
        <w:rPr>
          <w:rFonts w:ascii="Arial" w:eastAsia="Calibri" w:hAnsi="Arial" w:cs="Arial"/>
          <w:noProof/>
        </w:rPr>
        <w:t>љ</w:t>
      </w:r>
      <w:r w:rsidRPr="00F677AA">
        <w:rPr>
          <w:rFonts w:ascii="Arial" w:eastAsia="Calibri" w:hAnsi="Arial" w:cs="Arial"/>
          <w:noProof/>
          <w:lang w:val="sr-Cyrl-CS"/>
        </w:rPr>
        <w:t xml:space="preserve">ења и препоруке у конкретним случајевима дискриминације и изриче законом утврђене мере. Поред тога, Повереник </w:t>
      </w:r>
      <w:r w:rsidRPr="00F677AA">
        <w:rPr>
          <w:rFonts w:ascii="Arial" w:eastAsia="Calibri" w:hAnsi="Arial" w:cs="Arial"/>
          <w:noProof/>
        </w:rPr>
        <w:t>је</w:t>
      </w:r>
      <w:r w:rsidRPr="00F677AA">
        <w:rPr>
          <w:rFonts w:ascii="Arial" w:eastAsia="Calibri" w:hAnsi="Arial" w:cs="Arial"/>
          <w:noProof/>
          <w:lang w:val="sr-Cyrl-CS"/>
        </w:rPr>
        <w:t xml:space="preserve"> овлашће</w:t>
      </w:r>
      <w:r w:rsidRPr="00F677AA">
        <w:rPr>
          <w:rFonts w:ascii="Arial" w:eastAsia="Calibri" w:hAnsi="Arial" w:cs="Arial"/>
          <w:noProof/>
        </w:rPr>
        <w:t>н</w:t>
      </w:r>
      <w:r w:rsidRPr="00F677AA">
        <w:rPr>
          <w:rFonts w:ascii="Arial" w:eastAsia="Calibri" w:hAnsi="Arial" w:cs="Arial"/>
          <w:noProof/>
          <w:lang w:val="sr-Cyrl-CS"/>
        </w:rPr>
        <w:t xml:space="preserve"> да предлаже поступак мирења, као и да </w:t>
      </w:r>
      <w:r w:rsidRPr="00F677AA">
        <w:rPr>
          <w:rFonts w:ascii="Arial" w:eastAsia="Calibri" w:hAnsi="Arial" w:cs="Arial"/>
          <w:noProof/>
        </w:rPr>
        <w:t xml:space="preserve">покреће судске поступке за заштиту од дискриминације и </w:t>
      </w:r>
      <w:r w:rsidRPr="00F677AA">
        <w:rPr>
          <w:rFonts w:ascii="Arial" w:eastAsia="Calibri" w:hAnsi="Arial" w:cs="Arial"/>
          <w:noProof/>
          <w:lang w:val="sr-Cyrl-CS"/>
        </w:rPr>
        <w:t>подноси прекршајне пријаве због аката дискриминације прописаних антидискриминационим</w:t>
      </w:r>
      <w:r w:rsidRPr="00F677AA">
        <w:rPr>
          <w:rFonts w:ascii="Arial" w:eastAsia="Calibri" w:hAnsi="Arial" w:cs="Arial"/>
          <w:noProof/>
        </w:rPr>
        <w:t xml:space="preserve"> прописима</w:t>
      </w:r>
      <w:r w:rsidRPr="00F677AA">
        <w:rPr>
          <w:rFonts w:ascii="Arial" w:eastAsia="Calibri" w:hAnsi="Arial" w:cs="Arial"/>
          <w:noProof/>
          <w:lang w:val="sr-Cyrl-CS"/>
        </w:rPr>
        <w:t>.</w:t>
      </w:r>
      <w:r w:rsidRPr="00F677AA">
        <w:rPr>
          <w:rFonts w:ascii="Arial" w:eastAsia="Calibri" w:hAnsi="Arial" w:cs="Arial"/>
          <w:noProof/>
        </w:rPr>
        <w:t xml:space="preserve"> Повереник је</w:t>
      </w:r>
      <w:r w:rsidRPr="00F677AA">
        <w:rPr>
          <w:rFonts w:ascii="Arial" w:eastAsia="Calibri" w:hAnsi="Arial" w:cs="Arial"/>
          <w:noProof/>
          <w:lang w:val="sr-Latn-RS"/>
        </w:rPr>
        <w:t>, такође,</w:t>
      </w:r>
      <w:r w:rsidRPr="00F677AA">
        <w:rPr>
          <w:rFonts w:ascii="Arial" w:eastAsia="Calibri" w:hAnsi="Arial" w:cs="Arial"/>
          <w:noProof/>
        </w:rPr>
        <w:t xml:space="preserve"> овлашћен да упозорава јавност на најчешће, типичне и тешке случајеве дискриминације и да органима јавне власти препоручује мере за остваривање равноправности.</w:t>
      </w:r>
      <w:r w:rsidRPr="00F677AA">
        <w:rPr>
          <w:rFonts w:ascii="Arial" w:eastAsia="Calibri" w:hAnsi="Arial" w:cs="Arial"/>
          <w:noProof/>
          <w:vertAlign w:val="superscript"/>
          <w:lang w:val="sr-Cyrl-CS"/>
        </w:rPr>
        <w:footnoteReference w:id="2"/>
      </w:r>
      <w:r w:rsidRPr="00F677AA">
        <w:rPr>
          <w:rFonts w:ascii="Arial" w:eastAsia="Calibri" w:hAnsi="Arial" w:cs="Arial"/>
          <w:noProof/>
          <w:lang w:val="sr-Cyrl-CS"/>
        </w:rPr>
        <w:t xml:space="preserve"> </w:t>
      </w:r>
    </w:p>
    <w:p w:rsidR="00F677AA" w:rsidRPr="00F677AA" w:rsidRDefault="00F677AA" w:rsidP="00F677AA">
      <w:pPr>
        <w:tabs>
          <w:tab w:val="left" w:pos="450"/>
        </w:tabs>
        <w:autoSpaceDE w:val="0"/>
        <w:autoSpaceDN w:val="0"/>
        <w:adjustRightInd w:val="0"/>
        <w:spacing w:before="120" w:after="0" w:line="240" w:lineRule="atLeast"/>
        <w:jc w:val="both"/>
        <w:rPr>
          <w:rFonts w:ascii="Arial" w:eastAsia="Calibri" w:hAnsi="Arial" w:cs="Arial"/>
          <w:lang w:val="sr-Cyrl-CS"/>
        </w:rPr>
      </w:pPr>
      <w:r w:rsidRPr="00F677AA">
        <w:rPr>
          <w:rFonts w:ascii="Arial" w:eastAsia="Calibri" w:hAnsi="Arial" w:cs="Arial"/>
          <w:b/>
          <w:lang w:val="sr-Cyrl-CS"/>
        </w:rPr>
        <w:t>3.3.</w:t>
      </w:r>
      <w:r w:rsidRPr="00F677AA">
        <w:rPr>
          <w:rFonts w:ascii="Arial" w:eastAsia="Calibri" w:hAnsi="Arial" w:cs="Arial"/>
          <w:lang w:val="sr-Cyrl-CS"/>
        </w:rPr>
        <w:t xml:space="preserve"> Европска конвенција за заштиту људских права и основних слобода из 1950. године</w:t>
      </w:r>
      <w:r w:rsidRPr="00F677AA">
        <w:rPr>
          <w:rFonts w:ascii="Arial" w:eastAsia="Calibri" w:hAnsi="Arial" w:cs="Arial"/>
          <w:vertAlign w:val="superscript"/>
          <w:lang w:val="sr-Cyrl-CS"/>
        </w:rPr>
        <w:footnoteReference w:id="3"/>
      </w:r>
      <w:r w:rsidRPr="00F677AA">
        <w:rPr>
          <w:rFonts w:ascii="Arial" w:eastAsia="Calibri" w:hAnsi="Arial" w:cs="Arial"/>
          <w:lang w:val="sr-Cyrl-CS"/>
        </w:rPr>
        <w:t>, у чл</w:t>
      </w:r>
      <w:r w:rsidRPr="00F677AA">
        <w:rPr>
          <w:rFonts w:ascii="Arial" w:eastAsia="Calibri" w:hAnsi="Arial" w:cs="Arial"/>
        </w:rPr>
        <w:t>ану</w:t>
      </w:r>
      <w:r w:rsidRPr="00F677AA">
        <w:rPr>
          <w:rFonts w:ascii="Arial" w:eastAsia="Calibri" w:hAnsi="Arial" w:cs="Arial"/>
          <w:lang w:val="sr-Cyrl-CS"/>
        </w:rPr>
        <w:t xml:space="preserve"> 14. забрањује дискриминацију и прописује да се уживање права и слобода предвиђених у овој Конвенцији обезбеђује без дискриминације по било ком основу, као што су пол, раса, боја коже, језик, вероисповест, политичко или друго мишљење, национално или социјално порекло, веза са неком националном мањином, имовно стање, рођење или други статус. </w:t>
      </w:r>
    </w:p>
    <w:p w:rsidR="00F677AA" w:rsidRPr="00F677AA" w:rsidRDefault="00F677AA" w:rsidP="00F677AA">
      <w:pPr>
        <w:tabs>
          <w:tab w:val="left" w:pos="450"/>
        </w:tabs>
        <w:autoSpaceDE w:val="0"/>
        <w:autoSpaceDN w:val="0"/>
        <w:adjustRightInd w:val="0"/>
        <w:spacing w:before="120" w:after="0" w:line="240" w:lineRule="atLeast"/>
        <w:jc w:val="both"/>
        <w:rPr>
          <w:rFonts w:ascii="Arial" w:eastAsia="Calibri" w:hAnsi="Arial" w:cs="Arial"/>
          <w:noProof/>
          <w:lang w:val="sr-Cyrl-CS"/>
        </w:rPr>
      </w:pPr>
      <w:r w:rsidRPr="00F677AA">
        <w:rPr>
          <w:rFonts w:ascii="Arial" w:eastAsia="Georgia" w:hAnsi="Arial" w:cs="Arial"/>
          <w:b/>
          <w:lang w:val="sr-Cyrl-CS"/>
        </w:rPr>
        <w:t>3.4.</w:t>
      </w:r>
      <w:r w:rsidRPr="00F677AA">
        <w:rPr>
          <w:rFonts w:ascii="Arial" w:eastAsia="Georgia" w:hAnsi="Arial" w:cs="Arial"/>
          <w:lang w:val="sr-Cyrl-CS"/>
        </w:rPr>
        <w:t xml:space="preserve"> Устав Републике Србије</w:t>
      </w:r>
      <w:r w:rsidRPr="00F677AA">
        <w:rPr>
          <w:rFonts w:ascii="Arial" w:eastAsia="Georgia" w:hAnsi="Arial" w:cs="Arial"/>
          <w:vertAlign w:val="superscript"/>
          <w:lang w:val="en-US"/>
        </w:rPr>
        <w:footnoteReference w:id="4"/>
      </w:r>
      <w:r w:rsidRPr="00F677AA">
        <w:rPr>
          <w:rFonts w:ascii="Arial" w:eastAsia="Georgia" w:hAnsi="Arial" w:cs="Arial"/>
          <w:lang w:val="sr-Cyrl-CS"/>
        </w:rPr>
        <w:t xml:space="preserve"> у чл</w:t>
      </w:r>
      <w:r w:rsidRPr="00F677AA">
        <w:rPr>
          <w:rFonts w:ascii="Arial" w:eastAsia="Georgia" w:hAnsi="Arial" w:cs="Arial"/>
        </w:rPr>
        <w:t>ану</w:t>
      </w:r>
      <w:r w:rsidRPr="00F677AA">
        <w:rPr>
          <w:rFonts w:ascii="Arial" w:eastAsia="Georgia" w:hAnsi="Arial" w:cs="Arial"/>
          <w:lang w:val="sr-Cyrl-CS"/>
        </w:rPr>
        <w:t xml:space="preserve"> 21. забрањује сваку дискриминацију, непосредну или посредну, по било ком основу, а нарочито по основу расе, пола, националне припадности, друштвеног порекла, рођења, вероисповести, политичког или другог уверења, имовног стања, културе, језика, старости и психичког или физичког инвалидитета. </w:t>
      </w:r>
      <w:r w:rsidRPr="00F677AA">
        <w:rPr>
          <w:rFonts w:ascii="Arial" w:eastAsia="Calibri" w:hAnsi="Arial" w:cs="Arial"/>
          <w:noProof/>
          <w:lang w:val="sr-Cyrl-CS"/>
        </w:rPr>
        <w:t>Такође, Устав Р</w:t>
      </w:r>
      <w:r w:rsidRPr="00F677AA">
        <w:rPr>
          <w:rFonts w:ascii="Arial" w:eastAsia="Calibri" w:hAnsi="Arial" w:cs="Arial"/>
          <w:noProof/>
        </w:rPr>
        <w:t>епублике Србије</w:t>
      </w:r>
      <w:r w:rsidRPr="00F677AA">
        <w:rPr>
          <w:rFonts w:ascii="Arial" w:eastAsia="Calibri" w:hAnsi="Arial" w:cs="Arial"/>
          <w:noProof/>
          <w:lang w:val="sr-Cyrl-CS"/>
        </w:rPr>
        <w:t xml:space="preserve"> јемчи слободу мишљења и изражавања, </w:t>
      </w:r>
      <w:r w:rsidRPr="00F677AA">
        <w:rPr>
          <w:rFonts w:ascii="Arial" w:eastAsia="Calibri" w:hAnsi="Arial" w:cs="Arial"/>
          <w:noProof/>
          <w:lang w:val="sr-Cyrl-CS"/>
        </w:rPr>
        <w:lastRenderedPageBreak/>
        <w:t>као и слободу да се говором, писањем, сликом или на други начин траже, примају и шире обавештења и идеје</w:t>
      </w:r>
      <w:r w:rsidRPr="00F677AA">
        <w:rPr>
          <w:rFonts w:ascii="Arial" w:eastAsia="Calibri" w:hAnsi="Arial" w:cs="Arial"/>
          <w:noProof/>
          <w:vertAlign w:val="superscript"/>
          <w:lang w:val="sr-Cyrl-CS"/>
        </w:rPr>
        <w:footnoteReference w:id="5"/>
      </w:r>
      <w:r w:rsidRPr="00F677AA">
        <w:rPr>
          <w:rFonts w:ascii="Arial" w:eastAsia="Calibri" w:hAnsi="Arial" w:cs="Arial"/>
          <w:noProof/>
          <w:lang w:val="sr-Cyrl-CS"/>
        </w:rPr>
        <w:t xml:space="preserve"> и прописује да се слобода изражавања може законом ограничити, ако је то, поред осталог, неопходно и ради заштите права и угледа других.</w:t>
      </w:r>
      <w:r w:rsidRPr="00F677AA">
        <w:rPr>
          <w:rFonts w:ascii="Arial" w:eastAsia="Calibri" w:hAnsi="Arial" w:cs="Arial"/>
          <w:noProof/>
          <w:vertAlign w:val="superscript"/>
          <w:lang w:val="sr-Cyrl-CS"/>
        </w:rPr>
        <w:footnoteReference w:id="6"/>
      </w:r>
    </w:p>
    <w:p w:rsidR="00F677AA" w:rsidRPr="00F677AA" w:rsidRDefault="00F677AA" w:rsidP="00F677AA">
      <w:pPr>
        <w:tabs>
          <w:tab w:val="left" w:pos="450"/>
        </w:tabs>
        <w:autoSpaceDE w:val="0"/>
        <w:autoSpaceDN w:val="0"/>
        <w:adjustRightInd w:val="0"/>
        <w:spacing w:before="120" w:after="0" w:line="240" w:lineRule="atLeast"/>
        <w:jc w:val="both"/>
        <w:rPr>
          <w:rFonts w:ascii="Arial" w:eastAsia="Calibri" w:hAnsi="Arial" w:cs="Arial"/>
          <w:lang w:val="sr-Cyrl-CS"/>
        </w:rPr>
      </w:pPr>
      <w:r w:rsidRPr="00F677AA">
        <w:rPr>
          <w:rFonts w:ascii="Arial" w:eastAsia="Calibri" w:hAnsi="Arial" w:cs="Arial"/>
          <w:b/>
          <w:color w:val="000000"/>
          <w:lang w:val="sr-Cyrl-CS"/>
        </w:rPr>
        <w:t>3.5.</w:t>
      </w:r>
      <w:r w:rsidRPr="00F677AA">
        <w:rPr>
          <w:rFonts w:ascii="Arial" w:eastAsia="Calibri" w:hAnsi="Arial" w:cs="Arial"/>
          <w:color w:val="000000"/>
          <w:lang w:val="sr-Cyrl-CS"/>
        </w:rPr>
        <w:t xml:space="preserve"> </w:t>
      </w:r>
      <w:r w:rsidRPr="00F677AA">
        <w:rPr>
          <w:rFonts w:ascii="Arial" w:eastAsia="Calibri" w:hAnsi="Arial" w:cs="Arial"/>
          <w:color w:val="000000"/>
          <w:lang w:val="sr-Latn-CS"/>
        </w:rPr>
        <w:t>Уставна забрана дискриминације ближе је разрађена Законом о забрани дискриминације</w:t>
      </w:r>
      <w:r w:rsidRPr="00F677AA">
        <w:rPr>
          <w:rFonts w:ascii="Arial" w:eastAsia="Calibri" w:hAnsi="Arial" w:cs="Arial"/>
          <w:color w:val="000000"/>
        </w:rPr>
        <w:t>,</w:t>
      </w:r>
      <w:r w:rsidRPr="00F677AA">
        <w:rPr>
          <w:rFonts w:ascii="Arial" w:eastAsia="Calibri" w:hAnsi="Arial" w:cs="Arial"/>
          <w:color w:val="000000"/>
          <w:lang w:val="sr-Latn-CS"/>
        </w:rPr>
        <w:t xml:space="preserve"> који у чл</w:t>
      </w:r>
      <w:r w:rsidRPr="00F677AA">
        <w:rPr>
          <w:rFonts w:ascii="Arial" w:eastAsia="Calibri" w:hAnsi="Arial" w:cs="Arial"/>
          <w:color w:val="000000"/>
        </w:rPr>
        <w:t>ану</w:t>
      </w:r>
      <w:r w:rsidRPr="00F677AA">
        <w:rPr>
          <w:rFonts w:ascii="Arial" w:eastAsia="Calibri" w:hAnsi="Arial" w:cs="Arial"/>
          <w:color w:val="000000"/>
          <w:lang w:val="sr-Latn-CS"/>
        </w:rPr>
        <w:t xml:space="preserve"> 2. </w:t>
      </w:r>
      <w:r w:rsidRPr="00F677AA">
        <w:rPr>
          <w:rFonts w:ascii="Arial" w:eastAsia="Calibri" w:hAnsi="Arial" w:cs="Arial"/>
          <w:color w:val="000000"/>
          <w:lang w:val="sr-Cyrl-CS"/>
        </w:rPr>
        <w:t>с</w:t>
      </w:r>
      <w:r w:rsidRPr="00F677AA">
        <w:rPr>
          <w:rFonts w:ascii="Arial" w:eastAsia="Calibri" w:hAnsi="Arial" w:cs="Arial"/>
          <w:color w:val="000000"/>
          <w:lang w:val="sr-Latn-CS"/>
        </w:rPr>
        <w:t>т</w:t>
      </w:r>
      <w:r w:rsidRPr="00F677AA">
        <w:rPr>
          <w:rFonts w:ascii="Arial" w:eastAsia="Calibri" w:hAnsi="Arial" w:cs="Arial"/>
          <w:color w:val="000000"/>
        </w:rPr>
        <w:t>ав</w:t>
      </w:r>
      <w:r w:rsidRPr="00F677AA">
        <w:rPr>
          <w:rFonts w:ascii="Arial" w:eastAsia="Calibri" w:hAnsi="Arial" w:cs="Arial"/>
          <w:color w:val="000000"/>
          <w:lang w:val="sr-Latn-CS"/>
        </w:rPr>
        <w:t xml:space="preserve"> 1. </w:t>
      </w:r>
      <w:r w:rsidRPr="00F677AA">
        <w:rPr>
          <w:rFonts w:ascii="Arial" w:eastAsia="Calibri" w:hAnsi="Arial" w:cs="Arial"/>
          <w:color w:val="000000"/>
          <w:lang w:val="sr-Cyrl-CS"/>
        </w:rPr>
        <w:t>т</w:t>
      </w:r>
      <w:r w:rsidRPr="00F677AA">
        <w:rPr>
          <w:rFonts w:ascii="Arial" w:eastAsia="Calibri" w:hAnsi="Arial" w:cs="Arial"/>
          <w:color w:val="000000"/>
        </w:rPr>
        <w:t>ачка</w:t>
      </w:r>
      <w:r w:rsidRPr="00F677AA">
        <w:rPr>
          <w:rFonts w:ascii="Arial" w:eastAsia="Calibri" w:hAnsi="Arial" w:cs="Arial"/>
          <w:color w:val="000000"/>
          <w:lang w:val="sr-Latn-CS"/>
        </w:rPr>
        <w:t xml:space="preserve"> 1. прописује да дискриминација и дискриминаторно поступање означавају свако </w:t>
      </w:r>
      <w:r w:rsidRPr="00F677AA">
        <w:rPr>
          <w:rFonts w:ascii="Arial" w:eastAsia="Calibri" w:hAnsi="Arial" w:cs="Arial"/>
          <w:lang w:val="sr-Latn-CS"/>
        </w:rPr>
        <w:t>неоправдано прављење разлике или неједнако поступање, односно пропуштање (искључивање, ограничавање или давање првенства), у односу на лица или групе као и на чланове њихових породица, или њима блиска лица, на отворен или прикривен начин, а који се заснива на раси, боји коже, прецима, држављанству, националној припадности или етничком пореклу, језику, верским или политичким убеђењима, полу, родном идентитету, сексуалној оријентацији, имовном стању, рођењу, генетским особеностима, здравственом стању,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w:t>
      </w:r>
      <w:r w:rsidRPr="00F677AA">
        <w:rPr>
          <w:rFonts w:ascii="Arial" w:eastAsia="Calibri" w:hAnsi="Arial" w:cs="Arial"/>
          <w:lang w:val="sr-Cyrl-CS"/>
        </w:rPr>
        <w:t>. С обзиром на околности конкретног случаја, за његово разматрање релевантне су и одредбе  чл</w:t>
      </w:r>
      <w:r w:rsidRPr="00F677AA">
        <w:rPr>
          <w:rFonts w:ascii="Arial" w:eastAsia="Calibri" w:hAnsi="Arial" w:cs="Arial"/>
        </w:rPr>
        <w:t>. 11. и</w:t>
      </w:r>
      <w:r w:rsidRPr="00F677AA">
        <w:rPr>
          <w:rFonts w:ascii="Arial" w:eastAsia="Calibri" w:hAnsi="Arial" w:cs="Arial"/>
          <w:lang w:val="sr-Cyrl-CS"/>
        </w:rPr>
        <w:t xml:space="preserve"> 12. Закона о забрани дискриминације којим је забрањен говор мржње и узнемиравање и понижавајуће поступање. Наиме, говор мржње представља изражавање идеја, информација и мишљења којима се подстиче дискриминација, мржња или насиље против лица или групе лица због њиховог личног својства, у јавним гласилима и другим публикацијама, на скуповима и местима доступним јавности, исписивањем и приказивањем порука или симбола и на други начин, док узнемиравање и понижавајуће поступање има за циљ или представља повреду достојанства лица или групе лица на основу њиховог личног својства, а нарочито ако се тиме ствара страх или непријатељско, понижавајуће и увредљиво окружење. </w:t>
      </w:r>
    </w:p>
    <w:p w:rsidR="00F677AA" w:rsidRPr="00F677AA" w:rsidRDefault="00F677AA" w:rsidP="00F677AA">
      <w:pPr>
        <w:tabs>
          <w:tab w:val="left" w:pos="450"/>
        </w:tabs>
        <w:autoSpaceDE w:val="0"/>
        <w:autoSpaceDN w:val="0"/>
        <w:adjustRightInd w:val="0"/>
        <w:spacing w:before="120" w:after="0" w:line="240" w:lineRule="atLeast"/>
        <w:jc w:val="both"/>
        <w:rPr>
          <w:rFonts w:ascii="Arial" w:eastAsia="Calibri" w:hAnsi="Arial" w:cs="Arial"/>
          <w:noProof/>
          <w:u w:val="single"/>
          <w:lang w:val="sr-Latn-RS"/>
        </w:rPr>
      </w:pPr>
    </w:p>
    <w:p w:rsidR="00F677AA" w:rsidRPr="00F677AA" w:rsidRDefault="00F677AA" w:rsidP="00F677AA">
      <w:pPr>
        <w:tabs>
          <w:tab w:val="left" w:pos="450"/>
        </w:tabs>
        <w:autoSpaceDE w:val="0"/>
        <w:autoSpaceDN w:val="0"/>
        <w:adjustRightInd w:val="0"/>
        <w:spacing w:before="120" w:after="0" w:line="240" w:lineRule="atLeast"/>
        <w:jc w:val="both"/>
        <w:rPr>
          <w:rFonts w:ascii="Arial" w:eastAsia="Calibri" w:hAnsi="Arial" w:cs="Arial"/>
          <w:noProof/>
          <w:u w:val="single"/>
          <w:lang w:val="sr-Cyrl-CS"/>
        </w:rPr>
      </w:pPr>
      <w:r w:rsidRPr="00F677AA">
        <w:rPr>
          <w:rFonts w:ascii="Arial" w:eastAsia="Calibri" w:hAnsi="Arial" w:cs="Arial"/>
          <w:noProof/>
          <w:u w:val="single"/>
          <w:lang w:val="sr-Cyrl-CS"/>
        </w:rPr>
        <w:t>Анализа прилога са аспекта антидискриминационих прописа</w:t>
      </w:r>
    </w:p>
    <w:p w:rsidR="00F677AA" w:rsidRPr="00F677AA" w:rsidRDefault="00F677AA" w:rsidP="00F677AA">
      <w:pPr>
        <w:tabs>
          <w:tab w:val="left" w:pos="450"/>
        </w:tabs>
        <w:autoSpaceDE w:val="0"/>
        <w:autoSpaceDN w:val="0"/>
        <w:adjustRightInd w:val="0"/>
        <w:spacing w:before="120" w:after="0" w:line="240" w:lineRule="atLeast"/>
        <w:jc w:val="both"/>
        <w:rPr>
          <w:rFonts w:ascii="Arial" w:eastAsia="Calibri" w:hAnsi="Arial" w:cs="Arial"/>
          <w:noProof/>
          <w:u w:val="single"/>
          <w:lang w:val="sr-Cyrl-CS"/>
        </w:rPr>
      </w:pPr>
    </w:p>
    <w:p w:rsidR="00F677AA" w:rsidRPr="00F677AA" w:rsidRDefault="00F677AA" w:rsidP="00F677AA">
      <w:pPr>
        <w:numPr>
          <w:ilvl w:val="1"/>
          <w:numId w:val="3"/>
        </w:numPr>
        <w:tabs>
          <w:tab w:val="left" w:pos="0"/>
        </w:tabs>
        <w:spacing w:before="120" w:after="0" w:line="240" w:lineRule="atLeast"/>
        <w:ind w:left="142" w:firstLine="0"/>
        <w:contextualSpacing/>
        <w:jc w:val="both"/>
        <w:rPr>
          <w:rFonts w:ascii="Arial" w:eastAsia="Calibri" w:hAnsi="Arial" w:cs="Arial"/>
          <w:lang w:val="en-US"/>
        </w:rPr>
      </w:pPr>
      <w:r w:rsidRPr="00F677AA">
        <w:rPr>
          <w:rFonts w:ascii="Arial" w:eastAsia="Calibri" w:hAnsi="Arial" w:cs="Arial"/>
          <w:lang w:val="sr-Cyrl-CS"/>
        </w:rPr>
        <w:t>Имајући у виду предмет ов</w:t>
      </w:r>
      <w:r w:rsidRPr="00F677AA">
        <w:rPr>
          <w:rFonts w:ascii="Arial" w:eastAsia="Calibri" w:hAnsi="Arial" w:cs="Arial"/>
          <w:lang w:val="sr-Latn-CS"/>
        </w:rPr>
        <w:t>e</w:t>
      </w:r>
      <w:r w:rsidRPr="00F677AA">
        <w:rPr>
          <w:rFonts w:ascii="Arial" w:eastAsia="Calibri" w:hAnsi="Arial" w:cs="Arial"/>
          <w:lang w:val="sr-Cyrl-CS"/>
        </w:rPr>
        <w:t xml:space="preserve"> притужб</w:t>
      </w:r>
      <w:r w:rsidRPr="00F677AA">
        <w:rPr>
          <w:rFonts w:ascii="Arial" w:eastAsia="Calibri" w:hAnsi="Arial" w:cs="Arial"/>
          <w:lang w:val="sr-Latn-CS"/>
        </w:rPr>
        <w:t>e</w:t>
      </w:r>
      <w:r w:rsidRPr="00F677AA">
        <w:rPr>
          <w:rFonts w:ascii="Arial" w:eastAsia="Calibri" w:hAnsi="Arial" w:cs="Arial"/>
          <w:lang w:val="sr-Cyrl-CS"/>
        </w:rPr>
        <w:t xml:space="preserve">, Повереник је приступио анализи изјава </w:t>
      </w:r>
      <w:r>
        <w:rPr>
          <w:rFonts w:ascii="Arial" w:eastAsia="Calibri" w:hAnsi="Arial" w:cs="Arial"/>
          <w:lang w:val="sr-Cyrl-CS"/>
        </w:rPr>
        <w:t>ББ</w:t>
      </w:r>
      <w:r w:rsidRPr="00F677AA">
        <w:rPr>
          <w:rFonts w:ascii="Arial" w:eastAsia="Calibri" w:hAnsi="Arial" w:cs="Arial"/>
          <w:lang w:val="sr-Cyrl-CS"/>
        </w:rPr>
        <w:t>,</w:t>
      </w:r>
      <w:r w:rsidRPr="00F677AA">
        <w:rPr>
          <w:rFonts w:ascii="Arial" w:eastAsia="Calibri" w:hAnsi="Arial" w:cs="Arial"/>
          <w:noProof/>
        </w:rPr>
        <w:t xml:space="preserve"> датих у емисији </w:t>
      </w:r>
      <w:r w:rsidRPr="00F677AA">
        <w:rPr>
          <w:rFonts w:ascii="Arial" w:eastAsia="Calibri" w:hAnsi="Arial" w:cs="Arial"/>
        </w:rPr>
        <w:t xml:space="preserve">„Интервју“ </w:t>
      </w:r>
      <w:r w:rsidRPr="00F677AA">
        <w:rPr>
          <w:rFonts w:ascii="Arial" w:eastAsia="Calibri" w:hAnsi="Arial" w:cs="Arial"/>
          <w:lang w:val="sr-Cyrl-CS"/>
        </w:rPr>
        <w:t>независне медијске продукције „Балкан инфо“. Наиме, он је, на питање у вези са образовним системом у Републици Србији, изјавио: „</w:t>
      </w:r>
      <w:r w:rsidRPr="00F677AA">
        <w:rPr>
          <w:rFonts w:ascii="Arial" w:eastAsia="Calibri" w:hAnsi="Arial" w:cs="Arial"/>
          <w:i/>
          <w:lang w:val="sr-Cyrl-CS"/>
        </w:rPr>
        <w:t xml:space="preserve">Сад постоје страшне ствари, имам тату и тату и маму и маму, те катастрофе да нам уђу у школе, да нам трују децу...“, </w:t>
      </w:r>
      <w:r w:rsidRPr="00F677AA">
        <w:rPr>
          <w:rFonts w:ascii="Arial" w:eastAsia="Calibri" w:hAnsi="Arial" w:cs="Arial"/>
          <w:lang w:val="sr-Cyrl-CS"/>
        </w:rPr>
        <w:t>а затим је на питање водитеља да ли је видео те сликовнице одговорио: „</w:t>
      </w:r>
      <w:r w:rsidRPr="00F677AA">
        <w:rPr>
          <w:rFonts w:ascii="Arial" w:eastAsia="Calibri" w:hAnsi="Arial" w:cs="Arial"/>
          <w:i/>
          <w:lang w:val="sr-Cyrl-CS"/>
        </w:rPr>
        <w:t>Јесам, кад сам то видео шокирао сам се... Па то треба стрељати, стрељати буквално, те мајсторе који се тако чмаришу по Европи, извините што сам груб и прост, али стрељати...</w:t>
      </w:r>
      <w:r w:rsidRPr="00F677AA">
        <w:rPr>
          <w:rFonts w:ascii="Arial" w:eastAsia="Calibri" w:hAnsi="Arial" w:cs="Arial"/>
          <w:lang w:val="sr-Cyrl-CS"/>
        </w:rPr>
        <w:t xml:space="preserve">“ Коначно, на питање водитеља да ли то може да се заустави, </w:t>
      </w:r>
      <w:r>
        <w:rPr>
          <w:rFonts w:ascii="Arial" w:eastAsia="Calibri" w:hAnsi="Arial" w:cs="Arial"/>
          <w:lang w:val="sr-Cyrl-CS"/>
        </w:rPr>
        <w:t>ББ</w:t>
      </w:r>
      <w:r w:rsidRPr="00F677AA">
        <w:rPr>
          <w:rFonts w:ascii="Arial" w:eastAsia="Calibri" w:hAnsi="Arial" w:cs="Arial"/>
          <w:lang w:val="sr-Cyrl-CS"/>
        </w:rPr>
        <w:t xml:space="preserve"> је одговорио: „</w:t>
      </w:r>
      <w:r w:rsidRPr="00F677AA">
        <w:rPr>
          <w:rFonts w:ascii="Arial" w:eastAsia="Calibri" w:hAnsi="Arial" w:cs="Arial"/>
          <w:i/>
          <w:lang w:val="sr-Cyrl-CS"/>
        </w:rPr>
        <w:t>Извините, ја сам патријархално васпитан. Не знам да ли то може да се врати у нормалу... Ма какве црне европске вредности!? Ако су европске вредности педери.“</w:t>
      </w:r>
      <w:r w:rsidRPr="00F677AA">
        <w:rPr>
          <w:rFonts w:ascii="Arial" w:eastAsia="Calibri" w:hAnsi="Arial" w:cs="Arial"/>
          <w:lang w:val="sr-Cyrl-CS"/>
        </w:rPr>
        <w:t xml:space="preserve"> </w:t>
      </w:r>
    </w:p>
    <w:p w:rsidR="00F677AA" w:rsidRPr="00F677AA" w:rsidRDefault="00F677AA" w:rsidP="00F677AA">
      <w:pPr>
        <w:numPr>
          <w:ilvl w:val="1"/>
          <w:numId w:val="3"/>
        </w:numPr>
        <w:tabs>
          <w:tab w:val="left" w:pos="0"/>
        </w:tabs>
        <w:spacing w:before="120" w:after="0" w:line="240" w:lineRule="atLeast"/>
        <w:ind w:left="0" w:firstLine="0"/>
        <w:jc w:val="both"/>
        <w:rPr>
          <w:rFonts w:ascii="Arial" w:eastAsia="Calibri" w:hAnsi="Arial" w:cs="Arial"/>
          <w:lang w:val="sr-Cyrl-CS"/>
        </w:rPr>
      </w:pPr>
      <w:r w:rsidRPr="00F677AA">
        <w:rPr>
          <w:rFonts w:ascii="Arial" w:eastAsia="Calibri" w:hAnsi="Arial" w:cs="Arial"/>
          <w:lang w:val="sr-Cyrl-CS"/>
        </w:rPr>
        <w:t xml:space="preserve">Стога, потребно је утврдити да ли се наведеним изјавама </w:t>
      </w:r>
      <w:r>
        <w:rPr>
          <w:rFonts w:ascii="Arial" w:eastAsia="Calibri" w:hAnsi="Arial" w:cs="Arial"/>
          <w:lang w:val="sr-Cyrl-CS"/>
        </w:rPr>
        <w:t>ББ</w:t>
      </w:r>
      <w:r w:rsidRPr="00F677AA">
        <w:rPr>
          <w:rFonts w:ascii="Arial" w:eastAsia="Calibri" w:hAnsi="Arial" w:cs="Arial"/>
          <w:lang w:val="sr-Cyrl-CS"/>
        </w:rPr>
        <w:t xml:space="preserve"> подстиче дискриминација, мржња или насиље против групе лица – припадника/ца ЛГБТ популације, односно да ли ове изјаве представљају узнемиравајуће и понижавајуће поступање и повреду достојанства групе лица на основу њиховог личног својства – сексуалне оријентације. </w:t>
      </w:r>
    </w:p>
    <w:p w:rsidR="00F677AA" w:rsidRPr="00F677AA" w:rsidRDefault="00F677AA" w:rsidP="00F677AA">
      <w:pPr>
        <w:tabs>
          <w:tab w:val="left" w:pos="0"/>
        </w:tabs>
        <w:spacing w:before="120" w:after="0" w:line="240" w:lineRule="atLeast"/>
        <w:contextualSpacing/>
        <w:jc w:val="both"/>
        <w:rPr>
          <w:rFonts w:ascii="Arial" w:eastAsia="Times New Roman" w:hAnsi="Arial" w:cs="Arial"/>
          <w:noProof/>
        </w:rPr>
      </w:pPr>
    </w:p>
    <w:p w:rsidR="00F677AA" w:rsidRPr="00F677AA" w:rsidRDefault="00F677AA" w:rsidP="00F677AA">
      <w:pPr>
        <w:numPr>
          <w:ilvl w:val="1"/>
          <w:numId w:val="3"/>
        </w:numPr>
        <w:spacing w:after="0" w:line="240" w:lineRule="auto"/>
        <w:ind w:left="0" w:firstLine="0"/>
        <w:contextualSpacing/>
        <w:jc w:val="both"/>
        <w:rPr>
          <w:rFonts w:ascii="Arial" w:eastAsia="Times New Roman" w:hAnsi="Arial" w:cs="Arial"/>
          <w:noProof/>
        </w:rPr>
      </w:pPr>
      <w:r w:rsidRPr="00F677AA">
        <w:rPr>
          <w:rFonts w:ascii="Arial" w:eastAsia="Times New Roman" w:hAnsi="Arial" w:cs="Arial"/>
          <w:noProof/>
          <w:lang w:val="sr-Cyrl-CS"/>
        </w:rPr>
        <w:t xml:space="preserve">Анализа је показала да изјаве </w:t>
      </w:r>
      <w:r>
        <w:rPr>
          <w:rFonts w:ascii="Arial" w:eastAsia="Times New Roman" w:hAnsi="Arial" w:cs="Arial"/>
          <w:noProof/>
          <w:lang w:val="sr-Cyrl-CS"/>
        </w:rPr>
        <w:t>ББ</w:t>
      </w:r>
      <w:r w:rsidRPr="00F677AA">
        <w:rPr>
          <w:rFonts w:ascii="Arial" w:eastAsia="Times New Roman" w:hAnsi="Arial" w:cs="Arial"/>
          <w:noProof/>
          <w:lang w:val="sr-Cyrl-CS"/>
        </w:rPr>
        <w:t>: „</w:t>
      </w:r>
      <w:r w:rsidRPr="00F677AA">
        <w:rPr>
          <w:rFonts w:ascii="Arial" w:eastAsia="Times New Roman" w:hAnsi="Arial" w:cs="Arial"/>
          <w:i/>
          <w:noProof/>
          <w:lang w:val="sr-Cyrl-CS"/>
        </w:rPr>
        <w:t xml:space="preserve">Сад постоје страшне ствари, имам тату и тату и маму и маму, те катастрофе да нам уђу у школе, да нам трују децу“ </w:t>
      </w:r>
      <w:r w:rsidRPr="00F677AA">
        <w:rPr>
          <w:rFonts w:ascii="Arial" w:eastAsia="Times New Roman" w:hAnsi="Arial" w:cs="Arial"/>
          <w:noProof/>
          <w:lang w:val="sr-Cyrl-CS"/>
        </w:rPr>
        <w:t>и</w:t>
      </w:r>
      <w:r w:rsidRPr="00F677AA">
        <w:rPr>
          <w:rFonts w:ascii="Arial" w:eastAsia="Times New Roman" w:hAnsi="Arial" w:cs="Arial"/>
          <w:i/>
          <w:noProof/>
          <w:lang w:val="sr-Cyrl-CS"/>
        </w:rPr>
        <w:t xml:space="preserve"> „Извините, ја сам патријархално васпитан. Не знам да ли то може да се врати у нормалу... Ма какве црне европске вредности!? Ако су европске вредности педери“ </w:t>
      </w:r>
      <w:r w:rsidRPr="00F677AA">
        <w:rPr>
          <w:rFonts w:ascii="Arial" w:eastAsia="Times New Roman" w:hAnsi="Arial" w:cs="Arial"/>
          <w:noProof/>
          <w:lang w:val="en-US"/>
        </w:rPr>
        <w:t>садрж</w:t>
      </w:r>
      <w:r w:rsidRPr="00F677AA">
        <w:rPr>
          <w:rFonts w:ascii="Arial" w:eastAsia="Times New Roman" w:hAnsi="Arial" w:cs="Arial"/>
          <w:noProof/>
        </w:rPr>
        <w:t>е</w:t>
      </w:r>
      <w:r w:rsidRPr="00F677AA">
        <w:rPr>
          <w:rFonts w:ascii="Arial" w:eastAsia="Times New Roman" w:hAnsi="Arial" w:cs="Arial"/>
          <w:noProof/>
          <w:lang w:val="en-US"/>
        </w:rPr>
        <w:t xml:space="preserve"> низ недопустивих увреда усмерених ка припадницима</w:t>
      </w:r>
      <w:r w:rsidRPr="00F677AA">
        <w:rPr>
          <w:rFonts w:ascii="Arial" w:eastAsia="Times New Roman" w:hAnsi="Arial" w:cs="Arial"/>
          <w:noProof/>
        </w:rPr>
        <w:t>/цама</w:t>
      </w:r>
      <w:r w:rsidRPr="00F677AA">
        <w:rPr>
          <w:rFonts w:ascii="Arial" w:eastAsia="Times New Roman" w:hAnsi="Arial" w:cs="Arial"/>
          <w:noProof/>
          <w:lang w:val="en-US"/>
        </w:rPr>
        <w:t xml:space="preserve"> ЛГБТ популације</w:t>
      </w:r>
      <w:r w:rsidRPr="00F677AA">
        <w:rPr>
          <w:rFonts w:ascii="Arial" w:eastAsia="Times New Roman" w:hAnsi="Arial" w:cs="Arial"/>
          <w:noProof/>
        </w:rPr>
        <w:t xml:space="preserve">. </w:t>
      </w:r>
      <w:r w:rsidRPr="00F677AA">
        <w:rPr>
          <w:rFonts w:ascii="Arial" w:eastAsia="Times New Roman" w:hAnsi="Arial" w:cs="Arial"/>
          <w:noProof/>
        </w:rPr>
        <w:lastRenderedPageBreak/>
        <w:t xml:space="preserve">Наиме, </w:t>
      </w:r>
      <w:r>
        <w:rPr>
          <w:rFonts w:ascii="Arial" w:eastAsia="Times New Roman" w:hAnsi="Arial" w:cs="Arial"/>
          <w:noProof/>
        </w:rPr>
        <w:t>ББ</w:t>
      </w:r>
      <w:r w:rsidRPr="00F677AA">
        <w:rPr>
          <w:rFonts w:ascii="Arial" w:eastAsia="Times New Roman" w:hAnsi="Arial" w:cs="Arial"/>
          <w:noProof/>
        </w:rPr>
        <w:t xml:space="preserve"> је наведеним изјавама послао поруку гледаоцима/тељкама </w:t>
      </w:r>
      <w:r w:rsidRPr="00F677AA">
        <w:rPr>
          <w:rFonts w:ascii="Arial" w:eastAsia="Times New Roman" w:hAnsi="Arial" w:cs="Arial"/>
          <w:noProof/>
          <w:lang w:val="sr-Cyrl-CS"/>
        </w:rPr>
        <w:t xml:space="preserve">да је „страшно“ и „катастрофа“ да постоје истополни родитељи, те да информације о истополном родитељству не треба да постану саставни део образовног система у Србији, јер би се на тај начин „тровала“ деца. Такође, он је припаднике/це ЛГБТ популације назвао увредљивим називом „педери“ и указао да је сексуална оријентација другачија од хетеросексуалне супротна вредностима за које се треба залагати. На овај начин, </w:t>
      </w:r>
      <w:r>
        <w:rPr>
          <w:rFonts w:ascii="Arial" w:eastAsia="Times New Roman" w:hAnsi="Arial" w:cs="Arial"/>
          <w:noProof/>
          <w:lang w:val="sr-Cyrl-CS"/>
        </w:rPr>
        <w:t>ББ</w:t>
      </w:r>
      <w:r w:rsidRPr="00F677AA">
        <w:rPr>
          <w:rFonts w:ascii="Arial" w:eastAsia="Times New Roman" w:hAnsi="Arial" w:cs="Arial"/>
          <w:noProof/>
          <w:lang w:val="sr-Cyrl-CS"/>
        </w:rPr>
        <w:t xml:space="preserve"> је узнемирио и понизио припаднике/це ЛГБТ популације и створио непријатељско, понижавајуће и увредљиво окружење.</w:t>
      </w:r>
    </w:p>
    <w:p w:rsidR="00F677AA" w:rsidRPr="00F677AA" w:rsidRDefault="00F677AA" w:rsidP="00F677AA">
      <w:pPr>
        <w:spacing w:after="0" w:line="240" w:lineRule="auto"/>
        <w:contextualSpacing/>
        <w:jc w:val="both"/>
        <w:rPr>
          <w:rFonts w:ascii="Arial" w:eastAsia="Times New Roman" w:hAnsi="Arial" w:cs="Arial"/>
          <w:noProof/>
        </w:rPr>
      </w:pPr>
    </w:p>
    <w:p w:rsidR="00F677AA" w:rsidRPr="00F677AA" w:rsidRDefault="00F677AA" w:rsidP="00F677AA">
      <w:pPr>
        <w:numPr>
          <w:ilvl w:val="1"/>
          <w:numId w:val="3"/>
        </w:numPr>
        <w:spacing w:after="0" w:line="240" w:lineRule="auto"/>
        <w:ind w:left="0" w:firstLine="0"/>
        <w:contextualSpacing/>
        <w:jc w:val="both"/>
        <w:rPr>
          <w:rFonts w:ascii="Arial" w:eastAsia="Calibri" w:hAnsi="Arial" w:cs="Arial"/>
          <w:noProof/>
        </w:rPr>
      </w:pPr>
      <w:r w:rsidRPr="00F677AA">
        <w:rPr>
          <w:rFonts w:ascii="Arial" w:eastAsia="Times New Roman" w:hAnsi="Arial" w:cs="Arial"/>
          <w:noProof/>
          <w:lang w:val="sr-Cyrl-CS"/>
        </w:rPr>
        <w:t xml:space="preserve">Међутим, током интервјуа, </w:t>
      </w:r>
      <w:r>
        <w:rPr>
          <w:rFonts w:ascii="Arial" w:eastAsia="Times New Roman" w:hAnsi="Arial" w:cs="Arial"/>
          <w:noProof/>
          <w:lang w:val="sr-Cyrl-CS"/>
        </w:rPr>
        <w:t>ББ</w:t>
      </w:r>
      <w:r w:rsidRPr="00F677AA">
        <w:rPr>
          <w:rFonts w:ascii="Arial" w:eastAsia="Times New Roman" w:hAnsi="Arial" w:cs="Arial"/>
          <w:noProof/>
          <w:lang w:val="sr-Cyrl-CS"/>
        </w:rPr>
        <w:t xml:space="preserve"> је отишао и корак даље у узнемиравању и понижавању припадника/ца ЛГБТ популације. Наиме, он је на питање водитеља да ли је видео сликовнице (о истопоним породицама) одговорио: „</w:t>
      </w:r>
      <w:r w:rsidRPr="00F677AA">
        <w:rPr>
          <w:rFonts w:ascii="Arial" w:eastAsia="Times New Roman" w:hAnsi="Arial" w:cs="Arial"/>
          <w:i/>
          <w:noProof/>
          <w:lang w:val="sr-Cyrl-CS"/>
        </w:rPr>
        <w:t>Јесам, кад сам то видео шокирао сам се... Па то треба стрељати, стрељати буквално, те мајсторе који се тако чмаришу по Европи, извините што сам груб и прост, али стрељати...</w:t>
      </w:r>
      <w:r w:rsidRPr="00F677AA">
        <w:rPr>
          <w:rFonts w:ascii="Arial" w:eastAsia="Times New Roman" w:hAnsi="Arial" w:cs="Arial"/>
          <w:noProof/>
          <w:lang w:val="sr-Cyrl-CS"/>
        </w:rPr>
        <w:t>“.</w:t>
      </w:r>
      <w:r w:rsidRPr="00F677AA">
        <w:rPr>
          <w:rFonts w:ascii="Arial" w:eastAsia="Calibri" w:hAnsi="Arial" w:cs="Arial"/>
          <w:noProof/>
          <w:lang w:val="sr-Cyrl-CS"/>
        </w:rPr>
        <w:t xml:space="preserve"> </w:t>
      </w:r>
      <w:r w:rsidRPr="00F677AA">
        <w:rPr>
          <w:rFonts w:ascii="Arial" w:eastAsia="Times New Roman" w:hAnsi="Arial" w:cs="Arial"/>
          <w:noProof/>
          <w:lang w:val="sr-Cyrl-CS"/>
        </w:rPr>
        <w:t xml:space="preserve">На овај начин, спомињући реч „стрељање“ у неколико наврата, наглашавајући је речју „буквално“, </w:t>
      </w:r>
      <w:r>
        <w:rPr>
          <w:rFonts w:ascii="Arial" w:eastAsia="Times New Roman" w:hAnsi="Arial" w:cs="Arial"/>
          <w:noProof/>
          <w:lang w:val="sr-Cyrl-CS"/>
        </w:rPr>
        <w:t>ББ</w:t>
      </w:r>
      <w:r w:rsidRPr="00F677AA">
        <w:rPr>
          <w:rFonts w:ascii="Arial" w:eastAsia="Times New Roman" w:hAnsi="Arial" w:cs="Arial"/>
          <w:noProof/>
          <w:lang w:val="sr-Cyrl-CS"/>
        </w:rPr>
        <w:t xml:space="preserve"> је подстакао мржњу према припадницима/цама ЛГБТ популације</w:t>
      </w:r>
      <w:r w:rsidRPr="00F677AA">
        <w:rPr>
          <w:rFonts w:ascii="Arial" w:eastAsia="Times New Roman" w:hAnsi="Arial" w:cs="Arial"/>
          <w:noProof/>
        </w:rPr>
        <w:t xml:space="preserve"> и</w:t>
      </w:r>
      <w:r w:rsidRPr="00F677AA">
        <w:rPr>
          <w:rFonts w:ascii="Arial" w:eastAsia="Times New Roman" w:hAnsi="Arial" w:cs="Arial"/>
          <w:noProof/>
          <w:lang w:val="sr-Cyrl-CS"/>
        </w:rPr>
        <w:t xml:space="preserve"> позвао на њихов линч</w:t>
      </w:r>
      <w:r w:rsidRPr="00F677AA">
        <w:rPr>
          <w:rFonts w:ascii="Arial" w:eastAsia="Times New Roman" w:hAnsi="Arial" w:cs="Arial"/>
          <w:noProof/>
        </w:rPr>
        <w:t xml:space="preserve">, чиме је </w:t>
      </w:r>
      <w:r w:rsidRPr="00F677AA">
        <w:rPr>
          <w:rFonts w:ascii="Arial" w:eastAsia="Calibri" w:hAnsi="Arial" w:cs="Arial"/>
          <w:noProof/>
        </w:rPr>
        <w:t xml:space="preserve">прекршио забрану говора мржње из члана 11. Закона о забрани дискриминације, односно, изразио је идеје и мишљења којим се подстиче дискриминација, мржња и насиље против групе лица због њиховог личног својства – сексуалне оријентације.  </w:t>
      </w:r>
    </w:p>
    <w:p w:rsidR="00F677AA" w:rsidRPr="00F677AA" w:rsidRDefault="00F677AA" w:rsidP="00F677AA">
      <w:pPr>
        <w:spacing w:after="0" w:line="240" w:lineRule="auto"/>
        <w:contextualSpacing/>
        <w:jc w:val="both"/>
        <w:rPr>
          <w:rFonts w:ascii="Arial" w:eastAsia="Calibri" w:hAnsi="Arial" w:cs="Arial"/>
          <w:noProof/>
        </w:rPr>
      </w:pPr>
    </w:p>
    <w:p w:rsidR="00F677AA" w:rsidRPr="00F677AA" w:rsidRDefault="00F677AA" w:rsidP="00F677AA">
      <w:pPr>
        <w:numPr>
          <w:ilvl w:val="1"/>
          <w:numId w:val="3"/>
        </w:numPr>
        <w:spacing w:after="0" w:line="240" w:lineRule="auto"/>
        <w:ind w:left="0" w:firstLine="0"/>
        <w:contextualSpacing/>
        <w:jc w:val="both"/>
        <w:rPr>
          <w:rFonts w:ascii="Arial" w:eastAsia="Calibri" w:hAnsi="Arial" w:cs="Arial"/>
          <w:lang w:val="sr-Cyrl-CS"/>
        </w:rPr>
      </w:pPr>
      <w:r w:rsidRPr="00F677AA">
        <w:rPr>
          <w:rFonts w:ascii="Arial" w:eastAsia="Times New Roman" w:hAnsi="Arial" w:cs="Arial"/>
          <w:noProof/>
        </w:rPr>
        <w:t xml:space="preserve">Изражање оваквог става је веома опасно, имајући у виду да се припадници/це ЛГБТ популације у нашем друштву </w:t>
      </w:r>
      <w:r w:rsidRPr="00F677AA">
        <w:rPr>
          <w:rFonts w:ascii="Arial" w:eastAsia="Times New Roman" w:hAnsi="Arial" w:cs="Arial"/>
          <w:noProof/>
          <w:lang w:val="sr-Cyrl-CS"/>
        </w:rPr>
        <w:t xml:space="preserve">свакодневно сусрећу са бројним претњама, узнемиравањем и другим проблемима. Наиме, истраживање </w:t>
      </w:r>
      <w:r w:rsidRPr="00F677AA">
        <w:rPr>
          <w:rFonts w:ascii="Arial" w:eastAsia="Calibri" w:hAnsi="Arial" w:cs="Arial"/>
          <w:lang w:val="sr-Cyrl-CS"/>
        </w:rPr>
        <w:t>Националног демократског института указало да је преко 70% ЛГБТИ испитаника/ца изложено психичком насиљу и узнемиравању, што је пораст од 15% у односу на 2014. годину, а 23% је изјавило да су физички нападани због своје сексуалне оријентације и родног индентитета</w:t>
      </w:r>
      <w:r w:rsidRPr="00F677AA">
        <w:rPr>
          <w:rFonts w:ascii="Arial" w:eastAsia="Calibri" w:hAnsi="Arial" w:cs="Arial"/>
          <w:color w:val="000000"/>
          <w:sz w:val="24"/>
          <w:szCs w:val="24"/>
          <w:vertAlign w:val="superscript"/>
          <w:lang w:val="sr-Latn-CS"/>
        </w:rPr>
        <w:footnoteReference w:id="7"/>
      </w:r>
      <w:r w:rsidRPr="00F677AA">
        <w:rPr>
          <w:rFonts w:ascii="Arial" w:eastAsia="Calibri" w:hAnsi="Arial" w:cs="Arial"/>
          <w:lang w:val="sr-Cyrl-CS"/>
        </w:rPr>
        <w:t xml:space="preserve">. </w:t>
      </w:r>
      <w:r w:rsidRPr="00F677AA">
        <w:rPr>
          <w:rFonts w:ascii="Arial" w:eastAsia="Calibri" w:hAnsi="Arial" w:cs="Arial"/>
        </w:rPr>
        <w:t xml:space="preserve">Стога, свако </w:t>
      </w:r>
      <w:r w:rsidRPr="00F677AA">
        <w:rPr>
          <w:rFonts w:ascii="Arial" w:eastAsia="Calibri" w:hAnsi="Arial" w:cs="Arial"/>
          <w:lang w:val="sr-Cyrl-CS"/>
        </w:rPr>
        <w:t xml:space="preserve">исказивање жеље да се припадницима/цама ЛГБТ популације физички науди, </w:t>
      </w:r>
      <w:r w:rsidRPr="00F677AA">
        <w:rPr>
          <w:rFonts w:ascii="Arial" w:eastAsia="Calibri" w:hAnsi="Arial" w:cs="Arial"/>
        </w:rPr>
        <w:t xml:space="preserve">опасно је и </w:t>
      </w:r>
      <w:r w:rsidRPr="00F677AA">
        <w:rPr>
          <w:rFonts w:ascii="Arial" w:eastAsia="Calibri" w:hAnsi="Arial" w:cs="Arial"/>
          <w:lang w:val="sr-Cyrl-CS"/>
        </w:rPr>
        <w:t>забрињавајуће, нарочито када се врши</w:t>
      </w:r>
      <w:r w:rsidRPr="00F677AA">
        <w:rPr>
          <w:rFonts w:ascii="Arial" w:eastAsia="Calibri" w:hAnsi="Arial" w:cs="Arial" w:hint="cs"/>
          <w:lang w:val="sr-Cyrl-CS"/>
        </w:rPr>
        <w:t xml:space="preserve"> путем</w:t>
      </w:r>
      <w:r w:rsidRPr="00F677AA">
        <w:rPr>
          <w:rFonts w:ascii="Arial" w:eastAsia="Calibri" w:hAnsi="Arial" w:cs="Arial"/>
          <w:lang w:val="sr-Cyrl-CS"/>
        </w:rPr>
        <w:t xml:space="preserve"> </w:t>
      </w:r>
      <w:r w:rsidRPr="00F677AA">
        <w:rPr>
          <w:rFonts w:ascii="Arial" w:eastAsia="Calibri" w:hAnsi="Arial" w:cs="Arial" w:hint="cs"/>
          <w:lang w:val="sr-Cyrl-CS"/>
        </w:rPr>
        <w:t>средстава</w:t>
      </w:r>
      <w:r w:rsidRPr="00F677AA">
        <w:rPr>
          <w:rFonts w:ascii="Arial" w:eastAsia="Calibri" w:hAnsi="Arial" w:cs="Arial"/>
          <w:lang w:val="sr-Cyrl-CS"/>
        </w:rPr>
        <w:t xml:space="preserve"> </w:t>
      </w:r>
      <w:r w:rsidRPr="00F677AA">
        <w:rPr>
          <w:rFonts w:ascii="Arial" w:eastAsia="Calibri" w:hAnsi="Arial" w:cs="Arial" w:hint="cs"/>
          <w:lang w:val="sr-Cyrl-CS"/>
        </w:rPr>
        <w:t>јавног</w:t>
      </w:r>
      <w:r w:rsidRPr="00F677AA">
        <w:rPr>
          <w:rFonts w:ascii="Arial" w:eastAsia="Calibri" w:hAnsi="Arial" w:cs="Arial"/>
          <w:lang w:val="sr-Cyrl-CS"/>
        </w:rPr>
        <w:t xml:space="preserve"> </w:t>
      </w:r>
      <w:r w:rsidRPr="00F677AA">
        <w:rPr>
          <w:rFonts w:ascii="Arial" w:eastAsia="Calibri" w:hAnsi="Arial" w:cs="Arial" w:hint="cs"/>
          <w:lang w:val="sr-Cyrl-CS"/>
        </w:rPr>
        <w:t>информисања</w:t>
      </w:r>
      <w:r w:rsidRPr="00F677AA">
        <w:rPr>
          <w:rFonts w:ascii="Arial" w:eastAsia="Calibri" w:hAnsi="Arial" w:cs="Arial"/>
          <w:lang w:val="sr-Cyrl-CS"/>
        </w:rPr>
        <w:t>, које је доступно широком аудиторијуму. Овакви ставови и идеје недвосмислено подстичу мржњу, насиље и дискриминацију припадника/ца ЛГБТ популације, осећај изолованости од већинске популације и страха да нису безбедни и да свако има право да их вређа, мрзи и физички повреди само зато што је њихова сексуална оријентација другачија од хетеросексуалне.</w:t>
      </w:r>
    </w:p>
    <w:p w:rsidR="00F677AA" w:rsidRPr="00F677AA" w:rsidRDefault="00F677AA" w:rsidP="00F677AA">
      <w:pPr>
        <w:spacing w:after="0" w:line="240" w:lineRule="auto"/>
        <w:contextualSpacing/>
        <w:jc w:val="both"/>
        <w:rPr>
          <w:rFonts w:ascii="Arial" w:eastAsia="Calibri" w:hAnsi="Arial" w:cs="Arial"/>
          <w:lang w:val="sr-Cyrl-CS"/>
        </w:rPr>
      </w:pPr>
      <w:r w:rsidRPr="00F677AA">
        <w:rPr>
          <w:rFonts w:ascii="Arial" w:eastAsia="Calibri" w:hAnsi="Arial" w:cs="Arial"/>
          <w:lang w:val="sr-Cyrl-CS"/>
        </w:rPr>
        <w:t xml:space="preserve"> </w:t>
      </w:r>
    </w:p>
    <w:p w:rsidR="00F677AA" w:rsidRPr="00F677AA" w:rsidRDefault="00F677AA" w:rsidP="00F677AA">
      <w:pPr>
        <w:numPr>
          <w:ilvl w:val="1"/>
          <w:numId w:val="3"/>
        </w:numPr>
        <w:spacing w:after="0" w:line="240" w:lineRule="auto"/>
        <w:ind w:left="0" w:firstLine="0"/>
        <w:contextualSpacing/>
        <w:jc w:val="both"/>
        <w:rPr>
          <w:rFonts w:ascii="Arial" w:eastAsia="Calibri" w:hAnsi="Arial" w:cs="Arial"/>
          <w:lang w:val="sr-Cyrl-CS"/>
        </w:rPr>
      </w:pPr>
      <w:r w:rsidRPr="00F677AA">
        <w:rPr>
          <w:rFonts w:ascii="Arial" w:eastAsia="Times New Roman" w:hAnsi="Arial" w:cs="Arial"/>
          <w:noProof/>
          <w:lang w:val="sr-Cyrl-CS"/>
        </w:rPr>
        <w:t xml:space="preserve">Повереник за заштиту равноправности, приликом доношења овог мишљења, посебно је имао у виду чињеницу да је </w:t>
      </w:r>
      <w:r>
        <w:rPr>
          <w:rFonts w:ascii="Arial" w:eastAsia="Times New Roman" w:hAnsi="Arial" w:cs="Arial"/>
          <w:noProof/>
          <w:lang w:val="sr-Cyrl-CS"/>
        </w:rPr>
        <w:t>ББ</w:t>
      </w:r>
      <w:r w:rsidRPr="00F677AA">
        <w:rPr>
          <w:rFonts w:ascii="Arial" w:eastAsia="Times New Roman" w:hAnsi="Arial" w:cs="Arial"/>
          <w:noProof/>
          <w:lang w:val="sr-Cyrl-CS"/>
        </w:rPr>
        <w:t xml:space="preserve"> јавна личност, познат и популаран музичар, а с обзиром да јавне личности утичу на формирање јавног мњења, њихова одговорност за садржај изјава које дају је самим тим већа, а обавеза уздржавања од говора мржње и узнемиравања и вређања других још наглашенија.</w:t>
      </w:r>
      <w:r w:rsidRPr="00F677AA">
        <w:rPr>
          <w:rFonts w:ascii="Arial" w:eastAsia="Calibri" w:hAnsi="Arial" w:cs="Arial"/>
          <w:lang w:val="sr-Cyrl-CS"/>
        </w:rPr>
        <w:t xml:space="preserve"> С тим у вези, посебно је забрињавајуће што је </w:t>
      </w:r>
      <w:r>
        <w:rPr>
          <w:rFonts w:ascii="Arial" w:eastAsia="Calibri" w:hAnsi="Arial" w:cs="Arial"/>
          <w:lang w:val="sr-Cyrl-CS"/>
        </w:rPr>
        <w:t>ББ</w:t>
      </w:r>
      <w:r w:rsidRPr="00F677AA">
        <w:rPr>
          <w:rFonts w:ascii="Arial" w:eastAsia="Calibri" w:hAnsi="Arial" w:cs="Arial"/>
          <w:lang w:val="sr-Cyrl-CS"/>
        </w:rPr>
        <w:t xml:space="preserve"> изнео ове ставове у емисији „Интервју“, која је објављена на </w:t>
      </w:r>
      <w:r w:rsidRPr="00F677AA">
        <w:rPr>
          <w:rFonts w:ascii="Arial" w:eastAsia="Calibri" w:hAnsi="Arial" w:cs="Arial"/>
        </w:rPr>
        <w:t xml:space="preserve">друштвеној мрежи </w:t>
      </w:r>
      <w:r w:rsidRPr="00F677AA">
        <w:rPr>
          <w:rFonts w:ascii="Arial" w:eastAsia="Calibri" w:hAnsi="Arial" w:cs="Arial"/>
          <w:lang w:val="sr-Latn-RS"/>
        </w:rPr>
        <w:t>Youtube</w:t>
      </w:r>
      <w:r w:rsidRPr="00F677AA">
        <w:rPr>
          <w:rFonts w:ascii="Arial" w:eastAsia="Calibri" w:hAnsi="Arial" w:cs="Arial"/>
        </w:rPr>
        <w:t xml:space="preserve"> за коју је опште познато да је користи велики број младих људи. Наиме, интервју са Бором Ђорђевићем, према подацима са друштвене мреже </w:t>
      </w:r>
      <w:r w:rsidRPr="00F677AA">
        <w:rPr>
          <w:rFonts w:ascii="Arial" w:eastAsia="Calibri" w:hAnsi="Arial" w:cs="Arial"/>
          <w:lang w:val="sr-Latn-RS"/>
        </w:rPr>
        <w:t>Youtube</w:t>
      </w:r>
      <w:r w:rsidRPr="00F677AA">
        <w:rPr>
          <w:rFonts w:ascii="Arial" w:eastAsia="Calibri" w:hAnsi="Arial" w:cs="Arial"/>
        </w:rPr>
        <w:t>, погледало је чак педесет осам хиљада корисника, док је 936 њих означило да им се овакав садржај свиђа (</w:t>
      </w:r>
      <w:r w:rsidRPr="00F677AA">
        <w:rPr>
          <w:rFonts w:ascii="Arial" w:eastAsia="Calibri" w:hAnsi="Arial" w:cs="Arial"/>
          <w:lang w:val="en-US"/>
        </w:rPr>
        <w:t>like)</w:t>
      </w:r>
      <w:r w:rsidRPr="00F677AA">
        <w:rPr>
          <w:rFonts w:ascii="Arial" w:eastAsia="Calibri" w:hAnsi="Arial" w:cs="Arial"/>
        </w:rPr>
        <w:t xml:space="preserve">. </w:t>
      </w:r>
    </w:p>
    <w:p w:rsidR="00F677AA" w:rsidRPr="00F677AA" w:rsidRDefault="00F677AA" w:rsidP="00F677AA">
      <w:pPr>
        <w:numPr>
          <w:ilvl w:val="1"/>
          <w:numId w:val="3"/>
        </w:numPr>
        <w:tabs>
          <w:tab w:val="left" w:pos="450"/>
        </w:tabs>
        <w:spacing w:before="240" w:line="240" w:lineRule="auto"/>
        <w:ind w:left="0" w:firstLine="0"/>
        <w:contextualSpacing/>
        <w:jc w:val="both"/>
        <w:rPr>
          <w:rFonts w:ascii="Arial" w:eastAsia="Calibri" w:hAnsi="Arial" w:cs="Arial"/>
          <w:bCs/>
          <w:lang w:val="sr-Cyrl-CS"/>
        </w:rPr>
      </w:pPr>
      <w:bookmarkStart w:id="0" w:name="_GoBack"/>
      <w:bookmarkEnd w:id="0"/>
      <w:r w:rsidRPr="00F677AA">
        <w:rPr>
          <w:rFonts w:ascii="Arial" w:eastAsia="Calibri" w:hAnsi="Arial" w:cs="Arial"/>
          <w:lang w:val="sr-Cyrl-CS"/>
        </w:rPr>
        <w:t>На крају, Повереник за заштиту равноправности указује да је неспорно важно да свако има право да износи своје ставове и мишљења о одређеним друштвеним појавама, међутим, слобода говора, без обзира на начин изношења и објављивања идеја и ставова</w:t>
      </w:r>
      <w:r w:rsidRPr="00F677AA">
        <w:rPr>
          <w:rFonts w:ascii="Arial" w:eastAsia="Calibri" w:hAnsi="Arial" w:cs="Arial"/>
        </w:rPr>
        <w:t>,</w:t>
      </w:r>
      <w:r w:rsidRPr="00F677AA">
        <w:rPr>
          <w:rFonts w:ascii="Arial" w:eastAsia="Calibri" w:hAnsi="Arial" w:cs="Arial"/>
          <w:lang w:val="sr-Cyrl-CS"/>
        </w:rPr>
        <w:t xml:space="preserve"> никада не сме да буде изговор за дискриминацију на основу било ког личног својства. Другим речима, слобода говора не сме да се користи као изговор за вређање и понижавање других људи и стварањ</w:t>
      </w:r>
      <w:r w:rsidRPr="00F677AA">
        <w:rPr>
          <w:rFonts w:ascii="Arial" w:eastAsia="Calibri" w:hAnsi="Arial" w:cs="Arial"/>
        </w:rPr>
        <w:t>е</w:t>
      </w:r>
      <w:r w:rsidRPr="00F677AA">
        <w:rPr>
          <w:rFonts w:ascii="Arial" w:eastAsia="Calibri" w:hAnsi="Arial" w:cs="Arial"/>
          <w:lang w:val="sr-Cyrl-CS"/>
        </w:rPr>
        <w:t xml:space="preserve"> окружења у којем ће се они осећати изопштено, изоловано и у ризику да као личности буду сведени само на свој</w:t>
      </w:r>
      <w:r w:rsidRPr="00F677AA">
        <w:rPr>
          <w:rFonts w:ascii="Arial" w:eastAsia="Calibri" w:hAnsi="Arial" w:cs="Arial"/>
        </w:rPr>
        <w:t>у</w:t>
      </w:r>
      <w:r w:rsidRPr="00F677AA">
        <w:rPr>
          <w:rFonts w:ascii="Arial" w:eastAsia="Calibri" w:hAnsi="Arial" w:cs="Arial"/>
          <w:lang w:val="en-US"/>
        </w:rPr>
        <w:t xml:space="preserve"> </w:t>
      </w:r>
      <w:r w:rsidRPr="00F677AA">
        <w:rPr>
          <w:rFonts w:ascii="Arial" w:eastAsia="Calibri" w:hAnsi="Arial" w:cs="Arial"/>
          <w:lang w:val="sr-Cyrl-CS"/>
        </w:rPr>
        <w:t xml:space="preserve">сексуалну оријентацију </w:t>
      </w:r>
      <w:r w:rsidRPr="00F677AA">
        <w:rPr>
          <w:rFonts w:ascii="Arial" w:eastAsia="Calibri" w:hAnsi="Arial" w:cs="Arial"/>
          <w:lang w:val="sr-Cyrl-CS"/>
        </w:rPr>
        <w:lastRenderedPageBreak/>
        <w:t xml:space="preserve">која може  да се јавно коментарише на недопустив и увредљив начин. Још је опасније уколико се јавни говор користи да би се изражавале идеје и мишљења којим се подстиче мржња и насиље против једне маргинализоване групе лица, као што је ЛГБТ популација. С тим у вези, важно је нагслатити да је </w:t>
      </w:r>
      <w:r w:rsidRPr="00F677AA">
        <w:rPr>
          <w:rFonts w:ascii="Arial" w:eastAsia="Calibri" w:hAnsi="Arial" w:cs="Arial" w:hint="cs"/>
          <w:bCs/>
          <w:lang w:val="sr-Cyrl-CS"/>
        </w:rPr>
        <w:t>Европск</w:t>
      </w:r>
      <w:r w:rsidRPr="00F677AA">
        <w:rPr>
          <w:rFonts w:ascii="Arial" w:eastAsia="Calibri" w:hAnsi="Arial" w:cs="Arial"/>
          <w:bCs/>
          <w:lang w:val="sr-Cyrl-CS"/>
        </w:rPr>
        <w:t xml:space="preserve">а </w:t>
      </w:r>
      <w:r w:rsidRPr="00F677AA">
        <w:rPr>
          <w:rFonts w:ascii="Arial" w:eastAsia="Calibri" w:hAnsi="Arial" w:cs="Arial" w:hint="cs"/>
          <w:bCs/>
          <w:lang w:val="sr-Cyrl-CS"/>
        </w:rPr>
        <w:t>комисиј</w:t>
      </w:r>
      <w:r w:rsidRPr="00F677AA">
        <w:rPr>
          <w:rFonts w:ascii="Arial" w:eastAsia="Calibri" w:hAnsi="Arial" w:cs="Arial"/>
          <w:bCs/>
          <w:lang w:val="sr-Cyrl-CS"/>
        </w:rPr>
        <w:t xml:space="preserve">а </w:t>
      </w:r>
      <w:r w:rsidRPr="00F677AA">
        <w:rPr>
          <w:rFonts w:ascii="Arial" w:eastAsia="Calibri" w:hAnsi="Arial" w:cs="Arial" w:hint="cs"/>
          <w:bCs/>
          <w:lang w:val="sr-Cyrl-CS"/>
        </w:rPr>
        <w:t>за</w:t>
      </w:r>
      <w:r w:rsidRPr="00F677AA">
        <w:rPr>
          <w:rFonts w:ascii="Arial" w:eastAsia="Calibri" w:hAnsi="Arial" w:cs="Arial"/>
          <w:bCs/>
          <w:lang w:val="sr-Cyrl-CS"/>
        </w:rPr>
        <w:t xml:space="preserve"> </w:t>
      </w:r>
      <w:r w:rsidRPr="00F677AA">
        <w:rPr>
          <w:rFonts w:ascii="Arial" w:eastAsia="Calibri" w:hAnsi="Arial" w:cs="Arial" w:hint="cs"/>
          <w:bCs/>
          <w:lang w:val="sr-Cyrl-CS"/>
        </w:rPr>
        <w:t>борбу</w:t>
      </w:r>
      <w:r w:rsidRPr="00F677AA">
        <w:rPr>
          <w:rFonts w:ascii="Arial" w:eastAsia="Calibri" w:hAnsi="Arial" w:cs="Arial"/>
          <w:bCs/>
          <w:lang w:val="sr-Cyrl-CS"/>
        </w:rPr>
        <w:t xml:space="preserve"> </w:t>
      </w:r>
      <w:r w:rsidRPr="00F677AA">
        <w:rPr>
          <w:rFonts w:ascii="Arial" w:eastAsia="Calibri" w:hAnsi="Arial" w:cs="Arial" w:hint="cs"/>
          <w:bCs/>
          <w:lang w:val="sr-Cyrl-CS"/>
        </w:rPr>
        <w:t>против</w:t>
      </w:r>
      <w:r w:rsidRPr="00F677AA">
        <w:rPr>
          <w:rFonts w:ascii="Arial" w:eastAsia="Calibri" w:hAnsi="Arial" w:cs="Arial"/>
          <w:bCs/>
          <w:lang w:val="sr-Cyrl-CS"/>
        </w:rPr>
        <w:t xml:space="preserve"> </w:t>
      </w:r>
      <w:r w:rsidRPr="00F677AA">
        <w:rPr>
          <w:rFonts w:ascii="Arial" w:eastAsia="Calibri" w:hAnsi="Arial" w:cs="Arial" w:hint="cs"/>
          <w:bCs/>
          <w:lang w:val="sr-Cyrl-CS"/>
        </w:rPr>
        <w:t>расизма</w:t>
      </w:r>
      <w:r w:rsidRPr="00F677AA">
        <w:rPr>
          <w:rFonts w:ascii="Arial" w:eastAsia="Calibri" w:hAnsi="Arial" w:cs="Arial"/>
          <w:bCs/>
          <w:lang w:val="sr-Cyrl-CS"/>
        </w:rPr>
        <w:t xml:space="preserve"> </w:t>
      </w:r>
      <w:r w:rsidRPr="00F677AA">
        <w:rPr>
          <w:rFonts w:ascii="Arial" w:eastAsia="Calibri" w:hAnsi="Arial" w:cs="Arial" w:hint="cs"/>
          <w:bCs/>
          <w:lang w:val="sr-Cyrl-CS"/>
        </w:rPr>
        <w:t>и</w:t>
      </w:r>
      <w:r w:rsidRPr="00F677AA">
        <w:rPr>
          <w:rFonts w:ascii="Arial" w:eastAsia="Calibri" w:hAnsi="Arial" w:cs="Arial"/>
          <w:bCs/>
          <w:lang w:val="sr-Cyrl-CS"/>
        </w:rPr>
        <w:t xml:space="preserve"> </w:t>
      </w:r>
      <w:r w:rsidRPr="00F677AA">
        <w:rPr>
          <w:rFonts w:ascii="Arial" w:eastAsia="Calibri" w:hAnsi="Arial" w:cs="Arial" w:hint="cs"/>
          <w:bCs/>
          <w:lang w:val="sr-Cyrl-CS"/>
        </w:rPr>
        <w:t>нетолерације</w:t>
      </w:r>
      <w:r w:rsidRPr="00F677AA">
        <w:rPr>
          <w:rFonts w:ascii="Arial" w:eastAsia="Calibri" w:hAnsi="Arial" w:cs="Arial"/>
          <w:bCs/>
          <w:lang w:val="sr-Cyrl-CS"/>
        </w:rPr>
        <w:t xml:space="preserve"> (</w:t>
      </w:r>
      <w:r w:rsidRPr="00F677AA">
        <w:rPr>
          <w:rFonts w:ascii="Arial" w:eastAsia="Calibri" w:hAnsi="Arial" w:cs="Arial" w:hint="cs"/>
          <w:bCs/>
          <w:lang w:val="sr-Cyrl-CS"/>
        </w:rPr>
        <w:t>ЕКРИ</w:t>
      </w:r>
      <w:r w:rsidRPr="00F677AA">
        <w:rPr>
          <w:rFonts w:ascii="Arial" w:eastAsia="Calibri" w:hAnsi="Arial" w:cs="Arial"/>
          <w:bCs/>
          <w:lang w:val="sr-Cyrl-CS"/>
        </w:rPr>
        <w:t xml:space="preserve">), као једно од најутицајнијих независних тела Савета Европе за праћење поштовања људских права у области расизма и нетолеранције, у својој Општој препоруци бр. 15 </w:t>
      </w:r>
      <w:r w:rsidRPr="00F677AA">
        <w:rPr>
          <w:rFonts w:ascii="Arial" w:eastAsia="Calibri" w:hAnsi="Arial" w:cs="Arial" w:hint="cs"/>
          <w:bCs/>
          <w:lang w:val="sr-Cyrl-CS"/>
        </w:rPr>
        <w:t>о</w:t>
      </w:r>
      <w:r w:rsidRPr="00F677AA">
        <w:rPr>
          <w:rFonts w:ascii="Arial" w:eastAsia="Calibri" w:hAnsi="Arial" w:cs="Arial"/>
          <w:bCs/>
          <w:lang w:val="sr-Cyrl-CS"/>
        </w:rPr>
        <w:t xml:space="preserve"> </w:t>
      </w:r>
      <w:r w:rsidRPr="00F677AA">
        <w:rPr>
          <w:rFonts w:ascii="Arial" w:eastAsia="Calibri" w:hAnsi="Arial" w:cs="Arial" w:hint="cs"/>
          <w:bCs/>
          <w:lang w:val="sr-Cyrl-CS"/>
        </w:rPr>
        <w:t>борби</w:t>
      </w:r>
      <w:r w:rsidRPr="00F677AA">
        <w:rPr>
          <w:rFonts w:ascii="Arial" w:eastAsia="Calibri" w:hAnsi="Arial" w:cs="Arial"/>
          <w:bCs/>
          <w:lang w:val="sr-Cyrl-CS"/>
        </w:rPr>
        <w:t xml:space="preserve"> </w:t>
      </w:r>
      <w:r w:rsidRPr="00F677AA">
        <w:rPr>
          <w:rFonts w:ascii="Arial" w:eastAsia="Calibri" w:hAnsi="Arial" w:cs="Arial" w:hint="cs"/>
          <w:bCs/>
          <w:lang w:val="sr-Cyrl-CS"/>
        </w:rPr>
        <w:t>против</w:t>
      </w:r>
      <w:r w:rsidRPr="00F677AA">
        <w:rPr>
          <w:rFonts w:ascii="Arial" w:eastAsia="Calibri" w:hAnsi="Arial" w:cs="Arial"/>
          <w:bCs/>
          <w:lang w:val="sr-Cyrl-CS"/>
        </w:rPr>
        <w:t xml:space="preserve"> </w:t>
      </w:r>
      <w:r w:rsidRPr="00F677AA">
        <w:rPr>
          <w:rFonts w:ascii="Arial" w:eastAsia="Calibri" w:hAnsi="Arial" w:cs="Arial" w:hint="cs"/>
          <w:bCs/>
          <w:lang w:val="sr-Cyrl-CS"/>
        </w:rPr>
        <w:t>говора</w:t>
      </w:r>
      <w:r w:rsidRPr="00F677AA">
        <w:rPr>
          <w:rFonts w:ascii="Arial" w:eastAsia="Calibri" w:hAnsi="Arial" w:cs="Arial"/>
          <w:bCs/>
          <w:lang w:val="sr-Cyrl-CS"/>
        </w:rPr>
        <w:t xml:space="preserve"> </w:t>
      </w:r>
      <w:r w:rsidRPr="00F677AA">
        <w:rPr>
          <w:rFonts w:ascii="Arial" w:eastAsia="Calibri" w:hAnsi="Arial" w:cs="Arial" w:hint="cs"/>
          <w:bCs/>
          <w:lang w:val="sr-Cyrl-CS"/>
        </w:rPr>
        <w:t>мржње</w:t>
      </w:r>
      <w:r w:rsidRPr="00F677AA">
        <w:rPr>
          <w:rFonts w:ascii="Arial" w:eastAsia="Calibri" w:hAnsi="Arial" w:cs="Arial"/>
          <w:vertAlign w:val="superscript"/>
          <w:lang w:val="sr-Cyrl-CS"/>
        </w:rPr>
        <w:footnoteReference w:id="8"/>
      </w:r>
      <w:r w:rsidRPr="00F677AA">
        <w:rPr>
          <w:rFonts w:ascii="Georgia" w:eastAsia="Calibri" w:hAnsi="Georgia" w:cs="Times New Roman"/>
          <w:sz w:val="24"/>
          <w:szCs w:val="24"/>
          <w:lang w:val="sr-Cyrl-CS"/>
        </w:rPr>
        <w:t xml:space="preserve"> </w:t>
      </w:r>
      <w:r w:rsidRPr="00F677AA">
        <w:rPr>
          <w:rFonts w:ascii="Arial" w:eastAsia="Calibri" w:hAnsi="Arial" w:cs="Arial"/>
          <w:bCs/>
          <w:lang w:val="sr-Cyrl-CS"/>
        </w:rPr>
        <w:t>препоручил</w:t>
      </w:r>
      <w:r w:rsidRPr="00F677AA">
        <w:rPr>
          <w:rFonts w:ascii="Arial" w:eastAsia="Calibri" w:hAnsi="Arial" w:cs="Arial"/>
          <w:bCs/>
        </w:rPr>
        <w:t>а</w:t>
      </w:r>
      <w:r w:rsidRPr="00F677AA">
        <w:rPr>
          <w:rFonts w:ascii="Arial" w:eastAsia="Calibri" w:hAnsi="Arial" w:cs="Arial"/>
          <w:bCs/>
          <w:lang w:val="sr-Cyrl-CS"/>
        </w:rPr>
        <w:t xml:space="preserve"> државама чланицама да енергично </w:t>
      </w:r>
      <w:r w:rsidRPr="00F677AA">
        <w:rPr>
          <w:rFonts w:ascii="Arial" w:eastAsia="Calibri" w:hAnsi="Arial" w:cs="Arial" w:hint="cs"/>
          <w:bCs/>
          <w:lang w:val="sr-Cyrl-CS"/>
        </w:rPr>
        <w:t>раде</w:t>
      </w:r>
      <w:r w:rsidRPr="00F677AA">
        <w:rPr>
          <w:rFonts w:ascii="Arial" w:eastAsia="Calibri" w:hAnsi="Arial" w:cs="Arial"/>
          <w:bCs/>
          <w:lang w:val="sr-Cyrl-CS"/>
        </w:rPr>
        <w:t xml:space="preserve"> </w:t>
      </w:r>
      <w:r w:rsidRPr="00F677AA">
        <w:rPr>
          <w:rFonts w:ascii="Arial" w:eastAsia="Calibri" w:hAnsi="Arial" w:cs="Arial" w:hint="cs"/>
          <w:bCs/>
          <w:lang w:val="sr-Cyrl-CS"/>
        </w:rPr>
        <w:t>на</w:t>
      </w:r>
      <w:r w:rsidRPr="00F677AA">
        <w:rPr>
          <w:rFonts w:ascii="Arial" w:eastAsia="Calibri" w:hAnsi="Arial" w:cs="Arial"/>
          <w:bCs/>
          <w:lang w:val="sr-Cyrl-CS"/>
        </w:rPr>
        <w:t xml:space="preserve"> </w:t>
      </w:r>
      <w:r w:rsidRPr="00F677AA">
        <w:rPr>
          <w:rFonts w:ascii="Arial" w:eastAsia="Calibri" w:hAnsi="Arial" w:cs="Arial" w:hint="cs"/>
          <w:bCs/>
          <w:lang w:val="sr-Cyrl-CS"/>
        </w:rPr>
        <w:t>подизању</w:t>
      </w:r>
      <w:r w:rsidRPr="00F677AA">
        <w:rPr>
          <w:rFonts w:ascii="Arial" w:eastAsia="Calibri" w:hAnsi="Arial" w:cs="Arial"/>
          <w:bCs/>
          <w:lang w:val="sr-Cyrl-CS"/>
        </w:rPr>
        <w:t xml:space="preserve"> </w:t>
      </w:r>
      <w:r w:rsidRPr="00F677AA">
        <w:rPr>
          <w:rFonts w:ascii="Arial" w:eastAsia="Calibri" w:hAnsi="Arial" w:cs="Arial" w:hint="cs"/>
          <w:bCs/>
          <w:lang w:val="sr-Cyrl-CS"/>
        </w:rPr>
        <w:t>не</w:t>
      </w:r>
      <w:r w:rsidRPr="00F677AA">
        <w:rPr>
          <w:rFonts w:ascii="Arial" w:eastAsia="Calibri" w:hAnsi="Arial" w:cs="Arial"/>
          <w:bCs/>
          <w:lang w:val="sr-Cyrl-CS"/>
        </w:rPr>
        <w:t xml:space="preserve"> </w:t>
      </w:r>
      <w:r w:rsidRPr="00F677AA">
        <w:rPr>
          <w:rFonts w:ascii="Arial" w:eastAsia="Calibri" w:hAnsi="Arial" w:cs="Arial" w:hint="cs"/>
          <w:bCs/>
          <w:lang w:val="sr-Cyrl-CS"/>
        </w:rPr>
        <w:t>само</w:t>
      </w:r>
      <w:r w:rsidRPr="00F677AA">
        <w:rPr>
          <w:rFonts w:ascii="Arial" w:eastAsia="Calibri" w:hAnsi="Arial" w:cs="Arial"/>
          <w:bCs/>
          <w:lang w:val="sr-Cyrl-CS"/>
        </w:rPr>
        <w:t xml:space="preserve"> </w:t>
      </w:r>
      <w:r w:rsidRPr="00F677AA">
        <w:rPr>
          <w:rFonts w:ascii="Arial" w:eastAsia="Calibri" w:hAnsi="Arial" w:cs="Arial" w:hint="cs"/>
          <w:bCs/>
          <w:lang w:val="sr-Cyrl-CS"/>
        </w:rPr>
        <w:t>свести</w:t>
      </w:r>
      <w:r w:rsidRPr="00F677AA">
        <w:rPr>
          <w:rFonts w:ascii="Arial" w:eastAsia="Calibri" w:hAnsi="Arial" w:cs="Arial"/>
          <w:bCs/>
          <w:lang w:val="sr-Cyrl-CS"/>
        </w:rPr>
        <w:t xml:space="preserve"> </w:t>
      </w:r>
      <w:r w:rsidRPr="00F677AA">
        <w:rPr>
          <w:rFonts w:ascii="Arial" w:eastAsia="Calibri" w:hAnsi="Arial" w:cs="Arial" w:hint="cs"/>
          <w:bCs/>
          <w:lang w:val="sr-Cyrl-CS"/>
        </w:rPr>
        <w:t>у</w:t>
      </w:r>
      <w:r w:rsidRPr="00F677AA">
        <w:rPr>
          <w:rFonts w:ascii="Arial" w:eastAsia="Calibri" w:hAnsi="Arial" w:cs="Arial"/>
          <w:bCs/>
          <w:lang w:val="sr-Cyrl-CS"/>
        </w:rPr>
        <w:t xml:space="preserve"> </w:t>
      </w:r>
      <w:r w:rsidRPr="00F677AA">
        <w:rPr>
          <w:rFonts w:ascii="Arial" w:eastAsia="Calibri" w:hAnsi="Arial" w:cs="Arial" w:hint="cs"/>
          <w:bCs/>
          <w:lang w:val="sr-Cyrl-CS"/>
        </w:rPr>
        <w:t>јавности</w:t>
      </w:r>
      <w:r w:rsidRPr="00F677AA">
        <w:rPr>
          <w:rFonts w:ascii="Arial" w:eastAsia="Calibri" w:hAnsi="Arial" w:cs="Arial"/>
          <w:bCs/>
          <w:lang w:val="sr-Cyrl-CS"/>
        </w:rPr>
        <w:t xml:space="preserve"> </w:t>
      </w:r>
      <w:r w:rsidRPr="00F677AA">
        <w:rPr>
          <w:rFonts w:ascii="Arial" w:eastAsia="Calibri" w:hAnsi="Arial" w:cs="Arial" w:hint="cs"/>
          <w:bCs/>
          <w:lang w:val="sr-Cyrl-CS"/>
        </w:rPr>
        <w:t>о</w:t>
      </w:r>
      <w:r w:rsidRPr="00F677AA">
        <w:rPr>
          <w:rFonts w:ascii="Arial" w:eastAsia="Calibri" w:hAnsi="Arial" w:cs="Arial"/>
          <w:bCs/>
          <w:lang w:val="sr-Cyrl-CS"/>
        </w:rPr>
        <w:t xml:space="preserve"> </w:t>
      </w:r>
      <w:r w:rsidRPr="00F677AA">
        <w:rPr>
          <w:rFonts w:ascii="Arial" w:eastAsia="Calibri" w:hAnsi="Arial" w:cs="Arial" w:hint="cs"/>
          <w:bCs/>
          <w:lang w:val="sr-Cyrl-CS"/>
        </w:rPr>
        <w:t>значају</w:t>
      </w:r>
      <w:r w:rsidRPr="00F677AA">
        <w:rPr>
          <w:rFonts w:ascii="Arial" w:eastAsia="Calibri" w:hAnsi="Arial" w:cs="Arial"/>
          <w:bCs/>
          <w:lang w:val="sr-Cyrl-CS"/>
        </w:rPr>
        <w:t xml:space="preserve"> </w:t>
      </w:r>
      <w:r w:rsidRPr="00F677AA">
        <w:rPr>
          <w:rFonts w:ascii="Arial" w:eastAsia="Calibri" w:hAnsi="Arial" w:cs="Arial" w:hint="cs"/>
          <w:bCs/>
          <w:lang w:val="sr-Cyrl-CS"/>
        </w:rPr>
        <w:t>поштовања</w:t>
      </w:r>
      <w:r w:rsidRPr="00F677AA">
        <w:rPr>
          <w:rFonts w:ascii="Arial" w:eastAsia="Calibri" w:hAnsi="Arial" w:cs="Arial"/>
          <w:bCs/>
          <w:lang w:val="sr-Cyrl-CS"/>
        </w:rPr>
        <w:t xml:space="preserve"> </w:t>
      </w:r>
      <w:r w:rsidRPr="00F677AA">
        <w:rPr>
          <w:rFonts w:ascii="Arial" w:eastAsia="Calibri" w:hAnsi="Arial" w:cs="Arial" w:hint="cs"/>
          <w:bCs/>
          <w:lang w:val="sr-Cyrl-CS"/>
        </w:rPr>
        <w:t>плурализма</w:t>
      </w:r>
      <w:r w:rsidRPr="00F677AA">
        <w:rPr>
          <w:rFonts w:ascii="Arial" w:eastAsia="Calibri" w:hAnsi="Arial" w:cs="Arial"/>
          <w:bCs/>
          <w:lang w:val="sr-Cyrl-CS"/>
        </w:rPr>
        <w:t xml:space="preserve"> </w:t>
      </w:r>
      <w:r w:rsidRPr="00F677AA">
        <w:rPr>
          <w:rFonts w:ascii="Arial" w:eastAsia="Calibri" w:hAnsi="Arial" w:cs="Arial" w:hint="cs"/>
          <w:bCs/>
          <w:lang w:val="sr-Cyrl-CS"/>
        </w:rPr>
        <w:t>и</w:t>
      </w:r>
      <w:r w:rsidRPr="00F677AA">
        <w:rPr>
          <w:rFonts w:ascii="Arial" w:eastAsia="Calibri" w:hAnsi="Arial" w:cs="Arial"/>
          <w:bCs/>
          <w:lang w:val="sr-Cyrl-CS"/>
        </w:rPr>
        <w:t xml:space="preserve"> </w:t>
      </w:r>
      <w:r w:rsidRPr="00F677AA">
        <w:rPr>
          <w:rFonts w:ascii="Arial" w:eastAsia="Calibri" w:hAnsi="Arial" w:cs="Arial" w:hint="cs"/>
          <w:bCs/>
          <w:lang w:val="sr-Cyrl-CS"/>
        </w:rPr>
        <w:t>опасности</w:t>
      </w:r>
      <w:r w:rsidRPr="00F677AA">
        <w:rPr>
          <w:rFonts w:ascii="Arial" w:eastAsia="Calibri" w:hAnsi="Arial" w:cs="Arial"/>
          <w:bCs/>
          <w:lang w:val="sr-Cyrl-CS"/>
        </w:rPr>
        <w:t xml:space="preserve"> </w:t>
      </w:r>
      <w:r w:rsidRPr="00F677AA">
        <w:rPr>
          <w:rFonts w:ascii="Arial" w:eastAsia="Calibri" w:hAnsi="Arial" w:cs="Arial" w:hint="cs"/>
          <w:bCs/>
          <w:lang w:val="sr-Cyrl-CS"/>
        </w:rPr>
        <w:t>које</w:t>
      </w:r>
      <w:r w:rsidRPr="00F677AA">
        <w:rPr>
          <w:rFonts w:ascii="Arial" w:eastAsia="Calibri" w:hAnsi="Arial" w:cs="Arial"/>
          <w:bCs/>
          <w:lang w:val="sr-Cyrl-CS"/>
        </w:rPr>
        <w:t xml:space="preserve"> </w:t>
      </w:r>
      <w:r w:rsidRPr="00F677AA">
        <w:rPr>
          <w:rFonts w:ascii="Arial" w:eastAsia="Calibri" w:hAnsi="Arial" w:cs="Arial" w:hint="cs"/>
          <w:bCs/>
          <w:lang w:val="sr-Cyrl-CS"/>
        </w:rPr>
        <w:t>говор</w:t>
      </w:r>
      <w:r w:rsidRPr="00F677AA">
        <w:rPr>
          <w:rFonts w:ascii="Arial" w:eastAsia="Calibri" w:hAnsi="Arial" w:cs="Arial"/>
          <w:bCs/>
          <w:lang w:val="sr-Cyrl-CS"/>
        </w:rPr>
        <w:t xml:space="preserve"> </w:t>
      </w:r>
      <w:r w:rsidRPr="00F677AA">
        <w:rPr>
          <w:rFonts w:ascii="Arial" w:eastAsia="Calibri" w:hAnsi="Arial" w:cs="Arial" w:hint="cs"/>
          <w:bCs/>
          <w:lang w:val="sr-Cyrl-CS"/>
        </w:rPr>
        <w:t>мржње</w:t>
      </w:r>
      <w:r w:rsidRPr="00F677AA">
        <w:rPr>
          <w:rFonts w:ascii="Arial" w:eastAsia="Calibri" w:hAnsi="Arial" w:cs="Arial"/>
          <w:bCs/>
          <w:lang w:val="sr-Cyrl-CS"/>
        </w:rPr>
        <w:t xml:space="preserve"> </w:t>
      </w:r>
      <w:r w:rsidRPr="00F677AA">
        <w:rPr>
          <w:rFonts w:ascii="Arial" w:eastAsia="Calibri" w:hAnsi="Arial" w:cs="Arial" w:hint="cs"/>
          <w:bCs/>
          <w:lang w:val="sr-Cyrl-CS"/>
        </w:rPr>
        <w:t>носи</w:t>
      </w:r>
      <w:r w:rsidRPr="00F677AA">
        <w:rPr>
          <w:rFonts w:ascii="Arial" w:eastAsia="Calibri" w:hAnsi="Arial" w:cs="Arial"/>
          <w:bCs/>
          <w:lang w:val="sr-Cyrl-CS"/>
        </w:rPr>
        <w:t xml:space="preserve"> </w:t>
      </w:r>
      <w:r w:rsidRPr="00F677AA">
        <w:rPr>
          <w:rFonts w:ascii="Arial" w:eastAsia="Calibri" w:hAnsi="Arial" w:cs="Arial" w:hint="cs"/>
          <w:bCs/>
          <w:lang w:val="sr-Cyrl-CS"/>
        </w:rPr>
        <w:t>са</w:t>
      </w:r>
      <w:r w:rsidRPr="00F677AA">
        <w:rPr>
          <w:rFonts w:ascii="Arial" w:eastAsia="Calibri" w:hAnsi="Arial" w:cs="Arial"/>
          <w:bCs/>
          <w:lang w:val="sr-Cyrl-CS"/>
        </w:rPr>
        <w:t xml:space="preserve"> </w:t>
      </w:r>
      <w:r w:rsidRPr="00F677AA">
        <w:rPr>
          <w:rFonts w:ascii="Arial" w:eastAsia="Calibri" w:hAnsi="Arial" w:cs="Arial" w:hint="cs"/>
          <w:bCs/>
          <w:lang w:val="sr-Cyrl-CS"/>
        </w:rPr>
        <w:t>собом</w:t>
      </w:r>
      <w:r w:rsidRPr="00F677AA">
        <w:rPr>
          <w:rFonts w:ascii="Arial" w:eastAsia="Calibri" w:hAnsi="Arial" w:cs="Arial"/>
          <w:bCs/>
          <w:lang w:val="sr-Cyrl-CS"/>
        </w:rPr>
        <w:t xml:space="preserve">, </w:t>
      </w:r>
      <w:r w:rsidRPr="00F677AA">
        <w:rPr>
          <w:rFonts w:ascii="Arial" w:eastAsia="Calibri" w:hAnsi="Arial" w:cs="Arial" w:hint="cs"/>
          <w:bCs/>
          <w:lang w:val="sr-Cyrl-CS"/>
        </w:rPr>
        <w:t>већ</w:t>
      </w:r>
      <w:r w:rsidRPr="00F677AA">
        <w:rPr>
          <w:rFonts w:ascii="Arial" w:eastAsia="Calibri" w:hAnsi="Arial" w:cs="Arial"/>
          <w:bCs/>
          <w:lang w:val="sr-Cyrl-CS"/>
        </w:rPr>
        <w:t xml:space="preserve"> </w:t>
      </w:r>
      <w:r w:rsidRPr="00F677AA">
        <w:rPr>
          <w:rFonts w:ascii="Arial" w:eastAsia="Calibri" w:hAnsi="Arial" w:cs="Arial" w:hint="cs"/>
          <w:bCs/>
          <w:lang w:val="sr-Cyrl-CS"/>
        </w:rPr>
        <w:t>и</w:t>
      </w:r>
      <w:r w:rsidRPr="00F677AA">
        <w:rPr>
          <w:rFonts w:ascii="Arial" w:eastAsia="Calibri" w:hAnsi="Arial" w:cs="Arial"/>
          <w:bCs/>
          <w:lang w:val="sr-Cyrl-CS"/>
        </w:rPr>
        <w:t xml:space="preserve"> </w:t>
      </w:r>
      <w:r w:rsidRPr="00F677AA">
        <w:rPr>
          <w:rFonts w:ascii="Arial" w:eastAsia="Calibri" w:hAnsi="Arial" w:cs="Arial" w:hint="cs"/>
          <w:bCs/>
          <w:lang w:val="sr-Cyrl-CS"/>
        </w:rPr>
        <w:t>на</w:t>
      </w:r>
      <w:r w:rsidRPr="00F677AA">
        <w:rPr>
          <w:rFonts w:ascii="Arial" w:eastAsia="Calibri" w:hAnsi="Arial" w:cs="Arial"/>
          <w:bCs/>
          <w:lang w:val="sr-Cyrl-CS"/>
        </w:rPr>
        <w:t xml:space="preserve"> </w:t>
      </w:r>
      <w:r w:rsidRPr="00F677AA">
        <w:rPr>
          <w:rFonts w:ascii="Arial" w:eastAsia="Calibri" w:hAnsi="Arial" w:cs="Arial" w:hint="cs"/>
          <w:bCs/>
          <w:lang w:val="sr-Cyrl-CS"/>
        </w:rPr>
        <w:t>разоткривању</w:t>
      </w:r>
      <w:r w:rsidRPr="00F677AA">
        <w:rPr>
          <w:rFonts w:ascii="Arial" w:eastAsia="Calibri" w:hAnsi="Arial" w:cs="Arial"/>
          <w:bCs/>
          <w:lang w:val="sr-Cyrl-CS"/>
        </w:rPr>
        <w:t xml:space="preserve"> </w:t>
      </w:r>
      <w:r w:rsidRPr="00F677AA">
        <w:rPr>
          <w:rFonts w:ascii="Arial" w:eastAsia="Calibri" w:hAnsi="Arial" w:cs="Arial" w:hint="cs"/>
          <w:bCs/>
          <w:lang w:val="sr-Cyrl-CS"/>
        </w:rPr>
        <w:t>погрешних</w:t>
      </w:r>
      <w:r w:rsidRPr="00F677AA">
        <w:rPr>
          <w:rFonts w:ascii="Arial" w:eastAsia="Calibri" w:hAnsi="Arial" w:cs="Arial"/>
          <w:bCs/>
          <w:lang w:val="sr-Cyrl-CS"/>
        </w:rPr>
        <w:t xml:space="preserve"> </w:t>
      </w:r>
      <w:r w:rsidRPr="00F677AA">
        <w:rPr>
          <w:rFonts w:ascii="Arial" w:eastAsia="Calibri" w:hAnsi="Arial" w:cs="Arial" w:hint="cs"/>
          <w:bCs/>
          <w:lang w:val="sr-Cyrl-CS"/>
        </w:rPr>
        <w:t>основа</w:t>
      </w:r>
      <w:r w:rsidRPr="00F677AA">
        <w:rPr>
          <w:rFonts w:ascii="Arial" w:eastAsia="Calibri" w:hAnsi="Arial" w:cs="Arial"/>
          <w:bCs/>
          <w:lang w:val="sr-Cyrl-CS"/>
        </w:rPr>
        <w:t xml:space="preserve"> </w:t>
      </w:r>
      <w:r w:rsidRPr="00F677AA">
        <w:rPr>
          <w:rFonts w:ascii="Arial" w:eastAsia="Calibri" w:hAnsi="Arial" w:cs="Arial" w:hint="cs"/>
          <w:bCs/>
          <w:lang w:val="sr-Cyrl-CS"/>
        </w:rPr>
        <w:t>на</w:t>
      </w:r>
      <w:r w:rsidRPr="00F677AA">
        <w:rPr>
          <w:rFonts w:ascii="Arial" w:eastAsia="Calibri" w:hAnsi="Arial" w:cs="Arial"/>
          <w:bCs/>
          <w:lang w:val="sr-Cyrl-CS"/>
        </w:rPr>
        <w:t xml:space="preserve"> </w:t>
      </w:r>
      <w:r w:rsidRPr="00F677AA">
        <w:rPr>
          <w:rFonts w:ascii="Arial" w:eastAsia="Calibri" w:hAnsi="Arial" w:cs="Arial" w:hint="cs"/>
          <w:bCs/>
          <w:lang w:val="sr-Cyrl-CS"/>
        </w:rPr>
        <w:t>којима</w:t>
      </w:r>
      <w:r w:rsidRPr="00F677AA">
        <w:rPr>
          <w:rFonts w:ascii="Arial" w:eastAsia="Calibri" w:hAnsi="Arial" w:cs="Arial"/>
          <w:bCs/>
          <w:lang w:val="sr-Cyrl-CS"/>
        </w:rPr>
        <w:t xml:space="preserve"> </w:t>
      </w:r>
      <w:r w:rsidRPr="00F677AA">
        <w:rPr>
          <w:rFonts w:ascii="Arial" w:eastAsia="Calibri" w:hAnsi="Arial" w:cs="Arial" w:hint="cs"/>
          <w:bCs/>
          <w:lang w:val="sr-Cyrl-CS"/>
        </w:rPr>
        <w:t>говор</w:t>
      </w:r>
      <w:r w:rsidRPr="00F677AA">
        <w:rPr>
          <w:rFonts w:ascii="Arial" w:eastAsia="Calibri" w:hAnsi="Arial" w:cs="Arial"/>
          <w:bCs/>
          <w:lang w:val="sr-Cyrl-CS"/>
        </w:rPr>
        <w:t xml:space="preserve"> </w:t>
      </w:r>
      <w:r w:rsidRPr="00F677AA">
        <w:rPr>
          <w:rFonts w:ascii="Arial" w:eastAsia="Calibri" w:hAnsi="Arial" w:cs="Arial" w:hint="cs"/>
          <w:bCs/>
          <w:lang w:val="sr-Cyrl-CS"/>
        </w:rPr>
        <w:t>мржње</w:t>
      </w:r>
      <w:r w:rsidRPr="00F677AA">
        <w:rPr>
          <w:rFonts w:ascii="Arial" w:eastAsia="Calibri" w:hAnsi="Arial" w:cs="Arial"/>
          <w:bCs/>
          <w:lang w:val="sr-Cyrl-CS"/>
        </w:rPr>
        <w:t xml:space="preserve"> </w:t>
      </w:r>
      <w:r w:rsidRPr="00F677AA">
        <w:rPr>
          <w:rFonts w:ascii="Arial" w:eastAsia="Calibri" w:hAnsi="Arial" w:cs="Arial" w:hint="cs"/>
          <w:bCs/>
          <w:lang w:val="sr-Cyrl-CS"/>
        </w:rPr>
        <w:t>почива</w:t>
      </w:r>
      <w:r w:rsidRPr="00F677AA">
        <w:rPr>
          <w:rFonts w:ascii="Arial" w:eastAsia="Calibri" w:hAnsi="Arial" w:cs="Arial"/>
          <w:bCs/>
          <w:lang w:val="sr-Cyrl-CS"/>
        </w:rPr>
        <w:t xml:space="preserve"> </w:t>
      </w:r>
      <w:r w:rsidRPr="00F677AA">
        <w:rPr>
          <w:rFonts w:ascii="Arial" w:eastAsia="Calibri" w:hAnsi="Arial" w:cs="Arial" w:hint="cs"/>
          <w:bCs/>
          <w:lang w:val="sr-Cyrl-CS"/>
        </w:rPr>
        <w:t>и</w:t>
      </w:r>
      <w:r w:rsidRPr="00F677AA">
        <w:rPr>
          <w:rFonts w:ascii="Arial" w:eastAsia="Calibri" w:hAnsi="Arial" w:cs="Arial"/>
          <w:bCs/>
          <w:lang w:val="sr-Cyrl-CS"/>
        </w:rPr>
        <w:t xml:space="preserve"> </w:t>
      </w:r>
      <w:r w:rsidRPr="00F677AA">
        <w:rPr>
          <w:rFonts w:ascii="Arial" w:eastAsia="Calibri" w:hAnsi="Arial" w:cs="Arial" w:hint="cs"/>
          <w:bCs/>
          <w:lang w:val="sr-Cyrl-CS"/>
        </w:rPr>
        <w:t>указивању</w:t>
      </w:r>
      <w:r w:rsidRPr="00F677AA">
        <w:rPr>
          <w:rFonts w:ascii="Arial" w:eastAsia="Calibri" w:hAnsi="Arial" w:cs="Arial"/>
          <w:bCs/>
          <w:lang w:val="sr-Cyrl-CS"/>
        </w:rPr>
        <w:t xml:space="preserve"> </w:t>
      </w:r>
      <w:r w:rsidRPr="00F677AA">
        <w:rPr>
          <w:rFonts w:ascii="Arial" w:eastAsia="Calibri" w:hAnsi="Arial" w:cs="Arial" w:hint="cs"/>
          <w:bCs/>
          <w:lang w:val="sr-Cyrl-CS"/>
        </w:rPr>
        <w:t>на</w:t>
      </w:r>
      <w:r w:rsidRPr="00F677AA">
        <w:rPr>
          <w:rFonts w:ascii="Arial" w:eastAsia="Calibri" w:hAnsi="Arial" w:cs="Arial"/>
          <w:bCs/>
          <w:lang w:val="sr-Cyrl-CS"/>
        </w:rPr>
        <w:t xml:space="preserve"> </w:t>
      </w:r>
      <w:r w:rsidRPr="00F677AA">
        <w:rPr>
          <w:rFonts w:ascii="Arial" w:eastAsia="Calibri" w:hAnsi="Arial" w:cs="Arial" w:hint="cs"/>
          <w:bCs/>
          <w:lang w:val="sr-Cyrl-CS"/>
        </w:rPr>
        <w:t>његову</w:t>
      </w:r>
      <w:r w:rsidRPr="00F677AA">
        <w:rPr>
          <w:rFonts w:ascii="Arial" w:eastAsia="Calibri" w:hAnsi="Arial" w:cs="Arial"/>
          <w:bCs/>
          <w:lang w:val="sr-Cyrl-CS"/>
        </w:rPr>
        <w:t xml:space="preserve"> </w:t>
      </w:r>
      <w:r w:rsidRPr="00F677AA">
        <w:rPr>
          <w:rFonts w:ascii="Arial" w:eastAsia="Calibri" w:hAnsi="Arial" w:cs="Arial" w:hint="cs"/>
          <w:bCs/>
          <w:lang w:val="sr-Cyrl-CS"/>
        </w:rPr>
        <w:t>неприхватљивост</w:t>
      </w:r>
      <w:r w:rsidRPr="00F677AA">
        <w:rPr>
          <w:rFonts w:ascii="Arial" w:eastAsia="Calibri" w:hAnsi="Arial" w:cs="Arial"/>
          <w:bCs/>
          <w:lang w:val="sr-Cyrl-CS"/>
        </w:rPr>
        <w:t xml:space="preserve">, </w:t>
      </w:r>
      <w:r w:rsidRPr="00F677AA">
        <w:rPr>
          <w:rFonts w:ascii="Arial" w:eastAsia="Calibri" w:hAnsi="Arial" w:cs="Arial" w:hint="cs"/>
          <w:bCs/>
          <w:lang w:val="sr-Cyrl-CS"/>
        </w:rPr>
        <w:t>а</w:t>
      </w:r>
      <w:r w:rsidRPr="00F677AA">
        <w:rPr>
          <w:rFonts w:ascii="Arial" w:eastAsia="Calibri" w:hAnsi="Arial" w:cs="Arial"/>
          <w:bCs/>
          <w:lang w:val="sr-Cyrl-CS"/>
        </w:rPr>
        <w:t xml:space="preserve"> </w:t>
      </w:r>
      <w:r w:rsidRPr="00F677AA">
        <w:rPr>
          <w:rFonts w:ascii="Arial" w:eastAsia="Calibri" w:hAnsi="Arial" w:cs="Arial" w:hint="cs"/>
          <w:bCs/>
          <w:lang w:val="sr-Cyrl-CS"/>
        </w:rPr>
        <w:t>све</w:t>
      </w:r>
      <w:r w:rsidRPr="00F677AA">
        <w:rPr>
          <w:rFonts w:ascii="Arial" w:eastAsia="Calibri" w:hAnsi="Arial" w:cs="Arial"/>
          <w:bCs/>
          <w:lang w:val="sr-Cyrl-CS"/>
        </w:rPr>
        <w:t xml:space="preserve"> </w:t>
      </w:r>
      <w:r w:rsidRPr="00F677AA">
        <w:rPr>
          <w:rFonts w:ascii="Arial" w:eastAsia="Calibri" w:hAnsi="Arial" w:cs="Arial" w:hint="cs"/>
          <w:bCs/>
          <w:lang w:val="sr-Cyrl-CS"/>
        </w:rPr>
        <w:t>у</w:t>
      </w:r>
      <w:r w:rsidRPr="00F677AA">
        <w:rPr>
          <w:rFonts w:ascii="Arial" w:eastAsia="Calibri" w:hAnsi="Arial" w:cs="Arial"/>
          <w:bCs/>
          <w:lang w:val="sr-Cyrl-CS"/>
        </w:rPr>
        <w:t xml:space="preserve"> </w:t>
      </w:r>
      <w:r w:rsidRPr="00F677AA">
        <w:rPr>
          <w:rFonts w:ascii="Arial" w:eastAsia="Calibri" w:hAnsi="Arial" w:cs="Arial" w:hint="cs"/>
          <w:bCs/>
          <w:lang w:val="sr-Cyrl-CS"/>
        </w:rPr>
        <w:t>циљу</w:t>
      </w:r>
      <w:r w:rsidRPr="00F677AA">
        <w:rPr>
          <w:rFonts w:ascii="Arial" w:eastAsia="Calibri" w:hAnsi="Arial" w:cs="Arial"/>
          <w:bCs/>
          <w:lang w:val="sr-Cyrl-CS"/>
        </w:rPr>
        <w:t xml:space="preserve"> </w:t>
      </w:r>
      <w:r w:rsidRPr="00F677AA">
        <w:rPr>
          <w:rFonts w:ascii="Arial" w:eastAsia="Calibri" w:hAnsi="Arial" w:cs="Arial" w:hint="cs"/>
          <w:bCs/>
          <w:lang w:val="sr-Cyrl-CS"/>
        </w:rPr>
        <w:t>спречавања</w:t>
      </w:r>
      <w:r w:rsidRPr="00F677AA">
        <w:rPr>
          <w:rFonts w:ascii="Arial" w:eastAsia="Calibri" w:hAnsi="Arial" w:cs="Arial"/>
          <w:bCs/>
          <w:lang w:val="sr-Cyrl-CS"/>
        </w:rPr>
        <w:t xml:space="preserve"> </w:t>
      </w:r>
      <w:r w:rsidRPr="00F677AA">
        <w:rPr>
          <w:rFonts w:ascii="Arial" w:eastAsia="Calibri" w:hAnsi="Arial" w:cs="Arial" w:hint="cs"/>
          <w:bCs/>
          <w:lang w:val="sr-Cyrl-CS"/>
        </w:rPr>
        <w:t>употребе</w:t>
      </w:r>
      <w:r w:rsidRPr="00F677AA">
        <w:rPr>
          <w:rFonts w:ascii="Arial" w:eastAsia="Calibri" w:hAnsi="Arial" w:cs="Arial"/>
          <w:bCs/>
          <w:lang w:val="sr-Cyrl-CS"/>
        </w:rPr>
        <w:t xml:space="preserve"> </w:t>
      </w:r>
      <w:r w:rsidRPr="00F677AA">
        <w:rPr>
          <w:rFonts w:ascii="Arial" w:eastAsia="Calibri" w:hAnsi="Arial" w:cs="Arial" w:hint="cs"/>
          <w:bCs/>
          <w:lang w:val="sr-Cyrl-CS"/>
        </w:rPr>
        <w:t>таквог</w:t>
      </w:r>
      <w:r w:rsidRPr="00F677AA">
        <w:rPr>
          <w:rFonts w:ascii="Arial" w:eastAsia="Calibri" w:hAnsi="Arial" w:cs="Arial"/>
          <w:bCs/>
          <w:lang w:val="sr-Cyrl-CS"/>
        </w:rPr>
        <w:t xml:space="preserve"> </w:t>
      </w:r>
      <w:r w:rsidRPr="00F677AA">
        <w:rPr>
          <w:rFonts w:ascii="Arial" w:eastAsia="Calibri" w:hAnsi="Arial" w:cs="Arial" w:hint="cs"/>
          <w:bCs/>
          <w:lang w:val="sr-Cyrl-CS"/>
        </w:rPr>
        <w:t>говора</w:t>
      </w:r>
      <w:r w:rsidRPr="00F677AA">
        <w:rPr>
          <w:rFonts w:ascii="Arial" w:eastAsia="Calibri" w:hAnsi="Arial" w:cs="Arial"/>
          <w:bCs/>
          <w:lang w:val="sr-Cyrl-CS"/>
        </w:rPr>
        <w:t xml:space="preserve">. </w:t>
      </w:r>
    </w:p>
    <w:p w:rsidR="00F677AA" w:rsidRPr="00F677AA" w:rsidRDefault="00F677AA" w:rsidP="00F677AA">
      <w:pPr>
        <w:tabs>
          <w:tab w:val="left" w:pos="450"/>
        </w:tabs>
        <w:autoSpaceDE w:val="0"/>
        <w:autoSpaceDN w:val="0"/>
        <w:adjustRightInd w:val="0"/>
        <w:spacing w:before="120" w:after="0" w:line="240" w:lineRule="atLeast"/>
        <w:contextualSpacing/>
        <w:jc w:val="both"/>
        <w:rPr>
          <w:rFonts w:ascii="Arial" w:eastAsia="Calibri" w:hAnsi="Arial" w:cs="Arial"/>
          <w:noProof/>
          <w:u w:val="single"/>
          <w:lang w:val="sr-Cyrl-CS"/>
        </w:rPr>
      </w:pPr>
    </w:p>
    <w:p w:rsidR="00F677AA" w:rsidRPr="00F677AA" w:rsidRDefault="00F677AA" w:rsidP="00F677AA">
      <w:pPr>
        <w:spacing w:after="0" w:line="240" w:lineRule="auto"/>
        <w:ind w:left="720"/>
        <w:contextualSpacing/>
        <w:rPr>
          <w:rFonts w:ascii="Arial" w:eastAsia="Calibri" w:hAnsi="Arial" w:cs="Arial"/>
          <w:b/>
          <w:sz w:val="24"/>
          <w:szCs w:val="24"/>
          <w:lang w:val="sr-Cyrl-CS"/>
        </w:rPr>
      </w:pPr>
    </w:p>
    <w:p w:rsidR="00F677AA" w:rsidRPr="00F677AA" w:rsidRDefault="00F677AA" w:rsidP="00F677AA">
      <w:pPr>
        <w:numPr>
          <w:ilvl w:val="0"/>
          <w:numId w:val="3"/>
        </w:numPr>
        <w:tabs>
          <w:tab w:val="left" w:pos="450"/>
        </w:tabs>
        <w:autoSpaceDE w:val="0"/>
        <w:autoSpaceDN w:val="0"/>
        <w:adjustRightInd w:val="0"/>
        <w:spacing w:before="120" w:after="0" w:line="240" w:lineRule="atLeast"/>
        <w:contextualSpacing/>
        <w:jc w:val="both"/>
        <w:rPr>
          <w:rFonts w:ascii="Arial" w:eastAsia="Calibri" w:hAnsi="Arial" w:cs="Arial"/>
          <w:b/>
          <w:sz w:val="24"/>
          <w:szCs w:val="24"/>
          <w:lang w:val="sr-Cyrl-CS"/>
        </w:rPr>
      </w:pPr>
      <w:r w:rsidRPr="00F677AA">
        <w:rPr>
          <w:rFonts w:ascii="Arial" w:eastAsia="Calibri" w:hAnsi="Arial" w:cs="Arial"/>
          <w:b/>
          <w:sz w:val="24"/>
          <w:szCs w:val="24"/>
          <w:lang w:val="sr-Cyrl-CS"/>
        </w:rPr>
        <w:t>МИШЉЕЊЕ</w:t>
      </w:r>
    </w:p>
    <w:p w:rsidR="00F677AA" w:rsidRPr="00F677AA" w:rsidRDefault="00F677AA" w:rsidP="00F677AA">
      <w:pPr>
        <w:autoSpaceDE w:val="0"/>
        <w:autoSpaceDN w:val="0"/>
        <w:adjustRightInd w:val="0"/>
        <w:spacing w:before="120" w:after="0" w:line="240" w:lineRule="atLeast"/>
        <w:jc w:val="both"/>
        <w:rPr>
          <w:rFonts w:ascii="Arial" w:eastAsia="Calibri" w:hAnsi="Arial" w:cs="Arial"/>
        </w:rPr>
      </w:pPr>
    </w:p>
    <w:p w:rsidR="00F677AA" w:rsidRPr="00F677AA" w:rsidRDefault="00F677AA" w:rsidP="00F677AA">
      <w:pPr>
        <w:autoSpaceDE w:val="0"/>
        <w:autoSpaceDN w:val="0"/>
        <w:adjustRightInd w:val="0"/>
        <w:spacing w:before="120" w:after="0" w:line="240" w:lineRule="atLeast"/>
        <w:jc w:val="both"/>
        <w:rPr>
          <w:rFonts w:ascii="Arial" w:eastAsia="Calibri" w:hAnsi="Arial" w:cs="Arial"/>
          <w:noProof/>
        </w:rPr>
      </w:pPr>
      <w:r>
        <w:rPr>
          <w:rFonts w:ascii="Arial" w:eastAsia="Calibri" w:hAnsi="Arial" w:cs="Arial"/>
          <w:noProof/>
        </w:rPr>
        <w:t>ББ</w:t>
      </w:r>
      <w:r w:rsidRPr="00F677AA">
        <w:rPr>
          <w:rFonts w:ascii="Arial" w:eastAsia="Calibri" w:hAnsi="Arial" w:cs="Arial"/>
          <w:noProof/>
        </w:rPr>
        <w:t xml:space="preserve">, изјавама </w:t>
      </w:r>
      <w:r w:rsidRPr="00F677AA">
        <w:rPr>
          <w:rFonts w:ascii="Arial" w:eastAsia="Calibri" w:hAnsi="Arial" w:cs="Arial"/>
          <w:noProof/>
          <w:lang w:val="sr-Cyrl-CS"/>
        </w:rPr>
        <w:t xml:space="preserve">датим у емисији „Интервју“ независне медијске продукције „Балкан инфо“, 3. новембра 2018. године, повредио је одредбе члана 11. и 12. Закона о забрани дискриминације.  </w:t>
      </w:r>
      <w:r w:rsidRPr="00F677AA">
        <w:rPr>
          <w:rFonts w:ascii="Arial" w:eastAsia="Calibri" w:hAnsi="Arial" w:cs="Arial"/>
          <w:noProof/>
        </w:rPr>
        <w:t xml:space="preserve"> </w:t>
      </w:r>
    </w:p>
    <w:p w:rsidR="00F677AA" w:rsidRPr="00F677AA" w:rsidRDefault="00F677AA" w:rsidP="00F677AA">
      <w:pPr>
        <w:autoSpaceDE w:val="0"/>
        <w:autoSpaceDN w:val="0"/>
        <w:adjustRightInd w:val="0"/>
        <w:spacing w:before="120" w:after="0" w:line="240" w:lineRule="atLeast"/>
        <w:jc w:val="both"/>
        <w:rPr>
          <w:rFonts w:ascii="Arial" w:eastAsia="Calibri" w:hAnsi="Arial" w:cs="Arial"/>
        </w:rPr>
      </w:pPr>
    </w:p>
    <w:p w:rsidR="00F677AA" w:rsidRPr="00F677AA" w:rsidRDefault="00F677AA" w:rsidP="00F677AA">
      <w:pPr>
        <w:numPr>
          <w:ilvl w:val="0"/>
          <w:numId w:val="3"/>
        </w:numPr>
        <w:autoSpaceDE w:val="0"/>
        <w:autoSpaceDN w:val="0"/>
        <w:adjustRightInd w:val="0"/>
        <w:spacing w:before="120" w:after="0" w:line="240" w:lineRule="atLeast"/>
        <w:contextualSpacing/>
        <w:jc w:val="both"/>
        <w:rPr>
          <w:rFonts w:ascii="Arial" w:eastAsia="Calibri" w:hAnsi="Arial" w:cs="Arial"/>
          <w:b/>
          <w:sz w:val="24"/>
          <w:szCs w:val="24"/>
          <w:lang w:val="sr-Cyrl-CS"/>
        </w:rPr>
      </w:pPr>
      <w:r w:rsidRPr="00F677AA">
        <w:rPr>
          <w:rFonts w:ascii="Arial" w:eastAsia="Calibri" w:hAnsi="Arial" w:cs="Arial"/>
          <w:b/>
          <w:sz w:val="24"/>
          <w:szCs w:val="24"/>
          <w:lang w:val="sr-Cyrl-CS"/>
        </w:rPr>
        <w:t>ПРЕПОРУКА</w:t>
      </w:r>
    </w:p>
    <w:p w:rsidR="00F677AA" w:rsidRPr="00F677AA" w:rsidRDefault="00F677AA" w:rsidP="00F677AA">
      <w:pPr>
        <w:autoSpaceDE w:val="0"/>
        <w:autoSpaceDN w:val="0"/>
        <w:adjustRightInd w:val="0"/>
        <w:spacing w:before="120" w:after="0" w:line="240" w:lineRule="atLeast"/>
        <w:ind w:left="360"/>
        <w:contextualSpacing/>
        <w:jc w:val="both"/>
        <w:rPr>
          <w:rFonts w:ascii="Arial" w:eastAsia="Calibri" w:hAnsi="Arial" w:cs="Arial"/>
          <w:b/>
          <w:sz w:val="24"/>
          <w:szCs w:val="24"/>
          <w:lang w:val="sr-Cyrl-CS"/>
        </w:rPr>
      </w:pPr>
    </w:p>
    <w:p w:rsidR="00F677AA" w:rsidRPr="00F677AA" w:rsidRDefault="00F677AA" w:rsidP="00F677AA">
      <w:pPr>
        <w:tabs>
          <w:tab w:val="left" w:pos="450"/>
        </w:tabs>
        <w:autoSpaceDE w:val="0"/>
        <w:autoSpaceDN w:val="0"/>
        <w:adjustRightInd w:val="0"/>
        <w:spacing w:before="120" w:after="0" w:line="240" w:lineRule="atLeast"/>
        <w:jc w:val="both"/>
        <w:rPr>
          <w:rFonts w:ascii="Arial" w:eastAsia="Calibri" w:hAnsi="Arial" w:cs="Arial"/>
          <w:lang w:val="sr-Cyrl-CS"/>
        </w:rPr>
      </w:pPr>
      <w:r w:rsidRPr="00F677AA">
        <w:rPr>
          <w:rFonts w:ascii="Arial" w:eastAsia="Calibri" w:hAnsi="Arial" w:cs="Arial"/>
          <w:lang w:val="sr-Cyrl-CS"/>
        </w:rPr>
        <w:t xml:space="preserve">Повереник за заштиту равноправности препоручује </w:t>
      </w:r>
      <w:r>
        <w:rPr>
          <w:rFonts w:ascii="Arial" w:eastAsia="Calibri" w:hAnsi="Arial" w:cs="Arial"/>
          <w:lang w:val="sr-Cyrl-CS"/>
        </w:rPr>
        <w:t>ББ</w:t>
      </w:r>
      <w:r w:rsidRPr="00F677AA">
        <w:rPr>
          <w:rFonts w:ascii="Arial" w:eastAsia="Calibri" w:hAnsi="Arial" w:cs="Arial"/>
          <w:lang w:val="sr-Cyrl-CS"/>
        </w:rPr>
        <w:t xml:space="preserve"> да:</w:t>
      </w:r>
    </w:p>
    <w:p w:rsidR="00F677AA" w:rsidRPr="00F677AA" w:rsidRDefault="00F677AA" w:rsidP="00F677AA">
      <w:pPr>
        <w:tabs>
          <w:tab w:val="left" w:pos="450"/>
        </w:tabs>
        <w:autoSpaceDE w:val="0"/>
        <w:autoSpaceDN w:val="0"/>
        <w:adjustRightInd w:val="0"/>
        <w:spacing w:before="120" w:after="0" w:line="240" w:lineRule="atLeast"/>
        <w:jc w:val="both"/>
        <w:rPr>
          <w:rFonts w:ascii="Arial" w:eastAsia="Calibri" w:hAnsi="Arial" w:cs="Arial"/>
          <w:lang w:val="sr-Cyrl-CS"/>
        </w:rPr>
      </w:pPr>
      <w:r w:rsidRPr="00F677AA">
        <w:rPr>
          <w:rFonts w:ascii="Arial" w:eastAsia="Calibri" w:hAnsi="Arial" w:cs="Arial"/>
          <w:b/>
          <w:lang w:val="sr-Cyrl-CS"/>
        </w:rPr>
        <w:t>5.1.</w:t>
      </w:r>
      <w:r w:rsidRPr="00F677AA">
        <w:rPr>
          <w:rFonts w:ascii="Arial" w:eastAsia="Calibri" w:hAnsi="Arial" w:cs="Arial"/>
          <w:lang w:val="sr-Cyrl-CS"/>
        </w:rPr>
        <w:t xml:space="preserve"> Упути јавно извињење припадницима/цама ЛГБТ популације у року од 15 дана од дана пријема овог мишљења са препоруком. </w:t>
      </w:r>
    </w:p>
    <w:p w:rsidR="00F677AA" w:rsidRPr="00F677AA" w:rsidRDefault="00F677AA" w:rsidP="00F677AA">
      <w:pPr>
        <w:tabs>
          <w:tab w:val="left" w:pos="450"/>
        </w:tabs>
        <w:autoSpaceDE w:val="0"/>
        <w:autoSpaceDN w:val="0"/>
        <w:adjustRightInd w:val="0"/>
        <w:spacing w:before="120" w:after="0" w:line="240" w:lineRule="atLeast"/>
        <w:jc w:val="both"/>
        <w:rPr>
          <w:rFonts w:ascii="Arial" w:eastAsia="Calibri" w:hAnsi="Arial" w:cs="Arial"/>
        </w:rPr>
      </w:pPr>
      <w:r w:rsidRPr="00F677AA">
        <w:rPr>
          <w:rFonts w:ascii="Arial" w:eastAsia="Calibri" w:hAnsi="Arial" w:cs="Arial"/>
          <w:b/>
          <w:lang w:val="sr-Cyrl-CS"/>
        </w:rPr>
        <w:t>5.2.</w:t>
      </w:r>
      <w:r w:rsidRPr="00F677AA">
        <w:rPr>
          <w:rFonts w:ascii="Arial" w:eastAsia="Calibri" w:hAnsi="Arial" w:cs="Arial"/>
          <w:lang w:val="sr-Cyrl-CS"/>
        </w:rPr>
        <w:t xml:space="preserve"> </w:t>
      </w:r>
      <w:r w:rsidRPr="00F677AA">
        <w:rPr>
          <w:rFonts w:ascii="Arial" w:eastAsia="Calibri" w:hAnsi="Arial" w:cs="Arial"/>
        </w:rPr>
        <w:t>Убудуће води рачуна да приликом давања изјава у медијима не повређује прописе који забрањују дискриминацију.</w:t>
      </w:r>
    </w:p>
    <w:p w:rsidR="00F677AA" w:rsidRPr="00F677AA" w:rsidRDefault="00F677AA" w:rsidP="00F677AA">
      <w:pPr>
        <w:spacing w:before="120" w:after="0" w:line="240" w:lineRule="atLeast"/>
        <w:jc w:val="both"/>
        <w:rPr>
          <w:rFonts w:ascii="Arial" w:eastAsia="Calibri" w:hAnsi="Arial" w:cs="Arial"/>
          <w:lang w:val="sr-Cyrl-CS"/>
        </w:rPr>
      </w:pPr>
    </w:p>
    <w:p w:rsidR="00F677AA" w:rsidRPr="00F677AA" w:rsidRDefault="00F677AA" w:rsidP="00F677AA">
      <w:pPr>
        <w:spacing w:before="120" w:after="0" w:line="240" w:lineRule="atLeast"/>
        <w:jc w:val="both"/>
        <w:rPr>
          <w:rFonts w:ascii="Arial" w:eastAsia="Calibri" w:hAnsi="Arial" w:cs="Arial"/>
          <w:lang w:val="sr-Cyrl-CS"/>
        </w:rPr>
      </w:pPr>
      <w:r w:rsidRPr="00F677AA">
        <w:rPr>
          <w:rFonts w:ascii="Arial" w:eastAsia="Calibri" w:hAnsi="Arial" w:cs="Arial"/>
          <w:lang w:val="sr-Cyrl-CS"/>
        </w:rPr>
        <w:t xml:space="preserve">Потребно је да </w:t>
      </w:r>
      <w:r>
        <w:rPr>
          <w:rFonts w:ascii="Arial" w:eastAsia="Calibri" w:hAnsi="Arial" w:cs="Arial"/>
          <w:lang w:val="sr-Cyrl-CS"/>
        </w:rPr>
        <w:t>ББ</w:t>
      </w:r>
      <w:r w:rsidRPr="00F677AA">
        <w:rPr>
          <w:rFonts w:ascii="Arial" w:eastAsia="Calibri" w:hAnsi="Arial" w:cs="Arial"/>
          <w:lang w:val="sr-Cyrl-CS"/>
        </w:rPr>
        <w:t xml:space="preserve"> обавести Повереника за заштиту равноправности о спровођењу ове препоруке, у року од 30 дана од дана пријема мишљења са препоруком.</w:t>
      </w:r>
    </w:p>
    <w:p w:rsidR="00F677AA" w:rsidRPr="00F677AA" w:rsidRDefault="00F677AA" w:rsidP="00F677AA">
      <w:pPr>
        <w:tabs>
          <w:tab w:val="left" w:pos="450"/>
        </w:tabs>
        <w:autoSpaceDE w:val="0"/>
        <w:autoSpaceDN w:val="0"/>
        <w:adjustRightInd w:val="0"/>
        <w:spacing w:before="120" w:after="0" w:line="240" w:lineRule="atLeast"/>
        <w:jc w:val="both"/>
        <w:rPr>
          <w:rFonts w:ascii="Arial" w:eastAsia="Calibri" w:hAnsi="Arial" w:cs="Arial"/>
          <w:lang w:val="sr-Cyrl-CS"/>
        </w:rPr>
      </w:pPr>
      <w:r w:rsidRPr="00F677AA">
        <w:rPr>
          <w:rFonts w:ascii="Arial" w:eastAsia="Calibri" w:hAnsi="Arial" w:cs="Arial"/>
          <w:lang w:val="sr-Cyrl-CS"/>
        </w:rPr>
        <w:t xml:space="preserve">Сагласно </w:t>
      </w:r>
      <w:r w:rsidRPr="00F677AA">
        <w:rPr>
          <w:rFonts w:ascii="Arial" w:eastAsia="Calibri" w:hAnsi="Arial" w:cs="Arial"/>
        </w:rPr>
        <w:t>члану</w:t>
      </w:r>
      <w:r w:rsidRPr="00F677AA">
        <w:rPr>
          <w:rFonts w:ascii="Arial" w:eastAsia="Calibri" w:hAnsi="Arial" w:cs="Arial"/>
          <w:lang w:val="sr-Cyrl-CS"/>
        </w:rPr>
        <w:t xml:space="preserve"> 40. Закона о забрани дискриминације, уколико </w:t>
      </w:r>
      <w:r>
        <w:rPr>
          <w:rFonts w:ascii="Arial" w:eastAsia="Calibri" w:hAnsi="Arial" w:cs="Arial"/>
          <w:noProof/>
          <w:lang w:val="sr-Cyrl-CS"/>
        </w:rPr>
        <w:t>ББ</w:t>
      </w:r>
      <w:r w:rsidRPr="00F677AA">
        <w:rPr>
          <w:rFonts w:ascii="Arial" w:eastAsia="Calibri" w:hAnsi="Arial" w:cs="Arial"/>
          <w:noProof/>
          <w:lang w:val="sr-Cyrl-CS"/>
        </w:rPr>
        <w:t xml:space="preserve"> </w:t>
      </w:r>
      <w:r w:rsidRPr="00F677AA">
        <w:rPr>
          <w:rFonts w:ascii="Arial" w:eastAsia="Calibri" w:hAnsi="Arial" w:cs="Arial"/>
          <w:lang w:val="sr-Cyrl-CS"/>
        </w:rPr>
        <w:t>не поступи по препоруци у року од 30 дана, биће донето решење о изрицању мере опомене, против којег није допуштена жалба, а за случај да ово решење не спроведе, Повереник за заштиту равноправности може о томе обавестити јавност преко средстава јавног информисања и на други погодан начин.</w:t>
      </w:r>
    </w:p>
    <w:p w:rsidR="00F677AA" w:rsidRPr="00F677AA" w:rsidRDefault="00F677AA" w:rsidP="00F677AA">
      <w:pPr>
        <w:tabs>
          <w:tab w:val="left" w:pos="450"/>
        </w:tabs>
        <w:autoSpaceDE w:val="0"/>
        <w:autoSpaceDN w:val="0"/>
        <w:adjustRightInd w:val="0"/>
        <w:spacing w:before="120" w:after="0" w:line="240" w:lineRule="atLeast"/>
        <w:jc w:val="both"/>
        <w:rPr>
          <w:rFonts w:ascii="Arial" w:eastAsia="Calibri" w:hAnsi="Arial" w:cs="Arial"/>
          <w:lang w:val="sr-Cyrl-CS"/>
        </w:rPr>
      </w:pPr>
    </w:p>
    <w:p w:rsidR="00F677AA" w:rsidRPr="00F677AA" w:rsidRDefault="00F677AA" w:rsidP="00F677AA">
      <w:pPr>
        <w:tabs>
          <w:tab w:val="left" w:pos="450"/>
        </w:tabs>
        <w:autoSpaceDE w:val="0"/>
        <w:autoSpaceDN w:val="0"/>
        <w:adjustRightInd w:val="0"/>
        <w:spacing w:before="120" w:after="0" w:line="240" w:lineRule="atLeast"/>
        <w:jc w:val="both"/>
        <w:rPr>
          <w:rFonts w:ascii="Arial" w:eastAsia="Calibri" w:hAnsi="Arial" w:cs="Arial"/>
          <w:lang w:val="sr-Cyrl-CS"/>
        </w:rPr>
      </w:pPr>
    </w:p>
    <w:p w:rsidR="00F677AA" w:rsidRPr="00F677AA" w:rsidRDefault="00F677AA" w:rsidP="00F677AA">
      <w:pPr>
        <w:tabs>
          <w:tab w:val="left" w:pos="450"/>
        </w:tabs>
        <w:autoSpaceDE w:val="0"/>
        <w:autoSpaceDN w:val="0"/>
        <w:adjustRightInd w:val="0"/>
        <w:spacing w:before="120" w:after="0" w:line="240" w:lineRule="atLeast"/>
        <w:jc w:val="both"/>
        <w:rPr>
          <w:rFonts w:ascii="Arial" w:eastAsia="Calibri" w:hAnsi="Arial" w:cs="Arial"/>
        </w:rPr>
      </w:pPr>
      <w:r w:rsidRPr="00F677AA">
        <w:rPr>
          <w:rFonts w:ascii="Arial" w:eastAsia="Calibri" w:hAnsi="Arial" w:cs="Arial"/>
        </w:rPr>
        <w:t xml:space="preserve">Против овог мишљења са препоруком није допуштена жалба нити било које друго правно средство, јер се њиме не одлучује о правима и обавезама правних субјеката. </w:t>
      </w:r>
    </w:p>
    <w:p w:rsidR="00F677AA" w:rsidRPr="00F677AA" w:rsidRDefault="00F677AA" w:rsidP="00F677AA">
      <w:pPr>
        <w:tabs>
          <w:tab w:val="left" w:pos="450"/>
        </w:tabs>
        <w:autoSpaceDE w:val="0"/>
        <w:autoSpaceDN w:val="0"/>
        <w:adjustRightInd w:val="0"/>
        <w:spacing w:before="120" w:after="0" w:line="240" w:lineRule="atLeast"/>
        <w:jc w:val="both"/>
        <w:rPr>
          <w:rFonts w:ascii="Arial" w:eastAsia="Calibri" w:hAnsi="Arial" w:cs="Arial"/>
        </w:rPr>
      </w:pPr>
    </w:p>
    <w:tbl>
      <w:tblPr>
        <w:tblW w:w="0" w:type="auto"/>
        <w:tblLook w:val="04A0" w:firstRow="1" w:lastRow="0" w:firstColumn="1" w:lastColumn="0" w:noHBand="0" w:noVBand="1"/>
      </w:tblPr>
      <w:tblGrid>
        <w:gridCol w:w="3169"/>
        <w:gridCol w:w="2409"/>
        <w:gridCol w:w="3998"/>
      </w:tblGrid>
      <w:tr w:rsidR="00F677AA" w:rsidRPr="00F677AA" w:rsidTr="004B5597">
        <w:trPr>
          <w:trHeight w:val="503"/>
        </w:trPr>
        <w:tc>
          <w:tcPr>
            <w:tcW w:w="3169" w:type="dxa"/>
          </w:tcPr>
          <w:p w:rsidR="00F677AA" w:rsidRPr="00F677AA" w:rsidRDefault="00F677AA" w:rsidP="00F677AA">
            <w:pPr>
              <w:spacing w:before="120" w:after="0" w:line="240" w:lineRule="atLeast"/>
              <w:rPr>
                <w:rFonts w:ascii="Arial" w:eastAsia="Times New Roman" w:hAnsi="Arial" w:cs="Arial"/>
                <w:lang w:val="sr-Cyrl-CS"/>
              </w:rPr>
            </w:pPr>
          </w:p>
          <w:p w:rsidR="00F677AA" w:rsidRPr="00F677AA" w:rsidRDefault="00F677AA" w:rsidP="00F677AA">
            <w:pPr>
              <w:rPr>
                <w:rFonts w:ascii="Arial" w:eastAsia="Times New Roman" w:hAnsi="Arial" w:cs="Arial"/>
                <w:lang w:val="sr-Cyrl-CS"/>
              </w:rPr>
            </w:pPr>
          </w:p>
          <w:p w:rsidR="00F677AA" w:rsidRPr="00F677AA" w:rsidRDefault="00F677AA" w:rsidP="00F677AA">
            <w:pPr>
              <w:rPr>
                <w:rFonts w:ascii="Arial" w:eastAsia="Times New Roman" w:hAnsi="Arial" w:cs="Arial"/>
                <w:lang w:val="sr-Cyrl-CS"/>
              </w:rPr>
            </w:pPr>
          </w:p>
          <w:p w:rsidR="00F677AA" w:rsidRPr="00F677AA" w:rsidRDefault="00F677AA" w:rsidP="00F677AA">
            <w:pPr>
              <w:rPr>
                <w:rFonts w:ascii="Arial" w:eastAsia="Times New Roman" w:hAnsi="Arial" w:cs="Arial"/>
                <w:lang w:val="sr-Cyrl-CS"/>
              </w:rPr>
            </w:pPr>
          </w:p>
        </w:tc>
        <w:tc>
          <w:tcPr>
            <w:tcW w:w="2409" w:type="dxa"/>
          </w:tcPr>
          <w:p w:rsidR="00F677AA" w:rsidRPr="00F677AA" w:rsidRDefault="00F677AA" w:rsidP="00F677AA">
            <w:pPr>
              <w:tabs>
                <w:tab w:val="left" w:pos="1134"/>
              </w:tabs>
              <w:spacing w:before="120" w:after="0" w:line="240" w:lineRule="atLeast"/>
              <w:rPr>
                <w:rFonts w:ascii="Arial" w:eastAsia="Times New Roman" w:hAnsi="Arial" w:cs="Arial"/>
                <w:lang w:val="sr-Cyrl-CS" w:eastAsia="sr-Cyrl-CS"/>
              </w:rPr>
            </w:pPr>
          </w:p>
        </w:tc>
        <w:tc>
          <w:tcPr>
            <w:tcW w:w="3998" w:type="dxa"/>
          </w:tcPr>
          <w:p w:rsidR="00F677AA" w:rsidRPr="00F677AA" w:rsidRDefault="00F677AA" w:rsidP="00F677AA">
            <w:pPr>
              <w:tabs>
                <w:tab w:val="left" w:pos="1134"/>
              </w:tabs>
              <w:spacing w:before="120" w:after="0" w:line="240" w:lineRule="atLeast"/>
              <w:jc w:val="center"/>
              <w:rPr>
                <w:rFonts w:ascii="Arial" w:eastAsia="Times New Roman" w:hAnsi="Arial" w:cs="Arial"/>
                <w:b/>
                <w:lang w:val="sr-Cyrl-CS" w:eastAsia="sr-Cyrl-CS"/>
              </w:rPr>
            </w:pPr>
            <w:r w:rsidRPr="00F677AA">
              <w:rPr>
                <w:rFonts w:ascii="Arial" w:eastAsia="Times New Roman" w:hAnsi="Arial" w:cs="Arial"/>
                <w:b/>
                <w:lang w:val="sr-Cyrl-CS" w:eastAsia="sr-Cyrl-CS"/>
              </w:rPr>
              <w:t>ПОВЕРЕНИЦА ЗА ЗАШТИТУ РАВНОПРАВНОСТИ</w:t>
            </w:r>
          </w:p>
          <w:p w:rsidR="00F677AA" w:rsidRPr="00F677AA" w:rsidRDefault="00F677AA" w:rsidP="00F677AA">
            <w:pPr>
              <w:tabs>
                <w:tab w:val="left" w:pos="1134"/>
              </w:tabs>
              <w:spacing w:before="120" w:after="0" w:line="240" w:lineRule="atLeast"/>
              <w:jc w:val="center"/>
              <w:rPr>
                <w:rFonts w:ascii="Arial" w:eastAsia="Times New Roman" w:hAnsi="Arial" w:cs="Arial"/>
                <w:b/>
                <w:lang w:val="sr-Latn-CS" w:eastAsia="sr-Cyrl-CS"/>
              </w:rPr>
            </w:pPr>
            <w:r w:rsidRPr="00F677AA">
              <w:rPr>
                <w:rFonts w:ascii="Arial" w:eastAsia="Times New Roman" w:hAnsi="Arial" w:cs="Arial"/>
                <w:b/>
                <w:lang w:val="sr-Cyrl-CS" w:eastAsia="sr-Cyrl-CS"/>
              </w:rPr>
              <w:t xml:space="preserve"> Бранкица Јанковић</w:t>
            </w:r>
          </w:p>
          <w:p w:rsidR="00F677AA" w:rsidRPr="00F677AA" w:rsidRDefault="00F677AA" w:rsidP="00F677AA">
            <w:pPr>
              <w:tabs>
                <w:tab w:val="left" w:pos="1134"/>
              </w:tabs>
              <w:spacing w:before="120" w:after="0" w:line="240" w:lineRule="atLeast"/>
              <w:jc w:val="center"/>
              <w:rPr>
                <w:rFonts w:ascii="Arial" w:eastAsia="Times New Roman" w:hAnsi="Arial" w:cs="Arial"/>
                <w:b/>
                <w:lang w:val="sr-Cyrl-CS" w:eastAsia="sr-Cyrl-CS"/>
              </w:rPr>
            </w:pPr>
          </w:p>
          <w:p w:rsidR="00F677AA" w:rsidRPr="00F677AA" w:rsidRDefault="00F677AA" w:rsidP="00F677AA">
            <w:pPr>
              <w:tabs>
                <w:tab w:val="left" w:pos="1134"/>
              </w:tabs>
              <w:spacing w:before="120" w:after="0" w:line="240" w:lineRule="atLeast"/>
              <w:jc w:val="center"/>
              <w:rPr>
                <w:rFonts w:ascii="Arial" w:eastAsia="Times New Roman" w:hAnsi="Arial" w:cs="Arial"/>
                <w:lang w:val="sr-Cyrl-CS" w:eastAsia="sr-Cyrl-CS"/>
              </w:rPr>
            </w:pPr>
          </w:p>
        </w:tc>
      </w:tr>
    </w:tbl>
    <w:p w:rsidR="00F677AA" w:rsidRPr="00F677AA" w:rsidRDefault="00F677AA" w:rsidP="00F677AA">
      <w:pPr>
        <w:spacing w:after="0" w:line="240" w:lineRule="auto"/>
        <w:rPr>
          <w:rFonts w:ascii="Arial" w:eastAsia="Times New Roman" w:hAnsi="Arial" w:cs="Arial"/>
          <w:i/>
          <w:sz w:val="20"/>
          <w:szCs w:val="20"/>
          <w:lang w:val="en-US"/>
        </w:rPr>
      </w:pPr>
      <w:r w:rsidRPr="00F677AA">
        <w:rPr>
          <w:rFonts w:ascii="Arial" w:eastAsia="Times New Roman" w:hAnsi="Arial" w:cs="Arial"/>
          <w:i/>
          <w:sz w:val="20"/>
          <w:szCs w:val="20"/>
          <w:lang w:val="en-US"/>
        </w:rPr>
        <w:lastRenderedPageBreak/>
        <w:t>Доставити:</w:t>
      </w:r>
    </w:p>
    <w:p w:rsidR="00F677AA" w:rsidRPr="00F677AA" w:rsidRDefault="00F677AA" w:rsidP="00F677AA">
      <w:pPr>
        <w:spacing w:after="0" w:line="240" w:lineRule="auto"/>
        <w:jc w:val="both"/>
        <w:rPr>
          <w:rFonts w:ascii="Arial" w:eastAsia="Times New Roman" w:hAnsi="Arial" w:cs="Arial"/>
          <w:i/>
          <w:sz w:val="20"/>
          <w:szCs w:val="20"/>
        </w:rPr>
      </w:pPr>
      <w:r w:rsidRPr="00F677AA">
        <w:rPr>
          <w:rFonts w:ascii="Arial" w:eastAsia="Times New Roman" w:hAnsi="Arial" w:cs="Arial"/>
          <w:i/>
          <w:sz w:val="20"/>
          <w:szCs w:val="20"/>
          <w:lang w:val="sr-Latn-RS"/>
        </w:rPr>
        <w:t xml:space="preserve">- </w:t>
      </w:r>
      <w:r w:rsidRPr="00F677AA">
        <w:rPr>
          <w:rFonts w:ascii="Arial" w:eastAsia="Times New Roman" w:hAnsi="Arial" w:cs="Arial"/>
          <w:i/>
          <w:sz w:val="20"/>
          <w:szCs w:val="20"/>
        </w:rPr>
        <w:t xml:space="preserve"> Удружењу „</w:t>
      </w:r>
      <w:r>
        <w:rPr>
          <w:rFonts w:ascii="Arial" w:eastAsia="Times New Roman" w:hAnsi="Arial" w:cs="Arial"/>
          <w:i/>
          <w:sz w:val="20"/>
          <w:szCs w:val="20"/>
        </w:rPr>
        <w:t>АА</w:t>
      </w:r>
      <w:r w:rsidRPr="00F677AA">
        <w:rPr>
          <w:rFonts w:ascii="Arial" w:eastAsia="Times New Roman" w:hAnsi="Arial" w:cs="Arial"/>
          <w:i/>
          <w:sz w:val="20"/>
          <w:szCs w:val="20"/>
        </w:rPr>
        <w:t>“</w:t>
      </w:r>
    </w:p>
    <w:p w:rsidR="00F677AA" w:rsidRPr="00F677AA" w:rsidRDefault="00F677AA" w:rsidP="00F677AA">
      <w:pPr>
        <w:spacing w:after="0" w:line="240" w:lineRule="auto"/>
        <w:jc w:val="both"/>
        <w:rPr>
          <w:rFonts w:ascii="Arial" w:eastAsia="Times New Roman" w:hAnsi="Arial" w:cs="Arial"/>
          <w:i/>
          <w:sz w:val="20"/>
          <w:szCs w:val="20"/>
          <w:lang w:val="sr-Cyrl-CS"/>
        </w:rPr>
      </w:pPr>
      <w:r w:rsidRPr="00F677AA">
        <w:rPr>
          <w:rFonts w:ascii="Arial" w:eastAsia="Times New Roman" w:hAnsi="Arial" w:cs="Arial"/>
          <w:i/>
          <w:sz w:val="20"/>
          <w:szCs w:val="20"/>
          <w:lang w:val="en-US"/>
        </w:rPr>
        <w:t xml:space="preserve">- </w:t>
      </w:r>
      <w:r w:rsidRPr="00F677AA">
        <w:rPr>
          <w:rFonts w:ascii="Arial" w:eastAsia="Times New Roman" w:hAnsi="Arial" w:cs="Arial"/>
          <w:i/>
          <w:sz w:val="20"/>
          <w:szCs w:val="20"/>
        </w:rPr>
        <w:t xml:space="preserve"> </w:t>
      </w:r>
      <w:r>
        <w:rPr>
          <w:rFonts w:ascii="Arial" w:eastAsia="Times New Roman" w:hAnsi="Arial" w:cs="Arial"/>
          <w:i/>
          <w:sz w:val="20"/>
          <w:szCs w:val="20"/>
        </w:rPr>
        <w:t>ББ</w:t>
      </w:r>
    </w:p>
    <w:p w:rsidR="00F677AA" w:rsidRPr="00F677AA" w:rsidRDefault="00F677AA" w:rsidP="00F677AA">
      <w:pPr>
        <w:rPr>
          <w:lang w:val="sr-Latn-RS"/>
        </w:rPr>
      </w:pPr>
    </w:p>
    <w:p w:rsidR="00E13513" w:rsidRDefault="00E13513"/>
    <w:sectPr w:rsidR="00E13513" w:rsidSect="00A05E90">
      <w:footerReference w:type="default" r:id="rId10"/>
      <w:footerReference w:type="first" r:id="rId11"/>
      <w:pgSz w:w="11906" w:h="16838"/>
      <w:pgMar w:top="1134" w:right="1286" w:bottom="1304" w:left="1260" w:header="709"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115" w:rsidRDefault="009D6115" w:rsidP="00F677AA">
      <w:pPr>
        <w:spacing w:after="0" w:line="240" w:lineRule="auto"/>
      </w:pPr>
      <w:r>
        <w:separator/>
      </w:r>
    </w:p>
  </w:endnote>
  <w:endnote w:type="continuationSeparator" w:id="0">
    <w:p w:rsidR="009D6115" w:rsidRDefault="009D6115" w:rsidP="00F67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Georgia">
    <w:panose1 w:val="02040502050405020303"/>
    <w:charset w:val="EE"/>
    <w:family w:val="roman"/>
    <w:pitch w:val="variable"/>
    <w:sig w:usb0="00000287" w:usb1="00000000" w:usb2="00000000" w:usb3="00000000" w:csb0="0000009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B45" w:rsidRDefault="009D6115">
    <w:pPr>
      <w:pStyle w:val="Footer"/>
    </w:pPr>
    <w:r>
      <w:rPr>
        <w:noProof/>
        <w:lang w:val="sr-Cyrl-RS" w:eastAsia="sr-Cyrl-RS"/>
      </w:rPr>
      <mc:AlternateContent>
        <mc:Choice Requires="wps">
          <w:drawing>
            <wp:anchor distT="152400" distB="152400" distL="152400" distR="152400" simplePos="0" relativeHeight="251659264" behindDoc="0" locked="0" layoutInCell="1" allowOverlap="1" wp14:anchorId="4E03A50D" wp14:editId="7CDFAFFF">
              <wp:simplePos x="0" y="0"/>
              <wp:positionH relativeFrom="page">
                <wp:posOffset>711200</wp:posOffset>
              </wp:positionH>
              <wp:positionV relativeFrom="page">
                <wp:posOffset>9858375</wp:posOffset>
              </wp:positionV>
              <wp:extent cx="6165850" cy="571500"/>
              <wp:effectExtent l="0" t="0" r="0" b="0"/>
              <wp:wrapSquare wrapText="bothSides"/>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6C5B45" w:rsidRDefault="009D6115" w:rsidP="009F1163">
                          <w:pPr>
                            <w:pStyle w:val="FreeFormAA"/>
                            <w:spacing w:line="288" w:lineRule="auto"/>
                            <w:rPr>
                              <w:rFonts w:ascii="Arial Bold" w:hAnsi="Arial Bold"/>
                              <w:spacing w:val="-1"/>
                              <w:sz w:val="16"/>
                            </w:rPr>
                          </w:pPr>
                          <w:r>
                            <w:rPr>
                              <w:rFonts w:ascii="Arial" w:hAnsi="Arial"/>
                              <w:spacing w:val="-1"/>
                              <w:sz w:val="16"/>
                            </w:rPr>
                            <w:br/>
                          </w:r>
                          <w:r>
                            <w:rPr>
                              <w:rFonts w:ascii="Arial" w:hAnsi="Arial"/>
                              <w:spacing w:val="-1"/>
                              <w:sz w:val="16"/>
                            </w:rP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1" w:history="1">
                            <w:r>
                              <w:rPr>
                                <w:rFonts w:ascii="Arial" w:hAnsi="Arial"/>
                                <w:spacing w:val="-1"/>
                                <w:sz w:val="16"/>
                              </w:rPr>
                              <w:t>www.ravnopravnost.gov.rs</w:t>
                            </w:r>
                          </w:hyperlink>
                        </w:p>
                        <w:p w:rsidR="006C5B45" w:rsidRPr="00721C4C" w:rsidRDefault="009D6115" w:rsidP="009F1163">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w:t>
                          </w:r>
                          <w:r>
                            <w:rPr>
                              <w:rFonts w:ascii="Arial" w:hAnsi="Arial"/>
                              <w:spacing w:val="-1"/>
                              <w:sz w:val="16"/>
                              <w:lang w:val="sr-Cyrl-RS"/>
                            </w:rPr>
                            <w:t>улевар краља Александра 84,</w:t>
                          </w:r>
                          <w:r>
                            <w:rPr>
                              <w:rFonts w:ascii="Arial" w:hAnsi="Arial"/>
                              <w:spacing w:val="-1"/>
                              <w:sz w:val="16"/>
                            </w:rPr>
                            <w:t xml:space="preserve"> 11000 Београд, Република Србија           </w:t>
                          </w:r>
                          <w:hyperlink r:id="rId2"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F677AA">
                            <w:rPr>
                              <w:rFonts w:ascii="Arial" w:hAnsi="Arial" w:cs="Arial"/>
                              <w:noProof/>
                              <w:sz w:val="16"/>
                              <w:szCs w:val="16"/>
                            </w:rPr>
                            <w:t>7</w:t>
                          </w:r>
                          <w:r w:rsidRPr="00721C4C">
                            <w:rPr>
                              <w:rFonts w:ascii="Arial" w:hAnsi="Arial" w:cs="Arial"/>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pt;margin-top:776.25pt;width:485.5pt;height:4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zUfnAIAAIoFAAAOAAAAZHJzL2Uyb0RvYy54bWysVFFvmzAQfp+0/2D5nQIZIYBKqjaEaVK3&#10;Vev2AxwwwZqxme2EdNP++86mJE2rSdM2HtDZdz5/393nu7w6dBztqdJMihyHFwFGVFSyZmKb4y+f&#10;Sy/BSBsiasKloDl+oBpfLV+/uhz6jM5kK3lNFYIkQmdDn+PWmD7zfV21tCP6QvZUgLORqiMGlmrr&#10;14oMkL3j/iwIYn+Qqu6VrKjWsFuMTrx0+ZuGVuZj02hqEM8xYDPur9x/Y//+8pJkW0X6llWPMMhf&#10;oOgIE3DpMVVBDEE7xV6k6lilpJaNuahk58umYRV1HIBNGDxjc9+SnjouUBzdH8uk/1/a6sP+TiFW&#10;5zjGSJAOWvQJikbEllMU2/IMvc4g6r6/U5ag7m9l9VWDwz/z2IWGGLQZ3ssa0pCdka4kh0Z19iSQ&#10;RQdX+Ydj5enBoAo24zCeJ3NoUAW++SKcB641Psmm073S5i2VHbJGjhWAdNnJ/lYbi4ZkU4i9TMiS&#10;ce66y8XZBgSOO3A3HLU+i8I160capOtknUReNIvXXhQUhXddriIvLsPFvHhTrFZF+NPeG0ZZy+qa&#10;CnvNJJww+rPGPEp4bPlROlpyVtt0FpJW282KK7QnINzSfbYZAP5JmH8Ow7mByzNK4SwKbmapV8bJ&#10;wovKaO6liyDxgjC9SeMgSqOiPKd0ywT9d0pogHkwW0AjHZ/fkgvc95IcyTpmYDZw1uU4OQaRrKWk&#10;Xova9dYQxkf7SS0s/lMtoGRTp51irUhHVZvD5gBZrHI3sn4A7SoJ0gIVwkADo5XqO0YDDIcc6287&#10;oihG/J2A12cnyWSoydhMBhEVHM2xwWg0V2acOLtesW0LmUNXEyGv4Y00zMn3hAKg2wU8eEficTjZ&#10;ifJ07aJOI3T5CwAA//8DAFBLAwQUAAYACAAAACEA27H7WN4AAAAOAQAADwAAAGRycy9kb3ducmV2&#10;LnhtbExPQU7DMBC8I/EHa5G4UachKSXEqRAILj0AhQdsY+NYjddR7LTh92xPcJuZHc3O1JvZ9+Jo&#10;xugCKVguMhCG2qAdWQVfny83axAxIWnsAxkFPybCprm8qLHS4UQf5rhLVnAIxQoVdCkNlZSx7YzH&#10;uAiDIb59h9FjYjpaqUc8cbjvZZ5lK+nREX/ocDBPnWkPu8krcO/2MBVh+4wdObu9L97c651U6vpq&#10;fnwAkcyc/sxwrs/VoeFO+zCRjqJnvsx5S2JQlnkJ4mzJ1res7RmtCtZkU8v/M5pfAAAA//8DAFBL&#10;AQItABQABgAIAAAAIQC2gziS/gAAAOEBAAATAAAAAAAAAAAAAAAAAAAAAABbQ29udGVudF9UeXBl&#10;c10ueG1sUEsBAi0AFAAGAAgAAAAhADj9If/WAAAAlAEAAAsAAAAAAAAAAAAAAAAALwEAAF9yZWxz&#10;Ly5yZWxzUEsBAi0AFAAGAAgAAAAhAATXNR+cAgAAigUAAA4AAAAAAAAAAAAAAAAALgIAAGRycy9l&#10;Mm9Eb2MueG1sUEsBAi0AFAAGAAgAAAAhANux+1jeAAAADgEAAA8AAAAAAAAAAAAAAAAA9gQAAGRy&#10;cy9kb3ducmV2LnhtbFBLBQYAAAAABAAEAPMAAAABBgAAAAA=&#10;" filled="f" stroked="f" strokeweight="1pt">
              <v:path arrowok="t"/>
              <v:textbox inset="0,0,0,0">
                <w:txbxContent>
                  <w:p w:rsidR="006C5B45" w:rsidRDefault="009D6115" w:rsidP="009F1163">
                    <w:pPr>
                      <w:pStyle w:val="FreeFormAA"/>
                      <w:spacing w:line="288" w:lineRule="auto"/>
                      <w:rPr>
                        <w:rFonts w:ascii="Arial Bold" w:hAnsi="Arial Bold"/>
                        <w:spacing w:val="-1"/>
                        <w:sz w:val="16"/>
                      </w:rPr>
                    </w:pPr>
                    <w:r>
                      <w:rPr>
                        <w:rFonts w:ascii="Arial" w:hAnsi="Arial"/>
                        <w:spacing w:val="-1"/>
                        <w:sz w:val="16"/>
                      </w:rPr>
                      <w:br/>
                    </w:r>
                    <w:r>
                      <w:rPr>
                        <w:rFonts w:ascii="Arial" w:hAnsi="Arial"/>
                        <w:spacing w:val="-1"/>
                        <w:sz w:val="16"/>
                      </w:rP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3" w:history="1">
                      <w:r>
                        <w:rPr>
                          <w:rFonts w:ascii="Arial" w:hAnsi="Arial"/>
                          <w:spacing w:val="-1"/>
                          <w:sz w:val="16"/>
                        </w:rPr>
                        <w:t>www.ravnopravnost.gov.rs</w:t>
                      </w:r>
                    </w:hyperlink>
                  </w:p>
                  <w:p w:rsidR="006C5B45" w:rsidRPr="00721C4C" w:rsidRDefault="009D6115" w:rsidP="009F1163">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rPr>
                      <w:t xml:space="preserve"> Б</w:t>
                    </w:r>
                    <w:r>
                      <w:rPr>
                        <w:rFonts w:ascii="Arial" w:hAnsi="Arial"/>
                        <w:spacing w:val="-1"/>
                        <w:sz w:val="16"/>
                        <w:lang w:val="sr-Cyrl-RS"/>
                      </w:rPr>
                      <w:t>улевар краља Александра 84,</w:t>
                    </w:r>
                    <w:r>
                      <w:rPr>
                        <w:rFonts w:ascii="Arial" w:hAnsi="Arial"/>
                        <w:spacing w:val="-1"/>
                        <w:sz w:val="16"/>
                      </w:rPr>
                      <w:t xml:space="preserve"> 11000 Београд, Република Србија           </w:t>
                    </w:r>
                    <w:hyperlink r:id="rId4" w:history="1">
                      <w:r>
                        <w:rPr>
                          <w:rFonts w:ascii="Arial" w:hAnsi="Arial"/>
                          <w:spacing w:val="-1"/>
                          <w:sz w:val="16"/>
                        </w:rPr>
                        <w:t>poverenik@ravnopravnost.gov.rs</w:t>
                      </w:r>
                    </w:hyperlink>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tab/>
                    </w:r>
                    <w:r w:rsidRPr="00721C4C">
                      <w:rPr>
                        <w:rFonts w:ascii="Arial" w:hAnsi="Arial" w:cs="Arial"/>
                        <w:sz w:val="16"/>
                        <w:szCs w:val="16"/>
                      </w:rPr>
                      <w:fldChar w:fldCharType="begin"/>
                    </w:r>
                    <w:r w:rsidRPr="00721C4C">
                      <w:rPr>
                        <w:rFonts w:ascii="Arial" w:hAnsi="Arial" w:cs="Arial"/>
                        <w:sz w:val="16"/>
                        <w:szCs w:val="16"/>
                      </w:rPr>
                      <w:instrText xml:space="preserve"> PAGE   \* MERGEFORMAT </w:instrText>
                    </w:r>
                    <w:r w:rsidRPr="00721C4C">
                      <w:rPr>
                        <w:rFonts w:ascii="Arial" w:hAnsi="Arial" w:cs="Arial"/>
                        <w:sz w:val="16"/>
                        <w:szCs w:val="16"/>
                      </w:rPr>
                      <w:fldChar w:fldCharType="separate"/>
                    </w:r>
                    <w:r w:rsidR="00F677AA">
                      <w:rPr>
                        <w:rFonts w:ascii="Arial" w:hAnsi="Arial" w:cs="Arial"/>
                        <w:noProof/>
                        <w:sz w:val="16"/>
                        <w:szCs w:val="16"/>
                      </w:rPr>
                      <w:t>7</w:t>
                    </w:r>
                    <w:r w:rsidRPr="00721C4C">
                      <w:rPr>
                        <w:rFonts w:ascii="Arial" w:hAnsi="Arial" w:cs="Arial"/>
                        <w:sz w:val="16"/>
                        <w:szCs w:val="16"/>
                      </w:rPr>
                      <w:fldChar w:fldCharType="end"/>
                    </w:r>
                  </w:p>
                </w:txbxContent>
              </v:textbox>
              <w10:wrap type="square" anchorx="page" anchory="page"/>
            </v:rect>
          </w:pict>
        </mc:Fallback>
      </mc:AlternateContent>
    </w:r>
    <w:r>
      <w:rPr>
        <w:noProof/>
        <w:lang w:val="sr-Cyrl-RS" w:eastAsia="sr-Cyrl-RS"/>
      </w:rPr>
      <w:drawing>
        <wp:anchor distT="0" distB="0" distL="114300" distR="114300" simplePos="0" relativeHeight="251660288" behindDoc="0" locked="0" layoutInCell="1" allowOverlap="1" wp14:anchorId="2C6FC665" wp14:editId="571AD4CD">
          <wp:simplePos x="0" y="0"/>
          <wp:positionH relativeFrom="page">
            <wp:posOffset>457200</wp:posOffset>
          </wp:positionH>
          <wp:positionV relativeFrom="page">
            <wp:posOffset>9458325</wp:posOffset>
          </wp:positionV>
          <wp:extent cx="6642100" cy="523875"/>
          <wp:effectExtent l="0" t="0" r="635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C4C" w:rsidRDefault="009D6115">
    <w:pPr>
      <w:pStyle w:val="Footer"/>
    </w:pPr>
    <w:r>
      <w:rPr>
        <w:noProof/>
        <w:lang w:val="sr-Cyrl-RS" w:eastAsia="sr-Cyrl-RS"/>
      </w:rPr>
      <w:drawing>
        <wp:anchor distT="0" distB="0" distL="114300" distR="114300" simplePos="0" relativeHeight="251662336" behindDoc="0" locked="0" layoutInCell="1" allowOverlap="1" wp14:anchorId="5728D9BC" wp14:editId="5535F728">
          <wp:simplePos x="0" y="0"/>
          <wp:positionH relativeFrom="page">
            <wp:posOffset>457835</wp:posOffset>
          </wp:positionH>
          <wp:positionV relativeFrom="page">
            <wp:posOffset>9457690</wp:posOffset>
          </wp:positionV>
          <wp:extent cx="6642100" cy="523875"/>
          <wp:effectExtent l="0" t="0" r="635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лика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r-Cyrl-RS" w:eastAsia="sr-Cyrl-RS"/>
      </w:rPr>
      <mc:AlternateContent>
        <mc:Choice Requires="wps">
          <w:drawing>
            <wp:anchor distT="152400" distB="152400" distL="152400" distR="152400" simplePos="0" relativeHeight="251661312" behindDoc="0" locked="0" layoutInCell="1" allowOverlap="1" wp14:anchorId="1257AF06" wp14:editId="48E22576">
              <wp:simplePos x="0" y="0"/>
              <wp:positionH relativeFrom="page">
                <wp:posOffset>711835</wp:posOffset>
              </wp:positionH>
              <wp:positionV relativeFrom="page">
                <wp:posOffset>9857740</wp:posOffset>
              </wp:positionV>
              <wp:extent cx="6165850" cy="571500"/>
              <wp:effectExtent l="0" t="0" r="0" b="635"/>
              <wp:wrapSquare wrapText="bothSides"/>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58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721C4C" w:rsidRDefault="009D6115" w:rsidP="00721C4C">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2" w:history="1">
                            <w:r>
                              <w:rPr>
                                <w:rFonts w:ascii="Arial" w:hAnsi="Arial"/>
                                <w:spacing w:val="-1"/>
                                <w:sz w:val="16"/>
                              </w:rPr>
                              <w:t>www.ravnopravnost.gov.rs</w:t>
                            </w:r>
                          </w:hyperlink>
                        </w:p>
                        <w:p w:rsidR="00721C4C" w:rsidRPr="00721C4C" w:rsidRDefault="009D6115" w:rsidP="00721C4C">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lang w:val="sr-Cyrl-RS"/>
                            </w:rPr>
                            <w:t>Булевар краља Александра 84</w:t>
                          </w:r>
                          <w:r>
                            <w:rPr>
                              <w:rFonts w:ascii="Arial" w:hAnsi="Arial"/>
                              <w:spacing w:val="-1"/>
                              <w:sz w:val="16"/>
                            </w:rPr>
                            <w:t xml:space="preserve">, 11000 Београд, Република Србија           </w:t>
                          </w:r>
                          <w:hyperlink r:id="rId3" w:history="1">
                            <w:r>
                              <w:rPr>
                                <w:rFonts w:ascii="Arial" w:hAnsi="Arial"/>
                                <w:spacing w:val="-1"/>
                                <w:sz w:val="16"/>
                              </w:rPr>
                              <w:t>poverenik@ravnopravnost.gov.rs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56.05pt;margin-top:776.2pt;width:485.5pt;height:45pt;z-index:25166131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vpoAIAAJEFAAAOAAAAZHJzL2Uyb0RvYy54bWysVFFvmzAQfp+0/2D5nQIpIYBKqjaEaVK3&#10;Vev2AxwwwZqxme2EtNP++86mpE2rSdM2HtDZdz7fd9/nu7g8dBztqdJMihyHZwFGVFSyZmKb469f&#10;Si/BSBsiasKloDm+pxpfLt++uRj6jM5kK3lNFYIkQmdDn+PWmD7zfV21tCP6TPZUgLORqiMGlmrr&#10;14oMkL3j/iwIYn+Qqu6VrKjWsFuMTrx0+ZuGVuZT02hqEM8x1GbcX7n/xv795QXJtor0LaseyyB/&#10;UUVHmIBLj6kKYgjaKfYqVccqJbVszFklO182DauowwBowuAFmruW9NRhgebo/tgm/f/SVh/3twqx&#10;OsfnGAnSAUWfoWlEbDlF57Y9Q68ziLrrb5UFqPsbWX3T4PBPPHahIQZthg+yhjRkZ6RryaFRnT0J&#10;YNHBdf7+2Hl6MKiCzTiM58kcCKrAN1+E88BR45NsOt0rbd5R2SFr5FhBkS472d9oY6sh2RRiLxOy&#10;ZJw7drk42YDAcQfuhqPWZ6twZP1Ig3SdrJPIi2bx2ouCovCuylXkxWW4mBfnxWpVhD/tvWGUtayu&#10;qbDXTMIJoz8j5lHCI+VH6WjJWW3T2ZK02m5WXKE9AeGW7rNkQPHPwvzTMpwbsLyAFM6i4HqWemWc&#10;LLyojOZeuggSLwjT6zQOojQqylNIN0zQf4eEBpgHswUQ6fD8FlzgvtfgSNYxA7OBsy7HyTGIZC0l&#10;9VrUjltDGB/tZ72w9T/1Alo2Me0Ua0U6qtocNgcn/XDS+UbW9yBhJUFhIEaYa2C0Uj1gNMCMyLH+&#10;viOKYsTfC3iEdqBMhpqMzWQQUcHRHBuMRnNlxsGz6xXbtpA5dK0R8gqeSsOciu0zGqsABHYB795h&#10;eZxRdrA8X7uop0m6/AUAAP//AwBQSwMEFAAGAAgAAAAhAB3Mzy3eAAAADgEAAA8AAABkcnMvZG93&#10;bnJldi54bWxMT0FOwzAQvCPxB2uRuFEnIS0lxKkQCC49AIUHbGPjWI3XUey04fdsT3CbmR3NztSb&#10;2ffiaMboAinIFxkIQ23QjqyCr8+XmzWImJA09oGMgh8TYdNcXtRY6XCiD3PcJSs4hGKFCrqUhkrK&#10;2HbGY1yEwRDfvsPoMTEdrdQjnjjc97LIspX06Ig/dDiYp860h93kFbh3e5jKsH3Gjpzd3pdv7vVO&#10;KnV9NT8+gEhmTn9mONfn6tBwp32YSEfRM8+LnK0MlsuiBHG2ZOtb1vaMViVrsqnl/xnNLwAAAP//&#10;AwBQSwECLQAUAAYACAAAACEAtoM4kv4AAADhAQAAEwAAAAAAAAAAAAAAAAAAAAAAW0NvbnRlbnRf&#10;VHlwZXNdLnhtbFBLAQItABQABgAIAAAAIQA4/SH/1gAAAJQBAAALAAAAAAAAAAAAAAAAAC8BAABf&#10;cmVscy8ucmVsc1BLAQItABQABgAIAAAAIQCON8vpoAIAAJEFAAAOAAAAAAAAAAAAAAAAAC4CAABk&#10;cnMvZTJvRG9jLnhtbFBLAQItABQABgAIAAAAIQAdzM8t3gAAAA4BAAAPAAAAAAAAAAAAAAAAAPoE&#10;AABkcnMvZG93bnJldi54bWxQSwUGAAAAAAQABADzAAAABQYAAAAA&#10;" filled="f" stroked="f" strokeweight="1pt">
              <v:path arrowok="t"/>
              <v:textbox inset="0,0,0,0">
                <w:txbxContent>
                  <w:p w:rsidR="00721C4C" w:rsidRDefault="009D6115" w:rsidP="00721C4C">
                    <w:pPr>
                      <w:pStyle w:val="FreeFormAA"/>
                      <w:spacing w:line="288" w:lineRule="auto"/>
                      <w:rPr>
                        <w:rFonts w:ascii="Arial Bold" w:hAnsi="Arial Bold"/>
                        <w:spacing w:val="-1"/>
                        <w:sz w:val="16"/>
                      </w:rPr>
                    </w:pPr>
                    <w:r>
                      <w:rPr>
                        <w:rFonts w:ascii="Arial" w:hAnsi="Arial"/>
                        <w:spacing w:val="-1"/>
                        <w:sz w:val="16"/>
                      </w:rPr>
                      <w:br/>
                      <w:t xml:space="preserve">Повереник за заштиту равноправности  </w:t>
                    </w:r>
                    <w:r>
                      <w:rPr>
                        <w:rFonts w:ascii="Arial" w:hAnsi="Arial"/>
                        <w:spacing w:val="-1"/>
                        <w:sz w:val="16"/>
                      </w:rPr>
                      <w:tab/>
                    </w:r>
                    <w:r>
                      <w:rPr>
                        <w:rFonts w:ascii="Arial" w:hAnsi="Arial"/>
                        <w:spacing w:val="-1"/>
                        <w:sz w:val="16"/>
                      </w:rPr>
                      <w:tab/>
                      <w:t xml:space="preserve">             </w:t>
                    </w:r>
                    <w:r>
                      <w:rPr>
                        <w:rFonts w:ascii="Arial Bold" w:hAnsi="Arial Bold"/>
                        <w:spacing w:val="-1"/>
                        <w:sz w:val="16"/>
                      </w:rPr>
                      <w:t>Tел/ Факс:</w:t>
                    </w:r>
                    <w:r>
                      <w:rPr>
                        <w:rFonts w:ascii="Arial" w:hAnsi="Arial"/>
                        <w:spacing w:val="-1"/>
                        <w:sz w:val="16"/>
                      </w:rPr>
                      <w:t xml:space="preserve"> +381 11 243 81 84</w:t>
                    </w:r>
                    <w:r>
                      <w:rPr>
                        <w:rFonts w:ascii="Arial" w:hAnsi="Arial"/>
                        <w:spacing w:val="-1"/>
                        <w:sz w:val="16"/>
                      </w:rPr>
                      <w:tab/>
                      <w:t xml:space="preserve">               </w:t>
                    </w:r>
                    <w:hyperlink r:id="rId4" w:history="1">
                      <w:r>
                        <w:rPr>
                          <w:rFonts w:ascii="Arial" w:hAnsi="Arial"/>
                          <w:spacing w:val="-1"/>
                          <w:sz w:val="16"/>
                        </w:rPr>
                        <w:t>www.ravnopravnost.gov.rs</w:t>
                      </w:r>
                    </w:hyperlink>
                  </w:p>
                  <w:p w:rsidR="00721C4C" w:rsidRPr="00721C4C" w:rsidRDefault="009D6115" w:rsidP="00721C4C">
                    <w:pPr>
                      <w:pStyle w:val="FreeFormAA"/>
                      <w:spacing w:line="288" w:lineRule="auto"/>
                      <w:rPr>
                        <w:rFonts w:ascii="Arial" w:eastAsia="Times New Roman" w:hAnsi="Arial" w:cs="Arial"/>
                        <w:color w:val="auto"/>
                        <w:sz w:val="16"/>
                        <w:szCs w:val="16"/>
                        <w:lang w:val="sr-Cyrl-CS"/>
                      </w:rPr>
                    </w:pPr>
                    <w:r>
                      <w:rPr>
                        <w:rFonts w:ascii="Arial Bold" w:hAnsi="Arial Bold"/>
                        <w:spacing w:val="-1"/>
                        <w:sz w:val="16"/>
                      </w:rPr>
                      <w:t>Адреса:</w:t>
                    </w:r>
                    <w:r>
                      <w:rPr>
                        <w:rFonts w:ascii="Arial" w:hAnsi="Arial"/>
                        <w:spacing w:val="-1"/>
                        <w:sz w:val="16"/>
                        <w:lang w:val="sr-Cyrl-RS"/>
                      </w:rPr>
                      <w:t>Булевар краља Александра 84</w:t>
                    </w:r>
                    <w:r>
                      <w:rPr>
                        <w:rFonts w:ascii="Arial" w:hAnsi="Arial"/>
                        <w:spacing w:val="-1"/>
                        <w:sz w:val="16"/>
                      </w:rPr>
                      <w:t xml:space="preserve">, 11000 Београд, Република Србија           </w:t>
                    </w:r>
                    <w:hyperlink r:id="rId5" w:history="1">
                      <w:r>
                        <w:rPr>
                          <w:rFonts w:ascii="Arial" w:hAnsi="Arial"/>
                          <w:spacing w:val="-1"/>
                          <w:sz w:val="16"/>
                        </w:rPr>
                        <w:t>poverenik@ravnopravnost.gov.rs</w:t>
                      </w:r>
                    </w:hyperlink>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115" w:rsidRDefault="009D6115" w:rsidP="00F677AA">
      <w:pPr>
        <w:spacing w:after="0" w:line="240" w:lineRule="auto"/>
      </w:pPr>
      <w:r>
        <w:separator/>
      </w:r>
    </w:p>
  </w:footnote>
  <w:footnote w:type="continuationSeparator" w:id="0">
    <w:p w:rsidR="009D6115" w:rsidRDefault="009D6115" w:rsidP="00F677AA">
      <w:pPr>
        <w:spacing w:after="0" w:line="240" w:lineRule="auto"/>
      </w:pPr>
      <w:r>
        <w:continuationSeparator/>
      </w:r>
    </w:p>
  </w:footnote>
  <w:footnote w:id="1">
    <w:p w:rsidR="00F677AA" w:rsidRPr="00273F67" w:rsidRDefault="00F677AA" w:rsidP="00F677AA">
      <w:pPr>
        <w:pStyle w:val="FootnoteText"/>
        <w:jc w:val="both"/>
        <w:rPr>
          <w:rFonts w:ascii="Arial" w:hAnsi="Arial" w:cs="Arial"/>
          <w:sz w:val="16"/>
          <w:szCs w:val="16"/>
        </w:rPr>
      </w:pPr>
      <w:r w:rsidRPr="00273F67">
        <w:rPr>
          <w:rStyle w:val="FootnoteReference"/>
          <w:rFonts w:ascii="Arial" w:hAnsi="Arial" w:cs="Arial"/>
          <w:sz w:val="16"/>
          <w:szCs w:val="16"/>
        </w:rPr>
        <w:footnoteRef/>
      </w:r>
      <w:r w:rsidRPr="00273F67">
        <w:rPr>
          <w:rFonts w:ascii="Arial" w:hAnsi="Arial" w:cs="Arial"/>
          <w:sz w:val="16"/>
          <w:szCs w:val="16"/>
        </w:rPr>
        <w:t xml:space="preserve"> „С</w:t>
      </w:r>
      <w:r>
        <w:rPr>
          <w:rFonts w:ascii="Arial" w:hAnsi="Arial" w:cs="Arial"/>
          <w:sz w:val="16"/>
          <w:szCs w:val="16"/>
          <w:lang w:val="sr-Cyrl-RS"/>
        </w:rPr>
        <w:t>лужбени</w:t>
      </w:r>
      <w:r>
        <w:rPr>
          <w:rFonts w:ascii="Arial" w:hAnsi="Arial" w:cs="Arial"/>
          <w:sz w:val="16"/>
          <w:szCs w:val="16"/>
        </w:rPr>
        <w:t xml:space="preserve"> гласник РС</w:t>
      </w:r>
      <w:r>
        <w:rPr>
          <w:rFonts w:ascii="Arial" w:hAnsi="Arial" w:cs="Arial"/>
          <w:sz w:val="16"/>
          <w:szCs w:val="16"/>
          <w:lang w:val="sr-Cyrl-RS"/>
        </w:rPr>
        <w:t>”</w:t>
      </w:r>
      <w:r w:rsidRPr="00273F67">
        <w:rPr>
          <w:rFonts w:ascii="Arial" w:hAnsi="Arial" w:cs="Arial"/>
          <w:sz w:val="16"/>
          <w:szCs w:val="16"/>
        </w:rPr>
        <w:t>, бр</w:t>
      </w:r>
      <w:r>
        <w:rPr>
          <w:rFonts w:ascii="Arial" w:hAnsi="Arial" w:cs="Arial"/>
          <w:sz w:val="16"/>
          <w:szCs w:val="16"/>
          <w:lang w:val="sr-Cyrl-RS"/>
        </w:rPr>
        <w:t>ој</w:t>
      </w:r>
      <w:r w:rsidRPr="00273F67">
        <w:rPr>
          <w:rFonts w:ascii="Arial" w:hAnsi="Arial" w:cs="Arial"/>
          <w:sz w:val="16"/>
          <w:szCs w:val="16"/>
        </w:rPr>
        <w:t xml:space="preserve"> 22/09</w:t>
      </w:r>
    </w:p>
  </w:footnote>
  <w:footnote w:id="2">
    <w:p w:rsidR="00F677AA" w:rsidRPr="00F76915" w:rsidRDefault="00F677AA" w:rsidP="00F677AA">
      <w:pPr>
        <w:pStyle w:val="FootnoteText"/>
        <w:jc w:val="both"/>
        <w:rPr>
          <w:rFonts w:ascii="Arial" w:hAnsi="Arial" w:cs="Arial"/>
          <w:sz w:val="16"/>
          <w:szCs w:val="16"/>
          <w:lang w:val="sr-Cyrl-RS"/>
        </w:rPr>
      </w:pPr>
      <w:r w:rsidRPr="00F76915">
        <w:rPr>
          <w:rStyle w:val="FootnoteReference"/>
          <w:rFonts w:ascii="Arial" w:hAnsi="Arial" w:cs="Arial"/>
          <w:sz w:val="16"/>
          <w:szCs w:val="16"/>
        </w:rPr>
        <w:footnoteRef/>
      </w:r>
      <w:r w:rsidRPr="00F76915">
        <w:rPr>
          <w:rFonts w:ascii="Arial" w:hAnsi="Arial" w:cs="Arial"/>
          <w:sz w:val="16"/>
          <w:szCs w:val="16"/>
        </w:rPr>
        <w:t xml:space="preserve"> </w:t>
      </w:r>
      <w:r>
        <w:rPr>
          <w:rFonts w:ascii="Arial" w:hAnsi="Arial" w:cs="Arial"/>
          <w:sz w:val="16"/>
          <w:szCs w:val="16"/>
          <w:lang w:val="sr-Latn-CS"/>
        </w:rPr>
        <w:t>Закон</w:t>
      </w:r>
      <w:r w:rsidRPr="00F76915">
        <w:rPr>
          <w:rFonts w:ascii="Arial" w:hAnsi="Arial" w:cs="Arial"/>
          <w:sz w:val="16"/>
          <w:szCs w:val="16"/>
          <w:lang w:val="sr-Latn-CS"/>
        </w:rPr>
        <w:t xml:space="preserve"> о забрани дискриминације</w:t>
      </w:r>
      <w:r>
        <w:rPr>
          <w:rFonts w:ascii="Arial" w:hAnsi="Arial" w:cs="Arial"/>
          <w:sz w:val="16"/>
          <w:szCs w:val="16"/>
          <w:lang w:val="sr-Cyrl-RS"/>
        </w:rPr>
        <w:t>, ч</w:t>
      </w:r>
      <w:r w:rsidRPr="003D47BE">
        <w:rPr>
          <w:rFonts w:ascii="Arial" w:hAnsi="Arial" w:cs="Arial"/>
          <w:sz w:val="16"/>
          <w:szCs w:val="16"/>
          <w:lang w:val="sr-Cyrl-RS"/>
        </w:rPr>
        <w:t xml:space="preserve">лан 33. </w:t>
      </w:r>
      <w:r w:rsidRPr="00F76915">
        <w:rPr>
          <w:rFonts w:ascii="Arial" w:hAnsi="Arial" w:cs="Arial"/>
          <w:sz w:val="16"/>
          <w:szCs w:val="16"/>
          <w:lang w:val="sr-Cyrl-RS"/>
        </w:rPr>
        <w:t xml:space="preserve"> </w:t>
      </w:r>
    </w:p>
  </w:footnote>
  <w:footnote w:id="3">
    <w:p w:rsidR="00F677AA" w:rsidRPr="00F76915" w:rsidRDefault="00F677AA" w:rsidP="00F677AA">
      <w:pPr>
        <w:pStyle w:val="FootnoteText"/>
        <w:jc w:val="both"/>
        <w:rPr>
          <w:rFonts w:ascii="Arial" w:hAnsi="Arial" w:cs="Arial"/>
          <w:sz w:val="16"/>
          <w:szCs w:val="16"/>
          <w:lang w:val="sr-Cyrl-RS"/>
        </w:rPr>
      </w:pPr>
      <w:r w:rsidRPr="00F76915">
        <w:rPr>
          <w:rStyle w:val="FootnoteReference"/>
          <w:rFonts w:ascii="Arial" w:hAnsi="Arial" w:cs="Arial"/>
          <w:sz w:val="16"/>
          <w:szCs w:val="16"/>
        </w:rPr>
        <w:footnoteRef/>
      </w:r>
      <w:r w:rsidRPr="00F76915">
        <w:rPr>
          <w:rFonts w:ascii="Arial" w:hAnsi="Arial" w:cs="Arial"/>
          <w:sz w:val="16"/>
          <w:szCs w:val="16"/>
        </w:rPr>
        <w:t xml:space="preserve"> </w:t>
      </w:r>
      <w:r w:rsidRPr="00F76915">
        <w:rPr>
          <w:rFonts w:ascii="Arial" w:hAnsi="Arial" w:cs="Arial"/>
          <w:sz w:val="16"/>
          <w:szCs w:val="16"/>
          <w:lang w:val="sr-Cyrl-RS"/>
        </w:rPr>
        <w:t xml:space="preserve">„Службени лист СЦГ- Међународни уговори”, број 9/03 </w:t>
      </w:r>
    </w:p>
  </w:footnote>
  <w:footnote w:id="4">
    <w:p w:rsidR="00F677AA" w:rsidRPr="00F76915" w:rsidRDefault="00F677AA" w:rsidP="00F677AA">
      <w:pPr>
        <w:pStyle w:val="FootnoteText"/>
        <w:jc w:val="both"/>
        <w:rPr>
          <w:rFonts w:ascii="Arial" w:hAnsi="Arial" w:cs="Arial"/>
          <w:sz w:val="16"/>
          <w:szCs w:val="16"/>
          <w:lang w:val="sr-Cyrl-RS"/>
        </w:rPr>
      </w:pPr>
      <w:r w:rsidRPr="00F76915">
        <w:rPr>
          <w:rStyle w:val="FootnoteReference"/>
          <w:rFonts w:ascii="Arial" w:hAnsi="Arial" w:cs="Arial"/>
          <w:sz w:val="16"/>
          <w:szCs w:val="16"/>
        </w:rPr>
        <w:footnoteRef/>
      </w:r>
      <w:r w:rsidRPr="00F76915">
        <w:rPr>
          <w:rFonts w:ascii="Arial" w:hAnsi="Arial" w:cs="Arial"/>
          <w:sz w:val="16"/>
          <w:szCs w:val="16"/>
        </w:rPr>
        <w:t xml:space="preserve"> </w:t>
      </w:r>
      <w:r w:rsidRPr="00F76915">
        <w:rPr>
          <w:rFonts w:ascii="Arial" w:eastAsia="Georgia" w:hAnsi="Arial" w:cs="Arial"/>
          <w:sz w:val="16"/>
          <w:szCs w:val="16"/>
          <w:lang w:val="sr-Cyrl-RS"/>
        </w:rPr>
        <w:t>„С</w:t>
      </w:r>
      <w:r>
        <w:rPr>
          <w:rFonts w:ascii="Arial" w:eastAsia="Georgia" w:hAnsi="Arial" w:cs="Arial"/>
          <w:sz w:val="16"/>
          <w:szCs w:val="16"/>
          <w:lang w:val="sr-Cyrl-RS"/>
        </w:rPr>
        <w:t>лужбени гласник РС”, број 98/06</w:t>
      </w:r>
    </w:p>
  </w:footnote>
  <w:footnote w:id="5">
    <w:p w:rsidR="00F677AA" w:rsidRPr="003D47BE" w:rsidRDefault="00F677AA" w:rsidP="00F677AA">
      <w:pPr>
        <w:pStyle w:val="FootnoteText"/>
        <w:jc w:val="both"/>
        <w:rPr>
          <w:rFonts w:ascii="Arial" w:hAnsi="Arial" w:cs="Arial"/>
          <w:sz w:val="16"/>
          <w:szCs w:val="16"/>
          <w:lang w:val="sr-Latn-RS"/>
        </w:rPr>
      </w:pPr>
      <w:r w:rsidRPr="00F76915">
        <w:rPr>
          <w:rStyle w:val="FootnoteReference"/>
          <w:rFonts w:ascii="Arial" w:hAnsi="Arial" w:cs="Arial"/>
          <w:sz w:val="16"/>
          <w:szCs w:val="16"/>
        </w:rPr>
        <w:footnoteRef/>
      </w:r>
      <w:r w:rsidRPr="00F76915">
        <w:rPr>
          <w:rFonts w:ascii="Arial" w:hAnsi="Arial" w:cs="Arial"/>
          <w:sz w:val="16"/>
          <w:szCs w:val="16"/>
        </w:rPr>
        <w:t xml:space="preserve"> </w:t>
      </w:r>
      <w:r>
        <w:rPr>
          <w:rFonts w:ascii="Arial" w:hAnsi="Arial" w:cs="Arial"/>
          <w:sz w:val="16"/>
          <w:szCs w:val="16"/>
        </w:rPr>
        <w:t>Устав</w:t>
      </w:r>
      <w:r w:rsidRPr="00F76915">
        <w:rPr>
          <w:rFonts w:ascii="Arial" w:hAnsi="Arial" w:cs="Arial"/>
          <w:sz w:val="16"/>
          <w:szCs w:val="16"/>
        </w:rPr>
        <w:t xml:space="preserve"> Р</w:t>
      </w:r>
      <w:r w:rsidRPr="00F76915">
        <w:rPr>
          <w:rFonts w:ascii="Arial" w:hAnsi="Arial" w:cs="Arial"/>
          <w:sz w:val="16"/>
          <w:szCs w:val="16"/>
          <w:lang w:val="sr-Cyrl-RS"/>
        </w:rPr>
        <w:t>епублике Србије</w:t>
      </w:r>
      <w:r>
        <w:rPr>
          <w:rFonts w:ascii="Arial" w:hAnsi="Arial" w:cs="Arial"/>
          <w:sz w:val="16"/>
          <w:szCs w:val="16"/>
          <w:lang w:val="sr-Latn-RS"/>
        </w:rPr>
        <w:t xml:space="preserve">, </w:t>
      </w:r>
      <w:r>
        <w:rPr>
          <w:rFonts w:ascii="Arial" w:hAnsi="Arial" w:cs="Arial"/>
          <w:sz w:val="16"/>
          <w:szCs w:val="16"/>
          <w:lang w:val="sr-Cyrl-RS"/>
        </w:rPr>
        <w:t>ч</w:t>
      </w:r>
      <w:r w:rsidRPr="003D47BE">
        <w:rPr>
          <w:rFonts w:ascii="Arial" w:hAnsi="Arial" w:cs="Arial"/>
          <w:sz w:val="16"/>
          <w:szCs w:val="16"/>
          <w:lang w:val="sr-Latn-RS"/>
        </w:rPr>
        <w:t>лан 46. став 1.</w:t>
      </w:r>
    </w:p>
  </w:footnote>
  <w:footnote w:id="6">
    <w:p w:rsidR="00F677AA" w:rsidRPr="003D47BE" w:rsidRDefault="00F677AA" w:rsidP="00F677AA">
      <w:pPr>
        <w:pStyle w:val="FootnoteText"/>
        <w:jc w:val="both"/>
        <w:rPr>
          <w:rFonts w:ascii="Arial" w:hAnsi="Arial" w:cs="Arial"/>
          <w:sz w:val="16"/>
          <w:szCs w:val="16"/>
          <w:lang w:val="sr-Latn-RS"/>
        </w:rPr>
      </w:pPr>
      <w:r w:rsidRPr="00F76915">
        <w:rPr>
          <w:rStyle w:val="FootnoteReference"/>
          <w:rFonts w:ascii="Arial" w:hAnsi="Arial" w:cs="Arial"/>
          <w:sz w:val="16"/>
          <w:szCs w:val="16"/>
        </w:rPr>
        <w:footnoteRef/>
      </w:r>
      <w:r w:rsidRPr="00F76915">
        <w:rPr>
          <w:rFonts w:ascii="Arial" w:hAnsi="Arial" w:cs="Arial"/>
          <w:sz w:val="16"/>
          <w:szCs w:val="16"/>
        </w:rPr>
        <w:t xml:space="preserve"> </w:t>
      </w:r>
      <w:r>
        <w:rPr>
          <w:rFonts w:ascii="Arial" w:hAnsi="Arial" w:cs="Arial"/>
          <w:sz w:val="16"/>
          <w:szCs w:val="16"/>
          <w:lang w:val="sr-Cyrl-RS"/>
        </w:rPr>
        <w:t>Устав</w:t>
      </w:r>
      <w:r w:rsidRPr="00F76915">
        <w:rPr>
          <w:rFonts w:ascii="Arial" w:hAnsi="Arial" w:cs="Arial"/>
          <w:sz w:val="16"/>
          <w:szCs w:val="16"/>
          <w:lang w:val="sr-Cyrl-RS"/>
        </w:rPr>
        <w:t xml:space="preserve"> Републике Србије</w:t>
      </w:r>
      <w:r>
        <w:rPr>
          <w:rFonts w:ascii="Arial" w:hAnsi="Arial" w:cs="Arial"/>
          <w:sz w:val="16"/>
          <w:szCs w:val="16"/>
          <w:lang w:val="sr-Latn-RS"/>
        </w:rPr>
        <w:t xml:space="preserve">, </w:t>
      </w:r>
      <w:r>
        <w:rPr>
          <w:rFonts w:ascii="Arial" w:hAnsi="Arial" w:cs="Arial"/>
          <w:sz w:val="16"/>
          <w:szCs w:val="16"/>
          <w:lang w:val="sr-Cyrl-RS"/>
        </w:rPr>
        <w:t>ч</w:t>
      </w:r>
      <w:r w:rsidRPr="003D47BE">
        <w:rPr>
          <w:rFonts w:ascii="Arial" w:hAnsi="Arial" w:cs="Arial"/>
          <w:sz w:val="16"/>
          <w:szCs w:val="16"/>
          <w:lang w:val="sr-Latn-RS"/>
        </w:rPr>
        <w:t>лан 46. став 2.</w:t>
      </w:r>
    </w:p>
  </w:footnote>
  <w:footnote w:id="7">
    <w:p w:rsidR="00F677AA" w:rsidRPr="003D47BE" w:rsidRDefault="00F677AA" w:rsidP="00F677AA">
      <w:pPr>
        <w:pStyle w:val="FootnoteText"/>
        <w:jc w:val="both"/>
        <w:rPr>
          <w:rFonts w:ascii="Arial" w:hAnsi="Arial" w:cs="Arial"/>
          <w:sz w:val="16"/>
          <w:szCs w:val="16"/>
          <w:lang w:val="sr-Cyrl-RS"/>
        </w:rPr>
      </w:pPr>
      <w:r w:rsidRPr="00F76915">
        <w:rPr>
          <w:rStyle w:val="FootnoteReference"/>
          <w:rFonts w:ascii="Arial" w:hAnsi="Arial" w:cs="Arial"/>
          <w:sz w:val="16"/>
          <w:szCs w:val="16"/>
        </w:rPr>
        <w:footnoteRef/>
      </w:r>
      <w:r w:rsidRPr="00F76915">
        <w:rPr>
          <w:rFonts w:ascii="Arial" w:hAnsi="Arial" w:cs="Arial"/>
          <w:sz w:val="16"/>
          <w:szCs w:val="16"/>
        </w:rPr>
        <w:t xml:space="preserve"> </w:t>
      </w:r>
      <w:r>
        <w:rPr>
          <w:rFonts w:ascii="Arial" w:hAnsi="Arial" w:cs="Arial"/>
          <w:color w:val="000000"/>
          <w:sz w:val="16"/>
          <w:szCs w:val="16"/>
          <w:lang w:val="sr-Latn-CS"/>
        </w:rPr>
        <w:t>„</w:t>
      </w:r>
      <w:r w:rsidRPr="00216665">
        <w:rPr>
          <w:rFonts w:ascii="Arial" w:hAnsi="Arial" w:cs="Arial"/>
          <w:color w:val="000000"/>
          <w:sz w:val="16"/>
          <w:szCs w:val="16"/>
          <w:lang w:val="sr-Latn-CS"/>
        </w:rPr>
        <w:t>Бити ЛГБТ у Источној Европи – извештај за Србију“, УНДП, Београд, 2017</w:t>
      </w:r>
      <w:r>
        <w:rPr>
          <w:rFonts w:ascii="Arial" w:hAnsi="Arial" w:cs="Arial"/>
          <w:color w:val="000000"/>
          <w:sz w:val="16"/>
          <w:szCs w:val="16"/>
          <w:lang w:val="sr-Cyrl-RS"/>
        </w:rPr>
        <w:t>.</w:t>
      </w:r>
    </w:p>
  </w:footnote>
  <w:footnote w:id="8">
    <w:p w:rsidR="00F677AA" w:rsidRPr="00F238BD" w:rsidRDefault="00F677AA" w:rsidP="00F677AA">
      <w:pPr>
        <w:pStyle w:val="FootnoteText"/>
        <w:jc w:val="both"/>
        <w:rPr>
          <w:rFonts w:ascii="Arial" w:hAnsi="Arial" w:cs="Arial"/>
          <w:sz w:val="16"/>
          <w:szCs w:val="16"/>
          <w:lang w:val="sr-Cyrl-RS"/>
        </w:rPr>
      </w:pPr>
      <w:r w:rsidRPr="007407FF">
        <w:rPr>
          <w:rStyle w:val="FootnoteReference"/>
          <w:rFonts w:ascii="Arial" w:hAnsi="Arial" w:cs="Arial"/>
          <w:sz w:val="16"/>
          <w:szCs w:val="16"/>
        </w:rPr>
        <w:footnoteRef/>
      </w:r>
      <w:r w:rsidRPr="007407FF">
        <w:rPr>
          <w:rFonts w:ascii="Arial" w:hAnsi="Arial" w:cs="Arial"/>
          <w:sz w:val="16"/>
          <w:szCs w:val="16"/>
        </w:rPr>
        <w:t xml:space="preserve"> </w:t>
      </w:r>
      <w:r w:rsidRPr="007B05FA">
        <w:rPr>
          <w:rFonts w:ascii="Arial" w:hAnsi="Arial" w:cs="Arial"/>
          <w:sz w:val="16"/>
          <w:szCs w:val="16"/>
        </w:rPr>
        <w:t>European Commission against Racism and Intolerance (ECRI)</w:t>
      </w:r>
      <w:r>
        <w:rPr>
          <w:rFonts w:ascii="Arial" w:hAnsi="Arial" w:cs="Arial"/>
          <w:sz w:val="16"/>
          <w:szCs w:val="16"/>
          <w:lang w:val="sr-Cyrl-CS"/>
        </w:rPr>
        <w:t xml:space="preserve">, </w:t>
      </w:r>
      <w:r w:rsidRPr="007B05FA">
        <w:rPr>
          <w:rFonts w:ascii="Arial" w:hAnsi="Arial" w:cs="Arial"/>
          <w:sz w:val="16"/>
          <w:szCs w:val="16"/>
          <w:lang w:val="sr-Cyrl-CS"/>
        </w:rPr>
        <w:t>CRI(2016)15</w:t>
      </w:r>
      <w:r>
        <w:rPr>
          <w:rFonts w:ascii="Arial" w:hAnsi="Arial" w:cs="Arial"/>
          <w:sz w:val="16"/>
          <w:szCs w:val="16"/>
          <w:lang w:val="sr-Cyrl-CS"/>
        </w:rPr>
        <w:t>, 8. децембар 2015. године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33F4F"/>
    <w:multiLevelType w:val="multilevel"/>
    <w:tmpl w:val="6074DC84"/>
    <w:lvl w:ilvl="0">
      <w:start w:val="1"/>
      <w:numFmt w:val="decimal"/>
      <w:lvlText w:val="%1."/>
      <w:lvlJc w:val="left"/>
      <w:pPr>
        <w:ind w:left="360" w:hanging="360"/>
      </w:pPr>
      <w:rPr>
        <w:rFonts w:hint="default"/>
        <w:color w:val="auto"/>
      </w:rPr>
    </w:lvl>
    <w:lvl w:ilvl="1">
      <w:start w:val="3"/>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1">
    <w:nsid w:val="203F3BAE"/>
    <w:multiLevelType w:val="hybridMultilevel"/>
    <w:tmpl w:val="4BEC0B16"/>
    <w:lvl w:ilvl="0" w:tplc="146A650E">
      <w:start w:val="1"/>
      <w:numFmt w:val="bullet"/>
      <w:lvlText w:val="-"/>
      <w:lvlJc w:val="left"/>
      <w:pPr>
        <w:ind w:left="720" w:hanging="360"/>
      </w:pPr>
      <w:rPr>
        <w:rFonts w:ascii="Arial" w:eastAsia="Calibr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nsid w:val="53371CA3"/>
    <w:multiLevelType w:val="multilevel"/>
    <w:tmpl w:val="EFC87096"/>
    <w:lvl w:ilvl="0">
      <w:start w:val="1"/>
      <w:numFmt w:val="decimal"/>
      <w:lvlText w:val="%1."/>
      <w:lvlJc w:val="left"/>
      <w:pPr>
        <w:ind w:left="720" w:hanging="360"/>
      </w:pPr>
      <w:rPr>
        <w:rFonts w:hint="default"/>
      </w:rPr>
    </w:lvl>
    <w:lvl w:ilvl="1">
      <w:start w:val="1"/>
      <w:numFmt w:val="decimal"/>
      <w:isLgl/>
      <w:lvlText w:val="%1.%2."/>
      <w:lvlJc w:val="left"/>
      <w:pPr>
        <w:ind w:left="8092" w:hanging="720"/>
      </w:pPr>
      <w:rPr>
        <w:rFonts w:hint="default"/>
        <w:b/>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6DF06415"/>
    <w:multiLevelType w:val="multilevel"/>
    <w:tmpl w:val="7A405B44"/>
    <w:lvl w:ilvl="0">
      <w:start w:val="3"/>
      <w:numFmt w:val="decimal"/>
      <w:lvlText w:val="%1."/>
      <w:lvlJc w:val="left"/>
      <w:pPr>
        <w:ind w:left="360" w:hanging="360"/>
      </w:pPr>
      <w:rPr>
        <w:rFonts w:eastAsia="Calibri" w:hint="default"/>
      </w:rPr>
    </w:lvl>
    <w:lvl w:ilvl="1">
      <w:start w:val="6"/>
      <w:numFmt w:val="decimal"/>
      <w:lvlText w:val="%1.%2."/>
      <w:lvlJc w:val="left"/>
      <w:pPr>
        <w:ind w:left="5823" w:hanging="720"/>
      </w:pPr>
      <w:rPr>
        <w:rFonts w:eastAsia="Calibri" w:hint="default"/>
        <w:b/>
        <w:i w:val="0"/>
      </w:rPr>
    </w:lvl>
    <w:lvl w:ilvl="2">
      <w:start w:val="1"/>
      <w:numFmt w:val="decimal"/>
      <w:lvlText w:val="%1.%2.%3."/>
      <w:lvlJc w:val="left"/>
      <w:pPr>
        <w:ind w:left="10926" w:hanging="720"/>
      </w:pPr>
      <w:rPr>
        <w:rFonts w:eastAsia="Calibri" w:hint="default"/>
      </w:rPr>
    </w:lvl>
    <w:lvl w:ilvl="3">
      <w:start w:val="1"/>
      <w:numFmt w:val="decimal"/>
      <w:lvlText w:val="%1.%2.%3.%4."/>
      <w:lvlJc w:val="left"/>
      <w:pPr>
        <w:ind w:left="16389" w:hanging="1080"/>
      </w:pPr>
      <w:rPr>
        <w:rFonts w:eastAsia="Calibri" w:hint="default"/>
      </w:rPr>
    </w:lvl>
    <w:lvl w:ilvl="4">
      <w:start w:val="1"/>
      <w:numFmt w:val="decimal"/>
      <w:lvlText w:val="%1.%2.%3.%4.%5."/>
      <w:lvlJc w:val="left"/>
      <w:pPr>
        <w:ind w:left="21492" w:hanging="1080"/>
      </w:pPr>
      <w:rPr>
        <w:rFonts w:eastAsia="Calibri" w:hint="default"/>
      </w:rPr>
    </w:lvl>
    <w:lvl w:ilvl="5">
      <w:start w:val="1"/>
      <w:numFmt w:val="decimal"/>
      <w:lvlText w:val="%1.%2.%3.%4.%5.%6."/>
      <w:lvlJc w:val="left"/>
      <w:pPr>
        <w:ind w:left="26955" w:hanging="1440"/>
      </w:pPr>
      <w:rPr>
        <w:rFonts w:eastAsia="Calibri" w:hint="default"/>
      </w:rPr>
    </w:lvl>
    <w:lvl w:ilvl="6">
      <w:start w:val="1"/>
      <w:numFmt w:val="decimal"/>
      <w:lvlText w:val="%1.%2.%3.%4.%5.%6.%7."/>
      <w:lvlJc w:val="left"/>
      <w:pPr>
        <w:ind w:left="32058" w:hanging="1440"/>
      </w:pPr>
      <w:rPr>
        <w:rFonts w:eastAsia="Calibri" w:hint="default"/>
      </w:rPr>
    </w:lvl>
    <w:lvl w:ilvl="7">
      <w:start w:val="1"/>
      <w:numFmt w:val="decimal"/>
      <w:lvlText w:val="%1.%2.%3.%4.%5.%6.%7.%8."/>
      <w:lvlJc w:val="left"/>
      <w:pPr>
        <w:ind w:left="-28015" w:hanging="1800"/>
      </w:pPr>
      <w:rPr>
        <w:rFonts w:eastAsia="Calibri" w:hint="default"/>
      </w:rPr>
    </w:lvl>
    <w:lvl w:ilvl="8">
      <w:start w:val="1"/>
      <w:numFmt w:val="decimal"/>
      <w:lvlText w:val="%1.%2.%3.%4.%5.%6.%7.%8.%9."/>
      <w:lvlJc w:val="left"/>
      <w:pPr>
        <w:ind w:left="-22912" w:hanging="1800"/>
      </w:pPr>
      <w:rPr>
        <w:rFonts w:eastAsia="Calibri"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77AA"/>
    <w:rsid w:val="009D6115"/>
    <w:rsid w:val="00E13513"/>
    <w:rsid w:val="00F677AA"/>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77AA"/>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F677AA"/>
    <w:rPr>
      <w:rFonts w:ascii="Calibri" w:eastAsia="Calibri" w:hAnsi="Calibri" w:cs="Times New Roman"/>
      <w:lang w:val="sr-Cyrl-CS"/>
    </w:rPr>
  </w:style>
  <w:style w:type="paragraph" w:customStyle="1" w:styleId="FreeFormAA">
    <w:name w:val="Free Form A A"/>
    <w:rsid w:val="00F677AA"/>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rsid w:val="00F677AA"/>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F677AA"/>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uiPriority w:val="99"/>
    <w:unhideWhenUsed/>
    <w:qFormat/>
    <w:rsid w:val="00F677A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677AA"/>
    <w:pPr>
      <w:tabs>
        <w:tab w:val="center" w:pos="4536"/>
        <w:tab w:val="right" w:pos="9072"/>
      </w:tabs>
      <w:spacing w:after="0" w:line="240" w:lineRule="auto"/>
    </w:pPr>
    <w:rPr>
      <w:rFonts w:ascii="Calibri" w:eastAsia="Calibri" w:hAnsi="Calibri" w:cs="Times New Roman"/>
      <w:lang w:val="sr-Cyrl-CS"/>
    </w:rPr>
  </w:style>
  <w:style w:type="character" w:customStyle="1" w:styleId="FooterChar">
    <w:name w:val="Footer Char"/>
    <w:basedOn w:val="DefaultParagraphFont"/>
    <w:link w:val="Footer"/>
    <w:uiPriority w:val="99"/>
    <w:rsid w:val="00F677AA"/>
    <w:rPr>
      <w:rFonts w:ascii="Calibri" w:eastAsia="Calibri" w:hAnsi="Calibri" w:cs="Times New Roman"/>
      <w:lang w:val="sr-Cyrl-CS"/>
    </w:rPr>
  </w:style>
  <w:style w:type="paragraph" w:customStyle="1" w:styleId="FreeFormAA">
    <w:name w:val="Free Form A A"/>
    <w:rsid w:val="00F677AA"/>
    <w:pPr>
      <w:spacing w:after="0" w:line="240" w:lineRule="auto"/>
    </w:pPr>
    <w:rPr>
      <w:rFonts w:ascii="Helvetica" w:eastAsia="ヒラギノ角ゴ Pro W3" w:hAnsi="Helvetica" w:cs="Times New Roman"/>
      <w:color w:val="000000"/>
      <w:sz w:val="24"/>
      <w:szCs w:val="20"/>
      <w:lang w:val="en-US" w:eastAsia="sr-Cyrl-CS"/>
    </w:rPr>
  </w:style>
  <w:style w:type="paragraph" w:styleId="FootnoteText">
    <w:name w:val="footnote text"/>
    <w:aliases w:val="single space,footnote text Char,footnote text,Footnote Text Char Char Char,Footnote Text Char Char,Footnote Text Char1,single space Char,ft Char,ft,Footnote Text Char Char Char Char Char Char Char Char,Footnote Text Char Char Char Char1 Ch"/>
    <w:basedOn w:val="Normal"/>
    <w:link w:val="FootnoteTextChar"/>
    <w:uiPriority w:val="99"/>
    <w:unhideWhenUsed/>
    <w:rsid w:val="00F677AA"/>
    <w:pPr>
      <w:spacing w:after="0" w:line="240" w:lineRule="auto"/>
    </w:pPr>
    <w:rPr>
      <w:rFonts w:ascii="Calibri" w:eastAsia="Calibri" w:hAnsi="Calibri" w:cs="Times New Roman"/>
      <w:sz w:val="20"/>
      <w:szCs w:val="20"/>
      <w:lang w:val="x-none" w:eastAsia="x-none"/>
    </w:rPr>
  </w:style>
  <w:style w:type="character" w:customStyle="1" w:styleId="FootnoteTextChar">
    <w:name w:val="Footnote Text Char"/>
    <w:aliases w:val="single space Char1,footnote text Char Char,footnote text Char1,Footnote Text Char Char Char Char,Footnote Text Char Char Char1,Footnote Text Char1 Char,single space Char Char,ft Char Char,ft Char1"/>
    <w:basedOn w:val="DefaultParagraphFont"/>
    <w:link w:val="FootnoteText"/>
    <w:uiPriority w:val="99"/>
    <w:rsid w:val="00F677AA"/>
    <w:rPr>
      <w:rFonts w:ascii="Calibri" w:eastAsia="Calibri" w:hAnsi="Calibri" w:cs="Times New Roman"/>
      <w:sz w:val="20"/>
      <w:szCs w:val="20"/>
      <w:lang w:val="x-none" w:eastAsia="x-none"/>
    </w:rPr>
  </w:style>
  <w:style w:type="character" w:styleId="FootnoteReference">
    <w:name w:val="footnote reference"/>
    <w:aliases w:val="BVI fnr,Footnotes refss,ftref,16 Point,Superscript 6 Point,Footnote Reference Number,nota pié di pagina,Times 10 Point, Exposant 3 Point,Footnote symbol,Footnote reference number,Exposant 3 Point,EN Footnote Reference,note TESI,4_G"/>
    <w:uiPriority w:val="99"/>
    <w:unhideWhenUsed/>
    <w:qFormat/>
    <w:rsid w:val="00F677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3" Type="http://schemas.openxmlformats.org/officeDocument/2006/relationships/hyperlink" Target="http://www.ravnopravnost.gov.rs" TargetMode="External"/><Relationship Id="rId2" Type="http://schemas.openxmlformats.org/officeDocument/2006/relationships/hyperlink" Target="mailto:poverenik@ravnopravnost.gov.rs" TargetMode="External"/><Relationship Id="rId1" Type="http://schemas.openxmlformats.org/officeDocument/2006/relationships/hyperlink" Target="http://www.ravnopravnost.gov.rs" TargetMode="External"/><Relationship Id="rId5" Type="http://schemas.openxmlformats.org/officeDocument/2006/relationships/image" Target="media/image3.jpeg"/><Relationship Id="rId4" Type="http://schemas.openxmlformats.org/officeDocument/2006/relationships/hyperlink" Target="mailto:poverenik@ravnopravnost.gov.rs"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poverenik@ravnopravnost.gov.rs" TargetMode="External"/><Relationship Id="rId2" Type="http://schemas.openxmlformats.org/officeDocument/2006/relationships/hyperlink" Target="http://www.ravnopravnost.gov.rs" TargetMode="External"/><Relationship Id="rId1" Type="http://schemas.openxmlformats.org/officeDocument/2006/relationships/image" Target="media/image3.jpeg"/><Relationship Id="rId5" Type="http://schemas.openxmlformats.org/officeDocument/2006/relationships/hyperlink" Target="mailto:poverenik@ravnopravnost.gov.rs" TargetMode="External"/><Relationship Id="rId4" Type="http://schemas.openxmlformats.org/officeDocument/2006/relationships/hyperlink" Target="http://www.ravnopravnost.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2681</Words>
  <Characters>15287</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Poverenik 70</dc:creator>
  <cp:lastModifiedBy>Poverenik 70</cp:lastModifiedBy>
  <cp:revision>1</cp:revision>
  <dcterms:created xsi:type="dcterms:W3CDTF">2022-08-03T10:57:00Z</dcterms:created>
  <dcterms:modified xsi:type="dcterms:W3CDTF">2022-08-03T11:03:00Z</dcterms:modified>
</cp:coreProperties>
</file>