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9480" w:type="dxa"/>
        <w:tblBorders>
          <w:bottom w:val="single" w:sz="4" w:space="0" w:color="auto"/>
        </w:tblBorders>
        <w:tblLook w:val="04A0" w:firstRow="1" w:lastRow="0" w:firstColumn="1" w:lastColumn="0" w:noHBand="0" w:noVBand="1"/>
      </w:tblPr>
      <w:tblGrid>
        <w:gridCol w:w="365"/>
        <w:gridCol w:w="1101"/>
        <w:gridCol w:w="763"/>
        <w:gridCol w:w="3700"/>
        <w:gridCol w:w="3551"/>
      </w:tblGrid>
      <w:tr w:rsidR="00E9180D" w:rsidRPr="008E2F54" w:rsidTr="0034575F">
        <w:trPr>
          <w:trHeight w:val="2291"/>
        </w:trPr>
        <w:tc>
          <w:tcPr>
            <w:tcW w:w="2214" w:type="dxa"/>
            <w:gridSpan w:val="3"/>
          </w:tcPr>
          <w:p w:rsidR="00E9180D" w:rsidRPr="008E2F54" w:rsidRDefault="00E9180D" w:rsidP="00200E70">
            <w:pPr>
              <w:spacing w:after="0"/>
            </w:pPr>
            <w:r>
              <w:rPr>
                <w:noProof/>
                <w:lang w:val="en-US"/>
              </w:rPr>
              <w:drawing>
                <wp:anchor distT="152400" distB="152400" distL="152400" distR="152400" simplePos="0" relativeHeight="251659264" behindDoc="0" locked="0" layoutInCell="1" allowOverlap="1" wp14:anchorId="3950E2C9" wp14:editId="6F190C1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rsidRPr="008E2F54">
              <w:t xml:space="preserve">                                                                                                                                                     </w:t>
            </w:r>
          </w:p>
        </w:tc>
        <w:tc>
          <w:tcPr>
            <w:tcW w:w="3713" w:type="dxa"/>
          </w:tcPr>
          <w:p w:rsidR="00E9180D" w:rsidRPr="008E2F54" w:rsidRDefault="00E9180D" w:rsidP="00200E70">
            <w:pPr>
              <w:spacing w:after="0"/>
            </w:pPr>
          </w:p>
        </w:tc>
        <w:tc>
          <w:tcPr>
            <w:tcW w:w="3553" w:type="dxa"/>
          </w:tcPr>
          <w:p w:rsidR="00E9180D" w:rsidRPr="008E2F54" w:rsidRDefault="00E9180D" w:rsidP="00200E70">
            <w:pPr>
              <w:spacing w:after="0"/>
              <w:jc w:val="center"/>
            </w:pPr>
            <w:r>
              <w:rPr>
                <w:noProof/>
                <w:lang w:val="en-US"/>
              </w:rPr>
              <w:drawing>
                <wp:anchor distT="152400" distB="152400" distL="152400" distR="152400" simplePos="0" relativeHeight="251660288" behindDoc="0" locked="0" layoutInCell="1" allowOverlap="1" wp14:anchorId="05D7DB94" wp14:editId="450F5FC2">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9180D" w:rsidRPr="0034575F" w:rsidTr="0034575F">
        <w:trPr>
          <w:trHeight w:val="451"/>
        </w:trPr>
        <w:tc>
          <w:tcPr>
            <w:tcW w:w="365" w:type="dxa"/>
          </w:tcPr>
          <w:p w:rsidR="00E9180D" w:rsidRPr="008E2F54" w:rsidRDefault="00E9180D" w:rsidP="00200E70">
            <w:pPr>
              <w:spacing w:after="0"/>
              <w:rPr>
                <w:rFonts w:ascii="Arial" w:hAnsi="Arial" w:cs="Arial"/>
              </w:rPr>
            </w:pPr>
          </w:p>
        </w:tc>
        <w:tc>
          <w:tcPr>
            <w:tcW w:w="1085" w:type="dxa"/>
            <w:noWrap/>
            <w:tcMar>
              <w:left w:w="0" w:type="dxa"/>
              <w:right w:w="0" w:type="dxa"/>
            </w:tcMar>
          </w:tcPr>
          <w:p w:rsidR="00E9180D" w:rsidRPr="0034575F" w:rsidRDefault="00E9180D" w:rsidP="00200E70">
            <w:pPr>
              <w:spacing w:after="0"/>
              <w:rPr>
                <w:rFonts w:ascii="Arial" w:hAnsi="Arial" w:cs="Arial"/>
                <w:sz w:val="18"/>
                <w:szCs w:val="18"/>
                <w:lang w:val="sr-Cyrl-RS"/>
              </w:rPr>
            </w:pPr>
            <w:r w:rsidRPr="008E2F54">
              <w:rPr>
                <w:rFonts w:ascii="Arial" w:hAnsi="Arial" w:cs="Arial"/>
                <w:sz w:val="18"/>
                <w:szCs w:val="18"/>
              </w:rPr>
              <w:t xml:space="preserve">    </w:t>
            </w:r>
            <w:r w:rsidRPr="008E2F54">
              <w:rPr>
                <w:rFonts w:ascii="Arial" w:hAnsi="Arial" w:cs="Arial"/>
                <w:sz w:val="18"/>
                <w:szCs w:val="18"/>
                <w:lang w:val="sr-Latn-CS"/>
              </w:rPr>
              <w:t xml:space="preserve"> </w:t>
            </w:r>
            <w:r w:rsidR="00B54550">
              <w:rPr>
                <w:rFonts w:ascii="Arial" w:hAnsi="Arial" w:cs="Arial"/>
                <w:sz w:val="18"/>
                <w:szCs w:val="18"/>
                <w:lang w:val="sr-Cyrl-RS"/>
              </w:rPr>
              <w:t>МН</w:t>
            </w:r>
            <w:r w:rsidR="0034575F" w:rsidRPr="0034575F">
              <w:rPr>
                <w:rFonts w:ascii="Arial" w:hAnsi="Arial" w:cs="Arial"/>
                <w:sz w:val="18"/>
                <w:szCs w:val="18"/>
                <w:lang w:val="sr-Cyrl-RS"/>
              </w:rPr>
              <w:t xml:space="preserve"> </w:t>
            </w:r>
          </w:p>
          <w:p w:rsidR="00E9180D" w:rsidRPr="0034575F" w:rsidRDefault="000847DE" w:rsidP="00200E70">
            <w:pPr>
              <w:spacing w:after="0"/>
              <w:rPr>
                <w:rFonts w:ascii="Arial" w:hAnsi="Arial" w:cs="Arial"/>
                <w:sz w:val="18"/>
                <w:szCs w:val="18"/>
                <w:lang w:val="sr-Latn-RS"/>
              </w:rPr>
            </w:pPr>
            <w:r>
              <w:rPr>
                <w:rFonts w:ascii="Arial" w:hAnsi="Arial" w:cs="Arial"/>
                <w:sz w:val="18"/>
                <w:szCs w:val="18"/>
                <w:lang w:val="sr-Cyrl-RS"/>
              </w:rPr>
              <w:t>139</w:t>
            </w:r>
            <w:r w:rsidR="00E9180D" w:rsidRPr="0034575F">
              <w:rPr>
                <w:rFonts w:ascii="Arial" w:hAnsi="Arial" w:cs="Arial"/>
                <w:sz w:val="18"/>
                <w:szCs w:val="18"/>
              </w:rPr>
              <w:t>/20</w:t>
            </w:r>
            <w:r w:rsidR="00E56802" w:rsidRPr="0034575F">
              <w:rPr>
                <w:rFonts w:ascii="Arial" w:hAnsi="Arial" w:cs="Arial"/>
                <w:sz w:val="18"/>
                <w:szCs w:val="18"/>
                <w:lang w:val="sr-Latn-RS"/>
              </w:rPr>
              <w:t>2</w:t>
            </w:r>
            <w:r w:rsidR="00B72C22">
              <w:rPr>
                <w:rFonts w:ascii="Arial" w:hAnsi="Arial" w:cs="Arial"/>
                <w:sz w:val="18"/>
                <w:szCs w:val="18"/>
                <w:lang w:val="sr-Latn-RS"/>
              </w:rPr>
              <w:t>1</w:t>
            </w:r>
          </w:p>
        </w:tc>
        <w:tc>
          <w:tcPr>
            <w:tcW w:w="764" w:type="dxa"/>
          </w:tcPr>
          <w:p w:rsidR="00E9180D" w:rsidRPr="0034575F" w:rsidRDefault="00E9180D" w:rsidP="00200E70">
            <w:pPr>
              <w:spacing w:after="0"/>
              <w:rPr>
                <w:rFonts w:ascii="Arial" w:hAnsi="Arial" w:cs="Arial"/>
                <w:sz w:val="18"/>
                <w:szCs w:val="18"/>
              </w:rPr>
            </w:pPr>
          </w:p>
        </w:tc>
        <w:tc>
          <w:tcPr>
            <w:tcW w:w="3713" w:type="dxa"/>
          </w:tcPr>
          <w:p w:rsidR="00E9180D" w:rsidRPr="0034575F" w:rsidRDefault="00E9180D" w:rsidP="00200E70">
            <w:pPr>
              <w:spacing w:after="0"/>
            </w:pPr>
          </w:p>
        </w:tc>
        <w:tc>
          <w:tcPr>
            <w:tcW w:w="3553" w:type="dxa"/>
          </w:tcPr>
          <w:p w:rsidR="00E9180D" w:rsidRPr="0034575F" w:rsidRDefault="00E9180D" w:rsidP="00200E70">
            <w:pPr>
              <w:spacing w:after="0"/>
              <w:jc w:val="center"/>
            </w:pPr>
          </w:p>
        </w:tc>
      </w:tr>
    </w:tbl>
    <w:p w:rsidR="00E9180D" w:rsidRPr="00E56802" w:rsidRDefault="00E9180D" w:rsidP="00200E70">
      <w:pPr>
        <w:pStyle w:val="FreeFormAA"/>
        <w:spacing w:line="276" w:lineRule="auto"/>
        <w:rPr>
          <w:rFonts w:ascii="Arial" w:hAnsi="Arial" w:cs="Arial"/>
          <w:spacing w:val="-1"/>
          <w:sz w:val="20"/>
          <w:lang w:val="sr-Cyrl-RS"/>
        </w:rPr>
      </w:pPr>
      <w:r w:rsidRPr="0034575F">
        <w:rPr>
          <w:rFonts w:ascii="Arial" w:hAnsi="Arial" w:cs="Arial"/>
          <w:spacing w:val="-1"/>
          <w:sz w:val="20"/>
          <w:lang w:val="sr-Cyrl-CS"/>
        </w:rPr>
        <w:t>бр</w:t>
      </w:r>
      <w:r w:rsidRPr="0034575F">
        <w:rPr>
          <w:rFonts w:ascii="Arial" w:hAnsi="Arial" w:cs="Arial"/>
          <w:spacing w:val="-1"/>
          <w:sz w:val="20"/>
          <w:lang w:val="sr-Latn-CS"/>
        </w:rPr>
        <w:t>.</w:t>
      </w:r>
      <w:r w:rsidR="000847DE" w:rsidRPr="000847DE">
        <w:t xml:space="preserve"> </w:t>
      </w:r>
      <w:r w:rsidR="000847DE" w:rsidRPr="000847DE">
        <w:rPr>
          <w:rFonts w:ascii="Arial" w:hAnsi="Arial" w:cs="Arial"/>
          <w:spacing w:val="-1"/>
          <w:sz w:val="20"/>
          <w:lang w:val="sr-Latn-CS"/>
        </w:rPr>
        <w:t>07-00-00146/2021-02</w:t>
      </w:r>
      <w:r w:rsidR="007C7861">
        <w:rPr>
          <w:rFonts w:ascii="Arial" w:hAnsi="Arial" w:cs="Arial"/>
          <w:spacing w:val="-1"/>
          <w:sz w:val="20"/>
          <w:lang w:val="sr-Cyrl-RS"/>
        </w:rPr>
        <w:t xml:space="preserve"> </w:t>
      </w:r>
      <w:r w:rsidR="00A76A7A">
        <w:rPr>
          <w:rFonts w:ascii="Arial" w:hAnsi="Arial" w:cs="Arial"/>
          <w:spacing w:val="-1"/>
          <w:sz w:val="20"/>
          <w:lang w:val="sr-Cyrl-RS"/>
        </w:rPr>
        <w:t xml:space="preserve"> </w:t>
      </w:r>
      <w:r w:rsidR="000C5621" w:rsidRPr="0034575F">
        <w:rPr>
          <w:rFonts w:ascii="Arial" w:hAnsi="Arial" w:cs="Arial"/>
          <w:spacing w:val="-1"/>
          <w:sz w:val="20"/>
          <w:lang w:val="sr-Cyrl-CS"/>
        </w:rPr>
        <w:t xml:space="preserve">   </w:t>
      </w:r>
      <w:bookmarkStart w:id="0" w:name="_GoBack"/>
      <w:bookmarkEnd w:id="0"/>
      <w:r w:rsidR="000C5621" w:rsidRPr="0034575F">
        <w:rPr>
          <w:rFonts w:ascii="Arial" w:hAnsi="Arial" w:cs="Arial"/>
          <w:spacing w:val="-1"/>
          <w:sz w:val="20"/>
          <w:lang w:val="sr-Cyrl-CS"/>
        </w:rPr>
        <w:t>датум:</w:t>
      </w:r>
      <w:r w:rsidR="001A2FE3">
        <w:rPr>
          <w:rFonts w:ascii="Arial" w:hAnsi="Arial" w:cs="Arial"/>
          <w:spacing w:val="-1"/>
          <w:sz w:val="20"/>
          <w:lang w:val="sr-Cyrl-CS"/>
        </w:rPr>
        <w:t xml:space="preserve"> </w:t>
      </w:r>
      <w:r w:rsidR="00646635">
        <w:rPr>
          <w:rFonts w:ascii="Arial" w:hAnsi="Arial" w:cs="Arial"/>
          <w:spacing w:val="-1"/>
          <w:sz w:val="20"/>
          <w:lang w:val="sr-Cyrl-CS"/>
        </w:rPr>
        <w:t>1</w:t>
      </w:r>
      <w:r w:rsidR="004021C7">
        <w:rPr>
          <w:rFonts w:ascii="Arial" w:hAnsi="Arial" w:cs="Arial"/>
          <w:spacing w:val="-1"/>
          <w:sz w:val="20"/>
          <w:lang w:val="sr-Cyrl-CS"/>
        </w:rPr>
        <w:t>1</w:t>
      </w:r>
      <w:r w:rsidR="00E56802" w:rsidRPr="0034575F">
        <w:rPr>
          <w:rFonts w:ascii="Arial" w:hAnsi="Arial" w:cs="Arial"/>
          <w:spacing w:val="-1"/>
          <w:sz w:val="20"/>
          <w:lang w:val="sr-Cyrl-CS"/>
        </w:rPr>
        <w:t xml:space="preserve">. </w:t>
      </w:r>
      <w:r w:rsidR="004021C7">
        <w:rPr>
          <w:rFonts w:ascii="Arial" w:hAnsi="Arial" w:cs="Arial"/>
          <w:spacing w:val="-1"/>
          <w:sz w:val="20"/>
          <w:lang w:val="sr-Cyrl-CS"/>
        </w:rPr>
        <w:t>март</w:t>
      </w:r>
      <w:r w:rsidR="00E56802" w:rsidRPr="0034575F">
        <w:rPr>
          <w:rFonts w:ascii="Arial" w:hAnsi="Arial" w:cs="Arial"/>
          <w:spacing w:val="-1"/>
          <w:sz w:val="20"/>
          <w:lang w:val="sr-Cyrl-CS"/>
        </w:rPr>
        <w:t xml:space="preserve"> </w:t>
      </w:r>
      <w:r w:rsidR="00E56802" w:rsidRPr="0034575F">
        <w:rPr>
          <w:rFonts w:ascii="Arial" w:hAnsi="Arial" w:cs="Arial"/>
          <w:spacing w:val="-1"/>
          <w:sz w:val="20"/>
          <w:lang w:val="sr-Latn-RS"/>
        </w:rPr>
        <w:t>202</w:t>
      </w:r>
      <w:r w:rsidR="0047345A">
        <w:rPr>
          <w:rFonts w:ascii="Arial" w:hAnsi="Arial" w:cs="Arial"/>
          <w:spacing w:val="-1"/>
          <w:sz w:val="20"/>
          <w:lang w:val="sr-Cyrl-RS"/>
        </w:rPr>
        <w:t>1</w:t>
      </w:r>
      <w:r w:rsidRPr="0034575F">
        <w:rPr>
          <w:rFonts w:ascii="Arial" w:hAnsi="Arial" w:cs="Arial"/>
          <w:spacing w:val="-1"/>
          <w:sz w:val="20"/>
        </w:rPr>
        <w:t>.</w:t>
      </w:r>
      <w:r w:rsidR="00E56802" w:rsidRPr="0034575F">
        <w:rPr>
          <w:rFonts w:ascii="Arial" w:hAnsi="Arial" w:cs="Arial"/>
          <w:spacing w:val="-1"/>
          <w:sz w:val="20"/>
        </w:rPr>
        <w:t xml:space="preserve"> </w:t>
      </w:r>
      <w:r w:rsidR="00E56802" w:rsidRPr="0034575F">
        <w:rPr>
          <w:rFonts w:ascii="Arial" w:hAnsi="Arial" w:cs="Arial"/>
          <w:spacing w:val="-1"/>
          <w:sz w:val="20"/>
          <w:lang w:val="sr-Cyrl-RS"/>
        </w:rPr>
        <w:t>године</w:t>
      </w:r>
    </w:p>
    <w:p w:rsidR="00E9180D" w:rsidRPr="008E2F54" w:rsidRDefault="00E9180D" w:rsidP="00200E70">
      <w:pPr>
        <w:spacing w:after="0"/>
        <w:jc w:val="both"/>
        <w:rPr>
          <w:rFonts w:ascii="Arial" w:hAnsi="Arial" w:cs="Arial"/>
        </w:rPr>
      </w:pPr>
    </w:p>
    <w:p w:rsidR="00253D0E" w:rsidRDefault="00253D0E" w:rsidP="00200E70">
      <w:pPr>
        <w:spacing w:after="0"/>
        <w:jc w:val="both"/>
        <w:rPr>
          <w:rFonts w:ascii="Arial" w:hAnsi="Arial" w:cs="Arial"/>
        </w:rPr>
      </w:pPr>
    </w:p>
    <w:p w:rsidR="0047345A" w:rsidRPr="009730B3" w:rsidRDefault="00E9180D" w:rsidP="00200E70">
      <w:pPr>
        <w:spacing w:after="0"/>
        <w:jc w:val="both"/>
        <w:rPr>
          <w:rFonts w:ascii="Arial" w:hAnsi="Arial" w:cs="Arial"/>
          <w:lang w:val="sr-Cyrl-RS"/>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001A2FE3" w:rsidRPr="001A2FE3">
        <w:rPr>
          <w:rFonts w:ascii="Arial" w:hAnsi="Arial" w:cs="Arial"/>
        </w:rPr>
        <w:t>ЈКП Градско</w:t>
      </w:r>
      <w:r w:rsidR="009730B3">
        <w:rPr>
          <w:rFonts w:ascii="Arial" w:hAnsi="Arial" w:cs="Arial"/>
          <w:lang w:val="sr-Cyrl-RS"/>
        </w:rPr>
        <w:t>м</w:t>
      </w:r>
      <w:r w:rsidR="001A2FE3" w:rsidRPr="001A2FE3">
        <w:rPr>
          <w:rFonts w:ascii="Arial" w:hAnsi="Arial" w:cs="Arial"/>
        </w:rPr>
        <w:t xml:space="preserve"> саобраћајно</w:t>
      </w:r>
      <w:r w:rsidR="009730B3">
        <w:rPr>
          <w:rFonts w:ascii="Arial" w:hAnsi="Arial" w:cs="Arial"/>
          <w:lang w:val="sr-Cyrl-RS"/>
        </w:rPr>
        <w:t>м</w:t>
      </w:r>
      <w:r w:rsidR="001A2FE3" w:rsidRPr="001A2FE3">
        <w:rPr>
          <w:rFonts w:ascii="Arial" w:hAnsi="Arial" w:cs="Arial"/>
        </w:rPr>
        <w:t xml:space="preserve"> предузећ</w:t>
      </w:r>
      <w:r w:rsidR="009730B3">
        <w:rPr>
          <w:rFonts w:ascii="Arial" w:hAnsi="Arial" w:cs="Arial"/>
          <w:lang w:val="sr-Cyrl-RS"/>
        </w:rPr>
        <w:t>у</w:t>
      </w:r>
      <w:r w:rsidR="009730B3">
        <w:rPr>
          <w:rFonts w:ascii="Arial" w:hAnsi="Arial" w:cs="Arial"/>
        </w:rPr>
        <w:t xml:space="preserve"> </w:t>
      </w:r>
      <w:r w:rsidR="009730B3">
        <w:rPr>
          <w:rFonts w:ascii="Arial" w:hAnsi="Arial" w:cs="Arial"/>
          <w:lang w:val="sr-Cyrl-RS"/>
        </w:rPr>
        <w:t>„</w:t>
      </w:r>
      <w:r w:rsidR="009730B3">
        <w:rPr>
          <w:rFonts w:ascii="Arial" w:hAnsi="Arial" w:cs="Arial"/>
        </w:rPr>
        <w:t>Београд</w:t>
      </w:r>
      <w:r w:rsidR="009730B3">
        <w:rPr>
          <w:rFonts w:ascii="Arial" w:hAnsi="Arial" w:cs="Arial"/>
          <w:lang w:val="sr-Cyrl-RS"/>
        </w:rPr>
        <w:t>”</w:t>
      </w:r>
    </w:p>
    <w:p w:rsidR="00E9180D" w:rsidRPr="00E56802" w:rsidRDefault="00E9180D" w:rsidP="00200E70">
      <w:pPr>
        <w:spacing w:after="0"/>
        <w:jc w:val="both"/>
        <w:rPr>
          <w:rFonts w:ascii="Arial" w:hAnsi="Arial" w:cs="Arial"/>
          <w:lang w:val="sr-Cyrl-RS"/>
        </w:rPr>
      </w:pPr>
    </w:p>
    <w:p w:rsidR="00E9180D" w:rsidRPr="00E9180D" w:rsidRDefault="00E9180D" w:rsidP="00200E70">
      <w:pPr>
        <w:spacing w:after="0"/>
        <w:jc w:val="both"/>
        <w:rPr>
          <w:rFonts w:ascii="Arial" w:hAnsi="Arial" w:cs="Arial"/>
          <w:b/>
          <w:sz w:val="28"/>
          <w:szCs w:val="28"/>
        </w:rPr>
      </w:pPr>
    </w:p>
    <w:p w:rsidR="00253D0E" w:rsidRDefault="00253D0E" w:rsidP="00200E70">
      <w:pPr>
        <w:spacing w:after="0"/>
        <w:jc w:val="center"/>
        <w:rPr>
          <w:rFonts w:ascii="Arial" w:hAnsi="Arial" w:cs="Arial"/>
          <w:b/>
          <w:sz w:val="28"/>
          <w:szCs w:val="28"/>
        </w:rPr>
      </w:pPr>
    </w:p>
    <w:p w:rsidR="00E9180D" w:rsidRPr="008E2F54" w:rsidRDefault="00E9180D" w:rsidP="00200E70">
      <w:pPr>
        <w:spacing w:after="0"/>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E9180D" w:rsidRPr="008E2F54" w:rsidRDefault="00E9180D" w:rsidP="00200E70">
      <w:pPr>
        <w:spacing w:after="0"/>
        <w:rPr>
          <w:rFonts w:ascii="Arial" w:eastAsia="Times New Roman" w:hAnsi="Arial" w:cs="Arial"/>
        </w:rPr>
      </w:pPr>
    </w:p>
    <w:p w:rsidR="00E9180D" w:rsidRPr="008E2F54" w:rsidRDefault="00E9180D" w:rsidP="00200E70">
      <w:pPr>
        <w:spacing w:after="0"/>
        <w:rPr>
          <w:rFonts w:ascii="Arial" w:eastAsia="Times New Roman" w:hAnsi="Arial" w:cs="Arial"/>
        </w:rPr>
      </w:pPr>
      <w:r w:rsidRPr="008E2F54">
        <w:rPr>
          <w:rFonts w:ascii="Arial" w:eastAsia="Times New Roman" w:hAnsi="Arial" w:cs="Arial"/>
        </w:rPr>
        <w:t xml:space="preserve">      </w:t>
      </w:r>
    </w:p>
    <w:p w:rsidR="00E9180D" w:rsidRPr="001A2FE3" w:rsidRDefault="00E9180D" w:rsidP="00200E70">
      <w:pPr>
        <w:spacing w:after="0"/>
        <w:jc w:val="both"/>
        <w:rPr>
          <w:rFonts w:ascii="Arial" w:hAnsi="Arial" w:cs="Arial"/>
          <w:lang w:val="sr-Cyrl-RS"/>
        </w:rPr>
      </w:pPr>
      <w:r w:rsidRPr="001A2FE3">
        <w:rPr>
          <w:rFonts w:ascii="Arial" w:eastAsia="Times New Roman" w:hAnsi="Arial" w:cs="Arial"/>
        </w:rPr>
        <w:t>Повереник за заштиту равноправности препоручује</w:t>
      </w:r>
      <w:r w:rsidR="00B54550" w:rsidRPr="001A2FE3">
        <w:rPr>
          <w:rFonts w:ascii="Arial" w:hAnsi="Arial" w:cs="Arial"/>
        </w:rPr>
        <w:t xml:space="preserve"> </w:t>
      </w:r>
      <w:r w:rsidR="001A2FE3" w:rsidRPr="001A2FE3">
        <w:rPr>
          <w:rFonts w:ascii="Arial" w:hAnsi="Arial" w:cs="Arial"/>
        </w:rPr>
        <w:t>ЈКП Градско</w:t>
      </w:r>
      <w:r w:rsidR="009730B3">
        <w:rPr>
          <w:rFonts w:ascii="Arial" w:hAnsi="Arial" w:cs="Arial"/>
          <w:lang w:val="sr-Cyrl-RS"/>
        </w:rPr>
        <w:t>м</w:t>
      </w:r>
      <w:r w:rsidR="001A2FE3" w:rsidRPr="001A2FE3">
        <w:rPr>
          <w:rFonts w:ascii="Arial" w:hAnsi="Arial" w:cs="Arial"/>
        </w:rPr>
        <w:t xml:space="preserve"> саобраћајно</w:t>
      </w:r>
      <w:r w:rsidR="009730B3">
        <w:rPr>
          <w:rFonts w:ascii="Arial" w:hAnsi="Arial" w:cs="Arial"/>
          <w:lang w:val="sr-Cyrl-RS"/>
        </w:rPr>
        <w:t>м</w:t>
      </w:r>
      <w:r w:rsidR="001A2FE3" w:rsidRPr="001A2FE3">
        <w:rPr>
          <w:rFonts w:ascii="Arial" w:hAnsi="Arial" w:cs="Arial"/>
        </w:rPr>
        <w:t xml:space="preserve"> предузећ</w:t>
      </w:r>
      <w:r w:rsidR="009730B3">
        <w:rPr>
          <w:rFonts w:ascii="Arial" w:hAnsi="Arial" w:cs="Arial"/>
          <w:lang w:val="sr-Cyrl-RS"/>
        </w:rPr>
        <w:t>у</w:t>
      </w:r>
      <w:r w:rsidR="001A2FE3" w:rsidRPr="001A2FE3">
        <w:rPr>
          <w:rFonts w:ascii="Arial" w:hAnsi="Arial" w:cs="Arial"/>
        </w:rPr>
        <w:t xml:space="preserve"> </w:t>
      </w:r>
      <w:r w:rsidR="009730B3" w:rsidRPr="009730B3">
        <w:rPr>
          <w:rFonts w:ascii="Arial" w:hAnsi="Arial" w:cs="Arial"/>
          <w:lang w:val="sr-Cyrl-RS"/>
        </w:rPr>
        <w:t>„</w:t>
      </w:r>
      <w:r w:rsidR="009730B3" w:rsidRPr="009730B3">
        <w:rPr>
          <w:rFonts w:ascii="Arial" w:hAnsi="Arial" w:cs="Arial"/>
        </w:rPr>
        <w:t>Београд</w:t>
      </w:r>
      <w:r w:rsidR="009730B3" w:rsidRPr="009730B3">
        <w:rPr>
          <w:rFonts w:ascii="Arial" w:hAnsi="Arial" w:cs="Arial"/>
          <w:lang w:val="sr-Cyrl-RS"/>
        </w:rPr>
        <w:t>”</w:t>
      </w:r>
      <w:r w:rsidR="009730B3">
        <w:rPr>
          <w:rFonts w:ascii="Arial" w:hAnsi="Arial" w:cs="Arial"/>
          <w:lang w:val="sr-Cyrl-RS"/>
        </w:rPr>
        <w:t xml:space="preserve"> </w:t>
      </w:r>
      <w:r w:rsidR="00B54550" w:rsidRPr="001A2FE3">
        <w:rPr>
          <w:rFonts w:ascii="Arial" w:eastAsia="Times New Roman" w:hAnsi="Arial" w:cs="Arial"/>
          <w:lang w:val="sr-Cyrl-RS"/>
        </w:rPr>
        <w:t>да</w:t>
      </w:r>
      <w:r w:rsidR="00265665" w:rsidRPr="001A2FE3">
        <w:rPr>
          <w:rFonts w:ascii="Arial" w:eastAsia="Times New Roman" w:hAnsi="Arial" w:cs="Arial"/>
          <w:lang w:val="sr-Cyrl-RS"/>
        </w:rPr>
        <w:t>:</w:t>
      </w:r>
    </w:p>
    <w:p w:rsidR="00E9180D" w:rsidRPr="00C91B73" w:rsidRDefault="00E9180D" w:rsidP="00200E70">
      <w:pPr>
        <w:spacing w:after="0"/>
        <w:jc w:val="both"/>
        <w:rPr>
          <w:rFonts w:ascii="Arial" w:hAnsi="Arial" w:cs="Arial"/>
        </w:rPr>
      </w:pPr>
    </w:p>
    <w:p w:rsidR="00B54550" w:rsidRDefault="00C91B73" w:rsidP="00200E70">
      <w:pPr>
        <w:jc w:val="both"/>
        <w:rPr>
          <w:rFonts w:ascii="Arial" w:eastAsia="Times New Roman" w:hAnsi="Arial" w:cs="Arial"/>
          <w:lang w:val="sr-Latn-RS"/>
        </w:rPr>
      </w:pPr>
      <w:r w:rsidRPr="00C91B73">
        <w:rPr>
          <w:rFonts w:ascii="Arial" w:hAnsi="Arial" w:cs="Arial"/>
          <w:lang w:val="sr-Cyrl-RS"/>
        </w:rPr>
        <w:t xml:space="preserve">- </w:t>
      </w:r>
      <w:r w:rsidR="00B54550" w:rsidRPr="00B54550">
        <w:rPr>
          <w:rFonts w:ascii="Arial" w:hAnsi="Arial" w:cs="Arial"/>
          <w:lang w:val="sr-Cyrl-RS"/>
        </w:rPr>
        <w:t xml:space="preserve">у што краћем року уклони </w:t>
      </w:r>
      <w:r w:rsidR="004021C7">
        <w:rPr>
          <w:rFonts w:ascii="Arial" w:hAnsi="Arial" w:cs="Arial"/>
          <w:lang w:val="sr-Cyrl-RS"/>
        </w:rPr>
        <w:t xml:space="preserve">из </w:t>
      </w:r>
      <w:r w:rsidR="004021C7" w:rsidRPr="004021C7">
        <w:rPr>
          <w:rFonts w:ascii="Arial" w:hAnsi="Arial" w:cs="Arial"/>
          <w:lang w:val="sr-Cyrl-RS"/>
        </w:rPr>
        <w:t xml:space="preserve">возила градског </w:t>
      </w:r>
      <w:r w:rsidR="002A7675">
        <w:rPr>
          <w:rFonts w:ascii="Arial" w:hAnsi="Arial" w:cs="Arial"/>
          <w:lang w:val="sr-Cyrl-RS"/>
        </w:rPr>
        <w:t xml:space="preserve">превоза </w:t>
      </w:r>
      <w:r w:rsidR="00B54550" w:rsidRPr="00B54550">
        <w:rPr>
          <w:rFonts w:ascii="Arial" w:hAnsi="Arial" w:cs="Arial"/>
          <w:lang w:val="sr-Cyrl-RS"/>
        </w:rPr>
        <w:t xml:space="preserve">плакате </w:t>
      </w:r>
      <w:r w:rsidR="009730B3">
        <w:rPr>
          <w:rFonts w:ascii="Arial" w:hAnsi="Arial" w:cs="Arial"/>
          <w:lang w:val="sr-Cyrl-RS"/>
        </w:rPr>
        <w:t xml:space="preserve">којима се изражава </w:t>
      </w:r>
      <w:r w:rsidR="00B54550" w:rsidRPr="00B54550">
        <w:rPr>
          <w:rFonts w:ascii="Arial" w:hAnsi="Arial" w:cs="Arial"/>
          <w:lang w:val="sr-Cyrl-RS"/>
        </w:rPr>
        <w:t>мржњ</w:t>
      </w:r>
      <w:r w:rsidR="00704D82">
        <w:rPr>
          <w:rFonts w:ascii="Arial" w:hAnsi="Arial" w:cs="Arial"/>
          <w:lang w:val="sr-Cyrl-RS"/>
        </w:rPr>
        <w:t>а и нетрпељивост</w:t>
      </w:r>
      <w:r w:rsidR="00B54550" w:rsidRPr="00B54550">
        <w:rPr>
          <w:rFonts w:ascii="Arial" w:hAnsi="Arial" w:cs="Arial"/>
          <w:lang w:val="sr-Cyrl-RS"/>
        </w:rPr>
        <w:t xml:space="preserve"> према </w:t>
      </w:r>
      <w:r w:rsidR="00704D82">
        <w:rPr>
          <w:rFonts w:ascii="Arial" w:hAnsi="Arial" w:cs="Arial"/>
          <w:lang w:val="sr-Cyrl-RS"/>
        </w:rPr>
        <w:t>мигрантима</w:t>
      </w:r>
      <w:r w:rsidR="00B54550">
        <w:rPr>
          <w:rFonts w:ascii="Arial" w:eastAsia="Times New Roman" w:hAnsi="Arial" w:cs="Arial"/>
          <w:lang w:val="sr-Latn-RS"/>
        </w:rPr>
        <w:t>;</w:t>
      </w:r>
    </w:p>
    <w:p w:rsidR="00A224B9" w:rsidRPr="00C91B73" w:rsidRDefault="00B54550" w:rsidP="00200E70">
      <w:pPr>
        <w:jc w:val="both"/>
        <w:rPr>
          <w:rFonts w:ascii="Arial" w:eastAsia="Times New Roman" w:hAnsi="Arial" w:cs="Arial"/>
          <w:lang w:val="sr-Cyrl-RS"/>
        </w:rPr>
      </w:pPr>
      <w:r>
        <w:rPr>
          <w:rFonts w:ascii="Arial" w:eastAsia="Times New Roman" w:hAnsi="Arial" w:cs="Arial"/>
          <w:lang w:val="sr-Latn-RS"/>
        </w:rPr>
        <w:t xml:space="preserve">- </w:t>
      </w:r>
      <w:r w:rsidRPr="00B54550">
        <w:rPr>
          <w:rFonts w:ascii="Arial" w:eastAsia="Times New Roman" w:hAnsi="Arial" w:cs="Arial"/>
          <w:lang w:val="sr-Cyrl-RS"/>
        </w:rPr>
        <w:t>убудуће свакодневно врши преглед возила градског/приградског превоза, у циљу уклањања сваког дискриминаторног са</w:t>
      </w:r>
      <w:r w:rsidR="006E3995">
        <w:rPr>
          <w:rFonts w:ascii="Arial" w:eastAsia="Times New Roman" w:hAnsi="Arial" w:cs="Arial"/>
          <w:lang w:val="sr-Cyrl-RS"/>
        </w:rPr>
        <w:t>д</w:t>
      </w:r>
      <w:r w:rsidRPr="00B54550">
        <w:rPr>
          <w:rFonts w:ascii="Arial" w:eastAsia="Times New Roman" w:hAnsi="Arial" w:cs="Arial"/>
          <w:lang w:val="sr-Cyrl-RS"/>
        </w:rPr>
        <w:t xml:space="preserve">ржаја.    </w:t>
      </w:r>
    </w:p>
    <w:p w:rsidR="00A224B9" w:rsidRPr="00C91B73" w:rsidRDefault="001A2FE3" w:rsidP="00200E70">
      <w:pPr>
        <w:jc w:val="both"/>
        <w:rPr>
          <w:rFonts w:ascii="Arial" w:hAnsi="Arial" w:cs="Arial"/>
          <w:lang w:val="sr-Cyrl-RS"/>
        </w:rPr>
      </w:pPr>
      <w:r w:rsidRPr="001A2FE3">
        <w:rPr>
          <w:rFonts w:ascii="Arial" w:hAnsi="Arial" w:cs="Arial"/>
          <w:lang w:val="sr-Cyrl-RS"/>
        </w:rPr>
        <w:t xml:space="preserve">ЈКП Градско саобраћајно предузеће </w:t>
      </w:r>
      <w:r w:rsidR="00704D82" w:rsidRPr="00704D82">
        <w:rPr>
          <w:rFonts w:ascii="Arial" w:hAnsi="Arial" w:cs="Arial"/>
          <w:lang w:val="sr-Cyrl-RS"/>
        </w:rPr>
        <w:t>„</w:t>
      </w:r>
      <w:r w:rsidR="00704D82" w:rsidRPr="00704D82">
        <w:rPr>
          <w:rFonts w:ascii="Arial" w:hAnsi="Arial" w:cs="Arial"/>
        </w:rPr>
        <w:t>Београд</w:t>
      </w:r>
      <w:r w:rsidR="00704D82" w:rsidRPr="00704D82">
        <w:rPr>
          <w:rFonts w:ascii="Arial" w:hAnsi="Arial" w:cs="Arial"/>
          <w:lang w:val="sr-Cyrl-RS"/>
        </w:rPr>
        <w:t>”</w:t>
      </w:r>
      <w:r w:rsidR="00704D82">
        <w:rPr>
          <w:rFonts w:ascii="Arial" w:hAnsi="Arial" w:cs="Arial"/>
          <w:lang w:val="sr-Cyrl-RS"/>
        </w:rPr>
        <w:t xml:space="preserve"> </w:t>
      </w:r>
      <w:r w:rsidR="009419DE" w:rsidRPr="00C91B73">
        <w:rPr>
          <w:rFonts w:ascii="Arial" w:hAnsi="Arial" w:cs="Arial"/>
          <w:lang w:val="sr-Cyrl-RS"/>
        </w:rPr>
        <w:t xml:space="preserve">ће обавестити Повереника за заштиту равноправности о </w:t>
      </w:r>
      <w:r w:rsidR="00B54550">
        <w:rPr>
          <w:rFonts w:ascii="Arial" w:hAnsi="Arial" w:cs="Arial"/>
          <w:lang w:val="sr-Cyrl-RS"/>
        </w:rPr>
        <w:t>предузетим</w:t>
      </w:r>
      <w:r w:rsidR="009419DE" w:rsidRPr="00C91B73">
        <w:rPr>
          <w:rFonts w:ascii="Arial" w:hAnsi="Arial" w:cs="Arial"/>
          <w:lang w:val="sr-Cyrl-RS"/>
        </w:rPr>
        <w:t xml:space="preserve"> мерама у циљу спровођења ове препоруке, у року од 30 дана од дана пријема препоруке мера за остваривање равноправности. </w:t>
      </w:r>
    </w:p>
    <w:p w:rsidR="00726306" w:rsidRPr="00C91B73" w:rsidRDefault="00726306" w:rsidP="00200E70">
      <w:pPr>
        <w:tabs>
          <w:tab w:val="left" w:pos="450"/>
        </w:tabs>
        <w:autoSpaceDE w:val="0"/>
        <w:autoSpaceDN w:val="0"/>
        <w:adjustRightInd w:val="0"/>
        <w:spacing w:after="120"/>
        <w:jc w:val="both"/>
        <w:rPr>
          <w:rFonts w:ascii="Arial" w:hAnsi="Arial"/>
        </w:rPr>
      </w:pPr>
      <w:r w:rsidRPr="00C91B73">
        <w:rPr>
          <w:rFonts w:ascii="Arial" w:hAnsi="Arial"/>
        </w:rPr>
        <w:t xml:space="preserve">Против ове препоруке мера за остваривање равноправности </w:t>
      </w:r>
      <w:r w:rsidRPr="00C91B73">
        <w:rPr>
          <w:rFonts w:ascii="Arial" w:hAnsi="Arial" w:cs="Arial"/>
        </w:rPr>
        <w:t>у складу са законом,</w:t>
      </w:r>
      <w:r w:rsidRPr="00C91B73">
        <w:rPr>
          <w:rFonts w:ascii="Arial" w:hAnsi="Arial"/>
        </w:rPr>
        <w:t xml:space="preserve"> није допуштена жалба нити било које друго правно средство. </w:t>
      </w:r>
    </w:p>
    <w:p w:rsidR="00E9180D" w:rsidRPr="00C91B73" w:rsidRDefault="00E9180D" w:rsidP="00200E70">
      <w:pPr>
        <w:spacing w:after="0"/>
        <w:jc w:val="both"/>
        <w:rPr>
          <w:rFonts w:ascii="Arial" w:hAnsi="Arial"/>
        </w:rPr>
      </w:pPr>
    </w:p>
    <w:p w:rsidR="00E9180D" w:rsidRPr="008E2F54" w:rsidRDefault="00E9180D" w:rsidP="00200E70">
      <w:pPr>
        <w:pStyle w:val="ListParagraph"/>
        <w:spacing w:line="276" w:lineRule="auto"/>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E9180D" w:rsidRPr="008E2F54" w:rsidRDefault="00E9180D" w:rsidP="00200E70">
      <w:pPr>
        <w:pStyle w:val="ListParagraph"/>
        <w:spacing w:line="276" w:lineRule="auto"/>
        <w:ind w:left="0"/>
        <w:jc w:val="both"/>
        <w:rPr>
          <w:rFonts w:ascii="Arial" w:hAnsi="Arial" w:cs="Arial"/>
          <w:b/>
          <w:color w:val="000000"/>
          <w:sz w:val="22"/>
          <w:szCs w:val="22"/>
          <w:lang w:val="sr-Cyrl-CS"/>
        </w:rPr>
      </w:pPr>
    </w:p>
    <w:p w:rsidR="00AC6650" w:rsidRDefault="00B54550" w:rsidP="00200E70">
      <w:pPr>
        <w:jc w:val="both"/>
        <w:rPr>
          <w:rFonts w:ascii="Arial" w:hAnsi="Arial" w:cs="Arial"/>
          <w:lang w:val="sr-Cyrl-RS"/>
        </w:rPr>
      </w:pPr>
      <w:r w:rsidRPr="00B54550">
        <w:rPr>
          <w:rFonts w:ascii="Arial" w:hAnsi="Arial" w:cs="Arial"/>
          <w:lang w:val="sr-Cyrl-RS"/>
        </w:rPr>
        <w:t>Поверенику за заштиту равноправности обратилa се организација</w:t>
      </w:r>
      <w:r w:rsidR="002D5921">
        <w:rPr>
          <w:rFonts w:ascii="Arial" w:hAnsi="Arial" w:cs="Arial"/>
          <w:lang w:val="sr-Cyrl-RS"/>
        </w:rPr>
        <w:t xml:space="preserve"> цивилног друштва Атина</w:t>
      </w:r>
      <w:r w:rsidRPr="00B54550">
        <w:rPr>
          <w:rFonts w:ascii="Arial" w:hAnsi="Arial" w:cs="Arial"/>
          <w:lang w:val="sr-Cyrl-RS"/>
        </w:rPr>
        <w:t xml:space="preserve"> указујући да </w:t>
      </w:r>
      <w:r w:rsidR="00F30D71">
        <w:rPr>
          <w:rFonts w:ascii="Arial" w:hAnsi="Arial" w:cs="Arial"/>
          <w:lang w:val="sr-Cyrl-RS"/>
        </w:rPr>
        <w:t xml:space="preserve">су </w:t>
      </w:r>
      <w:r w:rsidRPr="00B54550">
        <w:rPr>
          <w:rFonts w:ascii="Arial" w:hAnsi="Arial" w:cs="Arial"/>
          <w:lang w:val="sr-Cyrl-RS"/>
        </w:rPr>
        <w:t>се, 10. марта 2021. године у преподневним часовима у аутобуској градској линији број 96, налазили плакати, између осталог садржине „ЗАУСТАВИМО НАСЕЉАВАЊЕ МИГРАНАТА У СРБИЈИ“</w:t>
      </w:r>
      <w:r w:rsidR="00AC6650">
        <w:rPr>
          <w:rFonts w:ascii="Arial" w:hAnsi="Arial" w:cs="Arial"/>
          <w:lang w:val="sr-Cyrl-RS"/>
        </w:rPr>
        <w:t xml:space="preserve"> којима се изражава мржња и нетрпељивост према мигрантима.</w:t>
      </w:r>
    </w:p>
    <w:p w:rsidR="00B54550" w:rsidRPr="00B54550" w:rsidRDefault="00AC6650" w:rsidP="00200E70">
      <w:pPr>
        <w:jc w:val="both"/>
        <w:rPr>
          <w:rFonts w:ascii="Arial" w:eastAsia="ヒラギノ角ゴ Pro W3" w:hAnsi="Arial" w:cs="Arial"/>
          <w:color w:val="000000"/>
          <w:lang w:val="sr-Cyrl-RS" w:eastAsia="sr-Cyrl-CS"/>
        </w:rPr>
      </w:pPr>
      <w:r>
        <w:rPr>
          <w:rFonts w:ascii="Arial" w:hAnsi="Arial" w:cs="Arial"/>
          <w:lang w:val="sr-Cyrl-RS"/>
        </w:rPr>
        <w:lastRenderedPageBreak/>
        <w:t>С тим у вези,</w:t>
      </w:r>
      <w:r w:rsidR="00B54550" w:rsidRPr="00B54550">
        <w:rPr>
          <w:rFonts w:ascii="Arial" w:hAnsi="Arial" w:cs="Arial"/>
          <w:lang w:val="sr-Cyrl-RS"/>
        </w:rPr>
        <w:t xml:space="preserve">  </w:t>
      </w:r>
      <w:r w:rsidR="0019092F" w:rsidRPr="0019092F">
        <w:rPr>
          <w:rFonts w:ascii="Arial" w:hAnsi="Arial" w:cs="Arial"/>
        </w:rPr>
        <w:t xml:space="preserve">Повереник за заштиту равноправности најпре указује </w:t>
      </w:r>
      <w:r>
        <w:rPr>
          <w:rFonts w:ascii="Arial" w:hAnsi="Arial" w:cs="Arial"/>
          <w:lang w:val="sr-Cyrl-RS"/>
        </w:rPr>
        <w:t>да је Уставом</w:t>
      </w:r>
      <w:r w:rsidR="00B54550" w:rsidRPr="00B54550">
        <w:rPr>
          <w:rFonts w:ascii="Arial" w:eastAsia="ヒラギノ角ゴ Pro W3" w:hAnsi="Arial" w:cs="Arial"/>
          <w:color w:val="000000"/>
          <w:lang w:eastAsia="sr-Cyrl-CS"/>
        </w:rPr>
        <w:t xml:space="preserve"> Републике Србије</w:t>
      </w:r>
      <w:r w:rsidR="00B54550" w:rsidRPr="00B54550">
        <w:rPr>
          <w:rFonts w:ascii="Arial" w:eastAsia="ヒラギノ角ゴ Pro W3" w:hAnsi="Arial" w:cs="Arial"/>
          <w:color w:val="000000"/>
          <w:vertAlign w:val="superscript"/>
          <w:lang w:eastAsia="sr-Cyrl-CS"/>
        </w:rPr>
        <w:footnoteReference w:id="2"/>
      </w:r>
      <w:r w:rsidR="00B54550" w:rsidRPr="00B54550">
        <w:rPr>
          <w:rFonts w:ascii="Arial" w:eastAsia="ヒラギノ角ゴ Pro W3" w:hAnsi="Arial" w:cs="Arial"/>
          <w:color w:val="000000"/>
          <w:lang w:eastAsia="sr-Cyrl-CS"/>
        </w:rPr>
        <w:t xml:space="preserve"> забрањ</w:t>
      </w:r>
      <w:r>
        <w:rPr>
          <w:rFonts w:ascii="Arial" w:eastAsia="ヒラギノ角ゴ Pro W3" w:hAnsi="Arial" w:cs="Arial"/>
          <w:color w:val="000000"/>
          <w:lang w:val="sr-Cyrl-RS" w:eastAsia="sr-Cyrl-CS"/>
        </w:rPr>
        <w:t>ена</w:t>
      </w:r>
      <w:r w:rsidR="00B54550" w:rsidRPr="00B54550">
        <w:rPr>
          <w:rFonts w:ascii="Arial" w:eastAsia="ヒラギノ角ゴ Pro W3" w:hAnsi="Arial" w:cs="Arial"/>
          <w:color w:val="000000"/>
          <w:lang w:eastAsia="sr-Cyrl-CS"/>
        </w:rPr>
        <w:t xml:space="preserve"> свак</w:t>
      </w:r>
      <w:r>
        <w:rPr>
          <w:rFonts w:ascii="Arial" w:eastAsia="ヒラギノ角ゴ Pro W3" w:hAnsi="Arial" w:cs="Arial"/>
          <w:color w:val="000000"/>
          <w:lang w:val="sr-Cyrl-RS" w:eastAsia="sr-Cyrl-CS"/>
        </w:rPr>
        <w:t>а</w:t>
      </w:r>
      <w:r w:rsidR="00B54550" w:rsidRPr="00B54550">
        <w:rPr>
          <w:rFonts w:ascii="Arial" w:eastAsia="ヒラギノ角ゴ Pro W3" w:hAnsi="Arial" w:cs="Arial"/>
          <w:color w:val="000000"/>
          <w:lang w:eastAsia="sr-Cyrl-CS"/>
        </w:rPr>
        <w:t xml:space="preserve"> дискриминациј</w:t>
      </w:r>
      <w:r>
        <w:rPr>
          <w:rFonts w:ascii="Arial" w:eastAsia="ヒラギノ角ゴ Pro W3" w:hAnsi="Arial" w:cs="Arial"/>
          <w:color w:val="000000"/>
          <w:lang w:val="sr-Cyrl-RS" w:eastAsia="sr-Cyrl-CS"/>
        </w:rPr>
        <w:t>а</w:t>
      </w:r>
      <w:r w:rsidR="00B54550" w:rsidRPr="00B54550">
        <w:rPr>
          <w:rFonts w:ascii="Arial" w:eastAsia="ヒラギノ角ゴ Pro W3" w:hAnsi="Arial" w:cs="Arial"/>
          <w:color w:val="000000"/>
          <w:lang w:eastAsia="sr-Cyrl-CS"/>
        </w:rPr>
        <w:t>, непосредн</w:t>
      </w:r>
      <w:r>
        <w:rPr>
          <w:rFonts w:ascii="Arial" w:eastAsia="ヒラギノ角ゴ Pro W3" w:hAnsi="Arial" w:cs="Arial"/>
          <w:color w:val="000000"/>
          <w:lang w:val="sr-Cyrl-RS" w:eastAsia="sr-Cyrl-CS"/>
        </w:rPr>
        <w:t>а</w:t>
      </w:r>
      <w:r w:rsidR="00B54550" w:rsidRPr="00B54550">
        <w:rPr>
          <w:rFonts w:ascii="Arial" w:eastAsia="ヒラギノ角ゴ Pro W3" w:hAnsi="Arial" w:cs="Arial"/>
          <w:color w:val="000000"/>
          <w:lang w:eastAsia="sr-Cyrl-CS"/>
        </w:rPr>
        <w:t xml:space="preserve"> или посредн</w:t>
      </w:r>
      <w:r>
        <w:rPr>
          <w:rFonts w:ascii="Arial" w:eastAsia="ヒラギノ角ゴ Pro W3" w:hAnsi="Arial" w:cs="Arial"/>
          <w:color w:val="000000"/>
          <w:lang w:val="sr-Cyrl-RS" w:eastAsia="sr-Cyrl-CS"/>
        </w:rPr>
        <w:t>а</w:t>
      </w:r>
      <w:r w:rsidR="00B54550" w:rsidRPr="00B54550">
        <w:rPr>
          <w:rFonts w:ascii="Arial" w:eastAsia="ヒラギノ角ゴ Pro W3" w:hAnsi="Arial" w:cs="Arial"/>
          <w:color w:val="000000"/>
          <w:lang w:eastAsia="sr-Cyrl-CS"/>
        </w:rPr>
        <w:t>,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психичког или физичког инвалидитета.</w:t>
      </w:r>
      <w:r w:rsidR="00B54550" w:rsidRPr="00B54550">
        <w:rPr>
          <w:rFonts w:ascii="Arial" w:eastAsia="ヒラギノ角ゴ Pro W3" w:hAnsi="Arial" w:cs="Arial"/>
          <w:color w:val="000000"/>
          <w:lang w:val="sr-Latn-RS" w:eastAsia="sr-Cyrl-CS"/>
        </w:rPr>
        <w:t xml:space="preserve"> </w:t>
      </w:r>
      <w:r w:rsidR="00B54550" w:rsidRPr="00B54550">
        <w:rPr>
          <w:rFonts w:ascii="Arial" w:eastAsia="ヒラギノ角ゴ Pro W3" w:hAnsi="Arial" w:cs="Arial"/>
          <w:color w:val="000000"/>
          <w:lang w:val="sr-Cyrl-RS" w:eastAsia="sr-Cyrl-CS"/>
        </w:rPr>
        <w:t>Такође, забрањено је и кажњиво свако изазивање и подстицање расне, националне, верске или друге неравноправности, мржње и нетрпељивости</w:t>
      </w:r>
      <w:r w:rsidR="00B54550" w:rsidRPr="00B54550">
        <w:rPr>
          <w:rFonts w:ascii="Arial" w:eastAsia="ヒラギノ角ゴ Pro W3" w:hAnsi="Arial" w:cs="Arial"/>
          <w:color w:val="000000"/>
          <w:vertAlign w:val="superscript"/>
          <w:lang w:val="sr-Cyrl-RS" w:eastAsia="sr-Cyrl-CS"/>
        </w:rPr>
        <w:footnoteReference w:id="3"/>
      </w:r>
      <w:r w:rsidR="00B54550" w:rsidRPr="00B54550">
        <w:rPr>
          <w:rFonts w:ascii="Arial" w:eastAsia="ヒラギノ角ゴ Pro W3" w:hAnsi="Arial" w:cs="Arial"/>
          <w:color w:val="000000"/>
          <w:lang w:val="sr-Cyrl-RS" w:eastAsia="sr-Cyrl-CS"/>
        </w:rPr>
        <w:t>.</w:t>
      </w:r>
    </w:p>
    <w:p w:rsidR="00B54550" w:rsidRPr="00B54550" w:rsidRDefault="00B54550" w:rsidP="00200E70">
      <w:pPr>
        <w:tabs>
          <w:tab w:val="left" w:pos="1134"/>
        </w:tabs>
        <w:spacing w:after="120"/>
        <w:jc w:val="both"/>
        <w:rPr>
          <w:rFonts w:ascii="Arial" w:eastAsia="ヒラギノ角ゴ Pro W3" w:hAnsi="Arial" w:cs="Arial"/>
          <w:color w:val="000000"/>
          <w:lang w:val="en-US" w:eastAsia="sr-Cyrl-CS"/>
        </w:rPr>
      </w:pPr>
      <w:r w:rsidRPr="00B54550">
        <w:rPr>
          <w:rFonts w:ascii="Arial" w:eastAsia="ヒラギノ角ゴ Pro W3" w:hAnsi="Arial" w:cs="Arial"/>
          <w:color w:val="000000"/>
          <w:lang w:eastAsia="sr-Cyrl-CS"/>
        </w:rPr>
        <w:t>Уставна забрана дискриминације ближе је разрађена Законом о забрани дискриминације</w:t>
      </w:r>
      <w:r w:rsidRPr="00B54550">
        <w:rPr>
          <w:rFonts w:ascii="Arial" w:eastAsia="ヒラギノ角ゴ Pro W3" w:hAnsi="Arial" w:cs="Arial"/>
          <w:color w:val="000000"/>
          <w:vertAlign w:val="superscript"/>
          <w:lang w:eastAsia="sr-Cyrl-CS"/>
        </w:rPr>
        <w:footnoteReference w:id="4"/>
      </w:r>
      <w:r w:rsidRPr="00B54550">
        <w:rPr>
          <w:rFonts w:ascii="Arial" w:eastAsia="ヒラギノ角ゴ Pro W3" w:hAnsi="Arial" w:cs="Arial"/>
          <w:color w:val="000000"/>
          <w:lang w:eastAsia="sr-Cyrl-CS"/>
        </w:rPr>
        <w:t xml:space="preserve"> </w:t>
      </w:r>
      <w:r w:rsidR="00871534">
        <w:rPr>
          <w:rFonts w:ascii="Arial" w:eastAsia="ヒラギノ角ゴ Pro W3" w:hAnsi="Arial" w:cs="Arial"/>
          <w:color w:val="000000"/>
          <w:lang w:val="sr-Cyrl-RS" w:eastAsia="sr-Cyrl-CS"/>
        </w:rPr>
        <w:t xml:space="preserve">којим је </w:t>
      </w:r>
      <w:r w:rsidRPr="00B54550">
        <w:rPr>
          <w:rFonts w:ascii="Arial" w:eastAsia="ヒラギノ角ゴ Pro W3" w:hAnsi="Arial" w:cs="Arial"/>
          <w:color w:val="000000"/>
          <w:lang w:eastAsia="sr-Cyrl-CS"/>
        </w:rPr>
        <w:t xml:space="preserve">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 </w:t>
      </w:r>
    </w:p>
    <w:p w:rsidR="00B54550" w:rsidRDefault="00B54550" w:rsidP="00200E70">
      <w:pPr>
        <w:jc w:val="both"/>
        <w:rPr>
          <w:rFonts w:ascii="Arial" w:hAnsi="Arial" w:cs="Arial"/>
          <w:lang w:val="sr-Latn-RS"/>
        </w:rPr>
      </w:pPr>
      <w:r w:rsidRPr="00B54550">
        <w:rPr>
          <w:rFonts w:ascii="Arial" w:hAnsi="Arial" w:cs="Arial"/>
          <w:lang w:val="sr-Cyrl-RS"/>
        </w:rPr>
        <w:t>Истим Законом</w:t>
      </w:r>
      <w:r w:rsidRPr="00B54550">
        <w:rPr>
          <w:rFonts w:ascii="Arial" w:hAnsi="Arial" w:cs="Arial"/>
          <w:vertAlign w:val="superscript"/>
          <w:lang w:val="sr-Cyrl-RS"/>
        </w:rPr>
        <w:footnoteReference w:id="5"/>
      </w:r>
      <w:r w:rsidRPr="00B54550">
        <w:rPr>
          <w:rFonts w:ascii="Arial" w:hAnsi="Arial" w:cs="Arial"/>
          <w:lang w:val="sr-Cyrl-RS"/>
        </w:rPr>
        <w:t xml:space="preserve"> у члану 11</w:t>
      </w:r>
      <w:r w:rsidR="00871534">
        <w:rPr>
          <w:rFonts w:ascii="Arial" w:hAnsi="Arial" w:cs="Arial"/>
          <w:lang w:val="sr-Cyrl-RS"/>
        </w:rPr>
        <w:t>.</w:t>
      </w:r>
      <w:r w:rsidRPr="00B54550">
        <w:rPr>
          <w:rFonts w:ascii="Arial" w:hAnsi="Arial" w:cs="Arial"/>
        </w:rPr>
        <w:t xml:space="preserve"> </w:t>
      </w:r>
      <w:r w:rsidRPr="00B54550">
        <w:rPr>
          <w:rFonts w:ascii="Arial" w:hAnsi="Arial" w:cs="Arial"/>
          <w:lang w:val="sr-Cyrl-RS"/>
        </w:rPr>
        <w:t>се забрањује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w:t>
      </w:r>
      <w:r w:rsidR="00871534">
        <w:rPr>
          <w:rFonts w:ascii="Arial" w:hAnsi="Arial" w:cs="Arial"/>
          <w:lang w:val="sr-Cyrl-RS"/>
        </w:rPr>
        <w:t xml:space="preserve">ка или симбола и на други начин, док је чланом 12. </w:t>
      </w:r>
      <w:r w:rsidR="009A56F2">
        <w:rPr>
          <w:rFonts w:ascii="Arial" w:hAnsi="Arial" w:cs="Arial"/>
          <w:lang w:val="sr-Cyrl-RS"/>
        </w:rPr>
        <w:t>прописано да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EF7E45" w:rsidRPr="00EF7E45" w:rsidRDefault="00EF7E45" w:rsidP="00200E70">
      <w:pPr>
        <w:jc w:val="both"/>
        <w:rPr>
          <w:rFonts w:ascii="Arial" w:hAnsi="Arial" w:cs="Arial"/>
          <w:lang w:val="sr-Latn-RS"/>
        </w:rPr>
      </w:pPr>
      <w:r w:rsidRPr="00EF7E45">
        <w:rPr>
          <w:rFonts w:ascii="Arial" w:hAnsi="Arial" w:cs="Arial"/>
          <w:lang w:val="sr-Latn-RS"/>
        </w:rPr>
        <w:t xml:space="preserve">Међународни пакт о грађанским </w:t>
      </w:r>
      <w:r w:rsidR="00871534">
        <w:rPr>
          <w:rFonts w:ascii="Arial" w:hAnsi="Arial" w:cs="Arial"/>
          <w:lang w:val="sr-Latn-RS"/>
        </w:rPr>
        <w:t>и политичким правима у члану 20</w:t>
      </w:r>
      <w:r w:rsidR="00871534">
        <w:rPr>
          <w:rFonts w:ascii="Arial" w:hAnsi="Arial" w:cs="Arial"/>
          <w:lang w:val="sr-Cyrl-RS"/>
        </w:rPr>
        <w:t>.</w:t>
      </w:r>
      <w:r w:rsidRPr="00EF7E45">
        <w:rPr>
          <w:rFonts w:ascii="Arial" w:hAnsi="Arial" w:cs="Arial"/>
          <w:lang w:val="sr-Latn-RS"/>
        </w:rPr>
        <w:t xml:space="preserve"> став 1</w:t>
      </w:r>
      <w:r w:rsidR="00871534">
        <w:rPr>
          <w:rFonts w:ascii="Arial" w:hAnsi="Arial" w:cs="Arial"/>
          <w:lang w:val="sr-Cyrl-RS"/>
        </w:rPr>
        <w:t>.</w:t>
      </w:r>
      <w:r w:rsidRPr="00EF7E45">
        <w:rPr>
          <w:rFonts w:ascii="Arial" w:hAnsi="Arial" w:cs="Arial"/>
          <w:lang w:val="sr-Latn-RS"/>
        </w:rPr>
        <w:t xml:space="preserve"> налаже да ће се законом забранити свако заговарање националне, расне или верске мржње које представља подстицање на дискриминацију, непријатељство или насиље.</w:t>
      </w:r>
    </w:p>
    <w:p w:rsidR="00EF7E45" w:rsidRPr="00EF7E45" w:rsidRDefault="00EF7E45" w:rsidP="00200E70">
      <w:pPr>
        <w:jc w:val="both"/>
        <w:rPr>
          <w:rFonts w:ascii="Arial" w:hAnsi="Arial" w:cs="Arial"/>
          <w:lang w:val="sr-Latn-RS"/>
        </w:rPr>
      </w:pPr>
      <w:r w:rsidRPr="00EF7E45">
        <w:rPr>
          <w:rFonts w:ascii="Arial" w:hAnsi="Arial" w:cs="Arial"/>
          <w:lang w:val="sr-Cyrl-RS"/>
        </w:rPr>
        <w:t>Члан 10</w:t>
      </w:r>
      <w:r w:rsidR="009A56F2">
        <w:rPr>
          <w:rFonts w:ascii="Arial" w:hAnsi="Arial" w:cs="Arial"/>
          <w:lang w:val="sr-Cyrl-RS"/>
        </w:rPr>
        <w:t>.</w:t>
      </w:r>
      <w:r w:rsidRPr="00EF7E45">
        <w:rPr>
          <w:rFonts w:ascii="Arial" w:hAnsi="Arial" w:cs="Arial"/>
          <w:lang w:val="sr-Cyrl-RS"/>
        </w:rPr>
        <w:t xml:space="preserve"> Европске конвенције о људским правима и основним слободама у ставу 1</w:t>
      </w:r>
      <w:r w:rsidR="009A56F2">
        <w:rPr>
          <w:rFonts w:ascii="Arial" w:hAnsi="Arial" w:cs="Arial"/>
          <w:lang w:val="sr-Cyrl-RS"/>
        </w:rPr>
        <w:t>.</w:t>
      </w:r>
      <w:r w:rsidRPr="00EF7E45">
        <w:rPr>
          <w:rFonts w:ascii="Arial" w:hAnsi="Arial" w:cs="Arial"/>
          <w:lang w:val="sr-Cyrl-RS"/>
        </w:rPr>
        <w:t xml:space="preserve"> између осталог, прописује да свако има право на слободу изражавања, што укључује „слободу поседовања сопственог мишљења, примања и саопштавања информација и идеја без мешања јавне власти и без обзира на границе“, док став 2</w:t>
      </w:r>
      <w:r w:rsidR="006B26C9">
        <w:rPr>
          <w:rFonts w:ascii="Arial" w:hAnsi="Arial" w:cs="Arial"/>
          <w:lang w:val="sr-Cyrl-RS"/>
        </w:rPr>
        <w:t>.</w:t>
      </w:r>
      <w:r w:rsidRPr="00EF7E45">
        <w:rPr>
          <w:rFonts w:ascii="Arial" w:hAnsi="Arial" w:cs="Arial"/>
          <w:lang w:val="sr-Cyrl-RS"/>
        </w:rPr>
        <w:t xml:space="preserve"> истог члана прописује следеће: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Члан 17</w:t>
      </w:r>
      <w:r w:rsidR="006B26C9">
        <w:rPr>
          <w:rFonts w:ascii="Arial" w:hAnsi="Arial" w:cs="Arial"/>
          <w:lang w:val="sr-Cyrl-RS"/>
        </w:rPr>
        <w:t>.</w:t>
      </w:r>
      <w:r w:rsidRPr="00EF7E45">
        <w:rPr>
          <w:rFonts w:ascii="Arial" w:hAnsi="Arial" w:cs="Arial"/>
          <w:lang w:val="sr-Cyrl-RS"/>
        </w:rPr>
        <w:t xml:space="preserve"> исте конвенције изричито забрањује злоупотребу права наводећи да се ништа у тој Конвенцији не може тумачити </w:t>
      </w:r>
      <w:r w:rsidRPr="00EF7E45">
        <w:rPr>
          <w:rFonts w:ascii="Arial" w:hAnsi="Arial" w:cs="Arial"/>
          <w:lang w:val="sr-Cyrl-RS"/>
        </w:rPr>
        <w:lastRenderedPageBreak/>
        <w:t>тако да подразумева право било које државе, групе или лица да се упусте у неку делатност или изврше неки чин усмерен на поништавање било ког од наведених права и слобода или на њихово ограничавање у већој мери од оне која је предвиђена самом Конвенцијом.</w:t>
      </w:r>
    </w:p>
    <w:p w:rsidR="00200E70" w:rsidRDefault="006B26C9" w:rsidP="00200E70">
      <w:pPr>
        <w:tabs>
          <w:tab w:val="left" w:pos="1134"/>
        </w:tabs>
        <w:spacing w:after="120"/>
        <w:jc w:val="both"/>
        <w:rPr>
          <w:rFonts w:ascii="Arial" w:eastAsia="ヒラギノ角ゴ Pro W3" w:hAnsi="Arial" w:cs="Arial"/>
          <w:color w:val="000000"/>
          <w:lang w:val="sr-Cyrl-RS" w:eastAsia="sr-Cyrl-CS"/>
        </w:rPr>
      </w:pPr>
      <w:r>
        <w:rPr>
          <w:rFonts w:ascii="Arial" w:eastAsia="ヒラギノ角ゴ Pro W3" w:hAnsi="Arial" w:cs="Arial"/>
          <w:color w:val="000000"/>
          <w:lang w:val="sr-Cyrl-RS" w:eastAsia="sr-Cyrl-CS"/>
        </w:rPr>
        <w:t>У</w:t>
      </w:r>
      <w:r w:rsidR="004021C7" w:rsidRPr="004021C7">
        <w:rPr>
          <w:rFonts w:ascii="Arial" w:eastAsia="ヒラギノ角ゴ Pro W3" w:hAnsi="Arial" w:cs="Arial"/>
          <w:color w:val="000000"/>
          <w:lang w:val="sr-Cyrl-RS" w:eastAsia="sr-Cyrl-CS"/>
        </w:rPr>
        <w:t xml:space="preserve"> истраживању Повереника за заштиту равноправности</w:t>
      </w:r>
      <w:r w:rsidR="004021C7" w:rsidRPr="004021C7">
        <w:rPr>
          <w:rFonts w:ascii="Arial" w:eastAsia="ヒラギノ角ゴ Pro W3" w:hAnsi="Arial" w:cs="Arial"/>
          <w:color w:val="000000"/>
          <w:sz w:val="24"/>
          <w:szCs w:val="20"/>
          <w:lang w:val="en-US" w:eastAsia="sr-Cyrl-CS"/>
        </w:rPr>
        <w:t xml:space="preserve"> </w:t>
      </w:r>
      <w:r w:rsidR="004021C7" w:rsidRPr="006B26C9">
        <w:rPr>
          <w:rFonts w:ascii="Arial" w:eastAsia="ヒラギノ角ゴ Pro W3" w:hAnsi="Arial" w:cs="Arial"/>
          <w:i/>
          <w:color w:val="000000"/>
          <w:lang w:val="sr-Cyrl-RS" w:eastAsia="sr-Cyrl-CS"/>
        </w:rPr>
        <w:t>Однос грађана и грађанк</w:t>
      </w:r>
      <w:r w:rsidRPr="006B26C9">
        <w:rPr>
          <w:rFonts w:ascii="Arial" w:eastAsia="ヒラギノ角ゴ Pro W3" w:hAnsi="Arial" w:cs="Arial"/>
          <w:i/>
          <w:color w:val="000000"/>
          <w:lang w:val="sr-Cyrl-RS" w:eastAsia="sr-Cyrl-CS"/>
        </w:rPr>
        <w:t>и према дискриминацији у Србији</w:t>
      </w:r>
      <w:r w:rsidR="004021C7" w:rsidRPr="004021C7">
        <w:rPr>
          <w:rFonts w:ascii="Arial" w:eastAsia="ヒラギノ角ゴ Pro W3" w:hAnsi="Arial" w:cs="Arial"/>
          <w:color w:val="000000"/>
          <w:vertAlign w:val="superscript"/>
          <w:lang w:val="sr-Cyrl-RS" w:eastAsia="sr-Cyrl-CS"/>
        </w:rPr>
        <w:footnoteReference w:id="6"/>
      </w:r>
      <w:r w:rsidR="004021C7" w:rsidRPr="004021C7">
        <w:rPr>
          <w:rFonts w:ascii="Arial" w:eastAsia="ヒラギノ角ゴ Pro W3" w:hAnsi="Arial" w:cs="Arial"/>
          <w:color w:val="000000"/>
          <w:lang w:val="sr-Cyrl-RS" w:eastAsia="sr-Cyrl-CS"/>
        </w:rPr>
        <w:t xml:space="preserve"> из 2019. године мигранти, односно тражиоци азила </w:t>
      </w:r>
      <w:r w:rsidR="00F30D71">
        <w:rPr>
          <w:rFonts w:ascii="Arial" w:eastAsia="ヒラギノ角ゴ Pro W3" w:hAnsi="Arial" w:cs="Arial"/>
          <w:color w:val="000000"/>
          <w:lang w:val="sr-Cyrl-RS" w:eastAsia="sr-Cyrl-CS"/>
        </w:rPr>
        <w:t xml:space="preserve">су </w:t>
      </w:r>
      <w:r w:rsidR="004021C7" w:rsidRPr="004021C7">
        <w:rPr>
          <w:rFonts w:ascii="Arial" w:eastAsia="ヒラギノ角ゴ Pro W3" w:hAnsi="Arial" w:cs="Arial"/>
          <w:color w:val="000000"/>
          <w:lang w:val="sr-Cyrl-RS" w:eastAsia="sr-Cyrl-CS"/>
        </w:rPr>
        <w:t xml:space="preserve">група </w:t>
      </w:r>
      <w:r w:rsidR="00332341">
        <w:rPr>
          <w:rFonts w:ascii="Arial" w:eastAsia="ヒラギノ角ゴ Pro W3" w:hAnsi="Arial" w:cs="Arial"/>
          <w:color w:val="000000"/>
          <w:lang w:val="sr-Cyrl-RS" w:eastAsia="sr-Cyrl-CS"/>
        </w:rPr>
        <w:t>према којој</w:t>
      </w:r>
      <w:r w:rsidR="004021C7" w:rsidRPr="004021C7">
        <w:rPr>
          <w:rFonts w:ascii="Arial" w:eastAsia="ヒラギノ角ゴ Pro W3" w:hAnsi="Arial" w:cs="Arial"/>
          <w:color w:val="000000"/>
          <w:lang w:val="sr-Cyrl-RS" w:eastAsia="sr-Cyrl-CS"/>
        </w:rPr>
        <w:t xml:space="preserve"> постоји највећа социјална дистанца. Из праксе Повереника за заштиту равноправности можемо констатовати да речи и изрази, који се употребљавају код </w:t>
      </w:r>
      <w:r w:rsidR="000A764D">
        <w:rPr>
          <w:rFonts w:ascii="Arial" w:eastAsia="ヒラギノ角ゴ Pro W3" w:hAnsi="Arial" w:cs="Arial"/>
          <w:color w:val="000000"/>
          <w:lang w:val="sr-Cyrl-RS" w:eastAsia="sr-Cyrl-CS"/>
        </w:rPr>
        <w:t xml:space="preserve">облика дискриминације као што су </w:t>
      </w:r>
      <w:r w:rsidR="004021C7" w:rsidRPr="004021C7">
        <w:rPr>
          <w:rFonts w:ascii="Arial" w:eastAsia="ヒラギノ角ゴ Pro W3" w:hAnsi="Arial" w:cs="Arial"/>
          <w:color w:val="000000"/>
          <w:lang w:val="sr-Cyrl-RS" w:eastAsia="sr-Cyrl-CS"/>
        </w:rPr>
        <w:t>говор мржње,</w:t>
      </w:r>
      <w:r w:rsidR="000A764D">
        <w:rPr>
          <w:rFonts w:ascii="Arial" w:eastAsia="ヒラギノ角ゴ Pro W3" w:hAnsi="Arial" w:cs="Arial"/>
          <w:color w:val="000000"/>
          <w:lang w:val="sr-Cyrl-RS" w:eastAsia="sr-Cyrl-CS"/>
        </w:rPr>
        <w:t xml:space="preserve"> узнемиравајуће и понижавајуће поступање,</w:t>
      </w:r>
      <w:r w:rsidR="004021C7" w:rsidRPr="004021C7">
        <w:rPr>
          <w:rFonts w:ascii="Arial" w:eastAsia="ヒラギノ角ゴ Pro W3" w:hAnsi="Arial" w:cs="Arial"/>
          <w:color w:val="000000"/>
          <w:lang w:val="sr-Cyrl-RS" w:eastAsia="sr-Cyrl-CS"/>
        </w:rPr>
        <w:t xml:space="preserve"> имају за циљ да изазову страх код појединаца или групе, да према њима створе нетрпељивост и мржњу, а неретко представљају позив на насиље или освету према лицима због неког њиховог личног својства.</w:t>
      </w:r>
      <w:r w:rsidR="00EF7E45">
        <w:rPr>
          <w:rFonts w:ascii="Arial" w:eastAsia="ヒラギノ角ゴ Pro W3" w:hAnsi="Arial" w:cs="Arial"/>
          <w:color w:val="000000"/>
          <w:lang w:val="sr-Cyrl-RS" w:eastAsia="sr-Cyrl-CS"/>
        </w:rPr>
        <w:t xml:space="preserve"> </w:t>
      </w:r>
      <w:r w:rsidR="00332341" w:rsidRPr="00332341">
        <w:rPr>
          <w:rFonts w:ascii="Arial" w:eastAsia="ヒラギノ角ゴ Pro W3" w:hAnsi="Arial" w:cs="Arial"/>
          <w:color w:val="000000"/>
          <w:lang w:val="sr-Cyrl-RS" w:eastAsia="sr-Cyrl-CS"/>
        </w:rPr>
        <w:t>Суштинска претња изражавању мишљења са елементима говора мржње је у томе што порука која се оваквим изражавањем шаље грађанима, има за циљ да изазове одређене негативне последице по одређено лице односно групу лица у зависности од његовог/њиховог личног својства или припадности одређеној групи</w:t>
      </w:r>
      <w:r w:rsidR="00332341">
        <w:rPr>
          <w:rFonts w:ascii="Arial" w:eastAsia="ヒラギノ角ゴ Pro W3" w:hAnsi="Arial" w:cs="Arial"/>
          <w:color w:val="000000"/>
          <w:lang w:val="sr-Cyrl-RS" w:eastAsia="sr-Cyrl-CS"/>
        </w:rPr>
        <w:t>.</w:t>
      </w:r>
      <w:r w:rsidR="00F30D71">
        <w:rPr>
          <w:rStyle w:val="FootnoteReference"/>
          <w:rFonts w:ascii="Arial" w:eastAsia="ヒラギノ角ゴ Pro W3" w:hAnsi="Arial" w:cs="Arial"/>
          <w:color w:val="000000"/>
          <w:lang w:val="sr-Cyrl-RS" w:eastAsia="sr-Cyrl-CS"/>
        </w:rPr>
        <w:footnoteReference w:id="7"/>
      </w:r>
      <w:r w:rsidR="00332341">
        <w:rPr>
          <w:rFonts w:ascii="Arial" w:eastAsia="ヒラギノ角ゴ Pro W3" w:hAnsi="Arial" w:cs="Arial"/>
          <w:color w:val="000000"/>
          <w:lang w:val="sr-Cyrl-RS" w:eastAsia="sr-Cyrl-CS"/>
        </w:rPr>
        <w:t xml:space="preserve"> </w:t>
      </w:r>
      <w:proofErr w:type="spellStart"/>
      <w:proofErr w:type="gramStart"/>
      <w:r w:rsidR="004021C7" w:rsidRPr="004021C7">
        <w:rPr>
          <w:rFonts w:ascii="Arial" w:eastAsia="ヒラギノ角ゴ Pro W3" w:hAnsi="Arial" w:cs="Arial"/>
          <w:color w:val="000000"/>
          <w:lang w:val="en-US" w:eastAsia="sr-Cyrl-CS"/>
        </w:rPr>
        <w:t>Извесно</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је</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да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сваки</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појединац</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има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право</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да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износи</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своје</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мишљење</w:t>
      </w:r>
      <w:proofErr w:type="spellEnd"/>
      <w:r w:rsidR="004021C7" w:rsidRPr="004021C7">
        <w:rPr>
          <w:rFonts w:ascii="Arial" w:eastAsia="ヒラギノ角ゴ Pro W3" w:hAnsi="Arial" w:cs="Arial"/>
          <w:color w:val="000000"/>
          <w:lang w:val="en-US" w:eastAsia="sr-Cyrl-CS"/>
        </w:rPr>
        <w:t xml:space="preserve"> и </w:t>
      </w:r>
      <w:proofErr w:type="spellStart"/>
      <w:r w:rsidR="004021C7" w:rsidRPr="004021C7">
        <w:rPr>
          <w:rFonts w:ascii="Arial" w:eastAsia="ヒラギノ角ゴ Pro W3" w:hAnsi="Arial" w:cs="Arial"/>
          <w:color w:val="000000"/>
          <w:lang w:val="en-US" w:eastAsia="sr-Cyrl-CS"/>
        </w:rPr>
        <w:t>личне</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ставове</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што</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представља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основ</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сваког</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слободног</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демократског</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друштва</w:t>
      </w:r>
      <w:proofErr w:type="spellEnd"/>
      <w:r w:rsidR="004021C7" w:rsidRPr="004021C7">
        <w:rPr>
          <w:rFonts w:ascii="Arial" w:eastAsia="ヒラギノ角ゴ Pro W3" w:hAnsi="Arial" w:cs="Arial"/>
          <w:color w:val="000000"/>
          <w:lang w:val="en-US" w:eastAsia="sr-Cyrl-CS"/>
        </w:rPr>
        <w:t>.</w:t>
      </w:r>
      <w:proofErr w:type="gramEnd"/>
      <w:r w:rsidR="004021C7" w:rsidRPr="004021C7">
        <w:rPr>
          <w:rFonts w:ascii="Arial" w:eastAsia="ヒラギノ角ゴ Pro W3" w:hAnsi="Arial" w:cs="Arial"/>
          <w:color w:val="000000"/>
          <w:lang w:val="en-US" w:eastAsia="sr-Cyrl-CS"/>
        </w:rPr>
        <w:t xml:space="preserve"> </w:t>
      </w:r>
      <w:proofErr w:type="spellStart"/>
      <w:proofErr w:type="gramStart"/>
      <w:r w:rsidR="004021C7" w:rsidRPr="004021C7">
        <w:rPr>
          <w:rFonts w:ascii="Arial" w:eastAsia="ヒラギノ角ゴ Pro W3" w:hAnsi="Arial" w:cs="Arial"/>
          <w:color w:val="000000"/>
          <w:lang w:val="en-US" w:eastAsia="sr-Cyrl-CS"/>
        </w:rPr>
        <w:t>Међутим</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слобода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говора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без</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обзира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на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начин</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изношења</w:t>
      </w:r>
      <w:proofErr w:type="spellEnd"/>
      <w:r w:rsidR="004021C7" w:rsidRPr="004021C7">
        <w:rPr>
          <w:rFonts w:ascii="Arial" w:eastAsia="ヒラギノ角ゴ Pro W3" w:hAnsi="Arial" w:cs="Arial"/>
          <w:color w:val="000000"/>
          <w:lang w:val="en-US" w:eastAsia="sr-Cyrl-CS"/>
        </w:rPr>
        <w:t xml:space="preserve"> и </w:t>
      </w:r>
      <w:proofErr w:type="spellStart"/>
      <w:r w:rsidR="004021C7" w:rsidRPr="004021C7">
        <w:rPr>
          <w:rFonts w:ascii="Arial" w:eastAsia="ヒラギノ角ゴ Pro W3" w:hAnsi="Arial" w:cs="Arial"/>
          <w:color w:val="000000"/>
          <w:lang w:val="en-US" w:eastAsia="sr-Cyrl-CS"/>
        </w:rPr>
        <w:t>објављивања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идеја</w:t>
      </w:r>
      <w:proofErr w:type="spellEnd"/>
      <w:r w:rsidR="004021C7" w:rsidRPr="004021C7">
        <w:rPr>
          <w:rFonts w:ascii="Arial" w:eastAsia="ヒラギノ角ゴ Pro W3" w:hAnsi="Arial" w:cs="Arial"/>
          <w:color w:val="000000"/>
          <w:lang w:val="en-US" w:eastAsia="sr-Cyrl-CS"/>
        </w:rPr>
        <w:t xml:space="preserve"> и </w:t>
      </w:r>
      <w:proofErr w:type="spellStart"/>
      <w:r w:rsidR="004021C7" w:rsidRPr="004021C7">
        <w:rPr>
          <w:rFonts w:ascii="Arial" w:eastAsia="ヒラギノ角ゴ Pro W3" w:hAnsi="Arial" w:cs="Arial"/>
          <w:color w:val="000000"/>
          <w:lang w:val="en-US" w:eastAsia="sr-Cyrl-CS"/>
        </w:rPr>
        <w:t>ставова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никада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не</w:t>
      </w:r>
      <w:proofErr w:type="spellEnd"/>
      <w:r w:rsidR="004021C7" w:rsidRPr="004021C7">
        <w:rPr>
          <w:rFonts w:ascii="Arial" w:eastAsia="ヒラギノ角ゴ Pro W3" w:hAnsi="Arial" w:cs="Arial"/>
          <w:color w:val="000000"/>
          <w:lang w:val="en-US" w:eastAsia="sr-Cyrl-CS"/>
        </w:rPr>
        <w:t xml:space="preserve"> </w:t>
      </w:r>
      <w:r w:rsidR="00200E70">
        <w:rPr>
          <w:rFonts w:ascii="Arial" w:eastAsia="ヒラギノ角ゴ Pro W3" w:hAnsi="Arial" w:cs="Arial"/>
          <w:color w:val="000000"/>
          <w:lang w:val="sr-Cyrl-RS" w:eastAsia="sr-Cyrl-CS"/>
        </w:rPr>
        <w:t>сме</w:t>
      </w:r>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да</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буде</w:t>
      </w:r>
      <w:proofErr w:type="spellEnd"/>
      <w:r w:rsidR="004021C7" w:rsidRPr="004021C7">
        <w:rPr>
          <w:rFonts w:ascii="Arial" w:eastAsia="ヒラギノ角ゴ Pro W3" w:hAnsi="Arial" w:cs="Arial"/>
          <w:color w:val="000000"/>
          <w:lang w:val="en-US" w:eastAsia="sr-Cyrl-CS"/>
        </w:rPr>
        <w:t xml:space="preserve"> </w:t>
      </w:r>
      <w:proofErr w:type="spellStart"/>
      <w:r w:rsidR="004021C7" w:rsidRPr="004021C7">
        <w:rPr>
          <w:rFonts w:ascii="Arial" w:eastAsia="ヒラギノ角ゴ Pro W3" w:hAnsi="Arial" w:cs="Arial"/>
          <w:color w:val="000000"/>
          <w:lang w:val="en-US" w:eastAsia="sr-Cyrl-CS"/>
        </w:rPr>
        <w:t>изговор</w:t>
      </w:r>
      <w:proofErr w:type="spellEnd"/>
      <w:r w:rsidR="004021C7" w:rsidRPr="004021C7">
        <w:rPr>
          <w:rFonts w:ascii="Arial" w:eastAsia="ヒラギノ角ゴ Pro W3" w:hAnsi="Arial" w:cs="Arial"/>
          <w:color w:val="000000"/>
          <w:lang w:val="en-US" w:eastAsia="sr-Cyrl-CS"/>
        </w:rPr>
        <w:t xml:space="preserve"> за </w:t>
      </w:r>
      <w:proofErr w:type="spellStart"/>
      <w:r w:rsidR="004021C7" w:rsidRPr="004021C7">
        <w:rPr>
          <w:rFonts w:ascii="Arial" w:eastAsia="ヒラギノ角ゴ Pro W3" w:hAnsi="Arial" w:cs="Arial"/>
          <w:color w:val="000000"/>
          <w:lang w:val="en-US" w:eastAsia="sr-Cyrl-CS"/>
        </w:rPr>
        <w:t>дискриминацију</w:t>
      </w:r>
      <w:proofErr w:type="spellEnd"/>
      <w:r w:rsidR="004021C7" w:rsidRPr="004021C7">
        <w:rPr>
          <w:rFonts w:ascii="Arial" w:eastAsia="ヒラギノ角ゴ Pro W3" w:hAnsi="Arial" w:cs="Arial"/>
          <w:color w:val="000000"/>
          <w:lang w:val="en-US" w:eastAsia="sr-Cyrl-CS"/>
        </w:rPr>
        <w:t>.</w:t>
      </w:r>
      <w:proofErr w:type="gramEnd"/>
      <w:r w:rsidR="00927A44">
        <w:rPr>
          <w:rFonts w:ascii="Arial" w:eastAsia="ヒラギノ角ゴ Pro W3" w:hAnsi="Arial" w:cs="Arial"/>
          <w:color w:val="000000"/>
          <w:lang w:val="sr-Cyrl-RS" w:eastAsia="sr-Cyrl-CS"/>
        </w:rPr>
        <w:t xml:space="preserve"> О</w:t>
      </w:r>
      <w:r w:rsidR="00927A44" w:rsidRPr="00927A44">
        <w:rPr>
          <w:rFonts w:ascii="Arial" w:eastAsia="ヒラギノ角ゴ Pro W3" w:hAnsi="Arial" w:cs="Arial"/>
          <w:color w:val="000000"/>
          <w:lang w:val="sr-Cyrl-RS" w:eastAsia="sr-Cyrl-CS"/>
        </w:rPr>
        <w:t>бјављивањ</w:t>
      </w:r>
      <w:r w:rsidR="00927A44">
        <w:rPr>
          <w:rFonts w:ascii="Arial" w:eastAsia="ヒラギノ角ゴ Pro W3" w:hAnsi="Arial" w:cs="Arial"/>
          <w:color w:val="000000"/>
          <w:lang w:val="sr-Cyrl-RS" w:eastAsia="sr-Cyrl-CS"/>
        </w:rPr>
        <w:t>е</w:t>
      </w:r>
      <w:r w:rsidR="00927A44" w:rsidRPr="00927A44">
        <w:rPr>
          <w:rFonts w:ascii="Arial" w:eastAsia="ヒラギノ角ゴ Pro W3" w:hAnsi="Arial" w:cs="Arial"/>
          <w:color w:val="000000"/>
          <w:lang w:val="sr-Cyrl-RS" w:eastAsia="sr-Cyrl-CS"/>
        </w:rPr>
        <w:t xml:space="preserve"> садржаја који су на било који начин доступни јавности, а у којима се позива на насиље, бојкот, изолованост или нетрпељивост особа, односно којима се шири говор мржње и врши дискриминација је</w:t>
      </w:r>
      <w:r w:rsidR="000A764D">
        <w:rPr>
          <w:rFonts w:ascii="Arial" w:eastAsia="ヒラギノ角ゴ Pro W3" w:hAnsi="Arial" w:cs="Arial"/>
          <w:color w:val="000000"/>
          <w:lang w:val="sr-Cyrl-RS" w:eastAsia="sr-Cyrl-CS"/>
        </w:rPr>
        <w:t xml:space="preserve"> Уставом и законом забрањено</w:t>
      </w:r>
      <w:r w:rsidR="00927A44" w:rsidRPr="00927A44">
        <w:rPr>
          <w:rFonts w:ascii="Arial" w:eastAsia="ヒラギノ角ゴ Pro W3" w:hAnsi="Arial" w:cs="Arial"/>
          <w:color w:val="000000"/>
          <w:lang w:val="sr-Cyrl-RS" w:eastAsia="sr-Cyrl-CS"/>
        </w:rPr>
        <w:t xml:space="preserve">. </w:t>
      </w:r>
    </w:p>
    <w:p w:rsidR="00927A44" w:rsidRPr="00927A44" w:rsidRDefault="00927A44" w:rsidP="00200E70">
      <w:pPr>
        <w:tabs>
          <w:tab w:val="left" w:pos="1134"/>
        </w:tabs>
        <w:spacing w:after="120"/>
        <w:jc w:val="both"/>
        <w:rPr>
          <w:rFonts w:ascii="Arial" w:eastAsia="ヒラギノ角ゴ Pro W3" w:hAnsi="Arial" w:cs="Arial"/>
          <w:color w:val="000000"/>
          <w:lang w:val="sr-Cyrl-RS" w:eastAsia="sr-Cyrl-CS"/>
        </w:rPr>
      </w:pPr>
      <w:r w:rsidRPr="00927A44">
        <w:rPr>
          <w:rFonts w:ascii="Arial" w:eastAsia="ヒラギノ角ゴ Pro W3" w:hAnsi="Arial" w:cs="Arial"/>
          <w:color w:val="000000"/>
          <w:lang w:val="sr-Cyrl-RS" w:eastAsia="sr-Cyrl-CS"/>
        </w:rPr>
        <w:t>Србија, својим институционалним и правним оквиром, гарантује једнакост свих својих грађана и грађанки, и посвећена је развијању духа толеранције и разумевања различитости, што представља темељ сваког демократског правног поретка.</w:t>
      </w:r>
    </w:p>
    <w:p w:rsidR="004021C7" w:rsidRPr="004021C7" w:rsidRDefault="004021C7" w:rsidP="00200E70">
      <w:pPr>
        <w:tabs>
          <w:tab w:val="left" w:pos="1134"/>
        </w:tabs>
        <w:spacing w:after="120"/>
        <w:jc w:val="both"/>
        <w:rPr>
          <w:rFonts w:ascii="Arial" w:eastAsia="ヒラギノ角ゴ Pro W3" w:hAnsi="Arial" w:cs="Arial"/>
          <w:noProof/>
          <w:color w:val="000000"/>
          <w:lang w:val="sr-Cyrl-RS" w:eastAsia="sr-Cyrl-CS"/>
        </w:rPr>
      </w:pPr>
      <w:r w:rsidRPr="004021C7">
        <w:rPr>
          <w:rFonts w:ascii="Arial" w:eastAsia="ヒラギノ角ゴ Pro W3" w:hAnsi="Arial" w:cs="Arial"/>
          <w:noProof/>
          <w:color w:val="000000"/>
          <w:lang w:val="sr-Cyrl-RS" w:eastAsia="sr-Cyrl-CS"/>
        </w:rPr>
        <w:t>К</w:t>
      </w:r>
      <w:r w:rsidRPr="004021C7">
        <w:rPr>
          <w:rFonts w:ascii="Arial" w:eastAsia="ヒラギノ角ゴ Pro W3" w:hAnsi="Arial" w:cs="Arial"/>
          <w:noProof/>
          <w:color w:val="000000"/>
          <w:lang w:val="sr-Latn-RS" w:eastAsia="sr-Cyrl-CS"/>
        </w:rPr>
        <w:t xml:space="preserve">ористећи законом прописана овлашћења из члана 33. </w:t>
      </w:r>
      <w:r w:rsidRPr="004021C7">
        <w:rPr>
          <w:rFonts w:ascii="Arial" w:eastAsia="ヒラギノ角ゴ Pro W3" w:hAnsi="Arial" w:cs="Arial"/>
          <w:noProof/>
          <w:color w:val="000000"/>
          <w:lang w:val="sr-Cyrl-RS" w:eastAsia="sr-Cyrl-CS"/>
        </w:rPr>
        <w:t>тачка 9. Закона о забрани дискриминације</w:t>
      </w:r>
      <w:r w:rsidRPr="004021C7">
        <w:rPr>
          <w:rFonts w:ascii="Arial" w:eastAsia="ヒラギノ角ゴ Pro W3" w:hAnsi="Arial" w:cs="Arial"/>
          <w:noProof/>
          <w:color w:val="000000"/>
          <w:vertAlign w:val="superscript"/>
          <w:lang w:val="sr-Cyrl-RS" w:eastAsia="sr-Cyrl-CS"/>
        </w:rPr>
        <w:footnoteReference w:id="8"/>
      </w:r>
      <w:r w:rsidRPr="004021C7">
        <w:rPr>
          <w:rFonts w:ascii="Arial" w:eastAsia="ヒラギノ角ゴ Pro W3" w:hAnsi="Arial" w:cs="Arial"/>
          <w:noProof/>
          <w:color w:val="000000"/>
          <w:lang w:val="sr-Cyrl-RS" w:eastAsia="sr-Cyrl-CS"/>
        </w:rPr>
        <w:t xml:space="preserve"> којим је прописано да Повереник препоручује органима јавне власти мере за остваривање равноправности, </w:t>
      </w:r>
      <w:r w:rsidRPr="004021C7">
        <w:rPr>
          <w:rFonts w:ascii="Arial" w:eastAsia="ヒラギノ角ゴ Pro W3" w:hAnsi="Arial" w:cs="Arial"/>
          <w:noProof/>
          <w:color w:val="000000"/>
          <w:lang w:val="sr-Latn-RS" w:eastAsia="sr-Cyrl-CS"/>
        </w:rPr>
        <w:t xml:space="preserve">препоручујемо </w:t>
      </w:r>
      <w:r w:rsidR="001A2FE3" w:rsidRPr="001A2FE3">
        <w:rPr>
          <w:rFonts w:ascii="Arial" w:eastAsia="ヒラギノ角ゴ Pro W3" w:hAnsi="Arial" w:cs="Arial"/>
          <w:noProof/>
          <w:color w:val="000000"/>
          <w:lang w:val="sr-Cyrl-RS" w:eastAsia="sr-Cyrl-CS"/>
        </w:rPr>
        <w:t>ЈКП Градско</w:t>
      </w:r>
      <w:r w:rsidR="00F30D71">
        <w:rPr>
          <w:rFonts w:ascii="Arial" w:eastAsia="ヒラギノ角ゴ Pro W3" w:hAnsi="Arial" w:cs="Arial"/>
          <w:noProof/>
          <w:color w:val="000000"/>
          <w:lang w:val="sr-Cyrl-RS" w:eastAsia="sr-Cyrl-CS"/>
        </w:rPr>
        <w:t>м</w:t>
      </w:r>
      <w:r w:rsidR="001A2FE3" w:rsidRPr="001A2FE3">
        <w:rPr>
          <w:rFonts w:ascii="Arial" w:eastAsia="ヒラギノ角ゴ Pro W3" w:hAnsi="Arial" w:cs="Arial"/>
          <w:noProof/>
          <w:color w:val="000000"/>
          <w:lang w:val="sr-Cyrl-RS" w:eastAsia="sr-Cyrl-CS"/>
        </w:rPr>
        <w:t xml:space="preserve"> саобраћајно</w:t>
      </w:r>
      <w:r w:rsidR="00F30D71">
        <w:rPr>
          <w:rFonts w:ascii="Arial" w:eastAsia="ヒラギノ角ゴ Pro W3" w:hAnsi="Arial" w:cs="Arial"/>
          <w:noProof/>
          <w:color w:val="000000"/>
          <w:lang w:val="sr-Cyrl-RS" w:eastAsia="sr-Cyrl-CS"/>
        </w:rPr>
        <w:t>м предузећу</w:t>
      </w:r>
      <w:r w:rsidR="001A2FE3" w:rsidRPr="001A2FE3">
        <w:rPr>
          <w:rFonts w:ascii="Arial" w:eastAsia="ヒラギノ角ゴ Pro W3" w:hAnsi="Arial" w:cs="Arial"/>
          <w:noProof/>
          <w:color w:val="000000"/>
          <w:lang w:val="sr-Cyrl-RS" w:eastAsia="sr-Cyrl-CS"/>
        </w:rPr>
        <w:t xml:space="preserve"> </w:t>
      </w:r>
      <w:r w:rsidR="00704D82" w:rsidRPr="00704D82">
        <w:rPr>
          <w:rFonts w:ascii="Arial" w:eastAsia="ヒラギノ角ゴ Pro W3" w:hAnsi="Arial" w:cs="Arial"/>
          <w:noProof/>
          <w:color w:val="000000"/>
          <w:lang w:val="sr-Cyrl-RS" w:eastAsia="sr-Cyrl-CS"/>
        </w:rPr>
        <w:t>„</w:t>
      </w:r>
      <w:r w:rsidR="00704D82" w:rsidRPr="00704D82">
        <w:rPr>
          <w:rFonts w:ascii="Arial" w:eastAsia="ヒラギノ角ゴ Pro W3" w:hAnsi="Arial" w:cs="Arial"/>
          <w:noProof/>
          <w:color w:val="000000"/>
          <w:lang w:eastAsia="sr-Cyrl-CS"/>
        </w:rPr>
        <w:t>Београд</w:t>
      </w:r>
      <w:r w:rsidR="00704D82" w:rsidRPr="00704D82">
        <w:rPr>
          <w:rFonts w:ascii="Arial" w:eastAsia="ヒラギノ角ゴ Pro W3" w:hAnsi="Arial" w:cs="Arial"/>
          <w:noProof/>
          <w:color w:val="000000"/>
          <w:lang w:val="sr-Cyrl-RS" w:eastAsia="sr-Cyrl-CS"/>
        </w:rPr>
        <w:t xml:space="preserve">” </w:t>
      </w:r>
      <w:r w:rsidRPr="004021C7">
        <w:rPr>
          <w:rFonts w:ascii="Arial" w:eastAsia="ヒラギノ角ゴ Pro W3" w:hAnsi="Arial" w:cs="Arial"/>
          <w:noProof/>
          <w:color w:val="000000"/>
          <w:lang w:val="sr-Cyrl-RS" w:eastAsia="sr-Cyrl-CS"/>
        </w:rPr>
        <w:t>да у што краћем року уклони поменуте плакате</w:t>
      </w:r>
      <w:r w:rsidR="00F30D71" w:rsidRPr="00F30D71">
        <w:t xml:space="preserve"> </w:t>
      </w:r>
      <w:r w:rsidR="00F30D71" w:rsidRPr="00F30D71">
        <w:rPr>
          <w:rFonts w:ascii="Arial" w:eastAsia="ヒラギノ角ゴ Pro W3" w:hAnsi="Arial" w:cs="Arial"/>
          <w:noProof/>
          <w:color w:val="000000"/>
          <w:lang w:val="sr-Cyrl-RS" w:eastAsia="sr-Cyrl-CS"/>
        </w:rPr>
        <w:t>којима се изражава мржња и нетрпељивост према мигрантима</w:t>
      </w:r>
      <w:r w:rsidRPr="004021C7">
        <w:rPr>
          <w:rFonts w:ascii="Arial" w:eastAsia="ヒラギノ角ゴ Pro W3" w:hAnsi="Arial" w:cs="Arial"/>
          <w:noProof/>
          <w:color w:val="000000"/>
          <w:lang w:val="en-US" w:eastAsia="sr-Cyrl-CS"/>
        </w:rPr>
        <w:t xml:space="preserve">, </w:t>
      </w:r>
      <w:r w:rsidRPr="004021C7">
        <w:rPr>
          <w:rFonts w:ascii="Arial" w:eastAsia="ヒラギノ角ゴ Pro W3" w:hAnsi="Arial" w:cs="Arial"/>
          <w:noProof/>
          <w:color w:val="000000"/>
          <w:lang w:val="sr-Cyrl-RS" w:eastAsia="sr-Cyrl-CS"/>
        </w:rPr>
        <w:t xml:space="preserve">као и да убудуће свакодневно врши преглед возила градског/приградског превоза, у </w:t>
      </w:r>
      <w:r w:rsidR="00F30D71">
        <w:rPr>
          <w:rFonts w:ascii="Arial" w:eastAsia="ヒラギノ角ゴ Pro W3" w:hAnsi="Arial" w:cs="Arial"/>
          <w:noProof/>
          <w:color w:val="000000"/>
          <w:lang w:val="sr-Cyrl-RS" w:eastAsia="sr-Cyrl-CS"/>
        </w:rPr>
        <w:t>ц</w:t>
      </w:r>
      <w:r w:rsidRPr="004021C7">
        <w:rPr>
          <w:rFonts w:ascii="Arial" w:eastAsia="ヒラギノ角ゴ Pro W3" w:hAnsi="Arial" w:cs="Arial"/>
          <w:noProof/>
          <w:color w:val="000000"/>
          <w:lang w:val="sr-Cyrl-RS" w:eastAsia="sr-Cyrl-CS"/>
        </w:rPr>
        <w:t>иљу уклањања сваког дискриминаторног са</w:t>
      </w:r>
      <w:r w:rsidR="006E3995">
        <w:rPr>
          <w:rFonts w:ascii="Arial" w:eastAsia="ヒラギノ角ゴ Pro W3" w:hAnsi="Arial" w:cs="Arial"/>
          <w:noProof/>
          <w:color w:val="000000"/>
          <w:lang w:val="sr-Cyrl-RS" w:eastAsia="sr-Cyrl-CS"/>
        </w:rPr>
        <w:t>д</w:t>
      </w:r>
      <w:r w:rsidRPr="004021C7">
        <w:rPr>
          <w:rFonts w:ascii="Arial" w:eastAsia="ヒラギノ角ゴ Pro W3" w:hAnsi="Arial" w:cs="Arial"/>
          <w:noProof/>
          <w:color w:val="000000"/>
          <w:lang w:val="sr-Cyrl-RS" w:eastAsia="sr-Cyrl-CS"/>
        </w:rPr>
        <w:t xml:space="preserve">ржаја.    </w:t>
      </w:r>
    </w:p>
    <w:p w:rsidR="00707E3B" w:rsidRPr="008E2F54" w:rsidRDefault="00707E3B" w:rsidP="00200E70">
      <w:pPr>
        <w:spacing w:before="120" w:after="120"/>
        <w:jc w:val="both"/>
        <w:rPr>
          <w:rFonts w:ascii="Arial" w:hAnsi="Arial" w:cs="Arial"/>
        </w:rPr>
      </w:pPr>
    </w:p>
    <w:p w:rsidR="00EA1EAF" w:rsidRPr="008E2F54" w:rsidRDefault="00EA1EAF" w:rsidP="00200E70">
      <w:pPr>
        <w:pStyle w:val="ListParagraph"/>
        <w:tabs>
          <w:tab w:val="left" w:pos="450"/>
        </w:tabs>
        <w:spacing w:line="276" w:lineRule="auto"/>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E9180D" w:rsidRPr="00E26BC4" w:rsidTr="00D16FCE">
        <w:trPr>
          <w:trHeight w:val="503"/>
        </w:trPr>
        <w:tc>
          <w:tcPr>
            <w:tcW w:w="5070" w:type="dxa"/>
          </w:tcPr>
          <w:p w:rsidR="00E9180D" w:rsidRPr="008E2F54" w:rsidRDefault="00E9180D" w:rsidP="00200E70">
            <w:pPr>
              <w:pStyle w:val="Body"/>
              <w:tabs>
                <w:tab w:val="left" w:pos="1134"/>
              </w:tabs>
              <w:spacing w:line="276" w:lineRule="auto"/>
              <w:rPr>
                <w:rFonts w:ascii="Arial" w:eastAsia="Times New Roman" w:hAnsi="Arial" w:cs="Arial"/>
                <w:color w:val="auto"/>
                <w:sz w:val="22"/>
                <w:szCs w:val="22"/>
                <w:lang w:val="sr-Cyrl-CS"/>
              </w:rPr>
            </w:pPr>
          </w:p>
        </w:tc>
        <w:tc>
          <w:tcPr>
            <w:tcW w:w="4059" w:type="dxa"/>
          </w:tcPr>
          <w:p w:rsidR="00253D0E" w:rsidRDefault="00E9180D" w:rsidP="00200E70">
            <w:pPr>
              <w:pStyle w:val="Body"/>
              <w:tabs>
                <w:tab w:val="left" w:pos="1134"/>
              </w:tabs>
              <w:spacing w:line="276" w:lineRule="auto"/>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253D0E" w:rsidRDefault="00253D0E" w:rsidP="00200E70">
            <w:pPr>
              <w:pStyle w:val="Body"/>
              <w:tabs>
                <w:tab w:val="left" w:pos="1134"/>
              </w:tabs>
              <w:spacing w:line="276" w:lineRule="auto"/>
              <w:jc w:val="center"/>
              <w:rPr>
                <w:rFonts w:ascii="Arial" w:eastAsia="Times New Roman" w:hAnsi="Arial" w:cs="Arial"/>
                <w:b/>
                <w:color w:val="auto"/>
                <w:szCs w:val="24"/>
                <w:lang w:val="sr-Cyrl-CS"/>
              </w:rPr>
            </w:pPr>
          </w:p>
          <w:p w:rsidR="00E9180D" w:rsidRPr="00E26BC4" w:rsidRDefault="00E9180D" w:rsidP="00200E70">
            <w:pPr>
              <w:pStyle w:val="Body"/>
              <w:tabs>
                <w:tab w:val="left" w:pos="1134"/>
              </w:tabs>
              <w:spacing w:line="276" w:lineRule="auto"/>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bl>
    <w:p w:rsidR="00D16FCE" w:rsidRDefault="00D16FCE" w:rsidP="00200E70"/>
    <w:sectPr w:rsidR="00D16FCE" w:rsidSect="00707E3B">
      <w:footerReference w:type="default" r:id="rId11"/>
      <w:footerReference w:type="first" r:id="rId12"/>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4E" w:rsidRDefault="004C604E" w:rsidP="00E9180D">
      <w:pPr>
        <w:spacing w:after="0" w:line="240" w:lineRule="auto"/>
      </w:pPr>
      <w:r>
        <w:separator/>
      </w:r>
    </w:p>
  </w:endnote>
  <w:endnote w:type="continuationSeparator" w:id="0">
    <w:p w:rsidR="004C604E" w:rsidRDefault="004C604E"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135C6D">
    <w:pPr>
      <w:pStyle w:val="Footer"/>
    </w:pPr>
    <w:r>
      <w:rPr>
        <w:noProof/>
        <w:lang w:val="en-US"/>
      </w:rPr>
      <mc:AlternateContent>
        <mc:Choice Requires="wps">
          <w:drawing>
            <wp:anchor distT="152400" distB="152400" distL="152400" distR="152400" simplePos="0" relativeHeight="251659264" behindDoc="0" locked="0" layoutInCell="1" allowOverlap="1" wp14:anchorId="6D0AB412" wp14:editId="4EAB0163">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0847DE">
                            <w:rPr>
                              <w:rFonts w:ascii="Arial" w:hAnsi="Arial" w:cs="Arial"/>
                              <w:noProof/>
                              <w:sz w:val="16"/>
                              <w:szCs w:val="16"/>
                            </w:rPr>
                            <w:t>3</w:t>
                          </w:r>
                          <w:r w:rsidR="00362C40"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0847DE">
                      <w:rPr>
                        <w:rFonts w:ascii="Arial" w:hAnsi="Arial" w:cs="Arial"/>
                        <w:noProof/>
                        <w:sz w:val="16"/>
                        <w:szCs w:val="16"/>
                      </w:rPr>
                      <w:t>3</w:t>
                    </w:r>
                    <w:r w:rsidR="00362C40" w:rsidRPr="00721C4C">
                      <w:rPr>
                        <w:rFonts w:ascii="Arial" w:hAnsi="Arial" w:cs="Arial"/>
                        <w:sz w:val="16"/>
                        <w:szCs w:val="16"/>
                      </w:rPr>
                      <w:fldChar w:fldCharType="end"/>
                    </w:r>
                  </w:p>
                </w:txbxContent>
              </v:textbox>
              <w10:wrap type="square" anchorx="page" anchory="page"/>
            </v:rect>
          </w:pict>
        </mc:Fallback>
      </mc:AlternateContent>
    </w:r>
    <w:r w:rsidR="00E9180D">
      <w:rPr>
        <w:noProof/>
        <w:lang w:val="en-US"/>
      </w:rPr>
      <w:drawing>
        <wp:anchor distT="0" distB="0" distL="114300" distR="114300" simplePos="0" relativeHeight="251660288" behindDoc="0" locked="0" layoutInCell="1" allowOverlap="1" wp14:anchorId="11610D8E" wp14:editId="5351CB37">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E9180D">
    <w:pPr>
      <w:pStyle w:val="Footer"/>
    </w:pPr>
    <w:r>
      <w:rPr>
        <w:noProof/>
        <w:lang w:val="en-US"/>
      </w:rPr>
      <w:drawing>
        <wp:anchor distT="0" distB="0" distL="114300" distR="114300" simplePos="0" relativeHeight="251662336" behindDoc="0" locked="0" layoutInCell="1" allowOverlap="1" wp14:anchorId="03EDD387" wp14:editId="55D88DA6">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135C6D">
      <w:rPr>
        <w:noProof/>
        <w:lang w:val="en-US"/>
      </w:rPr>
      <mc:AlternateContent>
        <mc:Choice Requires="wps">
          <w:drawing>
            <wp:anchor distT="152400" distB="152400" distL="152400" distR="152400" simplePos="0" relativeHeight="251661312" behindDoc="0" locked="0" layoutInCell="1" allowOverlap="1" wp14:anchorId="6FBF0E91" wp14:editId="0F9EB4C9">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4E" w:rsidRDefault="004C604E" w:rsidP="00E9180D">
      <w:pPr>
        <w:spacing w:after="0" w:line="240" w:lineRule="auto"/>
      </w:pPr>
      <w:r>
        <w:separator/>
      </w:r>
    </w:p>
  </w:footnote>
  <w:footnote w:type="continuationSeparator" w:id="0">
    <w:p w:rsidR="004C604E" w:rsidRDefault="004C604E" w:rsidP="00E9180D">
      <w:pPr>
        <w:spacing w:after="0" w:line="240" w:lineRule="auto"/>
      </w:pPr>
      <w:r>
        <w:continuationSeparator/>
      </w:r>
    </w:p>
  </w:footnote>
  <w:footnote w:id="1">
    <w:p w:rsidR="00E9180D" w:rsidRPr="000F4138" w:rsidRDefault="00E9180D" w:rsidP="00E9180D">
      <w:pPr>
        <w:pStyle w:val="FootnoteText"/>
        <w:jc w:val="both"/>
        <w:rPr>
          <w:rFonts w:ascii="Arial" w:hAnsi="Arial" w:cs="Arial"/>
          <w:sz w:val="16"/>
          <w:szCs w:val="16"/>
          <w:lang w:val="sr-Latn-CS"/>
        </w:rPr>
      </w:pPr>
      <w:r w:rsidRPr="000F4138">
        <w:rPr>
          <w:rStyle w:val="FootnoteReference"/>
          <w:rFonts w:ascii="Arial" w:hAnsi="Arial" w:cs="Arial"/>
          <w:sz w:val="16"/>
          <w:szCs w:val="16"/>
        </w:rPr>
        <w:footnoteRef/>
      </w:r>
      <w:r w:rsidRPr="000F4138">
        <w:rPr>
          <w:rFonts w:ascii="Arial" w:hAnsi="Arial" w:cs="Arial"/>
          <w:sz w:val="16"/>
          <w:szCs w:val="16"/>
        </w:rPr>
        <w:t xml:space="preserve"> Закон о забрани дискриминације</w:t>
      </w:r>
      <w:r w:rsidRPr="000F4138">
        <w:rPr>
          <w:rFonts w:ascii="Arial" w:hAnsi="Arial" w:cs="Arial"/>
          <w:sz w:val="16"/>
          <w:szCs w:val="16"/>
          <w:lang w:val="sr-Latn-CS"/>
        </w:rPr>
        <w:t xml:space="preserve"> (</w:t>
      </w:r>
      <w:r w:rsidRPr="000F4138">
        <w:rPr>
          <w:rFonts w:ascii="Arial" w:hAnsi="Arial" w:cs="Arial"/>
          <w:sz w:val="16"/>
          <w:szCs w:val="16"/>
        </w:rPr>
        <w:t>„Службени гласник РС“, број 22/09</w:t>
      </w:r>
      <w:r w:rsidRPr="000F4138">
        <w:rPr>
          <w:rFonts w:ascii="Arial" w:hAnsi="Arial" w:cs="Arial"/>
          <w:sz w:val="16"/>
          <w:szCs w:val="16"/>
          <w:lang w:val="sr-Latn-CS"/>
        </w:rPr>
        <w:t>),</w:t>
      </w:r>
      <w:r w:rsidRPr="000F4138">
        <w:rPr>
          <w:rFonts w:ascii="Arial" w:hAnsi="Arial" w:cs="Arial"/>
          <w:sz w:val="16"/>
          <w:szCs w:val="16"/>
        </w:rPr>
        <w:t xml:space="preserve"> члан 33. став 1. тaч</w:t>
      </w:r>
      <w:r w:rsidR="00D01F80" w:rsidRPr="000F4138">
        <w:rPr>
          <w:rFonts w:ascii="Arial" w:hAnsi="Arial" w:cs="Arial"/>
          <w:sz w:val="16"/>
          <w:szCs w:val="16"/>
          <w:lang w:val="sr-Cyrl-RS"/>
        </w:rPr>
        <w:t>ка</w:t>
      </w:r>
      <w:r w:rsidRPr="000F4138">
        <w:rPr>
          <w:rFonts w:ascii="Arial" w:hAnsi="Arial" w:cs="Arial"/>
          <w:sz w:val="16"/>
          <w:szCs w:val="16"/>
        </w:rPr>
        <w:t xml:space="preserve"> 9.</w:t>
      </w:r>
    </w:p>
  </w:footnote>
  <w:footnote w:id="2">
    <w:p w:rsidR="00B54550" w:rsidRPr="00E100AF" w:rsidRDefault="00B54550" w:rsidP="00B54550">
      <w:pPr>
        <w:pStyle w:val="FootnoteText"/>
        <w:jc w:val="both"/>
        <w:rPr>
          <w:rFonts w:ascii="Arial" w:hAnsi="Arial" w:cs="Arial"/>
          <w:sz w:val="16"/>
          <w:szCs w:val="16"/>
          <w:lang w:val="sr-Cyrl-RS"/>
        </w:rPr>
      </w:pPr>
      <w:r w:rsidRPr="00E100AF">
        <w:rPr>
          <w:rStyle w:val="FootnoteReference"/>
          <w:rFonts w:ascii="Arial" w:hAnsi="Arial" w:cs="Arial"/>
          <w:sz w:val="16"/>
          <w:szCs w:val="16"/>
        </w:rPr>
        <w:footnoteRef/>
      </w:r>
      <w:r w:rsidRPr="00E100AF">
        <w:rPr>
          <w:rFonts w:ascii="Arial" w:hAnsi="Arial" w:cs="Arial"/>
          <w:sz w:val="16"/>
          <w:szCs w:val="16"/>
        </w:rPr>
        <w:t xml:space="preserve"> </w:t>
      </w:r>
      <w:r w:rsidRPr="00E100AF">
        <w:rPr>
          <w:rFonts w:ascii="Arial" w:hAnsi="Arial" w:cs="Arial"/>
          <w:sz w:val="16"/>
          <w:szCs w:val="16"/>
          <w:lang w:val="sr-Cyrl-RS"/>
        </w:rPr>
        <w:t>Устав Републике Србије (</w:t>
      </w:r>
      <w:r w:rsidR="00AC6650">
        <w:rPr>
          <w:rFonts w:ascii="Arial" w:hAnsi="Arial" w:cs="Arial"/>
          <w:sz w:val="16"/>
          <w:szCs w:val="16"/>
          <w:lang w:val="sr-Cyrl-RS"/>
        </w:rPr>
        <w:t>„</w:t>
      </w:r>
      <w:r w:rsidRPr="00E100AF">
        <w:rPr>
          <w:rFonts w:ascii="Arial" w:hAnsi="Arial" w:cs="Arial"/>
          <w:sz w:val="16"/>
          <w:szCs w:val="16"/>
          <w:lang w:val="sr-Latn-CS"/>
        </w:rPr>
        <w:t>Сл</w:t>
      </w:r>
      <w:r w:rsidRPr="00E100AF">
        <w:rPr>
          <w:rFonts w:ascii="Arial" w:hAnsi="Arial" w:cs="Arial"/>
          <w:sz w:val="16"/>
          <w:szCs w:val="16"/>
          <w:lang w:val="sr-Cyrl-RS"/>
        </w:rPr>
        <w:t>ужбени</w:t>
      </w:r>
      <w:r w:rsidRPr="00E100AF">
        <w:rPr>
          <w:rFonts w:ascii="Arial" w:hAnsi="Arial" w:cs="Arial"/>
          <w:sz w:val="16"/>
          <w:szCs w:val="16"/>
          <w:lang w:val="sr-Latn-CS"/>
        </w:rPr>
        <w:t xml:space="preserve"> гласник РС</w:t>
      </w:r>
      <w:r w:rsidRPr="00E100AF">
        <w:rPr>
          <w:rFonts w:ascii="Arial" w:hAnsi="Arial" w:cs="Arial"/>
          <w:sz w:val="16"/>
          <w:szCs w:val="16"/>
        </w:rPr>
        <w:t>“,</w:t>
      </w:r>
      <w:r w:rsidRPr="00E100AF">
        <w:rPr>
          <w:rFonts w:ascii="Arial" w:hAnsi="Arial" w:cs="Arial"/>
          <w:sz w:val="16"/>
          <w:szCs w:val="16"/>
          <w:lang w:val="sr-Latn-CS"/>
        </w:rPr>
        <w:t xml:space="preserve"> бр</w:t>
      </w:r>
      <w:r w:rsidR="00AC6650">
        <w:rPr>
          <w:rFonts w:ascii="Arial" w:hAnsi="Arial" w:cs="Arial"/>
          <w:sz w:val="16"/>
          <w:szCs w:val="16"/>
          <w:lang w:val="sr-Cyrl-RS"/>
        </w:rPr>
        <w:t>ој</w:t>
      </w:r>
      <w:r w:rsidRPr="00E100AF">
        <w:rPr>
          <w:rFonts w:ascii="Arial" w:hAnsi="Arial" w:cs="Arial"/>
          <w:sz w:val="16"/>
          <w:szCs w:val="16"/>
          <w:lang w:val="sr-Latn-CS"/>
        </w:rPr>
        <w:t xml:space="preserve"> 98/06</w:t>
      </w:r>
      <w:r w:rsidR="00AC6650">
        <w:rPr>
          <w:rFonts w:ascii="Arial" w:hAnsi="Arial" w:cs="Arial"/>
          <w:sz w:val="16"/>
          <w:szCs w:val="16"/>
          <w:lang w:val="sr-Cyrl-RS"/>
        </w:rPr>
        <w:t>), члан 21.</w:t>
      </w:r>
      <w:r w:rsidRPr="00E100AF">
        <w:rPr>
          <w:rFonts w:ascii="Arial" w:hAnsi="Arial" w:cs="Arial"/>
          <w:sz w:val="16"/>
          <w:szCs w:val="16"/>
          <w:lang w:val="sr-Cyrl-RS"/>
        </w:rPr>
        <w:t xml:space="preserve"> став 3.</w:t>
      </w:r>
    </w:p>
  </w:footnote>
  <w:footnote w:id="3">
    <w:p w:rsidR="00B54550" w:rsidRPr="00E100AF" w:rsidRDefault="00B54550" w:rsidP="00B54550">
      <w:pPr>
        <w:pStyle w:val="FootnoteText"/>
        <w:rPr>
          <w:rFonts w:ascii="Arial" w:hAnsi="Arial" w:cs="Arial"/>
          <w:sz w:val="16"/>
          <w:szCs w:val="16"/>
          <w:lang w:val="sr-Cyrl-RS"/>
        </w:rPr>
      </w:pPr>
      <w:r w:rsidRPr="00E100AF">
        <w:rPr>
          <w:rStyle w:val="FootnoteReference"/>
          <w:rFonts w:ascii="Arial" w:hAnsi="Arial" w:cs="Arial"/>
          <w:sz w:val="16"/>
          <w:szCs w:val="16"/>
        </w:rPr>
        <w:footnoteRef/>
      </w:r>
      <w:r w:rsidRPr="00E100AF">
        <w:rPr>
          <w:rFonts w:ascii="Arial" w:hAnsi="Arial" w:cs="Arial"/>
          <w:sz w:val="16"/>
          <w:szCs w:val="16"/>
        </w:rPr>
        <w:t xml:space="preserve"> Устав Републике Србије (Службени гласник РС“, бр. 98/06), члан </w:t>
      </w:r>
      <w:r w:rsidRPr="00E100AF">
        <w:rPr>
          <w:rFonts w:ascii="Arial" w:hAnsi="Arial" w:cs="Arial"/>
          <w:sz w:val="16"/>
          <w:szCs w:val="16"/>
          <w:lang w:val="sr-Cyrl-RS"/>
        </w:rPr>
        <w:t>49.</w:t>
      </w:r>
    </w:p>
  </w:footnote>
  <w:footnote w:id="4">
    <w:p w:rsidR="00B54550" w:rsidRPr="0016551D" w:rsidRDefault="00B54550" w:rsidP="00B54550">
      <w:pPr>
        <w:pStyle w:val="FootnoteText"/>
        <w:jc w:val="both"/>
        <w:rPr>
          <w:rFonts w:ascii="Arial" w:hAnsi="Arial" w:cs="Arial"/>
          <w:sz w:val="16"/>
          <w:szCs w:val="16"/>
          <w:lang w:val="sr-Cyrl-RS"/>
        </w:rPr>
      </w:pPr>
      <w:r w:rsidRPr="00E100AF">
        <w:rPr>
          <w:rStyle w:val="FootnoteReference"/>
          <w:rFonts w:ascii="Arial" w:hAnsi="Arial" w:cs="Arial"/>
          <w:sz w:val="16"/>
          <w:szCs w:val="16"/>
        </w:rPr>
        <w:footnoteRef/>
      </w:r>
      <w:r w:rsidRPr="00E100AF">
        <w:rPr>
          <w:rFonts w:ascii="Arial" w:hAnsi="Arial" w:cs="Arial"/>
          <w:sz w:val="16"/>
          <w:szCs w:val="16"/>
        </w:rPr>
        <w:t xml:space="preserve"> Закон о забрани дискриминације („Службени гласник РС”</w:t>
      </w:r>
      <w:r w:rsidR="006B26C9">
        <w:rPr>
          <w:rFonts w:ascii="Arial" w:hAnsi="Arial" w:cs="Arial"/>
          <w:sz w:val="16"/>
          <w:szCs w:val="16"/>
          <w:lang w:val="sr-Cyrl-RS"/>
        </w:rPr>
        <w:t>,</w:t>
      </w:r>
      <w:r w:rsidRPr="00E100AF">
        <w:rPr>
          <w:rFonts w:ascii="Arial" w:hAnsi="Arial" w:cs="Arial"/>
          <w:sz w:val="16"/>
          <w:szCs w:val="16"/>
        </w:rPr>
        <w:t xml:space="preserve"> бр. 22/09), члан</w:t>
      </w:r>
      <w:r w:rsidRPr="00E100AF">
        <w:rPr>
          <w:rFonts w:ascii="Arial" w:hAnsi="Arial" w:cs="Arial"/>
          <w:sz w:val="16"/>
          <w:szCs w:val="16"/>
          <w:lang w:val="sr-Cyrl-RS"/>
        </w:rPr>
        <w:t xml:space="preserve"> </w:t>
      </w:r>
      <w:r w:rsidRPr="00E100AF">
        <w:rPr>
          <w:rFonts w:ascii="Arial" w:hAnsi="Arial" w:cs="Arial"/>
          <w:sz w:val="16"/>
          <w:szCs w:val="16"/>
        </w:rPr>
        <w:t>2.</w:t>
      </w:r>
    </w:p>
  </w:footnote>
  <w:footnote w:id="5">
    <w:p w:rsidR="00B54550" w:rsidRPr="00E100AF" w:rsidRDefault="00B54550" w:rsidP="00B54550">
      <w:pPr>
        <w:pStyle w:val="FootnoteText"/>
        <w:rPr>
          <w:rFonts w:ascii="Arial" w:hAnsi="Arial" w:cs="Arial"/>
          <w:sz w:val="16"/>
          <w:szCs w:val="16"/>
          <w:lang w:val="sr-Cyrl-RS"/>
        </w:rPr>
      </w:pPr>
      <w:r w:rsidRPr="00E100AF">
        <w:rPr>
          <w:rStyle w:val="FootnoteReference"/>
          <w:rFonts w:ascii="Arial" w:hAnsi="Arial" w:cs="Arial"/>
          <w:sz w:val="16"/>
          <w:szCs w:val="16"/>
        </w:rPr>
        <w:footnoteRef/>
      </w:r>
      <w:r w:rsidRPr="00E100AF">
        <w:rPr>
          <w:rFonts w:ascii="Arial" w:hAnsi="Arial" w:cs="Arial"/>
          <w:sz w:val="16"/>
          <w:szCs w:val="16"/>
        </w:rPr>
        <w:t xml:space="preserve"> Закон о забрани дискриминације („Службени гласник РС”</w:t>
      </w:r>
      <w:r w:rsidR="006B26C9">
        <w:rPr>
          <w:rFonts w:ascii="Arial" w:hAnsi="Arial" w:cs="Arial"/>
          <w:sz w:val="16"/>
          <w:szCs w:val="16"/>
          <w:lang w:val="sr-Cyrl-RS"/>
        </w:rPr>
        <w:t>,</w:t>
      </w:r>
      <w:r w:rsidRPr="00E100AF">
        <w:rPr>
          <w:rFonts w:ascii="Arial" w:hAnsi="Arial" w:cs="Arial"/>
          <w:sz w:val="16"/>
          <w:szCs w:val="16"/>
        </w:rPr>
        <w:t xml:space="preserve"> бр. 22/09), члан</w:t>
      </w:r>
      <w:r w:rsidRPr="00E100AF">
        <w:rPr>
          <w:rFonts w:ascii="Arial" w:hAnsi="Arial" w:cs="Arial"/>
          <w:sz w:val="16"/>
          <w:szCs w:val="16"/>
          <w:lang w:val="sr-Cyrl-RS"/>
        </w:rPr>
        <w:t xml:space="preserve"> 11.</w:t>
      </w:r>
    </w:p>
  </w:footnote>
  <w:footnote w:id="6">
    <w:p w:rsidR="004021C7" w:rsidRPr="00200E70" w:rsidRDefault="004021C7" w:rsidP="004021C7">
      <w:pPr>
        <w:pStyle w:val="FootnoteText"/>
        <w:rPr>
          <w:rFonts w:ascii="Arial" w:hAnsi="Arial" w:cs="Arial"/>
          <w:sz w:val="16"/>
          <w:szCs w:val="16"/>
          <w:lang w:val="sr-Cyrl-RS"/>
        </w:rPr>
      </w:pPr>
      <w:r w:rsidRPr="00200E70">
        <w:rPr>
          <w:rStyle w:val="FootnoteReference"/>
          <w:rFonts w:ascii="Arial" w:hAnsi="Arial" w:cs="Arial"/>
          <w:sz w:val="16"/>
          <w:szCs w:val="16"/>
        </w:rPr>
        <w:footnoteRef/>
      </w:r>
      <w:r w:rsidRPr="00200E70">
        <w:rPr>
          <w:rFonts w:ascii="Arial" w:hAnsi="Arial" w:cs="Arial"/>
          <w:sz w:val="16"/>
          <w:szCs w:val="16"/>
        </w:rPr>
        <w:t xml:space="preserve"> </w:t>
      </w:r>
      <w:hyperlink r:id="rId1" w:history="1">
        <w:r w:rsidRPr="00200E70">
          <w:rPr>
            <w:rStyle w:val="Hyperlink"/>
            <w:rFonts w:ascii="Arial" w:hAnsi="Arial" w:cs="Arial"/>
            <w:sz w:val="16"/>
            <w:szCs w:val="16"/>
          </w:rPr>
          <w:t>http://ravnopravnost.gov.rs/wp-content/uploads/2019/11/izvestaj-o-istrazivanju-javnog-mnjenja.pdf</w:t>
        </w:r>
      </w:hyperlink>
      <w:r w:rsidRPr="00200E70">
        <w:rPr>
          <w:rFonts w:ascii="Arial" w:hAnsi="Arial" w:cs="Arial"/>
          <w:sz w:val="16"/>
          <w:szCs w:val="16"/>
          <w:lang w:val="sr-Cyrl-RS"/>
        </w:rPr>
        <w:t xml:space="preserve"> </w:t>
      </w:r>
    </w:p>
  </w:footnote>
  <w:footnote w:id="7">
    <w:p w:rsidR="00F30D71" w:rsidRPr="00F30D71" w:rsidRDefault="00F30D71">
      <w:pPr>
        <w:pStyle w:val="FootnoteText"/>
        <w:rPr>
          <w:rFonts w:ascii="Arial" w:hAnsi="Arial" w:cs="Arial"/>
          <w:lang w:val="sr-Latn-RS"/>
        </w:rPr>
      </w:pPr>
      <w:r w:rsidRPr="00F30D71">
        <w:rPr>
          <w:rStyle w:val="FootnoteReference"/>
          <w:rFonts w:ascii="Arial" w:hAnsi="Arial" w:cs="Arial"/>
          <w:sz w:val="16"/>
        </w:rPr>
        <w:footnoteRef/>
      </w:r>
      <w:r>
        <w:rPr>
          <w:rFonts w:ascii="Arial" w:hAnsi="Arial" w:cs="Arial"/>
          <w:sz w:val="16"/>
          <w:lang w:val="sr-Latn-RS"/>
        </w:rPr>
        <w:t xml:space="preserve"> </w:t>
      </w:r>
      <w:hyperlink r:id="rId2" w:history="1">
        <w:r w:rsidRPr="00F30D71">
          <w:rPr>
            <w:rStyle w:val="Hyperlink"/>
            <w:rFonts w:ascii="Arial" w:hAnsi="Arial" w:cs="Arial"/>
            <w:sz w:val="16"/>
          </w:rPr>
          <w:t>http://www.yucom.org.rs/upload/vestgalerija_38_5/1198696141_GS0_Metodologija%20govor%20mrznje%20zlocin%20mrznje.pdf</w:t>
        </w:r>
      </w:hyperlink>
      <w:r w:rsidRPr="00F30D71">
        <w:rPr>
          <w:rFonts w:ascii="Arial" w:hAnsi="Arial" w:cs="Arial"/>
          <w:sz w:val="16"/>
          <w:lang w:val="sr-Latn-RS"/>
        </w:rPr>
        <w:t xml:space="preserve"> </w:t>
      </w:r>
    </w:p>
  </w:footnote>
  <w:footnote w:id="8">
    <w:p w:rsidR="004021C7" w:rsidRPr="00200E70" w:rsidRDefault="004021C7" w:rsidP="004021C7">
      <w:pPr>
        <w:pStyle w:val="FootnoteText"/>
        <w:rPr>
          <w:rFonts w:ascii="Arial" w:hAnsi="Arial" w:cs="Arial"/>
          <w:sz w:val="16"/>
          <w:szCs w:val="16"/>
          <w:lang w:val="sr-Cyrl-RS"/>
        </w:rPr>
      </w:pPr>
      <w:r w:rsidRPr="00200E70">
        <w:rPr>
          <w:rStyle w:val="FootnoteReference"/>
          <w:rFonts w:ascii="Arial" w:hAnsi="Arial" w:cs="Arial"/>
          <w:sz w:val="16"/>
          <w:szCs w:val="16"/>
        </w:rPr>
        <w:footnoteRef/>
      </w:r>
      <w:r w:rsidRPr="00200E70">
        <w:rPr>
          <w:rFonts w:ascii="Arial" w:hAnsi="Arial" w:cs="Arial"/>
          <w:sz w:val="16"/>
          <w:szCs w:val="16"/>
          <w:lang w:val="sr-Cyrl-RS"/>
        </w:rPr>
        <w:t xml:space="preserve"> Закона о забрани дискриминације („Службени гласник РС“, бр. 22/09),</w:t>
      </w:r>
      <w:r w:rsidRPr="00200E70">
        <w:rPr>
          <w:rFonts w:ascii="Arial" w:hAnsi="Arial" w:cs="Arial"/>
          <w:sz w:val="16"/>
          <w:szCs w:val="16"/>
        </w:rPr>
        <w:t xml:space="preserve"> </w:t>
      </w:r>
      <w:r w:rsidRPr="00200E70">
        <w:rPr>
          <w:rFonts w:ascii="Arial" w:hAnsi="Arial" w:cs="Arial"/>
          <w:sz w:val="16"/>
          <w:szCs w:val="16"/>
          <w:lang w:val="sr-Cyrl-RS"/>
        </w:rPr>
        <w:t>члан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942"/>
    <w:multiLevelType w:val="hybridMultilevel"/>
    <w:tmpl w:val="07A45E3C"/>
    <w:lvl w:ilvl="0" w:tplc="59522EDC">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D"/>
    <w:rsid w:val="00002FBD"/>
    <w:rsid w:val="00041ABF"/>
    <w:rsid w:val="000439B5"/>
    <w:rsid w:val="00071320"/>
    <w:rsid w:val="000847DE"/>
    <w:rsid w:val="000A391C"/>
    <w:rsid w:val="000A764D"/>
    <w:rsid w:val="000C1766"/>
    <w:rsid w:val="000C5621"/>
    <w:rsid w:val="000D74D8"/>
    <w:rsid w:val="000E3188"/>
    <w:rsid w:val="000F4138"/>
    <w:rsid w:val="00104365"/>
    <w:rsid w:val="0012164C"/>
    <w:rsid w:val="00135C6D"/>
    <w:rsid w:val="00161469"/>
    <w:rsid w:val="001617F6"/>
    <w:rsid w:val="0019092F"/>
    <w:rsid w:val="00193F86"/>
    <w:rsid w:val="001A2FE3"/>
    <w:rsid w:val="001A4A5E"/>
    <w:rsid w:val="001D38D1"/>
    <w:rsid w:val="001D6FD9"/>
    <w:rsid w:val="001D738D"/>
    <w:rsid w:val="00200E70"/>
    <w:rsid w:val="002033D6"/>
    <w:rsid w:val="00207AC9"/>
    <w:rsid w:val="002140DE"/>
    <w:rsid w:val="00214D34"/>
    <w:rsid w:val="00217A19"/>
    <w:rsid w:val="00217AE7"/>
    <w:rsid w:val="002339F5"/>
    <w:rsid w:val="00243076"/>
    <w:rsid w:val="00245E7D"/>
    <w:rsid w:val="00253619"/>
    <w:rsid w:val="00253D0E"/>
    <w:rsid w:val="00256DEE"/>
    <w:rsid w:val="00261570"/>
    <w:rsid w:val="00265665"/>
    <w:rsid w:val="002944E3"/>
    <w:rsid w:val="00294776"/>
    <w:rsid w:val="00296DD7"/>
    <w:rsid w:val="002A2159"/>
    <w:rsid w:val="002A7675"/>
    <w:rsid w:val="002B46D5"/>
    <w:rsid w:val="002B6D8D"/>
    <w:rsid w:val="002D5921"/>
    <w:rsid w:val="002D7BFC"/>
    <w:rsid w:val="003001B5"/>
    <w:rsid w:val="00311331"/>
    <w:rsid w:val="003128B7"/>
    <w:rsid w:val="00332341"/>
    <w:rsid w:val="0034575F"/>
    <w:rsid w:val="00362C40"/>
    <w:rsid w:val="00362F86"/>
    <w:rsid w:val="003A275D"/>
    <w:rsid w:val="003E1148"/>
    <w:rsid w:val="003E401B"/>
    <w:rsid w:val="004021C7"/>
    <w:rsid w:val="00402334"/>
    <w:rsid w:val="004235D7"/>
    <w:rsid w:val="0043685C"/>
    <w:rsid w:val="00447571"/>
    <w:rsid w:val="0047345A"/>
    <w:rsid w:val="00485054"/>
    <w:rsid w:val="00486168"/>
    <w:rsid w:val="004A3321"/>
    <w:rsid w:val="004A363A"/>
    <w:rsid w:val="004A3C03"/>
    <w:rsid w:val="004A6CC4"/>
    <w:rsid w:val="004C4372"/>
    <w:rsid w:val="004C486E"/>
    <w:rsid w:val="004C604E"/>
    <w:rsid w:val="004E46AE"/>
    <w:rsid w:val="004F778C"/>
    <w:rsid w:val="005017E7"/>
    <w:rsid w:val="00502CD1"/>
    <w:rsid w:val="00514B18"/>
    <w:rsid w:val="00514CCC"/>
    <w:rsid w:val="00517393"/>
    <w:rsid w:val="00533E99"/>
    <w:rsid w:val="005452D9"/>
    <w:rsid w:val="0057469F"/>
    <w:rsid w:val="00574C84"/>
    <w:rsid w:val="005A2AE0"/>
    <w:rsid w:val="005A7B8D"/>
    <w:rsid w:val="005B4161"/>
    <w:rsid w:val="005B7A77"/>
    <w:rsid w:val="005C301F"/>
    <w:rsid w:val="005F4225"/>
    <w:rsid w:val="0060225D"/>
    <w:rsid w:val="00607661"/>
    <w:rsid w:val="006103F2"/>
    <w:rsid w:val="006140F7"/>
    <w:rsid w:val="00622360"/>
    <w:rsid w:val="0063680E"/>
    <w:rsid w:val="0064547C"/>
    <w:rsid w:val="0064636E"/>
    <w:rsid w:val="00646635"/>
    <w:rsid w:val="006764B2"/>
    <w:rsid w:val="00677053"/>
    <w:rsid w:val="0067751E"/>
    <w:rsid w:val="00681DFF"/>
    <w:rsid w:val="006900B9"/>
    <w:rsid w:val="00695653"/>
    <w:rsid w:val="006A12B7"/>
    <w:rsid w:val="006A69F8"/>
    <w:rsid w:val="006A7575"/>
    <w:rsid w:val="006B26C9"/>
    <w:rsid w:val="006B7A36"/>
    <w:rsid w:val="006E2038"/>
    <w:rsid w:val="006E2DE6"/>
    <w:rsid w:val="006E3995"/>
    <w:rsid w:val="006F2B05"/>
    <w:rsid w:val="00703007"/>
    <w:rsid w:val="00704D82"/>
    <w:rsid w:val="00707E3B"/>
    <w:rsid w:val="00726306"/>
    <w:rsid w:val="00740D58"/>
    <w:rsid w:val="007564A2"/>
    <w:rsid w:val="007614A0"/>
    <w:rsid w:val="00761820"/>
    <w:rsid w:val="00761E00"/>
    <w:rsid w:val="00762A83"/>
    <w:rsid w:val="00764B94"/>
    <w:rsid w:val="00783FF9"/>
    <w:rsid w:val="0078758F"/>
    <w:rsid w:val="007936BA"/>
    <w:rsid w:val="007A6A90"/>
    <w:rsid w:val="007A73BE"/>
    <w:rsid w:val="007A7824"/>
    <w:rsid w:val="007A7C44"/>
    <w:rsid w:val="007C0370"/>
    <w:rsid w:val="007C210C"/>
    <w:rsid w:val="007C33AA"/>
    <w:rsid w:val="007C7861"/>
    <w:rsid w:val="007E7776"/>
    <w:rsid w:val="008008CD"/>
    <w:rsid w:val="0080229D"/>
    <w:rsid w:val="00813C10"/>
    <w:rsid w:val="00827378"/>
    <w:rsid w:val="00854654"/>
    <w:rsid w:val="00861864"/>
    <w:rsid w:val="00871534"/>
    <w:rsid w:val="00882925"/>
    <w:rsid w:val="008833C1"/>
    <w:rsid w:val="00893FF8"/>
    <w:rsid w:val="008A1F82"/>
    <w:rsid w:val="008A602B"/>
    <w:rsid w:val="008B0940"/>
    <w:rsid w:val="008B21FC"/>
    <w:rsid w:val="008B68DA"/>
    <w:rsid w:val="008C126A"/>
    <w:rsid w:val="008C2611"/>
    <w:rsid w:val="008E0C7C"/>
    <w:rsid w:val="008E1B28"/>
    <w:rsid w:val="008E3750"/>
    <w:rsid w:val="00915144"/>
    <w:rsid w:val="00927A44"/>
    <w:rsid w:val="00935014"/>
    <w:rsid w:val="009419DE"/>
    <w:rsid w:val="00943ACC"/>
    <w:rsid w:val="00951F02"/>
    <w:rsid w:val="0095664E"/>
    <w:rsid w:val="00962BB8"/>
    <w:rsid w:val="009730B3"/>
    <w:rsid w:val="009914DD"/>
    <w:rsid w:val="00997341"/>
    <w:rsid w:val="009A1B16"/>
    <w:rsid w:val="009A56F2"/>
    <w:rsid w:val="009A61B1"/>
    <w:rsid w:val="009B44FE"/>
    <w:rsid w:val="009B72B4"/>
    <w:rsid w:val="009D00F8"/>
    <w:rsid w:val="009E58F9"/>
    <w:rsid w:val="009F6B09"/>
    <w:rsid w:val="00A0080B"/>
    <w:rsid w:val="00A06B10"/>
    <w:rsid w:val="00A14295"/>
    <w:rsid w:val="00A20587"/>
    <w:rsid w:val="00A30268"/>
    <w:rsid w:val="00A35598"/>
    <w:rsid w:val="00A451CC"/>
    <w:rsid w:val="00A711DF"/>
    <w:rsid w:val="00A754E7"/>
    <w:rsid w:val="00A76A7A"/>
    <w:rsid w:val="00A90713"/>
    <w:rsid w:val="00AA175C"/>
    <w:rsid w:val="00AA5238"/>
    <w:rsid w:val="00AA5528"/>
    <w:rsid w:val="00AC4C7C"/>
    <w:rsid w:val="00AC6650"/>
    <w:rsid w:val="00AD413F"/>
    <w:rsid w:val="00AE3C4D"/>
    <w:rsid w:val="00AE5EC6"/>
    <w:rsid w:val="00B05554"/>
    <w:rsid w:val="00B127B8"/>
    <w:rsid w:val="00B23FF8"/>
    <w:rsid w:val="00B374ED"/>
    <w:rsid w:val="00B415E8"/>
    <w:rsid w:val="00B43612"/>
    <w:rsid w:val="00B54550"/>
    <w:rsid w:val="00B72C22"/>
    <w:rsid w:val="00B80AF2"/>
    <w:rsid w:val="00B84DB4"/>
    <w:rsid w:val="00B856BF"/>
    <w:rsid w:val="00B875CD"/>
    <w:rsid w:val="00B939CD"/>
    <w:rsid w:val="00BA67D2"/>
    <w:rsid w:val="00BB3227"/>
    <w:rsid w:val="00BD55AE"/>
    <w:rsid w:val="00C01FC5"/>
    <w:rsid w:val="00C020E0"/>
    <w:rsid w:val="00C0355D"/>
    <w:rsid w:val="00C05E0C"/>
    <w:rsid w:val="00C07848"/>
    <w:rsid w:val="00C12AC4"/>
    <w:rsid w:val="00C1400F"/>
    <w:rsid w:val="00C16A14"/>
    <w:rsid w:val="00C261E3"/>
    <w:rsid w:val="00C33250"/>
    <w:rsid w:val="00C4568B"/>
    <w:rsid w:val="00C6090D"/>
    <w:rsid w:val="00C64BAC"/>
    <w:rsid w:val="00C84E35"/>
    <w:rsid w:val="00C91B73"/>
    <w:rsid w:val="00CB3DDA"/>
    <w:rsid w:val="00CB4E54"/>
    <w:rsid w:val="00D01AF0"/>
    <w:rsid w:val="00D01F80"/>
    <w:rsid w:val="00D13319"/>
    <w:rsid w:val="00D15C0C"/>
    <w:rsid w:val="00D16FCE"/>
    <w:rsid w:val="00D16FFF"/>
    <w:rsid w:val="00D22B06"/>
    <w:rsid w:val="00D24FDE"/>
    <w:rsid w:val="00D45950"/>
    <w:rsid w:val="00D62AF7"/>
    <w:rsid w:val="00D6770E"/>
    <w:rsid w:val="00D73894"/>
    <w:rsid w:val="00D84947"/>
    <w:rsid w:val="00DA2975"/>
    <w:rsid w:val="00DA59A0"/>
    <w:rsid w:val="00DA7997"/>
    <w:rsid w:val="00DC4C22"/>
    <w:rsid w:val="00DC4E0D"/>
    <w:rsid w:val="00DD23DD"/>
    <w:rsid w:val="00DD7126"/>
    <w:rsid w:val="00DE6D63"/>
    <w:rsid w:val="00DE769D"/>
    <w:rsid w:val="00DF2F85"/>
    <w:rsid w:val="00DF5912"/>
    <w:rsid w:val="00E47A02"/>
    <w:rsid w:val="00E56802"/>
    <w:rsid w:val="00E61DD2"/>
    <w:rsid w:val="00E635D6"/>
    <w:rsid w:val="00E64B97"/>
    <w:rsid w:val="00E71B27"/>
    <w:rsid w:val="00E71E5A"/>
    <w:rsid w:val="00E75A3E"/>
    <w:rsid w:val="00E875CB"/>
    <w:rsid w:val="00E9180D"/>
    <w:rsid w:val="00EA1EAF"/>
    <w:rsid w:val="00EB4714"/>
    <w:rsid w:val="00ED03B5"/>
    <w:rsid w:val="00EE035D"/>
    <w:rsid w:val="00EE1AFB"/>
    <w:rsid w:val="00EE4BEF"/>
    <w:rsid w:val="00EF1E7A"/>
    <w:rsid w:val="00EF7E45"/>
    <w:rsid w:val="00F17411"/>
    <w:rsid w:val="00F30D71"/>
    <w:rsid w:val="00F35201"/>
    <w:rsid w:val="00F50959"/>
    <w:rsid w:val="00F52BBE"/>
    <w:rsid w:val="00F56D7E"/>
    <w:rsid w:val="00F63416"/>
    <w:rsid w:val="00F80603"/>
    <w:rsid w:val="00FC06E9"/>
    <w:rsid w:val="00FC6783"/>
    <w:rsid w:val="00FD3E6F"/>
    <w:rsid w:val="00FD6223"/>
    <w:rsid w:val="00FE5D8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 w:type="character" w:styleId="FollowedHyperlink">
    <w:name w:val="FollowedHyperlink"/>
    <w:basedOn w:val="DefaultParagraphFont"/>
    <w:uiPriority w:val="99"/>
    <w:semiHidden/>
    <w:unhideWhenUsed/>
    <w:rsid w:val="00956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8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9D"/>
    <w:rPr>
      <w:rFonts w:ascii="Tahoma" w:eastAsia="Calibri" w:hAnsi="Tahoma" w:cs="Tahoma"/>
      <w:sz w:val="16"/>
      <w:szCs w:val="16"/>
      <w:lang w:val="sr-Cyrl-CS"/>
    </w:rPr>
  </w:style>
  <w:style w:type="character" w:styleId="FollowedHyperlink">
    <w:name w:val="FollowedHyperlink"/>
    <w:basedOn w:val="DefaultParagraphFont"/>
    <w:uiPriority w:val="99"/>
    <w:semiHidden/>
    <w:unhideWhenUsed/>
    <w:rsid w:val="00956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4">
      <w:bodyDiv w:val="1"/>
      <w:marLeft w:val="0"/>
      <w:marRight w:val="0"/>
      <w:marTop w:val="0"/>
      <w:marBottom w:val="0"/>
      <w:divBdr>
        <w:top w:val="none" w:sz="0" w:space="0" w:color="auto"/>
        <w:left w:val="none" w:sz="0" w:space="0" w:color="auto"/>
        <w:bottom w:val="none" w:sz="0" w:space="0" w:color="auto"/>
        <w:right w:val="none" w:sz="0" w:space="0" w:color="auto"/>
      </w:divBdr>
    </w:div>
    <w:div w:id="81222917">
      <w:bodyDiv w:val="1"/>
      <w:marLeft w:val="0"/>
      <w:marRight w:val="0"/>
      <w:marTop w:val="0"/>
      <w:marBottom w:val="0"/>
      <w:divBdr>
        <w:top w:val="none" w:sz="0" w:space="0" w:color="auto"/>
        <w:left w:val="none" w:sz="0" w:space="0" w:color="auto"/>
        <w:bottom w:val="none" w:sz="0" w:space="0" w:color="auto"/>
        <w:right w:val="none" w:sz="0" w:space="0" w:color="auto"/>
      </w:divBdr>
    </w:div>
    <w:div w:id="802190532">
      <w:bodyDiv w:val="1"/>
      <w:marLeft w:val="0"/>
      <w:marRight w:val="0"/>
      <w:marTop w:val="0"/>
      <w:marBottom w:val="0"/>
      <w:divBdr>
        <w:top w:val="none" w:sz="0" w:space="0" w:color="auto"/>
        <w:left w:val="none" w:sz="0" w:space="0" w:color="auto"/>
        <w:bottom w:val="none" w:sz="0" w:space="0" w:color="auto"/>
        <w:right w:val="none" w:sz="0" w:space="0" w:color="auto"/>
      </w:divBdr>
    </w:div>
    <w:div w:id="906458006">
      <w:bodyDiv w:val="1"/>
      <w:marLeft w:val="0"/>
      <w:marRight w:val="0"/>
      <w:marTop w:val="0"/>
      <w:marBottom w:val="0"/>
      <w:divBdr>
        <w:top w:val="none" w:sz="0" w:space="0" w:color="auto"/>
        <w:left w:val="none" w:sz="0" w:space="0" w:color="auto"/>
        <w:bottom w:val="none" w:sz="0" w:space="0" w:color="auto"/>
        <w:right w:val="none" w:sz="0" w:space="0" w:color="auto"/>
      </w:divBdr>
    </w:div>
    <w:div w:id="1028523945">
      <w:bodyDiv w:val="1"/>
      <w:marLeft w:val="0"/>
      <w:marRight w:val="0"/>
      <w:marTop w:val="0"/>
      <w:marBottom w:val="0"/>
      <w:divBdr>
        <w:top w:val="none" w:sz="0" w:space="0" w:color="auto"/>
        <w:left w:val="none" w:sz="0" w:space="0" w:color="auto"/>
        <w:bottom w:val="none" w:sz="0" w:space="0" w:color="auto"/>
        <w:right w:val="none" w:sz="0" w:space="0" w:color="auto"/>
      </w:divBdr>
    </w:div>
    <w:div w:id="18113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yucom.org.rs/upload/vestgalerija_38_5/1198696141_GS0_Metodologija%20govor%20mrznje%20zlocin%20mrznje.pdf" TargetMode="External"/><Relationship Id="rId1" Type="http://schemas.openxmlformats.org/officeDocument/2006/relationships/hyperlink" Target="http://ravnopravnost.gov.rs/wp-content/uploads/2019/11/izvestaj-o-istrazivanju-javnog-mnjen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CD5E-C80D-47AA-B3DD-F05E7A5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Windows User</cp:lastModifiedBy>
  <cp:revision>4</cp:revision>
  <cp:lastPrinted>2021-03-11T15:13:00Z</cp:lastPrinted>
  <dcterms:created xsi:type="dcterms:W3CDTF">2021-03-12T10:22:00Z</dcterms:created>
  <dcterms:modified xsi:type="dcterms:W3CDTF">2021-03-12T12:47:00Z</dcterms:modified>
</cp:coreProperties>
</file>