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95"/>
        <w:tblW w:w="10080" w:type="dxa"/>
        <w:tblBorders>
          <w:bottom w:val="single" w:sz="4" w:space="0" w:color="auto"/>
        </w:tblBorders>
        <w:tblLook w:val="04A0"/>
      </w:tblPr>
      <w:tblGrid>
        <w:gridCol w:w="388"/>
        <w:gridCol w:w="1012"/>
        <w:gridCol w:w="939"/>
        <w:gridCol w:w="3960"/>
        <w:gridCol w:w="3781"/>
      </w:tblGrid>
      <w:tr w:rsidR="00076BB7" w:rsidRPr="00122F8F" w:rsidTr="000B7AC1">
        <w:tc>
          <w:tcPr>
            <w:tcW w:w="2324" w:type="dxa"/>
            <w:gridSpan w:val="3"/>
          </w:tcPr>
          <w:p w:rsidR="00076BB7" w:rsidRPr="00122F8F" w:rsidRDefault="00076BB7" w:rsidP="00F70E34">
            <w:pPr>
              <w:spacing w:after="0" w:line="240" w:lineRule="auto"/>
              <w:rPr>
                <w:rFonts w:ascii="Arial" w:hAnsi="Arial" w:cs="Arial"/>
              </w:rPr>
            </w:pPr>
            <w:r w:rsidRPr="00122F8F">
              <w:rPr>
                <w:rFonts w:ascii="Arial" w:hAnsi="Arial" w:cs="Arial"/>
                <w:noProof/>
                <w:lang w:val="sr-Latn-CS" w:eastAsia="sr-Latn-C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076BB7" w:rsidRPr="00122F8F" w:rsidRDefault="00076BB7" w:rsidP="00F70E34">
            <w:pPr>
              <w:spacing w:after="0" w:line="240" w:lineRule="auto"/>
              <w:rPr>
                <w:rFonts w:ascii="Arial" w:hAnsi="Arial" w:cs="Arial"/>
              </w:rPr>
            </w:pPr>
          </w:p>
        </w:tc>
        <w:tc>
          <w:tcPr>
            <w:tcW w:w="3784" w:type="dxa"/>
          </w:tcPr>
          <w:p w:rsidR="00076BB7" w:rsidRPr="00122F8F" w:rsidRDefault="00076BB7" w:rsidP="00F70E34">
            <w:pPr>
              <w:spacing w:after="0" w:line="240" w:lineRule="auto"/>
              <w:jc w:val="center"/>
              <w:rPr>
                <w:rFonts w:ascii="Arial" w:hAnsi="Arial" w:cs="Arial"/>
              </w:rPr>
            </w:pPr>
            <w:r w:rsidRPr="00122F8F">
              <w:rPr>
                <w:rFonts w:ascii="Arial" w:hAnsi="Arial" w:cs="Arial"/>
                <w:noProof/>
                <w:lang w:val="sr-Latn-CS" w:eastAsia="sr-Latn-C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076BB7" w:rsidRPr="00122F8F" w:rsidTr="000B7AC1">
        <w:tc>
          <w:tcPr>
            <w:tcW w:w="388" w:type="dxa"/>
          </w:tcPr>
          <w:p w:rsidR="00076BB7" w:rsidRPr="00122F8F" w:rsidRDefault="00076BB7" w:rsidP="00F70E34">
            <w:pPr>
              <w:spacing w:after="0" w:line="240" w:lineRule="auto"/>
              <w:rPr>
                <w:rFonts w:ascii="Arial" w:hAnsi="Arial" w:cs="Arial"/>
              </w:rPr>
            </w:pPr>
          </w:p>
        </w:tc>
        <w:tc>
          <w:tcPr>
            <w:tcW w:w="996" w:type="dxa"/>
            <w:noWrap/>
            <w:tcMar>
              <w:left w:w="0" w:type="dxa"/>
              <w:right w:w="0" w:type="dxa"/>
            </w:tcMar>
          </w:tcPr>
          <w:p w:rsidR="00076BB7" w:rsidRPr="00122F8F" w:rsidRDefault="00076BB7" w:rsidP="00F70E34">
            <w:pPr>
              <w:spacing w:after="0" w:line="240" w:lineRule="auto"/>
              <w:jc w:val="center"/>
              <w:rPr>
                <w:rFonts w:ascii="Arial" w:hAnsi="Arial" w:cs="Arial"/>
              </w:rPr>
            </w:pPr>
            <w:r w:rsidRPr="00122F8F">
              <w:rPr>
                <w:rFonts w:ascii="Arial" w:hAnsi="Arial" w:cs="Arial"/>
              </w:rPr>
              <w:t>БТ</w:t>
            </w:r>
          </w:p>
          <w:p w:rsidR="00076BB7" w:rsidRPr="00122F8F" w:rsidRDefault="00076BB7" w:rsidP="00F70E34">
            <w:pPr>
              <w:spacing w:after="0" w:line="240" w:lineRule="auto"/>
              <w:jc w:val="center"/>
              <w:rPr>
                <w:rFonts w:ascii="Arial" w:hAnsi="Arial" w:cs="Arial"/>
              </w:rPr>
            </w:pPr>
            <w:r w:rsidRPr="00122F8F">
              <w:rPr>
                <w:rFonts w:ascii="Arial" w:hAnsi="Arial" w:cs="Arial"/>
              </w:rPr>
              <w:t>50/2019</w:t>
            </w:r>
          </w:p>
        </w:tc>
        <w:tc>
          <w:tcPr>
            <w:tcW w:w="940" w:type="dxa"/>
          </w:tcPr>
          <w:p w:rsidR="00076BB7" w:rsidRPr="00122F8F" w:rsidRDefault="00076BB7" w:rsidP="00F70E34">
            <w:pPr>
              <w:spacing w:after="0" w:line="240" w:lineRule="auto"/>
              <w:rPr>
                <w:rFonts w:ascii="Arial" w:hAnsi="Arial" w:cs="Arial"/>
              </w:rPr>
            </w:pPr>
          </w:p>
        </w:tc>
        <w:tc>
          <w:tcPr>
            <w:tcW w:w="3972" w:type="dxa"/>
          </w:tcPr>
          <w:p w:rsidR="00076BB7" w:rsidRPr="00122F8F" w:rsidRDefault="00076BB7" w:rsidP="00F70E34">
            <w:pPr>
              <w:spacing w:after="0" w:line="240" w:lineRule="auto"/>
              <w:rPr>
                <w:rFonts w:ascii="Arial" w:hAnsi="Arial" w:cs="Arial"/>
              </w:rPr>
            </w:pPr>
          </w:p>
        </w:tc>
        <w:tc>
          <w:tcPr>
            <w:tcW w:w="3784" w:type="dxa"/>
          </w:tcPr>
          <w:p w:rsidR="00076BB7" w:rsidRPr="00122F8F" w:rsidRDefault="00076BB7" w:rsidP="00F70E34">
            <w:pPr>
              <w:spacing w:after="0" w:line="240" w:lineRule="auto"/>
              <w:jc w:val="center"/>
              <w:rPr>
                <w:rFonts w:ascii="Arial" w:hAnsi="Arial" w:cs="Arial"/>
              </w:rPr>
            </w:pPr>
          </w:p>
        </w:tc>
      </w:tr>
    </w:tbl>
    <w:p w:rsidR="00076BB7" w:rsidRPr="00122F8F" w:rsidRDefault="00076BB7" w:rsidP="00F70E34">
      <w:pPr>
        <w:pStyle w:val="FreeFormAA"/>
        <w:rPr>
          <w:rFonts w:ascii="Arial" w:hAnsi="Arial" w:cs="Arial"/>
          <w:spacing w:val="-1"/>
          <w:sz w:val="22"/>
          <w:szCs w:val="22"/>
          <w:lang w:val="sr-Cyrl-CS"/>
        </w:rPr>
      </w:pPr>
      <w:r w:rsidRPr="00122F8F">
        <w:rPr>
          <w:rFonts w:ascii="Arial" w:hAnsi="Arial" w:cs="Arial"/>
          <w:spacing w:val="-1"/>
          <w:sz w:val="22"/>
          <w:szCs w:val="22"/>
        </w:rPr>
        <w:t xml:space="preserve"> </w:t>
      </w:r>
      <w:proofErr w:type="spellStart"/>
      <w:proofErr w:type="gramStart"/>
      <w:r w:rsidRPr="00122F8F">
        <w:rPr>
          <w:rFonts w:ascii="Arial" w:hAnsi="Arial" w:cs="Arial"/>
          <w:spacing w:val="-1"/>
          <w:sz w:val="22"/>
          <w:szCs w:val="22"/>
        </w:rPr>
        <w:t>бр</w:t>
      </w:r>
      <w:proofErr w:type="spellEnd"/>
      <w:proofErr w:type="gramEnd"/>
      <w:r w:rsidRPr="00122F8F">
        <w:rPr>
          <w:rFonts w:ascii="Arial" w:hAnsi="Arial" w:cs="Arial"/>
          <w:spacing w:val="-1"/>
          <w:sz w:val="22"/>
          <w:szCs w:val="22"/>
        </w:rPr>
        <w:t xml:space="preserve">. </w:t>
      </w:r>
      <w:r w:rsidRPr="00122F8F">
        <w:rPr>
          <w:rFonts w:ascii="Arial" w:hAnsi="Arial" w:cs="Arial"/>
          <w:spacing w:val="-1"/>
          <w:sz w:val="22"/>
          <w:szCs w:val="22"/>
          <w:lang w:val="sr-Cyrl-CS"/>
        </w:rPr>
        <w:t>07-00-</w:t>
      </w:r>
      <w:r w:rsidRPr="00122F8F">
        <w:rPr>
          <w:rFonts w:ascii="Arial" w:hAnsi="Arial" w:cs="Arial"/>
          <w:spacing w:val="-1"/>
          <w:sz w:val="22"/>
          <w:szCs w:val="22"/>
        </w:rPr>
        <w:t>54</w:t>
      </w:r>
      <w:r w:rsidRPr="00122F8F">
        <w:rPr>
          <w:rFonts w:ascii="Arial" w:hAnsi="Arial" w:cs="Arial"/>
          <w:spacing w:val="-1"/>
          <w:sz w:val="22"/>
          <w:szCs w:val="22"/>
          <w:lang w:val="sr-Cyrl-CS"/>
        </w:rPr>
        <w:t>/201</w:t>
      </w:r>
      <w:r w:rsidRPr="00122F8F">
        <w:rPr>
          <w:rFonts w:ascii="Arial" w:hAnsi="Arial" w:cs="Arial"/>
          <w:spacing w:val="-1"/>
          <w:sz w:val="22"/>
          <w:szCs w:val="22"/>
        </w:rPr>
        <w:t>9</w:t>
      </w:r>
      <w:r w:rsidRPr="00122F8F">
        <w:rPr>
          <w:rFonts w:ascii="Arial" w:hAnsi="Arial" w:cs="Arial"/>
          <w:spacing w:val="-1"/>
          <w:sz w:val="22"/>
          <w:szCs w:val="22"/>
          <w:lang w:val="sr-Cyrl-CS"/>
        </w:rPr>
        <w:t xml:space="preserve">-02  датум: </w:t>
      </w:r>
      <w:r w:rsidR="00C21CB9">
        <w:rPr>
          <w:rFonts w:ascii="Arial" w:hAnsi="Arial" w:cs="Arial"/>
          <w:spacing w:val="-1"/>
          <w:sz w:val="22"/>
          <w:szCs w:val="22"/>
        </w:rPr>
        <w:t>28</w:t>
      </w:r>
      <w:r w:rsidRPr="00122F8F">
        <w:rPr>
          <w:rFonts w:ascii="Arial" w:hAnsi="Arial" w:cs="Arial"/>
          <w:spacing w:val="-1"/>
          <w:sz w:val="22"/>
          <w:szCs w:val="22"/>
        </w:rPr>
        <w:t>.5</w:t>
      </w:r>
      <w:r w:rsidRPr="00122F8F">
        <w:rPr>
          <w:rFonts w:ascii="Arial" w:hAnsi="Arial" w:cs="Arial"/>
          <w:spacing w:val="-1"/>
          <w:sz w:val="22"/>
          <w:szCs w:val="22"/>
          <w:lang w:val="sr-Cyrl-CS"/>
        </w:rPr>
        <w:t>.201</w:t>
      </w:r>
      <w:r w:rsidRPr="00122F8F">
        <w:rPr>
          <w:rFonts w:ascii="Arial" w:hAnsi="Arial" w:cs="Arial"/>
          <w:spacing w:val="-1"/>
          <w:sz w:val="22"/>
          <w:szCs w:val="22"/>
        </w:rPr>
        <w:t>9</w:t>
      </w:r>
      <w:r w:rsidRPr="00122F8F">
        <w:rPr>
          <w:rFonts w:ascii="Arial" w:hAnsi="Arial" w:cs="Arial"/>
          <w:spacing w:val="-1"/>
          <w:sz w:val="22"/>
          <w:szCs w:val="22"/>
          <w:lang w:val="sr-Cyrl-CS"/>
        </w:rPr>
        <w:t>. године</w:t>
      </w:r>
    </w:p>
    <w:p w:rsidR="00076BB7" w:rsidRPr="00122F8F" w:rsidRDefault="00076BB7" w:rsidP="00F70E34">
      <w:pPr>
        <w:spacing w:before="120" w:line="240" w:lineRule="auto"/>
        <w:jc w:val="both"/>
        <w:rPr>
          <w:rFonts w:ascii="Arial" w:hAnsi="Arial" w:cs="Arial"/>
          <w:b/>
          <w:lang w:val="sr-Latn-CS"/>
        </w:rPr>
      </w:pPr>
      <w:r w:rsidRPr="00122F8F">
        <w:rPr>
          <w:rFonts w:ascii="Arial" w:hAnsi="Arial" w:cs="Arial"/>
          <w:b/>
        </w:rPr>
        <w:t xml:space="preserve">                                                 </w:t>
      </w:r>
    </w:p>
    <w:p w:rsidR="00076BB7" w:rsidRPr="00122F8F" w:rsidRDefault="00076BB7" w:rsidP="00F70E34">
      <w:pPr>
        <w:spacing w:before="120" w:line="240" w:lineRule="auto"/>
        <w:jc w:val="center"/>
        <w:rPr>
          <w:rFonts w:ascii="Arial" w:hAnsi="Arial" w:cs="Arial"/>
          <w:b/>
          <w:sz w:val="28"/>
          <w:szCs w:val="28"/>
        </w:rPr>
      </w:pPr>
      <w:r w:rsidRPr="00122F8F">
        <w:rPr>
          <w:rFonts w:ascii="Arial" w:hAnsi="Arial" w:cs="Arial"/>
          <w:b/>
          <w:sz w:val="28"/>
          <w:szCs w:val="28"/>
        </w:rPr>
        <w:t>МИШЉЕЊЕ</w:t>
      </w:r>
    </w:p>
    <w:p w:rsidR="00076BB7" w:rsidRPr="00122F8F" w:rsidRDefault="00076BB7" w:rsidP="00F70E34">
      <w:pPr>
        <w:spacing w:before="120" w:line="240" w:lineRule="auto"/>
        <w:jc w:val="center"/>
        <w:rPr>
          <w:rFonts w:ascii="Arial" w:hAnsi="Arial" w:cs="Arial"/>
          <w:b/>
        </w:rPr>
      </w:pPr>
    </w:p>
    <w:p w:rsidR="004C7E7B" w:rsidRDefault="008D7A32" w:rsidP="00F70E34">
      <w:pPr>
        <w:spacing w:line="240" w:lineRule="auto"/>
        <w:jc w:val="both"/>
        <w:rPr>
          <w:rFonts w:ascii="Arial" w:hAnsi="Arial" w:cs="Arial"/>
          <w:i/>
        </w:rPr>
      </w:pPr>
      <w:r w:rsidRPr="00122F8F">
        <w:rPr>
          <w:rFonts w:ascii="Arial" w:hAnsi="Arial" w:cs="Arial"/>
          <w:i/>
        </w:rPr>
        <w:t xml:space="preserve">Мишљење је донето у </w:t>
      </w:r>
      <w:r w:rsidR="007E5976">
        <w:rPr>
          <w:rFonts w:ascii="Arial" w:hAnsi="Arial" w:cs="Arial"/>
          <w:i/>
        </w:rPr>
        <w:t>поступку поводом притужбе Ј</w:t>
      </w:r>
      <w:r w:rsidR="007E5976">
        <w:rPr>
          <w:rFonts w:ascii="Arial" w:hAnsi="Arial" w:cs="Arial"/>
          <w:i/>
          <w:lang w:val="sr-Latn-CS"/>
        </w:rPr>
        <w:t>.</w:t>
      </w:r>
      <w:r w:rsidRPr="00122F8F">
        <w:rPr>
          <w:rFonts w:ascii="Arial" w:hAnsi="Arial" w:cs="Arial"/>
          <w:i/>
        </w:rPr>
        <w:t xml:space="preserve"> Л</w:t>
      </w:r>
      <w:r w:rsidR="007E5976">
        <w:rPr>
          <w:rFonts w:ascii="Arial" w:hAnsi="Arial" w:cs="Arial"/>
          <w:i/>
          <w:lang w:val="sr-Latn-CS"/>
        </w:rPr>
        <w:t xml:space="preserve">. </w:t>
      </w:r>
      <w:r w:rsidR="007E5976">
        <w:rPr>
          <w:rFonts w:ascii="Arial" w:hAnsi="Arial" w:cs="Arial"/>
          <w:i/>
        </w:rPr>
        <w:t>Ш</w:t>
      </w:r>
      <w:r w:rsidRPr="00122F8F">
        <w:rPr>
          <w:rFonts w:ascii="Arial" w:hAnsi="Arial" w:cs="Arial"/>
          <w:i/>
        </w:rPr>
        <w:t xml:space="preserve">, коју је у </w:t>
      </w:r>
      <w:r w:rsidR="007E5976">
        <w:rPr>
          <w:rFonts w:ascii="Arial" w:hAnsi="Arial" w:cs="Arial"/>
          <w:i/>
          <w:color w:val="000000"/>
        </w:rPr>
        <w:t>у име и уз сагласност ћерке Л</w:t>
      </w:r>
      <w:r w:rsidR="007E5976">
        <w:rPr>
          <w:rFonts w:ascii="Arial" w:hAnsi="Arial" w:cs="Arial"/>
          <w:i/>
          <w:color w:val="000000"/>
          <w:lang w:val="sr-Latn-CS"/>
        </w:rPr>
        <w:t>.</w:t>
      </w:r>
      <w:r w:rsidR="007E5976">
        <w:rPr>
          <w:rFonts w:ascii="Arial" w:hAnsi="Arial" w:cs="Arial"/>
          <w:i/>
          <w:color w:val="000000"/>
        </w:rPr>
        <w:t xml:space="preserve"> Ш</w:t>
      </w:r>
      <w:r w:rsidRPr="00122F8F">
        <w:rPr>
          <w:rFonts w:ascii="Arial" w:hAnsi="Arial" w:cs="Arial"/>
          <w:i/>
          <w:color w:val="000000"/>
        </w:rPr>
        <w:t>, поднела против А</w:t>
      </w:r>
      <w:r w:rsidR="007E5976">
        <w:rPr>
          <w:rFonts w:ascii="Arial" w:hAnsi="Arial" w:cs="Arial"/>
          <w:i/>
          <w:color w:val="000000"/>
          <w:lang w:val="sr-Latn-CS"/>
        </w:rPr>
        <w:t>.</w:t>
      </w:r>
      <w:r w:rsidRPr="00122F8F">
        <w:rPr>
          <w:rFonts w:ascii="Arial" w:hAnsi="Arial" w:cs="Arial"/>
          <w:i/>
          <w:color w:val="000000"/>
        </w:rPr>
        <w:t xml:space="preserve"> </w:t>
      </w:r>
      <w:r w:rsidR="007E5976" w:rsidRPr="00122F8F">
        <w:rPr>
          <w:rFonts w:ascii="Arial" w:hAnsi="Arial" w:cs="Arial"/>
          <w:i/>
          <w:color w:val="000000"/>
        </w:rPr>
        <w:t>Д</w:t>
      </w:r>
      <w:r w:rsidR="007E5976">
        <w:rPr>
          <w:rFonts w:ascii="Arial" w:hAnsi="Arial" w:cs="Arial"/>
          <w:i/>
          <w:color w:val="000000"/>
          <w:lang w:val="sr-Latn-CS"/>
        </w:rPr>
        <w:t>.</w:t>
      </w:r>
      <w:r w:rsidR="004E107A">
        <w:rPr>
          <w:rFonts w:ascii="Arial" w:hAnsi="Arial" w:cs="Arial"/>
          <w:i/>
          <w:color w:val="000000"/>
        </w:rPr>
        <w:t xml:space="preserve"> за осигурање</w:t>
      </w:r>
      <w:r w:rsidR="007E5976">
        <w:rPr>
          <w:rFonts w:ascii="Arial" w:hAnsi="Arial" w:cs="Arial"/>
          <w:i/>
          <w:color w:val="000000"/>
        </w:rPr>
        <w:t xml:space="preserve"> неживотно осигурање, Б</w:t>
      </w:r>
      <w:r w:rsidRPr="00122F8F">
        <w:rPr>
          <w:rFonts w:ascii="Arial" w:hAnsi="Arial" w:cs="Arial"/>
          <w:i/>
          <w:color w:val="000000"/>
        </w:rPr>
        <w:t xml:space="preserve">. У притужби је навела </w:t>
      </w:r>
      <w:r w:rsidRPr="00122F8F">
        <w:rPr>
          <w:rFonts w:ascii="Arial" w:hAnsi="Arial" w:cs="Arial"/>
          <w:i/>
          <w:noProof/>
        </w:rPr>
        <w:t>да је приликом уговарања неживотног осигурања по пакету „З</w:t>
      </w:r>
      <w:r w:rsidR="007E5976">
        <w:rPr>
          <w:rFonts w:ascii="Arial" w:hAnsi="Arial" w:cs="Arial"/>
          <w:i/>
          <w:noProof/>
          <w:lang w:val="sr-Latn-CS"/>
        </w:rPr>
        <w:t>.</w:t>
      </w:r>
      <w:r w:rsidRPr="00122F8F">
        <w:rPr>
          <w:rFonts w:ascii="Arial" w:hAnsi="Arial" w:cs="Arial"/>
          <w:i/>
          <w:noProof/>
        </w:rPr>
        <w:t xml:space="preserve"> &amp; Б</w:t>
      </w:r>
      <w:r w:rsidR="007E5976">
        <w:rPr>
          <w:rFonts w:ascii="Arial" w:hAnsi="Arial" w:cs="Arial"/>
          <w:i/>
          <w:noProof/>
          <w:lang w:val="sr-Latn-CS"/>
        </w:rPr>
        <w:t>.</w:t>
      </w:r>
      <w:r w:rsidRPr="00122F8F">
        <w:rPr>
          <w:rFonts w:ascii="Arial" w:hAnsi="Arial" w:cs="Arial"/>
          <w:i/>
          <w:noProof/>
        </w:rPr>
        <w:t>ˮ - Добровољно здравствено осигурање, приметила да је висина премије за осигурање виша за износ од око 100 евра када су у питању жене, будући да је по основу исте врсте осигурања, њеним сестрићима</w:t>
      </w:r>
      <w:r w:rsidR="00953A92" w:rsidRPr="00122F8F">
        <w:rPr>
          <w:rFonts w:ascii="Arial" w:hAnsi="Arial" w:cs="Arial"/>
          <w:i/>
          <w:noProof/>
        </w:rPr>
        <w:t>, С</w:t>
      </w:r>
      <w:r w:rsidR="007E5976">
        <w:rPr>
          <w:rFonts w:ascii="Arial" w:hAnsi="Arial" w:cs="Arial"/>
          <w:i/>
          <w:noProof/>
          <w:lang w:val="sr-Latn-CS"/>
        </w:rPr>
        <w:t>.</w:t>
      </w:r>
      <w:r w:rsidR="00953A92" w:rsidRPr="00122F8F">
        <w:rPr>
          <w:rFonts w:ascii="Arial" w:hAnsi="Arial" w:cs="Arial"/>
          <w:i/>
          <w:noProof/>
        </w:rPr>
        <w:t xml:space="preserve"> и С</w:t>
      </w:r>
      <w:r w:rsidR="007E5976">
        <w:rPr>
          <w:rFonts w:ascii="Arial" w:hAnsi="Arial" w:cs="Arial"/>
          <w:i/>
          <w:noProof/>
          <w:lang w:val="sr-Latn-CS"/>
        </w:rPr>
        <w:t>.</w:t>
      </w:r>
      <w:r w:rsidR="00953A92" w:rsidRPr="00122F8F">
        <w:rPr>
          <w:rFonts w:ascii="Arial" w:hAnsi="Arial" w:cs="Arial"/>
          <w:i/>
          <w:noProof/>
        </w:rPr>
        <w:t>С,</w:t>
      </w:r>
      <w:r w:rsidRPr="00122F8F">
        <w:rPr>
          <w:rFonts w:ascii="Arial" w:hAnsi="Arial" w:cs="Arial"/>
          <w:i/>
          <w:noProof/>
        </w:rPr>
        <w:t xml:space="preserve"> обрачуната нижа премија. </w:t>
      </w:r>
      <w:r w:rsidR="00026238">
        <w:rPr>
          <w:rFonts w:ascii="Arial" w:hAnsi="Arial" w:cs="Arial"/>
          <w:i/>
          <w:noProof/>
        </w:rPr>
        <w:t>П</w:t>
      </w:r>
      <w:r w:rsidRPr="00122F8F">
        <w:rPr>
          <w:rFonts w:ascii="Arial" w:hAnsi="Arial" w:cs="Arial"/>
          <w:i/>
          <w:noProof/>
        </w:rPr>
        <w:t xml:space="preserve">односитељка притужбе </w:t>
      </w:r>
      <w:r w:rsidR="00026238">
        <w:rPr>
          <w:rFonts w:ascii="Arial" w:hAnsi="Arial" w:cs="Arial"/>
          <w:i/>
          <w:noProof/>
        </w:rPr>
        <w:t>је навела да је</w:t>
      </w:r>
      <w:r w:rsidRPr="00122F8F">
        <w:rPr>
          <w:rFonts w:ascii="Arial" w:hAnsi="Arial" w:cs="Arial"/>
          <w:i/>
          <w:noProof/>
        </w:rPr>
        <w:t xml:space="preserve"> ова разлика у износима премија објашњена политиком куће. У прилогу притужбе између осталог </w:t>
      </w:r>
      <w:r w:rsidR="00F33158" w:rsidRPr="00122F8F">
        <w:rPr>
          <w:rFonts w:ascii="Arial" w:hAnsi="Arial" w:cs="Arial"/>
          <w:i/>
          <w:noProof/>
        </w:rPr>
        <w:t xml:space="preserve">је </w:t>
      </w:r>
      <w:r w:rsidRPr="00122F8F">
        <w:rPr>
          <w:rFonts w:ascii="Arial" w:hAnsi="Arial" w:cs="Arial"/>
          <w:i/>
          <w:noProof/>
        </w:rPr>
        <w:t xml:space="preserve">достављена имејл преписка у којој је агенткиња ове осигуравајуће куће навела „да је за жене скупљеˮ, те „да је на годишњем нивоу 100 евра разликаˮ. У изјашњењу </w:t>
      </w:r>
      <w:r w:rsidRPr="00122F8F">
        <w:rPr>
          <w:rFonts w:ascii="Arial" w:hAnsi="Arial" w:cs="Arial"/>
          <w:i/>
          <w:color w:val="000000"/>
        </w:rPr>
        <w:t>А</w:t>
      </w:r>
      <w:r w:rsidR="007E5976">
        <w:rPr>
          <w:rFonts w:ascii="Arial" w:hAnsi="Arial" w:cs="Arial"/>
          <w:i/>
          <w:color w:val="000000"/>
          <w:lang w:val="sr-Latn-CS"/>
        </w:rPr>
        <w:t>.</w:t>
      </w:r>
      <w:r w:rsidRPr="00122F8F">
        <w:rPr>
          <w:rFonts w:ascii="Arial" w:hAnsi="Arial" w:cs="Arial"/>
          <w:i/>
          <w:color w:val="000000"/>
        </w:rPr>
        <w:t xml:space="preserve"> </w:t>
      </w:r>
      <w:r w:rsidR="007E5976" w:rsidRPr="00122F8F">
        <w:rPr>
          <w:rFonts w:ascii="Arial" w:hAnsi="Arial" w:cs="Arial"/>
          <w:i/>
          <w:color w:val="000000"/>
        </w:rPr>
        <w:t>Д</w:t>
      </w:r>
      <w:r w:rsidR="007E5976">
        <w:rPr>
          <w:rFonts w:ascii="Arial" w:hAnsi="Arial" w:cs="Arial"/>
          <w:i/>
          <w:color w:val="000000"/>
          <w:lang w:val="sr-Latn-CS"/>
        </w:rPr>
        <w:t>.</w:t>
      </w:r>
      <w:r w:rsidRPr="00122F8F">
        <w:rPr>
          <w:rFonts w:ascii="Arial" w:hAnsi="Arial" w:cs="Arial"/>
          <w:i/>
          <w:color w:val="000000"/>
        </w:rPr>
        <w:t xml:space="preserve"> за осигурање неживотно осигурање, Б</w:t>
      </w:r>
      <w:r w:rsidR="00F33158" w:rsidRPr="00122F8F">
        <w:rPr>
          <w:rFonts w:ascii="Arial" w:hAnsi="Arial" w:cs="Arial"/>
          <w:i/>
          <w:color w:val="000000"/>
        </w:rPr>
        <w:t xml:space="preserve">, указано је да се ради о неспоразуму у комуникацији </w:t>
      </w:r>
      <w:r w:rsidR="00026238">
        <w:rPr>
          <w:rFonts w:ascii="Arial" w:hAnsi="Arial" w:cs="Arial"/>
          <w:i/>
          <w:color w:val="000000"/>
        </w:rPr>
        <w:t>при чему је истакнуто да агент на терену не може</w:t>
      </w:r>
      <w:r w:rsidRPr="00122F8F">
        <w:rPr>
          <w:rFonts w:ascii="Arial" w:hAnsi="Arial" w:cs="Arial"/>
          <w:i/>
          <w:color w:val="000000"/>
        </w:rPr>
        <w:t xml:space="preserve"> да користи било коју тарифу осим </w:t>
      </w:r>
      <w:r w:rsidRPr="00122F8F">
        <w:rPr>
          <w:rFonts w:ascii="Arial" w:hAnsi="Arial" w:cs="Arial"/>
          <w:i/>
        </w:rPr>
        <w:t>unisex тарифе, јер је она једино важећа и као таква доступна за рад на терену, те да је обрачун премије за Л</w:t>
      </w:r>
      <w:r w:rsidR="007E5976">
        <w:rPr>
          <w:rFonts w:ascii="Arial" w:hAnsi="Arial" w:cs="Arial"/>
          <w:i/>
          <w:lang w:val="sr-Latn-CS"/>
        </w:rPr>
        <w:t>.</w:t>
      </w:r>
      <w:r w:rsidRPr="00122F8F">
        <w:rPr>
          <w:rFonts w:ascii="Arial" w:hAnsi="Arial" w:cs="Arial"/>
          <w:i/>
        </w:rPr>
        <w:t xml:space="preserve"> Ш</w:t>
      </w:r>
      <w:r w:rsidR="007E5976">
        <w:rPr>
          <w:rFonts w:ascii="Arial" w:hAnsi="Arial" w:cs="Arial"/>
          <w:i/>
          <w:lang w:val="sr-Latn-CS"/>
        </w:rPr>
        <w:t>.</w:t>
      </w:r>
      <w:r w:rsidRPr="00122F8F">
        <w:rPr>
          <w:rFonts w:ascii="Arial" w:hAnsi="Arial" w:cs="Arial"/>
          <w:i/>
        </w:rPr>
        <w:t xml:space="preserve"> урађен искључиво по основу примене unisex тарифе. Према наводима </w:t>
      </w:r>
      <w:r w:rsidRPr="00122F8F">
        <w:rPr>
          <w:rFonts w:ascii="Arial" w:hAnsi="Arial" w:cs="Arial"/>
          <w:i/>
          <w:color w:val="000000"/>
        </w:rPr>
        <w:t>А</w:t>
      </w:r>
      <w:r w:rsidR="007E5976">
        <w:rPr>
          <w:rFonts w:ascii="Arial" w:hAnsi="Arial" w:cs="Arial"/>
          <w:i/>
          <w:color w:val="000000"/>
          <w:lang w:val="sr-Latn-CS"/>
        </w:rPr>
        <w:t>.</w:t>
      </w:r>
      <w:r w:rsidRPr="00122F8F">
        <w:rPr>
          <w:rFonts w:ascii="Arial" w:hAnsi="Arial" w:cs="Arial"/>
          <w:i/>
          <w:color w:val="000000"/>
        </w:rPr>
        <w:t xml:space="preserve"> </w:t>
      </w:r>
      <w:r w:rsidR="007E5976" w:rsidRPr="00122F8F">
        <w:rPr>
          <w:rFonts w:ascii="Arial" w:hAnsi="Arial" w:cs="Arial"/>
          <w:i/>
          <w:color w:val="000000"/>
        </w:rPr>
        <w:t>Д</w:t>
      </w:r>
      <w:r w:rsidR="007E5976">
        <w:rPr>
          <w:rFonts w:ascii="Arial" w:hAnsi="Arial" w:cs="Arial"/>
          <w:i/>
          <w:color w:val="000000"/>
          <w:lang w:val="sr-Latn-CS"/>
        </w:rPr>
        <w:t>.</w:t>
      </w:r>
      <w:r w:rsidRPr="00122F8F">
        <w:rPr>
          <w:rFonts w:ascii="Arial" w:hAnsi="Arial" w:cs="Arial"/>
          <w:i/>
          <w:color w:val="000000"/>
        </w:rPr>
        <w:t xml:space="preserve"> за осигурање неживотно осигурање, Б, </w:t>
      </w:r>
      <w:r w:rsidRPr="00122F8F">
        <w:rPr>
          <w:rFonts w:ascii="Arial" w:hAnsi="Arial" w:cs="Arial"/>
          <w:i/>
        </w:rPr>
        <w:t xml:space="preserve">очигледно је да је разлика настала услед чињенице да су за </w:t>
      </w:r>
      <w:r w:rsidR="00953A92" w:rsidRPr="00122F8F">
        <w:rPr>
          <w:rFonts w:ascii="Arial" w:hAnsi="Arial" w:cs="Arial"/>
          <w:i/>
        </w:rPr>
        <w:t>С</w:t>
      </w:r>
      <w:r w:rsidR="007E5976">
        <w:rPr>
          <w:rFonts w:ascii="Arial" w:hAnsi="Arial" w:cs="Arial"/>
          <w:i/>
          <w:lang w:val="sr-Latn-CS"/>
        </w:rPr>
        <w:t>.</w:t>
      </w:r>
      <w:r w:rsidR="00953A92" w:rsidRPr="00122F8F">
        <w:rPr>
          <w:rFonts w:ascii="Arial" w:hAnsi="Arial" w:cs="Arial"/>
          <w:i/>
        </w:rPr>
        <w:t xml:space="preserve"> </w:t>
      </w:r>
      <w:r w:rsidR="00B07108" w:rsidRPr="00122F8F">
        <w:rPr>
          <w:rFonts w:ascii="Arial" w:hAnsi="Arial" w:cs="Arial"/>
          <w:i/>
        </w:rPr>
        <w:t>С</w:t>
      </w:r>
      <w:r w:rsidR="007E5976">
        <w:rPr>
          <w:rFonts w:ascii="Arial" w:hAnsi="Arial" w:cs="Arial"/>
          <w:i/>
          <w:lang w:val="sr-Latn-CS"/>
        </w:rPr>
        <w:t>.</w:t>
      </w:r>
      <w:r w:rsidR="00B07108" w:rsidRPr="00122F8F">
        <w:rPr>
          <w:rFonts w:ascii="Arial" w:hAnsi="Arial" w:cs="Arial"/>
          <w:i/>
        </w:rPr>
        <w:t xml:space="preserve"> </w:t>
      </w:r>
      <w:r w:rsidR="00953A92" w:rsidRPr="00122F8F">
        <w:rPr>
          <w:rFonts w:ascii="Arial" w:hAnsi="Arial" w:cs="Arial"/>
          <w:i/>
        </w:rPr>
        <w:t>и С</w:t>
      </w:r>
      <w:r w:rsidR="007E5976">
        <w:rPr>
          <w:rFonts w:ascii="Arial" w:hAnsi="Arial" w:cs="Arial"/>
          <w:i/>
          <w:lang w:val="sr-Latn-CS"/>
        </w:rPr>
        <w:t>.</w:t>
      </w:r>
      <w:r w:rsidR="00953A92" w:rsidRPr="00122F8F">
        <w:rPr>
          <w:rFonts w:ascii="Arial" w:hAnsi="Arial" w:cs="Arial"/>
          <w:i/>
        </w:rPr>
        <w:t xml:space="preserve"> С</w:t>
      </w:r>
      <w:r w:rsidRPr="00122F8F">
        <w:rPr>
          <w:rFonts w:ascii="Arial" w:hAnsi="Arial" w:cs="Arial"/>
          <w:i/>
        </w:rPr>
        <w:t xml:space="preserve">, по </w:t>
      </w:r>
      <w:r w:rsidR="002A2D26" w:rsidRPr="00122F8F">
        <w:rPr>
          <w:rFonts w:ascii="Arial" w:hAnsi="Arial" w:cs="Arial"/>
          <w:i/>
        </w:rPr>
        <w:t xml:space="preserve">полисама из </w:t>
      </w:r>
      <w:r w:rsidRPr="00122F8F">
        <w:rPr>
          <w:rFonts w:ascii="Arial" w:hAnsi="Arial" w:cs="Arial"/>
          <w:i/>
        </w:rPr>
        <w:t>фебруар</w:t>
      </w:r>
      <w:r w:rsidR="002A2D26" w:rsidRPr="00122F8F">
        <w:rPr>
          <w:rFonts w:ascii="Arial" w:hAnsi="Arial" w:cs="Arial"/>
          <w:i/>
        </w:rPr>
        <w:t>а 2016. године,</w:t>
      </w:r>
      <w:r w:rsidRPr="00122F8F">
        <w:rPr>
          <w:rFonts w:ascii="Arial" w:hAnsi="Arial" w:cs="Arial"/>
          <w:i/>
        </w:rPr>
        <w:t xml:space="preserve"> на снази биле посебне тарифе за женски и мушки пол</w:t>
      </w:r>
      <w:r w:rsidR="000810CA">
        <w:rPr>
          <w:rFonts w:ascii="Arial" w:hAnsi="Arial" w:cs="Arial"/>
          <w:i/>
        </w:rPr>
        <w:t xml:space="preserve">, </w:t>
      </w:r>
      <w:r w:rsidR="000810CA" w:rsidRPr="004E7F09">
        <w:rPr>
          <w:rFonts w:ascii="Arial" w:hAnsi="Arial" w:cs="Arial"/>
          <w:i/>
        </w:rPr>
        <w:t xml:space="preserve">те да је осигуравач </w:t>
      </w:r>
      <w:r w:rsidR="004E7F09">
        <w:rPr>
          <w:rFonts w:ascii="Arial" w:hAnsi="Arial" w:cs="Arial"/>
          <w:i/>
        </w:rPr>
        <w:t xml:space="preserve">тада </w:t>
      </w:r>
      <w:r w:rsidR="000810CA" w:rsidRPr="004E7F09">
        <w:rPr>
          <w:rFonts w:ascii="Arial" w:hAnsi="Arial" w:cs="Arial"/>
          <w:i/>
        </w:rPr>
        <w:t>изменио интерна акта, између осталог и сагласно ставу и препорукама Повереника за заштиту равноправности</w:t>
      </w:r>
      <w:r w:rsidR="002A2D26" w:rsidRPr="00122F8F">
        <w:rPr>
          <w:rFonts w:ascii="Arial" w:hAnsi="Arial" w:cs="Arial"/>
          <w:i/>
        </w:rPr>
        <w:t>.</w:t>
      </w:r>
      <w:r w:rsidR="00F33158" w:rsidRPr="00122F8F">
        <w:rPr>
          <w:rFonts w:ascii="Arial" w:hAnsi="Arial" w:cs="Arial"/>
          <w:i/>
        </w:rPr>
        <w:t xml:space="preserve"> У току поступка је утврђено да је</w:t>
      </w:r>
      <w:r w:rsidR="00953A92" w:rsidRPr="00122F8F">
        <w:rPr>
          <w:rFonts w:ascii="Arial" w:hAnsi="Arial" w:cs="Arial"/>
          <w:i/>
        </w:rPr>
        <w:t xml:space="preserve"> полиса добровољног здравственог осигурања за осигураницу Л</w:t>
      </w:r>
      <w:r w:rsidR="007E5976">
        <w:rPr>
          <w:rFonts w:ascii="Arial" w:hAnsi="Arial" w:cs="Arial"/>
          <w:i/>
          <w:lang w:val="sr-Latn-CS"/>
        </w:rPr>
        <w:t>.</w:t>
      </w:r>
      <w:r w:rsidR="00953A92" w:rsidRPr="00122F8F">
        <w:rPr>
          <w:rFonts w:ascii="Arial" w:hAnsi="Arial" w:cs="Arial"/>
          <w:i/>
        </w:rPr>
        <w:t xml:space="preserve"> Ш</w:t>
      </w:r>
      <w:r w:rsidR="007E5976">
        <w:rPr>
          <w:rFonts w:ascii="Arial" w:hAnsi="Arial" w:cs="Arial"/>
          <w:i/>
          <w:lang w:val="sr-Latn-CS"/>
        </w:rPr>
        <w:t>.</w:t>
      </w:r>
      <w:r w:rsidR="00953A92" w:rsidRPr="00122F8F">
        <w:rPr>
          <w:rFonts w:ascii="Arial" w:hAnsi="Arial" w:cs="Arial"/>
          <w:i/>
        </w:rPr>
        <w:t xml:space="preserve"> издата 1. јануара 2019. године, </w:t>
      </w:r>
      <w:r w:rsidR="00F33158" w:rsidRPr="00122F8F">
        <w:rPr>
          <w:rFonts w:ascii="Arial" w:hAnsi="Arial" w:cs="Arial"/>
          <w:i/>
        </w:rPr>
        <w:t xml:space="preserve"> </w:t>
      </w:r>
      <w:r w:rsidR="00953A92" w:rsidRPr="00122F8F">
        <w:rPr>
          <w:rFonts w:ascii="Arial" w:hAnsi="Arial" w:cs="Arial"/>
          <w:i/>
        </w:rPr>
        <w:t>док су полисе добровољног здравственог осигурања за осигуранике С</w:t>
      </w:r>
      <w:r w:rsidR="007E5976">
        <w:rPr>
          <w:rFonts w:ascii="Arial" w:hAnsi="Arial" w:cs="Arial"/>
          <w:i/>
          <w:lang w:val="sr-Latn-CS"/>
        </w:rPr>
        <w:t>.</w:t>
      </w:r>
      <w:r w:rsidR="00953A92" w:rsidRPr="00122F8F">
        <w:rPr>
          <w:rFonts w:ascii="Arial" w:hAnsi="Arial" w:cs="Arial"/>
          <w:i/>
        </w:rPr>
        <w:t xml:space="preserve"> С</w:t>
      </w:r>
      <w:r w:rsidR="007E5976">
        <w:rPr>
          <w:rFonts w:ascii="Arial" w:hAnsi="Arial" w:cs="Arial"/>
          <w:i/>
          <w:lang w:val="sr-Latn-CS"/>
        </w:rPr>
        <w:t>.</w:t>
      </w:r>
      <w:r w:rsidR="00953A92" w:rsidRPr="00122F8F">
        <w:rPr>
          <w:rFonts w:ascii="Arial" w:hAnsi="Arial" w:cs="Arial"/>
          <w:i/>
        </w:rPr>
        <w:t xml:space="preserve"> и С</w:t>
      </w:r>
      <w:r w:rsidR="007E5976">
        <w:rPr>
          <w:rFonts w:ascii="Arial" w:hAnsi="Arial" w:cs="Arial"/>
          <w:i/>
          <w:lang w:val="sr-Latn-CS"/>
        </w:rPr>
        <w:t>.</w:t>
      </w:r>
      <w:r w:rsidR="00953A92" w:rsidRPr="00122F8F">
        <w:rPr>
          <w:rFonts w:ascii="Arial" w:hAnsi="Arial" w:cs="Arial"/>
          <w:i/>
        </w:rPr>
        <w:t xml:space="preserve"> С</w:t>
      </w:r>
      <w:r w:rsidR="007E5976">
        <w:rPr>
          <w:rFonts w:ascii="Arial" w:hAnsi="Arial" w:cs="Arial"/>
          <w:i/>
          <w:lang w:val="sr-Latn-CS"/>
        </w:rPr>
        <w:t>.</w:t>
      </w:r>
      <w:r w:rsidR="00953A92" w:rsidRPr="00122F8F">
        <w:rPr>
          <w:rFonts w:ascii="Arial" w:hAnsi="Arial" w:cs="Arial"/>
          <w:i/>
        </w:rPr>
        <w:t xml:space="preserve"> издате 26. односно 29. фебруара 2016. године. </w:t>
      </w:r>
      <w:r w:rsidR="00B07108" w:rsidRPr="00122F8F">
        <w:rPr>
          <w:rFonts w:ascii="Arial" w:hAnsi="Arial" w:cs="Arial"/>
          <w:i/>
        </w:rPr>
        <w:t>Повереник је у току поступка констатовао да је</w:t>
      </w:r>
      <w:r w:rsidR="00B07108" w:rsidRPr="00122F8F">
        <w:rPr>
          <w:rFonts w:ascii="Arial" w:hAnsi="Arial" w:cs="Arial"/>
          <w:i/>
          <w:color w:val="000000"/>
        </w:rPr>
        <w:t xml:space="preserve"> 14. септембра 2016. године, </w:t>
      </w:r>
      <w:r w:rsidR="00B07108" w:rsidRPr="00122F8F">
        <w:rPr>
          <w:rFonts w:ascii="Arial" w:hAnsi="Arial" w:cs="Arial"/>
          <w:i/>
        </w:rPr>
        <w:t xml:space="preserve">Извршни одбор </w:t>
      </w:r>
      <w:r w:rsidR="00B07108" w:rsidRPr="00122F8F">
        <w:rPr>
          <w:rFonts w:ascii="Arial" w:hAnsi="Arial" w:cs="Arial"/>
          <w:i/>
          <w:color w:val="000000"/>
        </w:rPr>
        <w:t>неживотно осигурање а.д.о. Б</w:t>
      </w:r>
      <w:r w:rsidR="007E5976">
        <w:rPr>
          <w:rFonts w:ascii="Arial" w:hAnsi="Arial" w:cs="Arial"/>
          <w:i/>
          <w:color w:val="000000"/>
          <w:lang w:val="sr-Latn-CS"/>
        </w:rPr>
        <w:t>.</w:t>
      </w:r>
      <w:r w:rsidR="00B07108" w:rsidRPr="00122F8F">
        <w:rPr>
          <w:rFonts w:ascii="Arial" w:hAnsi="Arial" w:cs="Arial"/>
          <w:i/>
          <w:color w:val="000000"/>
        </w:rPr>
        <w:t xml:space="preserve"> донео одлуку да се у вези са донетим тарифама премија за приватно добровољно здравствено осигурање и за комбиновано добровољно здравствено осигурање примењује јединствена премија осигурања за мушкарце и жене (unisex). Како је у даљем току поступка утврђено, </w:t>
      </w:r>
      <w:r w:rsidR="00F33158" w:rsidRPr="00122F8F">
        <w:rPr>
          <w:rFonts w:ascii="Arial" w:hAnsi="Arial" w:cs="Arial"/>
          <w:i/>
        </w:rPr>
        <w:t>премија осигурања Л</w:t>
      </w:r>
      <w:r w:rsidR="007E5976">
        <w:rPr>
          <w:rFonts w:ascii="Arial" w:hAnsi="Arial" w:cs="Arial"/>
          <w:i/>
          <w:lang w:val="sr-Latn-CS"/>
        </w:rPr>
        <w:t>.</w:t>
      </w:r>
      <w:r w:rsidR="00F33158" w:rsidRPr="00122F8F">
        <w:rPr>
          <w:rFonts w:ascii="Arial" w:hAnsi="Arial" w:cs="Arial"/>
          <w:i/>
        </w:rPr>
        <w:t xml:space="preserve"> Ш</w:t>
      </w:r>
      <w:r w:rsidR="007E5976">
        <w:rPr>
          <w:rFonts w:ascii="Arial" w:hAnsi="Arial" w:cs="Arial"/>
          <w:i/>
          <w:lang w:val="sr-Latn-CS"/>
        </w:rPr>
        <w:t>.</w:t>
      </w:r>
      <w:r w:rsidR="00F33158" w:rsidRPr="00122F8F">
        <w:rPr>
          <w:rFonts w:ascii="Arial" w:hAnsi="Arial" w:cs="Arial"/>
          <w:i/>
        </w:rPr>
        <w:t xml:space="preserve"> обрачуната </w:t>
      </w:r>
      <w:r w:rsidR="00B07108" w:rsidRPr="00122F8F">
        <w:rPr>
          <w:rFonts w:ascii="Arial" w:hAnsi="Arial" w:cs="Arial"/>
          <w:i/>
        </w:rPr>
        <w:t xml:space="preserve">је </w:t>
      </w:r>
      <w:r w:rsidR="00F33158" w:rsidRPr="00122F8F">
        <w:rPr>
          <w:rFonts w:ascii="Arial" w:hAnsi="Arial" w:cs="Arial"/>
          <w:i/>
        </w:rPr>
        <w:t xml:space="preserve">према </w:t>
      </w:r>
      <w:r w:rsidR="00F33158" w:rsidRPr="00122F8F">
        <w:rPr>
          <w:rFonts w:ascii="Arial" w:hAnsi="Arial" w:cs="Arial"/>
          <w:i/>
          <w:lang w:val="sr-Latn-CS"/>
        </w:rPr>
        <w:t>unisex</w:t>
      </w:r>
      <w:r w:rsidR="00F33158" w:rsidRPr="00122F8F">
        <w:rPr>
          <w:rFonts w:ascii="Arial" w:hAnsi="Arial" w:cs="Arial"/>
          <w:i/>
        </w:rPr>
        <w:t xml:space="preserve"> премији (јединственој премији за жене и мушкарце). </w:t>
      </w:r>
      <w:r w:rsidR="00122F8F" w:rsidRPr="00122F8F">
        <w:rPr>
          <w:rFonts w:ascii="Arial" w:hAnsi="Arial" w:cs="Arial"/>
          <w:i/>
        </w:rPr>
        <w:t xml:space="preserve">Због тога је у конкретном случају Повереник </w:t>
      </w:r>
      <w:r w:rsidR="004E7F09">
        <w:rPr>
          <w:rFonts w:ascii="Arial" w:hAnsi="Arial" w:cs="Arial"/>
          <w:i/>
        </w:rPr>
        <w:t>дао</w:t>
      </w:r>
      <w:r w:rsidR="00122F8F" w:rsidRPr="00122F8F">
        <w:rPr>
          <w:rFonts w:ascii="Arial" w:hAnsi="Arial" w:cs="Arial"/>
          <w:i/>
        </w:rPr>
        <w:t xml:space="preserve"> мишљење </w:t>
      </w:r>
      <w:r w:rsidR="00122F8F" w:rsidRPr="00122F8F">
        <w:rPr>
          <w:rFonts w:ascii="Arial" w:hAnsi="Arial" w:cs="Arial"/>
          <w:i/>
          <w:noProof/>
        </w:rPr>
        <w:t xml:space="preserve">да </w:t>
      </w:r>
      <w:r w:rsidR="00122F8F" w:rsidRPr="00122F8F">
        <w:rPr>
          <w:rFonts w:ascii="Arial" w:hAnsi="Arial" w:cs="Arial"/>
          <w:i/>
          <w:color w:val="000000"/>
        </w:rPr>
        <w:t>А</w:t>
      </w:r>
      <w:r w:rsidR="007E5976">
        <w:rPr>
          <w:rFonts w:ascii="Arial" w:hAnsi="Arial" w:cs="Arial"/>
          <w:i/>
          <w:color w:val="000000"/>
          <w:lang w:val="sr-Latn-CS"/>
        </w:rPr>
        <w:t>.</w:t>
      </w:r>
      <w:r w:rsidR="00122F8F" w:rsidRPr="00122F8F">
        <w:rPr>
          <w:rFonts w:ascii="Arial" w:hAnsi="Arial" w:cs="Arial"/>
          <w:i/>
          <w:color w:val="000000"/>
        </w:rPr>
        <w:t xml:space="preserve"> </w:t>
      </w:r>
      <w:r w:rsidR="007E5976" w:rsidRPr="00122F8F">
        <w:rPr>
          <w:rFonts w:ascii="Arial" w:hAnsi="Arial" w:cs="Arial"/>
          <w:i/>
          <w:color w:val="000000"/>
        </w:rPr>
        <w:t>Д</w:t>
      </w:r>
      <w:r w:rsidR="007E5976">
        <w:rPr>
          <w:rFonts w:ascii="Arial" w:hAnsi="Arial" w:cs="Arial"/>
          <w:i/>
          <w:color w:val="000000"/>
          <w:lang w:val="sr-Latn-CS"/>
        </w:rPr>
        <w:t>.</w:t>
      </w:r>
      <w:r w:rsidR="00122F8F" w:rsidRPr="00122F8F">
        <w:rPr>
          <w:rFonts w:ascii="Arial" w:hAnsi="Arial" w:cs="Arial"/>
          <w:i/>
          <w:color w:val="000000"/>
        </w:rPr>
        <w:t xml:space="preserve"> за осигурање неживотно осигурање, Б</w:t>
      </w:r>
      <w:r w:rsidR="00122F8F" w:rsidRPr="00122F8F">
        <w:rPr>
          <w:rFonts w:ascii="Arial" w:hAnsi="Arial" w:cs="Arial"/>
          <w:i/>
          <w:noProof/>
        </w:rPr>
        <w:t xml:space="preserve">, </w:t>
      </w:r>
      <w:r w:rsidR="00122F8F" w:rsidRPr="00122F8F">
        <w:rPr>
          <w:rFonts w:ascii="Arial" w:hAnsi="Arial" w:cs="Arial"/>
          <w:i/>
        </w:rPr>
        <w:t xml:space="preserve">није повредило одредбе Закона о забрани дискриминације. </w:t>
      </w:r>
    </w:p>
    <w:p w:rsidR="00B1004D" w:rsidRPr="003B4640" w:rsidRDefault="003B4640" w:rsidP="00F70E34">
      <w:pPr>
        <w:shd w:val="clear" w:color="auto" w:fill="FFFFFF"/>
        <w:spacing w:after="150" w:line="240" w:lineRule="auto"/>
        <w:jc w:val="both"/>
        <w:rPr>
          <w:rFonts w:ascii="Arial" w:hAnsi="Arial" w:cs="Arial"/>
          <w:i/>
          <w:noProof/>
        </w:rPr>
      </w:pPr>
      <w:r w:rsidRPr="003B4640">
        <w:rPr>
          <w:rFonts w:ascii="Arial" w:hAnsi="Arial" w:cs="Arial"/>
          <w:i/>
          <w:color w:val="000000"/>
        </w:rPr>
        <w:t xml:space="preserve">Међутим </w:t>
      </w:r>
      <w:r w:rsidRPr="003B4640">
        <w:rPr>
          <w:rFonts w:ascii="Arial" w:hAnsi="Arial" w:cs="Arial"/>
          <w:i/>
        </w:rPr>
        <w:t>како је у току поступка утврђено и да су у Тарифи премија 13 за приватно добровољно здравствено осигурање (шифра – 0213) и Тарифи премија 19 за комбиновано добровољно здравствено осигурање</w:t>
      </w:r>
      <w:r w:rsidRPr="003B4640">
        <w:rPr>
          <w:rFonts w:ascii="Arial" w:hAnsi="Arial" w:cs="Arial"/>
          <w:i/>
          <w:lang w:val="sr-Latn-CS"/>
        </w:rPr>
        <w:t xml:space="preserve"> </w:t>
      </w:r>
      <w:r w:rsidRPr="003B4640">
        <w:rPr>
          <w:rFonts w:ascii="Arial" w:hAnsi="Arial" w:cs="Arial"/>
          <w:i/>
        </w:rPr>
        <w:t xml:space="preserve">од 14. септембра 2016. године, поред износа </w:t>
      </w:r>
      <w:r w:rsidRPr="003B4640">
        <w:rPr>
          <w:rFonts w:ascii="Arial" w:hAnsi="Arial" w:cs="Arial"/>
          <w:i/>
          <w:lang w:val="sr-Latn-CS"/>
        </w:rPr>
        <w:t>unisex</w:t>
      </w:r>
      <w:r w:rsidR="00AF78AE">
        <w:rPr>
          <w:rFonts w:ascii="Arial" w:hAnsi="Arial" w:cs="Arial"/>
          <w:i/>
        </w:rPr>
        <w:t xml:space="preserve"> премија</w:t>
      </w:r>
      <w:r w:rsidRPr="003B4640">
        <w:rPr>
          <w:rFonts w:ascii="Arial" w:hAnsi="Arial" w:cs="Arial"/>
          <w:i/>
        </w:rPr>
        <w:t xml:space="preserve"> наведене и колоне које садрже износе посебно за мушкарце и посебно за жене, које према наводима из изјашњења и приложеним доказима служе сврси одређених интерних извештавања и финансијских анализа, </w:t>
      </w:r>
      <w:r w:rsidR="00DA2777" w:rsidRPr="003B4640">
        <w:rPr>
          <w:rFonts w:ascii="Arial" w:hAnsi="Arial" w:cs="Arial"/>
          <w:i/>
        </w:rPr>
        <w:t>Повереник је</w:t>
      </w:r>
      <w:r w:rsidR="00B07108" w:rsidRPr="003B4640">
        <w:rPr>
          <w:rFonts w:ascii="Arial" w:hAnsi="Arial" w:cs="Arial"/>
          <w:i/>
        </w:rPr>
        <w:t xml:space="preserve"> </w:t>
      </w:r>
      <w:r w:rsidR="00B1004D" w:rsidRPr="003B4640">
        <w:rPr>
          <w:rFonts w:ascii="Arial" w:hAnsi="Arial" w:cs="Arial"/>
          <w:i/>
          <w:noProof/>
        </w:rPr>
        <w:t xml:space="preserve">у складу са чланом 33. тачка 9. Закона о забрани дискриминације, којим је прописано да Повереник препоручује органима јавне власти и другим лицима мере за остваривање равноправности, упутио препоруку мера </w:t>
      </w:r>
      <w:r w:rsidR="00B1004D" w:rsidRPr="003B4640">
        <w:rPr>
          <w:rFonts w:ascii="Arial" w:hAnsi="Arial" w:cs="Arial"/>
          <w:i/>
          <w:color w:val="000000"/>
        </w:rPr>
        <w:t>А</w:t>
      </w:r>
      <w:r w:rsidR="007E5976">
        <w:rPr>
          <w:rFonts w:ascii="Arial" w:hAnsi="Arial" w:cs="Arial"/>
          <w:i/>
          <w:color w:val="000000"/>
          <w:lang w:val="sr-Latn-CS"/>
        </w:rPr>
        <w:t>.</w:t>
      </w:r>
      <w:r w:rsidR="00B1004D" w:rsidRPr="003B4640">
        <w:rPr>
          <w:rFonts w:ascii="Arial" w:hAnsi="Arial" w:cs="Arial"/>
          <w:i/>
          <w:color w:val="000000"/>
        </w:rPr>
        <w:t xml:space="preserve"> </w:t>
      </w:r>
      <w:r w:rsidR="007E5976" w:rsidRPr="003B4640">
        <w:rPr>
          <w:rFonts w:ascii="Arial" w:hAnsi="Arial" w:cs="Arial"/>
          <w:i/>
          <w:color w:val="000000"/>
        </w:rPr>
        <w:t>Д</w:t>
      </w:r>
      <w:r w:rsidR="007E5976">
        <w:rPr>
          <w:rFonts w:ascii="Arial" w:hAnsi="Arial" w:cs="Arial"/>
          <w:i/>
          <w:color w:val="000000"/>
          <w:lang w:val="sr-Latn-CS"/>
        </w:rPr>
        <w:t>.</w:t>
      </w:r>
      <w:r w:rsidR="004E107A">
        <w:rPr>
          <w:rFonts w:ascii="Arial" w:hAnsi="Arial" w:cs="Arial"/>
          <w:i/>
          <w:color w:val="000000"/>
        </w:rPr>
        <w:t xml:space="preserve"> за осигурање</w:t>
      </w:r>
      <w:r w:rsidR="004E107A">
        <w:rPr>
          <w:rFonts w:ascii="Arial" w:hAnsi="Arial" w:cs="Arial"/>
          <w:i/>
          <w:color w:val="000000"/>
          <w:lang w:val="sr-Latn-CS"/>
        </w:rPr>
        <w:t xml:space="preserve"> </w:t>
      </w:r>
      <w:r w:rsidR="00B1004D" w:rsidRPr="003B4640">
        <w:rPr>
          <w:rFonts w:ascii="Arial" w:hAnsi="Arial" w:cs="Arial"/>
          <w:i/>
          <w:color w:val="000000"/>
        </w:rPr>
        <w:t>неживотно осигурање, Б да</w:t>
      </w:r>
      <w:r w:rsidR="00B1004D" w:rsidRPr="003B4640">
        <w:rPr>
          <w:rFonts w:ascii="Arial" w:hAnsi="Arial" w:cs="Arial"/>
          <w:i/>
          <w:noProof/>
        </w:rPr>
        <w:t xml:space="preserve"> </w:t>
      </w:r>
      <w:r w:rsidR="00AF78AE">
        <w:rPr>
          <w:rFonts w:ascii="Arial" w:hAnsi="Arial" w:cs="Arial"/>
          <w:i/>
          <w:noProof/>
        </w:rPr>
        <w:t xml:space="preserve">писаним путем </w:t>
      </w:r>
      <w:r w:rsidR="00B1004D" w:rsidRPr="003B4640">
        <w:rPr>
          <w:rFonts w:ascii="Arial" w:hAnsi="Arial" w:cs="Arial"/>
          <w:i/>
        </w:rPr>
        <w:t xml:space="preserve">информише запослене о сврси </w:t>
      </w:r>
      <w:r w:rsidR="00AF78AE">
        <w:rPr>
          <w:rFonts w:ascii="Arial" w:hAnsi="Arial" w:cs="Arial"/>
          <w:i/>
        </w:rPr>
        <w:t xml:space="preserve">података </w:t>
      </w:r>
      <w:r w:rsidR="00B1004D" w:rsidRPr="003B4640">
        <w:rPr>
          <w:rFonts w:ascii="Arial" w:hAnsi="Arial" w:cs="Arial"/>
          <w:i/>
        </w:rPr>
        <w:t xml:space="preserve">у табелама </w:t>
      </w:r>
      <w:r w:rsidR="00AF78AE">
        <w:rPr>
          <w:rFonts w:ascii="Arial" w:hAnsi="Arial" w:cs="Arial"/>
          <w:i/>
        </w:rPr>
        <w:t>које се односе на мушкарце и жене</w:t>
      </w:r>
      <w:r w:rsidR="00B1004D" w:rsidRPr="003B4640">
        <w:rPr>
          <w:rFonts w:ascii="Arial" w:hAnsi="Arial" w:cs="Arial"/>
          <w:i/>
        </w:rPr>
        <w:t xml:space="preserve"> како би се убудуће избегли неспоразуми у комуникацији запослених са клијентима</w:t>
      </w:r>
      <w:r w:rsidR="00B1004D" w:rsidRPr="003B4640">
        <w:rPr>
          <w:rFonts w:ascii="Arial" w:hAnsi="Arial" w:cs="Arial"/>
          <w:i/>
          <w:noProof/>
        </w:rPr>
        <w:t>.</w:t>
      </w:r>
    </w:p>
    <w:p w:rsidR="00AF78AE" w:rsidRPr="00AF78AE" w:rsidRDefault="00AF78AE" w:rsidP="00F70E34">
      <w:pPr>
        <w:tabs>
          <w:tab w:val="left" w:pos="450"/>
        </w:tabs>
        <w:autoSpaceDE w:val="0"/>
        <w:autoSpaceDN w:val="0"/>
        <w:adjustRightInd w:val="0"/>
        <w:spacing w:after="240" w:line="240" w:lineRule="auto"/>
        <w:jc w:val="both"/>
        <w:rPr>
          <w:rFonts w:ascii="Arial" w:hAnsi="Arial" w:cs="Arial"/>
          <w:i/>
        </w:rPr>
      </w:pPr>
    </w:p>
    <w:p w:rsidR="00076BB7" w:rsidRPr="00122F8F" w:rsidRDefault="00076BB7" w:rsidP="00F70E34">
      <w:pPr>
        <w:numPr>
          <w:ilvl w:val="0"/>
          <w:numId w:val="1"/>
        </w:numPr>
        <w:tabs>
          <w:tab w:val="left" w:pos="270"/>
        </w:tabs>
        <w:spacing w:before="120" w:line="240" w:lineRule="auto"/>
        <w:jc w:val="both"/>
        <w:rPr>
          <w:rFonts w:ascii="Arial" w:hAnsi="Arial" w:cs="Arial"/>
          <w:b/>
          <w:noProof/>
        </w:rPr>
      </w:pPr>
      <w:r w:rsidRPr="00122F8F">
        <w:rPr>
          <w:rFonts w:ascii="Arial" w:hAnsi="Arial" w:cs="Arial"/>
          <w:b/>
          <w:noProof/>
        </w:rPr>
        <w:t>ТОК ПОСТУПКА</w:t>
      </w:r>
    </w:p>
    <w:p w:rsidR="00076BB7" w:rsidRPr="00122F8F" w:rsidRDefault="00076BB7" w:rsidP="00F70E34">
      <w:pPr>
        <w:numPr>
          <w:ilvl w:val="1"/>
          <w:numId w:val="1"/>
        </w:numPr>
        <w:tabs>
          <w:tab w:val="left" w:pos="450"/>
        </w:tabs>
        <w:spacing w:before="120" w:line="240" w:lineRule="auto"/>
        <w:ind w:left="0" w:firstLine="0"/>
        <w:jc w:val="both"/>
        <w:rPr>
          <w:rFonts w:ascii="Arial" w:hAnsi="Arial" w:cs="Arial"/>
          <w:noProof/>
        </w:rPr>
      </w:pPr>
      <w:r w:rsidRPr="00122F8F">
        <w:rPr>
          <w:rFonts w:ascii="Arial" w:hAnsi="Arial" w:cs="Arial"/>
          <w:color w:val="000000"/>
        </w:rPr>
        <w:t>Повереник за заштиту равноправности примио је притужбу</w:t>
      </w:r>
      <w:r w:rsidR="002A6E30">
        <w:rPr>
          <w:rFonts w:ascii="Arial" w:hAnsi="Arial" w:cs="Arial"/>
          <w:color w:val="000000"/>
        </w:rPr>
        <w:t xml:space="preserve"> и </w:t>
      </w:r>
      <w:r w:rsidRPr="00122F8F">
        <w:rPr>
          <w:rFonts w:ascii="Arial" w:hAnsi="Arial" w:cs="Arial"/>
          <w:color w:val="000000"/>
        </w:rPr>
        <w:t>допуне притужбе Ј</w:t>
      </w:r>
      <w:r w:rsidR="007E5976">
        <w:rPr>
          <w:rFonts w:ascii="Arial" w:hAnsi="Arial" w:cs="Arial"/>
          <w:color w:val="000000"/>
          <w:lang w:val="sr-Latn-CS"/>
        </w:rPr>
        <w:t>.</w:t>
      </w:r>
      <w:r w:rsidRPr="00122F8F">
        <w:rPr>
          <w:rFonts w:ascii="Arial" w:hAnsi="Arial" w:cs="Arial"/>
          <w:color w:val="000000"/>
        </w:rPr>
        <w:t xml:space="preserve"> Л</w:t>
      </w:r>
      <w:r w:rsidR="007E5976">
        <w:rPr>
          <w:rFonts w:ascii="Arial" w:hAnsi="Arial" w:cs="Arial"/>
          <w:color w:val="000000"/>
          <w:lang w:val="sr-Latn-CS"/>
        </w:rPr>
        <w:t>.</w:t>
      </w:r>
      <w:r w:rsidRPr="00122F8F">
        <w:rPr>
          <w:rFonts w:ascii="Arial" w:hAnsi="Arial" w:cs="Arial"/>
          <w:color w:val="000000"/>
        </w:rPr>
        <w:t xml:space="preserve"> Ш</w:t>
      </w:r>
      <w:r w:rsidR="002C732C" w:rsidRPr="00122F8F">
        <w:rPr>
          <w:rFonts w:ascii="Arial" w:hAnsi="Arial" w:cs="Arial"/>
          <w:color w:val="000000"/>
        </w:rPr>
        <w:t>, кој</w:t>
      </w:r>
      <w:r w:rsidR="00841E40" w:rsidRPr="00122F8F">
        <w:rPr>
          <w:rFonts w:ascii="Arial" w:hAnsi="Arial" w:cs="Arial"/>
          <w:color w:val="000000"/>
        </w:rPr>
        <w:t>у</w:t>
      </w:r>
      <w:r w:rsidRPr="00122F8F">
        <w:rPr>
          <w:rFonts w:ascii="Arial" w:hAnsi="Arial" w:cs="Arial"/>
          <w:color w:val="000000"/>
        </w:rPr>
        <w:t xml:space="preserve"> је </w:t>
      </w:r>
      <w:r w:rsidR="00547D79" w:rsidRPr="00122F8F">
        <w:rPr>
          <w:rFonts w:ascii="Arial" w:hAnsi="Arial" w:cs="Arial"/>
          <w:color w:val="000000"/>
        </w:rPr>
        <w:t>у име и уз сагласност њене ћерке Л</w:t>
      </w:r>
      <w:r w:rsidR="007E5976">
        <w:rPr>
          <w:rFonts w:ascii="Arial" w:hAnsi="Arial" w:cs="Arial"/>
          <w:color w:val="000000"/>
          <w:lang w:val="sr-Latn-CS"/>
        </w:rPr>
        <w:t>.</w:t>
      </w:r>
      <w:r w:rsidR="00547D79" w:rsidRPr="00122F8F">
        <w:rPr>
          <w:rFonts w:ascii="Arial" w:hAnsi="Arial" w:cs="Arial"/>
          <w:color w:val="000000"/>
        </w:rPr>
        <w:t xml:space="preserve"> Ш</w:t>
      </w:r>
      <w:r w:rsidR="007E5976">
        <w:rPr>
          <w:rFonts w:ascii="Arial" w:hAnsi="Arial" w:cs="Arial"/>
          <w:color w:val="000000"/>
          <w:lang w:val="sr-Latn-CS"/>
        </w:rPr>
        <w:t xml:space="preserve">. </w:t>
      </w:r>
      <w:r w:rsidR="00841E40" w:rsidRPr="00122F8F">
        <w:rPr>
          <w:rFonts w:ascii="Arial" w:hAnsi="Arial" w:cs="Arial"/>
          <w:color w:val="000000"/>
        </w:rPr>
        <w:t>поднел</w:t>
      </w:r>
      <w:r w:rsidRPr="00122F8F">
        <w:rPr>
          <w:rFonts w:ascii="Arial" w:hAnsi="Arial" w:cs="Arial"/>
          <w:color w:val="000000"/>
        </w:rPr>
        <w:t xml:space="preserve">а против </w:t>
      </w:r>
      <w:r w:rsidR="002C732C" w:rsidRPr="00122F8F">
        <w:rPr>
          <w:rFonts w:ascii="Arial" w:hAnsi="Arial" w:cs="Arial"/>
          <w:color w:val="000000"/>
        </w:rPr>
        <w:t>А</w:t>
      </w:r>
      <w:r w:rsidR="007E5976">
        <w:rPr>
          <w:rFonts w:ascii="Arial" w:hAnsi="Arial" w:cs="Arial"/>
          <w:color w:val="000000"/>
          <w:lang w:val="sr-Latn-CS"/>
        </w:rPr>
        <w:t>.</w:t>
      </w:r>
      <w:r w:rsidR="002C732C" w:rsidRPr="00122F8F">
        <w:rPr>
          <w:rFonts w:ascii="Arial" w:hAnsi="Arial" w:cs="Arial"/>
          <w:color w:val="000000"/>
        </w:rPr>
        <w:t xml:space="preserve"> </w:t>
      </w:r>
      <w:r w:rsidR="007E5976" w:rsidRPr="00122F8F">
        <w:rPr>
          <w:rFonts w:ascii="Arial" w:hAnsi="Arial" w:cs="Arial"/>
          <w:color w:val="000000"/>
        </w:rPr>
        <w:t>Д</w:t>
      </w:r>
      <w:r w:rsidR="007E5976">
        <w:rPr>
          <w:rFonts w:ascii="Arial" w:hAnsi="Arial" w:cs="Arial"/>
          <w:color w:val="000000"/>
          <w:lang w:val="sr-Latn-CS"/>
        </w:rPr>
        <w:t>.</w:t>
      </w:r>
      <w:r w:rsidR="002C732C" w:rsidRPr="00122F8F">
        <w:rPr>
          <w:rFonts w:ascii="Arial" w:hAnsi="Arial" w:cs="Arial"/>
          <w:color w:val="000000"/>
        </w:rPr>
        <w:t xml:space="preserve"> за осигурање неживотно осигурање</w:t>
      </w:r>
      <w:r w:rsidR="002C786A" w:rsidRPr="00122F8F">
        <w:rPr>
          <w:rFonts w:ascii="Arial" w:hAnsi="Arial" w:cs="Arial"/>
          <w:color w:val="000000"/>
        </w:rPr>
        <w:t>, Б</w:t>
      </w:r>
      <w:r w:rsidRPr="00122F8F">
        <w:rPr>
          <w:rFonts w:ascii="Arial" w:hAnsi="Arial" w:cs="Arial"/>
          <w:color w:val="000000"/>
        </w:rPr>
        <w:t>. У притужби и допунама при</w:t>
      </w:r>
      <w:r w:rsidR="002C732C" w:rsidRPr="00122F8F">
        <w:rPr>
          <w:rFonts w:ascii="Arial" w:hAnsi="Arial" w:cs="Arial"/>
          <w:color w:val="000000"/>
        </w:rPr>
        <w:t>тужбе је, између осталог, наве</w:t>
      </w:r>
      <w:r w:rsidR="00841E40" w:rsidRPr="00122F8F">
        <w:rPr>
          <w:rFonts w:ascii="Arial" w:hAnsi="Arial" w:cs="Arial"/>
          <w:color w:val="000000"/>
        </w:rPr>
        <w:t>ла</w:t>
      </w:r>
      <w:r w:rsidRPr="00122F8F">
        <w:rPr>
          <w:rFonts w:ascii="Arial" w:hAnsi="Arial" w:cs="Arial"/>
          <w:color w:val="000000"/>
        </w:rPr>
        <w:t>:</w:t>
      </w:r>
    </w:p>
    <w:p w:rsidR="00841E40" w:rsidRPr="00122F8F" w:rsidRDefault="00076BB7" w:rsidP="00F70E34">
      <w:pPr>
        <w:tabs>
          <w:tab w:val="left" w:pos="450"/>
        </w:tabs>
        <w:spacing w:before="120" w:line="240" w:lineRule="auto"/>
        <w:jc w:val="both"/>
        <w:rPr>
          <w:rFonts w:ascii="Arial" w:hAnsi="Arial" w:cs="Arial"/>
          <w:noProof/>
        </w:rPr>
      </w:pPr>
      <w:r w:rsidRPr="00122F8F">
        <w:rPr>
          <w:rFonts w:ascii="Arial" w:hAnsi="Arial" w:cs="Arial"/>
          <w:noProof/>
          <w:color w:val="000000"/>
        </w:rPr>
        <w:t>-</w:t>
      </w:r>
      <w:r w:rsidRPr="00122F8F">
        <w:rPr>
          <w:rFonts w:ascii="Arial" w:hAnsi="Arial" w:cs="Arial"/>
          <w:noProof/>
        </w:rPr>
        <w:t xml:space="preserve">  да је </w:t>
      </w:r>
      <w:r w:rsidR="002C732C" w:rsidRPr="00122F8F">
        <w:rPr>
          <w:rFonts w:ascii="Arial" w:hAnsi="Arial" w:cs="Arial"/>
          <w:noProof/>
        </w:rPr>
        <w:t>приликом уговарања неживотног осигурања по пакету „З</w:t>
      </w:r>
      <w:r w:rsidR="007E5976">
        <w:rPr>
          <w:rFonts w:ascii="Arial" w:hAnsi="Arial" w:cs="Arial"/>
          <w:noProof/>
          <w:lang w:val="sr-Latn-CS"/>
        </w:rPr>
        <w:t>.</w:t>
      </w:r>
      <w:r w:rsidR="002C732C" w:rsidRPr="00122F8F">
        <w:rPr>
          <w:rFonts w:ascii="Arial" w:hAnsi="Arial" w:cs="Arial"/>
          <w:noProof/>
        </w:rPr>
        <w:t xml:space="preserve"> &amp; Б</w:t>
      </w:r>
      <w:r w:rsidR="007E5976">
        <w:rPr>
          <w:rFonts w:ascii="Arial" w:hAnsi="Arial" w:cs="Arial"/>
          <w:noProof/>
          <w:lang w:val="sr-Latn-CS"/>
        </w:rPr>
        <w:t>.</w:t>
      </w:r>
      <w:r w:rsidR="002C732C" w:rsidRPr="00122F8F">
        <w:rPr>
          <w:rFonts w:ascii="Arial" w:hAnsi="Arial" w:cs="Arial"/>
          <w:noProof/>
        </w:rPr>
        <w:t>ˮ - Добровољно здравствено осигурање, приметила да ј</w:t>
      </w:r>
      <w:r w:rsidR="00841E40" w:rsidRPr="00122F8F">
        <w:rPr>
          <w:rFonts w:ascii="Arial" w:hAnsi="Arial" w:cs="Arial"/>
          <w:noProof/>
        </w:rPr>
        <w:t xml:space="preserve">е висина премије за осигурање виша за износ од </w:t>
      </w:r>
      <w:r w:rsidR="008F2C79" w:rsidRPr="00122F8F">
        <w:rPr>
          <w:rFonts w:ascii="Arial" w:hAnsi="Arial" w:cs="Arial"/>
          <w:noProof/>
        </w:rPr>
        <w:t xml:space="preserve">око </w:t>
      </w:r>
      <w:r w:rsidR="00841E40" w:rsidRPr="00122F8F">
        <w:rPr>
          <w:rFonts w:ascii="Arial" w:hAnsi="Arial" w:cs="Arial"/>
          <w:noProof/>
        </w:rPr>
        <w:t xml:space="preserve">100 евра када су у питању жене; </w:t>
      </w:r>
    </w:p>
    <w:p w:rsidR="00841E40" w:rsidRPr="00122F8F" w:rsidRDefault="00076BB7" w:rsidP="00F70E34">
      <w:pPr>
        <w:tabs>
          <w:tab w:val="left" w:pos="450"/>
        </w:tabs>
        <w:spacing w:before="120" w:line="240" w:lineRule="auto"/>
        <w:jc w:val="both"/>
        <w:rPr>
          <w:rFonts w:ascii="Arial" w:hAnsi="Arial" w:cs="Arial"/>
          <w:noProof/>
        </w:rPr>
      </w:pPr>
      <w:r w:rsidRPr="00122F8F">
        <w:rPr>
          <w:rFonts w:ascii="Arial" w:hAnsi="Arial" w:cs="Arial"/>
          <w:noProof/>
        </w:rPr>
        <w:t xml:space="preserve">- да </w:t>
      </w:r>
      <w:r w:rsidR="00841E40" w:rsidRPr="00122F8F">
        <w:rPr>
          <w:rFonts w:ascii="Arial" w:hAnsi="Arial" w:cs="Arial"/>
          <w:noProof/>
        </w:rPr>
        <w:t>је за Л</w:t>
      </w:r>
      <w:r w:rsidR="007E5976">
        <w:rPr>
          <w:rFonts w:ascii="Arial" w:hAnsi="Arial" w:cs="Arial"/>
          <w:noProof/>
          <w:lang w:val="sr-Latn-CS"/>
        </w:rPr>
        <w:t>.</w:t>
      </w:r>
      <w:r w:rsidR="00841E40" w:rsidRPr="00122F8F">
        <w:rPr>
          <w:rFonts w:ascii="Arial" w:hAnsi="Arial" w:cs="Arial"/>
          <w:noProof/>
        </w:rPr>
        <w:t xml:space="preserve"> уговарач осигурања С</w:t>
      </w:r>
      <w:r w:rsidR="007E5976">
        <w:rPr>
          <w:rFonts w:ascii="Arial" w:hAnsi="Arial" w:cs="Arial"/>
          <w:noProof/>
          <w:lang w:val="sr-Latn-CS"/>
        </w:rPr>
        <w:t>.</w:t>
      </w:r>
      <w:r w:rsidR="00841E40" w:rsidRPr="00122F8F">
        <w:rPr>
          <w:rFonts w:ascii="Arial" w:hAnsi="Arial" w:cs="Arial"/>
          <w:noProof/>
        </w:rPr>
        <w:t xml:space="preserve"> Л, сестра подноситељке притужбе, која је по основу исте врсте осигурања осигурала своје синове, те је подноситељка притужбе на тај начин дошла до сазнања о различитој тарифи за мушкарце и жене; </w:t>
      </w:r>
    </w:p>
    <w:p w:rsidR="00841E40" w:rsidRPr="00122F8F" w:rsidRDefault="00841E40" w:rsidP="00F70E34">
      <w:pPr>
        <w:tabs>
          <w:tab w:val="left" w:pos="450"/>
        </w:tabs>
        <w:spacing w:before="120" w:line="240" w:lineRule="auto"/>
        <w:jc w:val="both"/>
        <w:rPr>
          <w:rFonts w:ascii="Arial" w:hAnsi="Arial" w:cs="Arial"/>
          <w:noProof/>
        </w:rPr>
      </w:pPr>
      <w:r w:rsidRPr="00122F8F">
        <w:rPr>
          <w:rFonts w:ascii="Arial" w:hAnsi="Arial" w:cs="Arial"/>
          <w:noProof/>
        </w:rPr>
        <w:t>- да је</w:t>
      </w:r>
      <w:r w:rsidR="00076BB7" w:rsidRPr="00122F8F">
        <w:rPr>
          <w:rFonts w:ascii="Arial" w:hAnsi="Arial" w:cs="Arial"/>
          <w:noProof/>
        </w:rPr>
        <w:t xml:space="preserve"> на</w:t>
      </w:r>
      <w:r w:rsidRPr="00122F8F">
        <w:rPr>
          <w:rFonts w:ascii="Arial" w:hAnsi="Arial" w:cs="Arial"/>
          <w:noProof/>
        </w:rPr>
        <w:t xml:space="preserve"> захтев да се појасне разлози ове разлике добијено објашњење да се ради о политици куће;</w:t>
      </w:r>
    </w:p>
    <w:p w:rsidR="00282948" w:rsidRPr="00122F8F" w:rsidRDefault="00841E40" w:rsidP="00F70E34">
      <w:pPr>
        <w:tabs>
          <w:tab w:val="left" w:pos="450"/>
        </w:tabs>
        <w:spacing w:before="120" w:line="240" w:lineRule="auto"/>
        <w:jc w:val="both"/>
        <w:rPr>
          <w:rFonts w:ascii="Arial" w:hAnsi="Arial" w:cs="Arial"/>
          <w:noProof/>
        </w:rPr>
      </w:pPr>
      <w:r w:rsidRPr="00122F8F">
        <w:rPr>
          <w:rFonts w:ascii="Arial" w:hAnsi="Arial" w:cs="Arial"/>
          <w:noProof/>
        </w:rPr>
        <w:t xml:space="preserve">- </w:t>
      </w:r>
      <w:r w:rsidR="002247FF" w:rsidRPr="00122F8F">
        <w:rPr>
          <w:rFonts w:ascii="Arial" w:hAnsi="Arial" w:cs="Arial"/>
          <w:noProof/>
        </w:rPr>
        <w:t>да</w:t>
      </w:r>
      <w:r w:rsidRPr="00122F8F">
        <w:rPr>
          <w:rFonts w:ascii="Arial" w:hAnsi="Arial" w:cs="Arial"/>
          <w:noProof/>
        </w:rPr>
        <w:t xml:space="preserve"> </w:t>
      </w:r>
      <w:r w:rsidR="002247FF" w:rsidRPr="00122F8F">
        <w:rPr>
          <w:rFonts w:ascii="Arial" w:hAnsi="Arial" w:cs="Arial"/>
          <w:noProof/>
        </w:rPr>
        <w:t xml:space="preserve">подноситељка притужбе није, нити може бити задовољна оваквим објашњењем, те да од Повереника за заштиту равноправности тражи да утврди разлоге и учини да осигуравајућа кућа прекине са </w:t>
      </w:r>
      <w:r w:rsidR="00282948" w:rsidRPr="00122F8F">
        <w:rPr>
          <w:rFonts w:ascii="Arial" w:hAnsi="Arial" w:cs="Arial"/>
          <w:noProof/>
        </w:rPr>
        <w:t xml:space="preserve">оваквом </w:t>
      </w:r>
      <w:r w:rsidR="002247FF" w:rsidRPr="00122F8F">
        <w:rPr>
          <w:rFonts w:ascii="Arial" w:hAnsi="Arial" w:cs="Arial"/>
          <w:noProof/>
        </w:rPr>
        <w:t>дискриминаторном праксом.</w:t>
      </w:r>
    </w:p>
    <w:p w:rsidR="002C786A" w:rsidRPr="00122F8F" w:rsidRDefault="00076BB7" w:rsidP="00F70E34">
      <w:pPr>
        <w:pStyle w:val="ListParagraph"/>
        <w:numPr>
          <w:ilvl w:val="1"/>
          <w:numId w:val="2"/>
        </w:numPr>
        <w:tabs>
          <w:tab w:val="left" w:pos="450"/>
        </w:tabs>
        <w:spacing w:before="120" w:after="200"/>
        <w:ind w:left="0" w:firstLine="0"/>
        <w:jc w:val="both"/>
        <w:rPr>
          <w:rFonts w:ascii="Arial" w:hAnsi="Arial" w:cs="Arial"/>
          <w:sz w:val="22"/>
          <w:szCs w:val="22"/>
        </w:rPr>
      </w:pPr>
      <w:r w:rsidRPr="00122F8F">
        <w:rPr>
          <w:rFonts w:ascii="Arial" w:hAnsi="Arial" w:cs="Arial"/>
          <w:sz w:val="22"/>
          <w:szCs w:val="22"/>
        </w:rPr>
        <w:t>Уз притужбу и допуне притужбе су достављени следећи докази:</w:t>
      </w:r>
      <w:r w:rsidRPr="00122F8F">
        <w:rPr>
          <w:rFonts w:ascii="Arial" w:hAnsi="Arial" w:cs="Arial"/>
          <w:sz w:val="22"/>
          <w:szCs w:val="22"/>
          <w:lang w:val="sr-Latn-CS"/>
        </w:rPr>
        <w:t xml:space="preserve"> </w:t>
      </w:r>
      <w:r w:rsidRPr="00122F8F">
        <w:rPr>
          <w:rFonts w:ascii="Arial" w:hAnsi="Arial" w:cs="Arial"/>
          <w:sz w:val="22"/>
          <w:szCs w:val="22"/>
        </w:rPr>
        <w:t xml:space="preserve">1) </w:t>
      </w:r>
      <w:r w:rsidR="007323A2" w:rsidRPr="00122F8F">
        <w:rPr>
          <w:rFonts w:ascii="Arial" w:hAnsi="Arial" w:cs="Arial"/>
          <w:sz w:val="22"/>
          <w:szCs w:val="22"/>
        </w:rPr>
        <w:t xml:space="preserve">сагласност за подношење притужбе од 14. марта 2019. године; 2) </w:t>
      </w:r>
      <w:r w:rsidR="00B946D8" w:rsidRPr="00122F8F">
        <w:rPr>
          <w:rFonts w:ascii="Arial" w:hAnsi="Arial" w:cs="Arial"/>
          <w:sz w:val="22"/>
          <w:szCs w:val="22"/>
        </w:rPr>
        <w:t xml:space="preserve">понуда за добровољно здравствено осигурање бр. 33 </w:t>
      </w:r>
      <w:r w:rsidR="007323A2" w:rsidRPr="00122F8F">
        <w:rPr>
          <w:rFonts w:ascii="Arial" w:hAnsi="Arial" w:cs="Arial"/>
          <w:sz w:val="22"/>
          <w:szCs w:val="22"/>
        </w:rPr>
        <w:t>–</w:t>
      </w:r>
      <w:r w:rsidR="00B946D8" w:rsidRPr="00122F8F">
        <w:rPr>
          <w:rFonts w:ascii="Arial" w:hAnsi="Arial" w:cs="Arial"/>
          <w:sz w:val="22"/>
          <w:szCs w:val="22"/>
        </w:rPr>
        <w:t xml:space="preserve"> 12257</w:t>
      </w:r>
      <w:r w:rsidR="007323A2" w:rsidRPr="00122F8F">
        <w:rPr>
          <w:rFonts w:ascii="Arial" w:hAnsi="Arial" w:cs="Arial"/>
          <w:sz w:val="22"/>
          <w:szCs w:val="22"/>
          <w:lang w:val="sr-Latn-CS"/>
        </w:rPr>
        <w:t xml:space="preserve"> oд 24. </w:t>
      </w:r>
      <w:r w:rsidR="007323A2" w:rsidRPr="00122F8F">
        <w:rPr>
          <w:rFonts w:ascii="Arial" w:hAnsi="Arial" w:cs="Arial"/>
          <w:sz w:val="22"/>
          <w:szCs w:val="22"/>
        </w:rPr>
        <w:t>д</w:t>
      </w:r>
      <w:r w:rsidR="007323A2" w:rsidRPr="00122F8F">
        <w:rPr>
          <w:rFonts w:ascii="Arial" w:hAnsi="Arial" w:cs="Arial"/>
          <w:sz w:val="22"/>
          <w:szCs w:val="22"/>
          <w:lang w:val="sr-Latn-CS"/>
        </w:rPr>
        <w:t xml:space="preserve">ецембра </w:t>
      </w:r>
      <w:r w:rsidR="007323A2" w:rsidRPr="00122F8F">
        <w:rPr>
          <w:rFonts w:ascii="Arial" w:hAnsi="Arial" w:cs="Arial"/>
          <w:sz w:val="22"/>
          <w:szCs w:val="22"/>
        </w:rPr>
        <w:t>2018. године; 3</w:t>
      </w:r>
      <w:r w:rsidRPr="00122F8F">
        <w:rPr>
          <w:rFonts w:ascii="Arial" w:hAnsi="Arial" w:cs="Arial"/>
          <w:sz w:val="22"/>
          <w:szCs w:val="22"/>
        </w:rPr>
        <w:t xml:space="preserve">) </w:t>
      </w:r>
      <w:r w:rsidR="007323A2" w:rsidRPr="00122F8F">
        <w:rPr>
          <w:rFonts w:ascii="Arial" w:hAnsi="Arial" w:cs="Arial"/>
          <w:sz w:val="22"/>
          <w:szCs w:val="22"/>
        </w:rPr>
        <w:t>изјава</w:t>
      </w:r>
      <w:r w:rsidRPr="00122F8F">
        <w:rPr>
          <w:rFonts w:ascii="Arial" w:hAnsi="Arial" w:cs="Arial"/>
          <w:sz w:val="22"/>
          <w:szCs w:val="22"/>
        </w:rPr>
        <w:t xml:space="preserve"> од </w:t>
      </w:r>
      <w:r w:rsidR="007323A2" w:rsidRPr="00122F8F">
        <w:rPr>
          <w:rFonts w:ascii="Arial" w:hAnsi="Arial" w:cs="Arial"/>
          <w:sz w:val="22"/>
          <w:szCs w:val="22"/>
          <w:lang w:val="sr-Latn-CS"/>
        </w:rPr>
        <w:t xml:space="preserve">24. </w:t>
      </w:r>
      <w:r w:rsidR="007323A2" w:rsidRPr="00122F8F">
        <w:rPr>
          <w:rFonts w:ascii="Arial" w:hAnsi="Arial" w:cs="Arial"/>
          <w:sz w:val="22"/>
          <w:szCs w:val="22"/>
        </w:rPr>
        <w:t>д</w:t>
      </w:r>
      <w:r w:rsidR="007323A2" w:rsidRPr="00122F8F">
        <w:rPr>
          <w:rFonts w:ascii="Arial" w:hAnsi="Arial" w:cs="Arial"/>
          <w:sz w:val="22"/>
          <w:szCs w:val="22"/>
          <w:lang w:val="sr-Latn-CS"/>
        </w:rPr>
        <w:t xml:space="preserve">ецембра </w:t>
      </w:r>
      <w:r w:rsidR="007323A2" w:rsidRPr="00122F8F">
        <w:rPr>
          <w:rFonts w:ascii="Arial" w:hAnsi="Arial" w:cs="Arial"/>
          <w:sz w:val="22"/>
          <w:szCs w:val="22"/>
        </w:rPr>
        <w:t>2018. године; 4</w:t>
      </w:r>
      <w:r w:rsidRPr="00122F8F">
        <w:rPr>
          <w:rFonts w:ascii="Arial" w:hAnsi="Arial" w:cs="Arial"/>
          <w:sz w:val="22"/>
          <w:szCs w:val="22"/>
        </w:rPr>
        <w:t xml:space="preserve">) </w:t>
      </w:r>
      <w:r w:rsidR="007323A2" w:rsidRPr="00122F8F">
        <w:rPr>
          <w:rFonts w:ascii="Arial" w:hAnsi="Arial" w:cs="Arial"/>
          <w:sz w:val="22"/>
          <w:szCs w:val="22"/>
        </w:rPr>
        <w:t xml:space="preserve">упитник о здравственом стању осигураника од </w:t>
      </w:r>
      <w:r w:rsidR="007323A2" w:rsidRPr="00122F8F">
        <w:rPr>
          <w:rFonts w:ascii="Arial" w:hAnsi="Arial" w:cs="Arial"/>
          <w:sz w:val="22"/>
          <w:szCs w:val="22"/>
          <w:lang w:val="sr-Latn-CS"/>
        </w:rPr>
        <w:t xml:space="preserve">24. </w:t>
      </w:r>
      <w:r w:rsidR="007323A2" w:rsidRPr="00122F8F">
        <w:rPr>
          <w:rFonts w:ascii="Arial" w:hAnsi="Arial" w:cs="Arial"/>
          <w:sz w:val="22"/>
          <w:szCs w:val="22"/>
        </w:rPr>
        <w:t>д</w:t>
      </w:r>
      <w:r w:rsidR="007323A2" w:rsidRPr="00122F8F">
        <w:rPr>
          <w:rFonts w:ascii="Arial" w:hAnsi="Arial" w:cs="Arial"/>
          <w:sz w:val="22"/>
          <w:szCs w:val="22"/>
          <w:lang w:val="sr-Latn-CS"/>
        </w:rPr>
        <w:t xml:space="preserve">ецембра </w:t>
      </w:r>
      <w:r w:rsidR="007323A2" w:rsidRPr="00122F8F">
        <w:rPr>
          <w:rFonts w:ascii="Arial" w:hAnsi="Arial" w:cs="Arial"/>
          <w:sz w:val="22"/>
          <w:szCs w:val="22"/>
        </w:rPr>
        <w:t>2018. године</w:t>
      </w:r>
      <w:r w:rsidR="002C786A" w:rsidRPr="00122F8F">
        <w:rPr>
          <w:rFonts w:ascii="Arial" w:hAnsi="Arial" w:cs="Arial"/>
          <w:sz w:val="22"/>
          <w:szCs w:val="22"/>
        </w:rPr>
        <w:t>; 5</w:t>
      </w:r>
      <w:r w:rsidRPr="00122F8F">
        <w:rPr>
          <w:rFonts w:ascii="Arial" w:hAnsi="Arial" w:cs="Arial"/>
          <w:sz w:val="22"/>
          <w:szCs w:val="22"/>
        </w:rPr>
        <w:t xml:space="preserve">) </w:t>
      </w:r>
      <w:r w:rsidR="007323A2" w:rsidRPr="00122F8F">
        <w:rPr>
          <w:rFonts w:ascii="Arial" w:hAnsi="Arial" w:cs="Arial"/>
          <w:sz w:val="22"/>
          <w:szCs w:val="22"/>
        </w:rPr>
        <w:t>налог за уплату</w:t>
      </w:r>
      <w:r w:rsidR="002C786A" w:rsidRPr="00122F8F">
        <w:rPr>
          <w:rFonts w:ascii="Arial" w:hAnsi="Arial" w:cs="Arial"/>
          <w:sz w:val="22"/>
          <w:szCs w:val="22"/>
        </w:rPr>
        <w:t>; 6</w:t>
      </w:r>
      <w:r w:rsidRPr="00122F8F">
        <w:rPr>
          <w:rFonts w:ascii="Arial" w:hAnsi="Arial" w:cs="Arial"/>
          <w:sz w:val="22"/>
          <w:szCs w:val="22"/>
        </w:rPr>
        <w:t xml:space="preserve">) </w:t>
      </w:r>
      <w:r w:rsidR="007323A2" w:rsidRPr="00122F8F">
        <w:rPr>
          <w:rFonts w:ascii="Arial" w:hAnsi="Arial" w:cs="Arial"/>
          <w:sz w:val="22"/>
          <w:szCs w:val="22"/>
        </w:rPr>
        <w:t>имејл преписка имеђу С</w:t>
      </w:r>
      <w:r w:rsidR="007E5976">
        <w:rPr>
          <w:rFonts w:ascii="Arial" w:hAnsi="Arial" w:cs="Arial"/>
          <w:sz w:val="22"/>
          <w:szCs w:val="22"/>
          <w:lang w:val="sr-Latn-CS"/>
        </w:rPr>
        <w:t>.</w:t>
      </w:r>
      <w:r w:rsidR="007323A2" w:rsidRPr="00122F8F">
        <w:rPr>
          <w:rFonts w:ascii="Arial" w:hAnsi="Arial" w:cs="Arial"/>
          <w:sz w:val="22"/>
          <w:szCs w:val="22"/>
        </w:rPr>
        <w:t xml:space="preserve"> Л</w:t>
      </w:r>
      <w:r w:rsidR="007E5976">
        <w:rPr>
          <w:rFonts w:ascii="Arial" w:hAnsi="Arial" w:cs="Arial"/>
          <w:sz w:val="22"/>
          <w:szCs w:val="22"/>
          <w:lang w:val="sr-Latn-CS"/>
        </w:rPr>
        <w:t>.</w:t>
      </w:r>
      <w:r w:rsidR="007323A2" w:rsidRPr="00122F8F">
        <w:rPr>
          <w:rFonts w:ascii="Arial" w:hAnsi="Arial" w:cs="Arial"/>
          <w:sz w:val="22"/>
          <w:szCs w:val="22"/>
        </w:rPr>
        <w:t xml:space="preserve"> и М</w:t>
      </w:r>
      <w:r w:rsidR="007E5976">
        <w:rPr>
          <w:rFonts w:ascii="Arial" w:hAnsi="Arial" w:cs="Arial"/>
          <w:sz w:val="22"/>
          <w:szCs w:val="22"/>
          <w:lang w:val="sr-Latn-CS"/>
        </w:rPr>
        <w:t>.</w:t>
      </w:r>
      <w:r w:rsidR="007323A2" w:rsidRPr="00122F8F">
        <w:rPr>
          <w:rFonts w:ascii="Arial" w:hAnsi="Arial" w:cs="Arial"/>
          <w:sz w:val="22"/>
          <w:szCs w:val="22"/>
        </w:rPr>
        <w:t xml:space="preserve"> М</w:t>
      </w:r>
      <w:r w:rsidR="007E5976">
        <w:rPr>
          <w:rFonts w:ascii="Arial" w:hAnsi="Arial" w:cs="Arial"/>
          <w:sz w:val="22"/>
          <w:szCs w:val="22"/>
          <w:lang w:val="sr-Latn-CS"/>
        </w:rPr>
        <w:t>.</w:t>
      </w:r>
      <w:r w:rsidR="007323A2" w:rsidRPr="00122F8F">
        <w:rPr>
          <w:rFonts w:ascii="Arial" w:hAnsi="Arial" w:cs="Arial"/>
          <w:sz w:val="22"/>
          <w:szCs w:val="22"/>
        </w:rPr>
        <w:t xml:space="preserve"> од 24. децембра 2018. </w:t>
      </w:r>
      <w:r w:rsidR="002C786A" w:rsidRPr="00122F8F">
        <w:rPr>
          <w:rFonts w:ascii="Arial" w:hAnsi="Arial" w:cs="Arial"/>
          <w:sz w:val="22"/>
          <w:szCs w:val="22"/>
        </w:rPr>
        <w:t>г</w:t>
      </w:r>
      <w:r w:rsidR="007323A2" w:rsidRPr="00122F8F">
        <w:rPr>
          <w:rFonts w:ascii="Arial" w:hAnsi="Arial" w:cs="Arial"/>
          <w:sz w:val="22"/>
          <w:szCs w:val="22"/>
        </w:rPr>
        <w:t>одине</w:t>
      </w:r>
      <w:r w:rsidR="002C786A" w:rsidRPr="00122F8F">
        <w:rPr>
          <w:rFonts w:ascii="Arial" w:hAnsi="Arial" w:cs="Arial"/>
          <w:sz w:val="22"/>
          <w:szCs w:val="22"/>
        </w:rPr>
        <w:t>.</w:t>
      </w:r>
    </w:p>
    <w:p w:rsidR="002C786A" w:rsidRPr="00122F8F" w:rsidRDefault="002C786A" w:rsidP="00F70E34">
      <w:pPr>
        <w:pStyle w:val="ListParagraph"/>
        <w:tabs>
          <w:tab w:val="left" w:pos="450"/>
        </w:tabs>
        <w:spacing w:before="120" w:after="200"/>
        <w:ind w:left="0"/>
        <w:jc w:val="both"/>
        <w:rPr>
          <w:rFonts w:ascii="Arial" w:hAnsi="Arial" w:cs="Arial"/>
          <w:sz w:val="22"/>
          <w:szCs w:val="22"/>
        </w:rPr>
      </w:pPr>
    </w:p>
    <w:p w:rsidR="00076BB7" w:rsidRPr="00122F8F" w:rsidRDefault="00076BB7" w:rsidP="00F70E34">
      <w:pPr>
        <w:pStyle w:val="ListParagraph"/>
        <w:tabs>
          <w:tab w:val="left" w:pos="450"/>
        </w:tabs>
        <w:spacing w:before="120" w:after="200"/>
        <w:ind w:left="0"/>
        <w:jc w:val="both"/>
        <w:rPr>
          <w:rFonts w:ascii="Arial" w:hAnsi="Arial" w:cs="Arial"/>
          <w:sz w:val="22"/>
          <w:szCs w:val="22"/>
        </w:rPr>
      </w:pPr>
      <w:r w:rsidRPr="00122F8F">
        <w:rPr>
          <w:rFonts w:ascii="Arial" w:hAnsi="Arial" w:cs="Arial"/>
          <w:b/>
          <w:sz w:val="22"/>
          <w:szCs w:val="22"/>
        </w:rPr>
        <w:t>1.3.</w:t>
      </w:r>
      <w:r w:rsidRPr="00122F8F">
        <w:rPr>
          <w:rFonts w:ascii="Arial" w:hAnsi="Arial" w:cs="Arial"/>
          <w:sz w:val="22"/>
          <w:szCs w:val="22"/>
        </w:rPr>
        <w:t xml:space="preserve"> 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122F8F">
        <w:rPr>
          <w:rStyle w:val="FootnoteReference"/>
          <w:rFonts w:ascii="Arial" w:hAnsi="Arial" w:cs="Arial"/>
          <w:sz w:val="22"/>
          <w:szCs w:val="22"/>
        </w:rPr>
        <w:footnoteReference w:id="1"/>
      </w:r>
      <w:r w:rsidRPr="00122F8F">
        <w:rPr>
          <w:rFonts w:ascii="Arial" w:hAnsi="Arial" w:cs="Arial"/>
          <w:sz w:val="22"/>
          <w:szCs w:val="22"/>
        </w:rPr>
        <w:t xml:space="preserve">, па је у току поступка од </w:t>
      </w:r>
      <w:r w:rsidR="002C786A" w:rsidRPr="00122F8F">
        <w:rPr>
          <w:rFonts w:ascii="Arial" w:hAnsi="Arial" w:cs="Arial"/>
          <w:color w:val="000000"/>
          <w:sz w:val="22"/>
          <w:szCs w:val="22"/>
        </w:rPr>
        <w:t>А</w:t>
      </w:r>
      <w:r w:rsidR="007E5976">
        <w:rPr>
          <w:rFonts w:ascii="Arial" w:hAnsi="Arial" w:cs="Arial"/>
          <w:color w:val="000000"/>
          <w:sz w:val="22"/>
          <w:szCs w:val="22"/>
          <w:lang w:val="sr-Latn-CS"/>
        </w:rPr>
        <w:t>.</w:t>
      </w:r>
      <w:r w:rsidR="002C786A" w:rsidRPr="00122F8F">
        <w:rPr>
          <w:rFonts w:ascii="Arial" w:hAnsi="Arial" w:cs="Arial"/>
          <w:color w:val="000000"/>
          <w:sz w:val="22"/>
          <w:szCs w:val="22"/>
        </w:rPr>
        <w:t xml:space="preserve"> </w:t>
      </w:r>
      <w:r w:rsidR="007E5976" w:rsidRPr="00122F8F">
        <w:rPr>
          <w:rFonts w:ascii="Arial" w:hAnsi="Arial" w:cs="Arial"/>
          <w:color w:val="000000"/>
          <w:sz w:val="22"/>
          <w:szCs w:val="22"/>
        </w:rPr>
        <w:t>Д</w:t>
      </w:r>
      <w:r w:rsidR="007E5976">
        <w:rPr>
          <w:rFonts w:ascii="Arial" w:hAnsi="Arial" w:cs="Arial"/>
          <w:color w:val="000000"/>
          <w:sz w:val="22"/>
          <w:szCs w:val="22"/>
          <w:lang w:val="sr-Latn-CS"/>
        </w:rPr>
        <w:t>.</w:t>
      </w:r>
      <w:r w:rsidR="002C786A" w:rsidRPr="00122F8F">
        <w:rPr>
          <w:rFonts w:ascii="Arial" w:hAnsi="Arial" w:cs="Arial"/>
          <w:color w:val="000000"/>
          <w:sz w:val="22"/>
          <w:szCs w:val="22"/>
        </w:rPr>
        <w:t xml:space="preserve"> за осигурање </w:t>
      </w:r>
      <w:r w:rsidR="00CB729E" w:rsidRPr="00122F8F">
        <w:rPr>
          <w:rFonts w:ascii="Arial" w:hAnsi="Arial" w:cs="Arial"/>
          <w:color w:val="000000"/>
          <w:sz w:val="22"/>
          <w:szCs w:val="22"/>
        </w:rPr>
        <w:t xml:space="preserve">неживотно </w:t>
      </w:r>
      <w:r w:rsidR="002C786A" w:rsidRPr="00122F8F">
        <w:rPr>
          <w:rFonts w:ascii="Arial" w:hAnsi="Arial" w:cs="Arial"/>
          <w:color w:val="000000"/>
          <w:sz w:val="22"/>
          <w:szCs w:val="22"/>
        </w:rPr>
        <w:t>осигурање, Б,</w:t>
      </w:r>
      <w:r w:rsidRPr="00122F8F">
        <w:rPr>
          <w:rFonts w:ascii="Arial" w:hAnsi="Arial" w:cs="Arial"/>
          <w:sz w:val="22"/>
          <w:szCs w:val="22"/>
        </w:rPr>
        <w:t xml:space="preserve"> затражено изјашњење о наводима и основаности притужбе. </w:t>
      </w:r>
    </w:p>
    <w:p w:rsidR="00076BB7" w:rsidRPr="00122F8F" w:rsidRDefault="00076BB7" w:rsidP="00F70E34">
      <w:pPr>
        <w:tabs>
          <w:tab w:val="left" w:pos="450"/>
        </w:tabs>
        <w:spacing w:before="120" w:line="240" w:lineRule="auto"/>
        <w:jc w:val="both"/>
        <w:rPr>
          <w:rFonts w:ascii="Arial" w:hAnsi="Arial" w:cs="Arial"/>
        </w:rPr>
      </w:pPr>
      <w:r w:rsidRPr="00122F8F">
        <w:rPr>
          <w:rFonts w:ascii="Arial" w:hAnsi="Arial" w:cs="Arial"/>
          <w:b/>
        </w:rPr>
        <w:t>1.4.</w:t>
      </w:r>
      <w:r w:rsidRPr="00122F8F">
        <w:rPr>
          <w:rFonts w:ascii="Arial" w:hAnsi="Arial" w:cs="Arial"/>
        </w:rPr>
        <w:t xml:space="preserve"> У изјашњењу </w:t>
      </w:r>
      <w:r w:rsidR="0093293A" w:rsidRPr="00122F8F">
        <w:rPr>
          <w:rFonts w:ascii="Arial" w:hAnsi="Arial" w:cs="Arial"/>
        </w:rPr>
        <w:t xml:space="preserve">и допуни изјашњења </w:t>
      </w:r>
      <w:r w:rsidR="008D07ED" w:rsidRPr="00122F8F">
        <w:rPr>
          <w:rFonts w:ascii="Arial" w:hAnsi="Arial" w:cs="Arial"/>
          <w:color w:val="000000"/>
        </w:rPr>
        <w:t>А</w:t>
      </w:r>
      <w:r w:rsidR="00C5347A">
        <w:rPr>
          <w:rFonts w:ascii="Arial" w:hAnsi="Arial" w:cs="Arial"/>
          <w:color w:val="000000"/>
          <w:lang w:val="sr-Latn-CS"/>
        </w:rPr>
        <w:t xml:space="preserve">. </w:t>
      </w:r>
      <w:r w:rsidR="00C5347A" w:rsidRPr="00122F8F">
        <w:rPr>
          <w:rFonts w:ascii="Arial" w:hAnsi="Arial" w:cs="Arial"/>
          <w:color w:val="000000"/>
        </w:rPr>
        <w:t>Д</w:t>
      </w:r>
      <w:r w:rsidR="00C5347A">
        <w:rPr>
          <w:rFonts w:ascii="Arial" w:hAnsi="Arial" w:cs="Arial"/>
          <w:color w:val="000000"/>
          <w:lang w:val="sr-Latn-CS"/>
        </w:rPr>
        <w:t>.</w:t>
      </w:r>
      <w:r w:rsidR="008D07ED" w:rsidRPr="00122F8F">
        <w:rPr>
          <w:rFonts w:ascii="Arial" w:hAnsi="Arial" w:cs="Arial"/>
          <w:color w:val="000000"/>
        </w:rPr>
        <w:t xml:space="preserve"> за осигурање </w:t>
      </w:r>
      <w:r w:rsidR="00CB729E" w:rsidRPr="00122F8F">
        <w:rPr>
          <w:rFonts w:ascii="Arial" w:hAnsi="Arial" w:cs="Arial"/>
          <w:color w:val="000000"/>
        </w:rPr>
        <w:t xml:space="preserve">неживотно </w:t>
      </w:r>
      <w:r w:rsidR="008D07ED" w:rsidRPr="00122F8F">
        <w:rPr>
          <w:rFonts w:ascii="Arial" w:hAnsi="Arial" w:cs="Arial"/>
          <w:color w:val="000000"/>
        </w:rPr>
        <w:t>осигурање, Б</w:t>
      </w:r>
      <w:r w:rsidRPr="00122F8F">
        <w:rPr>
          <w:rFonts w:ascii="Arial" w:hAnsi="Arial" w:cs="Arial"/>
        </w:rPr>
        <w:t xml:space="preserve">, </w:t>
      </w:r>
      <w:r w:rsidR="00F23C2F" w:rsidRPr="00122F8F">
        <w:rPr>
          <w:rFonts w:ascii="Arial" w:hAnsi="Arial" w:cs="Arial"/>
        </w:rPr>
        <w:t xml:space="preserve">од 10. априла и 21. маја 2019. године, </w:t>
      </w:r>
      <w:r w:rsidRPr="00122F8F">
        <w:rPr>
          <w:rFonts w:ascii="Arial" w:hAnsi="Arial" w:cs="Arial"/>
        </w:rPr>
        <w:t>између осталог, наведено је:</w:t>
      </w:r>
    </w:p>
    <w:p w:rsidR="003B390C" w:rsidRPr="00122F8F" w:rsidRDefault="00076BB7" w:rsidP="00F70E34">
      <w:pPr>
        <w:tabs>
          <w:tab w:val="left" w:pos="450"/>
        </w:tabs>
        <w:spacing w:before="120" w:line="240" w:lineRule="auto"/>
        <w:jc w:val="both"/>
        <w:rPr>
          <w:rFonts w:ascii="Arial" w:hAnsi="Arial" w:cs="Arial"/>
        </w:rPr>
      </w:pPr>
      <w:r w:rsidRPr="00122F8F">
        <w:rPr>
          <w:rFonts w:ascii="Arial" w:hAnsi="Arial" w:cs="Arial"/>
        </w:rPr>
        <w:t xml:space="preserve">- да </w:t>
      </w:r>
      <w:r w:rsidR="003B390C" w:rsidRPr="00122F8F">
        <w:rPr>
          <w:rFonts w:ascii="Arial" w:hAnsi="Arial" w:cs="Arial"/>
        </w:rPr>
        <w:t>су наводи подносиоца притужбе нетачни и неосновани;</w:t>
      </w:r>
    </w:p>
    <w:p w:rsidR="003B390C" w:rsidRPr="00AF78AE" w:rsidRDefault="00551837" w:rsidP="00F70E34">
      <w:pPr>
        <w:tabs>
          <w:tab w:val="left" w:pos="450"/>
        </w:tabs>
        <w:spacing w:before="120" w:line="240" w:lineRule="auto"/>
        <w:jc w:val="both"/>
        <w:rPr>
          <w:rFonts w:ascii="Arial" w:hAnsi="Arial" w:cs="Arial"/>
        </w:rPr>
      </w:pPr>
      <w:r w:rsidRPr="00122F8F">
        <w:rPr>
          <w:rFonts w:ascii="Arial" w:hAnsi="Arial" w:cs="Arial"/>
        </w:rPr>
        <w:t>- да код о</w:t>
      </w:r>
      <w:r w:rsidR="003B390C" w:rsidRPr="00122F8F">
        <w:rPr>
          <w:rFonts w:ascii="Arial" w:hAnsi="Arial" w:cs="Arial"/>
        </w:rPr>
        <w:t xml:space="preserve">сигуравача ни технички није могуће да агент на терену користи било коју тарифу осим </w:t>
      </w:r>
      <w:r w:rsidR="003B390C" w:rsidRPr="00122F8F">
        <w:rPr>
          <w:rFonts w:ascii="Arial" w:hAnsi="Arial" w:cs="Arial"/>
          <w:i/>
        </w:rPr>
        <w:t>unisex</w:t>
      </w:r>
      <w:r w:rsidR="003B390C" w:rsidRPr="00122F8F">
        <w:rPr>
          <w:rFonts w:ascii="Arial" w:hAnsi="Arial" w:cs="Arial"/>
        </w:rPr>
        <w:t xml:space="preserve"> тарифе, јер је она једино важећа и као таква доступна за рад на терену;</w:t>
      </w:r>
    </w:p>
    <w:p w:rsidR="003B390C" w:rsidRPr="00122F8F" w:rsidRDefault="003B390C" w:rsidP="00F70E34">
      <w:pPr>
        <w:tabs>
          <w:tab w:val="left" w:pos="450"/>
        </w:tabs>
        <w:spacing w:before="120" w:line="240" w:lineRule="auto"/>
        <w:jc w:val="both"/>
        <w:rPr>
          <w:rFonts w:ascii="Arial" w:hAnsi="Arial" w:cs="Arial"/>
        </w:rPr>
      </w:pPr>
      <w:r w:rsidRPr="00122F8F">
        <w:rPr>
          <w:rFonts w:ascii="Arial" w:hAnsi="Arial" w:cs="Arial"/>
        </w:rPr>
        <w:t xml:space="preserve">- да предметна понуда сагласно интерној процедури подлеже провери од стране организационог </w:t>
      </w:r>
      <w:r w:rsidR="00551837" w:rsidRPr="00122F8F">
        <w:rPr>
          <w:rFonts w:ascii="Arial" w:hAnsi="Arial" w:cs="Arial"/>
        </w:rPr>
        <w:t>дела о</w:t>
      </w:r>
      <w:r w:rsidR="00296946" w:rsidRPr="00122F8F">
        <w:rPr>
          <w:rFonts w:ascii="Arial" w:hAnsi="Arial" w:cs="Arial"/>
        </w:rPr>
        <w:t>сигуравача – у техникама ДЗО, где додатном контролом није установљена никаква неправилност;</w:t>
      </w:r>
    </w:p>
    <w:p w:rsidR="00296946" w:rsidRPr="00122F8F" w:rsidRDefault="00296946" w:rsidP="00F70E34">
      <w:pPr>
        <w:tabs>
          <w:tab w:val="left" w:pos="450"/>
        </w:tabs>
        <w:spacing w:before="120" w:line="240" w:lineRule="auto"/>
        <w:jc w:val="both"/>
        <w:rPr>
          <w:rFonts w:ascii="Arial" w:hAnsi="Arial" w:cs="Arial"/>
        </w:rPr>
      </w:pPr>
      <w:r w:rsidRPr="00122F8F">
        <w:rPr>
          <w:rFonts w:ascii="Arial" w:hAnsi="Arial" w:cs="Arial"/>
        </w:rPr>
        <w:t xml:space="preserve">- да је у имејл </w:t>
      </w:r>
      <w:r w:rsidR="001B61A1" w:rsidRPr="00122F8F">
        <w:rPr>
          <w:rFonts w:ascii="Arial" w:hAnsi="Arial" w:cs="Arial"/>
        </w:rPr>
        <w:t>преписци између запосленог</w:t>
      </w:r>
      <w:r w:rsidR="00551837" w:rsidRPr="00122F8F">
        <w:rPr>
          <w:rFonts w:ascii="Arial" w:hAnsi="Arial" w:cs="Arial"/>
        </w:rPr>
        <w:t xml:space="preserve"> – агента М</w:t>
      </w:r>
      <w:r w:rsidR="00C5347A">
        <w:rPr>
          <w:rFonts w:ascii="Arial" w:hAnsi="Arial" w:cs="Arial"/>
          <w:lang w:val="sr-Latn-CS"/>
        </w:rPr>
        <w:t>.</w:t>
      </w:r>
      <w:r w:rsidR="00551837" w:rsidRPr="00122F8F">
        <w:rPr>
          <w:rFonts w:ascii="Arial" w:hAnsi="Arial" w:cs="Arial"/>
        </w:rPr>
        <w:t xml:space="preserve"> М, код о</w:t>
      </w:r>
      <w:r w:rsidR="001B61A1" w:rsidRPr="00122F8F">
        <w:rPr>
          <w:rFonts w:ascii="Arial" w:hAnsi="Arial" w:cs="Arial"/>
        </w:rPr>
        <w:t>сигуравача и уговарача осигурања С</w:t>
      </w:r>
      <w:r w:rsidR="00C5347A">
        <w:rPr>
          <w:rFonts w:ascii="Arial" w:hAnsi="Arial" w:cs="Arial"/>
          <w:lang w:val="sr-Latn-CS"/>
        </w:rPr>
        <w:t>.</w:t>
      </w:r>
      <w:r w:rsidR="001B61A1" w:rsidRPr="00122F8F">
        <w:rPr>
          <w:rFonts w:ascii="Arial" w:hAnsi="Arial" w:cs="Arial"/>
        </w:rPr>
        <w:t xml:space="preserve"> Л</w:t>
      </w:r>
      <w:r w:rsidR="00C5347A">
        <w:rPr>
          <w:rFonts w:ascii="Arial" w:hAnsi="Arial" w:cs="Arial"/>
          <w:lang w:val="sr-Latn-CS"/>
        </w:rPr>
        <w:t>.</w:t>
      </w:r>
      <w:r w:rsidR="001B61A1" w:rsidRPr="00122F8F">
        <w:rPr>
          <w:rFonts w:ascii="Arial" w:hAnsi="Arial" w:cs="Arial"/>
        </w:rPr>
        <w:t xml:space="preserve"> дошло до неспоразума, с обзиром на то да није тачно да је разлика у обрачуну премије у односу на раније полисе са почетка 2016. године (које су у својству уговарача осигурања/осигураника уговорили синови С</w:t>
      </w:r>
      <w:r w:rsidR="00C5347A">
        <w:rPr>
          <w:rFonts w:ascii="Arial" w:hAnsi="Arial" w:cs="Arial"/>
          <w:lang w:val="sr-Latn-CS"/>
        </w:rPr>
        <w:t>.</w:t>
      </w:r>
      <w:r w:rsidR="001B61A1" w:rsidRPr="00122F8F">
        <w:rPr>
          <w:rFonts w:ascii="Arial" w:hAnsi="Arial" w:cs="Arial"/>
        </w:rPr>
        <w:t xml:space="preserve"> Л, С</w:t>
      </w:r>
      <w:r w:rsidR="00C5347A">
        <w:rPr>
          <w:rFonts w:ascii="Arial" w:hAnsi="Arial" w:cs="Arial"/>
          <w:lang w:val="sr-Latn-CS"/>
        </w:rPr>
        <w:t>.</w:t>
      </w:r>
      <w:r w:rsidR="001B61A1" w:rsidRPr="00122F8F">
        <w:rPr>
          <w:rFonts w:ascii="Arial" w:hAnsi="Arial" w:cs="Arial"/>
        </w:rPr>
        <w:t xml:space="preserve"> и С</w:t>
      </w:r>
      <w:r w:rsidR="00C5347A">
        <w:rPr>
          <w:rFonts w:ascii="Arial" w:hAnsi="Arial" w:cs="Arial"/>
          <w:lang w:val="sr-Latn-CS"/>
        </w:rPr>
        <w:t>.</w:t>
      </w:r>
      <w:r w:rsidR="001B61A1" w:rsidRPr="00122F8F">
        <w:rPr>
          <w:rFonts w:ascii="Arial" w:hAnsi="Arial" w:cs="Arial"/>
        </w:rPr>
        <w:t xml:space="preserve"> С</w:t>
      </w:r>
      <w:r w:rsidR="00C5347A">
        <w:rPr>
          <w:rFonts w:ascii="Arial" w:hAnsi="Arial" w:cs="Arial"/>
          <w:lang w:val="sr-Latn-CS"/>
        </w:rPr>
        <w:t>.</w:t>
      </w:r>
      <w:r w:rsidR="001B61A1" w:rsidRPr="00122F8F">
        <w:rPr>
          <w:rFonts w:ascii="Arial" w:hAnsi="Arial" w:cs="Arial"/>
        </w:rPr>
        <w:t>) настала због примене тарифе за женски пол;</w:t>
      </w:r>
    </w:p>
    <w:p w:rsidR="001B61A1" w:rsidRPr="00122F8F" w:rsidRDefault="00551837" w:rsidP="00F70E34">
      <w:pPr>
        <w:tabs>
          <w:tab w:val="left" w:pos="450"/>
        </w:tabs>
        <w:spacing w:before="120" w:line="240" w:lineRule="auto"/>
        <w:jc w:val="both"/>
        <w:rPr>
          <w:rFonts w:ascii="Arial" w:hAnsi="Arial" w:cs="Arial"/>
        </w:rPr>
      </w:pPr>
      <w:r w:rsidRPr="00122F8F">
        <w:rPr>
          <w:rFonts w:ascii="Arial" w:hAnsi="Arial" w:cs="Arial"/>
        </w:rPr>
        <w:t>- да о</w:t>
      </w:r>
      <w:r w:rsidR="001B61A1" w:rsidRPr="00122F8F">
        <w:rPr>
          <w:rFonts w:ascii="Arial" w:hAnsi="Arial" w:cs="Arial"/>
        </w:rPr>
        <w:t>сигуравач истиче да је обрачун премије за осигураника Л</w:t>
      </w:r>
      <w:r w:rsidR="00C5347A">
        <w:rPr>
          <w:rFonts w:ascii="Arial" w:hAnsi="Arial" w:cs="Arial"/>
          <w:lang w:val="sr-Latn-CS"/>
        </w:rPr>
        <w:t>.</w:t>
      </w:r>
      <w:r w:rsidR="001B61A1" w:rsidRPr="00122F8F">
        <w:rPr>
          <w:rFonts w:ascii="Arial" w:hAnsi="Arial" w:cs="Arial"/>
        </w:rPr>
        <w:t xml:space="preserve"> Ш</w:t>
      </w:r>
      <w:r w:rsidR="00C5347A">
        <w:rPr>
          <w:rFonts w:ascii="Arial" w:hAnsi="Arial" w:cs="Arial"/>
          <w:lang w:val="sr-Latn-CS"/>
        </w:rPr>
        <w:t>.</w:t>
      </w:r>
      <w:r w:rsidR="001B61A1" w:rsidRPr="00122F8F">
        <w:rPr>
          <w:rFonts w:ascii="Arial" w:hAnsi="Arial" w:cs="Arial"/>
        </w:rPr>
        <w:t xml:space="preserve"> урађен искључиво по основу примене </w:t>
      </w:r>
      <w:r w:rsidR="001B61A1" w:rsidRPr="00122F8F">
        <w:rPr>
          <w:rFonts w:ascii="Arial" w:hAnsi="Arial" w:cs="Arial"/>
          <w:i/>
        </w:rPr>
        <w:t>unisex</w:t>
      </w:r>
      <w:r w:rsidR="001B61A1" w:rsidRPr="00122F8F">
        <w:rPr>
          <w:rFonts w:ascii="Arial" w:hAnsi="Arial" w:cs="Arial"/>
        </w:rPr>
        <w:t xml:space="preserve"> тарифе, те да у конкретном случају нема дискриминације, већ да је очигледно да је разлика настала услед чињенице да су за синове С</w:t>
      </w:r>
      <w:r w:rsidR="00C5347A">
        <w:rPr>
          <w:rFonts w:ascii="Arial" w:hAnsi="Arial" w:cs="Arial"/>
          <w:lang w:val="sr-Latn-CS"/>
        </w:rPr>
        <w:t>.</w:t>
      </w:r>
      <w:r w:rsidR="001B61A1" w:rsidRPr="00122F8F">
        <w:rPr>
          <w:rFonts w:ascii="Arial" w:hAnsi="Arial" w:cs="Arial"/>
        </w:rPr>
        <w:t xml:space="preserve"> Л</w:t>
      </w:r>
      <w:r w:rsidR="00C5347A">
        <w:rPr>
          <w:rFonts w:ascii="Arial" w:hAnsi="Arial" w:cs="Arial"/>
          <w:lang w:val="sr-Latn-CS"/>
        </w:rPr>
        <w:t>.</w:t>
      </w:r>
      <w:r w:rsidR="001B61A1" w:rsidRPr="00122F8F">
        <w:rPr>
          <w:rFonts w:ascii="Arial" w:hAnsi="Arial" w:cs="Arial"/>
        </w:rPr>
        <w:t xml:space="preserve"> – осигуранике, по </w:t>
      </w:r>
      <w:r w:rsidR="001B61A1" w:rsidRPr="00122F8F">
        <w:rPr>
          <w:rFonts w:ascii="Arial" w:hAnsi="Arial" w:cs="Arial"/>
        </w:rPr>
        <w:lastRenderedPageBreak/>
        <w:t>ранијим полисама (фебруар 2016. године) на снази биле старе тарифе које су предвиђале посебне тарифе за женски и мушки пол;</w:t>
      </w:r>
    </w:p>
    <w:p w:rsidR="001B61A1" w:rsidRPr="00122F8F" w:rsidRDefault="001B61A1" w:rsidP="00F70E34">
      <w:pPr>
        <w:tabs>
          <w:tab w:val="left" w:pos="450"/>
        </w:tabs>
        <w:spacing w:before="120" w:line="240" w:lineRule="auto"/>
        <w:jc w:val="both"/>
        <w:rPr>
          <w:rFonts w:ascii="Arial" w:hAnsi="Arial" w:cs="Arial"/>
        </w:rPr>
      </w:pPr>
      <w:r w:rsidRPr="00122F8F">
        <w:rPr>
          <w:rFonts w:ascii="Arial" w:hAnsi="Arial" w:cs="Arial"/>
        </w:rPr>
        <w:t xml:space="preserve">- да је нова, </w:t>
      </w:r>
      <w:r w:rsidRPr="00122F8F">
        <w:rPr>
          <w:rFonts w:ascii="Arial" w:hAnsi="Arial" w:cs="Arial"/>
          <w:i/>
        </w:rPr>
        <w:t>unisex</w:t>
      </w:r>
      <w:r w:rsidR="006E5550" w:rsidRPr="00122F8F">
        <w:rPr>
          <w:rFonts w:ascii="Arial" w:hAnsi="Arial" w:cs="Arial"/>
        </w:rPr>
        <w:t xml:space="preserve"> тарифа код о</w:t>
      </w:r>
      <w:r w:rsidRPr="00122F8F">
        <w:rPr>
          <w:rFonts w:ascii="Arial" w:hAnsi="Arial" w:cs="Arial"/>
        </w:rPr>
        <w:t>сигуравача ступила на снагу, односно да је почела примена предметне тарифе уз претходно прибављено мишљење Министарства здравља дана 14.09.2016. године, те да се од тада доследно и без изузетка примењује;</w:t>
      </w:r>
    </w:p>
    <w:p w:rsidR="003A42F2" w:rsidRPr="00122F8F" w:rsidRDefault="001B61A1" w:rsidP="00F70E34">
      <w:pPr>
        <w:tabs>
          <w:tab w:val="left" w:pos="450"/>
        </w:tabs>
        <w:spacing w:before="120" w:line="240" w:lineRule="auto"/>
        <w:jc w:val="both"/>
        <w:rPr>
          <w:rFonts w:ascii="Arial" w:hAnsi="Arial" w:cs="Arial"/>
        </w:rPr>
      </w:pPr>
      <w:r w:rsidRPr="00122F8F">
        <w:rPr>
          <w:rFonts w:ascii="Arial" w:hAnsi="Arial" w:cs="Arial"/>
        </w:rPr>
        <w:t xml:space="preserve">- </w:t>
      </w:r>
      <w:r w:rsidR="00695065" w:rsidRPr="00122F8F">
        <w:rPr>
          <w:rFonts w:ascii="Arial" w:hAnsi="Arial" w:cs="Arial"/>
        </w:rPr>
        <w:t>да, ради прегледности и лакшег праћења хронолошког и нумеричког след</w:t>
      </w:r>
      <w:r w:rsidR="006E5550" w:rsidRPr="00122F8F">
        <w:rPr>
          <w:rFonts w:ascii="Arial" w:hAnsi="Arial" w:cs="Arial"/>
        </w:rPr>
        <w:t>а закључених полиса осигурања, о</w:t>
      </w:r>
      <w:r w:rsidR="00695065" w:rsidRPr="00122F8F">
        <w:rPr>
          <w:rFonts w:ascii="Arial" w:hAnsi="Arial" w:cs="Arial"/>
        </w:rPr>
        <w:t>сигуравач истиче и појашњава да је понуда 33</w:t>
      </w:r>
      <w:r w:rsidR="006E5550" w:rsidRPr="00122F8F">
        <w:rPr>
          <w:rFonts w:ascii="Arial" w:hAnsi="Arial" w:cs="Arial"/>
        </w:rPr>
        <w:t xml:space="preserve"> </w:t>
      </w:r>
      <w:r w:rsidR="00695065" w:rsidRPr="00122F8F">
        <w:rPr>
          <w:rFonts w:ascii="Arial" w:hAnsi="Arial" w:cs="Arial"/>
        </w:rPr>
        <w:t>-</w:t>
      </w:r>
      <w:r w:rsidR="006E5550" w:rsidRPr="00122F8F">
        <w:rPr>
          <w:rFonts w:ascii="Arial" w:hAnsi="Arial" w:cs="Arial"/>
        </w:rPr>
        <w:t xml:space="preserve"> </w:t>
      </w:r>
      <w:r w:rsidR="00695065" w:rsidRPr="00122F8F">
        <w:rPr>
          <w:rFonts w:ascii="Arial" w:hAnsi="Arial" w:cs="Arial"/>
        </w:rPr>
        <w:t>12257, уговарача осигурања С</w:t>
      </w:r>
      <w:r w:rsidR="00C5347A">
        <w:rPr>
          <w:rFonts w:ascii="Arial" w:hAnsi="Arial" w:cs="Arial"/>
          <w:lang w:val="sr-Latn-CS"/>
        </w:rPr>
        <w:t>.</w:t>
      </w:r>
      <w:r w:rsidR="00695065" w:rsidRPr="00122F8F">
        <w:rPr>
          <w:rFonts w:ascii="Arial" w:hAnsi="Arial" w:cs="Arial"/>
        </w:rPr>
        <w:t xml:space="preserve"> Л</w:t>
      </w:r>
      <w:r w:rsidR="00C5347A">
        <w:rPr>
          <w:rFonts w:ascii="Arial" w:hAnsi="Arial" w:cs="Arial"/>
          <w:lang w:val="sr-Latn-CS"/>
        </w:rPr>
        <w:t>.</w:t>
      </w:r>
      <w:r w:rsidR="00695065" w:rsidRPr="00122F8F">
        <w:rPr>
          <w:rFonts w:ascii="Arial" w:hAnsi="Arial" w:cs="Arial"/>
        </w:rPr>
        <w:t xml:space="preserve"> за осигураника Л</w:t>
      </w:r>
      <w:r w:rsidR="00C5347A">
        <w:rPr>
          <w:rFonts w:ascii="Arial" w:hAnsi="Arial" w:cs="Arial"/>
          <w:lang w:val="sr-Latn-CS"/>
        </w:rPr>
        <w:t>.</w:t>
      </w:r>
      <w:r w:rsidR="00695065" w:rsidRPr="00122F8F">
        <w:rPr>
          <w:rFonts w:ascii="Arial" w:hAnsi="Arial" w:cs="Arial"/>
        </w:rPr>
        <w:t xml:space="preserve"> Ш</w:t>
      </w:r>
      <w:r w:rsidR="00C5347A">
        <w:rPr>
          <w:rFonts w:ascii="Arial" w:hAnsi="Arial" w:cs="Arial"/>
          <w:lang w:val="sr-Latn-CS"/>
        </w:rPr>
        <w:t>.</w:t>
      </w:r>
      <w:r w:rsidR="00695065" w:rsidRPr="00122F8F">
        <w:rPr>
          <w:rFonts w:ascii="Arial" w:hAnsi="Arial" w:cs="Arial"/>
        </w:rPr>
        <w:t xml:space="preserve"> израђена по основу </w:t>
      </w:r>
      <w:r w:rsidR="00695065" w:rsidRPr="00122F8F">
        <w:rPr>
          <w:rFonts w:ascii="Arial" w:hAnsi="Arial" w:cs="Arial"/>
          <w:i/>
        </w:rPr>
        <w:t>unisex</w:t>
      </w:r>
      <w:r w:rsidR="00695065" w:rsidRPr="00122F8F">
        <w:rPr>
          <w:rFonts w:ascii="Arial" w:hAnsi="Arial" w:cs="Arial"/>
        </w:rPr>
        <w:t xml:space="preserve"> тарифе усвојене 2016. године, за лице рођено 1996. године (приступна старост 23 године), на основу које је генерисана полиса 34</w:t>
      </w:r>
      <w:r w:rsidR="006E5550" w:rsidRPr="00122F8F">
        <w:rPr>
          <w:rFonts w:ascii="Arial" w:hAnsi="Arial" w:cs="Arial"/>
        </w:rPr>
        <w:t xml:space="preserve"> – </w:t>
      </w:r>
      <w:r w:rsidR="00695065" w:rsidRPr="00122F8F">
        <w:rPr>
          <w:rFonts w:ascii="Arial" w:hAnsi="Arial" w:cs="Arial"/>
        </w:rPr>
        <w:t>13972</w:t>
      </w:r>
      <w:r w:rsidR="006E5550" w:rsidRPr="00122F8F">
        <w:rPr>
          <w:rFonts w:ascii="Arial" w:hAnsi="Arial" w:cs="Arial"/>
        </w:rPr>
        <w:t>. П</w:t>
      </w:r>
      <w:r w:rsidR="00695065" w:rsidRPr="00122F8F">
        <w:rPr>
          <w:rFonts w:ascii="Arial" w:hAnsi="Arial" w:cs="Arial"/>
        </w:rPr>
        <w:t xml:space="preserve">риликом обрачуна премије коришћена </w:t>
      </w:r>
      <w:r w:rsidR="006E5550" w:rsidRPr="00122F8F">
        <w:rPr>
          <w:rFonts w:ascii="Arial" w:hAnsi="Arial" w:cs="Arial"/>
        </w:rPr>
        <w:t xml:space="preserve">је </w:t>
      </w:r>
      <w:r w:rsidR="00695065" w:rsidRPr="00122F8F">
        <w:rPr>
          <w:rFonts w:ascii="Arial" w:hAnsi="Arial" w:cs="Arial"/>
        </w:rPr>
        <w:t>премија по тарифи без корекције са обрачунатим попустима за годишње плаћање од 10% и неодређени период трајања 10%. Премија = (39,07x12</w:t>
      </w:r>
      <w:r w:rsidR="00695065" w:rsidRPr="00122F8F">
        <w:rPr>
          <w:rFonts w:ascii="Arial" w:hAnsi="Arial" w:cs="Arial"/>
          <w:lang w:val="sr-Latn-CS"/>
        </w:rPr>
        <w:t>)*0,9*0,9=379,80</w:t>
      </w:r>
      <w:r w:rsidR="004A7E72" w:rsidRPr="00122F8F">
        <w:rPr>
          <w:rFonts w:ascii="Arial" w:hAnsi="Arial" w:cs="Arial"/>
          <w:lang w:val="sr-Latn-CS"/>
        </w:rPr>
        <w:t xml:space="preserve"> </w:t>
      </w:r>
      <w:r w:rsidR="004A7E72" w:rsidRPr="00122F8F">
        <w:rPr>
          <w:rFonts w:ascii="Arial" w:hAnsi="Arial" w:cs="Arial"/>
        </w:rPr>
        <w:t>е</w:t>
      </w:r>
      <w:r w:rsidR="00695065" w:rsidRPr="00122F8F">
        <w:rPr>
          <w:rFonts w:ascii="Arial" w:hAnsi="Arial" w:cs="Arial"/>
          <w:lang w:val="sr-Latn-CS"/>
        </w:rPr>
        <w:t>вра</w:t>
      </w:r>
      <w:r w:rsidR="006E5550" w:rsidRPr="00122F8F">
        <w:rPr>
          <w:rFonts w:ascii="Arial" w:hAnsi="Arial" w:cs="Arial"/>
        </w:rPr>
        <w:t>. П</w:t>
      </w:r>
      <w:r w:rsidR="003A42F2" w:rsidRPr="00122F8F">
        <w:rPr>
          <w:rFonts w:ascii="Arial" w:hAnsi="Arial" w:cs="Arial"/>
        </w:rPr>
        <w:t xml:space="preserve">ремија </w:t>
      </w:r>
      <w:r w:rsidR="006E5550" w:rsidRPr="00122F8F">
        <w:rPr>
          <w:rFonts w:ascii="Arial" w:hAnsi="Arial" w:cs="Arial"/>
        </w:rPr>
        <w:t xml:space="preserve">је </w:t>
      </w:r>
      <w:r w:rsidR="003A42F2" w:rsidRPr="00122F8F">
        <w:rPr>
          <w:rFonts w:ascii="Arial" w:hAnsi="Arial" w:cs="Arial"/>
        </w:rPr>
        <w:t>исправно обрачуната према тарифи са припадајућим попустима;</w:t>
      </w:r>
    </w:p>
    <w:p w:rsidR="001B61A1" w:rsidRPr="00122F8F" w:rsidRDefault="003A42F2" w:rsidP="00F70E34">
      <w:pPr>
        <w:tabs>
          <w:tab w:val="left" w:pos="450"/>
        </w:tabs>
        <w:spacing w:before="120" w:line="240" w:lineRule="auto"/>
        <w:jc w:val="both"/>
        <w:rPr>
          <w:rFonts w:ascii="Arial" w:hAnsi="Arial" w:cs="Arial"/>
        </w:rPr>
      </w:pPr>
      <w:r w:rsidRPr="00122F8F">
        <w:rPr>
          <w:rFonts w:ascii="Arial" w:hAnsi="Arial" w:cs="Arial"/>
        </w:rPr>
        <w:t>- да је увидом у полисе 34</w:t>
      </w:r>
      <w:r w:rsidR="006E5550" w:rsidRPr="00122F8F">
        <w:rPr>
          <w:rFonts w:ascii="Arial" w:hAnsi="Arial" w:cs="Arial"/>
        </w:rPr>
        <w:t xml:space="preserve"> </w:t>
      </w:r>
      <w:r w:rsidRPr="00122F8F">
        <w:rPr>
          <w:rFonts w:ascii="Arial" w:hAnsi="Arial" w:cs="Arial"/>
        </w:rPr>
        <w:t>-</w:t>
      </w:r>
      <w:r w:rsidR="006E5550" w:rsidRPr="00122F8F">
        <w:rPr>
          <w:rFonts w:ascii="Arial" w:hAnsi="Arial" w:cs="Arial"/>
        </w:rPr>
        <w:t xml:space="preserve"> </w:t>
      </w:r>
      <w:r w:rsidRPr="00122F8F">
        <w:rPr>
          <w:rFonts w:ascii="Arial" w:hAnsi="Arial" w:cs="Arial"/>
        </w:rPr>
        <w:t>7018 и 34</w:t>
      </w:r>
      <w:r w:rsidR="006E5550" w:rsidRPr="00122F8F">
        <w:rPr>
          <w:rFonts w:ascii="Arial" w:hAnsi="Arial" w:cs="Arial"/>
        </w:rPr>
        <w:t xml:space="preserve"> </w:t>
      </w:r>
      <w:r w:rsidRPr="00122F8F">
        <w:rPr>
          <w:rFonts w:ascii="Arial" w:hAnsi="Arial" w:cs="Arial"/>
        </w:rPr>
        <w:t>-</w:t>
      </w:r>
      <w:r w:rsidR="006E5550" w:rsidRPr="00122F8F">
        <w:rPr>
          <w:rFonts w:ascii="Arial" w:hAnsi="Arial" w:cs="Arial"/>
        </w:rPr>
        <w:t xml:space="preserve"> </w:t>
      </w:r>
      <w:r w:rsidRPr="00122F8F">
        <w:rPr>
          <w:rFonts w:ascii="Arial" w:hAnsi="Arial" w:cs="Arial"/>
        </w:rPr>
        <w:t>7028, које је подносилац притужбе Ј</w:t>
      </w:r>
      <w:r w:rsidR="00C5347A">
        <w:rPr>
          <w:rFonts w:ascii="Arial" w:hAnsi="Arial" w:cs="Arial"/>
          <w:lang w:val="sr-Latn-CS"/>
        </w:rPr>
        <w:t>.</w:t>
      </w:r>
      <w:r w:rsidRPr="00122F8F">
        <w:rPr>
          <w:rFonts w:ascii="Arial" w:hAnsi="Arial" w:cs="Arial"/>
        </w:rPr>
        <w:t xml:space="preserve"> Л</w:t>
      </w:r>
      <w:r w:rsidR="00C5347A">
        <w:rPr>
          <w:rFonts w:ascii="Arial" w:hAnsi="Arial" w:cs="Arial"/>
          <w:lang w:val="sr-Latn-CS"/>
        </w:rPr>
        <w:t>.</w:t>
      </w:r>
      <w:r w:rsidRPr="00122F8F">
        <w:rPr>
          <w:rFonts w:ascii="Arial" w:hAnsi="Arial" w:cs="Arial"/>
        </w:rPr>
        <w:t xml:space="preserve"> Ш</w:t>
      </w:r>
      <w:r w:rsidR="00C5347A">
        <w:rPr>
          <w:rFonts w:ascii="Arial" w:hAnsi="Arial" w:cs="Arial"/>
          <w:lang w:val="sr-Latn-CS"/>
        </w:rPr>
        <w:t>.</w:t>
      </w:r>
      <w:r w:rsidRPr="00122F8F">
        <w:rPr>
          <w:rFonts w:ascii="Arial" w:hAnsi="Arial" w:cs="Arial"/>
        </w:rPr>
        <w:t xml:space="preserve"> навела као параметар успоредбе, на основу којих је изведен погрешан закључак о примени</w:t>
      </w:r>
      <w:r w:rsidR="006E5550" w:rsidRPr="00122F8F">
        <w:rPr>
          <w:rFonts w:ascii="Arial" w:hAnsi="Arial" w:cs="Arial"/>
        </w:rPr>
        <w:t xml:space="preserve"> </w:t>
      </w:r>
      <w:r w:rsidR="004A7E72" w:rsidRPr="00122F8F">
        <w:rPr>
          <w:rFonts w:ascii="Arial" w:hAnsi="Arial" w:cs="Arial"/>
        </w:rPr>
        <w:t>дискриминационих тарифа премије, а које су у својству уговарача осигурања/осигураника, закључили синови С</w:t>
      </w:r>
      <w:r w:rsidR="00C5347A">
        <w:rPr>
          <w:rFonts w:ascii="Arial" w:hAnsi="Arial" w:cs="Arial"/>
          <w:lang w:val="sr-Latn-CS"/>
        </w:rPr>
        <w:t>.</w:t>
      </w:r>
      <w:r w:rsidR="004A7E72" w:rsidRPr="00122F8F">
        <w:rPr>
          <w:rFonts w:ascii="Arial" w:hAnsi="Arial" w:cs="Arial"/>
        </w:rPr>
        <w:t xml:space="preserve"> Л, С</w:t>
      </w:r>
      <w:r w:rsidR="00C5347A">
        <w:rPr>
          <w:rFonts w:ascii="Arial" w:hAnsi="Arial" w:cs="Arial"/>
          <w:lang w:val="sr-Latn-CS"/>
        </w:rPr>
        <w:t>.</w:t>
      </w:r>
      <w:r w:rsidR="004A7E72" w:rsidRPr="00122F8F">
        <w:rPr>
          <w:rFonts w:ascii="Arial" w:hAnsi="Arial" w:cs="Arial"/>
        </w:rPr>
        <w:t xml:space="preserve"> и С</w:t>
      </w:r>
      <w:r w:rsidR="00C5347A">
        <w:rPr>
          <w:rFonts w:ascii="Arial" w:hAnsi="Arial" w:cs="Arial"/>
          <w:lang w:val="sr-Latn-CS"/>
        </w:rPr>
        <w:t>.</w:t>
      </w:r>
      <w:r w:rsidR="004A7E72" w:rsidRPr="00122F8F">
        <w:rPr>
          <w:rFonts w:ascii="Arial" w:hAnsi="Arial" w:cs="Arial"/>
        </w:rPr>
        <w:t xml:space="preserve"> С;</w:t>
      </w:r>
    </w:p>
    <w:p w:rsidR="004A7E72" w:rsidRPr="00122F8F" w:rsidRDefault="004A7E72" w:rsidP="00F70E34">
      <w:pPr>
        <w:tabs>
          <w:tab w:val="left" w:pos="450"/>
        </w:tabs>
        <w:spacing w:before="120" w:line="240" w:lineRule="auto"/>
        <w:jc w:val="both"/>
        <w:rPr>
          <w:rFonts w:ascii="Arial" w:hAnsi="Arial" w:cs="Arial"/>
        </w:rPr>
      </w:pPr>
      <w:r w:rsidRPr="00122F8F">
        <w:rPr>
          <w:rFonts w:ascii="Arial" w:hAnsi="Arial" w:cs="Arial"/>
        </w:rPr>
        <w:t>- да су по наведене две полисе уговорени п</w:t>
      </w:r>
      <w:r w:rsidR="006E5550" w:rsidRPr="00122F8F">
        <w:rPr>
          <w:rFonts w:ascii="Arial" w:hAnsi="Arial" w:cs="Arial"/>
        </w:rPr>
        <w:t>акети</w:t>
      </w:r>
      <w:r w:rsidRPr="00122F8F">
        <w:rPr>
          <w:rFonts w:ascii="Arial" w:hAnsi="Arial" w:cs="Arial"/>
        </w:rPr>
        <w:t xml:space="preserve"> В</w:t>
      </w:r>
      <w:r w:rsidR="00C5347A">
        <w:rPr>
          <w:rFonts w:ascii="Arial" w:hAnsi="Arial" w:cs="Arial"/>
          <w:lang w:val="sr-Latn-CS"/>
        </w:rPr>
        <w:t>.</w:t>
      </w:r>
      <w:r w:rsidRPr="00122F8F">
        <w:rPr>
          <w:rFonts w:ascii="Arial" w:hAnsi="Arial" w:cs="Arial"/>
        </w:rPr>
        <w:t xml:space="preserve"> Е</w:t>
      </w:r>
      <w:r w:rsidR="00C5347A">
        <w:rPr>
          <w:rFonts w:ascii="Arial" w:hAnsi="Arial" w:cs="Arial"/>
          <w:lang w:val="sr-Latn-CS"/>
        </w:rPr>
        <w:t>.</w:t>
      </w:r>
      <w:r w:rsidRPr="00122F8F">
        <w:rPr>
          <w:rFonts w:ascii="Arial" w:hAnsi="Arial" w:cs="Arial"/>
        </w:rPr>
        <w:t xml:space="preserve"> као и по предметној полиси 34</w:t>
      </w:r>
      <w:r w:rsidR="006E5550" w:rsidRPr="00122F8F">
        <w:rPr>
          <w:rFonts w:ascii="Arial" w:hAnsi="Arial" w:cs="Arial"/>
        </w:rPr>
        <w:t xml:space="preserve"> </w:t>
      </w:r>
      <w:r w:rsidRPr="00122F8F">
        <w:rPr>
          <w:rFonts w:ascii="Arial" w:hAnsi="Arial" w:cs="Arial"/>
        </w:rPr>
        <w:t>-</w:t>
      </w:r>
      <w:r w:rsidR="006E5550" w:rsidRPr="00122F8F">
        <w:rPr>
          <w:rFonts w:ascii="Arial" w:hAnsi="Arial" w:cs="Arial"/>
        </w:rPr>
        <w:t xml:space="preserve"> </w:t>
      </w:r>
      <w:r w:rsidRPr="00122F8F">
        <w:rPr>
          <w:rFonts w:ascii="Arial" w:hAnsi="Arial" w:cs="Arial"/>
        </w:rPr>
        <w:t>13972;</w:t>
      </w:r>
    </w:p>
    <w:p w:rsidR="004A7E72" w:rsidRPr="00122F8F" w:rsidRDefault="006E5550" w:rsidP="00F70E34">
      <w:pPr>
        <w:tabs>
          <w:tab w:val="left" w:pos="450"/>
        </w:tabs>
        <w:spacing w:before="120" w:line="240" w:lineRule="auto"/>
        <w:jc w:val="both"/>
        <w:rPr>
          <w:rFonts w:ascii="Arial" w:hAnsi="Arial" w:cs="Arial"/>
        </w:rPr>
      </w:pPr>
      <w:r w:rsidRPr="00122F8F">
        <w:rPr>
          <w:rFonts w:ascii="Arial" w:hAnsi="Arial" w:cs="Arial"/>
        </w:rPr>
        <w:t>- да је полиса бр.</w:t>
      </w:r>
      <w:r w:rsidR="004A7E72" w:rsidRPr="00122F8F">
        <w:rPr>
          <w:rFonts w:ascii="Arial" w:hAnsi="Arial" w:cs="Arial"/>
        </w:rPr>
        <w:t xml:space="preserve"> 34</w:t>
      </w:r>
      <w:r w:rsidRPr="00122F8F">
        <w:rPr>
          <w:rFonts w:ascii="Arial" w:hAnsi="Arial" w:cs="Arial"/>
        </w:rPr>
        <w:t xml:space="preserve"> </w:t>
      </w:r>
      <w:r w:rsidR="004A7E72" w:rsidRPr="00122F8F">
        <w:rPr>
          <w:rFonts w:ascii="Arial" w:hAnsi="Arial" w:cs="Arial"/>
        </w:rPr>
        <w:t>-</w:t>
      </w:r>
      <w:r w:rsidRPr="00122F8F">
        <w:rPr>
          <w:rFonts w:ascii="Arial" w:hAnsi="Arial" w:cs="Arial"/>
        </w:rPr>
        <w:t xml:space="preserve"> </w:t>
      </w:r>
      <w:r w:rsidR="004A7E72" w:rsidRPr="00122F8F">
        <w:rPr>
          <w:rFonts w:ascii="Arial" w:hAnsi="Arial" w:cs="Arial"/>
        </w:rPr>
        <w:t>7018 по којој је уговарач осигурања и осигураник С</w:t>
      </w:r>
      <w:r w:rsidR="00C5347A">
        <w:rPr>
          <w:rFonts w:ascii="Arial" w:hAnsi="Arial" w:cs="Arial"/>
          <w:lang w:val="sr-Latn-CS"/>
        </w:rPr>
        <w:t>.</w:t>
      </w:r>
      <w:r w:rsidR="004A7E72" w:rsidRPr="00122F8F">
        <w:rPr>
          <w:rFonts w:ascii="Arial" w:hAnsi="Arial" w:cs="Arial"/>
        </w:rPr>
        <w:t xml:space="preserve"> С</w:t>
      </w:r>
      <w:r w:rsidR="00C5347A">
        <w:rPr>
          <w:rFonts w:ascii="Arial" w:hAnsi="Arial" w:cs="Arial"/>
          <w:lang w:val="sr-Latn-CS"/>
        </w:rPr>
        <w:t>.</w:t>
      </w:r>
      <w:r w:rsidR="004A7E72" w:rsidRPr="00122F8F">
        <w:rPr>
          <w:rFonts w:ascii="Arial" w:hAnsi="Arial" w:cs="Arial"/>
        </w:rPr>
        <w:t xml:space="preserve"> уговорена 29.02.2016. године, по тарифи за мушки пол која је била на снази од 2015. године, са иницијалном премијом од 206,52 евра. У тренутку уговарања полисе приступна старост осигураника је износила 24 године;</w:t>
      </w:r>
    </w:p>
    <w:p w:rsidR="004A7E72" w:rsidRPr="00122F8F" w:rsidRDefault="006E5550" w:rsidP="00F70E34">
      <w:pPr>
        <w:tabs>
          <w:tab w:val="left" w:pos="450"/>
        </w:tabs>
        <w:spacing w:before="120" w:line="240" w:lineRule="auto"/>
        <w:jc w:val="both"/>
        <w:rPr>
          <w:rFonts w:ascii="Arial" w:hAnsi="Arial" w:cs="Arial"/>
        </w:rPr>
      </w:pPr>
      <w:r w:rsidRPr="00122F8F">
        <w:rPr>
          <w:rFonts w:ascii="Arial" w:hAnsi="Arial" w:cs="Arial"/>
        </w:rPr>
        <w:t>- да је полиса бр.</w:t>
      </w:r>
      <w:r w:rsidR="004A7E72" w:rsidRPr="00122F8F">
        <w:rPr>
          <w:rFonts w:ascii="Arial" w:hAnsi="Arial" w:cs="Arial"/>
        </w:rPr>
        <w:t xml:space="preserve"> 34</w:t>
      </w:r>
      <w:r w:rsidRPr="00122F8F">
        <w:rPr>
          <w:rFonts w:ascii="Arial" w:hAnsi="Arial" w:cs="Arial"/>
        </w:rPr>
        <w:t xml:space="preserve"> </w:t>
      </w:r>
      <w:r w:rsidR="004A7E72" w:rsidRPr="00122F8F">
        <w:rPr>
          <w:rFonts w:ascii="Arial" w:hAnsi="Arial" w:cs="Arial"/>
        </w:rPr>
        <w:t>-</w:t>
      </w:r>
      <w:r w:rsidRPr="00122F8F">
        <w:rPr>
          <w:rFonts w:ascii="Arial" w:hAnsi="Arial" w:cs="Arial"/>
        </w:rPr>
        <w:t xml:space="preserve"> </w:t>
      </w:r>
      <w:r w:rsidR="004A7E72" w:rsidRPr="00122F8F">
        <w:rPr>
          <w:rFonts w:ascii="Arial" w:hAnsi="Arial" w:cs="Arial"/>
        </w:rPr>
        <w:t>7029 по којој је уговарач и осигураник С</w:t>
      </w:r>
      <w:r w:rsidR="00C5347A">
        <w:rPr>
          <w:rFonts w:ascii="Arial" w:hAnsi="Arial" w:cs="Arial"/>
          <w:lang w:val="sr-Latn-CS"/>
        </w:rPr>
        <w:t>.</w:t>
      </w:r>
      <w:r w:rsidR="004A7E72" w:rsidRPr="00122F8F">
        <w:rPr>
          <w:rFonts w:ascii="Arial" w:hAnsi="Arial" w:cs="Arial"/>
        </w:rPr>
        <w:t xml:space="preserve"> С</w:t>
      </w:r>
      <w:r w:rsidR="00C5347A">
        <w:rPr>
          <w:rFonts w:ascii="Arial" w:hAnsi="Arial" w:cs="Arial"/>
          <w:lang w:val="sr-Latn-CS"/>
        </w:rPr>
        <w:t>.</w:t>
      </w:r>
      <w:r w:rsidR="004A7E72" w:rsidRPr="00122F8F">
        <w:rPr>
          <w:rFonts w:ascii="Arial" w:hAnsi="Arial" w:cs="Arial"/>
        </w:rPr>
        <w:t xml:space="preserve"> уговорена 26.02.2016. године, такође по тарифи за мушки пол, која је била на снази од 2015. године, са иницијалном премијом од 226,44 евра. У тренутку уговарања полисе приступна старост осигураника износила је 27 година са иницијалном премијом од 226,44 евра;</w:t>
      </w:r>
    </w:p>
    <w:p w:rsidR="004A7E72" w:rsidRPr="00122F8F" w:rsidRDefault="004A7E72" w:rsidP="00F70E34">
      <w:pPr>
        <w:tabs>
          <w:tab w:val="left" w:pos="450"/>
        </w:tabs>
        <w:spacing w:before="120" w:line="240" w:lineRule="auto"/>
        <w:jc w:val="both"/>
        <w:rPr>
          <w:rFonts w:ascii="Arial" w:hAnsi="Arial" w:cs="Arial"/>
        </w:rPr>
      </w:pPr>
      <w:r w:rsidRPr="00122F8F">
        <w:rPr>
          <w:rFonts w:ascii="Arial" w:hAnsi="Arial" w:cs="Arial"/>
        </w:rPr>
        <w:t>- да су дакле полисе 34</w:t>
      </w:r>
      <w:r w:rsidR="006E5550" w:rsidRPr="00122F8F">
        <w:rPr>
          <w:rFonts w:ascii="Arial" w:hAnsi="Arial" w:cs="Arial"/>
        </w:rPr>
        <w:t xml:space="preserve"> </w:t>
      </w:r>
      <w:r w:rsidRPr="00122F8F">
        <w:rPr>
          <w:rFonts w:ascii="Arial" w:hAnsi="Arial" w:cs="Arial"/>
        </w:rPr>
        <w:t>-</w:t>
      </w:r>
      <w:r w:rsidR="006E5550" w:rsidRPr="00122F8F">
        <w:rPr>
          <w:rFonts w:ascii="Arial" w:hAnsi="Arial" w:cs="Arial"/>
        </w:rPr>
        <w:t xml:space="preserve"> </w:t>
      </w:r>
      <w:r w:rsidRPr="00122F8F">
        <w:rPr>
          <w:rFonts w:ascii="Arial" w:hAnsi="Arial" w:cs="Arial"/>
        </w:rPr>
        <w:t>7018 и 34</w:t>
      </w:r>
      <w:r w:rsidR="006E5550" w:rsidRPr="00122F8F">
        <w:rPr>
          <w:rFonts w:ascii="Arial" w:hAnsi="Arial" w:cs="Arial"/>
        </w:rPr>
        <w:t xml:space="preserve"> </w:t>
      </w:r>
      <w:r w:rsidRPr="00122F8F">
        <w:rPr>
          <w:rFonts w:ascii="Arial" w:hAnsi="Arial" w:cs="Arial"/>
        </w:rPr>
        <w:t>-</w:t>
      </w:r>
      <w:r w:rsidR="006E5550" w:rsidRPr="00122F8F">
        <w:rPr>
          <w:rFonts w:ascii="Arial" w:hAnsi="Arial" w:cs="Arial"/>
        </w:rPr>
        <w:t xml:space="preserve"> </w:t>
      </w:r>
      <w:r w:rsidRPr="00122F8F">
        <w:rPr>
          <w:rFonts w:ascii="Arial" w:hAnsi="Arial" w:cs="Arial"/>
        </w:rPr>
        <w:t xml:space="preserve">7029 уговорене 2016. године </w:t>
      </w:r>
      <w:r w:rsidR="000608D7" w:rsidRPr="00122F8F">
        <w:rPr>
          <w:rFonts w:ascii="Arial" w:hAnsi="Arial" w:cs="Arial"/>
        </w:rPr>
        <w:t>према тарифи за мушки пол из 2015. године у складу са инструкцијама и параметрима ризика, које су тада биле на снази;</w:t>
      </w:r>
    </w:p>
    <w:p w:rsidR="000608D7" w:rsidRPr="00122F8F" w:rsidRDefault="006E5550" w:rsidP="00F70E34">
      <w:pPr>
        <w:tabs>
          <w:tab w:val="left" w:pos="450"/>
        </w:tabs>
        <w:spacing w:before="120" w:line="240" w:lineRule="auto"/>
        <w:jc w:val="both"/>
        <w:rPr>
          <w:rFonts w:ascii="Arial" w:hAnsi="Arial" w:cs="Arial"/>
        </w:rPr>
      </w:pPr>
      <w:r w:rsidRPr="00122F8F">
        <w:rPr>
          <w:rFonts w:ascii="Arial" w:hAnsi="Arial" w:cs="Arial"/>
        </w:rPr>
        <w:t>- да је предметна полиса бр.</w:t>
      </w:r>
      <w:r w:rsidR="000608D7" w:rsidRPr="00122F8F">
        <w:rPr>
          <w:rFonts w:ascii="Arial" w:hAnsi="Arial" w:cs="Arial"/>
        </w:rPr>
        <w:t xml:space="preserve"> 34</w:t>
      </w:r>
      <w:r w:rsidRPr="00122F8F">
        <w:rPr>
          <w:rFonts w:ascii="Arial" w:hAnsi="Arial" w:cs="Arial"/>
        </w:rPr>
        <w:t xml:space="preserve"> </w:t>
      </w:r>
      <w:r w:rsidR="000608D7" w:rsidRPr="00122F8F">
        <w:rPr>
          <w:rFonts w:ascii="Arial" w:hAnsi="Arial" w:cs="Arial"/>
        </w:rPr>
        <w:t>-</w:t>
      </w:r>
      <w:r w:rsidRPr="00122F8F">
        <w:rPr>
          <w:rFonts w:ascii="Arial" w:hAnsi="Arial" w:cs="Arial"/>
        </w:rPr>
        <w:t xml:space="preserve"> </w:t>
      </w:r>
      <w:r w:rsidR="000608D7" w:rsidRPr="00122F8F">
        <w:rPr>
          <w:rFonts w:ascii="Arial" w:hAnsi="Arial" w:cs="Arial"/>
        </w:rPr>
        <w:t>13972 по којој је уговарач осигурања С</w:t>
      </w:r>
      <w:r w:rsidR="00C5347A">
        <w:rPr>
          <w:rFonts w:ascii="Arial" w:hAnsi="Arial" w:cs="Arial"/>
          <w:lang w:val="sr-Latn-CS"/>
        </w:rPr>
        <w:t>.</w:t>
      </w:r>
      <w:r w:rsidR="000608D7" w:rsidRPr="00122F8F">
        <w:rPr>
          <w:rFonts w:ascii="Arial" w:hAnsi="Arial" w:cs="Arial"/>
        </w:rPr>
        <w:t xml:space="preserve"> Л, а осигураник Л</w:t>
      </w:r>
      <w:r w:rsidR="00C5347A">
        <w:rPr>
          <w:rFonts w:ascii="Arial" w:hAnsi="Arial" w:cs="Arial"/>
          <w:lang w:val="sr-Latn-CS"/>
        </w:rPr>
        <w:t>.</w:t>
      </w:r>
      <w:r w:rsidR="000608D7" w:rsidRPr="00122F8F">
        <w:rPr>
          <w:rFonts w:ascii="Arial" w:hAnsi="Arial" w:cs="Arial"/>
        </w:rPr>
        <w:t xml:space="preserve"> Ш, уговорена 2018. године према </w:t>
      </w:r>
      <w:r w:rsidR="000608D7" w:rsidRPr="00122F8F">
        <w:rPr>
          <w:rFonts w:ascii="Arial" w:hAnsi="Arial" w:cs="Arial"/>
          <w:i/>
        </w:rPr>
        <w:t>unisex</w:t>
      </w:r>
      <w:r w:rsidR="000608D7" w:rsidRPr="00122F8F">
        <w:rPr>
          <w:rFonts w:ascii="Arial" w:hAnsi="Arial" w:cs="Arial"/>
        </w:rPr>
        <w:t xml:space="preserve"> тарифи из 2016. године (полиса у статусу нераздужена – штампана из система);</w:t>
      </w:r>
    </w:p>
    <w:p w:rsidR="000608D7" w:rsidRPr="00122F8F" w:rsidRDefault="000608D7" w:rsidP="00F70E34">
      <w:pPr>
        <w:tabs>
          <w:tab w:val="left" w:pos="450"/>
        </w:tabs>
        <w:spacing w:before="120" w:line="240" w:lineRule="auto"/>
        <w:jc w:val="both"/>
        <w:rPr>
          <w:rFonts w:ascii="Arial" w:hAnsi="Arial" w:cs="Arial"/>
        </w:rPr>
      </w:pPr>
      <w:r w:rsidRPr="00122F8F">
        <w:rPr>
          <w:rFonts w:ascii="Arial" w:hAnsi="Arial" w:cs="Arial"/>
        </w:rPr>
        <w:t>- да је разлика у премији која постоји резултат више фактора: различит начин обрачуна премије, промена тарифе и различита приступна старост;</w:t>
      </w:r>
    </w:p>
    <w:p w:rsidR="000608D7" w:rsidRPr="00122F8F" w:rsidRDefault="000608D7" w:rsidP="00F70E34">
      <w:pPr>
        <w:tabs>
          <w:tab w:val="left" w:pos="450"/>
        </w:tabs>
        <w:spacing w:before="120" w:line="240" w:lineRule="auto"/>
        <w:jc w:val="both"/>
        <w:rPr>
          <w:rFonts w:ascii="Arial" w:hAnsi="Arial" w:cs="Arial"/>
        </w:rPr>
      </w:pPr>
      <w:r w:rsidRPr="00122F8F">
        <w:rPr>
          <w:rFonts w:ascii="Arial" w:hAnsi="Arial" w:cs="Arial"/>
        </w:rPr>
        <w:t>- да Република Србија није донела пропис који ближе уређује критеријуме везане за пол при утврђивању тарифе осигурања. Дуг период премијске стопе у осигурању формирале су се уз респект правила струке, на основу статистичких података о прикупљеној премији и запримљеним одштетним захтевима у претходним извештајним периодима. На основу односа исплаћених штета и уплаћене премије вршила се и сегментација предмета осигурања, али и лица, према карактеристикама које су се показале као значајне за остварење осигураних ризика. Сегментација се у конкретном случају вршила и према полу и према старосном добу. За утврђивање цене осигурања, битна је и старосна група и избор покрића. На наведени начин поступала су сва осигуравајућа друштва која послују на домаћем тржишту и основана су по прописима Репуб</w:t>
      </w:r>
      <w:r w:rsidR="001860B0" w:rsidRPr="00122F8F">
        <w:rPr>
          <w:rFonts w:ascii="Arial" w:hAnsi="Arial" w:cs="Arial"/>
        </w:rPr>
        <w:t>лике Србије, као осигуравајућа д</w:t>
      </w:r>
      <w:r w:rsidRPr="00122F8F">
        <w:rPr>
          <w:rFonts w:ascii="Arial" w:hAnsi="Arial" w:cs="Arial"/>
        </w:rPr>
        <w:t>руштва у окружењу;</w:t>
      </w:r>
    </w:p>
    <w:p w:rsidR="000608D7" w:rsidRPr="00122F8F" w:rsidRDefault="000608D7" w:rsidP="00F70E34">
      <w:pPr>
        <w:tabs>
          <w:tab w:val="left" w:pos="450"/>
        </w:tabs>
        <w:spacing w:before="120" w:line="240" w:lineRule="auto"/>
        <w:jc w:val="both"/>
        <w:rPr>
          <w:rFonts w:ascii="Arial" w:hAnsi="Arial" w:cs="Arial"/>
        </w:rPr>
      </w:pPr>
      <w:r w:rsidRPr="00122F8F">
        <w:rPr>
          <w:rFonts w:ascii="Arial" w:hAnsi="Arial" w:cs="Arial"/>
        </w:rPr>
        <w:t>- да из</w:t>
      </w:r>
      <w:r w:rsidR="001860B0" w:rsidRPr="00122F8F">
        <w:rPr>
          <w:rFonts w:ascii="Arial" w:hAnsi="Arial" w:cs="Arial"/>
        </w:rPr>
        <w:t xml:space="preserve"> свега наведеног произлази да о</w:t>
      </w:r>
      <w:r w:rsidRPr="00122F8F">
        <w:rPr>
          <w:rFonts w:ascii="Arial" w:hAnsi="Arial" w:cs="Arial"/>
        </w:rPr>
        <w:t>сигуравач никад у својој пракси није имао свест о извршењу акта дискриминације, као ни намеру;</w:t>
      </w:r>
    </w:p>
    <w:p w:rsidR="000608D7" w:rsidRPr="00122F8F" w:rsidRDefault="000608D7" w:rsidP="00F70E34">
      <w:pPr>
        <w:tabs>
          <w:tab w:val="left" w:pos="450"/>
        </w:tabs>
        <w:spacing w:before="120" w:line="240" w:lineRule="auto"/>
        <w:jc w:val="both"/>
        <w:rPr>
          <w:rFonts w:ascii="Arial" w:hAnsi="Arial" w:cs="Arial"/>
        </w:rPr>
      </w:pPr>
      <w:r w:rsidRPr="00122F8F">
        <w:rPr>
          <w:rFonts w:ascii="Arial" w:hAnsi="Arial" w:cs="Arial"/>
        </w:rPr>
        <w:lastRenderedPageBreak/>
        <w:t xml:space="preserve">- </w:t>
      </w:r>
      <w:r w:rsidR="00F23C2F" w:rsidRPr="00122F8F">
        <w:rPr>
          <w:rFonts w:ascii="Arial" w:hAnsi="Arial" w:cs="Arial"/>
        </w:rPr>
        <w:t>да на наведене критеријуме коришћене за утврђивање тарифе у ранијем периоду, примедбе није имало ни регулаторно тело – Народна банка Србије, ни ресорно министарство које је на основу Уредбе о добровољном здравственом осигурању надлежно за давање сагласности  (мишљења) о испуњености услова за организовање и обављање добровољног здра</w:t>
      </w:r>
      <w:r w:rsidR="000E36FB" w:rsidRPr="00122F8F">
        <w:rPr>
          <w:rFonts w:ascii="Arial" w:hAnsi="Arial" w:cs="Arial"/>
        </w:rPr>
        <w:t>в</w:t>
      </w:r>
      <w:r w:rsidR="00F23C2F" w:rsidRPr="00122F8F">
        <w:rPr>
          <w:rFonts w:ascii="Arial" w:hAnsi="Arial" w:cs="Arial"/>
        </w:rPr>
        <w:t>ственог осигурања;</w:t>
      </w:r>
    </w:p>
    <w:p w:rsidR="00F23C2F" w:rsidRPr="00122F8F" w:rsidRDefault="00F23C2F" w:rsidP="00F70E34">
      <w:pPr>
        <w:tabs>
          <w:tab w:val="left" w:pos="450"/>
        </w:tabs>
        <w:spacing w:before="120" w:line="240" w:lineRule="auto"/>
        <w:jc w:val="both"/>
        <w:rPr>
          <w:rFonts w:ascii="Arial" w:hAnsi="Arial" w:cs="Arial"/>
        </w:rPr>
      </w:pPr>
      <w:r w:rsidRPr="00122F8F">
        <w:rPr>
          <w:rFonts w:ascii="Arial" w:hAnsi="Arial" w:cs="Arial"/>
        </w:rPr>
        <w:t>- да је приликом израде и усвајања претходних тарифа интенција осигуравача била да сваки корисник услуге осигурања добије квалитетну и свеобухватну услугу, оптималну у односу на оба пола, а не да дискримише било који пол. Конкретно, лицима женског пола био је омогућен шири спектар здравствене заштите, односно веће погодности при пружању медицинских услуга уз поштовање пола;</w:t>
      </w:r>
    </w:p>
    <w:p w:rsidR="00F23C2F" w:rsidRPr="00122F8F" w:rsidRDefault="00F23C2F" w:rsidP="00F70E34">
      <w:pPr>
        <w:tabs>
          <w:tab w:val="left" w:pos="450"/>
        </w:tabs>
        <w:spacing w:before="120" w:line="240" w:lineRule="auto"/>
        <w:jc w:val="both"/>
        <w:rPr>
          <w:rFonts w:ascii="Arial" w:hAnsi="Arial" w:cs="Arial"/>
        </w:rPr>
      </w:pPr>
      <w:r w:rsidRPr="00122F8F">
        <w:rPr>
          <w:rFonts w:ascii="Arial" w:hAnsi="Arial" w:cs="Arial"/>
        </w:rPr>
        <w:t xml:space="preserve">- да је међутим, у процесу хармонизације позитивног права и уз респект приступних поглавља ЕУ, нарочито са освртом на пресуду Европског суда правде од 1.03.2011. године (по тужби белгијске непрофитне организације </w:t>
      </w:r>
      <w:r w:rsidRPr="00122F8F">
        <w:rPr>
          <w:rFonts w:ascii="Arial" w:hAnsi="Arial" w:cs="Arial"/>
          <w:i/>
        </w:rPr>
        <w:t>Test Achats/Test Anakoop</w:t>
      </w:r>
      <w:r w:rsidRPr="00122F8F">
        <w:rPr>
          <w:rFonts w:ascii="Arial" w:hAnsi="Arial" w:cs="Arial"/>
        </w:rPr>
        <w:t>)</w:t>
      </w:r>
      <w:r w:rsidR="00E60FAA" w:rsidRPr="00122F8F">
        <w:rPr>
          <w:rFonts w:ascii="Arial" w:hAnsi="Arial" w:cs="Arial"/>
        </w:rPr>
        <w:t>, којом је на територији Европске уније стављен ван снаге члан 5. став 2 Директиве о равноправности полова (</w:t>
      </w:r>
      <w:r w:rsidR="00E60FAA" w:rsidRPr="00122F8F">
        <w:rPr>
          <w:rFonts w:ascii="Arial" w:hAnsi="Arial" w:cs="Arial"/>
          <w:i/>
          <w:lang w:val="sr-Latn-CS"/>
        </w:rPr>
        <w:t>Gender Directive 2004/113/EC</w:t>
      </w:r>
      <w:r w:rsidR="00E60FAA" w:rsidRPr="00122F8F">
        <w:rPr>
          <w:rFonts w:ascii="Arial" w:hAnsi="Arial" w:cs="Arial"/>
          <w:lang w:val="sr-Latn-CS"/>
        </w:rPr>
        <w:t xml:space="preserve">) а који је допуштао државама чланицама да изузетно од општег правила, користе пол као фактор ризика приликом утврђивања висине премије, временом и изван Европске уније, на домаћем тржишту осигурања, почела јачати свест о неопходности примене </w:t>
      </w:r>
      <w:r w:rsidR="00E60FAA" w:rsidRPr="00122F8F">
        <w:rPr>
          <w:rFonts w:ascii="Arial" w:hAnsi="Arial" w:cs="Arial"/>
          <w:i/>
          <w:lang w:val="sr-Latn-CS"/>
        </w:rPr>
        <w:t>unisex</w:t>
      </w:r>
      <w:r w:rsidR="00E60FAA" w:rsidRPr="00122F8F">
        <w:rPr>
          <w:rFonts w:ascii="Arial" w:hAnsi="Arial" w:cs="Arial"/>
          <w:lang w:val="sr-Latn-CS"/>
        </w:rPr>
        <w:t xml:space="preserve"> тарифе </w:t>
      </w:r>
      <w:r w:rsidR="00E60FAA" w:rsidRPr="00122F8F">
        <w:rPr>
          <w:rFonts w:ascii="Arial" w:hAnsi="Arial" w:cs="Arial"/>
        </w:rPr>
        <w:t>за жене и мушкарце код наведене врсте осигурања;</w:t>
      </w:r>
    </w:p>
    <w:p w:rsidR="00E60FAA" w:rsidRPr="00122F8F" w:rsidRDefault="00E60FAA" w:rsidP="00F70E34">
      <w:pPr>
        <w:tabs>
          <w:tab w:val="left" w:pos="450"/>
        </w:tabs>
        <w:spacing w:before="120" w:line="240" w:lineRule="auto"/>
        <w:jc w:val="both"/>
        <w:rPr>
          <w:rFonts w:ascii="Arial" w:hAnsi="Arial" w:cs="Arial"/>
        </w:rPr>
      </w:pPr>
      <w:r w:rsidRPr="00122F8F">
        <w:rPr>
          <w:rFonts w:ascii="Arial" w:hAnsi="Arial" w:cs="Arial"/>
        </w:rPr>
        <w:t xml:space="preserve">- да су међутим у пракси и теорији заступљене и критике </w:t>
      </w:r>
      <w:r w:rsidRPr="00122F8F">
        <w:rPr>
          <w:rFonts w:ascii="Arial" w:hAnsi="Arial" w:cs="Arial"/>
          <w:i/>
          <w:lang w:val="sr-Latn-CS"/>
        </w:rPr>
        <w:t>unisex</w:t>
      </w:r>
      <w:r w:rsidRPr="00122F8F">
        <w:rPr>
          <w:rFonts w:ascii="Arial" w:hAnsi="Arial" w:cs="Arial"/>
          <w:lang w:val="sr-Latn-CS"/>
        </w:rPr>
        <w:t xml:space="preserve"> тариф</w:t>
      </w:r>
      <w:r w:rsidRPr="00122F8F">
        <w:rPr>
          <w:rFonts w:ascii="Arial" w:hAnsi="Arial" w:cs="Arial"/>
        </w:rPr>
        <w:t xml:space="preserve">а, сматрајући да разлика у премијама по основу пола осигураника није никаква дискриминација, већ настојање и жеља осигуравача да клијенту изађу у сусрет и да створе што хомогеније групе ризика којима ће дати правичну и адекватну цену осигурања – премију. Стручна пракса и теорија дуго се опирала </w:t>
      </w:r>
      <w:r w:rsidRPr="00122F8F">
        <w:rPr>
          <w:rFonts w:ascii="Arial" w:hAnsi="Arial" w:cs="Arial"/>
          <w:i/>
          <w:lang w:val="sr-Latn-CS"/>
        </w:rPr>
        <w:t>unisex</w:t>
      </w:r>
      <w:r w:rsidRPr="00122F8F">
        <w:rPr>
          <w:rFonts w:ascii="Arial" w:hAnsi="Arial" w:cs="Arial"/>
          <w:lang w:val="sr-Latn-CS"/>
        </w:rPr>
        <w:t xml:space="preserve"> тариф</w:t>
      </w:r>
      <w:r w:rsidRPr="00122F8F">
        <w:rPr>
          <w:rFonts w:ascii="Arial" w:hAnsi="Arial" w:cs="Arial"/>
        </w:rPr>
        <w:t>и, сматрајући пол фактором ризика који је бенефит за жене или мушкарце у зависности од врста осигурања (различит просечан животни век за жене и мушкарце);</w:t>
      </w:r>
    </w:p>
    <w:p w:rsidR="00E60FAA" w:rsidRPr="00122F8F" w:rsidRDefault="00E60FAA" w:rsidP="00F70E34">
      <w:pPr>
        <w:tabs>
          <w:tab w:val="left" w:pos="450"/>
        </w:tabs>
        <w:spacing w:before="120" w:line="240" w:lineRule="auto"/>
        <w:jc w:val="both"/>
        <w:rPr>
          <w:rFonts w:ascii="Arial" w:hAnsi="Arial" w:cs="Arial"/>
        </w:rPr>
      </w:pPr>
      <w:r w:rsidRPr="00122F8F">
        <w:rPr>
          <w:rFonts w:ascii="Arial" w:hAnsi="Arial" w:cs="Arial"/>
        </w:rPr>
        <w:t xml:space="preserve">- да </w:t>
      </w:r>
      <w:r w:rsidR="00CF0ACE" w:rsidRPr="00122F8F">
        <w:rPr>
          <w:rFonts w:ascii="Arial" w:hAnsi="Arial" w:cs="Arial"/>
        </w:rPr>
        <w:t xml:space="preserve">је, </w:t>
      </w:r>
      <w:r w:rsidRPr="00122F8F">
        <w:rPr>
          <w:rFonts w:ascii="Arial" w:hAnsi="Arial" w:cs="Arial"/>
        </w:rPr>
        <w:t xml:space="preserve">како год била опречна стајалишта у пракси и теорији око примене и добробити </w:t>
      </w:r>
      <w:r w:rsidRPr="00122F8F">
        <w:rPr>
          <w:rFonts w:ascii="Arial" w:hAnsi="Arial" w:cs="Arial"/>
          <w:i/>
          <w:lang w:val="sr-Latn-CS"/>
        </w:rPr>
        <w:t>unisex</w:t>
      </w:r>
      <w:r w:rsidRPr="00122F8F">
        <w:rPr>
          <w:rFonts w:ascii="Arial" w:hAnsi="Arial" w:cs="Arial"/>
          <w:lang w:val="sr-Latn-CS"/>
        </w:rPr>
        <w:t xml:space="preserve"> тариф</w:t>
      </w:r>
      <w:r w:rsidR="00CF0ACE" w:rsidRPr="00122F8F">
        <w:rPr>
          <w:rFonts w:ascii="Arial" w:hAnsi="Arial" w:cs="Arial"/>
        </w:rPr>
        <w:t>е, ос</w:t>
      </w:r>
      <w:r w:rsidRPr="00122F8F">
        <w:rPr>
          <w:rFonts w:ascii="Arial" w:hAnsi="Arial" w:cs="Arial"/>
        </w:rPr>
        <w:t xml:space="preserve">игуравач донео и почео да примењује </w:t>
      </w:r>
      <w:r w:rsidRPr="00122F8F">
        <w:rPr>
          <w:rFonts w:ascii="Arial" w:hAnsi="Arial" w:cs="Arial"/>
          <w:i/>
          <w:lang w:val="sr-Latn-CS"/>
        </w:rPr>
        <w:t>unisex</w:t>
      </w:r>
      <w:r w:rsidRPr="00122F8F">
        <w:rPr>
          <w:rFonts w:ascii="Arial" w:hAnsi="Arial" w:cs="Arial"/>
          <w:lang w:val="sr-Latn-CS"/>
        </w:rPr>
        <w:t xml:space="preserve"> тариф</w:t>
      </w:r>
      <w:r w:rsidRPr="00122F8F">
        <w:rPr>
          <w:rFonts w:ascii="Arial" w:hAnsi="Arial" w:cs="Arial"/>
        </w:rPr>
        <w:t>у, још 2016. године;</w:t>
      </w:r>
    </w:p>
    <w:p w:rsidR="00E60FAA" w:rsidRPr="00122F8F" w:rsidRDefault="00E60FAA" w:rsidP="00F70E34">
      <w:pPr>
        <w:tabs>
          <w:tab w:val="left" w:pos="450"/>
        </w:tabs>
        <w:spacing w:before="120" w:line="240" w:lineRule="auto"/>
        <w:jc w:val="both"/>
        <w:rPr>
          <w:rFonts w:ascii="Arial" w:hAnsi="Arial" w:cs="Arial"/>
        </w:rPr>
      </w:pPr>
      <w:r w:rsidRPr="00122F8F">
        <w:rPr>
          <w:rFonts w:ascii="Arial" w:hAnsi="Arial" w:cs="Arial"/>
        </w:rPr>
        <w:t>- д</w:t>
      </w:r>
      <w:r w:rsidR="00072D66" w:rsidRPr="00122F8F">
        <w:rPr>
          <w:rFonts w:ascii="Arial" w:hAnsi="Arial" w:cs="Arial"/>
        </w:rPr>
        <w:t xml:space="preserve">а </w:t>
      </w:r>
      <w:r w:rsidR="00CF0ACE" w:rsidRPr="00122F8F">
        <w:rPr>
          <w:rFonts w:ascii="Arial" w:hAnsi="Arial" w:cs="Arial"/>
        </w:rPr>
        <w:t>о</w:t>
      </w:r>
      <w:r w:rsidR="00072D66" w:rsidRPr="00122F8F">
        <w:rPr>
          <w:rFonts w:ascii="Arial" w:hAnsi="Arial" w:cs="Arial"/>
        </w:rPr>
        <w:t>сигуравач надаље истиче да се</w:t>
      </w:r>
      <w:r w:rsidRPr="00122F8F">
        <w:rPr>
          <w:rFonts w:ascii="Arial" w:hAnsi="Arial" w:cs="Arial"/>
        </w:rPr>
        <w:t xml:space="preserve"> у складу са Одлуком о начину заштите права и интереса корисника услуге осигурања, као и интерним актима и усвојеним високим стандардима осигурања</w:t>
      </w:r>
      <w:r w:rsidR="00072D66" w:rsidRPr="00122F8F">
        <w:rPr>
          <w:rFonts w:ascii="Arial" w:hAnsi="Arial" w:cs="Arial"/>
        </w:rPr>
        <w:t>, госпођа Ј</w:t>
      </w:r>
      <w:r w:rsidR="00F0208F">
        <w:rPr>
          <w:rFonts w:ascii="Arial" w:hAnsi="Arial" w:cs="Arial"/>
          <w:lang w:val="sr-Latn-CS"/>
        </w:rPr>
        <w:t>.</w:t>
      </w:r>
      <w:r w:rsidR="00072D66" w:rsidRPr="00122F8F">
        <w:rPr>
          <w:rFonts w:ascii="Arial" w:hAnsi="Arial" w:cs="Arial"/>
        </w:rPr>
        <w:t xml:space="preserve"> Л</w:t>
      </w:r>
      <w:r w:rsidR="00F0208F">
        <w:rPr>
          <w:rFonts w:ascii="Arial" w:hAnsi="Arial" w:cs="Arial"/>
          <w:lang w:val="sr-Latn-CS"/>
        </w:rPr>
        <w:t>.</w:t>
      </w:r>
      <w:r w:rsidR="00072D66" w:rsidRPr="00122F8F">
        <w:rPr>
          <w:rFonts w:ascii="Arial" w:hAnsi="Arial" w:cs="Arial"/>
        </w:rPr>
        <w:t xml:space="preserve"> Ш</w:t>
      </w:r>
      <w:r w:rsidR="00F0208F">
        <w:rPr>
          <w:rFonts w:ascii="Arial" w:hAnsi="Arial" w:cs="Arial"/>
          <w:lang w:val="sr-Latn-CS"/>
        </w:rPr>
        <w:t>.</w:t>
      </w:r>
      <w:r w:rsidR="00072D66" w:rsidRPr="00122F8F">
        <w:rPr>
          <w:rFonts w:ascii="Arial" w:hAnsi="Arial" w:cs="Arial"/>
        </w:rPr>
        <w:t xml:space="preserve"> могла, пре свега, обратити приговором </w:t>
      </w:r>
      <w:r w:rsidR="00CF0ACE" w:rsidRPr="00122F8F">
        <w:rPr>
          <w:rFonts w:ascii="Arial" w:hAnsi="Arial" w:cs="Arial"/>
        </w:rPr>
        <w:t>о</w:t>
      </w:r>
      <w:r w:rsidR="00072D66" w:rsidRPr="00122F8F">
        <w:rPr>
          <w:rFonts w:ascii="Arial" w:hAnsi="Arial" w:cs="Arial"/>
        </w:rPr>
        <w:t>сигуравачу, уколико је била незадовољна</w:t>
      </w:r>
      <w:r w:rsidR="00CF0ACE" w:rsidRPr="00122F8F">
        <w:rPr>
          <w:rFonts w:ascii="Arial" w:hAnsi="Arial" w:cs="Arial"/>
        </w:rPr>
        <w:t xml:space="preserve"> одлуком и понашањем о</w:t>
      </w:r>
      <w:r w:rsidR="00072D66" w:rsidRPr="00122F8F">
        <w:rPr>
          <w:rFonts w:ascii="Arial" w:hAnsi="Arial" w:cs="Arial"/>
        </w:rPr>
        <w:t>сиг</w:t>
      </w:r>
      <w:r w:rsidR="00CF0ACE" w:rsidRPr="00122F8F">
        <w:rPr>
          <w:rFonts w:ascii="Arial" w:hAnsi="Arial" w:cs="Arial"/>
        </w:rPr>
        <w:t>уравача. У конкретном случају, о</w:t>
      </w:r>
      <w:r w:rsidR="00072D66" w:rsidRPr="00122F8F">
        <w:rPr>
          <w:rFonts w:ascii="Arial" w:hAnsi="Arial" w:cs="Arial"/>
        </w:rPr>
        <w:t>сигуравач би са дужном пажњом приступио приговору корисника услуге осигурања;</w:t>
      </w:r>
    </w:p>
    <w:p w:rsidR="00072D66" w:rsidRPr="00122F8F" w:rsidRDefault="00CF0ACE" w:rsidP="00F70E34">
      <w:pPr>
        <w:tabs>
          <w:tab w:val="left" w:pos="450"/>
        </w:tabs>
        <w:spacing w:before="120" w:line="240" w:lineRule="auto"/>
        <w:jc w:val="both"/>
        <w:rPr>
          <w:rFonts w:ascii="Arial" w:hAnsi="Arial" w:cs="Arial"/>
        </w:rPr>
      </w:pPr>
      <w:r w:rsidRPr="00122F8F">
        <w:rPr>
          <w:rFonts w:ascii="Arial" w:hAnsi="Arial" w:cs="Arial"/>
        </w:rPr>
        <w:t>- да о</w:t>
      </w:r>
      <w:r w:rsidR="00072D66" w:rsidRPr="00122F8F">
        <w:rPr>
          <w:rFonts w:ascii="Arial" w:hAnsi="Arial" w:cs="Arial"/>
        </w:rPr>
        <w:t xml:space="preserve">сигуравач </w:t>
      </w:r>
      <w:r w:rsidRPr="00122F8F">
        <w:rPr>
          <w:rFonts w:ascii="Arial" w:hAnsi="Arial" w:cs="Arial"/>
        </w:rPr>
        <w:t xml:space="preserve">ни </w:t>
      </w:r>
      <w:r w:rsidR="00072D66" w:rsidRPr="00122F8F">
        <w:rPr>
          <w:rFonts w:ascii="Arial" w:hAnsi="Arial" w:cs="Arial"/>
        </w:rPr>
        <w:t>у конкретном случају, нити у било ком другом случају, у свом раду и пословању није кршио антидискриминационе мере;</w:t>
      </w:r>
    </w:p>
    <w:p w:rsidR="000C239F" w:rsidRPr="00122F8F" w:rsidRDefault="00CF0ACE" w:rsidP="00F70E34">
      <w:pPr>
        <w:tabs>
          <w:tab w:val="left" w:pos="450"/>
        </w:tabs>
        <w:spacing w:before="120" w:line="240" w:lineRule="auto"/>
        <w:jc w:val="both"/>
        <w:rPr>
          <w:rFonts w:ascii="Arial" w:hAnsi="Arial" w:cs="Arial"/>
        </w:rPr>
      </w:pPr>
      <w:r w:rsidRPr="00122F8F">
        <w:rPr>
          <w:rFonts w:ascii="Arial" w:hAnsi="Arial" w:cs="Arial"/>
        </w:rPr>
        <w:t>- да је о</w:t>
      </w:r>
      <w:r w:rsidR="00072D66" w:rsidRPr="00122F8F">
        <w:rPr>
          <w:rFonts w:ascii="Arial" w:hAnsi="Arial" w:cs="Arial"/>
        </w:rPr>
        <w:t xml:space="preserve">сигуравач приступио променама интерних аката, односно аката пословне политике који регулишу наведену материју, и од Министарства здравља затражио мишљење о испуњености услова за организовање и обављање добровољног здравственог осигурања и то: Предлог општих услова за добровољно здравствено осигурање, Предлог посебних услова за комбиновано, паралелно, додатно и приватно индивидуално добровољно здравствено осигурање за ванболничко и болничко лечење, Предлог посебних услова за комбиновано, паралелно, додатно и приватно колективно, добровољно здравствено осигурање за ванболничко и болничко лечење, Предлог посебних услова за комбиновано, паралелно, додатно и приватно колективно, добровољно здравствено осигурање за ванболничко и болничко лечење путем рефундације, Предлог посебних услова за комбиновано, паралелно, додатно и приватно колективно добровољно </w:t>
      </w:r>
      <w:r w:rsidRPr="00122F8F">
        <w:rPr>
          <w:rFonts w:ascii="Arial" w:hAnsi="Arial" w:cs="Arial"/>
        </w:rPr>
        <w:t xml:space="preserve">здравствено </w:t>
      </w:r>
      <w:r w:rsidR="00072D66" w:rsidRPr="00122F8F">
        <w:rPr>
          <w:rFonts w:ascii="Arial" w:hAnsi="Arial" w:cs="Arial"/>
        </w:rPr>
        <w:t>осигурање за ванболничко и болничко лечење</w:t>
      </w:r>
      <w:r w:rsidR="00481F50" w:rsidRPr="00122F8F">
        <w:rPr>
          <w:rFonts w:ascii="Arial" w:hAnsi="Arial" w:cs="Arial"/>
        </w:rPr>
        <w:t xml:space="preserve"> путем рефундације, П</w:t>
      </w:r>
      <w:r w:rsidR="000C239F" w:rsidRPr="00122F8F">
        <w:rPr>
          <w:rFonts w:ascii="Arial" w:hAnsi="Arial" w:cs="Arial"/>
        </w:rPr>
        <w:t>редлог тарифе премија 13 за приватно добр</w:t>
      </w:r>
      <w:r w:rsidR="00481F50" w:rsidRPr="00122F8F">
        <w:rPr>
          <w:rFonts w:ascii="Arial" w:hAnsi="Arial" w:cs="Arial"/>
        </w:rPr>
        <w:t>овољно здравствено осигурање и П</w:t>
      </w:r>
      <w:r w:rsidR="000C239F" w:rsidRPr="00122F8F">
        <w:rPr>
          <w:rFonts w:ascii="Arial" w:hAnsi="Arial" w:cs="Arial"/>
        </w:rPr>
        <w:t>редлог тарифе премија 19 за комбиновано добровљно здравствено осигурање.</w:t>
      </w:r>
    </w:p>
    <w:p w:rsidR="000C239F" w:rsidRPr="00122F8F" w:rsidRDefault="00481F50" w:rsidP="00F70E34">
      <w:pPr>
        <w:tabs>
          <w:tab w:val="left" w:pos="450"/>
        </w:tabs>
        <w:spacing w:before="120" w:line="240" w:lineRule="auto"/>
        <w:jc w:val="both"/>
        <w:rPr>
          <w:rFonts w:ascii="Arial" w:hAnsi="Arial" w:cs="Arial"/>
        </w:rPr>
      </w:pPr>
      <w:r w:rsidRPr="00122F8F">
        <w:rPr>
          <w:rFonts w:ascii="Arial" w:hAnsi="Arial" w:cs="Arial"/>
        </w:rPr>
        <w:lastRenderedPageBreak/>
        <w:t>- да је 13.09.2016. године о</w:t>
      </w:r>
      <w:r w:rsidR="000C239F" w:rsidRPr="00122F8F">
        <w:rPr>
          <w:rFonts w:ascii="Arial" w:hAnsi="Arial" w:cs="Arial"/>
        </w:rPr>
        <w:t>сигуравач при</w:t>
      </w:r>
      <w:r w:rsidRPr="00122F8F">
        <w:rPr>
          <w:rFonts w:ascii="Arial" w:hAnsi="Arial" w:cs="Arial"/>
        </w:rPr>
        <w:t>бавио позитивно мишљење Министа</w:t>
      </w:r>
      <w:r w:rsidR="000C239F" w:rsidRPr="00122F8F">
        <w:rPr>
          <w:rFonts w:ascii="Arial" w:hAnsi="Arial" w:cs="Arial"/>
        </w:rPr>
        <w:t>р</w:t>
      </w:r>
      <w:r w:rsidRPr="00122F8F">
        <w:rPr>
          <w:rFonts w:ascii="Arial" w:hAnsi="Arial" w:cs="Arial"/>
        </w:rPr>
        <w:t>с</w:t>
      </w:r>
      <w:r w:rsidR="000C239F" w:rsidRPr="00122F8F">
        <w:rPr>
          <w:rFonts w:ascii="Arial" w:hAnsi="Arial" w:cs="Arial"/>
        </w:rPr>
        <w:t>тва здравља број 180-00-00030/2016-0 од 7.09.2016. године, којим је констатовано да су испуњени услови за организовање и обављање добровољног здравственог осигурања;</w:t>
      </w:r>
    </w:p>
    <w:p w:rsidR="000C239F" w:rsidRPr="00122F8F" w:rsidRDefault="00481F50" w:rsidP="00F70E34">
      <w:pPr>
        <w:tabs>
          <w:tab w:val="left" w:pos="450"/>
        </w:tabs>
        <w:spacing w:before="120" w:line="240" w:lineRule="auto"/>
        <w:jc w:val="both"/>
        <w:rPr>
          <w:rFonts w:ascii="Arial" w:hAnsi="Arial" w:cs="Arial"/>
        </w:rPr>
      </w:pPr>
      <w:r w:rsidRPr="00122F8F">
        <w:rPr>
          <w:rFonts w:ascii="Arial" w:hAnsi="Arial" w:cs="Arial"/>
        </w:rPr>
        <w:t>- да ће о</w:t>
      </w:r>
      <w:r w:rsidR="000C239F" w:rsidRPr="00122F8F">
        <w:rPr>
          <w:rFonts w:ascii="Arial" w:hAnsi="Arial" w:cs="Arial"/>
        </w:rPr>
        <w:t>сигуравач, због неспоразума до којег је дошло у комуникацији, односно непрецизности давања информација да је до разлике у цени дошло због различитог начина обрачуна премије, промена тарифе и различите приступне старости, запосленој/агенту М</w:t>
      </w:r>
      <w:r w:rsidR="00F0208F">
        <w:rPr>
          <w:rFonts w:ascii="Arial" w:hAnsi="Arial" w:cs="Arial"/>
          <w:lang w:val="sr-Latn-CS"/>
        </w:rPr>
        <w:t>.</w:t>
      </w:r>
      <w:r w:rsidR="000C239F" w:rsidRPr="00122F8F">
        <w:rPr>
          <w:rFonts w:ascii="Arial" w:hAnsi="Arial" w:cs="Arial"/>
        </w:rPr>
        <w:t xml:space="preserve"> М</w:t>
      </w:r>
      <w:r w:rsidR="00F0208F">
        <w:rPr>
          <w:rFonts w:ascii="Arial" w:hAnsi="Arial" w:cs="Arial"/>
          <w:lang w:val="sr-Latn-CS"/>
        </w:rPr>
        <w:t>.</w:t>
      </w:r>
      <w:r w:rsidR="000C239F" w:rsidRPr="00122F8F">
        <w:rPr>
          <w:rFonts w:ascii="Arial" w:hAnsi="Arial" w:cs="Arial"/>
        </w:rPr>
        <w:t xml:space="preserve"> скренути пажњу у смислу професионалног обављања послова;</w:t>
      </w:r>
    </w:p>
    <w:p w:rsidR="000C239F" w:rsidRPr="00122F8F" w:rsidRDefault="00481F50" w:rsidP="00F70E34">
      <w:pPr>
        <w:tabs>
          <w:tab w:val="left" w:pos="450"/>
        </w:tabs>
        <w:spacing w:before="120" w:line="240" w:lineRule="auto"/>
        <w:jc w:val="both"/>
        <w:rPr>
          <w:rFonts w:ascii="Arial" w:hAnsi="Arial" w:cs="Arial"/>
        </w:rPr>
      </w:pPr>
      <w:r w:rsidRPr="00122F8F">
        <w:rPr>
          <w:rFonts w:ascii="Arial" w:hAnsi="Arial" w:cs="Arial"/>
        </w:rPr>
        <w:t>- да се о</w:t>
      </w:r>
      <w:r w:rsidR="000C239F" w:rsidRPr="00122F8F">
        <w:rPr>
          <w:rFonts w:ascii="Arial" w:hAnsi="Arial" w:cs="Arial"/>
        </w:rPr>
        <w:t>сигуравач захваљује корисницима осигурања на указаном поверењу и на досадашњој пословној сарадњи, те да се нада унапређењу пословне сарадње;</w:t>
      </w:r>
    </w:p>
    <w:p w:rsidR="000C239F" w:rsidRPr="00122F8F" w:rsidRDefault="000B3700" w:rsidP="00F70E34">
      <w:pPr>
        <w:tabs>
          <w:tab w:val="left" w:pos="450"/>
        </w:tabs>
        <w:spacing w:before="120" w:line="240" w:lineRule="auto"/>
        <w:jc w:val="both"/>
        <w:rPr>
          <w:rFonts w:ascii="Arial" w:hAnsi="Arial" w:cs="Arial"/>
        </w:rPr>
      </w:pPr>
      <w:r w:rsidRPr="00122F8F">
        <w:rPr>
          <w:rFonts w:ascii="Arial" w:hAnsi="Arial" w:cs="Arial"/>
        </w:rPr>
        <w:t>- да о</w:t>
      </w:r>
      <w:r w:rsidR="000C239F" w:rsidRPr="00122F8F">
        <w:rPr>
          <w:rFonts w:ascii="Arial" w:hAnsi="Arial" w:cs="Arial"/>
        </w:rPr>
        <w:t>си</w:t>
      </w:r>
      <w:r w:rsidR="00481F50" w:rsidRPr="00122F8F">
        <w:rPr>
          <w:rFonts w:ascii="Arial" w:hAnsi="Arial" w:cs="Arial"/>
        </w:rPr>
        <w:t>гу</w:t>
      </w:r>
      <w:r w:rsidR="000C239F" w:rsidRPr="00122F8F">
        <w:rPr>
          <w:rFonts w:ascii="Arial" w:hAnsi="Arial" w:cs="Arial"/>
        </w:rPr>
        <w:t>равач моли за разумев</w:t>
      </w:r>
      <w:r w:rsidR="00481F50" w:rsidRPr="00122F8F">
        <w:rPr>
          <w:rFonts w:ascii="Arial" w:hAnsi="Arial" w:cs="Arial"/>
        </w:rPr>
        <w:t>ање, с обзиром на то да је очиг</w:t>
      </w:r>
      <w:r w:rsidR="000C239F" w:rsidRPr="00122F8F">
        <w:rPr>
          <w:rFonts w:ascii="Arial" w:hAnsi="Arial" w:cs="Arial"/>
        </w:rPr>
        <w:t>ледно посреди неспоразум;</w:t>
      </w:r>
    </w:p>
    <w:p w:rsidR="008C5AEF" w:rsidRPr="00122F8F" w:rsidRDefault="008C5AEF" w:rsidP="00F70E34">
      <w:pPr>
        <w:tabs>
          <w:tab w:val="left" w:pos="450"/>
        </w:tabs>
        <w:spacing w:before="120" w:line="240" w:lineRule="auto"/>
        <w:jc w:val="both"/>
        <w:rPr>
          <w:rFonts w:ascii="Arial" w:hAnsi="Arial" w:cs="Arial"/>
        </w:rPr>
      </w:pPr>
      <w:r w:rsidRPr="00122F8F">
        <w:rPr>
          <w:rFonts w:ascii="Arial" w:hAnsi="Arial" w:cs="Arial"/>
        </w:rPr>
        <w:t xml:space="preserve">- да се запослена </w:t>
      </w:r>
      <w:r w:rsidR="003458ED">
        <w:rPr>
          <w:rFonts w:ascii="Arial" w:hAnsi="Arial" w:cs="Arial"/>
        </w:rPr>
        <w:t>Ј</w:t>
      </w:r>
      <w:r w:rsidR="00F0208F">
        <w:rPr>
          <w:rFonts w:ascii="Arial" w:hAnsi="Arial" w:cs="Arial"/>
          <w:lang w:val="sr-Latn-CS"/>
        </w:rPr>
        <w:t>.</w:t>
      </w:r>
      <w:r w:rsidR="003458ED">
        <w:rPr>
          <w:rFonts w:ascii="Arial" w:hAnsi="Arial" w:cs="Arial"/>
        </w:rPr>
        <w:t xml:space="preserve"> </w:t>
      </w:r>
      <w:r w:rsidRPr="00122F8F">
        <w:rPr>
          <w:rFonts w:ascii="Arial" w:hAnsi="Arial" w:cs="Arial"/>
        </w:rPr>
        <w:t>М, агент продаје, која је комуницирала са С</w:t>
      </w:r>
      <w:r w:rsidR="00F0208F">
        <w:rPr>
          <w:rFonts w:ascii="Arial" w:hAnsi="Arial" w:cs="Arial"/>
          <w:lang w:val="sr-Latn-CS"/>
        </w:rPr>
        <w:t>.</w:t>
      </w:r>
      <w:r w:rsidRPr="00122F8F">
        <w:rPr>
          <w:rFonts w:ascii="Arial" w:hAnsi="Arial" w:cs="Arial"/>
        </w:rPr>
        <w:t xml:space="preserve"> Л, изјаснила да је у питању неспоразум. Наиме, приликом комуникације са клијенткињом помињане су и полисе синова С</w:t>
      </w:r>
      <w:r w:rsidR="00F0208F">
        <w:rPr>
          <w:rFonts w:ascii="Arial" w:hAnsi="Arial" w:cs="Arial"/>
          <w:lang w:val="sr-Latn-CS"/>
        </w:rPr>
        <w:t>.</w:t>
      </w:r>
      <w:r w:rsidRPr="00122F8F">
        <w:rPr>
          <w:rFonts w:ascii="Arial" w:hAnsi="Arial" w:cs="Arial"/>
        </w:rPr>
        <w:t xml:space="preserve"> Л, које су закључене пре доношења и почетка примене </w:t>
      </w:r>
      <w:r w:rsidRPr="00122F8F">
        <w:rPr>
          <w:rFonts w:ascii="Arial" w:hAnsi="Arial" w:cs="Arial"/>
          <w:i/>
          <w:lang w:val="sr-Latn-CS"/>
        </w:rPr>
        <w:t>unisex</w:t>
      </w:r>
      <w:r w:rsidRPr="00122F8F">
        <w:rPr>
          <w:rFonts w:ascii="Arial" w:hAnsi="Arial" w:cs="Arial"/>
          <w:lang w:val="sr-Latn-CS"/>
        </w:rPr>
        <w:t xml:space="preserve"> тариф</w:t>
      </w:r>
      <w:r w:rsidRPr="00122F8F">
        <w:rPr>
          <w:rFonts w:ascii="Arial" w:hAnsi="Arial" w:cs="Arial"/>
        </w:rPr>
        <w:t>а, ка</w:t>
      </w:r>
      <w:r w:rsidR="000B3700" w:rsidRPr="00122F8F">
        <w:rPr>
          <w:rFonts w:ascii="Arial" w:hAnsi="Arial" w:cs="Arial"/>
        </w:rPr>
        <w:t>да је и постојала разлика у цен</w:t>
      </w:r>
      <w:r w:rsidRPr="00122F8F">
        <w:rPr>
          <w:rFonts w:ascii="Arial" w:hAnsi="Arial" w:cs="Arial"/>
        </w:rPr>
        <w:t>и, односно премији осигурања, и када је могло да дође до ситуације да је износ премије осигурања већи за жене него за мушкарце. Изражава жаљење, ако је на било који начин С</w:t>
      </w:r>
      <w:r w:rsidR="00F0208F">
        <w:rPr>
          <w:rFonts w:ascii="Arial" w:hAnsi="Arial" w:cs="Arial"/>
          <w:lang w:val="sr-Latn-CS"/>
        </w:rPr>
        <w:t>.</w:t>
      </w:r>
      <w:r w:rsidRPr="00122F8F">
        <w:rPr>
          <w:rFonts w:ascii="Arial" w:hAnsi="Arial" w:cs="Arial"/>
        </w:rPr>
        <w:t xml:space="preserve"> Л</w:t>
      </w:r>
      <w:r w:rsidR="00F0208F">
        <w:rPr>
          <w:rFonts w:ascii="Arial" w:hAnsi="Arial" w:cs="Arial"/>
          <w:lang w:val="sr-Latn-CS"/>
        </w:rPr>
        <w:t>.</w:t>
      </w:r>
      <w:r w:rsidRPr="00122F8F">
        <w:rPr>
          <w:rFonts w:ascii="Arial" w:hAnsi="Arial" w:cs="Arial"/>
        </w:rPr>
        <w:t xml:space="preserve"> стекла утисак да јој је М</w:t>
      </w:r>
      <w:r w:rsidR="00F0208F">
        <w:rPr>
          <w:rFonts w:ascii="Arial" w:hAnsi="Arial" w:cs="Arial"/>
          <w:lang w:val="sr-Latn-CS"/>
        </w:rPr>
        <w:t>.</w:t>
      </w:r>
      <w:r w:rsidRPr="00122F8F">
        <w:rPr>
          <w:rFonts w:ascii="Arial" w:hAnsi="Arial" w:cs="Arial"/>
        </w:rPr>
        <w:t xml:space="preserve"> експлицитно потврдила да ће премија у случају закључивања </w:t>
      </w:r>
      <w:r w:rsidR="000B3700" w:rsidRPr="00122F8F">
        <w:rPr>
          <w:rFonts w:ascii="Arial" w:hAnsi="Arial" w:cs="Arial"/>
        </w:rPr>
        <w:t>полисе по предметној понуди бр.</w:t>
      </w:r>
      <w:r w:rsidRPr="00122F8F">
        <w:rPr>
          <w:rFonts w:ascii="Arial" w:hAnsi="Arial" w:cs="Arial"/>
        </w:rPr>
        <w:t xml:space="preserve"> 33</w:t>
      </w:r>
      <w:r w:rsidR="000B3700" w:rsidRPr="00122F8F">
        <w:rPr>
          <w:rFonts w:ascii="Arial" w:hAnsi="Arial" w:cs="Arial"/>
        </w:rPr>
        <w:t xml:space="preserve"> </w:t>
      </w:r>
      <w:r w:rsidRPr="00122F8F">
        <w:rPr>
          <w:rFonts w:ascii="Arial" w:hAnsi="Arial" w:cs="Arial"/>
        </w:rPr>
        <w:t>-</w:t>
      </w:r>
      <w:r w:rsidR="000B3700" w:rsidRPr="00122F8F">
        <w:rPr>
          <w:rFonts w:ascii="Arial" w:hAnsi="Arial" w:cs="Arial"/>
        </w:rPr>
        <w:t xml:space="preserve"> </w:t>
      </w:r>
      <w:r w:rsidRPr="00122F8F">
        <w:rPr>
          <w:rFonts w:ascii="Arial" w:hAnsi="Arial" w:cs="Arial"/>
        </w:rPr>
        <w:t>12257, бити већа за жене него за мушкарце. Истовремено је истакла и чињеницу да су у питању вишегодишњи клијенти са којима је остварила добар пословни однос и комуникацију;</w:t>
      </w:r>
    </w:p>
    <w:p w:rsidR="008C5AEF" w:rsidRPr="00122F8F" w:rsidRDefault="008C5AEF" w:rsidP="00F70E34">
      <w:pPr>
        <w:tabs>
          <w:tab w:val="left" w:pos="450"/>
        </w:tabs>
        <w:spacing w:before="120" w:line="240" w:lineRule="auto"/>
        <w:jc w:val="both"/>
        <w:rPr>
          <w:rFonts w:ascii="Arial" w:hAnsi="Arial" w:cs="Arial"/>
        </w:rPr>
      </w:pPr>
      <w:r w:rsidRPr="00122F8F">
        <w:rPr>
          <w:rFonts w:ascii="Arial" w:hAnsi="Arial" w:cs="Arial"/>
        </w:rPr>
        <w:t xml:space="preserve">- </w:t>
      </w:r>
      <w:r w:rsidR="00431DFB" w:rsidRPr="00122F8F">
        <w:rPr>
          <w:rFonts w:ascii="Arial" w:hAnsi="Arial" w:cs="Arial"/>
        </w:rPr>
        <w:t xml:space="preserve">да поводом констатације Повереника за заштиту равноправности </w:t>
      </w:r>
      <w:r w:rsidRPr="00122F8F">
        <w:rPr>
          <w:rFonts w:ascii="Arial" w:hAnsi="Arial" w:cs="Arial"/>
        </w:rPr>
        <w:t>да у оквиру Тарифа премија 13 за приватно добр</w:t>
      </w:r>
      <w:r w:rsidR="002B49DC" w:rsidRPr="00122F8F">
        <w:rPr>
          <w:rFonts w:ascii="Arial" w:hAnsi="Arial" w:cs="Arial"/>
        </w:rPr>
        <w:t>о</w:t>
      </w:r>
      <w:r w:rsidRPr="00122F8F">
        <w:rPr>
          <w:rFonts w:ascii="Arial" w:hAnsi="Arial" w:cs="Arial"/>
        </w:rPr>
        <w:t>вољно здравствено осигурање и Тарифа премија 19 за комбиновано добровољно здравствено осигурање за случај ванболничког и болничко</w:t>
      </w:r>
      <w:r w:rsidR="002B49DC" w:rsidRPr="00122F8F">
        <w:rPr>
          <w:rFonts w:ascii="Arial" w:hAnsi="Arial" w:cs="Arial"/>
        </w:rPr>
        <w:t>г лечења у оквиру В</w:t>
      </w:r>
      <w:r w:rsidR="00F0208F">
        <w:rPr>
          <w:rFonts w:ascii="Arial" w:hAnsi="Arial" w:cs="Arial"/>
          <w:lang w:val="sr-Latn-CS"/>
        </w:rPr>
        <w:t>.</w:t>
      </w:r>
      <w:r w:rsidR="002B49DC" w:rsidRPr="00122F8F">
        <w:rPr>
          <w:rFonts w:ascii="Arial" w:hAnsi="Arial" w:cs="Arial"/>
        </w:rPr>
        <w:t xml:space="preserve"> Е</w:t>
      </w:r>
      <w:r w:rsidR="00F0208F">
        <w:rPr>
          <w:rFonts w:ascii="Arial" w:hAnsi="Arial" w:cs="Arial"/>
          <w:lang w:val="sr-Latn-CS"/>
        </w:rPr>
        <w:t xml:space="preserve">. </w:t>
      </w:r>
      <w:r w:rsidRPr="00122F8F">
        <w:rPr>
          <w:rFonts w:ascii="Arial" w:hAnsi="Arial" w:cs="Arial"/>
        </w:rPr>
        <w:t xml:space="preserve">пакета у групи 18 до 25 година, </w:t>
      </w:r>
      <w:r w:rsidR="00431DFB" w:rsidRPr="00122F8F">
        <w:rPr>
          <w:rFonts w:ascii="Arial" w:hAnsi="Arial" w:cs="Arial"/>
        </w:rPr>
        <w:t xml:space="preserve">премија за мушкарце износи </w:t>
      </w:r>
      <w:r w:rsidR="002B49DC" w:rsidRPr="00122F8F">
        <w:rPr>
          <w:rFonts w:ascii="Arial" w:hAnsi="Arial" w:cs="Arial"/>
        </w:rPr>
        <w:t xml:space="preserve">25,27 евра, за жене 52,58 евра и за </w:t>
      </w:r>
      <w:r w:rsidR="002B49DC" w:rsidRPr="00122F8F">
        <w:rPr>
          <w:rFonts w:ascii="Arial" w:hAnsi="Arial" w:cs="Arial"/>
          <w:i/>
          <w:lang w:val="sr-Latn-CS"/>
        </w:rPr>
        <w:t>unisex</w:t>
      </w:r>
      <w:r w:rsidR="002B49DC" w:rsidRPr="00122F8F">
        <w:rPr>
          <w:rFonts w:ascii="Arial" w:hAnsi="Arial" w:cs="Arial"/>
          <w:i/>
        </w:rPr>
        <w:t xml:space="preserve"> </w:t>
      </w:r>
      <w:r w:rsidR="000B3700" w:rsidRPr="00122F8F">
        <w:rPr>
          <w:rFonts w:ascii="Arial" w:hAnsi="Arial" w:cs="Arial"/>
        </w:rPr>
        <w:t>39,07 евра, о</w:t>
      </w:r>
      <w:r w:rsidR="002B49DC" w:rsidRPr="00122F8F">
        <w:rPr>
          <w:rFonts w:ascii="Arial" w:hAnsi="Arial" w:cs="Arial"/>
        </w:rPr>
        <w:t xml:space="preserve">сигуравач појашњава да у пракси не може доћи до примене било које тарифе осим </w:t>
      </w:r>
      <w:r w:rsidR="002B49DC" w:rsidRPr="00122F8F">
        <w:rPr>
          <w:rFonts w:ascii="Arial" w:hAnsi="Arial" w:cs="Arial"/>
          <w:i/>
          <w:lang w:val="sr-Latn-CS"/>
        </w:rPr>
        <w:t>unisex</w:t>
      </w:r>
      <w:r w:rsidR="002B49DC" w:rsidRPr="00122F8F">
        <w:rPr>
          <w:rFonts w:ascii="Arial" w:hAnsi="Arial" w:cs="Arial"/>
          <w:i/>
        </w:rPr>
        <w:t xml:space="preserve"> </w:t>
      </w:r>
      <w:r w:rsidR="002B49DC" w:rsidRPr="00122F8F">
        <w:rPr>
          <w:rFonts w:ascii="Arial" w:hAnsi="Arial" w:cs="Arial"/>
        </w:rPr>
        <w:t>тарифе, а сходно важећим проц</w:t>
      </w:r>
      <w:r w:rsidR="003458ED">
        <w:rPr>
          <w:rFonts w:ascii="Arial" w:hAnsi="Arial" w:cs="Arial"/>
        </w:rPr>
        <w:t>е</w:t>
      </w:r>
      <w:r w:rsidR="002B49DC" w:rsidRPr="00122F8F">
        <w:rPr>
          <w:rFonts w:ascii="Arial" w:hAnsi="Arial" w:cs="Arial"/>
        </w:rPr>
        <w:t>дурама;</w:t>
      </w:r>
    </w:p>
    <w:p w:rsidR="002B49DC" w:rsidRPr="00122F8F" w:rsidRDefault="002B49DC" w:rsidP="00F70E34">
      <w:pPr>
        <w:tabs>
          <w:tab w:val="left" w:pos="450"/>
        </w:tabs>
        <w:spacing w:before="120" w:line="240" w:lineRule="auto"/>
        <w:jc w:val="both"/>
        <w:rPr>
          <w:rFonts w:ascii="Arial" w:hAnsi="Arial" w:cs="Arial"/>
        </w:rPr>
      </w:pPr>
      <w:r w:rsidRPr="00122F8F">
        <w:rPr>
          <w:rFonts w:ascii="Arial" w:hAnsi="Arial" w:cs="Arial"/>
        </w:rPr>
        <w:t xml:space="preserve">- да не постоји техничка могућност да агент продаје осигурања на терену користи било коју тарифу осим </w:t>
      </w:r>
      <w:r w:rsidRPr="00122F8F">
        <w:rPr>
          <w:rFonts w:ascii="Arial" w:hAnsi="Arial" w:cs="Arial"/>
          <w:i/>
          <w:lang w:val="sr-Latn-CS"/>
        </w:rPr>
        <w:t>unisex</w:t>
      </w:r>
      <w:r w:rsidRPr="00122F8F">
        <w:rPr>
          <w:rFonts w:ascii="Arial" w:hAnsi="Arial" w:cs="Arial"/>
          <w:i/>
        </w:rPr>
        <w:t xml:space="preserve">, </w:t>
      </w:r>
      <w:r w:rsidR="004B7A5A" w:rsidRPr="00122F8F">
        <w:rPr>
          <w:rFonts w:ascii="Arial" w:hAnsi="Arial" w:cs="Arial"/>
        </w:rPr>
        <w:t xml:space="preserve">јер је </w:t>
      </w:r>
      <w:r w:rsidR="004B7A5A" w:rsidRPr="00122F8F">
        <w:rPr>
          <w:rFonts w:ascii="Arial" w:hAnsi="Arial" w:cs="Arial"/>
          <w:i/>
          <w:lang w:val="sr-Latn-CS"/>
        </w:rPr>
        <w:t>unisex</w:t>
      </w:r>
      <w:r w:rsidR="004B7A5A" w:rsidRPr="00122F8F">
        <w:rPr>
          <w:rFonts w:ascii="Arial" w:hAnsi="Arial" w:cs="Arial"/>
          <w:i/>
        </w:rPr>
        <w:t xml:space="preserve"> </w:t>
      </w:r>
      <w:r w:rsidR="004B7A5A" w:rsidRPr="00122F8F">
        <w:rPr>
          <w:rFonts w:ascii="Arial" w:hAnsi="Arial" w:cs="Arial"/>
        </w:rPr>
        <w:t>тарифа једино важећа и доступна за рад на терену. Конкретна понуда (као и генерално) је по процедури дошла на прове</w:t>
      </w:r>
      <w:r w:rsidR="000B3700" w:rsidRPr="00122F8F">
        <w:rPr>
          <w:rFonts w:ascii="Arial" w:hAnsi="Arial" w:cs="Arial"/>
        </w:rPr>
        <w:t>ру у организациони део Друштва т</w:t>
      </w:r>
      <w:r w:rsidR="004B7A5A" w:rsidRPr="00122F8F">
        <w:rPr>
          <w:rFonts w:ascii="Arial" w:hAnsi="Arial" w:cs="Arial"/>
        </w:rPr>
        <w:t xml:space="preserve">ехнике ДЗО, где додатном контролом није установљена никаква неправилност, посебно не ради примене или избегавања примене </w:t>
      </w:r>
      <w:r w:rsidR="004B7A5A" w:rsidRPr="00122F8F">
        <w:rPr>
          <w:rFonts w:ascii="Arial" w:hAnsi="Arial" w:cs="Arial"/>
          <w:i/>
          <w:lang w:val="sr-Latn-CS"/>
        </w:rPr>
        <w:t>unisex</w:t>
      </w:r>
      <w:r w:rsidR="004B7A5A" w:rsidRPr="00122F8F">
        <w:rPr>
          <w:rFonts w:ascii="Arial" w:hAnsi="Arial" w:cs="Arial"/>
          <w:i/>
        </w:rPr>
        <w:t xml:space="preserve"> </w:t>
      </w:r>
      <w:r w:rsidR="004B7A5A" w:rsidRPr="00122F8F">
        <w:rPr>
          <w:rFonts w:ascii="Arial" w:hAnsi="Arial" w:cs="Arial"/>
        </w:rPr>
        <w:t>тарифе;</w:t>
      </w:r>
    </w:p>
    <w:p w:rsidR="004B7A5A" w:rsidRPr="00122F8F" w:rsidRDefault="004B7A5A" w:rsidP="00F70E34">
      <w:pPr>
        <w:tabs>
          <w:tab w:val="left" w:pos="450"/>
        </w:tabs>
        <w:spacing w:before="120" w:line="240" w:lineRule="auto"/>
        <w:jc w:val="both"/>
        <w:rPr>
          <w:rFonts w:ascii="Arial" w:hAnsi="Arial" w:cs="Arial"/>
        </w:rPr>
      </w:pPr>
      <w:r w:rsidRPr="00122F8F">
        <w:rPr>
          <w:rFonts w:ascii="Arial" w:hAnsi="Arial" w:cs="Arial"/>
        </w:rPr>
        <w:t xml:space="preserve">- да је наведени процес издавања понуде по једино </w:t>
      </w:r>
      <w:r w:rsidRPr="00122F8F">
        <w:rPr>
          <w:rFonts w:ascii="Arial" w:hAnsi="Arial" w:cs="Arial"/>
          <w:i/>
          <w:lang w:val="sr-Latn-CS"/>
        </w:rPr>
        <w:t>unisex</w:t>
      </w:r>
      <w:r w:rsidRPr="00122F8F">
        <w:rPr>
          <w:rFonts w:ascii="Arial" w:hAnsi="Arial" w:cs="Arial"/>
          <w:i/>
        </w:rPr>
        <w:t xml:space="preserve"> </w:t>
      </w:r>
      <w:r w:rsidRPr="00122F8F">
        <w:rPr>
          <w:rFonts w:ascii="Arial" w:hAnsi="Arial" w:cs="Arial"/>
        </w:rPr>
        <w:t>тарифи неспоран и доказив и из/кроз а</w:t>
      </w:r>
      <w:r w:rsidR="000B3700" w:rsidRPr="00122F8F">
        <w:rPr>
          <w:rFonts w:ascii="Arial" w:hAnsi="Arial" w:cs="Arial"/>
        </w:rPr>
        <w:t>пликацију за израду понуда код о</w:t>
      </w:r>
      <w:r w:rsidRPr="00122F8F">
        <w:rPr>
          <w:rFonts w:ascii="Arial" w:hAnsi="Arial" w:cs="Arial"/>
        </w:rPr>
        <w:t>сигуравача;</w:t>
      </w:r>
    </w:p>
    <w:p w:rsidR="004B7A5A" w:rsidRPr="00122F8F" w:rsidRDefault="004B7A5A" w:rsidP="00F70E34">
      <w:pPr>
        <w:tabs>
          <w:tab w:val="left" w:pos="450"/>
        </w:tabs>
        <w:spacing w:before="120" w:line="240" w:lineRule="auto"/>
        <w:jc w:val="both"/>
        <w:rPr>
          <w:rFonts w:ascii="Arial" w:hAnsi="Arial" w:cs="Arial"/>
        </w:rPr>
      </w:pPr>
      <w:r w:rsidRPr="00122F8F">
        <w:rPr>
          <w:rFonts w:ascii="Arial" w:hAnsi="Arial" w:cs="Arial"/>
        </w:rPr>
        <w:t xml:space="preserve">- да је неспорна искључива примена </w:t>
      </w:r>
      <w:r w:rsidRPr="00122F8F">
        <w:rPr>
          <w:rFonts w:ascii="Arial" w:hAnsi="Arial" w:cs="Arial"/>
          <w:i/>
          <w:lang w:val="sr-Latn-CS"/>
        </w:rPr>
        <w:t>unisex</w:t>
      </w:r>
      <w:r w:rsidRPr="00122F8F">
        <w:rPr>
          <w:rFonts w:ascii="Arial" w:hAnsi="Arial" w:cs="Arial"/>
          <w:i/>
        </w:rPr>
        <w:t xml:space="preserve"> </w:t>
      </w:r>
      <w:r w:rsidRPr="00122F8F">
        <w:rPr>
          <w:rFonts w:ascii="Arial" w:hAnsi="Arial" w:cs="Arial"/>
        </w:rPr>
        <w:t xml:space="preserve">тарифе од њеног усвајања, док мушка и женска тарифа служе само због одређених интерних извештавања и финансијских анализа и елабората у вези са захтевима Групе, с обзиром на то да чланице Групе нужно не морају да имају јединствене прописе, приступ и ставове у вези </w:t>
      </w:r>
      <w:r w:rsidR="00C64952" w:rsidRPr="00122F8F">
        <w:rPr>
          <w:rFonts w:ascii="Arial" w:hAnsi="Arial" w:cs="Arial"/>
        </w:rPr>
        <w:t>са наведеном проблематиком</w:t>
      </w:r>
      <w:r w:rsidRPr="00122F8F">
        <w:rPr>
          <w:rFonts w:ascii="Arial" w:hAnsi="Arial" w:cs="Arial"/>
        </w:rPr>
        <w:t>;</w:t>
      </w:r>
    </w:p>
    <w:p w:rsidR="004B7A5A" w:rsidRPr="00122F8F" w:rsidRDefault="004B7A5A" w:rsidP="00F70E34">
      <w:pPr>
        <w:tabs>
          <w:tab w:val="left" w:pos="450"/>
        </w:tabs>
        <w:spacing w:before="120" w:line="240" w:lineRule="auto"/>
        <w:jc w:val="both"/>
        <w:rPr>
          <w:rFonts w:ascii="Arial" w:hAnsi="Arial" w:cs="Arial"/>
        </w:rPr>
      </w:pPr>
      <w:r w:rsidRPr="00122F8F">
        <w:rPr>
          <w:rFonts w:ascii="Arial" w:hAnsi="Arial" w:cs="Arial"/>
        </w:rPr>
        <w:t xml:space="preserve">- </w:t>
      </w:r>
      <w:r w:rsidR="001F0BFD" w:rsidRPr="00122F8F">
        <w:rPr>
          <w:rFonts w:ascii="Arial" w:hAnsi="Arial" w:cs="Arial"/>
        </w:rPr>
        <w:t>д</w:t>
      </w:r>
      <w:r w:rsidR="00C64952" w:rsidRPr="00122F8F">
        <w:rPr>
          <w:rFonts w:ascii="Arial" w:hAnsi="Arial" w:cs="Arial"/>
        </w:rPr>
        <w:t>а је на основу понуде бр.</w:t>
      </w:r>
      <w:r w:rsidR="001F0BFD" w:rsidRPr="00122F8F">
        <w:rPr>
          <w:rFonts w:ascii="Arial" w:hAnsi="Arial" w:cs="Arial"/>
        </w:rPr>
        <w:t xml:space="preserve"> 33</w:t>
      </w:r>
      <w:r w:rsidR="00C64952" w:rsidRPr="00122F8F">
        <w:rPr>
          <w:rFonts w:ascii="Arial" w:hAnsi="Arial" w:cs="Arial"/>
        </w:rPr>
        <w:t xml:space="preserve"> </w:t>
      </w:r>
      <w:r w:rsidR="001F0BFD" w:rsidRPr="00122F8F">
        <w:rPr>
          <w:rFonts w:ascii="Arial" w:hAnsi="Arial" w:cs="Arial"/>
        </w:rPr>
        <w:t>-</w:t>
      </w:r>
      <w:r w:rsidR="00C64952" w:rsidRPr="00122F8F">
        <w:rPr>
          <w:rFonts w:ascii="Arial" w:hAnsi="Arial" w:cs="Arial"/>
        </w:rPr>
        <w:t xml:space="preserve"> </w:t>
      </w:r>
      <w:r w:rsidR="001F0BFD" w:rsidRPr="00122F8F">
        <w:rPr>
          <w:rFonts w:ascii="Arial" w:hAnsi="Arial" w:cs="Arial"/>
        </w:rPr>
        <w:t>12257 пол</w:t>
      </w:r>
      <w:r w:rsidR="00C64952" w:rsidRPr="00122F8F">
        <w:rPr>
          <w:rFonts w:ascii="Arial" w:hAnsi="Arial" w:cs="Arial"/>
        </w:rPr>
        <w:t>исирана и генерисана полиса бр.</w:t>
      </w:r>
      <w:r w:rsidR="001F0BFD" w:rsidRPr="00122F8F">
        <w:rPr>
          <w:rFonts w:ascii="Arial" w:hAnsi="Arial" w:cs="Arial"/>
        </w:rPr>
        <w:t xml:space="preserve"> 34</w:t>
      </w:r>
      <w:r w:rsidR="00C64952" w:rsidRPr="00122F8F">
        <w:rPr>
          <w:rFonts w:ascii="Arial" w:hAnsi="Arial" w:cs="Arial"/>
        </w:rPr>
        <w:t xml:space="preserve"> </w:t>
      </w:r>
      <w:r w:rsidR="001F0BFD" w:rsidRPr="00122F8F">
        <w:rPr>
          <w:rFonts w:ascii="Arial" w:hAnsi="Arial" w:cs="Arial"/>
        </w:rPr>
        <w:t>-</w:t>
      </w:r>
      <w:r w:rsidR="00C64952" w:rsidRPr="00122F8F">
        <w:rPr>
          <w:rFonts w:ascii="Arial" w:hAnsi="Arial" w:cs="Arial"/>
        </w:rPr>
        <w:t xml:space="preserve"> </w:t>
      </w:r>
      <w:r w:rsidR="001F0BFD" w:rsidRPr="00122F8F">
        <w:rPr>
          <w:rFonts w:ascii="Arial" w:hAnsi="Arial" w:cs="Arial"/>
        </w:rPr>
        <w:t>13972. Дакле, полиса је уговорена, а премија пл</w:t>
      </w:r>
      <w:r w:rsidR="00C64952" w:rsidRPr="00122F8F">
        <w:rPr>
          <w:rFonts w:ascii="Arial" w:hAnsi="Arial" w:cs="Arial"/>
        </w:rPr>
        <w:t>аћена у целости. Из евиденције о</w:t>
      </w:r>
      <w:r w:rsidR="001F0BFD" w:rsidRPr="00122F8F">
        <w:rPr>
          <w:rFonts w:ascii="Arial" w:hAnsi="Arial" w:cs="Arial"/>
        </w:rPr>
        <w:t>сигуравача није утврђено да је било поднетих одштетних захтева;</w:t>
      </w:r>
    </w:p>
    <w:p w:rsidR="00283539" w:rsidRPr="00122F8F" w:rsidRDefault="00BC5F76" w:rsidP="00F70E34">
      <w:pPr>
        <w:tabs>
          <w:tab w:val="left" w:pos="450"/>
        </w:tabs>
        <w:spacing w:before="120" w:line="240" w:lineRule="auto"/>
        <w:jc w:val="both"/>
        <w:rPr>
          <w:rFonts w:ascii="Arial" w:hAnsi="Arial" w:cs="Arial"/>
        </w:rPr>
      </w:pPr>
      <w:r w:rsidRPr="00122F8F">
        <w:rPr>
          <w:rFonts w:ascii="Arial" w:hAnsi="Arial" w:cs="Arial"/>
        </w:rPr>
        <w:t>- да регулаторно тело, Народн</w:t>
      </w:r>
      <w:r w:rsidR="00C64952" w:rsidRPr="00122F8F">
        <w:rPr>
          <w:rFonts w:ascii="Arial" w:hAnsi="Arial" w:cs="Arial"/>
        </w:rPr>
        <w:t>а банка Србије, као ни ресорно м</w:t>
      </w:r>
      <w:r w:rsidRPr="00122F8F">
        <w:rPr>
          <w:rFonts w:ascii="Arial" w:hAnsi="Arial" w:cs="Arial"/>
        </w:rPr>
        <w:t>инистарство које је дало сагласност/мишљење о испуњености услова за организовање и обављање добровољног здравственог осигурања, односно Тарифе, није имало примедби;</w:t>
      </w:r>
    </w:p>
    <w:p w:rsidR="00BC5F76" w:rsidRPr="00122F8F" w:rsidRDefault="00C64952" w:rsidP="00F70E34">
      <w:pPr>
        <w:tabs>
          <w:tab w:val="left" w:pos="450"/>
        </w:tabs>
        <w:spacing w:before="120" w:line="240" w:lineRule="auto"/>
        <w:jc w:val="both"/>
        <w:rPr>
          <w:rFonts w:ascii="Arial" w:hAnsi="Arial" w:cs="Arial"/>
        </w:rPr>
      </w:pPr>
      <w:r w:rsidRPr="00122F8F">
        <w:rPr>
          <w:rFonts w:ascii="Arial" w:hAnsi="Arial" w:cs="Arial"/>
        </w:rPr>
        <w:t>- да је о</w:t>
      </w:r>
      <w:r w:rsidR="00BC5F76" w:rsidRPr="00122F8F">
        <w:rPr>
          <w:rFonts w:ascii="Arial" w:hAnsi="Arial" w:cs="Arial"/>
        </w:rPr>
        <w:t xml:space="preserve">сигуравач приступио променама интерних аката, између осталог и сагласно ставу и препорукама Повереника </w:t>
      </w:r>
      <w:r w:rsidR="00694883" w:rsidRPr="00122F8F">
        <w:rPr>
          <w:rFonts w:ascii="Arial" w:hAnsi="Arial" w:cs="Arial"/>
        </w:rPr>
        <w:t>за заштиту равноправности;</w:t>
      </w:r>
    </w:p>
    <w:p w:rsidR="00694883" w:rsidRPr="00122F8F" w:rsidRDefault="00C64952" w:rsidP="00F70E34">
      <w:pPr>
        <w:tabs>
          <w:tab w:val="left" w:pos="450"/>
        </w:tabs>
        <w:spacing w:before="120" w:line="240" w:lineRule="auto"/>
        <w:jc w:val="both"/>
        <w:rPr>
          <w:rFonts w:ascii="Arial" w:hAnsi="Arial" w:cs="Arial"/>
        </w:rPr>
      </w:pPr>
      <w:r w:rsidRPr="00122F8F">
        <w:rPr>
          <w:rFonts w:ascii="Arial" w:hAnsi="Arial" w:cs="Arial"/>
        </w:rPr>
        <w:lastRenderedPageBreak/>
        <w:t>- да се изјашњавајући по предметној притужби, осигуравач у свему придржавао одредби о заштити корисника услуге осигурања, одредби о заштити података о личности и нарочито осетљивих података о здравственом стању лица;</w:t>
      </w:r>
    </w:p>
    <w:p w:rsidR="00C64952" w:rsidRPr="00122F8F" w:rsidRDefault="00C64952" w:rsidP="00F70E34">
      <w:pPr>
        <w:tabs>
          <w:tab w:val="left" w:pos="450"/>
        </w:tabs>
        <w:spacing w:before="120" w:line="240" w:lineRule="auto"/>
        <w:jc w:val="both"/>
        <w:rPr>
          <w:rFonts w:ascii="Arial" w:hAnsi="Arial" w:cs="Arial"/>
        </w:rPr>
      </w:pPr>
      <w:r w:rsidRPr="00122F8F">
        <w:rPr>
          <w:rFonts w:ascii="Arial" w:hAnsi="Arial" w:cs="Arial"/>
        </w:rPr>
        <w:t>- да из свега наведеног произлази само неспоразум, а не погрешна примена тарифе или покушај дискриминације корисника услуге;</w:t>
      </w:r>
    </w:p>
    <w:p w:rsidR="00694883" w:rsidRPr="00122F8F" w:rsidRDefault="00C64952" w:rsidP="00F70E34">
      <w:pPr>
        <w:tabs>
          <w:tab w:val="left" w:pos="450"/>
        </w:tabs>
        <w:spacing w:before="120" w:line="240" w:lineRule="auto"/>
        <w:jc w:val="both"/>
        <w:rPr>
          <w:rFonts w:ascii="Arial" w:hAnsi="Arial" w:cs="Arial"/>
        </w:rPr>
      </w:pPr>
      <w:r w:rsidRPr="00122F8F">
        <w:rPr>
          <w:rFonts w:ascii="Arial" w:hAnsi="Arial" w:cs="Arial"/>
        </w:rPr>
        <w:t>- да о</w:t>
      </w:r>
      <w:r w:rsidR="00694883" w:rsidRPr="00122F8F">
        <w:rPr>
          <w:rFonts w:ascii="Arial" w:hAnsi="Arial" w:cs="Arial"/>
        </w:rPr>
        <w:t>сигуравач указује да нема повреде права на коју подносилац притужбе указује.</w:t>
      </w:r>
    </w:p>
    <w:p w:rsidR="00D45FC0" w:rsidRDefault="00694883" w:rsidP="00F70E34">
      <w:pPr>
        <w:tabs>
          <w:tab w:val="left" w:pos="450"/>
        </w:tabs>
        <w:spacing w:before="120" w:line="240" w:lineRule="auto"/>
        <w:jc w:val="both"/>
        <w:rPr>
          <w:rFonts w:ascii="Arial" w:hAnsi="Arial" w:cs="Arial"/>
          <w:color w:val="000000"/>
        </w:rPr>
      </w:pPr>
      <w:r w:rsidRPr="00122F8F">
        <w:rPr>
          <w:rFonts w:ascii="Arial" w:hAnsi="Arial" w:cs="Arial"/>
          <w:b/>
        </w:rPr>
        <w:t>1.5.</w:t>
      </w:r>
      <w:r w:rsidRPr="00122F8F">
        <w:rPr>
          <w:rFonts w:ascii="Arial" w:hAnsi="Arial" w:cs="Arial"/>
        </w:rPr>
        <w:t xml:space="preserve"> Уз изјашњење достављени су следећи прилози: </w:t>
      </w:r>
      <w:r w:rsidR="00E17721" w:rsidRPr="00122F8F">
        <w:rPr>
          <w:rFonts w:ascii="Arial" w:hAnsi="Arial" w:cs="Arial"/>
        </w:rPr>
        <w:t>1) пуномоћје број 192/НЖ од 2. априла 2019. године за заступање у поступку пред Повереником за заштит</w:t>
      </w:r>
      <w:r w:rsidR="002E0B5D" w:rsidRPr="00122F8F">
        <w:rPr>
          <w:rFonts w:ascii="Arial" w:hAnsi="Arial" w:cs="Arial"/>
        </w:rPr>
        <w:t>у равноправности; 2) полиса доб</w:t>
      </w:r>
      <w:r w:rsidR="00E17721" w:rsidRPr="00122F8F">
        <w:rPr>
          <w:rFonts w:ascii="Arial" w:hAnsi="Arial" w:cs="Arial"/>
        </w:rPr>
        <w:t>рово</w:t>
      </w:r>
      <w:r w:rsidR="002E0B5D" w:rsidRPr="00122F8F">
        <w:rPr>
          <w:rFonts w:ascii="Arial" w:hAnsi="Arial" w:cs="Arial"/>
        </w:rPr>
        <w:t>љног здравственог осигурања бр.</w:t>
      </w:r>
      <w:r w:rsidR="00E17721" w:rsidRPr="00122F8F">
        <w:rPr>
          <w:rFonts w:ascii="Arial" w:hAnsi="Arial" w:cs="Arial"/>
        </w:rPr>
        <w:t xml:space="preserve"> 34</w:t>
      </w:r>
      <w:r w:rsidR="002E0B5D" w:rsidRPr="00122F8F">
        <w:rPr>
          <w:rFonts w:ascii="Arial" w:hAnsi="Arial" w:cs="Arial"/>
        </w:rPr>
        <w:t xml:space="preserve"> </w:t>
      </w:r>
      <w:r w:rsidR="00E17721" w:rsidRPr="00122F8F">
        <w:rPr>
          <w:rFonts w:ascii="Arial" w:hAnsi="Arial" w:cs="Arial"/>
        </w:rPr>
        <w:t>-</w:t>
      </w:r>
      <w:r w:rsidR="002E0B5D" w:rsidRPr="00122F8F">
        <w:rPr>
          <w:rFonts w:ascii="Arial" w:hAnsi="Arial" w:cs="Arial"/>
        </w:rPr>
        <w:t xml:space="preserve"> </w:t>
      </w:r>
      <w:r w:rsidR="00E17721" w:rsidRPr="00122F8F">
        <w:rPr>
          <w:rFonts w:ascii="Arial" w:hAnsi="Arial" w:cs="Arial"/>
        </w:rPr>
        <w:t>7018 од 29. фебруара 2016. године; 3) полиса доброво</w:t>
      </w:r>
      <w:r w:rsidR="00C0295E" w:rsidRPr="00122F8F">
        <w:rPr>
          <w:rFonts w:ascii="Arial" w:hAnsi="Arial" w:cs="Arial"/>
        </w:rPr>
        <w:t>љног здравственог осигурања бр.</w:t>
      </w:r>
      <w:r w:rsidR="00E17721" w:rsidRPr="00122F8F">
        <w:rPr>
          <w:rFonts w:ascii="Arial" w:hAnsi="Arial" w:cs="Arial"/>
        </w:rPr>
        <w:t xml:space="preserve"> 34</w:t>
      </w:r>
      <w:r w:rsidR="00C0295E" w:rsidRPr="00122F8F">
        <w:rPr>
          <w:rFonts w:ascii="Arial" w:hAnsi="Arial" w:cs="Arial"/>
        </w:rPr>
        <w:t xml:space="preserve"> </w:t>
      </w:r>
      <w:r w:rsidR="00E17721" w:rsidRPr="00122F8F">
        <w:rPr>
          <w:rFonts w:ascii="Arial" w:hAnsi="Arial" w:cs="Arial"/>
        </w:rPr>
        <w:t>-</w:t>
      </w:r>
      <w:r w:rsidR="00C0295E" w:rsidRPr="00122F8F">
        <w:rPr>
          <w:rFonts w:ascii="Arial" w:hAnsi="Arial" w:cs="Arial"/>
        </w:rPr>
        <w:t xml:space="preserve"> </w:t>
      </w:r>
      <w:r w:rsidR="00E17721" w:rsidRPr="00122F8F">
        <w:rPr>
          <w:rFonts w:ascii="Arial" w:hAnsi="Arial" w:cs="Arial"/>
        </w:rPr>
        <w:t>13972 од 1. јануара 2019. године; 4)</w:t>
      </w:r>
      <w:r w:rsidR="002116CA" w:rsidRPr="00122F8F">
        <w:rPr>
          <w:rFonts w:ascii="Arial" w:hAnsi="Arial" w:cs="Arial"/>
        </w:rPr>
        <w:t xml:space="preserve"> полиса доброво</w:t>
      </w:r>
      <w:r w:rsidR="00C0295E" w:rsidRPr="00122F8F">
        <w:rPr>
          <w:rFonts w:ascii="Arial" w:hAnsi="Arial" w:cs="Arial"/>
        </w:rPr>
        <w:t>љног здравственог осигурања бр.</w:t>
      </w:r>
      <w:r w:rsidR="002116CA" w:rsidRPr="00122F8F">
        <w:rPr>
          <w:rFonts w:ascii="Arial" w:hAnsi="Arial" w:cs="Arial"/>
        </w:rPr>
        <w:t xml:space="preserve"> 34</w:t>
      </w:r>
      <w:r w:rsidR="00C0295E" w:rsidRPr="00122F8F">
        <w:rPr>
          <w:rFonts w:ascii="Arial" w:hAnsi="Arial" w:cs="Arial"/>
        </w:rPr>
        <w:t xml:space="preserve"> </w:t>
      </w:r>
      <w:r w:rsidR="002116CA" w:rsidRPr="00122F8F">
        <w:rPr>
          <w:rFonts w:ascii="Arial" w:hAnsi="Arial" w:cs="Arial"/>
        </w:rPr>
        <w:t>-</w:t>
      </w:r>
      <w:r w:rsidR="00C0295E" w:rsidRPr="00122F8F">
        <w:rPr>
          <w:rFonts w:ascii="Arial" w:hAnsi="Arial" w:cs="Arial"/>
        </w:rPr>
        <w:t xml:space="preserve"> </w:t>
      </w:r>
      <w:r w:rsidR="002116CA" w:rsidRPr="00122F8F">
        <w:rPr>
          <w:rFonts w:ascii="Arial" w:hAnsi="Arial" w:cs="Arial"/>
        </w:rPr>
        <w:t>7029 од 26. фебруара 2016. године; 5) одлука Извршног одбора А</w:t>
      </w:r>
      <w:r w:rsidR="00F0208F">
        <w:rPr>
          <w:rFonts w:ascii="Arial" w:hAnsi="Arial" w:cs="Arial"/>
          <w:lang w:val="sr-Latn-CS"/>
        </w:rPr>
        <w:t>.</w:t>
      </w:r>
      <w:r w:rsidR="002116CA" w:rsidRPr="00122F8F">
        <w:rPr>
          <w:rFonts w:ascii="Arial" w:hAnsi="Arial" w:cs="Arial"/>
        </w:rPr>
        <w:t xml:space="preserve"> </w:t>
      </w:r>
      <w:r w:rsidR="00F0208F" w:rsidRPr="00122F8F">
        <w:rPr>
          <w:rFonts w:ascii="Arial" w:hAnsi="Arial" w:cs="Arial"/>
        </w:rPr>
        <w:t>Д</w:t>
      </w:r>
      <w:r w:rsidR="00F0208F">
        <w:rPr>
          <w:rFonts w:ascii="Arial" w:hAnsi="Arial" w:cs="Arial"/>
          <w:lang w:val="sr-Latn-CS"/>
        </w:rPr>
        <w:t xml:space="preserve">. </w:t>
      </w:r>
      <w:r w:rsidR="002116CA" w:rsidRPr="00122F8F">
        <w:rPr>
          <w:rFonts w:ascii="Arial" w:hAnsi="Arial" w:cs="Arial"/>
          <w:color w:val="000000"/>
        </w:rPr>
        <w:t xml:space="preserve">за осигурање </w:t>
      </w:r>
      <w:r w:rsidR="00C0295E" w:rsidRPr="00122F8F">
        <w:rPr>
          <w:rFonts w:ascii="Arial" w:hAnsi="Arial" w:cs="Arial"/>
          <w:color w:val="000000"/>
        </w:rPr>
        <w:t>неживотно осигурање бр.</w:t>
      </w:r>
      <w:r w:rsidR="002116CA" w:rsidRPr="00122F8F">
        <w:rPr>
          <w:rFonts w:ascii="Arial" w:hAnsi="Arial" w:cs="Arial"/>
          <w:color w:val="000000"/>
        </w:rPr>
        <w:t xml:space="preserve"> 34/НЖ-УО/05 од 14. септембра 2016. године; 6) мишљење Министарства здравља број 180-00-00030/2016-05 од 7. септембра 2016. године; 7) Тарифа премија 13 за приватно добровољно здравствено осигурање (шифра – 0213)</w:t>
      </w:r>
      <w:r w:rsidR="00C0295E" w:rsidRPr="00122F8F">
        <w:rPr>
          <w:rFonts w:ascii="Arial" w:hAnsi="Arial" w:cs="Arial"/>
          <w:color w:val="000000"/>
        </w:rPr>
        <w:t>, издање 3, бр.</w:t>
      </w:r>
      <w:r w:rsidR="00897FE2" w:rsidRPr="00122F8F">
        <w:rPr>
          <w:rFonts w:ascii="Arial" w:hAnsi="Arial" w:cs="Arial"/>
          <w:color w:val="000000"/>
        </w:rPr>
        <w:t xml:space="preserve"> 34/НЖ</w:t>
      </w:r>
      <w:r w:rsidR="002116CA" w:rsidRPr="00122F8F">
        <w:rPr>
          <w:rFonts w:ascii="Arial" w:hAnsi="Arial" w:cs="Arial"/>
          <w:color w:val="000000"/>
        </w:rPr>
        <w:t>–УО/07-7</w:t>
      </w:r>
      <w:r w:rsidR="00897FE2" w:rsidRPr="00122F8F">
        <w:rPr>
          <w:rFonts w:ascii="Arial" w:hAnsi="Arial" w:cs="Arial"/>
          <w:color w:val="000000"/>
        </w:rPr>
        <w:t xml:space="preserve"> од 14. септембра 2016. године; </w:t>
      </w:r>
      <w:r w:rsidR="0070164A" w:rsidRPr="00122F8F">
        <w:rPr>
          <w:rFonts w:ascii="Arial" w:hAnsi="Arial" w:cs="Arial"/>
          <w:color w:val="000000"/>
        </w:rPr>
        <w:t>8) Тарифа премија 19 за комбиновано добровољно здрав</w:t>
      </w:r>
      <w:r w:rsidR="00C0295E" w:rsidRPr="00122F8F">
        <w:rPr>
          <w:rFonts w:ascii="Arial" w:hAnsi="Arial" w:cs="Arial"/>
          <w:color w:val="000000"/>
        </w:rPr>
        <w:t>ствено осигурање, издање 3, бр.</w:t>
      </w:r>
      <w:r w:rsidR="0070164A" w:rsidRPr="00122F8F">
        <w:rPr>
          <w:rFonts w:ascii="Arial" w:hAnsi="Arial" w:cs="Arial"/>
          <w:color w:val="000000"/>
        </w:rPr>
        <w:t xml:space="preserve"> 34/НЖ-УО/07-06 од 14. септембра 2016. године</w:t>
      </w:r>
      <w:r w:rsidR="000D15D3" w:rsidRPr="00122F8F">
        <w:rPr>
          <w:rFonts w:ascii="Arial" w:hAnsi="Arial" w:cs="Arial"/>
          <w:color w:val="000000"/>
        </w:rPr>
        <w:t>.</w:t>
      </w:r>
    </w:p>
    <w:p w:rsidR="00076BB7" w:rsidRPr="00122F8F" w:rsidRDefault="00076BB7" w:rsidP="00F70E34">
      <w:pPr>
        <w:tabs>
          <w:tab w:val="left" w:pos="450"/>
        </w:tabs>
        <w:spacing w:before="120" w:after="240" w:line="240" w:lineRule="auto"/>
        <w:jc w:val="both"/>
        <w:rPr>
          <w:rFonts w:ascii="Arial" w:hAnsi="Arial" w:cs="Arial"/>
          <w:b/>
          <w:noProof/>
          <w:color w:val="000000"/>
        </w:rPr>
      </w:pPr>
      <w:r w:rsidRPr="00122F8F">
        <w:rPr>
          <w:rFonts w:ascii="Arial" w:hAnsi="Arial" w:cs="Arial"/>
          <w:b/>
          <w:noProof/>
          <w:color w:val="000000"/>
        </w:rPr>
        <w:t>2. ЧИЊЕНИЧНО СТАЊЕ</w:t>
      </w:r>
    </w:p>
    <w:p w:rsidR="00CF2C6C" w:rsidRPr="00122F8F" w:rsidRDefault="00076BB7" w:rsidP="00F70E34">
      <w:pPr>
        <w:tabs>
          <w:tab w:val="left" w:pos="450"/>
        </w:tabs>
        <w:spacing w:before="120" w:line="240" w:lineRule="auto"/>
        <w:jc w:val="both"/>
        <w:rPr>
          <w:rFonts w:ascii="Arial" w:hAnsi="Arial" w:cs="Arial"/>
        </w:rPr>
      </w:pPr>
      <w:r w:rsidRPr="00122F8F">
        <w:rPr>
          <w:rFonts w:ascii="Arial" w:hAnsi="Arial" w:cs="Arial"/>
          <w:b/>
        </w:rPr>
        <w:t xml:space="preserve">2.1. </w:t>
      </w:r>
      <w:r w:rsidRPr="00122F8F">
        <w:rPr>
          <w:rFonts w:ascii="Arial" w:hAnsi="Arial" w:cs="Arial"/>
        </w:rPr>
        <w:t xml:space="preserve">Увидом у </w:t>
      </w:r>
      <w:r w:rsidR="00E45789" w:rsidRPr="00122F8F">
        <w:rPr>
          <w:rFonts w:ascii="Arial" w:hAnsi="Arial" w:cs="Arial"/>
        </w:rPr>
        <w:t>понуду за добро</w:t>
      </w:r>
      <w:r w:rsidR="00731E7B" w:rsidRPr="00122F8F">
        <w:rPr>
          <w:rFonts w:ascii="Arial" w:hAnsi="Arial" w:cs="Arial"/>
        </w:rPr>
        <w:t>вољно здравствено осигурање бр.</w:t>
      </w:r>
      <w:r w:rsidR="00E45789" w:rsidRPr="00122F8F">
        <w:rPr>
          <w:rFonts w:ascii="Arial" w:hAnsi="Arial" w:cs="Arial"/>
        </w:rPr>
        <w:t xml:space="preserve"> 33</w:t>
      </w:r>
      <w:r w:rsidR="00731E7B" w:rsidRPr="00122F8F">
        <w:rPr>
          <w:rFonts w:ascii="Arial" w:hAnsi="Arial" w:cs="Arial"/>
        </w:rPr>
        <w:t xml:space="preserve"> </w:t>
      </w:r>
      <w:r w:rsidR="00E45789" w:rsidRPr="00122F8F">
        <w:rPr>
          <w:rFonts w:ascii="Arial" w:hAnsi="Arial" w:cs="Arial"/>
        </w:rPr>
        <w:t>-</w:t>
      </w:r>
      <w:r w:rsidR="00731E7B" w:rsidRPr="00122F8F">
        <w:rPr>
          <w:rFonts w:ascii="Arial" w:hAnsi="Arial" w:cs="Arial"/>
        </w:rPr>
        <w:t xml:space="preserve"> </w:t>
      </w:r>
      <w:r w:rsidR="00E45789" w:rsidRPr="00122F8F">
        <w:rPr>
          <w:rFonts w:ascii="Arial" w:hAnsi="Arial" w:cs="Arial"/>
        </w:rPr>
        <w:t>12257</w:t>
      </w:r>
      <w:r w:rsidR="007F5710" w:rsidRPr="00122F8F">
        <w:rPr>
          <w:rFonts w:ascii="Arial" w:hAnsi="Arial" w:cs="Arial"/>
        </w:rPr>
        <w:t xml:space="preserve"> </w:t>
      </w:r>
      <w:r w:rsidR="00731E7B" w:rsidRPr="00122F8F">
        <w:rPr>
          <w:rFonts w:ascii="Arial" w:hAnsi="Arial" w:cs="Arial"/>
        </w:rPr>
        <w:t>између осталог</w:t>
      </w:r>
      <w:r w:rsidR="00624C2E" w:rsidRPr="00122F8F">
        <w:rPr>
          <w:rFonts w:ascii="Arial" w:hAnsi="Arial" w:cs="Arial"/>
        </w:rPr>
        <w:t xml:space="preserve"> су </w:t>
      </w:r>
      <w:r w:rsidR="007F5710" w:rsidRPr="00122F8F">
        <w:rPr>
          <w:rFonts w:ascii="Arial" w:hAnsi="Arial" w:cs="Arial"/>
        </w:rPr>
        <w:t>утврђен</w:t>
      </w:r>
      <w:r w:rsidR="00CF2C6C" w:rsidRPr="00122F8F">
        <w:rPr>
          <w:rFonts w:ascii="Arial" w:hAnsi="Arial" w:cs="Arial"/>
        </w:rPr>
        <w:t>и следећи подаци</w:t>
      </w:r>
      <w:r w:rsidR="007F5710" w:rsidRPr="00122F8F">
        <w:rPr>
          <w:rFonts w:ascii="Arial" w:hAnsi="Arial" w:cs="Arial"/>
        </w:rPr>
        <w:t xml:space="preserve">: уговарач осигурања </w:t>
      </w:r>
      <w:r w:rsidR="00F0208F">
        <w:rPr>
          <w:rFonts w:ascii="Arial" w:hAnsi="Arial" w:cs="Arial"/>
        </w:rPr>
        <w:t>–</w:t>
      </w:r>
      <w:r w:rsidR="007F5710" w:rsidRPr="00122F8F">
        <w:rPr>
          <w:rFonts w:ascii="Arial" w:hAnsi="Arial" w:cs="Arial"/>
        </w:rPr>
        <w:t xml:space="preserve"> С</w:t>
      </w:r>
      <w:r w:rsidR="00F0208F">
        <w:rPr>
          <w:rFonts w:ascii="Arial" w:hAnsi="Arial" w:cs="Arial"/>
          <w:lang w:val="sr-Latn-CS"/>
        </w:rPr>
        <w:t>.</w:t>
      </w:r>
      <w:r w:rsidR="007F5710" w:rsidRPr="00122F8F">
        <w:rPr>
          <w:rFonts w:ascii="Arial" w:hAnsi="Arial" w:cs="Arial"/>
        </w:rPr>
        <w:t xml:space="preserve"> Л; осигураник </w:t>
      </w:r>
      <w:r w:rsidR="00F0208F">
        <w:rPr>
          <w:rFonts w:ascii="Arial" w:hAnsi="Arial" w:cs="Arial"/>
        </w:rPr>
        <w:t>–</w:t>
      </w:r>
      <w:r w:rsidR="007F5710" w:rsidRPr="00122F8F">
        <w:rPr>
          <w:rFonts w:ascii="Arial" w:hAnsi="Arial" w:cs="Arial"/>
        </w:rPr>
        <w:t xml:space="preserve"> Л</w:t>
      </w:r>
      <w:r w:rsidR="00F0208F">
        <w:rPr>
          <w:rFonts w:ascii="Arial" w:hAnsi="Arial" w:cs="Arial"/>
          <w:lang w:val="sr-Latn-CS"/>
        </w:rPr>
        <w:t>.</w:t>
      </w:r>
      <w:r w:rsidR="007F5710" w:rsidRPr="00122F8F">
        <w:rPr>
          <w:rFonts w:ascii="Arial" w:hAnsi="Arial" w:cs="Arial"/>
        </w:rPr>
        <w:t xml:space="preserve"> Ш; пакет осигурања </w:t>
      </w:r>
      <w:r w:rsidR="00F0208F">
        <w:rPr>
          <w:rFonts w:ascii="Arial" w:hAnsi="Arial" w:cs="Arial"/>
        </w:rPr>
        <w:t>–</w:t>
      </w:r>
      <w:r w:rsidR="007F5710" w:rsidRPr="00122F8F">
        <w:rPr>
          <w:rFonts w:ascii="Arial" w:hAnsi="Arial" w:cs="Arial"/>
        </w:rPr>
        <w:t xml:space="preserve"> В</w:t>
      </w:r>
      <w:r w:rsidR="00F0208F">
        <w:rPr>
          <w:rFonts w:ascii="Arial" w:hAnsi="Arial" w:cs="Arial"/>
          <w:lang w:val="sr-Latn-CS"/>
        </w:rPr>
        <w:t>.</w:t>
      </w:r>
      <w:r w:rsidR="007F5710" w:rsidRPr="00122F8F">
        <w:rPr>
          <w:rFonts w:ascii="Arial" w:hAnsi="Arial" w:cs="Arial"/>
        </w:rPr>
        <w:t xml:space="preserve"> Е;</w:t>
      </w:r>
      <w:r w:rsidR="00CF2C6C" w:rsidRPr="00122F8F">
        <w:rPr>
          <w:rFonts w:ascii="Arial" w:hAnsi="Arial" w:cs="Arial"/>
        </w:rPr>
        <w:t xml:space="preserve"> осигуравајућа</w:t>
      </w:r>
      <w:r w:rsidR="007F5710" w:rsidRPr="00122F8F">
        <w:rPr>
          <w:rFonts w:ascii="Arial" w:hAnsi="Arial" w:cs="Arial"/>
        </w:rPr>
        <w:t xml:space="preserve"> покрића – ванболничко и болничко лечење; </w:t>
      </w:r>
      <w:r w:rsidR="00CF2C6C" w:rsidRPr="00122F8F">
        <w:rPr>
          <w:rFonts w:ascii="Arial" w:hAnsi="Arial" w:cs="Arial"/>
        </w:rPr>
        <w:t>осигурана</w:t>
      </w:r>
      <w:r w:rsidR="007F5710" w:rsidRPr="00122F8F">
        <w:rPr>
          <w:rFonts w:ascii="Arial" w:hAnsi="Arial" w:cs="Arial"/>
        </w:rPr>
        <w:t xml:space="preserve"> сум</w:t>
      </w:r>
      <w:r w:rsidR="00CF2C6C" w:rsidRPr="00122F8F">
        <w:rPr>
          <w:rFonts w:ascii="Arial" w:hAnsi="Arial" w:cs="Arial"/>
        </w:rPr>
        <w:t>а</w:t>
      </w:r>
      <w:r w:rsidR="007F5710" w:rsidRPr="00122F8F">
        <w:rPr>
          <w:rFonts w:ascii="Arial" w:hAnsi="Arial" w:cs="Arial"/>
        </w:rPr>
        <w:t xml:space="preserve"> – 10.</w:t>
      </w:r>
      <w:r w:rsidR="00CF2C6C" w:rsidRPr="00122F8F">
        <w:rPr>
          <w:rFonts w:ascii="Arial" w:hAnsi="Arial" w:cs="Arial"/>
        </w:rPr>
        <w:t>000,00 евра; укупна годишња премија</w:t>
      </w:r>
      <w:r w:rsidR="007F5710" w:rsidRPr="00122F8F">
        <w:rPr>
          <w:rFonts w:ascii="Arial" w:hAnsi="Arial" w:cs="Arial"/>
        </w:rPr>
        <w:t xml:space="preserve"> – 379,80 евра</w:t>
      </w:r>
      <w:r w:rsidR="00CF2C6C" w:rsidRPr="00122F8F">
        <w:rPr>
          <w:rFonts w:ascii="Arial" w:hAnsi="Arial" w:cs="Arial"/>
        </w:rPr>
        <w:t>.</w:t>
      </w:r>
    </w:p>
    <w:p w:rsidR="00CF2C6C" w:rsidRPr="00122F8F" w:rsidRDefault="009B7BC5" w:rsidP="00F70E34">
      <w:pPr>
        <w:tabs>
          <w:tab w:val="left" w:pos="450"/>
        </w:tabs>
        <w:spacing w:before="120" w:line="240" w:lineRule="auto"/>
        <w:jc w:val="both"/>
        <w:rPr>
          <w:rFonts w:ascii="Arial" w:hAnsi="Arial" w:cs="Arial"/>
        </w:rPr>
      </w:pPr>
      <w:r w:rsidRPr="009B7BC5">
        <w:rPr>
          <w:rFonts w:ascii="Arial" w:hAnsi="Arial" w:cs="Arial"/>
          <w:b/>
        </w:rPr>
        <w:t>2.2.</w:t>
      </w:r>
      <w:r>
        <w:rPr>
          <w:rFonts w:ascii="Arial" w:hAnsi="Arial" w:cs="Arial"/>
        </w:rPr>
        <w:t xml:space="preserve"> </w:t>
      </w:r>
      <w:r w:rsidR="00CF2C6C" w:rsidRPr="00122F8F">
        <w:rPr>
          <w:rFonts w:ascii="Arial" w:hAnsi="Arial" w:cs="Arial"/>
        </w:rPr>
        <w:t>Увидом у полису доброво</w:t>
      </w:r>
      <w:r w:rsidR="00731E7B" w:rsidRPr="00122F8F">
        <w:rPr>
          <w:rFonts w:ascii="Arial" w:hAnsi="Arial" w:cs="Arial"/>
        </w:rPr>
        <w:t>љног здравственог осигурања бр.</w:t>
      </w:r>
      <w:r w:rsidR="00CF2C6C" w:rsidRPr="00122F8F">
        <w:rPr>
          <w:rFonts w:ascii="Arial" w:hAnsi="Arial" w:cs="Arial"/>
        </w:rPr>
        <w:t xml:space="preserve"> 34</w:t>
      </w:r>
      <w:r w:rsidR="00731E7B" w:rsidRPr="00122F8F">
        <w:rPr>
          <w:rFonts w:ascii="Arial" w:hAnsi="Arial" w:cs="Arial"/>
        </w:rPr>
        <w:t xml:space="preserve"> </w:t>
      </w:r>
      <w:r w:rsidR="00CF2C6C" w:rsidRPr="00122F8F">
        <w:rPr>
          <w:rFonts w:ascii="Arial" w:hAnsi="Arial" w:cs="Arial"/>
        </w:rPr>
        <w:t>-</w:t>
      </w:r>
      <w:r w:rsidR="00731E7B" w:rsidRPr="00122F8F">
        <w:rPr>
          <w:rFonts w:ascii="Arial" w:hAnsi="Arial" w:cs="Arial"/>
        </w:rPr>
        <w:t xml:space="preserve"> </w:t>
      </w:r>
      <w:r w:rsidR="00CF2C6C" w:rsidRPr="00122F8F">
        <w:rPr>
          <w:rFonts w:ascii="Arial" w:hAnsi="Arial" w:cs="Arial"/>
        </w:rPr>
        <w:t xml:space="preserve">13972 од 1. јануара 2019. године </w:t>
      </w:r>
      <w:r w:rsidR="00624C2E" w:rsidRPr="00122F8F">
        <w:rPr>
          <w:rFonts w:ascii="Arial" w:hAnsi="Arial" w:cs="Arial"/>
        </w:rPr>
        <w:t xml:space="preserve">између осталог су </w:t>
      </w:r>
      <w:r w:rsidR="00CF2C6C" w:rsidRPr="00122F8F">
        <w:rPr>
          <w:rFonts w:ascii="Arial" w:hAnsi="Arial" w:cs="Arial"/>
        </w:rPr>
        <w:t xml:space="preserve">утврђени следећи подаци: уговарач осигурања </w:t>
      </w:r>
      <w:r w:rsidR="00F0208F">
        <w:rPr>
          <w:rFonts w:ascii="Arial" w:hAnsi="Arial" w:cs="Arial"/>
        </w:rPr>
        <w:t>–</w:t>
      </w:r>
      <w:r w:rsidR="00CF2C6C" w:rsidRPr="00122F8F">
        <w:rPr>
          <w:rFonts w:ascii="Arial" w:hAnsi="Arial" w:cs="Arial"/>
        </w:rPr>
        <w:t xml:space="preserve"> С</w:t>
      </w:r>
      <w:r w:rsidR="00F0208F">
        <w:rPr>
          <w:rFonts w:ascii="Arial" w:hAnsi="Arial" w:cs="Arial"/>
          <w:lang w:val="sr-Latn-CS"/>
        </w:rPr>
        <w:t>.</w:t>
      </w:r>
      <w:r w:rsidR="00CF2C6C" w:rsidRPr="00122F8F">
        <w:rPr>
          <w:rFonts w:ascii="Arial" w:hAnsi="Arial" w:cs="Arial"/>
        </w:rPr>
        <w:t xml:space="preserve"> Л; осигураник </w:t>
      </w:r>
      <w:r w:rsidR="00F0208F">
        <w:rPr>
          <w:rFonts w:ascii="Arial" w:hAnsi="Arial" w:cs="Arial"/>
        </w:rPr>
        <w:t>–</w:t>
      </w:r>
      <w:r w:rsidR="00CF2C6C" w:rsidRPr="00122F8F">
        <w:rPr>
          <w:rFonts w:ascii="Arial" w:hAnsi="Arial" w:cs="Arial"/>
        </w:rPr>
        <w:t xml:space="preserve"> Л</w:t>
      </w:r>
      <w:r w:rsidR="00F0208F">
        <w:rPr>
          <w:rFonts w:ascii="Arial" w:hAnsi="Arial" w:cs="Arial"/>
          <w:lang w:val="sr-Latn-CS"/>
        </w:rPr>
        <w:t>.</w:t>
      </w:r>
      <w:r w:rsidR="00CF2C6C" w:rsidRPr="00122F8F">
        <w:rPr>
          <w:rFonts w:ascii="Arial" w:hAnsi="Arial" w:cs="Arial"/>
        </w:rPr>
        <w:t xml:space="preserve"> Ш; почетак осигурања </w:t>
      </w:r>
      <w:r w:rsidR="00731E7B" w:rsidRPr="00122F8F">
        <w:rPr>
          <w:rFonts w:ascii="Arial" w:hAnsi="Arial" w:cs="Arial"/>
        </w:rPr>
        <w:t xml:space="preserve">- </w:t>
      </w:r>
      <w:r w:rsidR="00CF2C6C" w:rsidRPr="00122F8F">
        <w:rPr>
          <w:rFonts w:ascii="Arial" w:hAnsi="Arial" w:cs="Arial"/>
        </w:rPr>
        <w:t xml:space="preserve">24. децембар 2018. године; тарифа 02, динамика </w:t>
      </w:r>
      <w:r w:rsidR="00CF047A" w:rsidRPr="00122F8F">
        <w:rPr>
          <w:rFonts w:ascii="Arial" w:hAnsi="Arial" w:cs="Arial"/>
        </w:rPr>
        <w:t>плаћања – годишње; осигурање закључено са неодређеним роком трајања;</w:t>
      </w:r>
      <w:r w:rsidR="00CF2C6C" w:rsidRPr="00122F8F">
        <w:rPr>
          <w:rFonts w:ascii="Arial" w:hAnsi="Arial" w:cs="Arial"/>
        </w:rPr>
        <w:t xml:space="preserve"> назив пакета </w:t>
      </w:r>
      <w:r w:rsidR="00437DA8">
        <w:rPr>
          <w:rFonts w:ascii="Arial" w:hAnsi="Arial" w:cs="Arial"/>
        </w:rPr>
        <w:t>–</w:t>
      </w:r>
      <w:r w:rsidR="00CF2C6C" w:rsidRPr="00122F8F">
        <w:rPr>
          <w:rFonts w:ascii="Arial" w:hAnsi="Arial" w:cs="Arial"/>
        </w:rPr>
        <w:t xml:space="preserve"> В</w:t>
      </w:r>
      <w:r w:rsidR="00437DA8">
        <w:rPr>
          <w:rFonts w:ascii="Arial" w:hAnsi="Arial" w:cs="Arial"/>
          <w:lang w:val="sr-Latn-CS"/>
        </w:rPr>
        <w:t>.</w:t>
      </w:r>
      <w:r w:rsidR="00CF2C6C" w:rsidRPr="00122F8F">
        <w:rPr>
          <w:rFonts w:ascii="Arial" w:hAnsi="Arial" w:cs="Arial"/>
        </w:rPr>
        <w:t xml:space="preserve"> Е; </w:t>
      </w:r>
      <w:r w:rsidR="00D95BB9" w:rsidRPr="00122F8F">
        <w:rPr>
          <w:rFonts w:ascii="Arial" w:hAnsi="Arial" w:cs="Arial"/>
        </w:rPr>
        <w:t xml:space="preserve">тарифна група – 020305; </w:t>
      </w:r>
      <w:r w:rsidR="00CF2C6C" w:rsidRPr="00122F8F">
        <w:rPr>
          <w:rFonts w:ascii="Arial" w:hAnsi="Arial" w:cs="Arial"/>
        </w:rPr>
        <w:t xml:space="preserve">осигуравајуће покриће – ванболничко и болничко лечење; сума осигурања – 10.000,00 евра; </w:t>
      </w:r>
      <w:r w:rsidR="00CF047A" w:rsidRPr="00122F8F">
        <w:rPr>
          <w:rFonts w:ascii="Arial" w:hAnsi="Arial" w:cs="Arial"/>
        </w:rPr>
        <w:t xml:space="preserve">укупна </w:t>
      </w:r>
      <w:r w:rsidR="00CF2C6C" w:rsidRPr="00122F8F">
        <w:rPr>
          <w:rFonts w:ascii="Arial" w:hAnsi="Arial" w:cs="Arial"/>
        </w:rPr>
        <w:t>премиј</w:t>
      </w:r>
      <w:r w:rsidR="00CF047A" w:rsidRPr="00122F8F">
        <w:rPr>
          <w:rFonts w:ascii="Arial" w:hAnsi="Arial" w:cs="Arial"/>
        </w:rPr>
        <w:t>а</w:t>
      </w:r>
      <w:r w:rsidR="00CF2C6C" w:rsidRPr="00122F8F">
        <w:rPr>
          <w:rFonts w:ascii="Arial" w:hAnsi="Arial" w:cs="Arial"/>
        </w:rPr>
        <w:t xml:space="preserve"> – </w:t>
      </w:r>
      <w:r w:rsidR="00CF047A" w:rsidRPr="00122F8F">
        <w:rPr>
          <w:rFonts w:ascii="Arial" w:hAnsi="Arial" w:cs="Arial"/>
        </w:rPr>
        <w:t>468,84</w:t>
      </w:r>
      <w:r w:rsidR="00CF2C6C" w:rsidRPr="00122F8F">
        <w:rPr>
          <w:rFonts w:ascii="Arial" w:hAnsi="Arial" w:cs="Arial"/>
        </w:rPr>
        <w:t xml:space="preserve"> евра</w:t>
      </w:r>
      <w:r w:rsidR="00CF047A" w:rsidRPr="00122F8F">
        <w:rPr>
          <w:rFonts w:ascii="Arial" w:hAnsi="Arial" w:cs="Arial"/>
        </w:rPr>
        <w:t xml:space="preserve"> (55.414,36 динара); попуст – 89,04 евра (10.524,05 динара); укупна премија за плаћање – 379,80 евра (44.890,31 динар).</w:t>
      </w:r>
    </w:p>
    <w:p w:rsidR="000D15D3" w:rsidRPr="00122F8F" w:rsidRDefault="00305503" w:rsidP="00F70E34">
      <w:pPr>
        <w:tabs>
          <w:tab w:val="left" w:pos="450"/>
        </w:tabs>
        <w:spacing w:before="120" w:line="240" w:lineRule="auto"/>
        <w:jc w:val="both"/>
        <w:rPr>
          <w:rFonts w:ascii="Arial" w:hAnsi="Arial" w:cs="Arial"/>
          <w:color w:val="000000"/>
        </w:rPr>
      </w:pPr>
      <w:r w:rsidRPr="00305503">
        <w:rPr>
          <w:rFonts w:ascii="Arial" w:hAnsi="Arial" w:cs="Arial"/>
          <w:b/>
        </w:rPr>
        <w:t>2.3.</w:t>
      </w:r>
      <w:r>
        <w:rPr>
          <w:rFonts w:ascii="Arial" w:hAnsi="Arial" w:cs="Arial"/>
        </w:rPr>
        <w:t xml:space="preserve"> </w:t>
      </w:r>
      <w:r w:rsidR="0065189E" w:rsidRPr="00122F8F">
        <w:rPr>
          <w:rFonts w:ascii="Arial" w:hAnsi="Arial" w:cs="Arial"/>
        </w:rPr>
        <w:t>Увидом у налог за уплату утврђени су следећи подаци: уплатилац – С</w:t>
      </w:r>
      <w:r w:rsidR="00437DA8">
        <w:rPr>
          <w:rFonts w:ascii="Arial" w:hAnsi="Arial" w:cs="Arial"/>
          <w:lang w:val="sr-Latn-CS"/>
        </w:rPr>
        <w:t>.</w:t>
      </w:r>
      <w:r w:rsidR="0065189E" w:rsidRPr="00122F8F">
        <w:rPr>
          <w:rFonts w:ascii="Arial" w:hAnsi="Arial" w:cs="Arial"/>
        </w:rPr>
        <w:t xml:space="preserve"> Л; прималац </w:t>
      </w:r>
      <w:r w:rsidR="00437DA8">
        <w:rPr>
          <w:rFonts w:ascii="Arial" w:hAnsi="Arial" w:cs="Arial"/>
        </w:rPr>
        <w:t>–</w:t>
      </w:r>
      <w:r w:rsidR="0065189E" w:rsidRPr="00122F8F">
        <w:rPr>
          <w:rFonts w:ascii="Arial" w:hAnsi="Arial" w:cs="Arial"/>
          <w:color w:val="000000"/>
        </w:rPr>
        <w:t>неживотно осигурање а.д.о. Б; сврха уплате – премија добровољног здравственог осигурања по полиси 34</w:t>
      </w:r>
      <w:r w:rsidR="00014640" w:rsidRPr="00122F8F">
        <w:rPr>
          <w:rFonts w:ascii="Arial" w:hAnsi="Arial" w:cs="Arial"/>
          <w:color w:val="000000"/>
        </w:rPr>
        <w:t xml:space="preserve"> </w:t>
      </w:r>
      <w:r w:rsidR="0065189E" w:rsidRPr="00122F8F">
        <w:rPr>
          <w:rFonts w:ascii="Arial" w:hAnsi="Arial" w:cs="Arial"/>
          <w:color w:val="000000"/>
        </w:rPr>
        <w:t>-</w:t>
      </w:r>
      <w:r w:rsidR="00014640" w:rsidRPr="00122F8F">
        <w:rPr>
          <w:rFonts w:ascii="Arial" w:hAnsi="Arial" w:cs="Arial"/>
          <w:color w:val="000000"/>
        </w:rPr>
        <w:t xml:space="preserve"> </w:t>
      </w:r>
      <w:r w:rsidR="0065189E" w:rsidRPr="00122F8F">
        <w:rPr>
          <w:rFonts w:ascii="Arial" w:hAnsi="Arial" w:cs="Arial"/>
          <w:color w:val="000000"/>
        </w:rPr>
        <w:t>13972</w:t>
      </w:r>
      <w:r w:rsidR="000D15D3" w:rsidRPr="00122F8F">
        <w:rPr>
          <w:rFonts w:ascii="Arial" w:hAnsi="Arial" w:cs="Arial"/>
          <w:color w:val="000000"/>
        </w:rPr>
        <w:t>; износ – 379,80 евра.</w:t>
      </w:r>
    </w:p>
    <w:p w:rsidR="000D15D3" w:rsidRPr="00122F8F" w:rsidRDefault="009B7BC5" w:rsidP="00F70E34">
      <w:pPr>
        <w:tabs>
          <w:tab w:val="left" w:pos="450"/>
        </w:tabs>
        <w:spacing w:before="120" w:line="240" w:lineRule="auto"/>
        <w:jc w:val="both"/>
        <w:rPr>
          <w:rFonts w:ascii="Arial" w:hAnsi="Arial" w:cs="Arial"/>
        </w:rPr>
      </w:pPr>
      <w:r>
        <w:rPr>
          <w:rFonts w:ascii="Arial" w:hAnsi="Arial" w:cs="Arial"/>
          <w:b/>
          <w:color w:val="000000"/>
        </w:rPr>
        <w:t>2.</w:t>
      </w:r>
      <w:r w:rsidR="00305503">
        <w:rPr>
          <w:rFonts w:ascii="Arial" w:hAnsi="Arial" w:cs="Arial"/>
          <w:b/>
          <w:color w:val="000000"/>
        </w:rPr>
        <w:t>4</w:t>
      </w:r>
      <w:r w:rsidR="000D15D3" w:rsidRPr="00122F8F">
        <w:rPr>
          <w:rFonts w:ascii="Arial" w:hAnsi="Arial" w:cs="Arial"/>
          <w:b/>
          <w:color w:val="000000"/>
        </w:rPr>
        <w:t>.</w:t>
      </w:r>
      <w:r w:rsidR="000D15D3" w:rsidRPr="00122F8F">
        <w:rPr>
          <w:rFonts w:ascii="Arial" w:hAnsi="Arial" w:cs="Arial"/>
          <w:color w:val="000000"/>
        </w:rPr>
        <w:t xml:space="preserve">  Увидом у </w:t>
      </w:r>
      <w:r w:rsidR="000D15D3" w:rsidRPr="00122F8F">
        <w:rPr>
          <w:rFonts w:ascii="Arial" w:hAnsi="Arial" w:cs="Arial"/>
        </w:rPr>
        <w:t>имејл преписку између С</w:t>
      </w:r>
      <w:r w:rsidR="00437DA8">
        <w:rPr>
          <w:rFonts w:ascii="Arial" w:hAnsi="Arial" w:cs="Arial"/>
          <w:lang w:val="sr-Latn-CS"/>
        </w:rPr>
        <w:t>.</w:t>
      </w:r>
      <w:r w:rsidR="000D15D3" w:rsidRPr="00122F8F">
        <w:rPr>
          <w:rFonts w:ascii="Arial" w:hAnsi="Arial" w:cs="Arial"/>
        </w:rPr>
        <w:t xml:space="preserve"> Л</w:t>
      </w:r>
      <w:r w:rsidR="00437DA8">
        <w:rPr>
          <w:rFonts w:ascii="Arial" w:hAnsi="Arial" w:cs="Arial"/>
          <w:lang w:val="sr-Latn-CS"/>
        </w:rPr>
        <w:t>.</w:t>
      </w:r>
      <w:r w:rsidR="000D15D3" w:rsidRPr="00122F8F">
        <w:rPr>
          <w:rFonts w:ascii="Arial" w:hAnsi="Arial" w:cs="Arial"/>
        </w:rPr>
        <w:t xml:space="preserve"> и М</w:t>
      </w:r>
      <w:r w:rsidR="00437DA8">
        <w:rPr>
          <w:rFonts w:ascii="Arial" w:hAnsi="Arial" w:cs="Arial"/>
          <w:lang w:val="sr-Latn-CS"/>
        </w:rPr>
        <w:t>.</w:t>
      </w:r>
      <w:r w:rsidR="000D15D3" w:rsidRPr="00122F8F">
        <w:rPr>
          <w:rFonts w:ascii="Arial" w:hAnsi="Arial" w:cs="Arial"/>
        </w:rPr>
        <w:t xml:space="preserve"> М</w:t>
      </w:r>
      <w:r w:rsidR="00437DA8">
        <w:rPr>
          <w:rFonts w:ascii="Arial" w:hAnsi="Arial" w:cs="Arial"/>
          <w:lang w:val="sr-Latn-CS"/>
        </w:rPr>
        <w:t>.</w:t>
      </w:r>
      <w:r w:rsidR="000D15D3" w:rsidRPr="00122F8F">
        <w:rPr>
          <w:rFonts w:ascii="Arial" w:hAnsi="Arial" w:cs="Arial"/>
        </w:rPr>
        <w:t xml:space="preserve"> од 24. децембра 2018. године утврђено је да је С</w:t>
      </w:r>
      <w:r w:rsidR="00437DA8">
        <w:rPr>
          <w:rFonts w:ascii="Arial" w:hAnsi="Arial" w:cs="Arial"/>
          <w:lang w:val="sr-Latn-CS"/>
        </w:rPr>
        <w:t>.</w:t>
      </w:r>
      <w:r w:rsidR="000D15D3" w:rsidRPr="00122F8F">
        <w:rPr>
          <w:rFonts w:ascii="Arial" w:hAnsi="Arial" w:cs="Arial"/>
        </w:rPr>
        <w:t xml:space="preserve"> Л</w:t>
      </w:r>
      <w:r w:rsidR="00437DA8">
        <w:rPr>
          <w:rFonts w:ascii="Arial" w:hAnsi="Arial" w:cs="Arial"/>
          <w:lang w:val="sr-Latn-CS"/>
        </w:rPr>
        <w:t>.</w:t>
      </w:r>
      <w:r w:rsidR="000D15D3" w:rsidRPr="00122F8F">
        <w:rPr>
          <w:rFonts w:ascii="Arial" w:hAnsi="Arial" w:cs="Arial"/>
        </w:rPr>
        <w:t xml:space="preserve"> изразила жељу да уплати приватно здравствено осигурање за ћерку своје сестре, „као што имају С</w:t>
      </w:r>
      <w:r w:rsidR="00437DA8">
        <w:rPr>
          <w:rFonts w:ascii="Arial" w:hAnsi="Arial" w:cs="Arial"/>
          <w:lang w:val="sr-Latn-CS"/>
        </w:rPr>
        <w:t>.</w:t>
      </w:r>
      <w:r w:rsidR="000D15D3" w:rsidRPr="00122F8F">
        <w:rPr>
          <w:rFonts w:ascii="Arial" w:hAnsi="Arial" w:cs="Arial"/>
        </w:rPr>
        <w:t xml:space="preserve"> и Сˮ, те је тражила достављање фактуре. Како је С</w:t>
      </w:r>
      <w:r w:rsidR="00437DA8">
        <w:rPr>
          <w:rFonts w:ascii="Arial" w:hAnsi="Arial" w:cs="Arial"/>
          <w:lang w:val="sr-Latn-CS"/>
        </w:rPr>
        <w:t>.</w:t>
      </w:r>
      <w:r w:rsidR="000D15D3" w:rsidRPr="00122F8F">
        <w:rPr>
          <w:rFonts w:ascii="Arial" w:hAnsi="Arial" w:cs="Arial"/>
        </w:rPr>
        <w:t xml:space="preserve"> Л</w:t>
      </w:r>
      <w:r w:rsidR="00437DA8">
        <w:rPr>
          <w:rFonts w:ascii="Arial" w:hAnsi="Arial" w:cs="Arial"/>
          <w:lang w:val="sr-Latn-CS"/>
        </w:rPr>
        <w:t xml:space="preserve">. </w:t>
      </w:r>
      <w:r w:rsidR="000D15D3" w:rsidRPr="00122F8F">
        <w:rPr>
          <w:rFonts w:ascii="Arial" w:hAnsi="Arial" w:cs="Arial"/>
        </w:rPr>
        <w:t>даље навела „</w:t>
      </w:r>
      <w:r w:rsidR="00041F99" w:rsidRPr="00122F8F">
        <w:rPr>
          <w:rFonts w:ascii="Arial" w:hAnsi="Arial" w:cs="Arial"/>
        </w:rPr>
        <w:t>о</w:t>
      </w:r>
      <w:r w:rsidR="000D15D3" w:rsidRPr="00122F8F">
        <w:rPr>
          <w:rFonts w:ascii="Arial" w:hAnsi="Arial" w:cs="Arial"/>
        </w:rPr>
        <w:t>сигурање за жене је 100 евра скупље за жене него за мушкарце?! Стварно невероватно...ˮ. М</w:t>
      </w:r>
      <w:r w:rsidR="00437DA8">
        <w:rPr>
          <w:rFonts w:ascii="Arial" w:hAnsi="Arial" w:cs="Arial"/>
          <w:lang w:val="sr-Latn-CS"/>
        </w:rPr>
        <w:t>.</w:t>
      </w:r>
      <w:r w:rsidR="000D15D3" w:rsidRPr="00122F8F">
        <w:rPr>
          <w:rFonts w:ascii="Arial" w:hAnsi="Arial" w:cs="Arial"/>
        </w:rPr>
        <w:t xml:space="preserve"> М</w:t>
      </w:r>
      <w:r w:rsidR="00437DA8">
        <w:rPr>
          <w:rFonts w:ascii="Arial" w:hAnsi="Arial" w:cs="Arial"/>
          <w:lang w:val="sr-Latn-CS"/>
        </w:rPr>
        <w:t>.</w:t>
      </w:r>
      <w:r w:rsidR="00014640" w:rsidRPr="00122F8F">
        <w:rPr>
          <w:rFonts w:ascii="Arial" w:hAnsi="Arial" w:cs="Arial"/>
        </w:rPr>
        <w:t xml:space="preserve"> је</w:t>
      </w:r>
      <w:r w:rsidR="000D15D3" w:rsidRPr="00122F8F">
        <w:rPr>
          <w:rFonts w:ascii="Arial" w:hAnsi="Arial" w:cs="Arial"/>
        </w:rPr>
        <w:t xml:space="preserve"> </w:t>
      </w:r>
      <w:r w:rsidR="00041F99" w:rsidRPr="00122F8F">
        <w:rPr>
          <w:rFonts w:ascii="Arial" w:hAnsi="Arial" w:cs="Arial"/>
        </w:rPr>
        <w:t>указала, „</w:t>
      </w:r>
      <w:r w:rsidR="00482D02" w:rsidRPr="00122F8F">
        <w:rPr>
          <w:rFonts w:ascii="Arial" w:hAnsi="Arial" w:cs="Arial"/>
        </w:rPr>
        <w:t xml:space="preserve">да, </w:t>
      </w:r>
      <w:r w:rsidR="00041F99" w:rsidRPr="00122F8F">
        <w:rPr>
          <w:rFonts w:ascii="Arial" w:hAnsi="Arial" w:cs="Arial"/>
        </w:rPr>
        <w:t>нажалост, за нас жене је скупље. На годишњем нивоу је 100 евра разлика.ˮ М</w:t>
      </w:r>
      <w:r w:rsidR="00437DA8">
        <w:rPr>
          <w:rFonts w:ascii="Arial" w:hAnsi="Arial" w:cs="Arial"/>
          <w:lang w:val="sr-Latn-CS"/>
        </w:rPr>
        <w:t>.</w:t>
      </w:r>
      <w:r w:rsidR="00041F99" w:rsidRPr="00122F8F">
        <w:rPr>
          <w:rFonts w:ascii="Arial" w:hAnsi="Arial" w:cs="Arial"/>
        </w:rPr>
        <w:t xml:space="preserve"> М</w:t>
      </w:r>
      <w:r w:rsidR="00437DA8">
        <w:rPr>
          <w:rFonts w:ascii="Arial" w:hAnsi="Arial" w:cs="Arial"/>
          <w:lang w:val="sr-Latn-CS"/>
        </w:rPr>
        <w:t>.</w:t>
      </w:r>
      <w:r w:rsidR="00041F99" w:rsidRPr="00122F8F">
        <w:rPr>
          <w:rFonts w:ascii="Arial" w:hAnsi="Arial" w:cs="Arial"/>
        </w:rPr>
        <w:t xml:space="preserve"> је такође </w:t>
      </w:r>
      <w:r w:rsidR="00E173B6">
        <w:rPr>
          <w:rFonts w:ascii="Arial" w:hAnsi="Arial" w:cs="Arial"/>
        </w:rPr>
        <w:t>навела</w:t>
      </w:r>
      <w:r w:rsidR="00041F99" w:rsidRPr="00122F8F">
        <w:rPr>
          <w:rFonts w:ascii="Arial" w:hAnsi="Arial" w:cs="Arial"/>
        </w:rPr>
        <w:t xml:space="preserve">: „таква је тарифа. Нико од нас </w:t>
      </w:r>
      <w:r w:rsidR="00014640" w:rsidRPr="00122F8F">
        <w:rPr>
          <w:rFonts w:ascii="Arial" w:hAnsi="Arial" w:cs="Arial"/>
        </w:rPr>
        <w:t xml:space="preserve">нажалост </w:t>
      </w:r>
      <w:r w:rsidR="00041F99" w:rsidRPr="00122F8F">
        <w:rPr>
          <w:rFonts w:ascii="Arial" w:hAnsi="Arial" w:cs="Arial"/>
        </w:rPr>
        <w:t>нема утицаја на то. Радо би</w:t>
      </w:r>
      <w:r w:rsidR="00482D02" w:rsidRPr="00122F8F">
        <w:rPr>
          <w:rFonts w:ascii="Arial" w:hAnsi="Arial" w:cs="Arial"/>
        </w:rPr>
        <w:t>х</w:t>
      </w:r>
      <w:r w:rsidR="00014640" w:rsidRPr="00122F8F">
        <w:rPr>
          <w:rFonts w:ascii="Arial" w:hAnsi="Arial" w:cs="Arial"/>
        </w:rPr>
        <w:t xml:space="preserve"> да могу утицала за Вас као клијента, али на</w:t>
      </w:r>
      <w:r w:rsidR="00041F99" w:rsidRPr="00122F8F">
        <w:rPr>
          <w:rFonts w:ascii="Arial" w:hAnsi="Arial" w:cs="Arial"/>
        </w:rPr>
        <w:t>жалост сам немоћна.ˮ С</w:t>
      </w:r>
      <w:r w:rsidR="00437DA8">
        <w:rPr>
          <w:rFonts w:ascii="Arial" w:hAnsi="Arial" w:cs="Arial"/>
          <w:lang w:val="sr-Latn-CS"/>
        </w:rPr>
        <w:t>.</w:t>
      </w:r>
      <w:r w:rsidR="00041F99" w:rsidRPr="00122F8F">
        <w:rPr>
          <w:rFonts w:ascii="Arial" w:hAnsi="Arial" w:cs="Arial"/>
        </w:rPr>
        <w:t xml:space="preserve"> Л</w:t>
      </w:r>
      <w:r w:rsidR="00437DA8">
        <w:rPr>
          <w:rFonts w:ascii="Arial" w:hAnsi="Arial" w:cs="Arial"/>
          <w:lang w:val="sr-Latn-CS"/>
        </w:rPr>
        <w:t>.</w:t>
      </w:r>
      <w:r w:rsidR="00041F99" w:rsidRPr="00122F8F">
        <w:rPr>
          <w:rFonts w:ascii="Arial" w:hAnsi="Arial" w:cs="Arial"/>
        </w:rPr>
        <w:t xml:space="preserve"> је истакла да није у питању она, те да је у питању различит третман мушкараца и жена што је супротно закону. Како је С</w:t>
      </w:r>
      <w:r w:rsidR="00437DA8">
        <w:rPr>
          <w:rFonts w:ascii="Arial" w:hAnsi="Arial" w:cs="Arial"/>
          <w:lang w:val="sr-Latn-CS"/>
        </w:rPr>
        <w:t>.</w:t>
      </w:r>
      <w:r w:rsidR="00041F99" w:rsidRPr="00122F8F">
        <w:rPr>
          <w:rFonts w:ascii="Arial" w:hAnsi="Arial" w:cs="Arial"/>
        </w:rPr>
        <w:t xml:space="preserve"> Л</w:t>
      </w:r>
      <w:r w:rsidR="00437DA8">
        <w:rPr>
          <w:rFonts w:ascii="Arial" w:hAnsi="Arial" w:cs="Arial"/>
          <w:lang w:val="sr-Latn-CS"/>
        </w:rPr>
        <w:t>.</w:t>
      </w:r>
      <w:r w:rsidR="00041F99" w:rsidRPr="00122F8F">
        <w:rPr>
          <w:rFonts w:ascii="Arial" w:hAnsi="Arial" w:cs="Arial"/>
        </w:rPr>
        <w:t xml:space="preserve"> на крају указала, у сваком случају ће попунити тражене податке и проследити формуларе.</w:t>
      </w:r>
    </w:p>
    <w:p w:rsidR="00D26EA6" w:rsidRPr="00122F8F" w:rsidRDefault="009B7BC5" w:rsidP="00F70E34">
      <w:pPr>
        <w:tabs>
          <w:tab w:val="left" w:pos="450"/>
        </w:tabs>
        <w:spacing w:before="120" w:line="240" w:lineRule="auto"/>
        <w:jc w:val="both"/>
        <w:rPr>
          <w:rFonts w:ascii="Arial" w:hAnsi="Arial" w:cs="Arial"/>
        </w:rPr>
      </w:pPr>
      <w:r>
        <w:rPr>
          <w:rFonts w:ascii="Arial" w:hAnsi="Arial" w:cs="Arial"/>
          <w:b/>
        </w:rPr>
        <w:t>2.</w:t>
      </w:r>
      <w:r w:rsidR="00305503">
        <w:rPr>
          <w:rFonts w:ascii="Arial" w:hAnsi="Arial" w:cs="Arial"/>
          <w:b/>
        </w:rPr>
        <w:t>5</w:t>
      </w:r>
      <w:r w:rsidR="00823AA0" w:rsidRPr="00122F8F">
        <w:rPr>
          <w:rFonts w:ascii="Arial" w:hAnsi="Arial" w:cs="Arial"/>
          <w:b/>
        </w:rPr>
        <w:t>.</w:t>
      </w:r>
      <w:r w:rsidR="00823AA0" w:rsidRPr="00122F8F">
        <w:rPr>
          <w:rFonts w:ascii="Arial" w:hAnsi="Arial" w:cs="Arial"/>
        </w:rPr>
        <w:t xml:space="preserve"> </w:t>
      </w:r>
      <w:r w:rsidR="00457058" w:rsidRPr="00122F8F">
        <w:rPr>
          <w:rFonts w:ascii="Arial" w:hAnsi="Arial" w:cs="Arial"/>
        </w:rPr>
        <w:t xml:space="preserve">Увидом у полису </w:t>
      </w:r>
      <w:r w:rsidR="00D26EA6" w:rsidRPr="00122F8F">
        <w:rPr>
          <w:rFonts w:ascii="Arial" w:hAnsi="Arial" w:cs="Arial"/>
        </w:rPr>
        <w:t>доброво</w:t>
      </w:r>
      <w:r w:rsidR="00014640" w:rsidRPr="00122F8F">
        <w:rPr>
          <w:rFonts w:ascii="Arial" w:hAnsi="Arial" w:cs="Arial"/>
        </w:rPr>
        <w:t>љног здравственог осигурања бр.</w:t>
      </w:r>
      <w:r w:rsidR="00D26EA6" w:rsidRPr="00122F8F">
        <w:rPr>
          <w:rFonts w:ascii="Arial" w:hAnsi="Arial" w:cs="Arial"/>
        </w:rPr>
        <w:t xml:space="preserve"> 34</w:t>
      </w:r>
      <w:r w:rsidR="00014640" w:rsidRPr="00122F8F">
        <w:rPr>
          <w:rFonts w:ascii="Arial" w:hAnsi="Arial" w:cs="Arial"/>
        </w:rPr>
        <w:t xml:space="preserve"> </w:t>
      </w:r>
      <w:r w:rsidR="00D26EA6" w:rsidRPr="00122F8F">
        <w:rPr>
          <w:rFonts w:ascii="Arial" w:hAnsi="Arial" w:cs="Arial"/>
        </w:rPr>
        <w:t>-</w:t>
      </w:r>
      <w:r w:rsidR="00014640" w:rsidRPr="00122F8F">
        <w:rPr>
          <w:rFonts w:ascii="Arial" w:hAnsi="Arial" w:cs="Arial"/>
        </w:rPr>
        <w:t xml:space="preserve"> </w:t>
      </w:r>
      <w:r w:rsidR="00D26EA6" w:rsidRPr="00122F8F">
        <w:rPr>
          <w:rFonts w:ascii="Arial" w:hAnsi="Arial" w:cs="Arial"/>
        </w:rPr>
        <w:t xml:space="preserve">7018 од 29. фебруара 2016. године </w:t>
      </w:r>
      <w:r w:rsidR="00624C2E" w:rsidRPr="00122F8F">
        <w:rPr>
          <w:rFonts w:ascii="Arial" w:hAnsi="Arial" w:cs="Arial"/>
        </w:rPr>
        <w:t xml:space="preserve">између осталог су </w:t>
      </w:r>
      <w:r w:rsidR="00D26EA6" w:rsidRPr="00122F8F">
        <w:rPr>
          <w:rFonts w:ascii="Arial" w:hAnsi="Arial" w:cs="Arial"/>
        </w:rPr>
        <w:t>утврђени следећи подаци: уговарач осигурања – С</w:t>
      </w:r>
      <w:r w:rsidR="00437DA8">
        <w:rPr>
          <w:rFonts w:ascii="Arial" w:hAnsi="Arial" w:cs="Arial"/>
          <w:lang w:val="sr-Latn-CS"/>
        </w:rPr>
        <w:t>.</w:t>
      </w:r>
      <w:r w:rsidR="00D26EA6" w:rsidRPr="00122F8F">
        <w:rPr>
          <w:rFonts w:ascii="Arial" w:hAnsi="Arial" w:cs="Arial"/>
        </w:rPr>
        <w:t xml:space="preserve"> С; осигураник – С</w:t>
      </w:r>
      <w:r w:rsidR="00437DA8">
        <w:rPr>
          <w:rFonts w:ascii="Arial" w:hAnsi="Arial" w:cs="Arial"/>
          <w:lang w:val="sr-Latn-CS"/>
        </w:rPr>
        <w:t>.</w:t>
      </w:r>
      <w:r w:rsidR="00D26EA6" w:rsidRPr="00122F8F">
        <w:rPr>
          <w:rFonts w:ascii="Arial" w:hAnsi="Arial" w:cs="Arial"/>
        </w:rPr>
        <w:t xml:space="preserve"> С; почетак осигурања </w:t>
      </w:r>
      <w:r w:rsidR="00014640" w:rsidRPr="00122F8F">
        <w:rPr>
          <w:rFonts w:ascii="Arial" w:hAnsi="Arial" w:cs="Arial"/>
        </w:rPr>
        <w:t xml:space="preserve">- </w:t>
      </w:r>
      <w:r w:rsidR="00D26EA6" w:rsidRPr="00122F8F">
        <w:rPr>
          <w:rFonts w:ascii="Arial" w:hAnsi="Arial" w:cs="Arial"/>
        </w:rPr>
        <w:t>29. фебруар 2016. године; тарифа 0</w:t>
      </w:r>
      <w:r w:rsidR="00D95BB9" w:rsidRPr="00122F8F">
        <w:rPr>
          <w:rFonts w:ascii="Arial" w:hAnsi="Arial" w:cs="Arial"/>
        </w:rPr>
        <w:t>2;</w:t>
      </w:r>
      <w:r w:rsidR="00D26EA6" w:rsidRPr="00122F8F">
        <w:rPr>
          <w:rFonts w:ascii="Arial" w:hAnsi="Arial" w:cs="Arial"/>
        </w:rPr>
        <w:t xml:space="preserve"> динамика плаћања – годишње; осигурање закључено са неодређеним роком трајања; назив пакета </w:t>
      </w:r>
      <w:r w:rsidR="00437DA8">
        <w:rPr>
          <w:rFonts w:ascii="Arial" w:hAnsi="Arial" w:cs="Arial"/>
        </w:rPr>
        <w:t>–</w:t>
      </w:r>
      <w:r w:rsidR="00D26EA6" w:rsidRPr="00122F8F">
        <w:rPr>
          <w:rFonts w:ascii="Arial" w:hAnsi="Arial" w:cs="Arial"/>
        </w:rPr>
        <w:t xml:space="preserve"> В</w:t>
      </w:r>
      <w:r w:rsidR="00437DA8">
        <w:rPr>
          <w:rFonts w:ascii="Arial" w:hAnsi="Arial" w:cs="Arial"/>
          <w:lang w:val="sr-Latn-CS"/>
        </w:rPr>
        <w:t>.</w:t>
      </w:r>
      <w:r w:rsidR="00D26EA6" w:rsidRPr="00122F8F">
        <w:rPr>
          <w:rFonts w:ascii="Arial" w:hAnsi="Arial" w:cs="Arial"/>
        </w:rPr>
        <w:t xml:space="preserve"> Е; </w:t>
      </w:r>
      <w:r w:rsidR="00D95BB9" w:rsidRPr="00122F8F">
        <w:rPr>
          <w:rFonts w:ascii="Arial" w:hAnsi="Arial" w:cs="Arial"/>
        </w:rPr>
        <w:t xml:space="preserve">тарифна група – 021305; </w:t>
      </w:r>
      <w:r w:rsidR="00D26EA6" w:rsidRPr="00122F8F">
        <w:rPr>
          <w:rFonts w:ascii="Arial" w:hAnsi="Arial" w:cs="Arial"/>
        </w:rPr>
        <w:t xml:space="preserve">осигуравајуће покриће – ванболничко и болничко лечење; сума </w:t>
      </w:r>
      <w:r w:rsidR="00D26EA6" w:rsidRPr="00122F8F">
        <w:rPr>
          <w:rFonts w:ascii="Arial" w:hAnsi="Arial" w:cs="Arial"/>
        </w:rPr>
        <w:lastRenderedPageBreak/>
        <w:t xml:space="preserve">осигурања – 10.000,00 евра; укупна премија – </w:t>
      </w:r>
      <w:r w:rsidR="00D95BB9" w:rsidRPr="00122F8F">
        <w:rPr>
          <w:rFonts w:ascii="Arial" w:hAnsi="Arial" w:cs="Arial"/>
        </w:rPr>
        <w:t>254,99</w:t>
      </w:r>
      <w:r w:rsidR="00D26EA6" w:rsidRPr="00122F8F">
        <w:rPr>
          <w:rFonts w:ascii="Arial" w:hAnsi="Arial" w:cs="Arial"/>
        </w:rPr>
        <w:t xml:space="preserve"> евра (</w:t>
      </w:r>
      <w:r w:rsidR="00D95BB9" w:rsidRPr="00122F8F">
        <w:rPr>
          <w:rFonts w:ascii="Arial" w:hAnsi="Arial" w:cs="Arial"/>
        </w:rPr>
        <w:t>31.491,37</w:t>
      </w:r>
      <w:r w:rsidR="00D26EA6" w:rsidRPr="00122F8F">
        <w:rPr>
          <w:rFonts w:ascii="Arial" w:hAnsi="Arial" w:cs="Arial"/>
        </w:rPr>
        <w:t xml:space="preserve"> динара); попуст – </w:t>
      </w:r>
      <w:r w:rsidR="00D95BB9" w:rsidRPr="00122F8F">
        <w:rPr>
          <w:rFonts w:ascii="Arial" w:hAnsi="Arial" w:cs="Arial"/>
        </w:rPr>
        <w:t>48,47</w:t>
      </w:r>
      <w:r w:rsidR="00D26EA6" w:rsidRPr="00122F8F">
        <w:rPr>
          <w:rFonts w:ascii="Arial" w:hAnsi="Arial" w:cs="Arial"/>
        </w:rPr>
        <w:t xml:space="preserve"> евра (</w:t>
      </w:r>
      <w:r w:rsidR="00D95BB9" w:rsidRPr="00122F8F">
        <w:rPr>
          <w:rFonts w:ascii="Arial" w:hAnsi="Arial" w:cs="Arial"/>
        </w:rPr>
        <w:t>5.779,54</w:t>
      </w:r>
      <w:r w:rsidR="00D26EA6" w:rsidRPr="00122F8F">
        <w:rPr>
          <w:rFonts w:ascii="Arial" w:hAnsi="Arial" w:cs="Arial"/>
        </w:rPr>
        <w:t xml:space="preserve"> динара); укупна премија за плаћање – </w:t>
      </w:r>
      <w:r w:rsidR="00D95BB9" w:rsidRPr="00122F8F">
        <w:rPr>
          <w:rFonts w:ascii="Arial" w:hAnsi="Arial" w:cs="Arial"/>
        </w:rPr>
        <w:t>206,52</w:t>
      </w:r>
      <w:r w:rsidR="00D26EA6" w:rsidRPr="00122F8F">
        <w:rPr>
          <w:rFonts w:ascii="Arial" w:hAnsi="Arial" w:cs="Arial"/>
        </w:rPr>
        <w:t xml:space="preserve"> евра (</w:t>
      </w:r>
      <w:r w:rsidR="00D95BB9" w:rsidRPr="00122F8F">
        <w:rPr>
          <w:rFonts w:ascii="Arial" w:hAnsi="Arial" w:cs="Arial"/>
        </w:rPr>
        <w:t>25.505,30</w:t>
      </w:r>
      <w:r w:rsidR="00D26EA6" w:rsidRPr="00122F8F">
        <w:rPr>
          <w:rFonts w:ascii="Arial" w:hAnsi="Arial" w:cs="Arial"/>
        </w:rPr>
        <w:t xml:space="preserve"> динар</w:t>
      </w:r>
      <w:r w:rsidR="00D95BB9" w:rsidRPr="00122F8F">
        <w:rPr>
          <w:rFonts w:ascii="Arial" w:hAnsi="Arial" w:cs="Arial"/>
        </w:rPr>
        <w:t>а</w:t>
      </w:r>
      <w:r w:rsidR="00D26EA6" w:rsidRPr="00122F8F">
        <w:rPr>
          <w:rFonts w:ascii="Arial" w:hAnsi="Arial" w:cs="Arial"/>
        </w:rPr>
        <w:t>).</w:t>
      </w:r>
    </w:p>
    <w:p w:rsidR="00D95BB9" w:rsidRPr="00122F8F" w:rsidRDefault="009B7BC5" w:rsidP="00F70E34">
      <w:pPr>
        <w:tabs>
          <w:tab w:val="left" w:pos="450"/>
        </w:tabs>
        <w:spacing w:before="120" w:line="240" w:lineRule="auto"/>
        <w:jc w:val="both"/>
        <w:rPr>
          <w:rFonts w:ascii="Arial" w:hAnsi="Arial" w:cs="Arial"/>
        </w:rPr>
      </w:pPr>
      <w:r>
        <w:rPr>
          <w:rFonts w:ascii="Arial" w:hAnsi="Arial" w:cs="Arial"/>
          <w:b/>
        </w:rPr>
        <w:t>2.</w:t>
      </w:r>
      <w:r w:rsidR="00F70E34">
        <w:rPr>
          <w:rFonts w:ascii="Arial" w:hAnsi="Arial" w:cs="Arial"/>
          <w:b/>
        </w:rPr>
        <w:t>6</w:t>
      </w:r>
      <w:r w:rsidR="00D95BB9" w:rsidRPr="00122F8F">
        <w:rPr>
          <w:rFonts w:ascii="Arial" w:hAnsi="Arial" w:cs="Arial"/>
          <w:b/>
        </w:rPr>
        <w:t>.</w:t>
      </w:r>
      <w:r w:rsidR="00D95BB9" w:rsidRPr="00122F8F">
        <w:rPr>
          <w:rFonts w:ascii="Arial" w:hAnsi="Arial" w:cs="Arial"/>
        </w:rPr>
        <w:t xml:space="preserve"> Увидом у полису добров</w:t>
      </w:r>
      <w:r w:rsidR="00014640" w:rsidRPr="00122F8F">
        <w:rPr>
          <w:rFonts w:ascii="Arial" w:hAnsi="Arial" w:cs="Arial"/>
        </w:rPr>
        <w:t>ољног здравственог осигурања бр.</w:t>
      </w:r>
      <w:r w:rsidR="00D95BB9" w:rsidRPr="00122F8F">
        <w:rPr>
          <w:rFonts w:ascii="Arial" w:hAnsi="Arial" w:cs="Arial"/>
        </w:rPr>
        <w:t xml:space="preserve"> 34</w:t>
      </w:r>
      <w:r w:rsidR="00014640" w:rsidRPr="00122F8F">
        <w:rPr>
          <w:rFonts w:ascii="Arial" w:hAnsi="Arial" w:cs="Arial"/>
        </w:rPr>
        <w:t xml:space="preserve"> </w:t>
      </w:r>
      <w:r w:rsidR="00D95BB9" w:rsidRPr="00122F8F">
        <w:rPr>
          <w:rFonts w:ascii="Arial" w:hAnsi="Arial" w:cs="Arial"/>
        </w:rPr>
        <w:t>-</w:t>
      </w:r>
      <w:r w:rsidR="00014640" w:rsidRPr="00122F8F">
        <w:rPr>
          <w:rFonts w:ascii="Arial" w:hAnsi="Arial" w:cs="Arial"/>
        </w:rPr>
        <w:t xml:space="preserve"> </w:t>
      </w:r>
      <w:r w:rsidR="00D95BB9" w:rsidRPr="00122F8F">
        <w:rPr>
          <w:rFonts w:ascii="Arial" w:hAnsi="Arial" w:cs="Arial"/>
        </w:rPr>
        <w:t xml:space="preserve">7029 од 26. фебруара 2016. године </w:t>
      </w:r>
      <w:r w:rsidR="00624C2E" w:rsidRPr="00122F8F">
        <w:rPr>
          <w:rFonts w:ascii="Arial" w:hAnsi="Arial" w:cs="Arial"/>
        </w:rPr>
        <w:t xml:space="preserve">између осталог су </w:t>
      </w:r>
      <w:r w:rsidR="00D95BB9" w:rsidRPr="00122F8F">
        <w:rPr>
          <w:rFonts w:ascii="Arial" w:hAnsi="Arial" w:cs="Arial"/>
        </w:rPr>
        <w:t>утврђени следећи подаци: уговарач осигурања – С</w:t>
      </w:r>
      <w:r w:rsidR="00437DA8">
        <w:rPr>
          <w:rFonts w:ascii="Arial" w:hAnsi="Arial" w:cs="Arial"/>
          <w:lang w:val="sr-Latn-CS"/>
        </w:rPr>
        <w:t>.</w:t>
      </w:r>
      <w:r w:rsidR="00D95BB9" w:rsidRPr="00122F8F">
        <w:rPr>
          <w:rFonts w:ascii="Arial" w:hAnsi="Arial" w:cs="Arial"/>
        </w:rPr>
        <w:t xml:space="preserve"> С; осигураник – С</w:t>
      </w:r>
      <w:r w:rsidR="00437DA8">
        <w:rPr>
          <w:rFonts w:ascii="Arial" w:hAnsi="Arial" w:cs="Arial"/>
          <w:lang w:val="sr-Latn-CS"/>
        </w:rPr>
        <w:t>.</w:t>
      </w:r>
      <w:r w:rsidR="00D95BB9" w:rsidRPr="00122F8F">
        <w:rPr>
          <w:rFonts w:ascii="Arial" w:hAnsi="Arial" w:cs="Arial"/>
        </w:rPr>
        <w:t xml:space="preserve"> С; почетак осигурања </w:t>
      </w:r>
      <w:r w:rsidR="00014640" w:rsidRPr="00122F8F">
        <w:rPr>
          <w:rFonts w:ascii="Arial" w:hAnsi="Arial" w:cs="Arial"/>
        </w:rPr>
        <w:t xml:space="preserve">- </w:t>
      </w:r>
      <w:r w:rsidR="00D95BB9" w:rsidRPr="00122F8F">
        <w:rPr>
          <w:rFonts w:ascii="Arial" w:hAnsi="Arial" w:cs="Arial"/>
        </w:rPr>
        <w:t xml:space="preserve">26. фебруар 2016. године; тарифа 02; динамика плаћања – годишње; осигурање закључено са неодређеним роком трајања; назив пакета </w:t>
      </w:r>
      <w:r w:rsidR="00437DA8">
        <w:rPr>
          <w:rFonts w:ascii="Arial" w:hAnsi="Arial" w:cs="Arial"/>
        </w:rPr>
        <w:t>–</w:t>
      </w:r>
      <w:r w:rsidR="00D95BB9" w:rsidRPr="00122F8F">
        <w:rPr>
          <w:rFonts w:ascii="Arial" w:hAnsi="Arial" w:cs="Arial"/>
        </w:rPr>
        <w:t xml:space="preserve"> В</w:t>
      </w:r>
      <w:r w:rsidR="00437DA8">
        <w:rPr>
          <w:rFonts w:ascii="Arial" w:hAnsi="Arial" w:cs="Arial"/>
          <w:lang w:val="sr-Latn-CS"/>
        </w:rPr>
        <w:t>.</w:t>
      </w:r>
      <w:r w:rsidR="00D95BB9" w:rsidRPr="00122F8F">
        <w:rPr>
          <w:rFonts w:ascii="Arial" w:hAnsi="Arial" w:cs="Arial"/>
        </w:rPr>
        <w:t xml:space="preserve"> Е; тарифна група – 021305; осигуравајуће покриће – ванболничко и болничко лечење; сума осигурања – 10.000,00 евра; укупна премија – 279,60 евра (34.501,41 динар); попуст – 53,16 евра (6.333,27 динара); укупна премија за плаћање – 226,44 евра (27.941,70 динара).</w:t>
      </w:r>
    </w:p>
    <w:p w:rsidR="00624C2E" w:rsidRPr="00122F8F" w:rsidRDefault="009B7BC5" w:rsidP="00F70E34">
      <w:pPr>
        <w:tabs>
          <w:tab w:val="left" w:pos="450"/>
        </w:tabs>
        <w:spacing w:before="120" w:line="240" w:lineRule="auto"/>
        <w:jc w:val="both"/>
        <w:rPr>
          <w:rFonts w:ascii="Arial" w:hAnsi="Arial" w:cs="Arial"/>
        </w:rPr>
      </w:pPr>
      <w:r>
        <w:rPr>
          <w:rFonts w:ascii="Arial" w:hAnsi="Arial" w:cs="Arial"/>
          <w:b/>
        </w:rPr>
        <w:t>2.</w:t>
      </w:r>
      <w:r w:rsidR="00F70E34">
        <w:rPr>
          <w:rFonts w:ascii="Arial" w:hAnsi="Arial" w:cs="Arial"/>
          <w:b/>
        </w:rPr>
        <w:t>7</w:t>
      </w:r>
      <w:r w:rsidR="00624C2E" w:rsidRPr="00122F8F">
        <w:rPr>
          <w:rFonts w:ascii="Arial" w:hAnsi="Arial" w:cs="Arial"/>
          <w:b/>
        </w:rPr>
        <w:t>.</w:t>
      </w:r>
      <w:r w:rsidR="00624C2E" w:rsidRPr="00122F8F">
        <w:rPr>
          <w:rFonts w:ascii="Arial" w:hAnsi="Arial" w:cs="Arial"/>
        </w:rPr>
        <w:t xml:space="preserve"> Увидом у Тарифу</w:t>
      </w:r>
      <w:r w:rsidR="003528B0" w:rsidRPr="00122F8F">
        <w:rPr>
          <w:rFonts w:ascii="Arial" w:hAnsi="Arial" w:cs="Arial"/>
        </w:rPr>
        <w:t xml:space="preserve"> премија 13 за приватно добровољно здравствено осигурање (шифра – 0213) </w:t>
      </w:r>
      <w:r w:rsidR="003528B0" w:rsidRPr="00122F8F">
        <w:rPr>
          <w:rFonts w:ascii="Arial" w:hAnsi="Arial" w:cs="Arial"/>
          <w:lang w:val="sr-Latn-CS"/>
        </w:rPr>
        <w:t>неживотно осигурање а.д.о.</w:t>
      </w:r>
      <w:r w:rsidR="003528B0" w:rsidRPr="00122F8F">
        <w:rPr>
          <w:rFonts w:ascii="Arial" w:hAnsi="Arial" w:cs="Arial"/>
        </w:rPr>
        <w:t>, издање 3,</w:t>
      </w:r>
      <w:r w:rsidR="003528B0" w:rsidRPr="00122F8F">
        <w:rPr>
          <w:rFonts w:ascii="Arial" w:hAnsi="Arial" w:cs="Arial"/>
          <w:lang w:val="sr-Latn-CS"/>
        </w:rPr>
        <w:t xml:space="preserve"> </w:t>
      </w:r>
      <w:r w:rsidR="009D0B12" w:rsidRPr="00122F8F">
        <w:rPr>
          <w:rFonts w:ascii="Arial" w:hAnsi="Arial" w:cs="Arial"/>
        </w:rPr>
        <w:t>бр.</w:t>
      </w:r>
      <w:r w:rsidR="003528B0" w:rsidRPr="00122F8F">
        <w:rPr>
          <w:rFonts w:ascii="Arial" w:hAnsi="Arial" w:cs="Arial"/>
        </w:rPr>
        <w:t xml:space="preserve"> 34/НЖ-УО/07-7 од 14. септембра 2016. године и Тарифу премија 19 за комбиновано добровољно здравствено осигурање, </w:t>
      </w:r>
      <w:r w:rsidR="003528B0" w:rsidRPr="00122F8F">
        <w:rPr>
          <w:rFonts w:ascii="Arial" w:hAnsi="Arial" w:cs="Arial"/>
          <w:lang w:val="sr-Latn-CS"/>
        </w:rPr>
        <w:t>неживотно осигурање а.д.о.</w:t>
      </w:r>
      <w:r w:rsidR="003528B0" w:rsidRPr="00122F8F">
        <w:rPr>
          <w:rFonts w:ascii="Arial" w:hAnsi="Arial" w:cs="Arial"/>
        </w:rPr>
        <w:t>, издање 3,</w:t>
      </w:r>
      <w:r w:rsidR="003528B0" w:rsidRPr="00122F8F">
        <w:rPr>
          <w:rFonts w:ascii="Arial" w:hAnsi="Arial" w:cs="Arial"/>
          <w:lang w:val="sr-Latn-CS"/>
        </w:rPr>
        <w:t xml:space="preserve"> </w:t>
      </w:r>
      <w:r w:rsidR="009D0B12" w:rsidRPr="00122F8F">
        <w:rPr>
          <w:rFonts w:ascii="Arial" w:hAnsi="Arial" w:cs="Arial"/>
        </w:rPr>
        <w:t xml:space="preserve"> бр.</w:t>
      </w:r>
      <w:r w:rsidR="003528B0" w:rsidRPr="00122F8F">
        <w:rPr>
          <w:rFonts w:ascii="Arial" w:hAnsi="Arial" w:cs="Arial"/>
        </w:rPr>
        <w:t xml:space="preserve"> 34/НЖ-УО/07-6 од 14. септембра 2016. </w:t>
      </w:r>
      <w:r w:rsidR="000B7AC1" w:rsidRPr="00122F8F">
        <w:rPr>
          <w:rFonts w:ascii="Arial" w:hAnsi="Arial" w:cs="Arial"/>
        </w:rPr>
        <w:t>г</w:t>
      </w:r>
      <w:r w:rsidR="003528B0" w:rsidRPr="00122F8F">
        <w:rPr>
          <w:rFonts w:ascii="Arial" w:hAnsi="Arial" w:cs="Arial"/>
        </w:rPr>
        <w:t>одине, између осталог је утврђено да</w:t>
      </w:r>
      <w:r w:rsidR="000B7AC1" w:rsidRPr="00122F8F">
        <w:rPr>
          <w:rFonts w:ascii="Arial" w:hAnsi="Arial" w:cs="Arial"/>
        </w:rPr>
        <w:t xml:space="preserve"> месечна премија за индивидуално осигурање лица за случај ванболничког и болничког лечења</w:t>
      </w:r>
      <w:r w:rsidR="008B434D" w:rsidRPr="00122F8F">
        <w:rPr>
          <w:rFonts w:ascii="Arial" w:hAnsi="Arial" w:cs="Arial"/>
        </w:rPr>
        <w:t xml:space="preserve"> у оквиру В</w:t>
      </w:r>
      <w:r w:rsidR="00437DA8">
        <w:rPr>
          <w:rFonts w:ascii="Arial" w:hAnsi="Arial" w:cs="Arial"/>
          <w:lang w:val="sr-Latn-CS"/>
        </w:rPr>
        <w:t>.</w:t>
      </w:r>
      <w:r w:rsidR="008B434D" w:rsidRPr="00122F8F">
        <w:rPr>
          <w:rFonts w:ascii="Arial" w:hAnsi="Arial" w:cs="Arial"/>
        </w:rPr>
        <w:t xml:space="preserve"> Е</w:t>
      </w:r>
      <w:r w:rsidR="00437DA8">
        <w:rPr>
          <w:rFonts w:ascii="Arial" w:hAnsi="Arial" w:cs="Arial"/>
          <w:lang w:val="sr-Latn-CS"/>
        </w:rPr>
        <w:t>.</w:t>
      </w:r>
      <w:r w:rsidR="008B434D" w:rsidRPr="00122F8F">
        <w:rPr>
          <w:rFonts w:ascii="Arial" w:hAnsi="Arial" w:cs="Arial"/>
        </w:rPr>
        <w:t xml:space="preserve"> пакета и групе 18-25 </w:t>
      </w:r>
      <w:r w:rsidR="00A3333A">
        <w:rPr>
          <w:rFonts w:ascii="Arial" w:hAnsi="Arial" w:cs="Arial"/>
        </w:rPr>
        <w:t xml:space="preserve">приказане су три колоне, једна колона </w:t>
      </w:r>
      <w:r w:rsidR="00DA779E">
        <w:rPr>
          <w:rFonts w:ascii="Arial" w:hAnsi="Arial" w:cs="Arial"/>
        </w:rPr>
        <w:t xml:space="preserve">под називом: Мушкарци, износ </w:t>
      </w:r>
      <w:r w:rsidR="008B434D" w:rsidRPr="00122F8F">
        <w:rPr>
          <w:rFonts w:ascii="Arial" w:hAnsi="Arial" w:cs="Arial"/>
        </w:rPr>
        <w:t xml:space="preserve">25,57 евра, </w:t>
      </w:r>
      <w:r w:rsidR="00DA779E">
        <w:rPr>
          <w:rFonts w:ascii="Arial" w:hAnsi="Arial" w:cs="Arial"/>
        </w:rPr>
        <w:t xml:space="preserve">друга колона: Жене, износ 52,58 евра и трећа колона: </w:t>
      </w:r>
      <w:r w:rsidR="00DA779E" w:rsidRPr="00DA779E">
        <w:rPr>
          <w:rFonts w:ascii="Arial" w:hAnsi="Arial" w:cs="Arial"/>
          <w:i/>
        </w:rPr>
        <w:t>U</w:t>
      </w:r>
      <w:r w:rsidR="008B434D" w:rsidRPr="00DA779E">
        <w:rPr>
          <w:rFonts w:ascii="Arial" w:hAnsi="Arial" w:cs="Arial"/>
          <w:i/>
        </w:rPr>
        <w:t>nisex</w:t>
      </w:r>
      <w:r w:rsidR="00DA779E">
        <w:rPr>
          <w:rFonts w:ascii="Arial" w:hAnsi="Arial" w:cs="Arial"/>
        </w:rPr>
        <w:t>, износ</w:t>
      </w:r>
      <w:r w:rsidR="008B434D" w:rsidRPr="00122F8F">
        <w:rPr>
          <w:rFonts w:ascii="Arial" w:hAnsi="Arial" w:cs="Arial"/>
        </w:rPr>
        <w:t xml:space="preserve"> 39,07 евра.</w:t>
      </w:r>
      <w:r w:rsidR="00C504FC" w:rsidRPr="00122F8F">
        <w:rPr>
          <w:rFonts w:ascii="Arial" w:hAnsi="Arial" w:cs="Arial"/>
        </w:rPr>
        <w:t xml:space="preserve"> Посебни износи премија за мушкарце, жене и </w:t>
      </w:r>
      <w:r w:rsidR="00C504FC" w:rsidRPr="00122F8F">
        <w:rPr>
          <w:rFonts w:ascii="Arial" w:hAnsi="Arial" w:cs="Arial"/>
          <w:i/>
        </w:rPr>
        <w:t>unisex</w:t>
      </w:r>
      <w:r w:rsidR="00C504FC" w:rsidRPr="00122F8F">
        <w:rPr>
          <w:rFonts w:ascii="Arial" w:hAnsi="Arial" w:cs="Arial"/>
          <w:i/>
          <w:lang w:val="sr-Latn-CS"/>
        </w:rPr>
        <w:t xml:space="preserve"> </w:t>
      </w:r>
      <w:r w:rsidR="00504AA4" w:rsidRPr="00122F8F">
        <w:rPr>
          <w:rFonts w:ascii="Arial" w:hAnsi="Arial" w:cs="Arial"/>
        </w:rPr>
        <w:t xml:space="preserve">су у наведеним Тарифама </w:t>
      </w:r>
      <w:r w:rsidR="00C504FC" w:rsidRPr="00122F8F">
        <w:rPr>
          <w:rFonts w:ascii="Arial" w:hAnsi="Arial" w:cs="Arial"/>
        </w:rPr>
        <w:t xml:space="preserve">утврђени и у оквиру осталих пакета које нуди </w:t>
      </w:r>
      <w:r w:rsidR="00FD1B50" w:rsidRPr="00122F8F">
        <w:rPr>
          <w:rFonts w:ascii="Arial" w:hAnsi="Arial" w:cs="Arial"/>
          <w:lang w:val="sr-Latn-CS"/>
        </w:rPr>
        <w:t>неживотно осигурање а.д.о.</w:t>
      </w:r>
    </w:p>
    <w:p w:rsidR="004A4EA8" w:rsidRPr="00122F8F" w:rsidRDefault="009B7BC5" w:rsidP="00F70E34">
      <w:pPr>
        <w:tabs>
          <w:tab w:val="left" w:pos="450"/>
        </w:tabs>
        <w:spacing w:before="120" w:line="240" w:lineRule="auto"/>
        <w:jc w:val="both"/>
        <w:rPr>
          <w:rFonts w:ascii="Arial" w:hAnsi="Arial" w:cs="Arial"/>
          <w:color w:val="000000"/>
        </w:rPr>
      </w:pPr>
      <w:r>
        <w:rPr>
          <w:rFonts w:ascii="Arial" w:hAnsi="Arial" w:cs="Arial"/>
          <w:b/>
        </w:rPr>
        <w:t>2.</w:t>
      </w:r>
      <w:r w:rsidR="00F70E34">
        <w:rPr>
          <w:rFonts w:ascii="Arial" w:hAnsi="Arial" w:cs="Arial"/>
          <w:b/>
        </w:rPr>
        <w:t>8</w:t>
      </w:r>
      <w:r w:rsidR="004A4EA8" w:rsidRPr="00122F8F">
        <w:rPr>
          <w:rFonts w:ascii="Arial" w:hAnsi="Arial" w:cs="Arial"/>
          <w:b/>
        </w:rPr>
        <w:t>.</w:t>
      </w:r>
      <w:r w:rsidR="004A4EA8" w:rsidRPr="00122F8F">
        <w:rPr>
          <w:rFonts w:ascii="Arial" w:hAnsi="Arial" w:cs="Arial"/>
        </w:rPr>
        <w:t xml:space="preserve"> Увидом у одлуку </w:t>
      </w:r>
      <w:r w:rsidR="002E37C3" w:rsidRPr="00122F8F">
        <w:rPr>
          <w:rFonts w:ascii="Arial" w:hAnsi="Arial" w:cs="Arial"/>
          <w:color w:val="000000"/>
        </w:rPr>
        <w:t xml:space="preserve">бр. 34/НЖ-УО/05 </w:t>
      </w:r>
      <w:r w:rsidR="00B07108" w:rsidRPr="00122F8F">
        <w:rPr>
          <w:rFonts w:ascii="Arial" w:hAnsi="Arial" w:cs="Arial"/>
          <w:color w:val="000000"/>
        </w:rPr>
        <w:t>од 14. септембра 2016</w:t>
      </w:r>
      <w:r w:rsidR="004A4EA8" w:rsidRPr="00122F8F">
        <w:rPr>
          <w:rFonts w:ascii="Arial" w:hAnsi="Arial" w:cs="Arial"/>
          <w:color w:val="000000"/>
        </w:rPr>
        <w:t xml:space="preserve">. године утврђено је да је </w:t>
      </w:r>
      <w:r w:rsidR="004A4EA8" w:rsidRPr="00122F8F">
        <w:rPr>
          <w:rFonts w:ascii="Arial" w:hAnsi="Arial" w:cs="Arial"/>
        </w:rPr>
        <w:t xml:space="preserve">Извршни одбор </w:t>
      </w:r>
      <w:r w:rsidR="004A4EA8" w:rsidRPr="00122F8F">
        <w:rPr>
          <w:rFonts w:ascii="Arial" w:hAnsi="Arial" w:cs="Arial"/>
          <w:color w:val="000000"/>
        </w:rPr>
        <w:t>неживотно осигурање а.д.о. Б</w:t>
      </w:r>
      <w:r w:rsidR="00437DA8">
        <w:rPr>
          <w:rFonts w:ascii="Arial" w:hAnsi="Arial" w:cs="Arial"/>
          <w:color w:val="000000"/>
          <w:lang w:val="sr-Latn-CS"/>
        </w:rPr>
        <w:t>.</w:t>
      </w:r>
      <w:r w:rsidR="004A4EA8" w:rsidRPr="00122F8F">
        <w:rPr>
          <w:rFonts w:ascii="Arial" w:hAnsi="Arial" w:cs="Arial"/>
          <w:color w:val="000000"/>
        </w:rPr>
        <w:t xml:space="preserve"> одлучио да се у вези са донетим тарифама премија за приватно добровољно здравствено осигурање и за комбиновано добровољно здравствено осигурање </w:t>
      </w:r>
      <w:r w:rsidR="004A4EA8" w:rsidRPr="00707D1C">
        <w:rPr>
          <w:rFonts w:ascii="Arial" w:hAnsi="Arial" w:cs="Arial"/>
          <w:color w:val="000000"/>
        </w:rPr>
        <w:t>примењује јединствена премија осигурања за мушкарце и жене (</w:t>
      </w:r>
      <w:r w:rsidR="004A4EA8" w:rsidRPr="00707D1C">
        <w:rPr>
          <w:rFonts w:ascii="Arial" w:hAnsi="Arial" w:cs="Arial"/>
          <w:i/>
          <w:color w:val="000000"/>
        </w:rPr>
        <w:t>unisex</w:t>
      </w:r>
      <w:r w:rsidR="004A4EA8" w:rsidRPr="00707D1C">
        <w:rPr>
          <w:rFonts w:ascii="Arial" w:hAnsi="Arial" w:cs="Arial"/>
          <w:color w:val="000000"/>
        </w:rPr>
        <w:t>), те да ова одлук</w:t>
      </w:r>
      <w:r w:rsidR="004A4EA8" w:rsidRPr="00122F8F">
        <w:rPr>
          <w:rFonts w:ascii="Arial" w:hAnsi="Arial" w:cs="Arial"/>
          <w:color w:val="000000"/>
        </w:rPr>
        <w:t>а ступа на снагу даном усвајања.</w:t>
      </w:r>
      <w:r w:rsidR="002E37C3" w:rsidRPr="00122F8F">
        <w:rPr>
          <w:rFonts w:ascii="Arial" w:hAnsi="Arial" w:cs="Arial"/>
          <w:color w:val="000000"/>
        </w:rPr>
        <w:t xml:space="preserve"> </w:t>
      </w:r>
    </w:p>
    <w:p w:rsidR="00E86398" w:rsidRPr="00122F8F" w:rsidRDefault="009B7BC5" w:rsidP="00F70E34">
      <w:pPr>
        <w:tabs>
          <w:tab w:val="left" w:pos="450"/>
        </w:tabs>
        <w:spacing w:before="120" w:line="240" w:lineRule="auto"/>
        <w:jc w:val="both"/>
        <w:rPr>
          <w:rFonts w:ascii="Arial" w:hAnsi="Arial" w:cs="Arial"/>
        </w:rPr>
      </w:pPr>
      <w:r>
        <w:rPr>
          <w:rFonts w:ascii="Arial" w:hAnsi="Arial" w:cs="Arial"/>
          <w:b/>
          <w:color w:val="000000"/>
        </w:rPr>
        <w:t>2.</w:t>
      </w:r>
      <w:r w:rsidR="00F70E34">
        <w:rPr>
          <w:rFonts w:ascii="Arial" w:hAnsi="Arial" w:cs="Arial"/>
          <w:b/>
          <w:color w:val="000000"/>
        </w:rPr>
        <w:t>9</w:t>
      </w:r>
      <w:r w:rsidR="00E86398" w:rsidRPr="00122F8F">
        <w:rPr>
          <w:rFonts w:ascii="Arial" w:hAnsi="Arial" w:cs="Arial"/>
          <w:b/>
          <w:color w:val="000000"/>
        </w:rPr>
        <w:t>.</w:t>
      </w:r>
      <w:r w:rsidR="00E86398" w:rsidRPr="00122F8F">
        <w:rPr>
          <w:rFonts w:ascii="Arial" w:hAnsi="Arial" w:cs="Arial"/>
          <w:color w:val="000000"/>
        </w:rPr>
        <w:t xml:space="preserve">  Увидом у мишљење број 180-00-00030/2016-05 од 7. јануара 2016. године утврђено је да је Министарство здравља оценило да су испуњени услови за организовање и обављање добровољног здравственог осигурања. Наиме, неживотно осигурање а.д.о. поднео је захтев Министарству здравља за давање мишљења о испуњености услова за организовање и обављање добровољног здравственог осигурања, односно на акта пословне политике овог осигуравајућег друштва и то на: Предлог општих услова за добровољно здравствено осигурање; Предлог посебних услова за комбиновано, паралелно, додатно и приватно индивидуално добровољно здравствено осигурање за ванболничко и болничко лечење; Предлог посебних услова за комбиновано, паралелно, додатно и приватно колективно добровољно здравствено осигурање</w:t>
      </w:r>
      <w:r w:rsidR="004F49C9" w:rsidRPr="00122F8F">
        <w:rPr>
          <w:rFonts w:ascii="Arial" w:hAnsi="Arial" w:cs="Arial"/>
          <w:color w:val="000000"/>
        </w:rPr>
        <w:t xml:space="preserve"> за ванболничко и болничко лечење; Посебни услови за комбиновано паралелно, додатно и приватно индивидуално добровољно здравствено осиграње за ванболничко и болничко лечење путем рефундације; Предлог посебних услова за комбиновано паралелно, додатно и приватно колективно добровољно здравствено осигурање за ванболничко и болничко лечење путем рефундације; Предлог тарифе премија 13 за приватно добровољно здравствено осигурање и Предлог тарифе премија 19 за комбиновано добровољно здравствено осигурање. Како је у одлуци даље наведено, Министарство здравља је утврдило да су достављена акта пословне политике у складу са Уредбом о добровољном здравственом осигурању</w:t>
      </w:r>
      <w:r w:rsidR="004F49C9" w:rsidRPr="00122F8F">
        <w:rPr>
          <w:rStyle w:val="FootnoteReference"/>
          <w:rFonts w:ascii="Arial" w:hAnsi="Arial" w:cs="Arial"/>
          <w:color w:val="000000"/>
        </w:rPr>
        <w:footnoteReference w:id="2"/>
      </w:r>
      <w:r w:rsidR="004F49C9" w:rsidRPr="00122F8F">
        <w:rPr>
          <w:rFonts w:ascii="Arial" w:hAnsi="Arial" w:cs="Arial"/>
          <w:color w:val="000000"/>
        </w:rPr>
        <w:t>, те даје мишљење да су испуњени прописани услови за организовање и обављање добровољног здравстевног осигурања.</w:t>
      </w:r>
    </w:p>
    <w:p w:rsidR="00076BB7" w:rsidRPr="00122F8F" w:rsidRDefault="00076BB7" w:rsidP="00F70E34">
      <w:pPr>
        <w:spacing w:before="120" w:line="240" w:lineRule="auto"/>
        <w:jc w:val="both"/>
        <w:rPr>
          <w:rFonts w:ascii="Arial" w:hAnsi="Arial" w:cs="Arial"/>
          <w:b/>
          <w:noProof/>
          <w:color w:val="000000"/>
        </w:rPr>
      </w:pPr>
      <w:r w:rsidRPr="00122F8F">
        <w:rPr>
          <w:rFonts w:ascii="Arial" w:hAnsi="Arial" w:cs="Arial"/>
          <w:b/>
          <w:noProof/>
          <w:color w:val="000000"/>
        </w:rPr>
        <w:t>3. МОТИВИ И РАЗЛОЗИ ЗА ДОНОШЕЊЕ МИШЉЕЊА</w:t>
      </w:r>
    </w:p>
    <w:p w:rsidR="00076BB7" w:rsidRPr="00122F8F" w:rsidRDefault="00076BB7" w:rsidP="00F70E34">
      <w:pPr>
        <w:pStyle w:val="ListParagraph"/>
        <w:tabs>
          <w:tab w:val="left" w:pos="450"/>
        </w:tabs>
        <w:spacing w:after="240"/>
        <w:ind w:left="0"/>
        <w:jc w:val="both"/>
        <w:rPr>
          <w:rFonts w:ascii="Arial" w:hAnsi="Arial" w:cs="Arial"/>
          <w:sz w:val="22"/>
          <w:szCs w:val="22"/>
        </w:rPr>
      </w:pPr>
      <w:r w:rsidRPr="00122F8F">
        <w:rPr>
          <w:rFonts w:ascii="Arial" w:hAnsi="Arial" w:cs="Arial"/>
          <w:sz w:val="22"/>
          <w:szCs w:val="22"/>
        </w:rPr>
        <w:t xml:space="preserve">Повереник за заштиту равноправности, приликом одлучивања у овом предмету, имао је у виду наводе садржане у притужби и изјашњењу, као и релевантне правне прописе у области заштите од дискриминације.  </w:t>
      </w:r>
    </w:p>
    <w:p w:rsidR="00076BB7" w:rsidRPr="00122F8F" w:rsidRDefault="00076BB7" w:rsidP="00F70E34">
      <w:pPr>
        <w:pStyle w:val="ListParagraph"/>
        <w:tabs>
          <w:tab w:val="left" w:pos="450"/>
        </w:tabs>
        <w:spacing w:before="120"/>
        <w:ind w:left="0"/>
        <w:jc w:val="both"/>
        <w:rPr>
          <w:rFonts w:ascii="Arial" w:hAnsi="Arial" w:cs="Arial"/>
          <w:sz w:val="22"/>
          <w:szCs w:val="22"/>
        </w:rPr>
      </w:pPr>
    </w:p>
    <w:p w:rsidR="00076BB7" w:rsidRPr="00122F8F" w:rsidRDefault="00076BB7" w:rsidP="00F70E34">
      <w:pPr>
        <w:spacing w:before="120" w:line="240" w:lineRule="auto"/>
        <w:jc w:val="both"/>
        <w:rPr>
          <w:rFonts w:ascii="Arial" w:hAnsi="Arial" w:cs="Arial"/>
          <w:u w:val="single"/>
        </w:rPr>
      </w:pPr>
      <w:r w:rsidRPr="00122F8F">
        <w:rPr>
          <w:rFonts w:ascii="Arial" w:hAnsi="Arial" w:cs="Arial"/>
          <w:u w:val="single"/>
        </w:rPr>
        <w:lastRenderedPageBreak/>
        <w:t>Правни оквир</w:t>
      </w:r>
    </w:p>
    <w:p w:rsidR="00076BB7" w:rsidRPr="00122F8F" w:rsidRDefault="00076BB7" w:rsidP="00F70E34">
      <w:pPr>
        <w:spacing w:line="240" w:lineRule="auto"/>
        <w:jc w:val="both"/>
        <w:rPr>
          <w:rFonts w:ascii="Arial" w:hAnsi="Arial" w:cs="Arial"/>
        </w:rPr>
      </w:pPr>
      <w:r w:rsidRPr="00122F8F">
        <w:rPr>
          <w:rFonts w:ascii="Arial" w:hAnsi="Arial" w:cs="Arial"/>
          <w:b/>
        </w:rPr>
        <w:t>3.1.</w:t>
      </w:r>
      <w:r w:rsidRPr="00122F8F">
        <w:rPr>
          <w:rFonts w:ascii="Arial" w:hAnsi="Arial" w:cs="Arial"/>
        </w:rPr>
        <w:t xml:space="preserve"> Повереник за заштиту равноправности је установљен Законом о забрани дискриминације</w:t>
      </w:r>
      <w:r w:rsidR="009B7BC5" w:rsidRPr="00122F8F">
        <w:rPr>
          <w:rFonts w:ascii="Arial" w:hAnsi="Arial" w:cs="Arial"/>
          <w:noProof/>
          <w:vertAlign w:val="superscript"/>
        </w:rPr>
        <w:footnoteReference w:id="3"/>
      </w:r>
      <w:r w:rsidR="009B7BC5" w:rsidRPr="00122F8F">
        <w:rPr>
          <w:rFonts w:ascii="Arial" w:hAnsi="Arial" w:cs="Arial"/>
        </w:rPr>
        <w:t xml:space="preserve"> </w:t>
      </w:r>
      <w:r w:rsidRPr="00122F8F">
        <w:rPr>
          <w:rFonts w:ascii="Arial" w:hAnsi="Arial" w:cs="Arial"/>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076BB7" w:rsidRPr="00122F8F" w:rsidRDefault="00076BB7" w:rsidP="00F70E34">
      <w:pPr>
        <w:tabs>
          <w:tab w:val="left" w:pos="450"/>
        </w:tabs>
        <w:autoSpaceDE w:val="0"/>
        <w:autoSpaceDN w:val="0"/>
        <w:adjustRightInd w:val="0"/>
        <w:spacing w:line="240" w:lineRule="auto"/>
        <w:jc w:val="both"/>
        <w:rPr>
          <w:rFonts w:ascii="Arial" w:hAnsi="Arial" w:cs="Arial"/>
        </w:rPr>
      </w:pPr>
      <w:r w:rsidRPr="00122F8F">
        <w:rPr>
          <w:rFonts w:ascii="Arial" w:hAnsi="Arial" w:cs="Arial"/>
          <w:b/>
        </w:rPr>
        <w:t>3.2.</w:t>
      </w:r>
      <w:r w:rsidRPr="00122F8F">
        <w:rPr>
          <w:rFonts w:ascii="Arial" w:hAnsi="Arial" w:cs="Arial"/>
        </w:rPr>
        <w:t xml:space="preserve"> Устав Републике Србије</w:t>
      </w:r>
      <w:r w:rsidR="006F1D80" w:rsidRPr="00122F8F">
        <w:rPr>
          <w:rStyle w:val="FootnoteReference"/>
          <w:rFonts w:ascii="Arial" w:hAnsi="Arial" w:cs="Arial"/>
        </w:rPr>
        <w:footnoteReference w:id="4"/>
      </w:r>
      <w:r w:rsidR="006F1D80" w:rsidRPr="00122F8F">
        <w:rPr>
          <w:rFonts w:ascii="Arial" w:hAnsi="Arial" w:cs="Arial"/>
        </w:rPr>
        <w:t xml:space="preserve"> </w:t>
      </w:r>
      <w:r w:rsidRPr="00122F8F">
        <w:rPr>
          <w:rFonts w:ascii="Arial" w:hAnsi="Arial" w:cs="Arial"/>
        </w:rPr>
        <w:t xml:space="preserve"> прописује да је забрањена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p>
    <w:p w:rsidR="00076BB7" w:rsidRPr="00122F8F" w:rsidRDefault="00076BB7" w:rsidP="00F70E34">
      <w:pPr>
        <w:tabs>
          <w:tab w:val="left" w:pos="426"/>
        </w:tabs>
        <w:autoSpaceDE w:val="0"/>
        <w:autoSpaceDN w:val="0"/>
        <w:adjustRightInd w:val="0"/>
        <w:spacing w:after="240" w:line="240" w:lineRule="auto"/>
        <w:jc w:val="both"/>
        <w:rPr>
          <w:rFonts w:ascii="Arial" w:hAnsi="Arial" w:cs="Arial"/>
          <w:noProof/>
        </w:rPr>
      </w:pPr>
      <w:r w:rsidRPr="00122F8F">
        <w:rPr>
          <w:rFonts w:ascii="Arial" w:hAnsi="Arial" w:cs="Arial"/>
          <w:b/>
        </w:rPr>
        <w:t xml:space="preserve">3.3. </w:t>
      </w:r>
      <w:r w:rsidRPr="00122F8F">
        <w:rPr>
          <w:rFonts w:ascii="Arial" w:hAnsi="Arial" w:cs="Arial"/>
          <w:noProof/>
        </w:rPr>
        <w:t>Уставна забрана дискриминације ближе је разрађена Законом о забрани дискриминације,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која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122F8F">
        <w:rPr>
          <w:rStyle w:val="FootnoteReference"/>
          <w:rFonts w:ascii="Arial" w:hAnsi="Arial" w:cs="Arial"/>
          <w:noProof/>
        </w:rPr>
        <w:footnoteReference w:id="5"/>
      </w:r>
      <w:r w:rsidRPr="00122F8F">
        <w:rPr>
          <w:rFonts w:ascii="Arial" w:hAnsi="Arial" w:cs="Arial"/>
          <w:noProof/>
        </w:rPr>
        <w:t xml:space="preserve"> </w:t>
      </w:r>
    </w:p>
    <w:p w:rsidR="00227D9B" w:rsidRPr="00122F8F" w:rsidRDefault="00227D9B" w:rsidP="00F70E34">
      <w:pPr>
        <w:pStyle w:val="ListParagraph"/>
        <w:tabs>
          <w:tab w:val="left" w:pos="450"/>
        </w:tabs>
        <w:spacing w:before="120" w:after="240"/>
        <w:ind w:left="0"/>
        <w:jc w:val="both"/>
        <w:rPr>
          <w:rFonts w:ascii="Arial" w:hAnsi="Arial" w:cs="Arial"/>
          <w:sz w:val="22"/>
          <w:szCs w:val="22"/>
        </w:rPr>
      </w:pPr>
      <w:r w:rsidRPr="00122F8F">
        <w:rPr>
          <w:rFonts w:ascii="Arial" w:hAnsi="Arial" w:cs="Arial"/>
          <w:sz w:val="22"/>
          <w:szCs w:val="22"/>
        </w:rPr>
        <w:t>Одредбама члана 6. Зaкoнa o зaбрaни дискриминaциje прoписaнo je да 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 Одредбама чл</w:t>
      </w:r>
      <w:r w:rsidR="0045144A" w:rsidRPr="00122F8F">
        <w:rPr>
          <w:rFonts w:ascii="Arial" w:hAnsi="Arial" w:cs="Arial"/>
          <w:sz w:val="22"/>
          <w:szCs w:val="22"/>
        </w:rPr>
        <w:t>анова</w:t>
      </w:r>
      <w:r w:rsidRPr="00122F8F">
        <w:rPr>
          <w:rFonts w:ascii="Arial" w:hAnsi="Arial" w:cs="Arial"/>
          <w:sz w:val="22"/>
          <w:szCs w:val="22"/>
        </w:rPr>
        <w:t xml:space="preserve"> 15</w:t>
      </w:r>
      <w:r w:rsidR="0045144A" w:rsidRPr="00122F8F">
        <w:rPr>
          <w:rFonts w:ascii="Arial" w:hAnsi="Arial" w:cs="Arial"/>
          <w:sz w:val="22"/>
          <w:szCs w:val="22"/>
        </w:rPr>
        <w:t xml:space="preserve"> </w:t>
      </w:r>
      <w:r w:rsidRPr="00122F8F">
        <w:rPr>
          <w:rFonts w:ascii="Arial" w:hAnsi="Arial" w:cs="Arial"/>
          <w:sz w:val="22"/>
          <w:szCs w:val="22"/>
        </w:rPr>
        <w:t>-</w:t>
      </w:r>
      <w:r w:rsidR="0045144A" w:rsidRPr="00122F8F">
        <w:rPr>
          <w:rFonts w:ascii="Arial" w:hAnsi="Arial" w:cs="Arial"/>
          <w:sz w:val="22"/>
          <w:szCs w:val="22"/>
        </w:rPr>
        <w:t xml:space="preserve"> </w:t>
      </w:r>
      <w:r w:rsidRPr="00122F8F">
        <w:rPr>
          <w:rFonts w:ascii="Arial" w:hAnsi="Arial" w:cs="Arial"/>
          <w:sz w:val="22"/>
          <w:szCs w:val="22"/>
        </w:rPr>
        <w:t>27. Закона о забрани дискриминације прописани су посебни случајеви дискриминације, па је тако чланом 17. став 1. прописано да  дискриминација у пружању јавних услуга постоји ако правно или физичко лице, у оквиру своје делатности, односно занимања, на основу личног својства лица или групе лица, одбије пружање услуге, за пружање услуге тражи испуњење услова који се не траже од других лица или групе лица, односно ако у пружању услуга неоправдано омогући првенство другом лицу или групи</w:t>
      </w:r>
      <w:r w:rsidR="0045144A" w:rsidRPr="00122F8F">
        <w:rPr>
          <w:rFonts w:ascii="Arial" w:hAnsi="Arial" w:cs="Arial"/>
          <w:sz w:val="22"/>
          <w:szCs w:val="22"/>
        </w:rPr>
        <w:t xml:space="preserve"> лица</w:t>
      </w:r>
      <w:r w:rsidRPr="00122F8F">
        <w:rPr>
          <w:rFonts w:ascii="Arial" w:hAnsi="Arial" w:cs="Arial"/>
          <w:sz w:val="22"/>
          <w:szCs w:val="22"/>
        </w:rPr>
        <w:t xml:space="preserve">. Такође, с обзиром на чињенице и околности конкретног случаја, релевантне су и одредбе члана 20. став 2. којима је забрањено ускраћивање права или јавно или прикривено признавање погодности у односу на пол или због промене пола.  </w:t>
      </w:r>
    </w:p>
    <w:p w:rsidR="0045144A" w:rsidRPr="00122F8F" w:rsidRDefault="00076BB7" w:rsidP="00F70E34">
      <w:pPr>
        <w:spacing w:line="240" w:lineRule="auto"/>
        <w:jc w:val="both"/>
        <w:rPr>
          <w:rFonts w:ascii="Arial" w:hAnsi="Arial" w:cs="Arial"/>
        </w:rPr>
      </w:pPr>
      <w:r w:rsidRPr="00122F8F">
        <w:rPr>
          <w:rFonts w:ascii="Arial" w:hAnsi="Arial" w:cs="Arial"/>
          <w:b/>
        </w:rPr>
        <w:t>3.4.</w:t>
      </w:r>
      <w:r w:rsidRPr="00122F8F">
        <w:rPr>
          <w:rFonts w:ascii="Arial" w:hAnsi="Arial" w:cs="Arial"/>
        </w:rPr>
        <w:t xml:space="preserve"> </w:t>
      </w:r>
      <w:r w:rsidR="0045144A" w:rsidRPr="00122F8F">
        <w:rPr>
          <w:rFonts w:ascii="Arial" w:hAnsi="Arial" w:cs="Arial"/>
        </w:rPr>
        <w:t xml:space="preserve"> Законом о равноправности полова</w:t>
      </w:r>
      <w:r w:rsidR="0045144A" w:rsidRPr="00122F8F">
        <w:rPr>
          <w:rStyle w:val="FootnoteReference"/>
          <w:rFonts w:ascii="Arial" w:hAnsi="Arial" w:cs="Arial"/>
        </w:rPr>
        <w:footnoteReference w:id="6"/>
      </w:r>
      <w:r w:rsidR="0045144A" w:rsidRPr="00122F8F">
        <w:rPr>
          <w:rFonts w:ascii="Arial" w:hAnsi="Arial" w:cs="Arial"/>
        </w:rPr>
        <w:t xml:space="preserve"> прописано је да је непосредна дискриминација свако неоправдано разликовање, искључивање или ограничавање којима се у истој или сличној ситуацији било којим актом или радњом органа јавне власти, послодавца или пружаоца услуге, лице или група лица стављају или су стављени у неповољнији положај, односно којим би могли бити стављени у неповољнији положај по основу пола. </w:t>
      </w:r>
    </w:p>
    <w:p w:rsidR="00D24E8E" w:rsidRPr="00122F8F" w:rsidRDefault="00D24E8E" w:rsidP="00F70E34">
      <w:pPr>
        <w:pStyle w:val="ListParagraph"/>
        <w:tabs>
          <w:tab w:val="left" w:pos="450"/>
        </w:tabs>
        <w:spacing w:before="120" w:after="240"/>
        <w:ind w:left="0"/>
        <w:jc w:val="both"/>
        <w:rPr>
          <w:rFonts w:ascii="Arial" w:hAnsi="Arial" w:cs="Arial"/>
          <w:sz w:val="22"/>
          <w:szCs w:val="22"/>
          <w:u w:val="single"/>
        </w:rPr>
      </w:pPr>
      <w:r w:rsidRPr="00122F8F">
        <w:rPr>
          <w:rFonts w:ascii="Arial" w:hAnsi="Arial" w:cs="Arial"/>
          <w:sz w:val="22"/>
          <w:szCs w:val="22"/>
          <w:u w:val="single"/>
        </w:rPr>
        <w:t>Анализа навода из притужбе и изјашњења с аспекта антидискриминационих прописа</w:t>
      </w:r>
    </w:p>
    <w:p w:rsidR="001451CD" w:rsidRPr="00122F8F" w:rsidRDefault="001451CD" w:rsidP="00F70E34">
      <w:pPr>
        <w:pStyle w:val="ListParagraph"/>
        <w:tabs>
          <w:tab w:val="left" w:pos="450"/>
        </w:tabs>
        <w:spacing w:before="120" w:after="240"/>
        <w:ind w:left="0"/>
        <w:jc w:val="both"/>
        <w:rPr>
          <w:rFonts w:ascii="Arial" w:hAnsi="Arial" w:cs="Arial"/>
          <w:sz w:val="22"/>
          <w:szCs w:val="22"/>
          <w:u w:val="single"/>
        </w:rPr>
      </w:pPr>
    </w:p>
    <w:p w:rsidR="006D7230" w:rsidRPr="00122F8F" w:rsidRDefault="00D24E8E" w:rsidP="00F70E34">
      <w:pPr>
        <w:pStyle w:val="ListParagraph"/>
        <w:tabs>
          <w:tab w:val="left" w:pos="450"/>
        </w:tabs>
        <w:spacing w:before="120" w:after="240"/>
        <w:ind w:left="0"/>
        <w:jc w:val="both"/>
        <w:rPr>
          <w:rFonts w:ascii="Arial" w:hAnsi="Arial" w:cs="Arial"/>
          <w:sz w:val="22"/>
          <w:szCs w:val="22"/>
        </w:rPr>
      </w:pPr>
      <w:r w:rsidRPr="00122F8F">
        <w:rPr>
          <w:rFonts w:ascii="Arial" w:hAnsi="Arial" w:cs="Arial"/>
          <w:b/>
          <w:sz w:val="22"/>
          <w:szCs w:val="22"/>
          <w:lang w:val="sr-Latn-CS"/>
        </w:rPr>
        <w:t>3</w:t>
      </w:r>
      <w:r w:rsidRPr="00122F8F">
        <w:rPr>
          <w:rFonts w:ascii="Arial" w:hAnsi="Arial" w:cs="Arial"/>
          <w:b/>
          <w:sz w:val="22"/>
          <w:szCs w:val="22"/>
        </w:rPr>
        <w:t>.5.</w:t>
      </w:r>
      <w:r w:rsidRPr="00122F8F">
        <w:rPr>
          <w:rFonts w:ascii="Arial" w:hAnsi="Arial" w:cs="Arial"/>
          <w:sz w:val="22"/>
          <w:szCs w:val="22"/>
        </w:rPr>
        <w:tab/>
        <w:t xml:space="preserve">Имајући у виду предмет ове притужбе, у конкретном случају потребно је утврдити да ли је </w:t>
      </w:r>
      <w:r w:rsidR="00000F65" w:rsidRPr="00122F8F">
        <w:rPr>
          <w:rFonts w:ascii="Arial" w:hAnsi="Arial" w:cs="Arial"/>
          <w:color w:val="000000"/>
          <w:sz w:val="22"/>
          <w:szCs w:val="22"/>
        </w:rPr>
        <w:t>А</w:t>
      </w:r>
      <w:r w:rsidR="00437DA8">
        <w:rPr>
          <w:rFonts w:ascii="Arial" w:hAnsi="Arial" w:cs="Arial"/>
          <w:color w:val="000000"/>
          <w:sz w:val="22"/>
          <w:szCs w:val="22"/>
          <w:lang w:val="sr-Latn-CS"/>
        </w:rPr>
        <w:t>.</w:t>
      </w:r>
      <w:r w:rsidR="00000F65" w:rsidRPr="00122F8F">
        <w:rPr>
          <w:rFonts w:ascii="Arial" w:hAnsi="Arial" w:cs="Arial"/>
          <w:color w:val="000000"/>
          <w:sz w:val="22"/>
          <w:szCs w:val="22"/>
        </w:rPr>
        <w:t xml:space="preserve"> </w:t>
      </w:r>
      <w:r w:rsidR="00437DA8" w:rsidRPr="00122F8F">
        <w:rPr>
          <w:rFonts w:ascii="Arial" w:hAnsi="Arial" w:cs="Arial"/>
          <w:color w:val="000000"/>
          <w:sz w:val="22"/>
          <w:szCs w:val="22"/>
        </w:rPr>
        <w:t>Д</w:t>
      </w:r>
      <w:r w:rsidR="00437DA8">
        <w:rPr>
          <w:rFonts w:ascii="Arial" w:hAnsi="Arial" w:cs="Arial"/>
          <w:color w:val="000000"/>
          <w:sz w:val="22"/>
          <w:szCs w:val="22"/>
          <w:lang w:val="sr-Latn-CS"/>
        </w:rPr>
        <w:t>.</w:t>
      </w:r>
      <w:r w:rsidR="00000F65" w:rsidRPr="00122F8F">
        <w:rPr>
          <w:rFonts w:ascii="Arial" w:hAnsi="Arial" w:cs="Arial"/>
          <w:color w:val="000000"/>
          <w:sz w:val="22"/>
          <w:szCs w:val="22"/>
        </w:rPr>
        <w:t xml:space="preserve"> за осигурање неживотно осигурање, Б</w:t>
      </w:r>
      <w:r w:rsidR="00437DA8">
        <w:rPr>
          <w:rFonts w:ascii="Arial" w:hAnsi="Arial" w:cs="Arial"/>
          <w:color w:val="000000"/>
          <w:sz w:val="22"/>
          <w:szCs w:val="22"/>
          <w:lang w:val="sr-Latn-CS"/>
        </w:rPr>
        <w:t>.</w:t>
      </w:r>
      <w:r w:rsidR="00B372EE">
        <w:rPr>
          <w:rFonts w:ascii="Arial" w:hAnsi="Arial" w:cs="Arial"/>
          <w:color w:val="000000"/>
          <w:sz w:val="22"/>
          <w:szCs w:val="22"/>
        </w:rPr>
        <w:t xml:space="preserve"> у неоправдано неповољнији положај ставило </w:t>
      </w:r>
      <w:r w:rsidR="00000F65" w:rsidRPr="00122F8F">
        <w:rPr>
          <w:rFonts w:ascii="Arial" w:hAnsi="Arial" w:cs="Arial"/>
          <w:color w:val="000000"/>
          <w:sz w:val="22"/>
          <w:szCs w:val="22"/>
        </w:rPr>
        <w:t>Л</w:t>
      </w:r>
      <w:r w:rsidR="00437DA8">
        <w:rPr>
          <w:rFonts w:ascii="Arial" w:hAnsi="Arial" w:cs="Arial"/>
          <w:color w:val="000000"/>
          <w:sz w:val="22"/>
          <w:szCs w:val="22"/>
          <w:lang w:val="sr-Latn-CS"/>
        </w:rPr>
        <w:t>.</w:t>
      </w:r>
      <w:r w:rsidR="00000F65" w:rsidRPr="00122F8F">
        <w:rPr>
          <w:rFonts w:ascii="Arial" w:hAnsi="Arial" w:cs="Arial"/>
          <w:color w:val="000000"/>
          <w:sz w:val="22"/>
          <w:szCs w:val="22"/>
        </w:rPr>
        <w:t xml:space="preserve"> Ш</w:t>
      </w:r>
      <w:r w:rsidR="00437DA8">
        <w:rPr>
          <w:rFonts w:ascii="Arial" w:hAnsi="Arial" w:cs="Arial"/>
          <w:color w:val="000000"/>
          <w:sz w:val="22"/>
          <w:szCs w:val="22"/>
          <w:lang w:val="sr-Latn-CS"/>
        </w:rPr>
        <w:t>.</w:t>
      </w:r>
      <w:r w:rsidR="00000F65" w:rsidRPr="00122F8F">
        <w:rPr>
          <w:rFonts w:ascii="Arial" w:hAnsi="Arial" w:cs="Arial"/>
          <w:sz w:val="22"/>
          <w:szCs w:val="22"/>
        </w:rPr>
        <w:t xml:space="preserve"> </w:t>
      </w:r>
      <w:r w:rsidRPr="00122F8F">
        <w:rPr>
          <w:rFonts w:ascii="Arial" w:hAnsi="Arial" w:cs="Arial"/>
          <w:sz w:val="22"/>
          <w:szCs w:val="22"/>
        </w:rPr>
        <w:t>на основу пола</w:t>
      </w:r>
      <w:r w:rsidR="001451CD" w:rsidRPr="00122F8F">
        <w:rPr>
          <w:rFonts w:ascii="Arial" w:hAnsi="Arial" w:cs="Arial"/>
          <w:sz w:val="22"/>
          <w:szCs w:val="22"/>
          <w:lang w:val="sr-Latn-CS"/>
        </w:rPr>
        <w:t>.</w:t>
      </w:r>
    </w:p>
    <w:p w:rsidR="00A60F43" w:rsidRPr="00122F8F" w:rsidRDefault="00AC3940" w:rsidP="00F70E34">
      <w:pPr>
        <w:tabs>
          <w:tab w:val="left" w:pos="450"/>
        </w:tabs>
        <w:spacing w:before="120" w:line="240" w:lineRule="auto"/>
        <w:jc w:val="both"/>
        <w:rPr>
          <w:rFonts w:ascii="Arial" w:hAnsi="Arial" w:cs="Arial"/>
          <w:color w:val="000000"/>
        </w:rPr>
      </w:pPr>
      <w:r w:rsidRPr="00122F8F">
        <w:rPr>
          <w:rFonts w:ascii="Arial" w:hAnsi="Arial" w:cs="Arial"/>
          <w:b/>
        </w:rPr>
        <w:t>3.6.</w:t>
      </w:r>
      <w:r w:rsidRPr="00122F8F">
        <w:rPr>
          <w:rFonts w:ascii="Arial" w:hAnsi="Arial" w:cs="Arial"/>
        </w:rPr>
        <w:t xml:space="preserve"> Међу странкама је неспорно да је премија осигурања обрачуната Л</w:t>
      </w:r>
      <w:r w:rsidR="00437DA8">
        <w:rPr>
          <w:rFonts w:ascii="Arial" w:hAnsi="Arial" w:cs="Arial"/>
          <w:lang w:val="sr-Latn-CS"/>
        </w:rPr>
        <w:t>.</w:t>
      </w:r>
      <w:r w:rsidRPr="00122F8F">
        <w:rPr>
          <w:rFonts w:ascii="Arial" w:hAnsi="Arial" w:cs="Arial"/>
        </w:rPr>
        <w:t xml:space="preserve"> Ш</w:t>
      </w:r>
      <w:r w:rsidR="00437DA8">
        <w:rPr>
          <w:rFonts w:ascii="Arial" w:hAnsi="Arial" w:cs="Arial"/>
          <w:lang w:val="sr-Latn-CS"/>
        </w:rPr>
        <w:t>.</w:t>
      </w:r>
      <w:r w:rsidRPr="00122F8F">
        <w:rPr>
          <w:rFonts w:ascii="Arial" w:hAnsi="Arial" w:cs="Arial"/>
        </w:rPr>
        <w:t xml:space="preserve"> виша од премије осигурања која је претходно обрачуната С</w:t>
      </w:r>
      <w:r w:rsidR="00437DA8">
        <w:rPr>
          <w:rFonts w:ascii="Arial" w:hAnsi="Arial" w:cs="Arial"/>
          <w:lang w:val="sr-Latn-CS"/>
        </w:rPr>
        <w:t>.</w:t>
      </w:r>
      <w:r w:rsidRPr="00122F8F">
        <w:rPr>
          <w:rFonts w:ascii="Arial" w:hAnsi="Arial" w:cs="Arial"/>
        </w:rPr>
        <w:t xml:space="preserve"> С</w:t>
      </w:r>
      <w:r w:rsidR="00437DA8">
        <w:rPr>
          <w:rFonts w:ascii="Arial" w:hAnsi="Arial" w:cs="Arial"/>
          <w:lang w:val="sr-Latn-CS"/>
        </w:rPr>
        <w:t>.</w:t>
      </w:r>
      <w:r w:rsidRPr="00122F8F">
        <w:rPr>
          <w:rFonts w:ascii="Arial" w:hAnsi="Arial" w:cs="Arial"/>
        </w:rPr>
        <w:t xml:space="preserve"> и С</w:t>
      </w:r>
      <w:r w:rsidR="00437DA8">
        <w:rPr>
          <w:rFonts w:ascii="Arial" w:hAnsi="Arial" w:cs="Arial"/>
          <w:lang w:val="sr-Latn-CS"/>
        </w:rPr>
        <w:t>.</w:t>
      </w:r>
      <w:r w:rsidRPr="00122F8F">
        <w:rPr>
          <w:rFonts w:ascii="Arial" w:hAnsi="Arial" w:cs="Arial"/>
        </w:rPr>
        <w:t xml:space="preserve"> С. </w:t>
      </w:r>
      <w:r w:rsidRPr="00122F8F">
        <w:rPr>
          <w:rFonts w:ascii="Arial" w:hAnsi="Arial" w:cs="Arial"/>
          <w:color w:val="000000"/>
        </w:rPr>
        <w:t>А</w:t>
      </w:r>
      <w:r w:rsidR="00437DA8">
        <w:rPr>
          <w:rFonts w:ascii="Arial" w:hAnsi="Arial" w:cs="Arial"/>
          <w:color w:val="000000"/>
          <w:lang w:val="sr-Latn-CS"/>
        </w:rPr>
        <w:t>.</w:t>
      </w:r>
      <w:r w:rsidRPr="00122F8F">
        <w:rPr>
          <w:rFonts w:ascii="Arial" w:hAnsi="Arial" w:cs="Arial"/>
          <w:color w:val="000000"/>
        </w:rPr>
        <w:t xml:space="preserve"> </w:t>
      </w:r>
      <w:r w:rsidR="00437DA8" w:rsidRPr="00122F8F">
        <w:rPr>
          <w:rFonts w:ascii="Arial" w:hAnsi="Arial" w:cs="Arial"/>
          <w:color w:val="000000"/>
        </w:rPr>
        <w:t>Д</w:t>
      </w:r>
      <w:r w:rsidR="00437DA8">
        <w:rPr>
          <w:rFonts w:ascii="Arial" w:hAnsi="Arial" w:cs="Arial"/>
          <w:color w:val="000000"/>
          <w:lang w:val="sr-Latn-CS"/>
        </w:rPr>
        <w:t>.</w:t>
      </w:r>
      <w:r w:rsidRPr="00122F8F">
        <w:rPr>
          <w:rFonts w:ascii="Arial" w:hAnsi="Arial" w:cs="Arial"/>
          <w:color w:val="000000"/>
        </w:rPr>
        <w:t xml:space="preserve"> за осигурање неживотно осигурање, Б</w:t>
      </w:r>
      <w:r w:rsidR="00437DA8">
        <w:rPr>
          <w:rFonts w:ascii="Arial" w:hAnsi="Arial" w:cs="Arial"/>
          <w:color w:val="000000"/>
          <w:lang w:val="sr-Latn-CS"/>
        </w:rPr>
        <w:t>.</w:t>
      </w:r>
      <w:r w:rsidRPr="00122F8F">
        <w:rPr>
          <w:rFonts w:ascii="Arial" w:hAnsi="Arial" w:cs="Arial"/>
        </w:rPr>
        <w:t xml:space="preserve"> је у свом одговору на притужбу образложило разлоге постојања те неједнакости, тј. да су уговори са С</w:t>
      </w:r>
      <w:r w:rsidR="00437DA8">
        <w:rPr>
          <w:rFonts w:ascii="Arial" w:hAnsi="Arial" w:cs="Arial"/>
          <w:lang w:val="sr-Latn-CS"/>
        </w:rPr>
        <w:t>.</w:t>
      </w:r>
      <w:r w:rsidRPr="00122F8F">
        <w:rPr>
          <w:rFonts w:ascii="Arial" w:hAnsi="Arial" w:cs="Arial"/>
        </w:rPr>
        <w:t xml:space="preserve"> С</w:t>
      </w:r>
      <w:r w:rsidR="00437DA8">
        <w:rPr>
          <w:rFonts w:ascii="Arial" w:hAnsi="Arial" w:cs="Arial"/>
          <w:lang w:val="sr-Latn-CS"/>
        </w:rPr>
        <w:t>.</w:t>
      </w:r>
      <w:r w:rsidRPr="00122F8F">
        <w:rPr>
          <w:rFonts w:ascii="Arial" w:hAnsi="Arial" w:cs="Arial"/>
        </w:rPr>
        <w:t xml:space="preserve"> и С</w:t>
      </w:r>
      <w:r w:rsidR="00437DA8">
        <w:rPr>
          <w:rFonts w:ascii="Arial" w:hAnsi="Arial" w:cs="Arial"/>
          <w:lang w:val="sr-Latn-CS"/>
        </w:rPr>
        <w:t>.</w:t>
      </w:r>
      <w:r w:rsidRPr="00122F8F">
        <w:rPr>
          <w:rFonts w:ascii="Arial" w:hAnsi="Arial" w:cs="Arial"/>
        </w:rPr>
        <w:t xml:space="preserve"> С</w:t>
      </w:r>
      <w:r w:rsidR="00437DA8">
        <w:rPr>
          <w:rFonts w:ascii="Arial" w:hAnsi="Arial" w:cs="Arial"/>
          <w:lang w:val="sr-Latn-CS"/>
        </w:rPr>
        <w:t>.</w:t>
      </w:r>
      <w:r w:rsidRPr="00122F8F">
        <w:rPr>
          <w:rFonts w:ascii="Arial" w:hAnsi="Arial" w:cs="Arial"/>
        </w:rPr>
        <w:t xml:space="preserve"> закључени у време када су на снази биле посебне тарифе за женски и мушки пол. Дакле, очигледно је да је у то време пол лица која закључују уговор био један од фактора који утиче на процену ризика и висину премије. </w:t>
      </w:r>
      <w:r w:rsidR="00A31A57">
        <w:rPr>
          <w:rFonts w:ascii="Arial" w:hAnsi="Arial" w:cs="Arial"/>
        </w:rPr>
        <w:t xml:space="preserve">С тим у вези Повереник је даље разматрао наводе из изјашњења као и достављене доказе </w:t>
      </w:r>
      <w:r w:rsidRPr="00122F8F">
        <w:rPr>
          <w:rFonts w:ascii="Arial" w:hAnsi="Arial" w:cs="Arial"/>
          <w:color w:val="000000"/>
        </w:rPr>
        <w:t>А</w:t>
      </w:r>
      <w:r w:rsidR="008203A1">
        <w:rPr>
          <w:rFonts w:ascii="Arial" w:hAnsi="Arial" w:cs="Arial"/>
          <w:color w:val="000000"/>
          <w:lang w:val="sr-Latn-CS"/>
        </w:rPr>
        <w:t>.</w:t>
      </w:r>
      <w:r w:rsidRPr="00122F8F">
        <w:rPr>
          <w:rFonts w:ascii="Arial" w:hAnsi="Arial" w:cs="Arial"/>
          <w:color w:val="000000"/>
        </w:rPr>
        <w:t xml:space="preserve"> </w:t>
      </w:r>
      <w:r w:rsidR="008203A1" w:rsidRPr="00122F8F">
        <w:rPr>
          <w:rFonts w:ascii="Arial" w:hAnsi="Arial" w:cs="Arial"/>
          <w:color w:val="000000"/>
        </w:rPr>
        <w:t>Д</w:t>
      </w:r>
      <w:r w:rsidR="008203A1">
        <w:rPr>
          <w:rFonts w:ascii="Arial" w:hAnsi="Arial" w:cs="Arial"/>
          <w:color w:val="000000"/>
          <w:lang w:val="sr-Latn-CS"/>
        </w:rPr>
        <w:t>.</w:t>
      </w:r>
      <w:r w:rsidRPr="00122F8F">
        <w:rPr>
          <w:rFonts w:ascii="Arial" w:hAnsi="Arial" w:cs="Arial"/>
          <w:color w:val="000000"/>
        </w:rPr>
        <w:t xml:space="preserve"> за осигурање неживотно осигурање, Б</w:t>
      </w:r>
      <w:r w:rsidR="008203A1">
        <w:rPr>
          <w:rFonts w:ascii="Arial" w:hAnsi="Arial" w:cs="Arial"/>
          <w:color w:val="000000"/>
          <w:lang w:val="sr-Latn-CS"/>
        </w:rPr>
        <w:t>.</w:t>
      </w:r>
      <w:r w:rsidRPr="00122F8F">
        <w:rPr>
          <w:rFonts w:ascii="Arial" w:hAnsi="Arial" w:cs="Arial"/>
        </w:rPr>
        <w:t xml:space="preserve"> </w:t>
      </w:r>
      <w:r w:rsidR="00A31A57">
        <w:rPr>
          <w:rFonts w:ascii="Arial" w:hAnsi="Arial" w:cs="Arial"/>
        </w:rPr>
        <w:t xml:space="preserve">да </w:t>
      </w:r>
      <w:r w:rsidRPr="00122F8F">
        <w:rPr>
          <w:rFonts w:ascii="Arial" w:hAnsi="Arial" w:cs="Arial"/>
        </w:rPr>
        <w:t>је у међувремену у складу са стандардима</w:t>
      </w:r>
      <w:r w:rsidR="0096471D">
        <w:rPr>
          <w:rFonts w:ascii="Arial" w:hAnsi="Arial" w:cs="Arial"/>
        </w:rPr>
        <w:t>, а након препоруке Повереника за заштиту равноправности из 2016. године,</w:t>
      </w:r>
      <w:r w:rsidRPr="00122F8F">
        <w:rPr>
          <w:rFonts w:ascii="Arial" w:hAnsi="Arial" w:cs="Arial"/>
        </w:rPr>
        <w:t xml:space="preserve"> ускладило начин обрачуна премије, </w:t>
      </w:r>
      <w:r w:rsidR="00414323" w:rsidRPr="00122F8F">
        <w:rPr>
          <w:rFonts w:ascii="Arial" w:hAnsi="Arial" w:cs="Arial"/>
        </w:rPr>
        <w:t>односно</w:t>
      </w:r>
      <w:r w:rsidRPr="00122F8F">
        <w:rPr>
          <w:rFonts w:ascii="Arial" w:hAnsi="Arial" w:cs="Arial"/>
        </w:rPr>
        <w:t xml:space="preserve"> прописало ист</w:t>
      </w:r>
      <w:r w:rsidR="003D2AA6" w:rsidRPr="00122F8F">
        <w:rPr>
          <w:rFonts w:ascii="Arial" w:hAnsi="Arial" w:cs="Arial"/>
        </w:rPr>
        <w:t xml:space="preserve">и износ премије </w:t>
      </w:r>
      <w:r w:rsidRPr="00122F8F">
        <w:rPr>
          <w:rFonts w:ascii="Arial" w:hAnsi="Arial" w:cs="Arial"/>
        </w:rPr>
        <w:t xml:space="preserve">за мушкарце и жене </w:t>
      </w:r>
      <w:r w:rsidR="003D2AA6" w:rsidRPr="00122F8F">
        <w:rPr>
          <w:rFonts w:ascii="Arial" w:hAnsi="Arial" w:cs="Arial"/>
        </w:rPr>
        <w:t>(</w:t>
      </w:r>
      <w:r w:rsidR="003D2AA6" w:rsidRPr="00122F8F">
        <w:rPr>
          <w:rFonts w:ascii="Arial" w:hAnsi="Arial" w:cs="Arial"/>
          <w:i/>
        </w:rPr>
        <w:t>unisex</w:t>
      </w:r>
      <w:r w:rsidR="003D2AA6" w:rsidRPr="00122F8F">
        <w:rPr>
          <w:rFonts w:ascii="Arial" w:hAnsi="Arial" w:cs="Arial"/>
        </w:rPr>
        <w:t xml:space="preserve"> премију) </w:t>
      </w:r>
      <w:r w:rsidRPr="00122F8F">
        <w:rPr>
          <w:rFonts w:ascii="Arial" w:hAnsi="Arial" w:cs="Arial"/>
        </w:rPr>
        <w:t xml:space="preserve">у оквиру исте старосне категорије. </w:t>
      </w:r>
      <w:r w:rsidR="00A31A57">
        <w:rPr>
          <w:rFonts w:ascii="Arial" w:hAnsi="Arial" w:cs="Arial"/>
        </w:rPr>
        <w:t xml:space="preserve">Наиме, Повереник за заштиту равноправности је </w:t>
      </w:r>
      <w:r w:rsidR="00E5387F">
        <w:rPr>
          <w:rFonts w:ascii="Arial" w:hAnsi="Arial" w:cs="Arial"/>
        </w:rPr>
        <w:t xml:space="preserve">10. јуна 2016. године упутио препоруку овом осигуравајућем друштву </w:t>
      </w:r>
      <w:r w:rsidR="00E5387F" w:rsidRPr="00E5387F">
        <w:rPr>
          <w:rFonts w:ascii="Arial" w:hAnsi="Arial" w:cs="Arial"/>
        </w:rPr>
        <w:t>да изједначи в</w:t>
      </w:r>
      <w:r w:rsidR="00E5387F" w:rsidRPr="00E5387F">
        <w:rPr>
          <w:rFonts w:ascii="Arial" w:hAnsi="Arial" w:cs="Arial" w:hint="cs"/>
        </w:rPr>
        <w:t>исину</w:t>
      </w:r>
      <w:r w:rsidR="00E5387F" w:rsidRPr="00E5387F">
        <w:rPr>
          <w:rFonts w:ascii="Arial" w:hAnsi="Arial" w:cs="Arial"/>
        </w:rPr>
        <w:t xml:space="preserve"> </w:t>
      </w:r>
      <w:r w:rsidR="00E5387F" w:rsidRPr="00E5387F">
        <w:rPr>
          <w:rFonts w:ascii="Arial" w:hAnsi="Arial" w:cs="Arial" w:hint="cs"/>
        </w:rPr>
        <w:t>премија</w:t>
      </w:r>
      <w:r w:rsidR="00E5387F" w:rsidRPr="00E5387F">
        <w:rPr>
          <w:rFonts w:ascii="Arial" w:hAnsi="Arial" w:cs="Arial"/>
        </w:rPr>
        <w:t xml:space="preserve"> </w:t>
      </w:r>
      <w:r w:rsidR="00E5387F" w:rsidRPr="00E5387F">
        <w:rPr>
          <w:rFonts w:ascii="Arial" w:hAnsi="Arial" w:cs="Arial" w:hint="cs"/>
        </w:rPr>
        <w:t>осигурања</w:t>
      </w:r>
      <w:r w:rsidR="00E5387F" w:rsidRPr="00E5387F">
        <w:rPr>
          <w:rFonts w:ascii="Arial" w:hAnsi="Arial" w:cs="Arial"/>
        </w:rPr>
        <w:t xml:space="preserve"> </w:t>
      </w:r>
      <w:r w:rsidR="00E5387F" w:rsidRPr="00E5387F">
        <w:rPr>
          <w:rFonts w:ascii="Arial" w:hAnsi="Arial" w:cs="Arial" w:hint="cs"/>
        </w:rPr>
        <w:t>за</w:t>
      </w:r>
      <w:r w:rsidR="00E5387F" w:rsidRPr="00E5387F">
        <w:rPr>
          <w:rFonts w:ascii="Arial" w:hAnsi="Arial" w:cs="Arial"/>
        </w:rPr>
        <w:t xml:space="preserve"> </w:t>
      </w:r>
      <w:r w:rsidR="00E5387F" w:rsidRPr="00E5387F">
        <w:rPr>
          <w:rFonts w:ascii="Arial" w:hAnsi="Arial" w:cs="Arial" w:hint="cs"/>
        </w:rPr>
        <w:t>мушкарце</w:t>
      </w:r>
      <w:r w:rsidR="00E5387F" w:rsidRPr="00E5387F">
        <w:rPr>
          <w:rFonts w:ascii="Arial" w:hAnsi="Arial" w:cs="Arial"/>
        </w:rPr>
        <w:t xml:space="preserve"> </w:t>
      </w:r>
      <w:r w:rsidR="00E5387F" w:rsidRPr="00E5387F">
        <w:rPr>
          <w:rFonts w:ascii="Arial" w:hAnsi="Arial" w:cs="Arial" w:hint="cs"/>
        </w:rPr>
        <w:t>и</w:t>
      </w:r>
      <w:r w:rsidR="00E5387F" w:rsidRPr="00E5387F">
        <w:rPr>
          <w:rFonts w:ascii="Arial" w:hAnsi="Arial" w:cs="Arial"/>
        </w:rPr>
        <w:t xml:space="preserve"> </w:t>
      </w:r>
      <w:r w:rsidR="00E5387F" w:rsidRPr="00E5387F">
        <w:rPr>
          <w:rFonts w:ascii="Arial" w:hAnsi="Arial" w:cs="Arial" w:hint="cs"/>
        </w:rPr>
        <w:t>жене</w:t>
      </w:r>
      <w:r w:rsidR="00002BE5" w:rsidRPr="00002BE5">
        <w:rPr>
          <w:rFonts w:ascii="Arial" w:hAnsi="Arial"/>
          <w:spacing w:val="-1"/>
        </w:rPr>
        <w:t xml:space="preserve">, што је </w:t>
      </w:r>
      <w:r w:rsidR="00AE62E0">
        <w:rPr>
          <w:rFonts w:ascii="Arial" w:hAnsi="Arial"/>
          <w:spacing w:val="-1"/>
        </w:rPr>
        <w:t xml:space="preserve">и учињено </w:t>
      </w:r>
      <w:r w:rsidR="00002BE5" w:rsidRPr="00002BE5">
        <w:rPr>
          <w:rFonts w:ascii="Arial" w:hAnsi="Arial"/>
          <w:spacing w:val="-1"/>
        </w:rPr>
        <w:t>према приложен</w:t>
      </w:r>
      <w:r w:rsidR="00AE62E0">
        <w:rPr>
          <w:rFonts w:ascii="Arial" w:hAnsi="Arial"/>
          <w:spacing w:val="-1"/>
        </w:rPr>
        <w:t>им тарифама: Т</w:t>
      </w:r>
      <w:r w:rsidR="00002BE5" w:rsidRPr="00002BE5">
        <w:rPr>
          <w:rFonts w:ascii="Arial" w:hAnsi="Arial"/>
          <w:spacing w:val="-1"/>
        </w:rPr>
        <w:t>ариф</w:t>
      </w:r>
      <w:r w:rsidR="00002BE5">
        <w:rPr>
          <w:rFonts w:ascii="Arial" w:hAnsi="Arial"/>
          <w:spacing w:val="-1"/>
        </w:rPr>
        <w:t>и</w:t>
      </w:r>
      <w:r w:rsidR="00002BE5" w:rsidRPr="00002BE5">
        <w:rPr>
          <w:rFonts w:ascii="Arial" w:hAnsi="Arial"/>
          <w:spacing w:val="-1"/>
        </w:rPr>
        <w:t xml:space="preserve"> премија 13 за приватно добровољно здравствено осигурање 15 бр. </w:t>
      </w:r>
      <w:r w:rsidR="00AE62E0" w:rsidRPr="00122F8F">
        <w:rPr>
          <w:rFonts w:ascii="Arial" w:hAnsi="Arial" w:cs="Arial"/>
        </w:rPr>
        <w:t xml:space="preserve">34/НЖ-УО/07-7 </w:t>
      </w:r>
      <w:r w:rsidR="00002BE5" w:rsidRPr="00002BE5">
        <w:rPr>
          <w:rFonts w:ascii="Arial" w:hAnsi="Arial"/>
          <w:spacing w:val="-1"/>
        </w:rPr>
        <w:t xml:space="preserve"> и </w:t>
      </w:r>
      <w:r w:rsidR="00E5387F" w:rsidRPr="00002BE5">
        <w:rPr>
          <w:rFonts w:ascii="Arial" w:hAnsi="Arial"/>
          <w:spacing w:val="-1"/>
        </w:rPr>
        <w:t xml:space="preserve"> </w:t>
      </w:r>
      <w:r w:rsidR="00AE62E0">
        <w:rPr>
          <w:rFonts w:ascii="Arial" w:hAnsi="Arial"/>
          <w:spacing w:val="-1"/>
        </w:rPr>
        <w:t>Тарифи</w:t>
      </w:r>
      <w:r w:rsidR="00002BE5" w:rsidRPr="00002BE5">
        <w:rPr>
          <w:rFonts w:ascii="Arial" w:hAnsi="Arial"/>
          <w:spacing w:val="-1"/>
        </w:rPr>
        <w:t xml:space="preserve"> премија 19 за </w:t>
      </w:r>
      <w:r w:rsidR="00AE62E0">
        <w:rPr>
          <w:rFonts w:ascii="Arial" w:hAnsi="Arial"/>
          <w:spacing w:val="-1"/>
        </w:rPr>
        <w:t xml:space="preserve">комбиновано </w:t>
      </w:r>
      <w:r w:rsidR="00002BE5" w:rsidRPr="00002BE5">
        <w:rPr>
          <w:rFonts w:ascii="Arial" w:hAnsi="Arial"/>
          <w:spacing w:val="-1"/>
        </w:rPr>
        <w:t xml:space="preserve"> добровољно здравствено осигурање 15 бр. </w:t>
      </w:r>
      <w:r w:rsidR="00AE62E0" w:rsidRPr="00122F8F">
        <w:rPr>
          <w:rFonts w:ascii="Arial" w:hAnsi="Arial" w:cs="Arial"/>
        </w:rPr>
        <w:t>34/НЖ-УО/07-</w:t>
      </w:r>
      <w:r w:rsidR="00AE62E0">
        <w:rPr>
          <w:rFonts w:ascii="Arial" w:hAnsi="Arial" w:cs="Arial"/>
        </w:rPr>
        <w:t xml:space="preserve">6 од 14. септембра 2016. године. </w:t>
      </w:r>
      <w:r w:rsidR="005746D8">
        <w:rPr>
          <w:rFonts w:ascii="Arial" w:hAnsi="Arial" w:cs="Arial"/>
        </w:rPr>
        <w:t xml:space="preserve">Увидом </w:t>
      </w:r>
      <w:r w:rsidR="003D5F41" w:rsidRPr="00122F8F">
        <w:rPr>
          <w:rFonts w:ascii="Arial" w:hAnsi="Arial" w:cs="Arial"/>
        </w:rPr>
        <w:t xml:space="preserve">у понуду за добровољно здравствено осигурање бр. 33 - 12257 између осталог су утврђени следећи подаци: уговарач осигурања </w:t>
      </w:r>
      <w:r w:rsidR="008203A1">
        <w:rPr>
          <w:rFonts w:ascii="Arial" w:hAnsi="Arial" w:cs="Arial"/>
        </w:rPr>
        <w:t>–</w:t>
      </w:r>
      <w:r w:rsidR="003D5F41" w:rsidRPr="00122F8F">
        <w:rPr>
          <w:rFonts w:ascii="Arial" w:hAnsi="Arial" w:cs="Arial"/>
        </w:rPr>
        <w:t xml:space="preserve"> С</w:t>
      </w:r>
      <w:r w:rsidR="008203A1">
        <w:rPr>
          <w:rFonts w:ascii="Arial" w:hAnsi="Arial" w:cs="Arial"/>
          <w:lang w:val="sr-Latn-CS"/>
        </w:rPr>
        <w:t>.</w:t>
      </w:r>
      <w:r w:rsidR="003D5F41" w:rsidRPr="00122F8F">
        <w:rPr>
          <w:rFonts w:ascii="Arial" w:hAnsi="Arial" w:cs="Arial"/>
        </w:rPr>
        <w:t xml:space="preserve"> Л; осигураник </w:t>
      </w:r>
      <w:r w:rsidR="008203A1">
        <w:rPr>
          <w:rFonts w:ascii="Arial" w:hAnsi="Arial" w:cs="Arial"/>
        </w:rPr>
        <w:t>–</w:t>
      </w:r>
      <w:r w:rsidR="003D5F41" w:rsidRPr="00122F8F">
        <w:rPr>
          <w:rFonts w:ascii="Arial" w:hAnsi="Arial" w:cs="Arial"/>
        </w:rPr>
        <w:t xml:space="preserve"> Л</w:t>
      </w:r>
      <w:r w:rsidR="008203A1">
        <w:rPr>
          <w:rFonts w:ascii="Arial" w:hAnsi="Arial" w:cs="Arial"/>
          <w:lang w:val="sr-Latn-CS"/>
        </w:rPr>
        <w:t>.</w:t>
      </w:r>
      <w:r w:rsidR="003D5F41" w:rsidRPr="00122F8F">
        <w:rPr>
          <w:rFonts w:ascii="Arial" w:hAnsi="Arial" w:cs="Arial"/>
        </w:rPr>
        <w:t xml:space="preserve"> Ш; пакет осигурања </w:t>
      </w:r>
      <w:r w:rsidR="008203A1">
        <w:rPr>
          <w:rFonts w:ascii="Arial" w:hAnsi="Arial" w:cs="Arial"/>
        </w:rPr>
        <w:t>–</w:t>
      </w:r>
      <w:r w:rsidR="003D5F41" w:rsidRPr="00122F8F">
        <w:rPr>
          <w:rFonts w:ascii="Arial" w:hAnsi="Arial" w:cs="Arial"/>
        </w:rPr>
        <w:t xml:space="preserve"> В</w:t>
      </w:r>
      <w:r w:rsidR="008203A1">
        <w:rPr>
          <w:rFonts w:ascii="Arial" w:hAnsi="Arial" w:cs="Arial"/>
          <w:lang w:val="sr-Latn-CS"/>
        </w:rPr>
        <w:t>.</w:t>
      </w:r>
      <w:r w:rsidR="003D5F41" w:rsidRPr="00122F8F">
        <w:rPr>
          <w:rFonts w:ascii="Arial" w:hAnsi="Arial" w:cs="Arial"/>
        </w:rPr>
        <w:t xml:space="preserve"> Е; осигуравајућа покрића – ванболничко и болничко лечење; осигурана сума – 10.000,00 евра; укупна годишња премија – 379,80 евра.</w:t>
      </w:r>
      <w:r w:rsidR="003D5F41">
        <w:rPr>
          <w:rFonts w:ascii="Arial" w:hAnsi="Arial" w:cs="Arial"/>
        </w:rPr>
        <w:t xml:space="preserve"> Повереник је даље увидом</w:t>
      </w:r>
      <w:r w:rsidR="003D5F41" w:rsidRPr="00122F8F">
        <w:rPr>
          <w:rFonts w:ascii="Arial" w:hAnsi="Arial" w:cs="Arial"/>
        </w:rPr>
        <w:t xml:space="preserve"> у полису добровољног здравственог осигурања бр. 34 - 13972 од 1. јануара 2019. године </w:t>
      </w:r>
      <w:r w:rsidR="003D5F41">
        <w:rPr>
          <w:rFonts w:ascii="Arial" w:hAnsi="Arial" w:cs="Arial"/>
        </w:rPr>
        <w:t xml:space="preserve">утврдио да је </w:t>
      </w:r>
      <w:r w:rsidR="003D5F41" w:rsidRPr="00122F8F">
        <w:rPr>
          <w:rFonts w:ascii="Arial" w:hAnsi="Arial" w:cs="Arial"/>
        </w:rPr>
        <w:t xml:space="preserve">уговарач осигурања </w:t>
      </w:r>
      <w:r w:rsidR="008203A1">
        <w:rPr>
          <w:rFonts w:ascii="Arial" w:hAnsi="Arial" w:cs="Arial"/>
        </w:rPr>
        <w:t>–</w:t>
      </w:r>
      <w:r w:rsidR="003D5F41" w:rsidRPr="00122F8F">
        <w:rPr>
          <w:rFonts w:ascii="Arial" w:hAnsi="Arial" w:cs="Arial"/>
        </w:rPr>
        <w:t xml:space="preserve"> С</w:t>
      </w:r>
      <w:r w:rsidR="008203A1">
        <w:rPr>
          <w:rFonts w:ascii="Arial" w:hAnsi="Arial" w:cs="Arial"/>
          <w:lang w:val="sr-Latn-CS"/>
        </w:rPr>
        <w:t>.</w:t>
      </w:r>
      <w:r w:rsidR="003D5F41" w:rsidRPr="00122F8F">
        <w:rPr>
          <w:rFonts w:ascii="Arial" w:hAnsi="Arial" w:cs="Arial"/>
        </w:rPr>
        <w:t xml:space="preserve"> Л; осигураник </w:t>
      </w:r>
      <w:r w:rsidR="008203A1">
        <w:rPr>
          <w:rFonts w:ascii="Arial" w:hAnsi="Arial" w:cs="Arial"/>
        </w:rPr>
        <w:t>–</w:t>
      </w:r>
      <w:r w:rsidR="003D5F41" w:rsidRPr="00122F8F">
        <w:rPr>
          <w:rFonts w:ascii="Arial" w:hAnsi="Arial" w:cs="Arial"/>
        </w:rPr>
        <w:t xml:space="preserve"> Л</w:t>
      </w:r>
      <w:r w:rsidR="008203A1">
        <w:rPr>
          <w:rFonts w:ascii="Arial" w:hAnsi="Arial" w:cs="Arial"/>
          <w:lang w:val="sr-Latn-CS"/>
        </w:rPr>
        <w:t>.</w:t>
      </w:r>
      <w:r w:rsidR="003D5F41" w:rsidRPr="00122F8F">
        <w:rPr>
          <w:rFonts w:ascii="Arial" w:hAnsi="Arial" w:cs="Arial"/>
        </w:rPr>
        <w:t xml:space="preserve"> Ш; почетак осигурања - 24. децембар 2018. године; тарифа 02, динамика плаћања – годишње; осигурање закључено са неодређеним роком трајања; назив пакета </w:t>
      </w:r>
      <w:r w:rsidR="008203A1">
        <w:rPr>
          <w:rFonts w:ascii="Arial" w:hAnsi="Arial" w:cs="Arial"/>
        </w:rPr>
        <w:t>–</w:t>
      </w:r>
      <w:r w:rsidR="003D5F41" w:rsidRPr="00122F8F">
        <w:rPr>
          <w:rFonts w:ascii="Arial" w:hAnsi="Arial" w:cs="Arial"/>
        </w:rPr>
        <w:t xml:space="preserve"> В</w:t>
      </w:r>
      <w:r w:rsidR="008203A1">
        <w:rPr>
          <w:rFonts w:ascii="Arial" w:hAnsi="Arial" w:cs="Arial"/>
          <w:lang w:val="sr-Latn-CS"/>
        </w:rPr>
        <w:t>.</w:t>
      </w:r>
      <w:r w:rsidR="003D5F41" w:rsidRPr="00122F8F">
        <w:rPr>
          <w:rFonts w:ascii="Arial" w:hAnsi="Arial" w:cs="Arial"/>
        </w:rPr>
        <w:t xml:space="preserve"> Е; тарифна група – 020305; осигуравајуће покриће – ванболничко и болничко лечење; сума осигурања – 10.000,00 евра; укупна премија – 468,84 евра (55.414,36 динара); попуст – 89,04 евра (10.524,05 динара); укупна премија за плаћање – 379,80 евра (44.890,31 динар).</w:t>
      </w:r>
      <w:r w:rsidR="003D5F41">
        <w:rPr>
          <w:rFonts w:ascii="Arial" w:hAnsi="Arial" w:cs="Arial"/>
        </w:rPr>
        <w:t xml:space="preserve"> </w:t>
      </w:r>
      <w:r w:rsidR="00A60F43" w:rsidRPr="00122F8F">
        <w:rPr>
          <w:rFonts w:ascii="Arial" w:hAnsi="Arial" w:cs="Arial"/>
        </w:rPr>
        <w:t>Увидом у налог за уплату утврђени су следећи подаци: уплатилац – С</w:t>
      </w:r>
      <w:r w:rsidR="008203A1">
        <w:rPr>
          <w:rFonts w:ascii="Arial" w:hAnsi="Arial" w:cs="Arial"/>
          <w:lang w:val="sr-Latn-CS"/>
        </w:rPr>
        <w:t>.</w:t>
      </w:r>
      <w:r w:rsidR="00A60F43" w:rsidRPr="00122F8F">
        <w:rPr>
          <w:rFonts w:ascii="Arial" w:hAnsi="Arial" w:cs="Arial"/>
        </w:rPr>
        <w:t xml:space="preserve"> Л; прималац </w:t>
      </w:r>
      <w:r w:rsidR="008203A1">
        <w:rPr>
          <w:rFonts w:ascii="Arial" w:hAnsi="Arial" w:cs="Arial"/>
        </w:rPr>
        <w:t>–</w:t>
      </w:r>
      <w:r w:rsidR="00172905">
        <w:rPr>
          <w:rFonts w:ascii="Arial" w:hAnsi="Arial" w:cs="Arial"/>
          <w:i/>
          <w:color w:val="000000"/>
          <w:lang w:val="sr-Latn-CS"/>
        </w:rPr>
        <w:t xml:space="preserve"> </w:t>
      </w:r>
      <w:r w:rsidR="00A60F43" w:rsidRPr="00122F8F">
        <w:rPr>
          <w:rFonts w:ascii="Arial" w:hAnsi="Arial" w:cs="Arial"/>
          <w:color w:val="000000"/>
        </w:rPr>
        <w:t>неживотно осигурање а.д.о. Б; сврха уплате – премија добровољног здравственог осигурања по полиси 34 - 13972; износ – 379,80 евра.</w:t>
      </w:r>
    </w:p>
    <w:p w:rsidR="001F1C48" w:rsidRDefault="00A60F43" w:rsidP="00F70E34">
      <w:pPr>
        <w:spacing w:line="240" w:lineRule="auto"/>
        <w:jc w:val="both"/>
        <w:rPr>
          <w:rFonts w:ascii="Arial" w:hAnsi="Arial" w:cs="Arial"/>
        </w:rPr>
      </w:pPr>
      <w:r>
        <w:rPr>
          <w:rFonts w:ascii="Arial" w:hAnsi="Arial" w:cs="Arial"/>
        </w:rPr>
        <w:t>Даље, у</w:t>
      </w:r>
      <w:r w:rsidR="00B37C55" w:rsidRPr="00122F8F">
        <w:rPr>
          <w:rFonts w:ascii="Arial" w:hAnsi="Arial" w:cs="Arial"/>
        </w:rPr>
        <w:t xml:space="preserve">видом у Тарифу премија 13 за приватно добровољно здравствено осигурање (шифра – 0213) </w:t>
      </w:r>
      <w:r w:rsidR="00B37C55" w:rsidRPr="00122F8F">
        <w:rPr>
          <w:rFonts w:ascii="Arial" w:hAnsi="Arial" w:cs="Arial"/>
          <w:lang w:val="sr-Latn-CS"/>
        </w:rPr>
        <w:t>неживотно осигурање а.д.о.</w:t>
      </w:r>
      <w:r w:rsidR="00B37C55" w:rsidRPr="00122F8F">
        <w:rPr>
          <w:rFonts w:ascii="Arial" w:hAnsi="Arial" w:cs="Arial"/>
        </w:rPr>
        <w:t>, издање 3,</w:t>
      </w:r>
      <w:r w:rsidR="00B37C55" w:rsidRPr="00122F8F">
        <w:rPr>
          <w:rFonts w:ascii="Arial" w:hAnsi="Arial" w:cs="Arial"/>
          <w:lang w:val="sr-Latn-CS"/>
        </w:rPr>
        <w:t xml:space="preserve"> </w:t>
      </w:r>
      <w:r w:rsidR="00B37C55" w:rsidRPr="00122F8F">
        <w:rPr>
          <w:rFonts w:ascii="Arial" w:hAnsi="Arial" w:cs="Arial"/>
        </w:rPr>
        <w:t xml:space="preserve">бр. 34/НЖ-УО/07-7 од 14. септембра 2016. године и Тарифу премија 19 за комбиновано добровољно здравствено осигурање, </w:t>
      </w:r>
      <w:r w:rsidR="00B37C55" w:rsidRPr="00122F8F">
        <w:rPr>
          <w:rFonts w:ascii="Arial" w:hAnsi="Arial" w:cs="Arial"/>
          <w:lang w:val="sr-Latn-CS"/>
        </w:rPr>
        <w:t>неживотно осигурање а.д.о.</w:t>
      </w:r>
      <w:r w:rsidR="00B37C55" w:rsidRPr="00122F8F">
        <w:rPr>
          <w:rFonts w:ascii="Arial" w:hAnsi="Arial" w:cs="Arial"/>
        </w:rPr>
        <w:t>, издање 3,</w:t>
      </w:r>
      <w:r w:rsidR="00B37C55" w:rsidRPr="00122F8F">
        <w:rPr>
          <w:rFonts w:ascii="Arial" w:hAnsi="Arial" w:cs="Arial"/>
          <w:lang w:val="sr-Latn-CS"/>
        </w:rPr>
        <w:t xml:space="preserve"> </w:t>
      </w:r>
      <w:r w:rsidR="00B37C55" w:rsidRPr="00122F8F">
        <w:rPr>
          <w:rFonts w:ascii="Arial" w:hAnsi="Arial" w:cs="Arial"/>
        </w:rPr>
        <w:t xml:space="preserve"> бр. 34/НЖ-УО/07-6 од 14. септембра 2016. године, утврђено </w:t>
      </w:r>
      <w:r w:rsidR="00B37C55">
        <w:rPr>
          <w:rFonts w:ascii="Arial" w:hAnsi="Arial" w:cs="Arial"/>
        </w:rPr>
        <w:t xml:space="preserve">је </w:t>
      </w:r>
      <w:r w:rsidR="00B37C55" w:rsidRPr="00122F8F">
        <w:rPr>
          <w:rFonts w:ascii="Arial" w:hAnsi="Arial" w:cs="Arial"/>
        </w:rPr>
        <w:t>да месечна премија за индивидуално осигурање лица за случај ванболничког и болничког лечења у оквиру В</w:t>
      </w:r>
      <w:r w:rsidR="008203A1">
        <w:rPr>
          <w:rFonts w:ascii="Arial" w:hAnsi="Arial" w:cs="Arial"/>
          <w:lang w:val="sr-Latn-CS"/>
        </w:rPr>
        <w:t>.</w:t>
      </w:r>
      <w:r w:rsidR="00B37C55" w:rsidRPr="00122F8F">
        <w:rPr>
          <w:rFonts w:ascii="Arial" w:hAnsi="Arial" w:cs="Arial"/>
        </w:rPr>
        <w:t xml:space="preserve"> Е</w:t>
      </w:r>
      <w:r w:rsidR="008203A1">
        <w:rPr>
          <w:rFonts w:ascii="Arial" w:hAnsi="Arial" w:cs="Arial"/>
          <w:lang w:val="sr-Latn-CS"/>
        </w:rPr>
        <w:t>.</w:t>
      </w:r>
      <w:r w:rsidR="00B37C55" w:rsidRPr="00122F8F">
        <w:rPr>
          <w:rFonts w:ascii="Arial" w:hAnsi="Arial" w:cs="Arial"/>
        </w:rPr>
        <w:t xml:space="preserve"> пакета и групе 18-25</w:t>
      </w:r>
      <w:r>
        <w:rPr>
          <w:rFonts w:ascii="Arial" w:hAnsi="Arial" w:cs="Arial"/>
        </w:rPr>
        <w:t>,</w:t>
      </w:r>
      <w:r w:rsidR="00B37C55" w:rsidRPr="00122F8F">
        <w:rPr>
          <w:rFonts w:ascii="Arial" w:hAnsi="Arial" w:cs="Arial"/>
        </w:rPr>
        <w:t xml:space="preserve"> </w:t>
      </w:r>
      <w:r w:rsidR="00B37C55" w:rsidRPr="00122F8F">
        <w:rPr>
          <w:rFonts w:ascii="Arial" w:hAnsi="Arial" w:cs="Arial"/>
          <w:i/>
        </w:rPr>
        <w:t>unisex</w:t>
      </w:r>
      <w:r w:rsidR="00B37C55" w:rsidRPr="00122F8F">
        <w:rPr>
          <w:rFonts w:ascii="Arial" w:hAnsi="Arial" w:cs="Arial"/>
        </w:rPr>
        <w:t xml:space="preserve"> </w:t>
      </w:r>
      <w:r w:rsidR="00B37C55">
        <w:rPr>
          <w:rFonts w:ascii="Arial" w:hAnsi="Arial" w:cs="Arial"/>
        </w:rPr>
        <w:t xml:space="preserve">тарифа </w:t>
      </w:r>
      <w:r w:rsidR="00B37C55" w:rsidRPr="00122F8F">
        <w:rPr>
          <w:rFonts w:ascii="Arial" w:hAnsi="Arial" w:cs="Arial"/>
        </w:rPr>
        <w:t>износи 39,07 евра</w:t>
      </w:r>
      <w:r w:rsidR="00907C1C">
        <w:rPr>
          <w:rFonts w:ascii="Arial" w:hAnsi="Arial" w:cs="Arial"/>
        </w:rPr>
        <w:t>, што је исти износ који је обрачунат подноситељки притужбе</w:t>
      </w:r>
      <w:r w:rsidR="007179A6">
        <w:rPr>
          <w:rFonts w:ascii="Arial" w:hAnsi="Arial" w:cs="Arial"/>
        </w:rPr>
        <w:t>, а који представља јединствену премију за жене и мушкарце</w:t>
      </w:r>
      <w:r w:rsidR="00B37C55" w:rsidRPr="00122F8F">
        <w:rPr>
          <w:rFonts w:ascii="Arial" w:hAnsi="Arial" w:cs="Arial"/>
        </w:rPr>
        <w:t xml:space="preserve">. </w:t>
      </w:r>
    </w:p>
    <w:p w:rsidR="00FB1EF4" w:rsidRPr="00122F8F" w:rsidRDefault="00040E1E" w:rsidP="00F70E34">
      <w:pPr>
        <w:tabs>
          <w:tab w:val="left" w:pos="450"/>
        </w:tabs>
        <w:spacing w:before="120" w:line="240" w:lineRule="auto"/>
        <w:jc w:val="both"/>
        <w:rPr>
          <w:rFonts w:ascii="Arial" w:hAnsi="Arial" w:cs="Arial"/>
          <w:color w:val="000000"/>
        </w:rPr>
      </w:pPr>
      <w:r>
        <w:rPr>
          <w:rFonts w:ascii="Arial" w:hAnsi="Arial" w:cs="Arial"/>
        </w:rPr>
        <w:t xml:space="preserve">Имајући у виду наведено, Повереник је поклонио веру наводима из изјашњења да </w:t>
      </w:r>
      <w:r w:rsidR="00D84706">
        <w:rPr>
          <w:rFonts w:ascii="Arial" w:hAnsi="Arial" w:cs="Arial"/>
        </w:rPr>
        <w:t>се</w:t>
      </w:r>
      <w:r w:rsidR="00D84706" w:rsidRPr="00122F8F">
        <w:rPr>
          <w:rFonts w:ascii="Arial" w:hAnsi="Arial" w:cs="Arial"/>
        </w:rPr>
        <w:t xml:space="preserve"> у пракси </w:t>
      </w:r>
      <w:r w:rsidR="00D84706">
        <w:rPr>
          <w:rFonts w:ascii="Arial" w:hAnsi="Arial" w:cs="Arial"/>
        </w:rPr>
        <w:t>примењује само</w:t>
      </w:r>
      <w:r w:rsidR="00D84706" w:rsidRPr="00122F8F">
        <w:rPr>
          <w:rFonts w:ascii="Arial" w:hAnsi="Arial" w:cs="Arial"/>
        </w:rPr>
        <w:t xml:space="preserve"> </w:t>
      </w:r>
      <w:r w:rsidR="00D84706" w:rsidRPr="00122F8F">
        <w:rPr>
          <w:rFonts w:ascii="Arial" w:hAnsi="Arial" w:cs="Arial"/>
          <w:i/>
          <w:lang w:val="sr-Latn-CS"/>
        </w:rPr>
        <w:t>unisex</w:t>
      </w:r>
      <w:r w:rsidR="00D84706" w:rsidRPr="00122F8F">
        <w:rPr>
          <w:rFonts w:ascii="Arial" w:hAnsi="Arial" w:cs="Arial"/>
          <w:i/>
        </w:rPr>
        <w:t xml:space="preserve"> </w:t>
      </w:r>
      <w:r w:rsidR="00D84706">
        <w:rPr>
          <w:rFonts w:ascii="Arial" w:hAnsi="Arial" w:cs="Arial"/>
        </w:rPr>
        <w:t>тарифе, сагласно</w:t>
      </w:r>
      <w:r w:rsidR="00D84706" w:rsidRPr="00122F8F">
        <w:rPr>
          <w:rFonts w:ascii="Arial" w:hAnsi="Arial" w:cs="Arial"/>
        </w:rPr>
        <w:t xml:space="preserve"> важећим проц</w:t>
      </w:r>
      <w:r w:rsidR="00D84706">
        <w:rPr>
          <w:rFonts w:ascii="Arial" w:hAnsi="Arial" w:cs="Arial"/>
        </w:rPr>
        <w:t>е</w:t>
      </w:r>
      <w:r w:rsidR="00D84706" w:rsidRPr="00122F8F">
        <w:rPr>
          <w:rFonts w:ascii="Arial" w:hAnsi="Arial" w:cs="Arial"/>
        </w:rPr>
        <w:t>дурама</w:t>
      </w:r>
      <w:r w:rsidR="00D84706">
        <w:rPr>
          <w:rFonts w:ascii="Arial" w:hAnsi="Arial" w:cs="Arial"/>
        </w:rPr>
        <w:t>.</w:t>
      </w:r>
      <w:r w:rsidR="00A60F43">
        <w:rPr>
          <w:rFonts w:ascii="Arial" w:hAnsi="Arial" w:cs="Arial"/>
        </w:rPr>
        <w:t xml:space="preserve"> Као прилог овим тврдњама </w:t>
      </w:r>
      <w:r w:rsidR="00FB1EF4">
        <w:rPr>
          <w:rFonts w:ascii="Arial" w:hAnsi="Arial" w:cs="Arial"/>
        </w:rPr>
        <w:t>сведочи и О</w:t>
      </w:r>
      <w:r w:rsidR="00FD24B9" w:rsidRPr="00002BE5">
        <w:rPr>
          <w:rFonts w:ascii="Arial" w:hAnsi="Arial" w:cs="Arial"/>
        </w:rPr>
        <w:t xml:space="preserve">длука Извршног одбора </w:t>
      </w:r>
      <w:r w:rsidR="00FD24B9" w:rsidRPr="00002BE5">
        <w:rPr>
          <w:rFonts w:ascii="Arial" w:hAnsi="Arial" w:cs="Arial"/>
          <w:color w:val="000000"/>
        </w:rPr>
        <w:t>неживотног осигурања а.д.о. Б</w:t>
      </w:r>
      <w:r w:rsidR="00FB1EF4">
        <w:rPr>
          <w:rFonts w:ascii="Arial" w:hAnsi="Arial" w:cs="Arial"/>
          <w:color w:val="000000"/>
        </w:rPr>
        <w:t xml:space="preserve">. Наиме, </w:t>
      </w:r>
      <w:r w:rsidR="00707D1C">
        <w:rPr>
          <w:rFonts w:ascii="Arial" w:hAnsi="Arial" w:cs="Arial"/>
          <w:color w:val="000000"/>
        </w:rPr>
        <w:t>увидом у наведену</w:t>
      </w:r>
      <w:r w:rsidR="00FB1EF4">
        <w:rPr>
          <w:rFonts w:ascii="Arial" w:hAnsi="Arial" w:cs="Arial"/>
          <w:color w:val="000000"/>
        </w:rPr>
        <w:t xml:space="preserve"> одлук</w:t>
      </w:r>
      <w:r w:rsidR="00707D1C">
        <w:rPr>
          <w:rFonts w:ascii="Arial" w:hAnsi="Arial" w:cs="Arial"/>
          <w:color w:val="000000"/>
        </w:rPr>
        <w:t>у</w:t>
      </w:r>
      <w:r w:rsidR="00FB1EF4">
        <w:rPr>
          <w:rFonts w:ascii="Arial" w:hAnsi="Arial" w:cs="Arial"/>
          <w:color w:val="000000"/>
        </w:rPr>
        <w:t xml:space="preserve"> </w:t>
      </w:r>
      <w:r w:rsidR="00FB1EF4" w:rsidRPr="00122F8F">
        <w:rPr>
          <w:rFonts w:ascii="Arial" w:hAnsi="Arial" w:cs="Arial"/>
          <w:color w:val="000000"/>
        </w:rPr>
        <w:t xml:space="preserve">бр. 34/НЖ-УО/05 од 14. септембра 2016. године утврђено је да је </w:t>
      </w:r>
      <w:r w:rsidR="00FB1EF4" w:rsidRPr="00122F8F">
        <w:rPr>
          <w:rFonts w:ascii="Arial" w:hAnsi="Arial" w:cs="Arial"/>
        </w:rPr>
        <w:t xml:space="preserve">Извршни одбор </w:t>
      </w:r>
      <w:r w:rsidR="00FB1EF4" w:rsidRPr="00122F8F">
        <w:rPr>
          <w:rFonts w:ascii="Arial" w:hAnsi="Arial" w:cs="Arial"/>
          <w:color w:val="000000"/>
        </w:rPr>
        <w:t>неживотно осигурање а.д.о. Б</w:t>
      </w:r>
      <w:r w:rsidR="008203A1">
        <w:rPr>
          <w:rFonts w:ascii="Arial" w:hAnsi="Arial" w:cs="Arial"/>
          <w:color w:val="000000"/>
          <w:lang w:val="sr-Latn-CS"/>
        </w:rPr>
        <w:t>.</w:t>
      </w:r>
      <w:r w:rsidR="00FB1EF4" w:rsidRPr="00122F8F">
        <w:rPr>
          <w:rFonts w:ascii="Arial" w:hAnsi="Arial" w:cs="Arial"/>
          <w:color w:val="000000"/>
        </w:rPr>
        <w:t xml:space="preserve"> одлучио да се у вези са донетим тарифама премија за приватно добровољно здравствено осигурање и за комбиновано добровољно здравствено осигурање </w:t>
      </w:r>
      <w:r w:rsidR="00FB1EF4" w:rsidRPr="00B372EE">
        <w:rPr>
          <w:rFonts w:ascii="Arial" w:hAnsi="Arial" w:cs="Arial"/>
          <w:b/>
          <w:color w:val="000000"/>
        </w:rPr>
        <w:t>примењује јединствена премија осигурања за мушкарце и жене (</w:t>
      </w:r>
      <w:r w:rsidR="00FB1EF4" w:rsidRPr="00B372EE">
        <w:rPr>
          <w:rFonts w:ascii="Arial" w:hAnsi="Arial" w:cs="Arial"/>
          <w:b/>
          <w:i/>
          <w:color w:val="000000"/>
        </w:rPr>
        <w:t>unisex</w:t>
      </w:r>
      <w:r w:rsidR="00FB1EF4" w:rsidRPr="00B372EE">
        <w:rPr>
          <w:rFonts w:ascii="Arial" w:hAnsi="Arial" w:cs="Arial"/>
          <w:b/>
          <w:color w:val="000000"/>
        </w:rPr>
        <w:t>)</w:t>
      </w:r>
      <w:r w:rsidR="00FB1EF4" w:rsidRPr="00122F8F">
        <w:rPr>
          <w:rFonts w:ascii="Arial" w:hAnsi="Arial" w:cs="Arial"/>
          <w:color w:val="000000"/>
        </w:rPr>
        <w:t xml:space="preserve">, те да ова одлука ступа на снагу даном усвајања. </w:t>
      </w:r>
    </w:p>
    <w:p w:rsidR="006D23DB" w:rsidRDefault="00414323" w:rsidP="00F70E34">
      <w:pPr>
        <w:tabs>
          <w:tab w:val="left" w:pos="450"/>
        </w:tabs>
        <w:spacing w:before="120" w:line="240" w:lineRule="auto"/>
        <w:jc w:val="both"/>
        <w:rPr>
          <w:rFonts w:ascii="Arial" w:hAnsi="Arial" w:cs="Arial"/>
        </w:rPr>
      </w:pPr>
      <w:r w:rsidRPr="00122F8F">
        <w:rPr>
          <w:rFonts w:ascii="Arial" w:hAnsi="Arial" w:cs="Arial"/>
          <w:b/>
        </w:rPr>
        <w:t>3.7.</w:t>
      </w:r>
      <w:r w:rsidRPr="00122F8F">
        <w:rPr>
          <w:rFonts w:ascii="Arial" w:hAnsi="Arial" w:cs="Arial"/>
        </w:rPr>
        <w:t xml:space="preserve"> </w:t>
      </w:r>
      <w:r w:rsidR="00AB2E13">
        <w:rPr>
          <w:rFonts w:ascii="Arial" w:hAnsi="Arial" w:cs="Arial"/>
        </w:rPr>
        <w:t>Повереник констатује да ч</w:t>
      </w:r>
      <w:r w:rsidRPr="00122F8F">
        <w:rPr>
          <w:rFonts w:ascii="Arial" w:hAnsi="Arial" w:cs="Arial"/>
        </w:rPr>
        <w:t xml:space="preserve">ињеница да неки раније закључени уговори имају ниже утврђене премије </w:t>
      </w:r>
      <w:r w:rsidR="00ED114C">
        <w:rPr>
          <w:rFonts w:ascii="Arial" w:hAnsi="Arial" w:cs="Arial"/>
        </w:rPr>
        <w:t>је последица о</w:t>
      </w:r>
      <w:r w:rsidRPr="00122F8F">
        <w:rPr>
          <w:rFonts w:ascii="Arial" w:hAnsi="Arial" w:cs="Arial"/>
        </w:rPr>
        <w:t>колности да су уговори закључивани у различитом временском периоду и да су у време њиховог закључења важиле различите премије</w:t>
      </w:r>
      <w:r w:rsidR="00ED114C">
        <w:rPr>
          <w:rFonts w:ascii="Arial" w:hAnsi="Arial" w:cs="Arial"/>
        </w:rPr>
        <w:t xml:space="preserve">. Имајући у виду наведено </w:t>
      </w:r>
      <w:r w:rsidRPr="00122F8F">
        <w:rPr>
          <w:rFonts w:ascii="Arial" w:hAnsi="Arial" w:cs="Arial"/>
        </w:rPr>
        <w:t>С</w:t>
      </w:r>
      <w:r w:rsidR="008203A1">
        <w:rPr>
          <w:rFonts w:ascii="Arial" w:hAnsi="Arial" w:cs="Arial"/>
          <w:lang w:val="sr-Latn-CS"/>
        </w:rPr>
        <w:t>.</w:t>
      </w:r>
      <w:r w:rsidRPr="00122F8F">
        <w:rPr>
          <w:rFonts w:ascii="Arial" w:hAnsi="Arial" w:cs="Arial"/>
        </w:rPr>
        <w:t xml:space="preserve"> и </w:t>
      </w:r>
      <w:r w:rsidRPr="00122F8F">
        <w:rPr>
          <w:rFonts w:ascii="Arial" w:hAnsi="Arial" w:cs="Arial"/>
        </w:rPr>
        <w:lastRenderedPageBreak/>
        <w:t>С</w:t>
      </w:r>
      <w:r w:rsidR="008203A1">
        <w:rPr>
          <w:rFonts w:ascii="Arial" w:hAnsi="Arial" w:cs="Arial"/>
          <w:lang w:val="sr-Latn-CS"/>
        </w:rPr>
        <w:t>.</w:t>
      </w:r>
      <w:r w:rsidRPr="00122F8F">
        <w:rPr>
          <w:rFonts w:ascii="Arial" w:hAnsi="Arial" w:cs="Arial"/>
        </w:rPr>
        <w:t xml:space="preserve"> С</w:t>
      </w:r>
      <w:r w:rsidR="008203A1">
        <w:rPr>
          <w:rFonts w:ascii="Arial" w:hAnsi="Arial" w:cs="Arial"/>
          <w:lang w:val="sr-Latn-CS"/>
        </w:rPr>
        <w:t>.</w:t>
      </w:r>
      <w:r w:rsidRPr="00122F8F">
        <w:rPr>
          <w:rFonts w:ascii="Arial" w:hAnsi="Arial" w:cs="Arial"/>
        </w:rPr>
        <w:t xml:space="preserve"> не могу да буду упоредници у конкретном случају. Уговор о осигурању је двострано обавезан правни посао и једна страна га не може самовласно мењати без сагласности друге стране</w:t>
      </w:r>
      <w:r w:rsidR="006D23DB">
        <w:rPr>
          <w:rFonts w:ascii="Arial" w:hAnsi="Arial" w:cs="Arial"/>
        </w:rPr>
        <w:t>.</w:t>
      </w:r>
      <w:r w:rsidRPr="00122F8F">
        <w:rPr>
          <w:rFonts w:ascii="Arial" w:hAnsi="Arial" w:cs="Arial"/>
        </w:rPr>
        <w:t xml:space="preserve"> </w:t>
      </w:r>
    </w:p>
    <w:p w:rsidR="00C8753D" w:rsidRPr="00C8753D" w:rsidRDefault="006D23DB" w:rsidP="00F70E34">
      <w:pPr>
        <w:tabs>
          <w:tab w:val="left" w:pos="450"/>
        </w:tabs>
        <w:spacing w:before="120" w:line="240" w:lineRule="auto"/>
        <w:jc w:val="both"/>
        <w:rPr>
          <w:rFonts w:ascii="Arial" w:hAnsi="Arial" w:cs="Arial"/>
        </w:rPr>
      </w:pPr>
      <w:r w:rsidRPr="006D23DB">
        <w:rPr>
          <w:rFonts w:ascii="Arial" w:hAnsi="Arial" w:cs="Arial"/>
          <w:b/>
        </w:rPr>
        <w:t>3.8.</w:t>
      </w:r>
      <w:r>
        <w:rPr>
          <w:rFonts w:ascii="Arial" w:hAnsi="Arial" w:cs="Arial"/>
        </w:rPr>
        <w:t xml:space="preserve"> </w:t>
      </w:r>
      <w:r w:rsidR="00254A55">
        <w:rPr>
          <w:rFonts w:ascii="Arial" w:hAnsi="Arial" w:cs="Arial"/>
        </w:rPr>
        <w:t xml:space="preserve">Повереник је даље ценио наводе из изјашњења </w:t>
      </w:r>
      <w:r w:rsidR="00254A55" w:rsidRPr="00122F8F">
        <w:rPr>
          <w:rFonts w:ascii="Arial" w:hAnsi="Arial" w:cs="Arial"/>
        </w:rPr>
        <w:t xml:space="preserve">да се запослена </w:t>
      </w:r>
      <w:r w:rsidR="00254A55">
        <w:rPr>
          <w:rFonts w:ascii="Arial" w:hAnsi="Arial" w:cs="Arial"/>
        </w:rPr>
        <w:t>Ј</w:t>
      </w:r>
      <w:r w:rsidR="008203A1">
        <w:rPr>
          <w:rFonts w:ascii="Arial" w:hAnsi="Arial" w:cs="Arial"/>
          <w:lang w:val="sr-Latn-CS"/>
        </w:rPr>
        <w:t>.</w:t>
      </w:r>
      <w:r w:rsidR="00254A55">
        <w:rPr>
          <w:rFonts w:ascii="Arial" w:hAnsi="Arial" w:cs="Arial"/>
        </w:rPr>
        <w:t xml:space="preserve"> </w:t>
      </w:r>
      <w:r w:rsidR="00254A55" w:rsidRPr="00122F8F">
        <w:rPr>
          <w:rFonts w:ascii="Arial" w:hAnsi="Arial" w:cs="Arial"/>
        </w:rPr>
        <w:t>М, агент продаје, која је комуницирала са С</w:t>
      </w:r>
      <w:r w:rsidR="008203A1">
        <w:rPr>
          <w:rFonts w:ascii="Arial" w:hAnsi="Arial" w:cs="Arial"/>
          <w:lang w:val="sr-Latn-CS"/>
        </w:rPr>
        <w:t>.</w:t>
      </w:r>
      <w:r w:rsidR="00254A55" w:rsidRPr="00122F8F">
        <w:rPr>
          <w:rFonts w:ascii="Arial" w:hAnsi="Arial" w:cs="Arial"/>
        </w:rPr>
        <w:t xml:space="preserve"> Л, изјаснила да је у питању </w:t>
      </w:r>
      <w:r w:rsidR="00AB2E13">
        <w:rPr>
          <w:rFonts w:ascii="Arial" w:hAnsi="Arial" w:cs="Arial"/>
        </w:rPr>
        <w:t xml:space="preserve">био </w:t>
      </w:r>
      <w:r w:rsidR="00254A55" w:rsidRPr="00122F8F">
        <w:rPr>
          <w:rFonts w:ascii="Arial" w:hAnsi="Arial" w:cs="Arial"/>
        </w:rPr>
        <w:t>неспоразум</w:t>
      </w:r>
      <w:r w:rsidR="00697206">
        <w:rPr>
          <w:rFonts w:ascii="Arial" w:hAnsi="Arial" w:cs="Arial"/>
        </w:rPr>
        <w:t xml:space="preserve">, те да су </w:t>
      </w:r>
      <w:r w:rsidR="00254A55" w:rsidRPr="00122F8F">
        <w:rPr>
          <w:rFonts w:ascii="Arial" w:hAnsi="Arial" w:cs="Arial"/>
        </w:rPr>
        <w:t>приликом комуникације са клијенткињом помињане полисе синова С</w:t>
      </w:r>
      <w:r w:rsidR="008203A1">
        <w:rPr>
          <w:rFonts w:ascii="Arial" w:hAnsi="Arial" w:cs="Arial"/>
          <w:lang w:val="sr-Latn-CS"/>
        </w:rPr>
        <w:t>.</w:t>
      </w:r>
      <w:r w:rsidR="00254A55" w:rsidRPr="00122F8F">
        <w:rPr>
          <w:rFonts w:ascii="Arial" w:hAnsi="Arial" w:cs="Arial"/>
        </w:rPr>
        <w:t xml:space="preserve"> Л, које су закључене пре доношења и почетка примене </w:t>
      </w:r>
      <w:r w:rsidR="00254A55" w:rsidRPr="00122F8F">
        <w:rPr>
          <w:rFonts w:ascii="Arial" w:hAnsi="Arial" w:cs="Arial"/>
          <w:i/>
          <w:lang w:val="sr-Latn-CS"/>
        </w:rPr>
        <w:t>unisex</w:t>
      </w:r>
      <w:r w:rsidR="00254A55" w:rsidRPr="00122F8F">
        <w:rPr>
          <w:rFonts w:ascii="Arial" w:hAnsi="Arial" w:cs="Arial"/>
          <w:lang w:val="sr-Latn-CS"/>
        </w:rPr>
        <w:t xml:space="preserve"> тариф</w:t>
      </w:r>
      <w:r w:rsidR="00254A55" w:rsidRPr="00122F8F">
        <w:rPr>
          <w:rFonts w:ascii="Arial" w:hAnsi="Arial" w:cs="Arial"/>
        </w:rPr>
        <w:t xml:space="preserve">а, када је и постојала разлика у цени, односно премији осигурања, и када је могло да дође до ситуације да је износ премије осигурања већи за жене него за мушкарце. </w:t>
      </w:r>
      <w:r w:rsidR="00C8753D" w:rsidRPr="00C8753D">
        <w:rPr>
          <w:rFonts w:ascii="Arial" w:hAnsi="Arial" w:cs="Arial"/>
        </w:rPr>
        <w:t>Имајући у виду наведено</w:t>
      </w:r>
      <w:r w:rsidR="008E20B9">
        <w:rPr>
          <w:rFonts w:ascii="Arial" w:hAnsi="Arial" w:cs="Arial"/>
        </w:rPr>
        <w:t>,</w:t>
      </w:r>
      <w:r w:rsidR="008E20B9" w:rsidRPr="008E20B9">
        <w:rPr>
          <w:rFonts w:ascii="Arial" w:hAnsi="Arial" w:cs="Arial"/>
        </w:rPr>
        <w:t xml:space="preserve"> </w:t>
      </w:r>
      <w:r w:rsidR="008E20B9">
        <w:rPr>
          <w:rFonts w:ascii="Arial" w:hAnsi="Arial" w:cs="Arial"/>
        </w:rPr>
        <w:t xml:space="preserve">као и да је понуда као и уговор који је подноситељка притужбе закључила са осигуравајућом кућом примењена </w:t>
      </w:r>
      <w:r w:rsidR="008E20B9" w:rsidRPr="00AB2E13">
        <w:rPr>
          <w:rFonts w:ascii="Arial" w:hAnsi="Arial" w:cs="Arial"/>
          <w:i/>
        </w:rPr>
        <w:t>unisex</w:t>
      </w:r>
      <w:r w:rsidR="008E20B9">
        <w:rPr>
          <w:rFonts w:ascii="Arial" w:hAnsi="Arial" w:cs="Arial"/>
        </w:rPr>
        <w:t xml:space="preserve"> тарифа, односно тарифа која јединствена за мушкарце и жене</w:t>
      </w:r>
      <w:r w:rsidR="00E36698" w:rsidRPr="00C8753D">
        <w:rPr>
          <w:rFonts w:ascii="Arial" w:hAnsi="Arial" w:cs="Arial"/>
        </w:rPr>
        <w:t>, Повереник констатује да</w:t>
      </w:r>
      <w:r w:rsidR="00AB2E13">
        <w:rPr>
          <w:rFonts w:ascii="Arial" w:hAnsi="Arial" w:cs="Arial"/>
        </w:rPr>
        <w:t xml:space="preserve"> је</w:t>
      </w:r>
      <w:r w:rsidR="00697206">
        <w:rPr>
          <w:rFonts w:ascii="Arial" w:hAnsi="Arial" w:cs="Arial"/>
        </w:rPr>
        <w:t xml:space="preserve"> </w:t>
      </w:r>
      <w:r w:rsidR="006F7297">
        <w:rPr>
          <w:rFonts w:ascii="Arial" w:hAnsi="Arial" w:cs="Arial"/>
        </w:rPr>
        <w:t xml:space="preserve">агенткиња осигурања дала погрешне информације </w:t>
      </w:r>
      <w:r w:rsidR="00E36698" w:rsidRPr="00C8753D">
        <w:rPr>
          <w:rFonts w:ascii="Arial" w:hAnsi="Arial" w:cs="Arial"/>
        </w:rPr>
        <w:t>п</w:t>
      </w:r>
      <w:r w:rsidR="006F7297">
        <w:rPr>
          <w:rFonts w:ascii="Arial" w:hAnsi="Arial" w:cs="Arial"/>
        </w:rPr>
        <w:t>односитељки</w:t>
      </w:r>
      <w:r w:rsidR="00682209" w:rsidRPr="00C8753D">
        <w:rPr>
          <w:rFonts w:ascii="Arial" w:hAnsi="Arial" w:cs="Arial"/>
        </w:rPr>
        <w:t xml:space="preserve"> притужбе </w:t>
      </w:r>
      <w:r w:rsidR="006F7297">
        <w:rPr>
          <w:rFonts w:ascii="Arial" w:hAnsi="Arial" w:cs="Arial"/>
        </w:rPr>
        <w:t xml:space="preserve">да </w:t>
      </w:r>
      <w:r w:rsidR="00682209" w:rsidRPr="00122F8F">
        <w:rPr>
          <w:rFonts w:ascii="Arial" w:hAnsi="Arial" w:cs="Arial"/>
        </w:rPr>
        <w:t xml:space="preserve">је обрачунавање различитих премија осигурања за мушкарце и жене пословна пракса </w:t>
      </w:r>
      <w:r w:rsidR="00682209" w:rsidRPr="00122F8F">
        <w:rPr>
          <w:rFonts w:ascii="Arial" w:hAnsi="Arial" w:cs="Arial"/>
          <w:color w:val="000000"/>
        </w:rPr>
        <w:t>А</w:t>
      </w:r>
      <w:r w:rsidR="00C9066F">
        <w:rPr>
          <w:rFonts w:ascii="Arial" w:hAnsi="Arial" w:cs="Arial"/>
          <w:color w:val="000000"/>
          <w:lang w:val="sr-Latn-CS"/>
        </w:rPr>
        <w:t>.</w:t>
      </w:r>
      <w:r w:rsidR="00682209" w:rsidRPr="00122F8F">
        <w:rPr>
          <w:rFonts w:ascii="Arial" w:hAnsi="Arial" w:cs="Arial"/>
          <w:color w:val="000000"/>
        </w:rPr>
        <w:t xml:space="preserve"> </w:t>
      </w:r>
      <w:r w:rsidR="00C9066F" w:rsidRPr="00122F8F">
        <w:rPr>
          <w:rFonts w:ascii="Arial" w:hAnsi="Arial" w:cs="Arial"/>
          <w:color w:val="000000"/>
        </w:rPr>
        <w:t>Д</w:t>
      </w:r>
      <w:r w:rsidR="00C9066F">
        <w:rPr>
          <w:rFonts w:ascii="Arial" w:hAnsi="Arial" w:cs="Arial"/>
          <w:color w:val="000000"/>
          <w:lang w:val="sr-Latn-CS"/>
        </w:rPr>
        <w:t>.</w:t>
      </w:r>
      <w:r w:rsidR="00682209" w:rsidRPr="00122F8F">
        <w:rPr>
          <w:rFonts w:ascii="Arial" w:hAnsi="Arial" w:cs="Arial"/>
          <w:color w:val="000000"/>
        </w:rPr>
        <w:t xml:space="preserve"> за осигурање неживотно осигурање, Б</w:t>
      </w:r>
      <w:r w:rsidR="00C8753D">
        <w:rPr>
          <w:rFonts w:ascii="Arial" w:hAnsi="Arial" w:cs="Arial"/>
          <w:color w:val="000000"/>
        </w:rPr>
        <w:t>.</w:t>
      </w:r>
      <w:r w:rsidR="006F7297">
        <w:rPr>
          <w:rFonts w:ascii="Arial" w:hAnsi="Arial" w:cs="Arial"/>
          <w:color w:val="000000"/>
        </w:rPr>
        <w:t xml:space="preserve"> Имајући у виду да овакав пропуст није утицао на закључење уговора у којем је примењена јединствена тарифа за мушкарце и жене</w:t>
      </w:r>
      <w:r w:rsidR="008E20B9">
        <w:rPr>
          <w:rFonts w:ascii="Arial" w:hAnsi="Arial" w:cs="Arial"/>
          <w:color w:val="000000"/>
        </w:rPr>
        <w:t>,</w:t>
      </w:r>
      <w:r w:rsidR="006F7297">
        <w:rPr>
          <w:rFonts w:ascii="Arial" w:hAnsi="Arial" w:cs="Arial"/>
          <w:color w:val="000000"/>
        </w:rPr>
        <w:t xml:space="preserve"> Повереник констатује да </w:t>
      </w:r>
      <w:r w:rsidR="00354E45">
        <w:rPr>
          <w:rFonts w:ascii="Arial" w:hAnsi="Arial" w:cs="Arial"/>
          <w:color w:val="000000"/>
        </w:rPr>
        <w:t>није дошло до повреде права из Закона о забрани дискриминације. Међутим</w:t>
      </w:r>
      <w:r w:rsidR="00C8753D">
        <w:rPr>
          <w:rFonts w:ascii="Arial" w:hAnsi="Arial" w:cs="Arial"/>
          <w:color w:val="000000"/>
        </w:rPr>
        <w:t xml:space="preserve"> </w:t>
      </w:r>
      <w:r w:rsidR="00C8753D" w:rsidRPr="00C8753D">
        <w:rPr>
          <w:rFonts w:ascii="Arial" w:hAnsi="Arial" w:cs="Arial"/>
        </w:rPr>
        <w:t>како је у току поступка утврђено и да су у Тарифи премија 13 за приватно добровољно здравствено осигурање (шифра – 0213) и Тарифи премија 19 за комбиновано добровољно здравствено осигурање</w:t>
      </w:r>
      <w:r w:rsidR="00C8753D" w:rsidRPr="00C8753D">
        <w:rPr>
          <w:rFonts w:ascii="Arial" w:hAnsi="Arial" w:cs="Arial"/>
          <w:lang w:val="sr-Latn-CS"/>
        </w:rPr>
        <w:t xml:space="preserve"> </w:t>
      </w:r>
      <w:r w:rsidR="00C8753D" w:rsidRPr="00C8753D">
        <w:rPr>
          <w:rFonts w:ascii="Arial" w:hAnsi="Arial" w:cs="Arial"/>
        </w:rPr>
        <w:t xml:space="preserve">од 14. септембра 2016. године, поред износа </w:t>
      </w:r>
      <w:r w:rsidR="00C8753D" w:rsidRPr="00C8753D">
        <w:rPr>
          <w:rFonts w:ascii="Arial" w:hAnsi="Arial" w:cs="Arial"/>
          <w:lang w:val="sr-Latn-CS"/>
        </w:rPr>
        <w:t>unisex</w:t>
      </w:r>
      <w:r w:rsidR="00C8753D" w:rsidRPr="00C8753D">
        <w:rPr>
          <w:rFonts w:ascii="Arial" w:hAnsi="Arial" w:cs="Arial"/>
        </w:rPr>
        <w:t xml:space="preserve"> премија, наведен</w:t>
      </w:r>
      <w:r w:rsidR="00354E45">
        <w:rPr>
          <w:rFonts w:ascii="Arial" w:hAnsi="Arial" w:cs="Arial"/>
        </w:rPr>
        <w:t xml:space="preserve">е и колоне које </w:t>
      </w:r>
      <w:r w:rsidR="00AB3B5E">
        <w:rPr>
          <w:rFonts w:ascii="Arial" w:hAnsi="Arial" w:cs="Arial"/>
        </w:rPr>
        <w:t>садрже износе</w:t>
      </w:r>
      <w:r w:rsidR="00C8753D" w:rsidRPr="00C8753D">
        <w:rPr>
          <w:rFonts w:ascii="Arial" w:hAnsi="Arial" w:cs="Arial"/>
        </w:rPr>
        <w:t xml:space="preserve"> </w:t>
      </w:r>
      <w:r w:rsidR="00AB3B5E">
        <w:rPr>
          <w:rFonts w:ascii="Arial" w:hAnsi="Arial" w:cs="Arial"/>
        </w:rPr>
        <w:t xml:space="preserve">посебно за </w:t>
      </w:r>
      <w:r w:rsidR="00C8753D" w:rsidRPr="00C8753D">
        <w:rPr>
          <w:rFonts w:ascii="Arial" w:hAnsi="Arial" w:cs="Arial"/>
        </w:rPr>
        <w:t xml:space="preserve">мушкарце и </w:t>
      </w:r>
      <w:r w:rsidR="00AB3B5E">
        <w:rPr>
          <w:rFonts w:ascii="Arial" w:hAnsi="Arial" w:cs="Arial"/>
        </w:rPr>
        <w:t xml:space="preserve">посебно </w:t>
      </w:r>
      <w:r w:rsidR="00C8753D" w:rsidRPr="00C8753D">
        <w:rPr>
          <w:rFonts w:ascii="Arial" w:hAnsi="Arial" w:cs="Arial"/>
        </w:rPr>
        <w:t>жене</w:t>
      </w:r>
      <w:r w:rsidR="00C1648B">
        <w:rPr>
          <w:rFonts w:ascii="Arial" w:hAnsi="Arial" w:cs="Arial"/>
        </w:rPr>
        <w:t>,</w:t>
      </w:r>
      <w:r w:rsidR="00C8753D" w:rsidRPr="00C8753D">
        <w:rPr>
          <w:rFonts w:ascii="Arial" w:hAnsi="Arial" w:cs="Arial"/>
        </w:rPr>
        <w:t xml:space="preserve"> кој</w:t>
      </w:r>
      <w:r w:rsidR="00AB3B5E">
        <w:rPr>
          <w:rFonts w:ascii="Arial" w:hAnsi="Arial" w:cs="Arial"/>
        </w:rPr>
        <w:t>е према наводима и</w:t>
      </w:r>
      <w:r w:rsidR="00C1648B">
        <w:rPr>
          <w:rFonts w:ascii="Arial" w:hAnsi="Arial" w:cs="Arial"/>
        </w:rPr>
        <w:t>з</w:t>
      </w:r>
      <w:r w:rsidR="00AB3B5E">
        <w:rPr>
          <w:rFonts w:ascii="Arial" w:hAnsi="Arial" w:cs="Arial"/>
        </w:rPr>
        <w:t xml:space="preserve"> изјашњења и приложеним доказима с</w:t>
      </w:r>
      <w:r w:rsidR="00C8753D" w:rsidRPr="00C8753D">
        <w:rPr>
          <w:rFonts w:ascii="Arial" w:hAnsi="Arial" w:cs="Arial"/>
        </w:rPr>
        <w:t>луже сврси одређених интерних извештавања и финансијских анализа</w:t>
      </w:r>
      <w:r w:rsidR="00AB3B5E">
        <w:rPr>
          <w:rFonts w:ascii="Arial" w:hAnsi="Arial" w:cs="Arial"/>
        </w:rPr>
        <w:t>,</w:t>
      </w:r>
      <w:r w:rsidR="00C8753D" w:rsidRPr="00C8753D">
        <w:rPr>
          <w:rFonts w:ascii="Arial" w:hAnsi="Arial" w:cs="Arial"/>
        </w:rPr>
        <w:t xml:space="preserve"> Повереник је на основу члана 33. тачка 9. Закона о забрани дискриминације препоручио осигуравачу да информише запослене о сврси навођења ових табела или да измени наведене </w:t>
      </w:r>
      <w:r w:rsidR="00C1648B">
        <w:rPr>
          <w:rFonts w:ascii="Arial" w:hAnsi="Arial" w:cs="Arial"/>
        </w:rPr>
        <w:t>табеле</w:t>
      </w:r>
      <w:r w:rsidR="00C8753D" w:rsidRPr="00C8753D">
        <w:rPr>
          <w:rFonts w:ascii="Arial" w:hAnsi="Arial" w:cs="Arial"/>
        </w:rPr>
        <w:t xml:space="preserve"> на начин да из </w:t>
      </w:r>
      <w:r w:rsidR="00C1648B">
        <w:rPr>
          <w:rFonts w:ascii="Arial" w:hAnsi="Arial" w:cs="Arial"/>
        </w:rPr>
        <w:t>табела</w:t>
      </w:r>
      <w:r w:rsidR="00C8753D" w:rsidRPr="00C8753D">
        <w:rPr>
          <w:rFonts w:ascii="Arial" w:hAnsi="Arial" w:cs="Arial"/>
        </w:rPr>
        <w:t xml:space="preserve"> уклони ове колоне како би се убудуће избегли неспоразуми у комуникацији са клијентима. </w:t>
      </w:r>
    </w:p>
    <w:p w:rsidR="00E16F42" w:rsidRPr="00122F8F" w:rsidRDefault="00E16F42" w:rsidP="00F70E34">
      <w:pPr>
        <w:tabs>
          <w:tab w:val="left" w:pos="450"/>
        </w:tabs>
        <w:autoSpaceDE w:val="0"/>
        <w:autoSpaceDN w:val="0"/>
        <w:adjustRightInd w:val="0"/>
        <w:spacing w:line="240" w:lineRule="auto"/>
        <w:jc w:val="both"/>
        <w:rPr>
          <w:rFonts w:ascii="Arial" w:hAnsi="Arial" w:cs="Arial"/>
          <w:b/>
          <w:noProof/>
        </w:rPr>
      </w:pPr>
      <w:r w:rsidRPr="00122F8F">
        <w:rPr>
          <w:rFonts w:ascii="Arial" w:hAnsi="Arial" w:cs="Arial"/>
          <w:b/>
          <w:noProof/>
        </w:rPr>
        <w:t>4. МИШЉЕЊЕ</w:t>
      </w:r>
    </w:p>
    <w:p w:rsidR="00F70E34" w:rsidRDefault="00E16F42" w:rsidP="00A91502">
      <w:pPr>
        <w:tabs>
          <w:tab w:val="left" w:pos="450"/>
        </w:tabs>
        <w:autoSpaceDE w:val="0"/>
        <w:autoSpaceDN w:val="0"/>
        <w:adjustRightInd w:val="0"/>
        <w:spacing w:line="240" w:lineRule="auto"/>
        <w:jc w:val="both"/>
        <w:rPr>
          <w:rFonts w:ascii="Arial" w:hAnsi="Arial" w:cs="Arial"/>
          <w:b/>
          <w:noProof/>
        </w:rPr>
      </w:pPr>
      <w:r w:rsidRPr="00122F8F">
        <w:rPr>
          <w:rFonts w:ascii="Arial" w:hAnsi="Arial" w:cs="Arial"/>
          <w:noProof/>
        </w:rPr>
        <w:t xml:space="preserve">У поступку који је спроведен по притужби </w:t>
      </w:r>
      <w:r w:rsidRPr="00122F8F">
        <w:rPr>
          <w:rFonts w:ascii="Arial" w:hAnsi="Arial" w:cs="Arial"/>
          <w:color w:val="000000"/>
        </w:rPr>
        <w:t>Ј</w:t>
      </w:r>
      <w:r w:rsidR="00C9066F">
        <w:rPr>
          <w:rFonts w:ascii="Arial" w:hAnsi="Arial" w:cs="Arial"/>
          <w:color w:val="000000"/>
          <w:lang w:val="sr-Latn-CS"/>
        </w:rPr>
        <w:t>.</w:t>
      </w:r>
      <w:r w:rsidRPr="00122F8F">
        <w:rPr>
          <w:rFonts w:ascii="Arial" w:hAnsi="Arial" w:cs="Arial"/>
          <w:color w:val="000000"/>
        </w:rPr>
        <w:t xml:space="preserve"> Л</w:t>
      </w:r>
      <w:r w:rsidR="00C9066F">
        <w:rPr>
          <w:rFonts w:ascii="Arial" w:hAnsi="Arial" w:cs="Arial"/>
          <w:color w:val="000000"/>
          <w:lang w:val="sr-Latn-CS"/>
        </w:rPr>
        <w:t>.</w:t>
      </w:r>
      <w:r w:rsidRPr="00122F8F">
        <w:rPr>
          <w:rFonts w:ascii="Arial" w:hAnsi="Arial" w:cs="Arial"/>
          <w:color w:val="000000"/>
        </w:rPr>
        <w:t xml:space="preserve"> Ш,</w:t>
      </w:r>
      <w:r w:rsidRPr="00122F8F">
        <w:rPr>
          <w:rFonts w:ascii="Arial" w:hAnsi="Arial" w:cs="Arial"/>
          <w:noProof/>
        </w:rPr>
        <w:t xml:space="preserve"> поднете у име и уз сагласност њене ћерке Л</w:t>
      </w:r>
      <w:r w:rsidR="00C9066F">
        <w:rPr>
          <w:rFonts w:ascii="Arial" w:hAnsi="Arial" w:cs="Arial"/>
          <w:noProof/>
          <w:lang w:val="sr-Latn-CS"/>
        </w:rPr>
        <w:t>.</w:t>
      </w:r>
      <w:r w:rsidRPr="00122F8F">
        <w:rPr>
          <w:rFonts w:ascii="Arial" w:hAnsi="Arial" w:cs="Arial"/>
          <w:noProof/>
        </w:rPr>
        <w:t xml:space="preserve"> Ш, утврђено је да </w:t>
      </w:r>
      <w:r w:rsidRPr="00122F8F">
        <w:rPr>
          <w:rFonts w:ascii="Arial" w:hAnsi="Arial" w:cs="Arial"/>
          <w:color w:val="000000"/>
        </w:rPr>
        <w:t>А</w:t>
      </w:r>
      <w:r w:rsidR="00C9066F">
        <w:rPr>
          <w:rFonts w:ascii="Arial" w:hAnsi="Arial" w:cs="Arial"/>
          <w:color w:val="000000"/>
          <w:lang w:val="sr-Latn-CS"/>
        </w:rPr>
        <w:t>.</w:t>
      </w:r>
      <w:r w:rsidRPr="00122F8F">
        <w:rPr>
          <w:rFonts w:ascii="Arial" w:hAnsi="Arial" w:cs="Arial"/>
          <w:color w:val="000000"/>
        </w:rPr>
        <w:t xml:space="preserve"> </w:t>
      </w:r>
      <w:r w:rsidR="00C9066F" w:rsidRPr="00122F8F">
        <w:rPr>
          <w:rFonts w:ascii="Arial" w:hAnsi="Arial" w:cs="Arial"/>
          <w:color w:val="000000"/>
        </w:rPr>
        <w:t>Д</w:t>
      </w:r>
      <w:r w:rsidR="00C9066F">
        <w:rPr>
          <w:rFonts w:ascii="Arial" w:hAnsi="Arial" w:cs="Arial"/>
          <w:color w:val="000000"/>
          <w:lang w:val="sr-Latn-CS"/>
        </w:rPr>
        <w:t>.</w:t>
      </w:r>
      <w:r w:rsidRPr="00122F8F">
        <w:rPr>
          <w:rFonts w:ascii="Arial" w:hAnsi="Arial" w:cs="Arial"/>
          <w:color w:val="000000"/>
        </w:rPr>
        <w:t xml:space="preserve"> за осигурање неживотно осигурање, Б</w:t>
      </w:r>
      <w:r w:rsidRPr="00122F8F">
        <w:rPr>
          <w:rFonts w:ascii="Arial" w:hAnsi="Arial" w:cs="Arial"/>
          <w:noProof/>
        </w:rPr>
        <w:t xml:space="preserve">, </w:t>
      </w:r>
      <w:r w:rsidR="00FD24B9" w:rsidRPr="00122F8F">
        <w:rPr>
          <w:rFonts w:ascii="Arial" w:hAnsi="Arial" w:cs="Arial"/>
        </w:rPr>
        <w:t>ни</w:t>
      </w:r>
      <w:r w:rsidRPr="00122F8F">
        <w:rPr>
          <w:rFonts w:ascii="Arial" w:hAnsi="Arial" w:cs="Arial"/>
        </w:rPr>
        <w:t>је повредило одредбе Закона о забрани дискриминације</w:t>
      </w:r>
      <w:r w:rsidRPr="00122F8F">
        <w:rPr>
          <w:rFonts w:ascii="Arial" w:hAnsi="Arial" w:cs="Arial"/>
          <w:noProof/>
        </w:rPr>
        <w:t>.</w:t>
      </w:r>
    </w:p>
    <w:p w:rsidR="007937DC" w:rsidRPr="001E3AB8" w:rsidRDefault="007937DC" w:rsidP="00F70E34">
      <w:pPr>
        <w:shd w:val="clear" w:color="auto" w:fill="FFFFFF"/>
        <w:spacing w:after="150" w:line="240" w:lineRule="auto"/>
        <w:jc w:val="both"/>
        <w:rPr>
          <w:rFonts w:ascii="Open Sans" w:eastAsia="Times New Roman" w:hAnsi="Open Sans"/>
          <w:b/>
          <w:noProof/>
          <w:sz w:val="24"/>
          <w:szCs w:val="24"/>
        </w:rPr>
      </w:pPr>
      <w:r>
        <w:rPr>
          <w:rFonts w:ascii="Arial" w:hAnsi="Arial" w:cs="Arial"/>
          <w:b/>
          <w:noProof/>
        </w:rPr>
        <w:t xml:space="preserve">5. </w:t>
      </w:r>
      <w:r w:rsidRPr="001E3AB8">
        <w:rPr>
          <w:rFonts w:ascii="Arial" w:hAnsi="Arial" w:cs="Arial"/>
          <w:b/>
          <w:noProof/>
        </w:rPr>
        <w:t xml:space="preserve">ПРЕПОРУКА </w:t>
      </w:r>
    </w:p>
    <w:p w:rsidR="007937DC" w:rsidRPr="001E3AB8" w:rsidRDefault="007937DC" w:rsidP="00F70E34">
      <w:pPr>
        <w:shd w:val="clear" w:color="auto" w:fill="FFFFFF"/>
        <w:spacing w:after="150" w:line="240" w:lineRule="auto"/>
        <w:jc w:val="both"/>
        <w:rPr>
          <w:rFonts w:ascii="Arial" w:hAnsi="Arial" w:cs="Arial"/>
          <w:noProof/>
        </w:rPr>
      </w:pPr>
      <w:r w:rsidRPr="001E3AB8">
        <w:rPr>
          <w:rFonts w:ascii="Arial" w:hAnsi="Arial" w:cs="Arial"/>
          <w:noProof/>
        </w:rPr>
        <w:t xml:space="preserve">Повереник за заштиту равноправности у складу са </w:t>
      </w:r>
      <w:r w:rsidR="004D1542">
        <w:rPr>
          <w:rFonts w:ascii="Arial" w:hAnsi="Arial" w:cs="Arial"/>
          <w:noProof/>
        </w:rPr>
        <w:t>чланом</w:t>
      </w:r>
      <w:r w:rsidRPr="001E3AB8">
        <w:rPr>
          <w:rFonts w:ascii="Arial" w:hAnsi="Arial" w:cs="Arial"/>
          <w:noProof/>
        </w:rPr>
        <w:t xml:space="preserve"> 33. тачка 9. Закона о забрани дискриминације, којим је прописано да Повереник пре</w:t>
      </w:r>
      <w:r>
        <w:rPr>
          <w:rFonts w:ascii="Arial" w:hAnsi="Arial" w:cs="Arial"/>
          <w:noProof/>
        </w:rPr>
        <w:t>п</w:t>
      </w:r>
      <w:r w:rsidRPr="001E3AB8">
        <w:rPr>
          <w:rFonts w:ascii="Arial" w:hAnsi="Arial" w:cs="Arial"/>
          <w:noProof/>
        </w:rPr>
        <w:t xml:space="preserve">оручује органима јавне власти и другим лицима мере за остваривање равноправности, упућује препоруку мера </w:t>
      </w:r>
      <w:r w:rsidRPr="00122F8F">
        <w:rPr>
          <w:rFonts w:ascii="Arial" w:hAnsi="Arial" w:cs="Arial"/>
          <w:color w:val="000000"/>
        </w:rPr>
        <w:t>А</w:t>
      </w:r>
      <w:r w:rsidR="00C9066F">
        <w:rPr>
          <w:rFonts w:ascii="Arial" w:hAnsi="Arial" w:cs="Arial"/>
          <w:color w:val="000000"/>
          <w:lang w:val="sr-Latn-CS"/>
        </w:rPr>
        <w:t>.</w:t>
      </w:r>
      <w:r w:rsidRPr="00122F8F">
        <w:rPr>
          <w:rFonts w:ascii="Arial" w:hAnsi="Arial" w:cs="Arial"/>
          <w:color w:val="000000"/>
        </w:rPr>
        <w:t xml:space="preserve"> </w:t>
      </w:r>
      <w:r w:rsidR="00C9066F" w:rsidRPr="00122F8F">
        <w:rPr>
          <w:rFonts w:ascii="Arial" w:hAnsi="Arial" w:cs="Arial"/>
          <w:color w:val="000000"/>
        </w:rPr>
        <w:t>Д</w:t>
      </w:r>
      <w:r w:rsidR="00C9066F">
        <w:rPr>
          <w:rFonts w:ascii="Arial" w:hAnsi="Arial" w:cs="Arial"/>
          <w:color w:val="000000"/>
          <w:lang w:val="sr-Latn-CS"/>
        </w:rPr>
        <w:t>.</w:t>
      </w:r>
      <w:r w:rsidRPr="00122F8F">
        <w:rPr>
          <w:rFonts w:ascii="Arial" w:hAnsi="Arial" w:cs="Arial"/>
          <w:color w:val="000000"/>
        </w:rPr>
        <w:t xml:space="preserve"> за осигурање неживотно осигурање, Б</w:t>
      </w:r>
      <w:r w:rsidRPr="001E3AB8">
        <w:rPr>
          <w:rFonts w:ascii="Arial" w:hAnsi="Arial" w:cs="Arial"/>
          <w:noProof/>
        </w:rPr>
        <w:t xml:space="preserve">: </w:t>
      </w:r>
    </w:p>
    <w:p w:rsidR="007937DC" w:rsidRPr="00157154" w:rsidRDefault="000D615E" w:rsidP="00F70E34">
      <w:pPr>
        <w:shd w:val="clear" w:color="auto" w:fill="FFFFFF"/>
        <w:spacing w:after="150" w:line="240" w:lineRule="auto"/>
        <w:jc w:val="both"/>
        <w:rPr>
          <w:rFonts w:ascii="Arial" w:hAnsi="Arial" w:cs="Arial"/>
          <w:noProof/>
        </w:rPr>
      </w:pPr>
      <w:r w:rsidRPr="000D615E">
        <w:rPr>
          <w:rFonts w:ascii="Arial" w:hAnsi="Arial" w:cs="Arial"/>
          <w:b/>
          <w:noProof/>
        </w:rPr>
        <w:t>5.1.</w:t>
      </w:r>
      <w:r>
        <w:rPr>
          <w:rFonts w:ascii="Arial" w:hAnsi="Arial" w:cs="Arial"/>
          <w:noProof/>
        </w:rPr>
        <w:t xml:space="preserve"> </w:t>
      </w:r>
      <w:r w:rsidR="007937DC" w:rsidRPr="00157154">
        <w:rPr>
          <w:rFonts w:ascii="Arial" w:hAnsi="Arial" w:cs="Arial"/>
          <w:noProof/>
        </w:rPr>
        <w:t xml:space="preserve">Да </w:t>
      </w:r>
      <w:r w:rsidR="00157154" w:rsidRPr="00157154">
        <w:rPr>
          <w:rFonts w:ascii="Arial" w:hAnsi="Arial" w:cs="Arial"/>
          <w:noProof/>
        </w:rPr>
        <w:t xml:space="preserve">писаним путем </w:t>
      </w:r>
      <w:r w:rsidR="00157154" w:rsidRPr="00157154">
        <w:rPr>
          <w:rFonts w:ascii="Arial" w:hAnsi="Arial" w:cs="Arial"/>
        </w:rPr>
        <w:t>информише запослене о сврси података у табелама које се односе на мушкарце и жене како би се убудуће избегли неспоразуми у комуникацији запослених са клијентима</w:t>
      </w:r>
      <w:r w:rsidR="007937DC" w:rsidRPr="00157154">
        <w:rPr>
          <w:rFonts w:ascii="Arial" w:hAnsi="Arial" w:cs="Arial"/>
          <w:noProof/>
        </w:rPr>
        <w:t>.</w:t>
      </w:r>
    </w:p>
    <w:p w:rsidR="000D615E" w:rsidRPr="001E3AB8" w:rsidRDefault="004D1542" w:rsidP="00F70E34">
      <w:pPr>
        <w:shd w:val="clear" w:color="auto" w:fill="FFFFFF"/>
        <w:spacing w:after="150" w:line="240" w:lineRule="auto"/>
        <w:jc w:val="both"/>
        <w:rPr>
          <w:rFonts w:ascii="Arial" w:hAnsi="Arial" w:cs="Arial"/>
          <w:noProof/>
        </w:rPr>
      </w:pPr>
      <w:r w:rsidRPr="00122F8F">
        <w:rPr>
          <w:rFonts w:ascii="Arial" w:hAnsi="Arial" w:cs="Arial"/>
          <w:color w:val="000000"/>
        </w:rPr>
        <w:t>А</w:t>
      </w:r>
      <w:r w:rsidR="00C9066F">
        <w:rPr>
          <w:rFonts w:ascii="Arial" w:hAnsi="Arial" w:cs="Arial"/>
          <w:color w:val="000000"/>
          <w:lang w:val="sr-Latn-CS"/>
        </w:rPr>
        <w:t>.</w:t>
      </w:r>
      <w:r w:rsidRPr="00122F8F">
        <w:rPr>
          <w:rFonts w:ascii="Arial" w:hAnsi="Arial" w:cs="Arial"/>
          <w:color w:val="000000"/>
        </w:rPr>
        <w:t xml:space="preserve"> </w:t>
      </w:r>
      <w:r w:rsidR="00C9066F" w:rsidRPr="00122F8F">
        <w:rPr>
          <w:rFonts w:ascii="Arial" w:hAnsi="Arial" w:cs="Arial"/>
          <w:color w:val="000000"/>
        </w:rPr>
        <w:t>Д</w:t>
      </w:r>
      <w:r w:rsidR="00C9066F">
        <w:rPr>
          <w:rFonts w:ascii="Arial" w:hAnsi="Arial" w:cs="Arial"/>
          <w:color w:val="000000"/>
          <w:lang w:val="sr-Latn-CS"/>
        </w:rPr>
        <w:t>.</w:t>
      </w:r>
      <w:r w:rsidRPr="00122F8F">
        <w:rPr>
          <w:rFonts w:ascii="Arial" w:hAnsi="Arial" w:cs="Arial"/>
          <w:color w:val="000000"/>
        </w:rPr>
        <w:t xml:space="preserve"> за осигурање неживотно осигурање, Б</w:t>
      </w:r>
      <w:r w:rsidR="00C9066F">
        <w:rPr>
          <w:rFonts w:ascii="Arial" w:hAnsi="Arial" w:cs="Arial"/>
          <w:color w:val="000000"/>
          <w:lang w:val="sr-Latn-CS"/>
        </w:rPr>
        <w:t>.</w:t>
      </w:r>
      <w:r w:rsidRPr="001E3AB8">
        <w:rPr>
          <w:rFonts w:ascii="Arial" w:hAnsi="Arial" w:cs="Arial"/>
          <w:noProof/>
        </w:rPr>
        <w:t xml:space="preserve"> </w:t>
      </w:r>
      <w:r w:rsidR="000D615E" w:rsidRPr="001E3AB8">
        <w:rPr>
          <w:rFonts w:ascii="Arial" w:hAnsi="Arial" w:cs="Arial"/>
          <w:noProof/>
        </w:rPr>
        <w:t>обавестиће Повереника за заштиту равноправности о мерама које су предузете у циљу спровођења ове преоруке, у року од 30 дана од дана пријема мишљења.</w:t>
      </w:r>
    </w:p>
    <w:p w:rsidR="000D615E" w:rsidRPr="001E3AB8" w:rsidRDefault="000D615E" w:rsidP="00F70E34">
      <w:pPr>
        <w:shd w:val="clear" w:color="auto" w:fill="FFFFFF"/>
        <w:spacing w:after="150" w:line="240" w:lineRule="auto"/>
        <w:jc w:val="both"/>
        <w:rPr>
          <w:rFonts w:ascii="Arial" w:hAnsi="Arial" w:cs="Arial"/>
          <w:noProof/>
        </w:rPr>
      </w:pPr>
      <w:r w:rsidRPr="001E3AB8">
        <w:rPr>
          <w:rFonts w:ascii="Arial" w:hAnsi="Arial" w:cs="Arial"/>
          <w:noProof/>
        </w:rPr>
        <w:t>Против овог мишљења и препоруке није допуштена жалба нити било које друго правно средство, јер се њиме не одлучује о правима и обавезама правних субјеката.</w:t>
      </w:r>
    </w:p>
    <w:tbl>
      <w:tblPr>
        <w:tblpPr w:leftFromText="180" w:rightFromText="180" w:vertAnchor="text" w:horzAnchor="page" w:tblpX="1953" w:tblpY="275"/>
        <w:tblW w:w="0" w:type="auto"/>
        <w:tblLook w:val="04A0"/>
      </w:tblPr>
      <w:tblGrid>
        <w:gridCol w:w="3144"/>
        <w:gridCol w:w="2390"/>
        <w:gridCol w:w="3975"/>
      </w:tblGrid>
      <w:tr w:rsidR="007937DC" w:rsidRPr="001E3AB8" w:rsidTr="00E855A6">
        <w:trPr>
          <w:trHeight w:val="520"/>
        </w:trPr>
        <w:tc>
          <w:tcPr>
            <w:tcW w:w="3144" w:type="dxa"/>
          </w:tcPr>
          <w:p w:rsidR="007937DC" w:rsidRPr="001E3AB8" w:rsidRDefault="007937DC" w:rsidP="00F70E34">
            <w:pPr>
              <w:pStyle w:val="Body"/>
              <w:tabs>
                <w:tab w:val="left" w:pos="1134"/>
              </w:tabs>
              <w:rPr>
                <w:rFonts w:ascii="Arial" w:eastAsia="Times New Roman" w:hAnsi="Arial" w:cs="Arial"/>
                <w:noProof/>
                <w:color w:val="auto"/>
                <w:sz w:val="22"/>
                <w:szCs w:val="22"/>
                <w:lang w:val="sr-Cyrl-CS"/>
              </w:rPr>
            </w:pPr>
          </w:p>
        </w:tc>
        <w:tc>
          <w:tcPr>
            <w:tcW w:w="2390" w:type="dxa"/>
          </w:tcPr>
          <w:p w:rsidR="007937DC" w:rsidRPr="001E3AB8" w:rsidRDefault="007937DC" w:rsidP="00F70E34">
            <w:pPr>
              <w:pStyle w:val="Body"/>
              <w:tabs>
                <w:tab w:val="left" w:pos="1134"/>
              </w:tabs>
              <w:rPr>
                <w:rFonts w:ascii="Arial" w:eastAsia="Times New Roman" w:hAnsi="Arial" w:cs="Arial"/>
                <w:noProof/>
                <w:color w:val="auto"/>
                <w:sz w:val="22"/>
                <w:szCs w:val="22"/>
                <w:lang w:val="sr-Cyrl-CS"/>
              </w:rPr>
            </w:pPr>
          </w:p>
        </w:tc>
        <w:tc>
          <w:tcPr>
            <w:tcW w:w="3975" w:type="dxa"/>
          </w:tcPr>
          <w:p w:rsidR="007937DC" w:rsidRPr="001E3AB8" w:rsidRDefault="007937DC" w:rsidP="00F70E34">
            <w:pPr>
              <w:pStyle w:val="Body"/>
              <w:tabs>
                <w:tab w:val="left" w:pos="1134"/>
              </w:tabs>
              <w:ind w:right="362"/>
              <w:jc w:val="center"/>
              <w:rPr>
                <w:rFonts w:ascii="Arial" w:eastAsia="Times New Roman" w:hAnsi="Arial" w:cs="Arial"/>
                <w:b/>
                <w:noProof/>
                <w:color w:val="auto"/>
                <w:szCs w:val="24"/>
                <w:lang w:val="sr-Cyrl-CS"/>
              </w:rPr>
            </w:pPr>
            <w:r w:rsidRPr="001E3AB8">
              <w:rPr>
                <w:rFonts w:ascii="Arial" w:eastAsia="Times New Roman" w:hAnsi="Arial" w:cs="Arial"/>
                <w:b/>
                <w:noProof/>
                <w:color w:val="auto"/>
                <w:szCs w:val="24"/>
                <w:lang w:val="sr-Cyrl-CS"/>
              </w:rPr>
              <w:t>ПОВЕРЕНИЦА ЗА ЗАШТИТУ     РАВНОПРАВНОСТИ</w:t>
            </w:r>
          </w:p>
          <w:p w:rsidR="007937DC" w:rsidRPr="001E3AB8" w:rsidRDefault="007937DC" w:rsidP="00F70E34">
            <w:pPr>
              <w:pStyle w:val="Body"/>
              <w:tabs>
                <w:tab w:val="left" w:pos="1134"/>
              </w:tabs>
              <w:ind w:right="362"/>
              <w:jc w:val="center"/>
              <w:rPr>
                <w:rFonts w:ascii="Arial" w:eastAsia="Times New Roman" w:hAnsi="Arial" w:cs="Arial"/>
                <w:b/>
                <w:noProof/>
                <w:color w:val="auto"/>
                <w:szCs w:val="24"/>
                <w:lang w:val="sr-Cyrl-CS"/>
              </w:rPr>
            </w:pPr>
          </w:p>
          <w:p w:rsidR="007937DC" w:rsidRPr="001E3AB8" w:rsidRDefault="007937DC" w:rsidP="00F70E34">
            <w:pPr>
              <w:pStyle w:val="Body"/>
              <w:tabs>
                <w:tab w:val="left" w:pos="1134"/>
              </w:tabs>
              <w:ind w:right="362"/>
              <w:jc w:val="center"/>
              <w:rPr>
                <w:rFonts w:ascii="Arial" w:eastAsia="Times New Roman" w:hAnsi="Arial" w:cs="Arial"/>
                <w:b/>
                <w:noProof/>
                <w:color w:val="auto"/>
                <w:szCs w:val="24"/>
                <w:lang w:val="sr-Cyrl-CS"/>
              </w:rPr>
            </w:pPr>
            <w:r w:rsidRPr="001E3AB8">
              <w:rPr>
                <w:rFonts w:ascii="Arial" w:eastAsia="Times New Roman" w:hAnsi="Arial" w:cs="Arial"/>
                <w:b/>
                <w:noProof/>
                <w:color w:val="auto"/>
                <w:szCs w:val="24"/>
                <w:lang w:val="sr-Cyrl-CS"/>
              </w:rPr>
              <w:t xml:space="preserve">  Бранкица Јанковић </w:t>
            </w:r>
          </w:p>
        </w:tc>
      </w:tr>
    </w:tbl>
    <w:p w:rsidR="007937DC" w:rsidRPr="001E3AB8" w:rsidRDefault="007937DC" w:rsidP="00F70E34">
      <w:pPr>
        <w:shd w:val="clear" w:color="auto" w:fill="FFFFFF"/>
        <w:spacing w:after="150" w:line="240" w:lineRule="auto"/>
        <w:rPr>
          <w:rFonts w:ascii="Open Sans" w:eastAsia="Times New Roman" w:hAnsi="Open Sans"/>
          <w:noProof/>
          <w:sz w:val="24"/>
          <w:szCs w:val="24"/>
        </w:rPr>
      </w:pPr>
    </w:p>
    <w:p w:rsidR="007937DC" w:rsidRPr="001E3AB8" w:rsidRDefault="007937DC" w:rsidP="00F70E34">
      <w:pPr>
        <w:shd w:val="clear" w:color="auto" w:fill="FFFFFF"/>
        <w:spacing w:after="150" w:line="240" w:lineRule="auto"/>
        <w:rPr>
          <w:rFonts w:ascii="Open Sans" w:eastAsia="Times New Roman" w:hAnsi="Open Sans"/>
          <w:noProof/>
          <w:sz w:val="24"/>
          <w:szCs w:val="24"/>
        </w:rPr>
      </w:pPr>
    </w:p>
    <w:p w:rsidR="007937DC" w:rsidRPr="001E3AB8" w:rsidRDefault="007937DC" w:rsidP="00F70E34">
      <w:pPr>
        <w:pStyle w:val="NormalWeb"/>
        <w:shd w:val="clear" w:color="auto" w:fill="FFFFFF"/>
        <w:spacing w:before="0" w:beforeAutospacing="0" w:after="150" w:afterAutospacing="0"/>
        <w:rPr>
          <w:rStyle w:val="Strong"/>
          <w:rFonts w:ascii="Open Sans" w:hAnsi="Open Sans"/>
          <w:b w:val="0"/>
          <w:bCs w:val="0"/>
          <w:noProof/>
          <w:lang w:val="sr-Cyrl-CS"/>
        </w:rPr>
      </w:pPr>
      <w:r w:rsidRPr="001E3AB8">
        <w:rPr>
          <w:rFonts w:ascii="Open Sans" w:hAnsi="Open Sans"/>
          <w:noProof/>
          <w:lang w:val="sr-Cyrl-CS"/>
        </w:rPr>
        <w:t xml:space="preserve"> </w:t>
      </w:r>
    </w:p>
    <w:p w:rsidR="007937DC" w:rsidRPr="001E3AB8" w:rsidRDefault="007937DC" w:rsidP="00F70E34">
      <w:pPr>
        <w:pStyle w:val="NormalWeb"/>
        <w:shd w:val="clear" w:color="auto" w:fill="FFFFFF"/>
        <w:spacing w:before="0" w:beforeAutospacing="0" w:after="150" w:afterAutospacing="0"/>
        <w:rPr>
          <w:rStyle w:val="Strong"/>
          <w:rFonts w:ascii="Open Sans" w:hAnsi="Open Sans"/>
          <w:noProof/>
          <w:lang w:val="sr-Cyrl-CS"/>
        </w:rPr>
      </w:pPr>
    </w:p>
    <w:p w:rsidR="007937DC" w:rsidRPr="001E3AB8" w:rsidRDefault="007937DC" w:rsidP="00F70E34">
      <w:pPr>
        <w:pStyle w:val="NormalWeb"/>
        <w:shd w:val="clear" w:color="auto" w:fill="FFFFFF"/>
        <w:spacing w:before="0" w:beforeAutospacing="0" w:after="150" w:afterAutospacing="0"/>
        <w:rPr>
          <w:rStyle w:val="Strong"/>
          <w:rFonts w:ascii="Open Sans" w:hAnsi="Open Sans"/>
          <w:noProof/>
          <w:lang w:val="sr-Cyrl-CS"/>
        </w:rPr>
      </w:pPr>
    </w:p>
    <w:p w:rsidR="00076BB7" w:rsidRPr="00122F8F" w:rsidRDefault="00076BB7" w:rsidP="00F70E34">
      <w:pPr>
        <w:spacing w:after="0" w:line="240" w:lineRule="auto"/>
        <w:rPr>
          <w:rFonts w:ascii="Arial" w:hAnsi="Arial" w:cs="Arial"/>
          <w:i/>
        </w:rPr>
      </w:pPr>
      <w:r w:rsidRPr="00122F8F">
        <w:rPr>
          <w:rFonts w:ascii="Arial" w:hAnsi="Arial" w:cs="Arial"/>
          <w:i/>
        </w:rPr>
        <w:t>Доставити:</w:t>
      </w:r>
    </w:p>
    <w:p w:rsidR="00076BB7" w:rsidRPr="00122F8F" w:rsidRDefault="00282948" w:rsidP="00F70E34">
      <w:pPr>
        <w:pStyle w:val="ListParagraph"/>
        <w:numPr>
          <w:ilvl w:val="0"/>
          <w:numId w:val="3"/>
        </w:numPr>
        <w:rPr>
          <w:rFonts w:ascii="Arial" w:hAnsi="Arial" w:cs="Arial"/>
          <w:i/>
          <w:sz w:val="22"/>
          <w:szCs w:val="22"/>
        </w:rPr>
      </w:pPr>
      <w:r w:rsidRPr="00122F8F">
        <w:rPr>
          <w:rFonts w:ascii="Arial" w:hAnsi="Arial" w:cs="Arial"/>
          <w:i/>
          <w:sz w:val="22"/>
          <w:szCs w:val="22"/>
        </w:rPr>
        <w:t>Ј</w:t>
      </w:r>
      <w:r w:rsidR="00C9066F">
        <w:rPr>
          <w:rFonts w:ascii="Arial" w:hAnsi="Arial" w:cs="Arial"/>
          <w:i/>
          <w:sz w:val="22"/>
          <w:szCs w:val="22"/>
          <w:lang w:val="sr-Latn-CS"/>
        </w:rPr>
        <w:t>.</w:t>
      </w:r>
      <w:r w:rsidRPr="00122F8F">
        <w:rPr>
          <w:rFonts w:ascii="Arial" w:hAnsi="Arial" w:cs="Arial"/>
          <w:i/>
          <w:sz w:val="22"/>
          <w:szCs w:val="22"/>
        </w:rPr>
        <w:t xml:space="preserve"> Л</w:t>
      </w:r>
      <w:r w:rsidR="00C9066F">
        <w:rPr>
          <w:rFonts w:ascii="Arial" w:hAnsi="Arial" w:cs="Arial"/>
          <w:i/>
          <w:sz w:val="22"/>
          <w:szCs w:val="22"/>
          <w:lang w:val="sr-Latn-CS"/>
        </w:rPr>
        <w:t>.</w:t>
      </w:r>
      <w:r w:rsidRPr="00122F8F">
        <w:rPr>
          <w:rFonts w:ascii="Arial" w:hAnsi="Arial" w:cs="Arial"/>
          <w:i/>
          <w:sz w:val="22"/>
          <w:szCs w:val="22"/>
        </w:rPr>
        <w:t xml:space="preserve"> Ш</w:t>
      </w:r>
      <w:r w:rsidR="00C9066F">
        <w:rPr>
          <w:rFonts w:ascii="Arial" w:hAnsi="Arial" w:cs="Arial"/>
          <w:i/>
          <w:sz w:val="22"/>
          <w:szCs w:val="22"/>
          <w:lang w:val="sr-Latn-CS"/>
        </w:rPr>
        <w:t>.</w:t>
      </w:r>
    </w:p>
    <w:p w:rsidR="00076BB7" w:rsidRPr="00122F8F" w:rsidRDefault="00282948" w:rsidP="00F70E34">
      <w:pPr>
        <w:pStyle w:val="ListParagraph"/>
        <w:numPr>
          <w:ilvl w:val="0"/>
          <w:numId w:val="3"/>
        </w:numPr>
        <w:shd w:val="clear" w:color="auto" w:fill="FFFFFF"/>
        <w:spacing w:after="150"/>
        <w:rPr>
          <w:rStyle w:val="Strong"/>
          <w:rFonts w:ascii="Arial" w:hAnsi="Arial" w:cs="Arial"/>
          <w:i/>
          <w:color w:val="5C5C5C"/>
          <w:sz w:val="22"/>
          <w:szCs w:val="22"/>
        </w:rPr>
      </w:pPr>
      <w:r w:rsidRPr="00122F8F">
        <w:rPr>
          <w:rFonts w:ascii="Arial" w:hAnsi="Arial" w:cs="Arial"/>
          <w:i/>
          <w:color w:val="000000"/>
          <w:sz w:val="22"/>
          <w:szCs w:val="22"/>
        </w:rPr>
        <w:t>А</w:t>
      </w:r>
      <w:r w:rsidR="00C9066F">
        <w:rPr>
          <w:rFonts w:ascii="Arial" w:hAnsi="Arial" w:cs="Arial"/>
          <w:i/>
          <w:color w:val="000000"/>
          <w:sz w:val="22"/>
          <w:szCs w:val="22"/>
          <w:lang w:val="sr-Latn-CS"/>
        </w:rPr>
        <w:t>. Д.</w:t>
      </w:r>
      <w:r w:rsidRPr="00122F8F">
        <w:rPr>
          <w:rFonts w:ascii="Arial" w:hAnsi="Arial" w:cs="Arial"/>
          <w:i/>
          <w:color w:val="000000"/>
          <w:sz w:val="22"/>
          <w:szCs w:val="22"/>
        </w:rPr>
        <w:t xml:space="preserve"> за осигурање неживотно осигурање, Б</w:t>
      </w:r>
      <w:r w:rsidR="00C9066F">
        <w:rPr>
          <w:rFonts w:ascii="Arial" w:hAnsi="Arial" w:cs="Arial"/>
          <w:i/>
          <w:color w:val="000000"/>
          <w:sz w:val="22"/>
          <w:szCs w:val="22"/>
        </w:rPr>
        <w:t>.</w:t>
      </w:r>
      <w:r w:rsidRPr="00122F8F">
        <w:rPr>
          <w:rFonts w:ascii="Arial" w:hAnsi="Arial" w:cs="Arial"/>
          <w:i/>
          <w:sz w:val="22"/>
          <w:szCs w:val="22"/>
        </w:rPr>
        <w:t xml:space="preserve"> </w:t>
      </w:r>
    </w:p>
    <w:p w:rsidR="00076BB7" w:rsidRPr="00122F8F" w:rsidRDefault="00076BB7" w:rsidP="00F70E34">
      <w:pPr>
        <w:pStyle w:val="NormalWeb"/>
        <w:shd w:val="clear" w:color="auto" w:fill="FFFFFF"/>
        <w:spacing w:before="0" w:beforeAutospacing="0" w:after="150" w:afterAutospacing="0"/>
        <w:jc w:val="both"/>
        <w:rPr>
          <w:rFonts w:ascii="Arial" w:hAnsi="Arial" w:cs="Arial"/>
          <w:sz w:val="22"/>
          <w:szCs w:val="22"/>
        </w:rPr>
      </w:pPr>
    </w:p>
    <w:p w:rsidR="00076BB7" w:rsidRPr="00122F8F" w:rsidRDefault="00076BB7" w:rsidP="00F70E34">
      <w:pPr>
        <w:pStyle w:val="NormalWeb"/>
        <w:shd w:val="clear" w:color="auto" w:fill="FFFFFF"/>
        <w:spacing w:before="0" w:beforeAutospacing="0" w:after="150" w:afterAutospacing="0"/>
        <w:jc w:val="both"/>
        <w:rPr>
          <w:rFonts w:ascii="Arial" w:hAnsi="Arial" w:cs="Arial"/>
          <w:sz w:val="22"/>
          <w:szCs w:val="22"/>
        </w:rPr>
      </w:pPr>
    </w:p>
    <w:p w:rsidR="00076BB7" w:rsidRPr="00122F8F" w:rsidRDefault="00076BB7" w:rsidP="00F70E34">
      <w:pPr>
        <w:spacing w:line="240" w:lineRule="auto"/>
        <w:rPr>
          <w:rFonts w:ascii="Arial" w:hAnsi="Arial" w:cs="Arial"/>
        </w:rPr>
      </w:pPr>
    </w:p>
    <w:p w:rsidR="00076BB7" w:rsidRPr="00122F8F" w:rsidRDefault="00076BB7" w:rsidP="00F70E34">
      <w:pPr>
        <w:spacing w:line="240" w:lineRule="auto"/>
        <w:rPr>
          <w:rFonts w:ascii="Arial" w:hAnsi="Arial" w:cs="Arial"/>
        </w:rPr>
      </w:pPr>
    </w:p>
    <w:p w:rsidR="00CC4D98" w:rsidRPr="00122F8F" w:rsidRDefault="00CC4D98" w:rsidP="00F70E34">
      <w:pPr>
        <w:spacing w:line="240" w:lineRule="auto"/>
        <w:rPr>
          <w:rFonts w:ascii="Arial" w:hAnsi="Arial" w:cs="Arial"/>
        </w:rPr>
      </w:pPr>
    </w:p>
    <w:sectPr w:rsidR="00CC4D98" w:rsidRPr="00122F8F" w:rsidSect="000B7AC1">
      <w:footerReference w:type="default" r:id="rId10"/>
      <w:footerReference w:type="first" r:id="rId11"/>
      <w:pgSz w:w="11906" w:h="16838"/>
      <w:pgMar w:top="993" w:right="1021" w:bottom="1843" w:left="1021" w:header="709" w:footer="170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D0" w:rsidRDefault="003808D0" w:rsidP="00076BB7">
      <w:pPr>
        <w:spacing w:after="0" w:line="240" w:lineRule="auto"/>
      </w:pPr>
      <w:r>
        <w:separator/>
      </w:r>
    </w:p>
  </w:endnote>
  <w:endnote w:type="continuationSeparator" w:id="0">
    <w:p w:rsidR="003808D0" w:rsidRDefault="003808D0" w:rsidP="00076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00000007" w:usb1="00000000" w:usb2="00000000" w:usb3="00000000" w:csb0="00000093" w:csb1="00000000"/>
  </w:font>
  <w:font w:name="ヒラギノ角ゴ Pro W3">
    <w:charset w:val="00"/>
    <w:family w:val="roman"/>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C1" w:rsidRDefault="008A5C3F">
    <w:pPr>
      <w:pStyle w:val="Footer"/>
    </w:pPr>
    <w:r>
      <w:rPr>
        <w:noProof/>
        <w:lang w:val="sr-Latn-CS" w:eastAsia="sr-Latn-CS"/>
      </w:rPr>
      <w:pict>
        <v:rect id="Rectangle 1" o:spid="_x0000_s4098" style="position:absolute;margin-left:56pt;margin-top:776.25pt;width:485.5pt;height:45pt;z-index:25166233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0B7AC1" w:rsidRDefault="000B7AC1" w:rsidP="000B7AC1">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0B7AC1" w:rsidRPr="006560D2" w:rsidRDefault="000B7AC1" w:rsidP="000B7AC1">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r w:rsidR="008A5C3F" w:rsidRPr="006560D2">
                  <w:rPr>
                    <w:rFonts w:ascii="Arial" w:hAnsi="Arial" w:cs="Arial"/>
                    <w:sz w:val="16"/>
                  </w:rPr>
                  <w:fldChar w:fldCharType="begin"/>
                </w:r>
                <w:r w:rsidRPr="006560D2">
                  <w:rPr>
                    <w:rFonts w:ascii="Arial" w:hAnsi="Arial" w:cs="Arial"/>
                    <w:sz w:val="16"/>
                  </w:rPr>
                  <w:instrText xml:space="preserve"> PAGE   \* MERGEFORMAT </w:instrText>
                </w:r>
                <w:r w:rsidR="008A5C3F" w:rsidRPr="006560D2">
                  <w:rPr>
                    <w:rFonts w:ascii="Arial" w:hAnsi="Arial" w:cs="Arial"/>
                    <w:sz w:val="16"/>
                  </w:rPr>
                  <w:fldChar w:fldCharType="separate"/>
                </w:r>
                <w:r w:rsidR="004312BB">
                  <w:rPr>
                    <w:rFonts w:ascii="Arial" w:hAnsi="Arial" w:cs="Arial"/>
                    <w:noProof/>
                    <w:sz w:val="16"/>
                  </w:rPr>
                  <w:t>10</w:t>
                </w:r>
                <w:r w:rsidR="008A5C3F" w:rsidRPr="006560D2">
                  <w:rPr>
                    <w:rFonts w:ascii="Arial" w:hAnsi="Arial" w:cs="Arial"/>
                    <w:sz w:val="16"/>
                  </w:rPr>
                  <w:fldChar w:fldCharType="end"/>
                </w:r>
              </w:p>
            </w:txbxContent>
          </v:textbox>
          <w10:wrap type="square" anchorx="page" anchory="page"/>
        </v:rect>
      </w:pict>
    </w:r>
    <w:r w:rsidR="000B7AC1">
      <w:rPr>
        <w:noProof/>
        <w:lang w:val="sr-Latn-CS" w:eastAsia="sr-Latn-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C1" w:rsidRDefault="008A5C3F">
    <w:pPr>
      <w:pStyle w:val="Footer"/>
    </w:pPr>
    <w:r>
      <w:rPr>
        <w:noProof/>
        <w:lang w:val="sr-Latn-CS" w:eastAsia="sr-Latn-CS"/>
      </w:rPr>
      <w:pict>
        <v:rect id="Rectangle 4" o:spid="_x0000_s4097" style="position:absolute;margin-left:59.15pt;margin-top:780.45pt;width:485.5pt;height:45pt;z-index:25166336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0B7AC1" w:rsidRDefault="000B7AC1" w:rsidP="000B7AC1">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0B7AC1" w:rsidRPr="006560D2" w:rsidRDefault="000B7AC1" w:rsidP="000B7AC1">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p>
            </w:txbxContent>
          </v:textbox>
          <w10:wrap type="square" anchorx="page" anchory="page"/>
        </v:rect>
      </w:pict>
    </w:r>
    <w:r w:rsidR="000B7AC1">
      <w:rPr>
        <w:noProof/>
        <w:lang w:val="sr-Latn-CS" w:eastAsia="sr-Latn-CS"/>
      </w:rPr>
      <w:drawing>
        <wp:anchor distT="0" distB="0" distL="114300" distR="114300" simplePos="0" relativeHeight="251661312" behindDoc="0" locked="0" layoutInCell="1" allowOverlap="1">
          <wp:simplePos x="0" y="0"/>
          <wp:positionH relativeFrom="page">
            <wp:posOffset>530860</wp:posOffset>
          </wp:positionH>
          <wp:positionV relativeFrom="page">
            <wp:posOffset>9486900</wp:posOffset>
          </wp:positionV>
          <wp:extent cx="6642100" cy="523875"/>
          <wp:effectExtent l="0" t="0" r="6350"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D0" w:rsidRDefault="003808D0" w:rsidP="00076BB7">
      <w:pPr>
        <w:spacing w:after="0" w:line="240" w:lineRule="auto"/>
      </w:pPr>
      <w:r>
        <w:separator/>
      </w:r>
    </w:p>
  </w:footnote>
  <w:footnote w:type="continuationSeparator" w:id="0">
    <w:p w:rsidR="003808D0" w:rsidRDefault="003808D0" w:rsidP="00076BB7">
      <w:pPr>
        <w:spacing w:after="0" w:line="240" w:lineRule="auto"/>
      </w:pPr>
      <w:r>
        <w:continuationSeparator/>
      </w:r>
    </w:p>
  </w:footnote>
  <w:footnote w:id="1">
    <w:p w:rsidR="000B7AC1" w:rsidRPr="00273F67" w:rsidRDefault="000B7AC1" w:rsidP="00076BB7">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„Сл</w:t>
      </w:r>
      <w:r>
        <w:rPr>
          <w:rFonts w:ascii="Arial" w:hAnsi="Arial" w:cs="Arial"/>
          <w:sz w:val="16"/>
          <w:szCs w:val="16"/>
        </w:rPr>
        <w:t>ужбени гласник РСˮ</w:t>
      </w:r>
      <w:r w:rsidRPr="00273F67">
        <w:rPr>
          <w:rFonts w:ascii="Arial" w:hAnsi="Arial" w:cs="Arial"/>
          <w:sz w:val="16"/>
          <w:szCs w:val="16"/>
        </w:rPr>
        <w:t>, бр</w:t>
      </w:r>
      <w:r>
        <w:rPr>
          <w:rFonts w:ascii="Arial" w:hAnsi="Arial" w:cs="Arial"/>
          <w:sz w:val="16"/>
          <w:szCs w:val="16"/>
        </w:rPr>
        <w:t>ој</w:t>
      </w:r>
      <w:r w:rsidRPr="00273F67">
        <w:rPr>
          <w:rFonts w:ascii="Arial" w:hAnsi="Arial" w:cs="Arial"/>
          <w:sz w:val="16"/>
          <w:szCs w:val="16"/>
        </w:rPr>
        <w:t xml:space="preserve"> 22/09</w:t>
      </w:r>
    </w:p>
  </w:footnote>
  <w:footnote w:id="2">
    <w:p w:rsidR="004F49C9" w:rsidRPr="004F49C9" w:rsidRDefault="004F49C9">
      <w:pPr>
        <w:pStyle w:val="FootnoteText"/>
        <w:rPr>
          <w:rFonts w:ascii="Arial" w:hAnsi="Arial" w:cs="Arial"/>
          <w:sz w:val="16"/>
          <w:szCs w:val="16"/>
        </w:rPr>
      </w:pPr>
      <w:r w:rsidRPr="004F49C9">
        <w:rPr>
          <w:rStyle w:val="FootnoteReference"/>
          <w:rFonts w:ascii="Arial" w:hAnsi="Arial" w:cs="Arial"/>
          <w:sz w:val="16"/>
          <w:szCs w:val="16"/>
        </w:rPr>
        <w:footnoteRef/>
      </w:r>
      <w:r w:rsidRPr="004F49C9">
        <w:rPr>
          <w:rFonts w:ascii="Arial" w:hAnsi="Arial" w:cs="Arial"/>
          <w:sz w:val="16"/>
          <w:szCs w:val="16"/>
        </w:rPr>
        <w:t xml:space="preserve"> „</w:t>
      </w:r>
      <w:r w:rsidR="00B372EE">
        <w:rPr>
          <w:rFonts w:ascii="Arial" w:hAnsi="Arial" w:cs="Arial"/>
          <w:sz w:val="16"/>
          <w:szCs w:val="16"/>
        </w:rPr>
        <w:t>Службени гласник РСˮ бр. 108/08 и</w:t>
      </w:r>
      <w:r w:rsidRPr="004F49C9">
        <w:rPr>
          <w:rFonts w:ascii="Arial" w:hAnsi="Arial" w:cs="Arial"/>
          <w:sz w:val="16"/>
          <w:szCs w:val="16"/>
        </w:rPr>
        <w:t xml:space="preserve"> 49/09</w:t>
      </w:r>
    </w:p>
  </w:footnote>
  <w:footnote w:id="3">
    <w:p w:rsidR="009B7BC5" w:rsidRPr="00192F2A" w:rsidRDefault="009B7BC5" w:rsidP="009B7BC5">
      <w:pPr>
        <w:pStyle w:val="FootnoteText"/>
        <w:jc w:val="both"/>
        <w:rPr>
          <w:rFonts w:ascii="Arial" w:hAnsi="Arial" w:cs="Arial"/>
          <w:sz w:val="16"/>
          <w:szCs w:val="16"/>
        </w:rPr>
      </w:pPr>
      <w:r w:rsidRPr="00192F2A">
        <w:rPr>
          <w:rStyle w:val="FootnoteReference"/>
          <w:rFonts w:ascii="Arial" w:hAnsi="Arial" w:cs="Arial"/>
          <w:sz w:val="16"/>
          <w:szCs w:val="16"/>
        </w:rPr>
        <w:footnoteRef/>
      </w:r>
      <w:r w:rsidR="00707D1C">
        <w:rPr>
          <w:rFonts w:ascii="Arial" w:hAnsi="Arial" w:cs="Arial"/>
          <w:sz w:val="16"/>
          <w:szCs w:val="16"/>
        </w:rPr>
        <w:t xml:space="preserve"> </w:t>
      </w:r>
      <w:r w:rsidRPr="00192F2A">
        <w:rPr>
          <w:rFonts w:ascii="Arial" w:hAnsi="Arial" w:cs="Arial"/>
          <w:sz w:val="16"/>
          <w:szCs w:val="16"/>
        </w:rPr>
        <w:t>„Служ</w:t>
      </w:r>
      <w:r>
        <w:rPr>
          <w:rFonts w:ascii="Arial" w:hAnsi="Arial" w:cs="Arial"/>
          <w:sz w:val="16"/>
          <w:szCs w:val="16"/>
        </w:rPr>
        <w:t>бени гласник РСˮ</w:t>
      </w:r>
      <w:r w:rsidR="006F1D80">
        <w:rPr>
          <w:rFonts w:ascii="Arial" w:hAnsi="Arial" w:cs="Arial"/>
          <w:sz w:val="16"/>
          <w:szCs w:val="16"/>
        </w:rPr>
        <w:t>, број 22/09</w:t>
      </w:r>
      <w:r w:rsidRPr="00192F2A">
        <w:rPr>
          <w:rFonts w:ascii="Arial" w:hAnsi="Arial" w:cs="Arial"/>
          <w:sz w:val="16"/>
          <w:szCs w:val="16"/>
        </w:rPr>
        <w:t xml:space="preserve">, члан 1. став 2. </w:t>
      </w:r>
    </w:p>
  </w:footnote>
  <w:footnote w:id="4">
    <w:p w:rsidR="006F1D80" w:rsidRPr="00500A87" w:rsidRDefault="006F1D80" w:rsidP="006F1D80">
      <w:pPr>
        <w:pStyle w:val="FootnoteText"/>
        <w:jc w:val="both"/>
        <w:rPr>
          <w:rFonts w:ascii="Arial" w:hAnsi="Arial" w:cs="Arial"/>
          <w:sz w:val="16"/>
          <w:szCs w:val="16"/>
        </w:rPr>
      </w:pPr>
      <w:r w:rsidRPr="002004F0">
        <w:rPr>
          <w:rStyle w:val="FootnoteReference"/>
          <w:rFonts w:ascii="Arial" w:hAnsi="Arial" w:cs="Arial"/>
          <w:sz w:val="16"/>
          <w:szCs w:val="16"/>
        </w:rPr>
        <w:footnoteRef/>
      </w:r>
      <w:r w:rsidRPr="002004F0">
        <w:rPr>
          <w:rFonts w:ascii="Arial" w:hAnsi="Arial" w:cs="Arial"/>
          <w:sz w:val="16"/>
          <w:szCs w:val="16"/>
        </w:rPr>
        <w:t xml:space="preserve"> </w:t>
      </w:r>
      <w:r w:rsidRPr="002004F0">
        <w:rPr>
          <w:rFonts w:ascii="Arial" w:hAnsi="Arial" w:cs="Arial"/>
          <w:sz w:val="16"/>
          <w:szCs w:val="16"/>
          <w:lang w:val="sr-Latn-CS"/>
        </w:rPr>
        <w:t>„Сл</w:t>
      </w:r>
      <w:r w:rsidRPr="002004F0">
        <w:rPr>
          <w:rFonts w:ascii="Arial" w:hAnsi="Arial" w:cs="Arial"/>
          <w:sz w:val="16"/>
          <w:szCs w:val="16"/>
        </w:rPr>
        <w:t>ужбени</w:t>
      </w:r>
      <w:r w:rsidRPr="002004F0">
        <w:rPr>
          <w:rFonts w:ascii="Arial" w:hAnsi="Arial" w:cs="Arial"/>
          <w:sz w:val="16"/>
          <w:szCs w:val="16"/>
          <w:lang w:val="sr-Latn-CS"/>
        </w:rPr>
        <w:t xml:space="preserve"> гласник РС</w:t>
      </w:r>
      <w:r>
        <w:rPr>
          <w:rFonts w:ascii="Arial" w:hAnsi="Arial" w:cs="Arial"/>
          <w:sz w:val="16"/>
          <w:szCs w:val="16"/>
          <w:lang w:val="sr-Latn-CS"/>
        </w:rPr>
        <w:t>ˮ</w:t>
      </w:r>
      <w:r w:rsidRPr="002004F0">
        <w:rPr>
          <w:rFonts w:ascii="Arial" w:hAnsi="Arial" w:cs="Arial"/>
          <w:sz w:val="16"/>
          <w:szCs w:val="16"/>
        </w:rPr>
        <w:t>,</w:t>
      </w:r>
      <w:r w:rsidRPr="002004F0">
        <w:rPr>
          <w:rFonts w:ascii="Arial" w:hAnsi="Arial" w:cs="Arial"/>
          <w:sz w:val="16"/>
          <w:szCs w:val="16"/>
          <w:lang w:val="sr-Latn-CS"/>
        </w:rPr>
        <w:t xml:space="preserve"> бр</w:t>
      </w:r>
      <w:r w:rsidRPr="002004F0">
        <w:rPr>
          <w:rFonts w:ascii="Arial" w:hAnsi="Arial" w:cs="Arial"/>
          <w:sz w:val="16"/>
          <w:szCs w:val="16"/>
        </w:rPr>
        <w:t>ој</w:t>
      </w:r>
      <w:r w:rsidRPr="002004F0">
        <w:rPr>
          <w:rFonts w:ascii="Arial" w:hAnsi="Arial" w:cs="Arial"/>
          <w:sz w:val="16"/>
          <w:szCs w:val="16"/>
          <w:lang w:val="sr-Latn-CS"/>
        </w:rPr>
        <w:t xml:space="preserve"> 98/06</w:t>
      </w:r>
      <w:r>
        <w:rPr>
          <w:rFonts w:ascii="Arial" w:hAnsi="Arial" w:cs="Arial"/>
          <w:sz w:val="16"/>
          <w:szCs w:val="16"/>
        </w:rPr>
        <w:t>, члан 21.</w:t>
      </w:r>
    </w:p>
  </w:footnote>
  <w:footnote w:id="5">
    <w:p w:rsidR="000B7AC1" w:rsidRPr="002004F0" w:rsidRDefault="000B7AC1" w:rsidP="00076BB7">
      <w:pPr>
        <w:pStyle w:val="FootnoteText"/>
        <w:jc w:val="both"/>
        <w:rPr>
          <w:rFonts w:ascii="Arial" w:hAnsi="Arial" w:cs="Arial"/>
          <w:sz w:val="16"/>
          <w:szCs w:val="16"/>
        </w:rPr>
      </w:pPr>
      <w:r w:rsidRPr="002004F0">
        <w:rPr>
          <w:rStyle w:val="FootnoteReference"/>
          <w:rFonts w:ascii="Arial" w:hAnsi="Arial" w:cs="Arial"/>
          <w:sz w:val="16"/>
          <w:szCs w:val="16"/>
        </w:rPr>
        <w:footnoteRef/>
      </w:r>
      <w:r w:rsidRPr="002004F0">
        <w:rPr>
          <w:rFonts w:ascii="Arial" w:hAnsi="Arial" w:cs="Arial"/>
          <w:sz w:val="16"/>
          <w:szCs w:val="16"/>
        </w:rPr>
        <w:t xml:space="preserve"> Закон о забрани дискриминације</w:t>
      </w:r>
      <w:r w:rsidRPr="00192F2A">
        <w:rPr>
          <w:rFonts w:ascii="Arial" w:hAnsi="Arial" w:cs="Arial"/>
          <w:sz w:val="16"/>
          <w:szCs w:val="16"/>
        </w:rPr>
        <w:t>(„Служ</w:t>
      </w:r>
      <w:r>
        <w:rPr>
          <w:rFonts w:ascii="Arial" w:hAnsi="Arial" w:cs="Arial"/>
          <w:sz w:val="16"/>
          <w:szCs w:val="16"/>
        </w:rPr>
        <w:t>бени гласник РСˮ</w:t>
      </w:r>
      <w:r w:rsidRPr="00192F2A">
        <w:rPr>
          <w:rFonts w:ascii="Arial" w:hAnsi="Arial" w:cs="Arial"/>
          <w:sz w:val="16"/>
          <w:szCs w:val="16"/>
        </w:rPr>
        <w:t>, број 22/09)</w:t>
      </w:r>
      <w:r w:rsidRPr="002004F0">
        <w:rPr>
          <w:rFonts w:ascii="Arial" w:hAnsi="Arial" w:cs="Arial"/>
          <w:sz w:val="16"/>
          <w:szCs w:val="16"/>
        </w:rPr>
        <w:t xml:space="preserve">, члан 2. </w:t>
      </w:r>
    </w:p>
  </w:footnote>
  <w:footnote w:id="6">
    <w:p w:rsidR="0045144A" w:rsidRPr="007F5EDD" w:rsidRDefault="0045144A" w:rsidP="0045144A">
      <w:pPr>
        <w:pStyle w:val="FootnoteText"/>
        <w:rPr>
          <w:rFonts w:ascii="Arial" w:hAnsi="Arial" w:cs="Arial"/>
          <w:sz w:val="16"/>
          <w:szCs w:val="16"/>
        </w:rPr>
      </w:pPr>
      <w:r w:rsidRPr="00E52C09">
        <w:rPr>
          <w:rStyle w:val="FootnoteReference"/>
          <w:rFonts w:ascii="Arial" w:hAnsi="Arial" w:cs="Arial"/>
          <w:sz w:val="16"/>
          <w:szCs w:val="16"/>
          <w:lang w:val="en-GB"/>
        </w:rPr>
        <w:footnoteRef/>
      </w:r>
      <w:r w:rsidRPr="00E52C09">
        <w:rPr>
          <w:rFonts w:ascii="Arial" w:hAnsi="Arial" w:cs="Arial"/>
          <w:sz w:val="16"/>
          <w:szCs w:val="16"/>
          <w:lang w:val="en-GB"/>
        </w:rPr>
        <w:t xml:space="preserve"> </w:t>
      </w:r>
      <w:r>
        <w:rPr>
          <w:rFonts w:ascii="Arial" w:hAnsi="Arial" w:cs="Arial"/>
          <w:sz w:val="16"/>
          <w:szCs w:val="16"/>
        </w:rPr>
        <w:t>„Службени гласник РС", број 104/</w:t>
      </w:r>
      <w:r w:rsidRPr="007F5EDD">
        <w:rPr>
          <w:rFonts w:ascii="Arial" w:hAnsi="Arial" w:cs="Arial"/>
          <w:sz w:val="16"/>
          <w:szCs w:val="16"/>
        </w:rPr>
        <w:t>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43206"/>
    <w:multiLevelType w:val="hybridMultilevel"/>
    <w:tmpl w:val="D3E6C07E"/>
    <w:lvl w:ilvl="0" w:tplc="8B605EDE">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226943F8"/>
    <w:multiLevelType w:val="multilevel"/>
    <w:tmpl w:val="EB0002B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8131F56"/>
    <w:multiLevelType w:val="multilevel"/>
    <w:tmpl w:val="72080890"/>
    <w:lvl w:ilvl="0">
      <w:start w:val="3"/>
      <w:numFmt w:val="decimal"/>
      <w:lvlText w:val="%1."/>
      <w:lvlJc w:val="left"/>
      <w:pPr>
        <w:ind w:left="360" w:hanging="360"/>
      </w:pPr>
      <w:rPr>
        <w:rFonts w:ascii="Arial" w:hAnsi="Arial" w:cs="Arial" w:hint="default"/>
        <w:b/>
        <w:color w:val="000000"/>
      </w:rPr>
    </w:lvl>
    <w:lvl w:ilvl="1">
      <w:start w:val="1"/>
      <w:numFmt w:val="decimal"/>
      <w:lvlText w:val="%1.%2."/>
      <w:lvlJc w:val="left"/>
      <w:pPr>
        <w:ind w:left="720"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53371CA3"/>
    <w:multiLevelType w:val="multilevel"/>
    <w:tmpl w:val="AA3E75DA"/>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7732" w:hanging="720"/>
      </w:pPr>
      <w:rPr>
        <w:rFonts w:hint="default"/>
        <w:b/>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076BB7"/>
    <w:rsid w:val="00000054"/>
    <w:rsid w:val="00000F65"/>
    <w:rsid w:val="00002BE5"/>
    <w:rsid w:val="00014640"/>
    <w:rsid w:val="00026238"/>
    <w:rsid w:val="00040E1E"/>
    <w:rsid w:val="00041F99"/>
    <w:rsid w:val="000608D7"/>
    <w:rsid w:val="00062191"/>
    <w:rsid w:val="00072D66"/>
    <w:rsid w:val="00076BB7"/>
    <w:rsid w:val="000810CA"/>
    <w:rsid w:val="000B3700"/>
    <w:rsid w:val="000B7AC1"/>
    <w:rsid w:val="000C239F"/>
    <w:rsid w:val="000C52D1"/>
    <w:rsid w:val="000D15D3"/>
    <w:rsid w:val="000D615E"/>
    <w:rsid w:val="000E36FB"/>
    <w:rsid w:val="00111EB6"/>
    <w:rsid w:val="00122F8F"/>
    <w:rsid w:val="00132B69"/>
    <w:rsid w:val="00135C85"/>
    <w:rsid w:val="00141DB6"/>
    <w:rsid w:val="001451CD"/>
    <w:rsid w:val="00157154"/>
    <w:rsid w:val="00172905"/>
    <w:rsid w:val="001860B0"/>
    <w:rsid w:val="001B61A1"/>
    <w:rsid w:val="001F0BFD"/>
    <w:rsid w:val="001F1C48"/>
    <w:rsid w:val="002116CA"/>
    <w:rsid w:val="00213B31"/>
    <w:rsid w:val="00220A25"/>
    <w:rsid w:val="002247FF"/>
    <w:rsid w:val="00227D9B"/>
    <w:rsid w:val="00254A55"/>
    <w:rsid w:val="00263ED8"/>
    <w:rsid w:val="00264B20"/>
    <w:rsid w:val="00282948"/>
    <w:rsid w:val="00283539"/>
    <w:rsid w:val="00296946"/>
    <w:rsid w:val="002A2D26"/>
    <w:rsid w:val="002A6E30"/>
    <w:rsid w:val="002B49DC"/>
    <w:rsid w:val="002C732C"/>
    <w:rsid w:val="002C786A"/>
    <w:rsid w:val="002E0B5D"/>
    <w:rsid w:val="002E37C3"/>
    <w:rsid w:val="00305503"/>
    <w:rsid w:val="00305561"/>
    <w:rsid w:val="003458ED"/>
    <w:rsid w:val="003528B0"/>
    <w:rsid w:val="00354E45"/>
    <w:rsid w:val="003808D0"/>
    <w:rsid w:val="003A42F2"/>
    <w:rsid w:val="003B390C"/>
    <w:rsid w:val="003B4640"/>
    <w:rsid w:val="003D2AA6"/>
    <w:rsid w:val="003D5F41"/>
    <w:rsid w:val="003E775D"/>
    <w:rsid w:val="00414323"/>
    <w:rsid w:val="004312BB"/>
    <w:rsid w:val="00431DFB"/>
    <w:rsid w:val="00437DA8"/>
    <w:rsid w:val="0045144A"/>
    <w:rsid w:val="00457058"/>
    <w:rsid w:val="004610BE"/>
    <w:rsid w:val="00481F50"/>
    <w:rsid w:val="00482D02"/>
    <w:rsid w:val="004A4EA8"/>
    <w:rsid w:val="004A7E72"/>
    <w:rsid w:val="004B7A5A"/>
    <w:rsid w:val="004C7E7B"/>
    <w:rsid w:val="004D1542"/>
    <w:rsid w:val="004E107A"/>
    <w:rsid w:val="004E7F09"/>
    <w:rsid w:val="004F49C9"/>
    <w:rsid w:val="00504AA4"/>
    <w:rsid w:val="00547D79"/>
    <w:rsid w:val="00551837"/>
    <w:rsid w:val="005746D8"/>
    <w:rsid w:val="005D65FF"/>
    <w:rsid w:val="005E4279"/>
    <w:rsid w:val="00624C2E"/>
    <w:rsid w:val="0065189E"/>
    <w:rsid w:val="00682209"/>
    <w:rsid w:val="00694883"/>
    <w:rsid w:val="00695065"/>
    <w:rsid w:val="00697206"/>
    <w:rsid w:val="006D23DB"/>
    <w:rsid w:val="006D7230"/>
    <w:rsid w:val="006E5550"/>
    <w:rsid w:val="006F1D80"/>
    <w:rsid w:val="006F7297"/>
    <w:rsid w:val="0070164A"/>
    <w:rsid w:val="00707D1C"/>
    <w:rsid w:val="0071669D"/>
    <w:rsid w:val="007179A6"/>
    <w:rsid w:val="00731E7B"/>
    <w:rsid w:val="007323A2"/>
    <w:rsid w:val="00740125"/>
    <w:rsid w:val="007937DC"/>
    <w:rsid w:val="007E25AE"/>
    <w:rsid w:val="007E373F"/>
    <w:rsid w:val="007E5976"/>
    <w:rsid w:val="007E69E4"/>
    <w:rsid w:val="007F5710"/>
    <w:rsid w:val="008203A1"/>
    <w:rsid w:val="00823AA0"/>
    <w:rsid w:val="00823BB2"/>
    <w:rsid w:val="008347D5"/>
    <w:rsid w:val="00841E40"/>
    <w:rsid w:val="00875812"/>
    <w:rsid w:val="00877C6F"/>
    <w:rsid w:val="00897FE2"/>
    <w:rsid w:val="008A5C3F"/>
    <w:rsid w:val="008B434D"/>
    <w:rsid w:val="008C5AEF"/>
    <w:rsid w:val="008D07ED"/>
    <w:rsid w:val="008D7A32"/>
    <w:rsid w:val="008E20B9"/>
    <w:rsid w:val="008F2C79"/>
    <w:rsid w:val="00907C1C"/>
    <w:rsid w:val="009121B9"/>
    <w:rsid w:val="0093293A"/>
    <w:rsid w:val="00945E45"/>
    <w:rsid w:val="00953A92"/>
    <w:rsid w:val="0096471D"/>
    <w:rsid w:val="009827A3"/>
    <w:rsid w:val="009A7B60"/>
    <w:rsid w:val="009B7BC5"/>
    <w:rsid w:val="009D0B12"/>
    <w:rsid w:val="00A02A23"/>
    <w:rsid w:val="00A31A57"/>
    <w:rsid w:val="00A3333A"/>
    <w:rsid w:val="00A53953"/>
    <w:rsid w:val="00A60F43"/>
    <w:rsid w:val="00A91502"/>
    <w:rsid w:val="00AB2E13"/>
    <w:rsid w:val="00AB3B5E"/>
    <w:rsid w:val="00AC3940"/>
    <w:rsid w:val="00AD7E07"/>
    <w:rsid w:val="00AE62E0"/>
    <w:rsid w:val="00AE779F"/>
    <w:rsid w:val="00AF78AE"/>
    <w:rsid w:val="00B07108"/>
    <w:rsid w:val="00B1004D"/>
    <w:rsid w:val="00B372EE"/>
    <w:rsid w:val="00B37C55"/>
    <w:rsid w:val="00B5235B"/>
    <w:rsid w:val="00B60A9F"/>
    <w:rsid w:val="00B65573"/>
    <w:rsid w:val="00B7018D"/>
    <w:rsid w:val="00B8372E"/>
    <w:rsid w:val="00B87E91"/>
    <w:rsid w:val="00B946D8"/>
    <w:rsid w:val="00BC5F76"/>
    <w:rsid w:val="00BF31E3"/>
    <w:rsid w:val="00C0295E"/>
    <w:rsid w:val="00C1648B"/>
    <w:rsid w:val="00C21CB9"/>
    <w:rsid w:val="00C22FFF"/>
    <w:rsid w:val="00C504FC"/>
    <w:rsid w:val="00C5347A"/>
    <w:rsid w:val="00C56972"/>
    <w:rsid w:val="00C63ED9"/>
    <w:rsid w:val="00C64952"/>
    <w:rsid w:val="00C8753D"/>
    <w:rsid w:val="00C9066F"/>
    <w:rsid w:val="00CB729E"/>
    <w:rsid w:val="00CC4D98"/>
    <w:rsid w:val="00CF047A"/>
    <w:rsid w:val="00CF0ACE"/>
    <w:rsid w:val="00CF2C6C"/>
    <w:rsid w:val="00D114B0"/>
    <w:rsid w:val="00D24E8E"/>
    <w:rsid w:val="00D25306"/>
    <w:rsid w:val="00D26279"/>
    <w:rsid w:val="00D26EA6"/>
    <w:rsid w:val="00D45FC0"/>
    <w:rsid w:val="00D84706"/>
    <w:rsid w:val="00D95BB9"/>
    <w:rsid w:val="00DA2777"/>
    <w:rsid w:val="00DA779E"/>
    <w:rsid w:val="00DE7B96"/>
    <w:rsid w:val="00E16F42"/>
    <w:rsid w:val="00E173B6"/>
    <w:rsid w:val="00E17721"/>
    <w:rsid w:val="00E36698"/>
    <w:rsid w:val="00E45789"/>
    <w:rsid w:val="00E5387F"/>
    <w:rsid w:val="00E60FAA"/>
    <w:rsid w:val="00E86398"/>
    <w:rsid w:val="00ED114C"/>
    <w:rsid w:val="00EF036B"/>
    <w:rsid w:val="00F0208F"/>
    <w:rsid w:val="00F23C2F"/>
    <w:rsid w:val="00F33158"/>
    <w:rsid w:val="00F359C3"/>
    <w:rsid w:val="00F51727"/>
    <w:rsid w:val="00F614DF"/>
    <w:rsid w:val="00F70E34"/>
    <w:rsid w:val="00F71FD9"/>
    <w:rsid w:val="00F901AE"/>
    <w:rsid w:val="00FB1EF4"/>
    <w:rsid w:val="00FB28AE"/>
    <w:rsid w:val="00FD1B50"/>
    <w:rsid w:val="00FD24B9"/>
    <w:rsid w:val="00FE25A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4D"/>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6B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BB7"/>
    <w:rPr>
      <w:rFonts w:ascii="Calibri" w:eastAsia="Calibri" w:hAnsi="Calibri" w:cs="Times New Roman"/>
      <w:lang w:val="sr-Cyrl-CS"/>
    </w:rPr>
  </w:style>
  <w:style w:type="paragraph" w:customStyle="1" w:styleId="FreeFormAA">
    <w:name w:val="Free Form A A"/>
    <w:rsid w:val="00076BB7"/>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076BB7"/>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076BB7"/>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076BB7"/>
    <w:rPr>
      <w:vertAlign w:val="superscript"/>
    </w:rPr>
  </w:style>
  <w:style w:type="paragraph" w:customStyle="1" w:styleId="Body">
    <w:name w:val="Body"/>
    <w:rsid w:val="00076BB7"/>
    <w:pPr>
      <w:jc w:val="left"/>
    </w:pPr>
    <w:rPr>
      <w:rFonts w:ascii="Helvetica" w:eastAsia="ヒラギノ角ゴ Pro W3" w:hAnsi="Helvetica" w:cs="Times New Roman"/>
      <w:color w:val="000000"/>
      <w:sz w:val="24"/>
      <w:szCs w:val="20"/>
      <w:lang w:val="en-US"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076BB7"/>
    <w:pPr>
      <w:spacing w:after="160" w:line="240" w:lineRule="exact"/>
    </w:pPr>
    <w:rPr>
      <w:rFonts w:asciiTheme="minorHAnsi" w:eastAsiaTheme="minorHAnsi" w:hAnsiTheme="minorHAnsi" w:cstheme="minorBidi"/>
      <w:vertAlign w:val="superscript"/>
      <w:lang w:val="sr-Latn-CS"/>
    </w:rPr>
  </w:style>
  <w:style w:type="paragraph" w:styleId="ListParagraph">
    <w:name w:val="List Paragraph"/>
    <w:aliases w:val="List Paragraph1"/>
    <w:basedOn w:val="Normal"/>
    <w:link w:val="ListParagraphChar"/>
    <w:uiPriority w:val="34"/>
    <w:qFormat/>
    <w:rsid w:val="00076BB7"/>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List Paragraph1 Char"/>
    <w:link w:val="ListParagraph"/>
    <w:uiPriority w:val="34"/>
    <w:rsid w:val="00076BB7"/>
    <w:rPr>
      <w:rFonts w:ascii="Times New Roman" w:eastAsia="Times New Roman" w:hAnsi="Times New Roman" w:cs="Times New Roman"/>
      <w:sz w:val="24"/>
      <w:szCs w:val="24"/>
      <w:lang w:val="sr-Cyrl-CS"/>
    </w:rPr>
  </w:style>
  <w:style w:type="paragraph" w:styleId="NormalWeb">
    <w:name w:val="Normal (Web)"/>
    <w:basedOn w:val="Normal"/>
    <w:uiPriority w:val="99"/>
    <w:unhideWhenUsed/>
    <w:rsid w:val="00076BB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yq110---naslov-clana">
    <w:name w:val="wyq110---naslov-clana"/>
    <w:basedOn w:val="Normal"/>
    <w:rsid w:val="00076BB7"/>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076BB7"/>
    <w:rPr>
      <w:b/>
      <w:bCs/>
    </w:rPr>
  </w:style>
  <w:style w:type="character" w:styleId="Hyperlink">
    <w:name w:val="Hyperlink"/>
    <w:basedOn w:val="DefaultParagraphFont"/>
    <w:uiPriority w:val="99"/>
    <w:unhideWhenUsed/>
    <w:rsid w:val="00076BB7"/>
    <w:rPr>
      <w:color w:val="0000FF" w:themeColor="hyperlink"/>
      <w:u w:val="single"/>
    </w:rPr>
  </w:style>
  <w:style w:type="paragraph" w:customStyle="1" w:styleId="clan">
    <w:name w:val="clan"/>
    <w:basedOn w:val="Normal"/>
    <w:rsid w:val="00227D9B"/>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Normal1">
    <w:name w:val="Normal1"/>
    <w:basedOn w:val="Normal"/>
    <w:rsid w:val="00227D9B"/>
    <w:pPr>
      <w:spacing w:before="100" w:beforeAutospacing="1" w:after="100" w:afterAutospacing="1" w:line="240" w:lineRule="auto"/>
    </w:pPr>
    <w:rPr>
      <w:rFonts w:ascii="Times New Roman" w:eastAsia="Times New Roman" w:hAnsi="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4D"/>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6B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BB7"/>
    <w:rPr>
      <w:rFonts w:ascii="Calibri" w:eastAsia="Calibri" w:hAnsi="Calibri" w:cs="Times New Roman"/>
      <w:lang w:val="sr-Cyrl-CS"/>
    </w:rPr>
  </w:style>
  <w:style w:type="paragraph" w:customStyle="1" w:styleId="FreeFormAA">
    <w:name w:val="Free Form A A"/>
    <w:rsid w:val="00076BB7"/>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076BB7"/>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076BB7"/>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076BB7"/>
    <w:rPr>
      <w:vertAlign w:val="superscript"/>
    </w:rPr>
  </w:style>
  <w:style w:type="paragraph" w:customStyle="1" w:styleId="Body">
    <w:name w:val="Body"/>
    <w:rsid w:val="00076BB7"/>
    <w:pPr>
      <w:jc w:val="left"/>
    </w:pPr>
    <w:rPr>
      <w:rFonts w:ascii="Helvetica" w:eastAsia="ヒラギノ角ゴ Pro W3" w:hAnsi="Helvetica" w:cs="Times New Roman"/>
      <w:color w:val="000000"/>
      <w:sz w:val="24"/>
      <w:szCs w:val="20"/>
      <w:lang w:val="en-US"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076BB7"/>
    <w:pPr>
      <w:spacing w:after="160" w:line="240" w:lineRule="exact"/>
    </w:pPr>
    <w:rPr>
      <w:rFonts w:asciiTheme="minorHAnsi" w:eastAsiaTheme="minorHAnsi" w:hAnsiTheme="minorHAnsi" w:cstheme="minorBidi"/>
      <w:vertAlign w:val="superscript"/>
      <w:lang w:val="sr-Latn-CS"/>
    </w:rPr>
  </w:style>
  <w:style w:type="paragraph" w:styleId="ListParagraph">
    <w:name w:val="List Paragraph"/>
    <w:aliases w:val="List Paragraph1"/>
    <w:basedOn w:val="Normal"/>
    <w:link w:val="ListParagraphChar"/>
    <w:uiPriority w:val="34"/>
    <w:qFormat/>
    <w:rsid w:val="00076BB7"/>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List Paragraph1 Char"/>
    <w:link w:val="ListParagraph"/>
    <w:uiPriority w:val="34"/>
    <w:rsid w:val="00076BB7"/>
    <w:rPr>
      <w:rFonts w:ascii="Times New Roman" w:eastAsia="Times New Roman" w:hAnsi="Times New Roman" w:cs="Times New Roman"/>
      <w:sz w:val="24"/>
      <w:szCs w:val="24"/>
      <w:lang w:val="sr-Cyrl-CS"/>
    </w:rPr>
  </w:style>
  <w:style w:type="paragraph" w:styleId="NormalWeb">
    <w:name w:val="Normal (Web)"/>
    <w:basedOn w:val="Normal"/>
    <w:uiPriority w:val="99"/>
    <w:unhideWhenUsed/>
    <w:rsid w:val="00076BB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yq110---naslov-clana">
    <w:name w:val="wyq110---naslov-clana"/>
    <w:basedOn w:val="Normal"/>
    <w:rsid w:val="00076BB7"/>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076BB7"/>
    <w:rPr>
      <w:b/>
      <w:bCs/>
    </w:rPr>
  </w:style>
  <w:style w:type="character" w:styleId="Hyperlink">
    <w:name w:val="Hyperlink"/>
    <w:basedOn w:val="DefaultParagraphFont"/>
    <w:uiPriority w:val="99"/>
    <w:unhideWhenUsed/>
    <w:rsid w:val="00076BB7"/>
    <w:rPr>
      <w:color w:val="0000FF" w:themeColor="hyperlink"/>
      <w:u w:val="single"/>
    </w:rPr>
  </w:style>
  <w:style w:type="paragraph" w:customStyle="1" w:styleId="clan">
    <w:name w:val="clan"/>
    <w:basedOn w:val="Normal"/>
    <w:rsid w:val="00227D9B"/>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Normal1">
    <w:name w:val="Normal1"/>
    <w:basedOn w:val="Normal"/>
    <w:rsid w:val="00227D9B"/>
    <w:pPr>
      <w:spacing w:before="100" w:beforeAutospacing="1" w:after="100" w:afterAutospacing="1" w:line="240" w:lineRule="auto"/>
    </w:pPr>
    <w:rPr>
      <w:rFonts w:ascii="Times New Roman" w:eastAsia="Times New Roman" w:hAnsi="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7611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C3E5-9365-4B3A-8973-0FCC7C8E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5317</Words>
  <Characters>30309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kancelarija</cp:lastModifiedBy>
  <cp:revision>2</cp:revision>
  <cp:lastPrinted>2019-06-06T14:37:00Z</cp:lastPrinted>
  <dcterms:created xsi:type="dcterms:W3CDTF">2019-06-21T08:23:00Z</dcterms:created>
  <dcterms:modified xsi:type="dcterms:W3CDTF">2019-06-21T08:23:00Z</dcterms:modified>
</cp:coreProperties>
</file>