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6E0B43" w:rsidRPr="00335FFB" w:rsidTr="00EB439D">
        <w:trPr>
          <w:trHeight w:val="2343"/>
        </w:trPr>
        <w:tc>
          <w:tcPr>
            <w:tcW w:w="2324" w:type="dxa"/>
            <w:gridSpan w:val="3"/>
          </w:tcPr>
          <w:p w:rsidR="006E0B43" w:rsidRPr="00335FFB" w:rsidRDefault="00A365B9" w:rsidP="00EB439D">
            <w:pPr>
              <w:spacing w:after="0" w:line="240" w:lineRule="auto"/>
            </w:pPr>
            <w:bookmarkStart w:id="0" w:name="_GoBack"/>
            <w:bookmarkEnd w:id="0"/>
            <w:r>
              <w:rPr>
                <w:noProof/>
                <w:lang w:val="sr-Latn-RS" w:eastAsia="sr-Latn-RS"/>
              </w:rPr>
              <w:drawing>
                <wp:anchor distT="152400" distB="152400" distL="152400" distR="152400" simplePos="0" relativeHeight="251657216" behindDoc="0" locked="0" layoutInCell="1" allowOverlap="1" wp14:anchorId="1810C456" wp14:editId="5648C925">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6"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2" w:type="dxa"/>
          </w:tcPr>
          <w:p w:rsidR="006E0B43" w:rsidRPr="00335FFB" w:rsidRDefault="006E0B43" w:rsidP="00335FFB">
            <w:pPr>
              <w:spacing w:after="0" w:line="240" w:lineRule="auto"/>
            </w:pPr>
          </w:p>
        </w:tc>
        <w:tc>
          <w:tcPr>
            <w:tcW w:w="3784" w:type="dxa"/>
          </w:tcPr>
          <w:p w:rsidR="006E0B43" w:rsidRPr="00335FFB" w:rsidRDefault="00A365B9" w:rsidP="00335FFB">
            <w:pPr>
              <w:spacing w:after="0" w:line="240" w:lineRule="auto"/>
              <w:jc w:val="center"/>
            </w:pPr>
            <w:r>
              <w:rPr>
                <w:noProof/>
                <w:lang w:val="sr-Latn-RS" w:eastAsia="sr-Latn-RS"/>
              </w:rPr>
              <w:drawing>
                <wp:anchor distT="152400" distB="152400" distL="152400" distR="152400" simplePos="0" relativeHeight="251658240" behindDoc="0" locked="0" layoutInCell="1" allowOverlap="1" wp14:anchorId="09B61D71" wp14:editId="2A941E31">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7"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E0B43" w:rsidRPr="00335FFB" w:rsidTr="00F76771">
        <w:tc>
          <w:tcPr>
            <w:tcW w:w="388" w:type="dxa"/>
            <w:tcBorders>
              <w:bottom w:val="single" w:sz="4" w:space="0" w:color="auto"/>
            </w:tcBorders>
          </w:tcPr>
          <w:p w:rsidR="006E0B43" w:rsidRPr="002F7195" w:rsidRDefault="006E0B43" w:rsidP="00335FFB">
            <w:pPr>
              <w:spacing w:after="0" w:line="240" w:lineRule="auto"/>
              <w:rPr>
                <w:rFonts w:ascii="Arial" w:hAnsi="Arial" w:cs="Arial"/>
                <w:sz w:val="20"/>
                <w:szCs w:val="20"/>
              </w:rPr>
            </w:pPr>
          </w:p>
        </w:tc>
        <w:tc>
          <w:tcPr>
            <w:tcW w:w="996" w:type="dxa"/>
            <w:tcBorders>
              <w:bottom w:val="single" w:sz="4" w:space="0" w:color="auto"/>
            </w:tcBorders>
            <w:noWrap/>
            <w:tcMar>
              <w:left w:w="0" w:type="dxa"/>
              <w:right w:w="0" w:type="dxa"/>
            </w:tcMar>
          </w:tcPr>
          <w:p w:rsidR="006E0B43" w:rsidRDefault="00A7488D" w:rsidP="00AF6E32">
            <w:pPr>
              <w:spacing w:after="0" w:line="240" w:lineRule="auto"/>
              <w:jc w:val="center"/>
              <w:rPr>
                <w:rFonts w:ascii="Arial" w:hAnsi="Arial" w:cs="Arial"/>
                <w:sz w:val="20"/>
                <w:szCs w:val="20"/>
              </w:rPr>
            </w:pPr>
            <w:r>
              <w:rPr>
                <w:rFonts w:ascii="Arial" w:hAnsi="Arial" w:cs="Arial"/>
                <w:sz w:val="20"/>
                <w:szCs w:val="20"/>
              </w:rPr>
              <w:t>ТМ</w:t>
            </w:r>
          </w:p>
          <w:p w:rsidR="006E0B43" w:rsidRPr="00D66D68" w:rsidRDefault="00A7488D" w:rsidP="00AF6E32">
            <w:pPr>
              <w:spacing w:after="0" w:line="240" w:lineRule="auto"/>
              <w:jc w:val="center"/>
              <w:rPr>
                <w:rFonts w:ascii="Arial" w:hAnsi="Arial" w:cs="Arial"/>
                <w:sz w:val="20"/>
                <w:szCs w:val="20"/>
              </w:rPr>
            </w:pPr>
            <w:r>
              <w:rPr>
                <w:rFonts w:ascii="Arial" w:hAnsi="Arial" w:cs="Arial"/>
                <w:sz w:val="20"/>
                <w:szCs w:val="20"/>
                <w:lang w:val="en-US"/>
              </w:rPr>
              <w:t>6</w:t>
            </w:r>
            <w:r>
              <w:rPr>
                <w:rFonts w:ascii="Arial" w:hAnsi="Arial" w:cs="Arial"/>
                <w:sz w:val="20"/>
                <w:szCs w:val="20"/>
              </w:rPr>
              <w:t>81</w:t>
            </w:r>
            <w:r w:rsidR="00D207F3" w:rsidRPr="00D66D68">
              <w:rPr>
                <w:rFonts w:ascii="Arial" w:hAnsi="Arial" w:cs="Arial"/>
                <w:sz w:val="20"/>
                <w:szCs w:val="20"/>
                <w:lang w:val="en-US"/>
              </w:rPr>
              <w:t>/2016</w:t>
            </w:r>
          </w:p>
        </w:tc>
        <w:tc>
          <w:tcPr>
            <w:tcW w:w="940" w:type="dxa"/>
            <w:tcBorders>
              <w:bottom w:val="single" w:sz="4" w:space="0" w:color="auto"/>
            </w:tcBorders>
          </w:tcPr>
          <w:p w:rsidR="006E0B43" w:rsidRPr="002F7195" w:rsidRDefault="006E0B43" w:rsidP="00335FFB">
            <w:pPr>
              <w:spacing w:after="0" w:line="240" w:lineRule="auto"/>
              <w:rPr>
                <w:rFonts w:ascii="Arial" w:hAnsi="Arial" w:cs="Arial"/>
                <w:sz w:val="20"/>
                <w:szCs w:val="20"/>
              </w:rPr>
            </w:pPr>
          </w:p>
        </w:tc>
        <w:tc>
          <w:tcPr>
            <w:tcW w:w="3972" w:type="dxa"/>
            <w:tcBorders>
              <w:bottom w:val="single" w:sz="4" w:space="0" w:color="auto"/>
            </w:tcBorders>
          </w:tcPr>
          <w:p w:rsidR="006E0B43" w:rsidRPr="00335FFB" w:rsidRDefault="006E0B43" w:rsidP="00335FFB">
            <w:pPr>
              <w:spacing w:after="0" w:line="240" w:lineRule="auto"/>
            </w:pPr>
          </w:p>
        </w:tc>
        <w:tc>
          <w:tcPr>
            <w:tcW w:w="3784" w:type="dxa"/>
            <w:tcBorders>
              <w:bottom w:val="single" w:sz="4" w:space="0" w:color="auto"/>
            </w:tcBorders>
          </w:tcPr>
          <w:p w:rsidR="006E0B43" w:rsidRPr="00335FFB" w:rsidRDefault="006E0B43" w:rsidP="00335FFB">
            <w:pPr>
              <w:spacing w:after="0" w:line="240" w:lineRule="auto"/>
              <w:jc w:val="center"/>
            </w:pPr>
          </w:p>
        </w:tc>
      </w:tr>
    </w:tbl>
    <w:p w:rsidR="006E0B43" w:rsidRPr="0074480E" w:rsidRDefault="006E0B43" w:rsidP="00A43EA4">
      <w:pPr>
        <w:pStyle w:val="FreeFormAA"/>
        <w:spacing w:line="288" w:lineRule="auto"/>
        <w:rPr>
          <w:rFonts w:ascii="Arial" w:hAnsi="Arial" w:cs="Arial"/>
          <w:spacing w:val="-1"/>
          <w:sz w:val="20"/>
          <w:lang w:val="sr-Cyrl-CS"/>
        </w:rPr>
      </w:pPr>
      <w:proofErr w:type="spellStart"/>
      <w:proofErr w:type="gramStart"/>
      <w:r w:rsidRPr="0074480E">
        <w:rPr>
          <w:rFonts w:ascii="Arial" w:hAnsi="Arial" w:cs="Arial"/>
          <w:spacing w:val="-1"/>
          <w:sz w:val="20"/>
        </w:rPr>
        <w:t>бр</w:t>
      </w:r>
      <w:proofErr w:type="spellEnd"/>
      <w:proofErr w:type="gramEnd"/>
      <w:r w:rsidRPr="0074480E">
        <w:rPr>
          <w:rFonts w:ascii="Arial" w:hAnsi="Arial" w:cs="Arial"/>
          <w:spacing w:val="-1"/>
          <w:sz w:val="20"/>
        </w:rPr>
        <w:t>.</w:t>
      </w:r>
      <w:r w:rsidR="00A7488D">
        <w:rPr>
          <w:rFonts w:ascii="Arial" w:hAnsi="Arial" w:cs="Arial"/>
          <w:spacing w:val="-1"/>
          <w:sz w:val="20"/>
          <w:lang w:val="sr-Cyrl-CS"/>
        </w:rPr>
        <w:t xml:space="preserve"> 110-00-23</w:t>
      </w:r>
      <w:r w:rsidR="00EB439D">
        <w:rPr>
          <w:rFonts w:ascii="Arial" w:hAnsi="Arial" w:cs="Arial"/>
          <w:spacing w:val="-1"/>
          <w:sz w:val="20"/>
          <w:lang w:val="sr-Cyrl-CS"/>
        </w:rPr>
        <w:t>/2016-04</w:t>
      </w:r>
      <w:r w:rsidRPr="0074480E">
        <w:rPr>
          <w:rFonts w:ascii="Arial" w:hAnsi="Arial" w:cs="Arial"/>
          <w:spacing w:val="-1"/>
          <w:sz w:val="20"/>
        </w:rPr>
        <w:t xml:space="preserve">  </w:t>
      </w:r>
      <w:r w:rsidRPr="0074480E">
        <w:rPr>
          <w:rFonts w:ascii="Arial" w:hAnsi="Arial" w:cs="Arial"/>
          <w:spacing w:val="-1"/>
          <w:sz w:val="20"/>
          <w:lang w:val="sr-Cyrl-CS"/>
        </w:rPr>
        <w:t xml:space="preserve"> </w:t>
      </w:r>
      <w:r w:rsidR="00A7488D">
        <w:rPr>
          <w:rFonts w:ascii="Arial" w:hAnsi="Arial" w:cs="Arial"/>
          <w:spacing w:val="-1"/>
          <w:sz w:val="20"/>
        </w:rPr>
        <w:t xml:space="preserve"> </w:t>
      </w:r>
      <w:proofErr w:type="spellStart"/>
      <w:r w:rsidR="00A7488D">
        <w:rPr>
          <w:rFonts w:ascii="Arial" w:hAnsi="Arial" w:cs="Arial"/>
          <w:spacing w:val="-1"/>
          <w:sz w:val="20"/>
        </w:rPr>
        <w:t>датум</w:t>
      </w:r>
      <w:proofErr w:type="spellEnd"/>
      <w:r w:rsidR="00A7488D">
        <w:rPr>
          <w:rFonts w:ascii="Arial" w:hAnsi="Arial" w:cs="Arial"/>
          <w:spacing w:val="-1"/>
          <w:sz w:val="20"/>
        </w:rPr>
        <w:t xml:space="preserve">: </w:t>
      </w:r>
      <w:r w:rsidR="000C5543">
        <w:rPr>
          <w:rFonts w:ascii="Arial" w:hAnsi="Arial" w:cs="Arial"/>
          <w:spacing w:val="-1"/>
          <w:sz w:val="20"/>
          <w:lang w:val="sr-Cyrl-RS"/>
        </w:rPr>
        <w:t>10</w:t>
      </w:r>
      <w:r w:rsidR="00D8325C">
        <w:rPr>
          <w:rFonts w:ascii="Arial" w:hAnsi="Arial" w:cs="Arial"/>
          <w:spacing w:val="-1"/>
          <w:sz w:val="20"/>
        </w:rPr>
        <w:t>.10</w:t>
      </w:r>
      <w:r w:rsidR="00A7488D">
        <w:rPr>
          <w:rFonts w:ascii="Arial" w:hAnsi="Arial" w:cs="Arial"/>
          <w:spacing w:val="-1"/>
          <w:sz w:val="20"/>
          <w:lang w:val="sr-Cyrl-CS"/>
        </w:rPr>
        <w:t>.</w:t>
      </w:r>
      <w:r w:rsidRPr="0074480E">
        <w:rPr>
          <w:rFonts w:ascii="Arial" w:hAnsi="Arial" w:cs="Arial"/>
          <w:spacing w:val="-1"/>
          <w:sz w:val="20"/>
          <w:lang w:val="sr-Cyrl-CS"/>
        </w:rPr>
        <w:t>201</w:t>
      </w:r>
      <w:r w:rsidR="00D207F3" w:rsidRPr="0074480E">
        <w:rPr>
          <w:rFonts w:ascii="Arial" w:hAnsi="Arial" w:cs="Arial"/>
          <w:spacing w:val="-1"/>
          <w:sz w:val="20"/>
        </w:rPr>
        <w:t>6</w:t>
      </w:r>
      <w:r w:rsidRPr="0074480E">
        <w:rPr>
          <w:rFonts w:ascii="Arial" w:hAnsi="Arial" w:cs="Arial"/>
          <w:spacing w:val="-1"/>
          <w:sz w:val="20"/>
          <w:lang w:val="sr-Cyrl-CS"/>
        </w:rPr>
        <w:t>.</w:t>
      </w:r>
    </w:p>
    <w:p w:rsidR="00EB439D" w:rsidRDefault="00EB439D" w:rsidP="00A43EA4">
      <w:pPr>
        <w:pStyle w:val="FreeFormAA"/>
        <w:spacing w:line="288" w:lineRule="auto"/>
        <w:rPr>
          <w:rFonts w:ascii="Arial" w:hAnsi="Arial"/>
          <w:spacing w:val="-1"/>
          <w:sz w:val="20"/>
          <w:lang w:val="sr-Cyrl-CS"/>
        </w:rPr>
      </w:pPr>
    </w:p>
    <w:p w:rsidR="005A4583" w:rsidRDefault="005A4583" w:rsidP="006A1745">
      <w:pPr>
        <w:spacing w:after="240" w:line="280" w:lineRule="exact"/>
        <w:mirrorIndents/>
        <w:jc w:val="both"/>
        <w:rPr>
          <w:rFonts w:ascii="Arial" w:eastAsia="ヒラギノ角ゴ Pro W3" w:hAnsi="Arial" w:cs="Arial"/>
          <w:color w:val="000000"/>
          <w:lang w:val="sr-Cyrl-RS" w:eastAsia="sr-Cyrl-CS"/>
        </w:rPr>
      </w:pPr>
    </w:p>
    <w:p w:rsidR="006A1745" w:rsidRDefault="006A1745" w:rsidP="006A1745">
      <w:pPr>
        <w:spacing w:after="240" w:line="280" w:lineRule="exact"/>
        <w:mirrorIndents/>
        <w:jc w:val="both"/>
        <w:rPr>
          <w:rFonts w:ascii="Arial" w:eastAsia="ヒラギノ角ゴ Pro W3" w:hAnsi="Arial" w:cs="Arial"/>
          <w:color w:val="000000"/>
          <w:lang w:val="sr-Cyrl-RS" w:eastAsia="sr-Cyrl-CS"/>
        </w:rPr>
      </w:pPr>
      <w:r>
        <w:rPr>
          <w:rFonts w:ascii="Arial" w:eastAsia="ヒラギノ角ゴ Pro W3" w:hAnsi="Arial" w:cs="Arial"/>
          <w:color w:val="000000"/>
          <w:lang w:val="sr-Cyrl-RS" w:eastAsia="sr-Cyrl-CS"/>
        </w:rPr>
        <w:t>Поступајући у оквиру законом прописане надлежности</w:t>
      </w:r>
      <w:r w:rsidR="0074480E">
        <w:rPr>
          <w:rStyle w:val="FootnoteReference"/>
          <w:rFonts w:ascii="Arial" w:eastAsia="ヒラギノ角ゴ Pro W3" w:hAnsi="Arial" w:cs="Arial"/>
          <w:color w:val="000000"/>
          <w:lang w:val="sr-Cyrl-RS" w:eastAsia="sr-Cyrl-CS"/>
        </w:rPr>
        <w:footnoteReference w:id="1"/>
      </w:r>
      <w:r>
        <w:rPr>
          <w:rFonts w:ascii="Arial" w:eastAsia="ヒラギノ角ゴ Pro W3" w:hAnsi="Arial" w:cs="Arial"/>
          <w:color w:val="000000"/>
          <w:lang w:val="sr-Cyrl-RS" w:eastAsia="sr-Cyrl-CS"/>
        </w:rPr>
        <w:t>, Повереница за заштиту равноправности</w:t>
      </w:r>
      <w:r w:rsidR="004820A7">
        <w:rPr>
          <w:rFonts w:ascii="Arial" w:eastAsia="ヒラギノ角ゴ Pro W3" w:hAnsi="Arial" w:cs="Arial"/>
          <w:color w:val="000000"/>
          <w:lang w:val="sr-Cyrl-RS" w:eastAsia="sr-Cyrl-CS"/>
        </w:rPr>
        <w:t xml:space="preserve"> </w:t>
      </w:r>
      <w:r>
        <w:rPr>
          <w:rFonts w:ascii="Arial" w:eastAsia="ヒラギノ角ゴ Pro W3" w:hAnsi="Arial" w:cs="Arial"/>
          <w:color w:val="000000"/>
          <w:lang w:val="sr-Cyrl-RS" w:eastAsia="sr-Cyrl-CS"/>
        </w:rPr>
        <w:t xml:space="preserve"> даје</w:t>
      </w:r>
    </w:p>
    <w:p w:rsidR="006A1745" w:rsidRDefault="006A1745" w:rsidP="006A1745">
      <w:pPr>
        <w:spacing w:after="180" w:line="240" w:lineRule="auto"/>
        <w:jc w:val="center"/>
        <w:rPr>
          <w:rFonts w:ascii="Arial" w:hAnsi="Arial" w:cs="Arial"/>
          <w:color w:val="000000"/>
          <w:sz w:val="19"/>
          <w:szCs w:val="19"/>
          <w:lang w:val="en-US"/>
        </w:rPr>
      </w:pPr>
      <w:r>
        <w:rPr>
          <w:rFonts w:ascii="Arial" w:hAnsi="Arial" w:cs="Arial"/>
          <w:b/>
          <w:bCs/>
          <w:color w:val="000000"/>
          <w:sz w:val="28"/>
          <w:szCs w:val="28"/>
          <w:lang w:val="en-US"/>
        </w:rPr>
        <w:t>МИШЉЕЊЕ</w:t>
      </w:r>
    </w:p>
    <w:p w:rsidR="006A1745" w:rsidRDefault="006A1745" w:rsidP="006A1745">
      <w:pPr>
        <w:spacing w:after="180" w:line="240" w:lineRule="auto"/>
        <w:jc w:val="center"/>
        <w:rPr>
          <w:rFonts w:ascii="Arial" w:hAnsi="Arial" w:cs="Arial"/>
          <w:b/>
          <w:bCs/>
          <w:color w:val="000000"/>
          <w:sz w:val="28"/>
          <w:szCs w:val="28"/>
        </w:rPr>
      </w:pPr>
      <w:proofErr w:type="spellStart"/>
      <w:proofErr w:type="gramStart"/>
      <w:r>
        <w:rPr>
          <w:rFonts w:ascii="Arial" w:hAnsi="Arial" w:cs="Arial"/>
          <w:b/>
          <w:bCs/>
          <w:color w:val="000000"/>
          <w:sz w:val="28"/>
          <w:szCs w:val="28"/>
          <w:lang w:val="en-US"/>
        </w:rPr>
        <w:t>на</w:t>
      </w:r>
      <w:proofErr w:type="spellEnd"/>
      <w:proofErr w:type="gramEnd"/>
      <w:r>
        <w:rPr>
          <w:rFonts w:ascii="Arial" w:hAnsi="Arial" w:cs="Arial"/>
          <w:b/>
          <w:bCs/>
          <w:color w:val="000000"/>
          <w:sz w:val="28"/>
          <w:szCs w:val="28"/>
          <w:lang w:val="en-US"/>
        </w:rPr>
        <w:t xml:space="preserve"> </w:t>
      </w:r>
      <w:r w:rsidR="00A7488D">
        <w:rPr>
          <w:rFonts w:ascii="Arial" w:hAnsi="Arial" w:cs="Arial"/>
          <w:b/>
          <w:bCs/>
          <w:color w:val="000000"/>
          <w:sz w:val="28"/>
          <w:szCs w:val="28"/>
        </w:rPr>
        <w:t>Нацрт закона о јединственом матичном броју грађана</w:t>
      </w:r>
      <w:r w:rsidR="002E5F35">
        <w:rPr>
          <w:rFonts w:ascii="Arial" w:hAnsi="Arial" w:cs="Arial"/>
          <w:b/>
          <w:bCs/>
          <w:color w:val="000000"/>
          <w:sz w:val="28"/>
          <w:szCs w:val="28"/>
        </w:rPr>
        <w:t xml:space="preserve"> </w:t>
      </w:r>
    </w:p>
    <w:p w:rsidR="005A4583" w:rsidRDefault="005A4583" w:rsidP="006A1745">
      <w:pPr>
        <w:spacing w:after="180" w:line="240" w:lineRule="auto"/>
        <w:jc w:val="center"/>
        <w:rPr>
          <w:rFonts w:ascii="Arial" w:hAnsi="Arial" w:cs="Arial"/>
          <w:b/>
          <w:bCs/>
          <w:color w:val="000000"/>
          <w:sz w:val="28"/>
          <w:szCs w:val="28"/>
        </w:rPr>
      </w:pPr>
    </w:p>
    <w:p w:rsidR="008F6B88" w:rsidRPr="00CA72E9" w:rsidRDefault="00A7488D" w:rsidP="008F6B88">
      <w:pPr>
        <w:spacing w:after="180" w:line="280" w:lineRule="exact"/>
        <w:jc w:val="both"/>
        <w:rPr>
          <w:rFonts w:ascii="Arial" w:eastAsia="ヒラギノ角ゴ Pro W3" w:hAnsi="Arial" w:cs="Arial"/>
          <w:color w:val="000000"/>
          <w:lang w:val="sr-Cyrl-RS" w:eastAsia="sr-Cyrl-CS"/>
        </w:rPr>
      </w:pPr>
      <w:r w:rsidRPr="008F6B88">
        <w:rPr>
          <w:rFonts w:ascii="Arial" w:eastAsia="ヒラギノ角ゴ Pro W3" w:hAnsi="Arial" w:cs="Arial"/>
          <w:color w:val="000000"/>
          <w:lang w:val="sr-Cyrl-RS" w:eastAsia="sr-Cyrl-CS"/>
        </w:rPr>
        <w:t>Министарство унутрашњих послова</w:t>
      </w:r>
      <w:r w:rsidR="001C0725" w:rsidRPr="008F6B88">
        <w:rPr>
          <w:rFonts w:ascii="Arial" w:eastAsia="ヒラギノ角ゴ Pro W3" w:hAnsi="Arial" w:cs="Arial"/>
          <w:color w:val="000000"/>
          <w:lang w:val="sr-Latn-RS" w:eastAsia="sr-Cyrl-CS"/>
        </w:rPr>
        <w:t>,</w:t>
      </w:r>
      <w:r w:rsidR="00FB645C" w:rsidRPr="008F6B88">
        <w:rPr>
          <w:rFonts w:ascii="Arial" w:eastAsia="ヒラギノ角ゴ Pro W3" w:hAnsi="Arial" w:cs="Arial"/>
          <w:color w:val="000000"/>
          <w:lang w:val="sr-Cyrl-RS" w:eastAsia="sr-Cyrl-CS"/>
        </w:rPr>
        <w:t xml:space="preserve"> </w:t>
      </w:r>
      <w:r w:rsidR="00D8325C" w:rsidRPr="008F6B88">
        <w:rPr>
          <w:rFonts w:ascii="Arial" w:eastAsia="ヒラギノ角ゴ Pro W3" w:hAnsi="Arial" w:cs="Arial"/>
          <w:color w:val="000000"/>
          <w:lang w:val="sr-Cyrl-RS" w:eastAsia="sr-Cyrl-CS"/>
        </w:rPr>
        <w:t xml:space="preserve">у прилогу дописа </w:t>
      </w:r>
      <w:r w:rsidRPr="008F6B88">
        <w:rPr>
          <w:rFonts w:ascii="Arial" w:eastAsia="ヒラギノ角ゴ Pro W3" w:hAnsi="Arial" w:cs="Arial"/>
          <w:color w:val="000000"/>
          <w:lang w:val="sr-Cyrl-RS" w:eastAsia="sr-Cyrl-CS"/>
        </w:rPr>
        <w:t>бр. 7900/2016 од 23</w:t>
      </w:r>
      <w:r w:rsidR="008B2CC3" w:rsidRPr="008F6B88">
        <w:rPr>
          <w:rFonts w:ascii="Arial" w:eastAsia="ヒラギノ角ゴ Pro W3" w:hAnsi="Arial" w:cs="Arial"/>
          <w:color w:val="000000"/>
          <w:lang w:val="sr-Cyrl-RS" w:eastAsia="sr-Cyrl-CS"/>
        </w:rPr>
        <w:t>. септембра</w:t>
      </w:r>
      <w:r w:rsidR="006A1745" w:rsidRPr="008F6B88">
        <w:rPr>
          <w:rFonts w:ascii="Arial" w:eastAsia="ヒラギノ角ゴ Pro W3" w:hAnsi="Arial" w:cs="Arial"/>
          <w:color w:val="000000"/>
          <w:lang w:val="sr-Cyrl-RS" w:eastAsia="sr-Cyrl-CS"/>
        </w:rPr>
        <w:t xml:space="preserve"> 2016. године, </w:t>
      </w:r>
      <w:r w:rsidR="00FB645C" w:rsidRPr="008F6B88">
        <w:rPr>
          <w:rFonts w:ascii="Arial" w:eastAsia="ヒラギノ角ゴ Pro W3" w:hAnsi="Arial" w:cs="Arial"/>
          <w:color w:val="000000"/>
          <w:lang w:val="sr-Cyrl-RS" w:eastAsia="sr-Cyrl-CS"/>
        </w:rPr>
        <w:t>доставило</w:t>
      </w:r>
      <w:r w:rsidR="001C0725" w:rsidRPr="008F6B88">
        <w:rPr>
          <w:rFonts w:ascii="Arial" w:eastAsia="ヒラギノ角ゴ Pro W3" w:hAnsi="Arial" w:cs="Arial"/>
          <w:color w:val="000000"/>
          <w:lang w:val="sr-Latn-RS" w:eastAsia="sr-Cyrl-CS"/>
        </w:rPr>
        <w:t xml:space="preserve"> je</w:t>
      </w:r>
      <w:r w:rsidR="00FB645C" w:rsidRPr="008F6B88">
        <w:rPr>
          <w:rFonts w:ascii="Arial" w:eastAsia="ヒラギノ角ゴ Pro W3" w:hAnsi="Arial" w:cs="Arial"/>
          <w:color w:val="000000"/>
          <w:lang w:val="sr-Cyrl-RS" w:eastAsia="sr-Cyrl-CS"/>
        </w:rPr>
        <w:t xml:space="preserve"> Поверенику за зашти</w:t>
      </w:r>
      <w:r w:rsidR="0074480E" w:rsidRPr="008F6B88">
        <w:rPr>
          <w:rFonts w:ascii="Arial" w:eastAsia="ヒラギノ角ゴ Pro W3" w:hAnsi="Arial" w:cs="Arial"/>
          <w:color w:val="000000"/>
          <w:lang w:val="sr-Cyrl-RS" w:eastAsia="sr-Cyrl-CS"/>
        </w:rPr>
        <w:t>ту равноправности</w:t>
      </w:r>
      <w:r w:rsidR="008B2CC3" w:rsidRPr="008F6B88">
        <w:rPr>
          <w:rFonts w:ascii="Arial" w:eastAsia="ヒラギノ角ゴ Pro W3" w:hAnsi="Arial" w:cs="Arial"/>
          <w:color w:val="000000"/>
          <w:lang w:val="sr-Cyrl-RS" w:eastAsia="sr-Cyrl-CS"/>
        </w:rPr>
        <w:t xml:space="preserve"> </w:t>
      </w:r>
      <w:r w:rsidRPr="008F6B88">
        <w:rPr>
          <w:rFonts w:ascii="Arial" w:hAnsi="Arial" w:cs="Arial"/>
          <w:bCs/>
          <w:color w:val="000000"/>
        </w:rPr>
        <w:t>Нацрт закона о јединственом матичном броју грађана</w:t>
      </w:r>
      <w:r w:rsidR="008F6B88">
        <w:rPr>
          <w:rFonts w:ascii="Arial" w:hAnsi="Arial" w:cs="Arial"/>
          <w:bCs/>
          <w:color w:val="000000"/>
          <w:lang w:val="sr-Cyrl-RS"/>
        </w:rPr>
        <w:t xml:space="preserve"> (у даљем тексту: Нацрт закона)</w:t>
      </w:r>
      <w:r w:rsidR="00AB5D92" w:rsidRPr="008F6B88">
        <w:rPr>
          <w:rFonts w:ascii="Arial" w:eastAsia="ヒラギノ角ゴ Pro W3" w:hAnsi="Arial" w:cs="Arial"/>
          <w:color w:val="000000"/>
          <w:lang w:val="sr-Cyrl-RS" w:eastAsia="sr-Cyrl-CS"/>
        </w:rPr>
        <w:t>, ради давања мишљења.</w:t>
      </w:r>
      <w:r w:rsidR="00E27B17" w:rsidRPr="008F6B88">
        <w:rPr>
          <w:rFonts w:ascii="Arial" w:eastAsia="ヒラギノ角ゴ Pro W3" w:hAnsi="Arial" w:cs="Arial"/>
          <w:color w:val="000000"/>
          <w:lang w:val="sr-Cyrl-RS" w:eastAsia="sr-Cyrl-CS"/>
        </w:rPr>
        <w:t xml:space="preserve"> </w:t>
      </w:r>
      <w:r w:rsidR="008F6B88" w:rsidRPr="00CA72E9">
        <w:rPr>
          <w:rFonts w:ascii="Arial" w:eastAsia="ヒラギノ角ゴ Pro W3" w:hAnsi="Arial" w:cs="Arial"/>
          <w:color w:val="000000"/>
          <w:lang w:val="sr-Cyrl-RS" w:eastAsia="sr-Cyrl-CS"/>
        </w:rPr>
        <w:t>Поступајући по овом захтеву, дајемо мишљење на Нацрт</w:t>
      </w:r>
      <w:r w:rsidR="008F6B88">
        <w:rPr>
          <w:rFonts w:ascii="Arial" w:eastAsia="ヒラギノ角ゴ Pro W3" w:hAnsi="Arial" w:cs="Arial"/>
          <w:color w:val="000000"/>
          <w:lang w:val="sr-Cyrl-RS" w:eastAsia="sr-Cyrl-CS"/>
        </w:rPr>
        <w:t xml:space="preserve"> закона</w:t>
      </w:r>
      <w:r w:rsidR="008F6B88" w:rsidRPr="00CA72E9">
        <w:rPr>
          <w:rFonts w:ascii="Arial" w:eastAsia="ヒラギノ角ゴ Pro W3" w:hAnsi="Arial" w:cs="Arial"/>
          <w:color w:val="000000"/>
          <w:lang w:val="sr-Cyrl-RS" w:eastAsia="sr-Cyrl-CS"/>
        </w:rPr>
        <w:t xml:space="preserve">, са аспекта делокруга рада Повереника за заштиту равноправности. </w:t>
      </w:r>
    </w:p>
    <w:p w:rsidR="008F6B88" w:rsidRDefault="008F6B88" w:rsidP="008F6B88">
      <w:pPr>
        <w:spacing w:after="0" w:line="240" w:lineRule="auto"/>
        <w:mirrorIndents/>
        <w:jc w:val="both"/>
        <w:rPr>
          <w:rFonts w:ascii="Arial" w:eastAsia="Georgia" w:hAnsi="Arial" w:cs="Arial"/>
          <w:lang w:val="sr-Cyrl-RS"/>
        </w:rPr>
      </w:pPr>
      <w:r w:rsidRPr="00645E50">
        <w:rPr>
          <w:rFonts w:ascii="Arial" w:eastAsia="Georgia" w:hAnsi="Arial" w:cs="Arial"/>
          <w:lang w:val="sr-Cyrl-RS"/>
        </w:rPr>
        <w:t>Устав Републике Србије</w:t>
      </w:r>
      <w:r w:rsidRPr="00645E50">
        <w:rPr>
          <w:rFonts w:ascii="Arial" w:eastAsia="Georgia" w:hAnsi="Arial" w:cs="Arial"/>
          <w:vertAlign w:val="superscript"/>
          <w:lang w:val="sr-Cyrl-RS"/>
        </w:rPr>
        <w:footnoteReference w:id="2"/>
      </w:r>
      <w:r w:rsidRPr="00645E50">
        <w:rPr>
          <w:rFonts w:ascii="Arial" w:eastAsia="Georgia" w:hAnsi="Arial" w:cs="Arial"/>
          <w:lang w:val="sr-Cyrl-RS"/>
        </w:rPr>
        <w:t xml:space="preserve"> забрањује сваку дискриминацију, непосредну или посредну, по било ком основу, </w:t>
      </w:r>
      <w:r w:rsidRPr="00645E50">
        <w:rPr>
          <w:rFonts w:ascii="Arial" w:hAnsi="Arial" w:cs="Arial"/>
          <w:color w:val="000000"/>
          <w:lang w:val="sr-Cyrl-RS"/>
        </w:rPr>
        <w:t>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r w:rsidRPr="00645E50">
        <w:rPr>
          <w:rFonts w:ascii="Arial" w:eastAsia="Georgia" w:hAnsi="Arial" w:cs="Arial"/>
          <w:lang w:val="sr-Cyrl-RS"/>
        </w:rPr>
        <w:t xml:space="preserve"> </w:t>
      </w:r>
    </w:p>
    <w:p w:rsidR="008F6B88" w:rsidRPr="00645E50" w:rsidRDefault="008F6B88" w:rsidP="008F6B88">
      <w:pPr>
        <w:spacing w:after="0" w:line="240" w:lineRule="auto"/>
        <w:mirrorIndents/>
        <w:jc w:val="both"/>
        <w:rPr>
          <w:rFonts w:ascii="Arial" w:eastAsia="Calibri" w:hAnsi="Arial" w:cs="Arial"/>
          <w:i/>
        </w:rPr>
      </w:pPr>
    </w:p>
    <w:p w:rsidR="008F6B88" w:rsidRDefault="008F6B88" w:rsidP="008F6B88">
      <w:pPr>
        <w:autoSpaceDE w:val="0"/>
        <w:autoSpaceDN w:val="0"/>
        <w:adjustRightInd w:val="0"/>
        <w:spacing w:after="0" w:line="240" w:lineRule="auto"/>
        <w:mirrorIndents/>
        <w:jc w:val="both"/>
        <w:rPr>
          <w:rFonts w:ascii="Arial" w:eastAsia="ヒラギノ角ゴ Pro W3" w:hAnsi="Arial" w:cs="Arial"/>
          <w:color w:val="000000"/>
          <w:lang w:val="sr-Cyrl-RS" w:eastAsia="sr-Cyrl-CS"/>
        </w:rPr>
      </w:pPr>
      <w:r w:rsidRPr="00645E50">
        <w:rPr>
          <w:rFonts w:ascii="Arial" w:eastAsia="ヒラギノ角ゴ Pro W3" w:hAnsi="Arial" w:cs="Arial"/>
          <w:color w:val="000000"/>
          <w:lang w:val="sr-Cyrl-RS" w:eastAsia="sr-Cyrl-CS"/>
        </w:rPr>
        <w:t>Уставна забрана дискриминације ближе је разрађена Законом о забрани дискриминације, који у члану 2. став 1. тачка 1. прописује да дискриминација и дискриминаторно поступање означавају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w:t>
      </w:r>
      <w:r w:rsidRPr="008F6B88">
        <w:rPr>
          <w:rFonts w:ascii="Arial" w:eastAsia="ヒラギノ角ゴ Pro W3" w:hAnsi="Arial" w:cs="Arial"/>
          <w:color w:val="000000"/>
          <w:lang w:val="sr-Cyrl-RS" w:eastAsia="sr-Cyrl-CS"/>
        </w:rPr>
        <w:t xml:space="preserve"> </w:t>
      </w:r>
    </w:p>
    <w:p w:rsidR="008F6B88" w:rsidRPr="00645E50" w:rsidRDefault="008F6B88" w:rsidP="008F6B88">
      <w:pPr>
        <w:autoSpaceDE w:val="0"/>
        <w:autoSpaceDN w:val="0"/>
        <w:adjustRightInd w:val="0"/>
        <w:spacing w:after="0" w:line="240" w:lineRule="auto"/>
        <w:mirrorIndents/>
        <w:jc w:val="both"/>
        <w:rPr>
          <w:rFonts w:ascii="Arial" w:eastAsia="Georgia" w:hAnsi="Arial" w:cs="Arial"/>
          <w:lang w:val="sr-Cyrl-RS"/>
        </w:rPr>
      </w:pPr>
    </w:p>
    <w:p w:rsidR="00F67AF9" w:rsidRDefault="00713A24" w:rsidP="008F6B88">
      <w:pPr>
        <w:spacing w:after="0" w:line="240" w:lineRule="auto"/>
        <w:jc w:val="both"/>
        <w:rPr>
          <w:rFonts w:ascii="Arial" w:eastAsia="ヒラギノ角ゴ Pro W3" w:hAnsi="Arial" w:cs="Arial"/>
          <w:color w:val="000000"/>
          <w:lang w:val="sr-Cyrl-RS" w:eastAsia="sr-Cyrl-CS"/>
        </w:rPr>
      </w:pPr>
      <w:r>
        <w:rPr>
          <w:rFonts w:ascii="Arial" w:eastAsia="ヒラギノ角ゴ Pro W3" w:hAnsi="Arial" w:cs="Arial"/>
          <w:color w:val="000000"/>
          <w:lang w:val="sr-Cyrl-RS" w:eastAsia="sr-Cyrl-CS"/>
        </w:rPr>
        <w:t>Нацртом закона уређено је да је јединствени матични број грађана индивидуална и непоновљива ознака идентификационих података о грађанима, као и да се састоји од 13 цифара сврстаних у шест група и то:</w:t>
      </w:r>
      <w:r w:rsidR="00B94F5D">
        <w:rPr>
          <w:rFonts w:ascii="Arial" w:eastAsia="ヒラギノ角ゴ Pro W3" w:hAnsi="Arial" w:cs="Arial"/>
          <w:color w:val="000000"/>
          <w:lang w:val="sr-Latn-RS" w:eastAsia="sr-Cyrl-CS"/>
        </w:rPr>
        <w:t xml:space="preserve"> I</w:t>
      </w:r>
      <w:r w:rsidR="00B94F5D">
        <w:rPr>
          <w:rFonts w:ascii="Arial" w:eastAsia="ヒラギノ角ゴ Pro W3" w:hAnsi="Arial" w:cs="Arial"/>
          <w:color w:val="000000"/>
          <w:lang w:val="sr-Cyrl-RS" w:eastAsia="sr-Cyrl-CS"/>
        </w:rPr>
        <w:t xml:space="preserve"> група: дан рођења, </w:t>
      </w:r>
      <w:r w:rsidR="00B94F5D">
        <w:rPr>
          <w:rFonts w:ascii="Arial" w:eastAsia="ヒラギノ角ゴ Pro W3" w:hAnsi="Arial" w:cs="Arial"/>
          <w:color w:val="000000"/>
          <w:lang w:val="sr-Latn-RS" w:eastAsia="sr-Cyrl-CS"/>
        </w:rPr>
        <w:t>II</w:t>
      </w:r>
      <w:r w:rsidR="00B94F5D">
        <w:rPr>
          <w:rFonts w:ascii="Arial" w:eastAsia="ヒラギノ角ゴ Pro W3" w:hAnsi="Arial" w:cs="Arial"/>
          <w:color w:val="000000"/>
          <w:lang w:val="sr-Cyrl-RS" w:eastAsia="sr-Cyrl-CS"/>
        </w:rPr>
        <w:t xml:space="preserve"> група: месец рођења, </w:t>
      </w:r>
      <w:r w:rsidR="00B94F5D">
        <w:rPr>
          <w:rFonts w:ascii="Arial" w:eastAsia="ヒラギノ角ゴ Pro W3" w:hAnsi="Arial" w:cs="Arial"/>
          <w:color w:val="000000"/>
          <w:lang w:val="sr-Latn-RS" w:eastAsia="sr-Cyrl-CS"/>
        </w:rPr>
        <w:t xml:space="preserve">III </w:t>
      </w:r>
      <w:r w:rsidR="00B94F5D">
        <w:rPr>
          <w:rFonts w:ascii="Arial" w:eastAsia="ヒラギノ角ゴ Pro W3" w:hAnsi="Arial" w:cs="Arial"/>
          <w:color w:val="000000"/>
          <w:lang w:val="sr-Cyrl-RS" w:eastAsia="sr-Cyrl-CS"/>
        </w:rPr>
        <w:t xml:space="preserve">група: година рођења, </w:t>
      </w:r>
      <w:r w:rsidR="00B94F5D">
        <w:rPr>
          <w:rFonts w:ascii="Arial" w:eastAsia="ヒラギノ角ゴ Pro W3" w:hAnsi="Arial" w:cs="Arial"/>
          <w:color w:val="000000"/>
          <w:lang w:val="sr-Latn-RS" w:eastAsia="sr-Cyrl-CS"/>
        </w:rPr>
        <w:t xml:space="preserve">IV </w:t>
      </w:r>
      <w:r w:rsidR="00B94F5D">
        <w:rPr>
          <w:rFonts w:ascii="Arial" w:eastAsia="ヒラギノ角ゴ Pro W3" w:hAnsi="Arial" w:cs="Arial"/>
          <w:color w:val="000000"/>
          <w:lang w:val="sr-Cyrl-RS" w:eastAsia="sr-Cyrl-CS"/>
        </w:rPr>
        <w:t xml:space="preserve">група: број регистра, </w:t>
      </w:r>
      <w:r w:rsidR="00B94F5D">
        <w:rPr>
          <w:rFonts w:ascii="Arial" w:eastAsia="ヒラギノ角ゴ Pro W3" w:hAnsi="Arial" w:cs="Arial"/>
          <w:color w:val="000000"/>
          <w:lang w:val="sr-Latn-RS" w:eastAsia="sr-Cyrl-CS"/>
        </w:rPr>
        <w:t>V</w:t>
      </w:r>
      <w:r w:rsidR="00B94F5D">
        <w:rPr>
          <w:rFonts w:ascii="Arial" w:eastAsia="ヒラギノ角ゴ Pro W3" w:hAnsi="Arial" w:cs="Arial"/>
          <w:color w:val="000000"/>
          <w:lang w:val="sr-Cyrl-RS" w:eastAsia="sr-Cyrl-CS"/>
        </w:rPr>
        <w:t xml:space="preserve"> група: комбинација пола и редног броја лица рођеног истог датума (мушкарци од 000-499, жене од 500-999) и</w:t>
      </w:r>
      <w:r w:rsidR="00B94F5D">
        <w:rPr>
          <w:rFonts w:ascii="Arial" w:eastAsia="ヒラギノ角ゴ Pro W3" w:hAnsi="Arial" w:cs="Arial"/>
          <w:color w:val="000000"/>
          <w:lang w:val="sr-Latn-RS" w:eastAsia="sr-Cyrl-CS"/>
        </w:rPr>
        <w:t xml:space="preserve"> VI</w:t>
      </w:r>
      <w:r w:rsidR="00B94F5D">
        <w:rPr>
          <w:rFonts w:ascii="Arial" w:eastAsia="ヒラギノ角ゴ Pro W3" w:hAnsi="Arial" w:cs="Arial"/>
          <w:color w:val="000000"/>
          <w:lang w:val="sr-Cyrl-RS" w:eastAsia="sr-Cyrl-CS"/>
        </w:rPr>
        <w:t xml:space="preserve"> група: контролни број.</w:t>
      </w:r>
      <w:r>
        <w:rPr>
          <w:rFonts w:ascii="Arial" w:eastAsia="ヒラギノ角ゴ Pro W3" w:hAnsi="Arial" w:cs="Arial"/>
          <w:color w:val="000000"/>
          <w:lang w:val="sr-Cyrl-RS" w:eastAsia="sr-Cyrl-CS"/>
        </w:rPr>
        <w:t xml:space="preserve"> </w:t>
      </w:r>
    </w:p>
    <w:p w:rsidR="00F67AF9" w:rsidRDefault="00F67AF9" w:rsidP="008F6B88">
      <w:pPr>
        <w:spacing w:after="0" w:line="240" w:lineRule="auto"/>
        <w:jc w:val="both"/>
        <w:rPr>
          <w:rFonts w:ascii="Arial" w:eastAsia="ヒラギノ角ゴ Pro W3" w:hAnsi="Arial" w:cs="Arial"/>
          <w:color w:val="000000"/>
          <w:lang w:val="sr-Cyrl-RS" w:eastAsia="sr-Cyrl-CS"/>
        </w:rPr>
      </w:pPr>
    </w:p>
    <w:p w:rsidR="00217448" w:rsidRDefault="008F6B88" w:rsidP="008F6B88">
      <w:pPr>
        <w:spacing w:after="0" w:line="240" w:lineRule="auto"/>
        <w:jc w:val="both"/>
        <w:rPr>
          <w:rFonts w:ascii="Arial" w:eastAsia="ヒラギノ角ゴ Pro W3" w:hAnsi="Arial" w:cs="Arial"/>
          <w:color w:val="000000"/>
          <w:lang w:val="sr-Cyrl-RS" w:eastAsia="sr-Cyrl-CS"/>
        </w:rPr>
      </w:pPr>
      <w:r w:rsidRPr="008F6B88">
        <w:rPr>
          <w:rFonts w:ascii="Arial" w:eastAsia="ヒラギノ角ゴ Pro W3" w:hAnsi="Arial" w:cs="Arial"/>
          <w:color w:val="000000"/>
          <w:lang w:val="sr-Cyrl-RS" w:eastAsia="sr-Cyrl-CS"/>
        </w:rPr>
        <w:t xml:space="preserve">Јединствени матични број грађана на овај начин како је дефинисан </w:t>
      </w:r>
      <w:r w:rsidR="00B26046">
        <w:rPr>
          <w:rFonts w:ascii="Arial" w:eastAsia="ヒラギノ角ゴ Pro W3" w:hAnsi="Arial" w:cs="Arial"/>
          <w:color w:val="000000"/>
          <w:lang w:val="sr-Cyrl-RS" w:eastAsia="sr-Cyrl-CS"/>
        </w:rPr>
        <w:t xml:space="preserve">у Нацрту закона </w:t>
      </w:r>
      <w:r w:rsidRPr="008F6B88">
        <w:rPr>
          <w:rFonts w:ascii="Arial" w:eastAsia="ヒラギノ角ゴ Pro W3" w:hAnsi="Arial" w:cs="Arial"/>
          <w:color w:val="000000"/>
          <w:lang w:val="sr-Cyrl-RS" w:eastAsia="sr-Cyrl-CS"/>
        </w:rPr>
        <w:t xml:space="preserve">по својој структури открива велики број података о личности, који су у широкој употреби и који могу </w:t>
      </w:r>
    </w:p>
    <w:p w:rsidR="00217448" w:rsidRDefault="00217448" w:rsidP="008F6B88">
      <w:pPr>
        <w:spacing w:after="0" w:line="240" w:lineRule="auto"/>
        <w:jc w:val="both"/>
        <w:rPr>
          <w:rFonts w:ascii="Arial" w:eastAsia="ヒラギノ角ゴ Pro W3" w:hAnsi="Arial" w:cs="Arial"/>
          <w:color w:val="000000"/>
          <w:lang w:val="sr-Cyrl-RS" w:eastAsia="sr-Cyrl-CS"/>
        </w:rPr>
      </w:pPr>
    </w:p>
    <w:p w:rsidR="00217448" w:rsidRDefault="00217448" w:rsidP="008F6B88">
      <w:pPr>
        <w:spacing w:after="0" w:line="240" w:lineRule="auto"/>
        <w:jc w:val="both"/>
        <w:rPr>
          <w:rFonts w:ascii="Arial" w:eastAsia="ヒラギノ角ゴ Pro W3" w:hAnsi="Arial" w:cs="Arial"/>
          <w:color w:val="000000"/>
          <w:lang w:val="sr-Cyrl-RS" w:eastAsia="sr-Cyrl-CS"/>
        </w:rPr>
      </w:pPr>
    </w:p>
    <w:p w:rsidR="00B94F5D" w:rsidRDefault="008F6B88" w:rsidP="008F6B88">
      <w:pPr>
        <w:spacing w:after="0" w:line="240" w:lineRule="auto"/>
        <w:jc w:val="both"/>
        <w:rPr>
          <w:rFonts w:ascii="Arial" w:eastAsia="ヒラギノ角ゴ Pro W3" w:hAnsi="Arial" w:cs="Arial"/>
          <w:color w:val="000000"/>
          <w:lang w:val="sr-Cyrl-RS" w:eastAsia="sr-Cyrl-CS"/>
        </w:rPr>
      </w:pPr>
      <w:r w:rsidRPr="008F6B88">
        <w:rPr>
          <w:rFonts w:ascii="Arial" w:eastAsia="ヒラギノ角ゴ Pro W3" w:hAnsi="Arial" w:cs="Arial"/>
          <w:color w:val="000000"/>
          <w:lang w:val="sr-Cyrl-RS" w:eastAsia="sr-Cyrl-CS"/>
        </w:rPr>
        <w:t>представљати узрок евентуалн</w:t>
      </w:r>
      <w:r w:rsidR="003E1AFB">
        <w:rPr>
          <w:rFonts w:ascii="Arial" w:eastAsia="ヒラギノ角ゴ Pro W3" w:hAnsi="Arial" w:cs="Arial"/>
          <w:color w:val="000000"/>
          <w:lang w:val="sr-Cyrl-RS" w:eastAsia="sr-Cyrl-CS"/>
        </w:rPr>
        <w:t>е</w:t>
      </w:r>
      <w:r w:rsidRPr="008F6B88">
        <w:rPr>
          <w:rFonts w:ascii="Arial" w:eastAsia="ヒラギノ角ゴ Pro W3" w:hAnsi="Arial" w:cs="Arial"/>
          <w:color w:val="000000"/>
          <w:lang w:val="sr-Cyrl-RS" w:eastAsia="sr-Cyrl-CS"/>
        </w:rPr>
        <w:t xml:space="preserve"> дискриминациј</w:t>
      </w:r>
      <w:r w:rsidR="003E1AFB">
        <w:rPr>
          <w:rFonts w:ascii="Arial" w:eastAsia="ヒラギノ角ゴ Pro W3" w:hAnsi="Arial" w:cs="Arial"/>
          <w:color w:val="000000"/>
          <w:lang w:val="sr-Cyrl-RS" w:eastAsia="sr-Cyrl-CS"/>
        </w:rPr>
        <w:t>е</w:t>
      </w:r>
      <w:r w:rsidRPr="008F6B88">
        <w:rPr>
          <w:rFonts w:ascii="Arial" w:eastAsia="ヒラギノ角ゴ Pro W3" w:hAnsi="Arial" w:cs="Arial"/>
          <w:color w:val="000000"/>
          <w:lang w:val="sr-Cyrl-RS" w:eastAsia="sr-Cyrl-CS"/>
        </w:rPr>
        <w:t xml:space="preserve">. </w:t>
      </w:r>
      <w:r w:rsidR="00FE10BF">
        <w:rPr>
          <w:rFonts w:ascii="Arial" w:eastAsia="ヒラギノ角ゴ Pro W3" w:hAnsi="Arial" w:cs="Arial"/>
          <w:color w:val="000000"/>
          <w:lang w:val="sr-Cyrl-RS" w:eastAsia="sr-Cyrl-CS"/>
        </w:rPr>
        <w:t>Поред тога,</w:t>
      </w:r>
      <w:r w:rsidR="00DF2AB8">
        <w:rPr>
          <w:rFonts w:ascii="Arial" w:eastAsia="ヒラギノ角ゴ Pro W3" w:hAnsi="Arial" w:cs="Arial"/>
          <w:color w:val="000000"/>
          <w:lang w:val="sr-Cyrl-RS" w:eastAsia="sr-Cyrl-CS"/>
        </w:rPr>
        <w:t xml:space="preserve"> </w:t>
      </w:r>
      <w:r w:rsidR="00FE10BF">
        <w:rPr>
          <w:rFonts w:ascii="Arial" w:eastAsia="ヒラギノ角ゴ Pro W3" w:hAnsi="Arial" w:cs="Arial"/>
          <w:color w:val="000000"/>
          <w:lang w:val="sr-Cyrl-RS" w:eastAsia="sr-Cyrl-CS"/>
        </w:rPr>
        <w:t xml:space="preserve">с обзиром да </w:t>
      </w:r>
      <w:r w:rsidR="00DF2AB8">
        <w:rPr>
          <w:rFonts w:ascii="Arial" w:eastAsia="ヒラギノ角ゴ Pro W3" w:hAnsi="Arial" w:cs="Arial"/>
          <w:color w:val="000000"/>
          <w:lang w:val="sr-Cyrl-RS" w:eastAsia="sr-Cyrl-CS"/>
        </w:rPr>
        <w:t xml:space="preserve">јединствени матични број грађана садржи податке који се односе на лична својства, свака грешка или евентуална промена </w:t>
      </w:r>
      <w:r w:rsidR="00B26046">
        <w:rPr>
          <w:rFonts w:ascii="Arial" w:eastAsia="ヒラギノ角ゴ Pro W3" w:hAnsi="Arial" w:cs="Arial"/>
          <w:color w:val="000000"/>
          <w:lang w:val="sr-Cyrl-RS" w:eastAsia="sr-Cyrl-CS"/>
        </w:rPr>
        <w:t xml:space="preserve">ових података нужно </w:t>
      </w:r>
      <w:r w:rsidR="00DF2AB8">
        <w:rPr>
          <w:rFonts w:ascii="Arial" w:eastAsia="ヒラギノ角ゴ Pro W3" w:hAnsi="Arial" w:cs="Arial"/>
          <w:color w:val="000000"/>
          <w:lang w:val="sr-Cyrl-RS" w:eastAsia="sr-Cyrl-CS"/>
        </w:rPr>
        <w:t xml:space="preserve">мора да се спроведе и кроз исправку матичног броја који је додељен грађанину. </w:t>
      </w:r>
      <w:r w:rsidR="00F67AF9">
        <w:rPr>
          <w:rFonts w:ascii="Arial" w:eastAsia="ヒラギノ角ゴ Pro W3" w:hAnsi="Arial" w:cs="Arial"/>
          <w:color w:val="000000"/>
          <w:lang w:val="sr-Cyrl-RS" w:eastAsia="sr-Cyrl-CS"/>
        </w:rPr>
        <w:t xml:space="preserve">Имајући у виду </w:t>
      </w:r>
      <w:r w:rsidR="00B94F5D">
        <w:rPr>
          <w:rFonts w:ascii="Arial" w:eastAsia="ヒラギノ角ゴ Pro W3" w:hAnsi="Arial" w:cs="Arial"/>
          <w:color w:val="000000"/>
          <w:lang w:val="sr-Cyrl-RS" w:eastAsia="sr-Cyrl-CS"/>
        </w:rPr>
        <w:t>да овак</w:t>
      </w:r>
      <w:r w:rsidR="00C92300">
        <w:rPr>
          <w:rFonts w:ascii="Arial" w:eastAsia="ヒラギノ角ゴ Pro W3" w:hAnsi="Arial" w:cs="Arial"/>
          <w:color w:val="000000"/>
          <w:lang w:val="sr-Cyrl-RS" w:eastAsia="sr-Cyrl-CS"/>
        </w:rPr>
        <w:t>ав начин одређивања</w:t>
      </w:r>
      <w:r w:rsidR="00B94F5D">
        <w:rPr>
          <w:rFonts w:ascii="Arial" w:eastAsia="ヒラギノ角ゴ Pro W3" w:hAnsi="Arial" w:cs="Arial"/>
          <w:color w:val="000000"/>
          <w:lang w:val="sr-Cyrl-RS" w:eastAsia="sr-Cyrl-CS"/>
        </w:rPr>
        <w:t xml:space="preserve"> матичног броја </w:t>
      </w:r>
      <w:r w:rsidR="00C92300">
        <w:rPr>
          <w:rFonts w:ascii="Arial" w:eastAsia="ヒラギノ角ゴ Pro W3" w:hAnsi="Arial" w:cs="Arial"/>
          <w:color w:val="000000"/>
          <w:lang w:val="sr-Cyrl-RS" w:eastAsia="sr-Cyrl-CS"/>
        </w:rPr>
        <w:t>може би</w:t>
      </w:r>
      <w:r w:rsidR="000B3C94">
        <w:rPr>
          <w:rFonts w:ascii="Arial" w:eastAsia="ヒラギノ角ゴ Pro W3" w:hAnsi="Arial" w:cs="Arial"/>
          <w:color w:val="000000"/>
          <w:lang w:val="sr-Cyrl-RS" w:eastAsia="sr-Cyrl-CS"/>
        </w:rPr>
        <w:t>ти један од предуслова који вод</w:t>
      </w:r>
      <w:r w:rsidR="005C6AB0">
        <w:rPr>
          <w:rFonts w:ascii="Arial" w:eastAsia="ヒラギノ角ゴ Pro W3" w:hAnsi="Arial" w:cs="Arial"/>
          <w:color w:val="000000"/>
          <w:lang w:val="sr-Cyrl-RS" w:eastAsia="sr-Cyrl-CS"/>
        </w:rPr>
        <w:t>е</w:t>
      </w:r>
      <w:r w:rsidR="00C92300">
        <w:rPr>
          <w:rFonts w:ascii="Arial" w:eastAsia="ヒラギノ角ゴ Pro W3" w:hAnsi="Arial" w:cs="Arial"/>
          <w:color w:val="000000"/>
          <w:lang w:val="sr-Cyrl-RS" w:eastAsia="sr-Cyrl-CS"/>
        </w:rPr>
        <w:t xml:space="preserve"> дискриминацији, али свесни чињенице да потпуно другачији начин одређивања матичног броја захтева огромне финансијске и друге ресурсе, мишљења смо </w:t>
      </w:r>
      <w:r w:rsidR="003E1AFB">
        <w:rPr>
          <w:rFonts w:ascii="Arial" w:eastAsia="ヒラギノ角ゴ Pro W3" w:hAnsi="Arial" w:cs="Arial"/>
          <w:color w:val="000000"/>
          <w:lang w:val="sr-Cyrl-RS" w:eastAsia="sr-Cyrl-CS"/>
        </w:rPr>
        <w:t xml:space="preserve">да би </w:t>
      </w:r>
      <w:r w:rsidR="000B4D82">
        <w:rPr>
          <w:rFonts w:ascii="Arial" w:eastAsia="ヒラギノ角ゴ Pro W3" w:hAnsi="Arial" w:cs="Arial"/>
          <w:color w:val="000000"/>
          <w:lang w:val="sr-Cyrl-RS" w:eastAsia="sr-Cyrl-CS"/>
        </w:rPr>
        <w:t xml:space="preserve">у </w:t>
      </w:r>
      <w:r w:rsidR="003E1AFB">
        <w:rPr>
          <w:rFonts w:ascii="Arial" w:eastAsia="ヒラギノ角ゴ Pro W3" w:hAnsi="Arial" w:cs="Arial"/>
          <w:color w:val="000000"/>
          <w:lang w:val="sr-Cyrl-RS" w:eastAsia="sr-Cyrl-CS"/>
        </w:rPr>
        <w:t>наредном периоду требало размотрити могућност другачијег одређивања матичног броја грађана</w:t>
      </w:r>
      <w:r w:rsidR="00B94F5D">
        <w:rPr>
          <w:rFonts w:ascii="Arial" w:eastAsia="ヒラギノ角ゴ Pro W3" w:hAnsi="Arial" w:cs="Arial"/>
          <w:color w:val="000000"/>
          <w:lang w:val="sr-Cyrl-RS" w:eastAsia="sr-Cyrl-CS"/>
        </w:rPr>
        <w:t xml:space="preserve">, као броја сачињеног од насумично изабраних цифара које не би откривале </w:t>
      </w:r>
      <w:r w:rsidR="00C421CB">
        <w:rPr>
          <w:rFonts w:ascii="Arial" w:eastAsia="ヒラギノ角ゴ Pro W3" w:hAnsi="Arial" w:cs="Arial"/>
          <w:color w:val="000000"/>
          <w:lang w:val="sr-Cyrl-RS" w:eastAsia="sr-Cyrl-CS"/>
        </w:rPr>
        <w:t xml:space="preserve">податке </w:t>
      </w:r>
      <w:r w:rsidR="00B94F5D">
        <w:rPr>
          <w:rFonts w:ascii="Arial" w:eastAsia="ヒラギノ角ゴ Pro W3" w:hAnsi="Arial" w:cs="Arial"/>
          <w:color w:val="000000"/>
          <w:lang w:val="sr-Cyrl-RS" w:eastAsia="sr-Cyrl-CS"/>
        </w:rPr>
        <w:t>о личности лица на које се број односи.</w:t>
      </w:r>
    </w:p>
    <w:p w:rsidR="008F6B88" w:rsidRPr="008F6B88" w:rsidRDefault="00C37BD0" w:rsidP="00CA6BA7">
      <w:pPr>
        <w:pStyle w:val="Normal2"/>
        <w:jc w:val="both"/>
        <w:rPr>
          <w:rFonts w:eastAsia="ヒラギノ角ゴ Pro W3"/>
          <w:color w:val="000000"/>
          <w:lang w:val="sr-Cyrl-RS" w:eastAsia="sr-Cyrl-CS"/>
        </w:rPr>
      </w:pPr>
      <w:r>
        <w:rPr>
          <w:rFonts w:eastAsia="ヒラギノ角ゴ Pro W3"/>
          <w:color w:val="000000"/>
          <w:lang w:val="sr-Cyrl-RS" w:eastAsia="sr-Cyrl-CS"/>
        </w:rPr>
        <w:t>Пов</w:t>
      </w:r>
      <w:r w:rsidR="00B81F4A">
        <w:rPr>
          <w:rFonts w:eastAsia="ヒラギノ角ゴ Pro W3"/>
          <w:color w:val="000000"/>
          <w:lang w:val="sr-Cyrl-RS" w:eastAsia="sr-Cyrl-CS"/>
        </w:rPr>
        <w:t xml:space="preserve">одом конкретних решења која су предложена у Нацрту закона </w:t>
      </w:r>
      <w:r w:rsidR="000B3C94">
        <w:rPr>
          <w:rFonts w:eastAsia="ヒラギノ角ゴ Pro W3"/>
          <w:color w:val="000000"/>
          <w:lang w:val="sr-Cyrl-RS" w:eastAsia="sr-Cyrl-CS"/>
        </w:rPr>
        <w:t>указујемо на одредбе</w:t>
      </w:r>
      <w:r w:rsidR="00E659BC">
        <w:rPr>
          <w:rFonts w:eastAsia="ヒラギノ角ゴ Pro W3"/>
          <w:color w:val="000000"/>
          <w:lang w:val="sr-Cyrl-RS" w:eastAsia="sr-Cyrl-CS"/>
        </w:rPr>
        <w:t xml:space="preserve"> члана </w:t>
      </w:r>
      <w:r w:rsidR="00C421CB">
        <w:rPr>
          <w:rFonts w:eastAsia="ヒラギノ角ゴ Pro W3"/>
          <w:color w:val="000000"/>
          <w:lang w:val="sr-Cyrl-RS" w:eastAsia="sr-Cyrl-CS"/>
        </w:rPr>
        <w:t>7. Нацрта закона којима</w:t>
      </w:r>
      <w:r w:rsidR="00F73829">
        <w:rPr>
          <w:rFonts w:eastAsia="ヒラギノ角ゴ Pro W3"/>
          <w:color w:val="000000"/>
          <w:lang w:val="sr-Cyrl-RS" w:eastAsia="sr-Cyrl-CS"/>
        </w:rPr>
        <w:t xml:space="preserve"> је прописан</w:t>
      </w:r>
      <w:r w:rsidR="00112C7C">
        <w:rPr>
          <w:rFonts w:eastAsia="ヒラギノ角ゴ Pro W3"/>
          <w:color w:val="000000"/>
          <w:lang w:val="sr-Cyrl-RS" w:eastAsia="sr-Cyrl-CS"/>
        </w:rPr>
        <w:t xml:space="preserve">о да ако се подаци о грађанину из </w:t>
      </w:r>
      <w:r>
        <w:rPr>
          <w:rFonts w:eastAsia="ヒラギノ角ゴ Pro W3"/>
          <w:color w:val="000000"/>
          <w:lang w:eastAsia="sr-Cyrl-CS"/>
        </w:rPr>
        <w:t>I</w:t>
      </w:r>
      <w:r>
        <w:rPr>
          <w:rFonts w:eastAsia="ヒラギノ角ゴ Pro W3"/>
          <w:color w:val="000000"/>
          <w:lang w:val="sr-Cyrl-RS" w:eastAsia="sr-Cyrl-CS"/>
        </w:rPr>
        <w:t>,</w:t>
      </w:r>
      <w:r>
        <w:rPr>
          <w:rFonts w:eastAsia="ヒラギノ角ゴ Pro W3"/>
          <w:color w:val="000000"/>
          <w:lang w:eastAsia="sr-Cyrl-CS"/>
        </w:rPr>
        <w:t xml:space="preserve"> II</w:t>
      </w:r>
      <w:r>
        <w:rPr>
          <w:rFonts w:eastAsia="ヒラギノ角ゴ Pro W3"/>
          <w:color w:val="000000"/>
          <w:lang w:val="sr-Cyrl-RS" w:eastAsia="sr-Cyrl-CS"/>
        </w:rPr>
        <w:t>,</w:t>
      </w:r>
      <w:r>
        <w:rPr>
          <w:rFonts w:eastAsia="ヒラギノ角ゴ Pro W3"/>
          <w:color w:val="000000"/>
          <w:lang w:eastAsia="sr-Cyrl-CS"/>
        </w:rPr>
        <w:t xml:space="preserve"> III</w:t>
      </w:r>
      <w:r>
        <w:rPr>
          <w:rFonts w:eastAsia="ヒラギノ角ゴ Pro W3"/>
          <w:color w:val="000000"/>
          <w:lang w:val="sr-Cyrl-RS" w:eastAsia="sr-Cyrl-CS"/>
        </w:rPr>
        <w:t xml:space="preserve"> и</w:t>
      </w:r>
      <w:r>
        <w:rPr>
          <w:rFonts w:eastAsia="ヒラギノ角ゴ Pro W3"/>
          <w:color w:val="000000"/>
          <w:lang w:eastAsia="sr-Cyrl-CS"/>
        </w:rPr>
        <w:t xml:space="preserve"> V</w:t>
      </w:r>
      <w:r w:rsidR="00112C7C">
        <w:rPr>
          <w:rFonts w:eastAsia="ヒラギノ角ゴ Pro W3"/>
          <w:color w:val="000000"/>
          <w:lang w:val="sr-Cyrl-RS" w:eastAsia="sr-Cyrl-CS"/>
        </w:rPr>
        <w:t xml:space="preserve"> групе матичног броја промене у поступку предвиђеном законом, надлежни орган управе у чијој евиденцији је извршена промена дужан је да, у року од 15 дана од настале промене, надлежном органу који је одредио матични број достави један примерак извода из матичне књиге рођених у ком је констатовано извршење промене (став 1)</w:t>
      </w:r>
      <w:r w:rsidR="000B3C94">
        <w:rPr>
          <w:rFonts w:eastAsia="ヒラギノ角ゴ Pro W3"/>
          <w:color w:val="000000"/>
          <w:lang w:val="sr-Cyrl-RS" w:eastAsia="sr-Cyrl-CS"/>
        </w:rPr>
        <w:t>, на основу ког</w:t>
      </w:r>
      <w:r w:rsidR="00112C7C">
        <w:rPr>
          <w:rFonts w:eastAsia="ヒラギノ角ゴ Pro W3"/>
          <w:color w:val="000000"/>
          <w:lang w:val="sr-Cyrl-RS" w:eastAsia="sr-Cyrl-CS"/>
        </w:rPr>
        <w:t>, надлежни орган решењем пасивизира већ одређен и одре</w:t>
      </w:r>
      <w:r w:rsidR="000B3C94">
        <w:rPr>
          <w:rFonts w:eastAsia="ヒラギノ角ゴ Pro W3"/>
          <w:color w:val="000000"/>
          <w:lang w:val="sr-Cyrl-RS" w:eastAsia="sr-Cyrl-CS"/>
        </w:rPr>
        <w:t>ђује</w:t>
      </w:r>
      <w:r w:rsidR="00112C7C">
        <w:rPr>
          <w:rFonts w:eastAsia="ヒラギノ角ゴ Pro W3"/>
          <w:color w:val="000000"/>
          <w:lang w:val="sr-Cyrl-RS" w:eastAsia="sr-Cyrl-CS"/>
        </w:rPr>
        <w:t xml:space="preserve"> нови матични број (став 2). </w:t>
      </w:r>
      <w:r w:rsidR="00DD01F6">
        <w:rPr>
          <w:rFonts w:eastAsia="ヒラギノ角ゴ Pro W3"/>
          <w:color w:val="000000"/>
          <w:lang w:val="sr-Cyrl-RS" w:eastAsia="sr-Cyrl-CS"/>
        </w:rPr>
        <w:t>Важећим Законом о јединственом матичном броју грађана</w:t>
      </w:r>
      <w:r w:rsidR="00A71E30">
        <w:rPr>
          <w:rStyle w:val="FootnoteReference"/>
          <w:rFonts w:eastAsia="ヒラギノ角ゴ Pro W3"/>
          <w:color w:val="000000"/>
          <w:lang w:val="sr-Cyrl-RS" w:eastAsia="sr-Cyrl-CS"/>
        </w:rPr>
        <w:footnoteReference w:id="3"/>
      </w:r>
      <w:r w:rsidR="00DD01F6">
        <w:rPr>
          <w:rFonts w:eastAsia="ヒラギノ角ゴ Pro W3"/>
          <w:color w:val="000000"/>
          <w:lang w:val="sr-Cyrl-RS" w:eastAsia="sr-Cyrl-CS"/>
        </w:rPr>
        <w:t xml:space="preserve"> прописано је </w:t>
      </w:r>
      <w:r w:rsidR="00CA6BA7">
        <w:rPr>
          <w:rFonts w:eastAsia="ヒラギノ角ゴ Pro W3"/>
          <w:color w:val="000000"/>
          <w:lang w:val="sr-Cyrl-RS" w:eastAsia="sr-Cyrl-CS"/>
        </w:rPr>
        <w:t>да државни орган који одлучи, односно пред којим је извршена промена личног имена, или исправка дана, месеца и године рођења или пола, дужан је да у року од три дана од дана правноснажности решења, којим је одлучено, односно акта у коме је констатовано извршење промене, достави један примерак решења, односно другог акта надлежном органу који је одредио матични број</w:t>
      </w:r>
      <w:r w:rsidR="000B3C94">
        <w:rPr>
          <w:rFonts w:eastAsia="ヒラギノ角ゴ Pro W3"/>
          <w:color w:val="000000"/>
          <w:lang w:val="sr-Cyrl-RS" w:eastAsia="sr-Cyrl-CS"/>
        </w:rPr>
        <w:t xml:space="preserve"> (члан 10)</w:t>
      </w:r>
      <w:r w:rsidR="00CA6BA7">
        <w:rPr>
          <w:rFonts w:eastAsia="ヒラギノ角ゴ Pro W3"/>
          <w:color w:val="000000"/>
          <w:lang w:val="sr-Cyrl-RS" w:eastAsia="sr-Cyrl-CS"/>
        </w:rPr>
        <w:t>. С обзиром на другачију процедуру промене матичног броја, п</w:t>
      </w:r>
      <w:r w:rsidR="009A4FC5">
        <w:rPr>
          <w:rFonts w:eastAsia="ヒラギノ角ゴ Pro W3"/>
          <w:color w:val="000000"/>
          <w:lang w:val="sr-Cyrl-RS" w:eastAsia="sr-Cyrl-CS"/>
        </w:rPr>
        <w:t xml:space="preserve">од претпоставком да се </w:t>
      </w:r>
      <w:r w:rsidR="00E659BC">
        <w:rPr>
          <w:rFonts w:eastAsia="ヒラギノ角ゴ Pro W3"/>
          <w:color w:val="000000"/>
          <w:lang w:val="sr-Cyrl-RS" w:eastAsia="sr-Cyrl-CS"/>
        </w:rPr>
        <w:t xml:space="preserve">предложеним начином </w:t>
      </w:r>
      <w:r w:rsidR="002037E6">
        <w:rPr>
          <w:rFonts w:eastAsia="ヒラギノ角ゴ Pro W3"/>
          <w:color w:val="000000"/>
          <w:lang w:val="sr-Cyrl-RS" w:eastAsia="sr-Cyrl-CS"/>
        </w:rPr>
        <w:t>неће успорити</w:t>
      </w:r>
      <w:r w:rsidR="00E71065">
        <w:rPr>
          <w:rFonts w:eastAsia="ヒラギノ角ゴ Pro W3"/>
          <w:color w:val="000000"/>
          <w:lang w:val="sr-Cyrl-RS" w:eastAsia="sr-Cyrl-CS"/>
        </w:rPr>
        <w:t>, односно отежати</w:t>
      </w:r>
      <w:r w:rsidR="002037E6">
        <w:rPr>
          <w:rFonts w:eastAsia="ヒラギノ角ゴ Pro W3"/>
          <w:color w:val="000000"/>
          <w:lang w:val="sr-Cyrl-RS" w:eastAsia="sr-Cyrl-CS"/>
        </w:rPr>
        <w:t xml:space="preserve"> поступак промене матичног броја</w:t>
      </w:r>
      <w:r w:rsidR="000B3C94">
        <w:rPr>
          <w:rFonts w:eastAsia="ヒラギノ角ゴ Pro W3"/>
          <w:color w:val="000000"/>
          <w:lang w:val="sr-Cyrl-RS" w:eastAsia="sr-Cyrl-CS"/>
        </w:rPr>
        <w:t xml:space="preserve"> грађана</w:t>
      </w:r>
      <w:r w:rsidR="002037E6">
        <w:rPr>
          <w:rFonts w:eastAsia="ヒラギノ角ゴ Pro W3"/>
          <w:color w:val="000000"/>
          <w:lang w:val="sr-Cyrl-RS" w:eastAsia="sr-Cyrl-CS"/>
        </w:rPr>
        <w:t xml:space="preserve">, како у случају када су предмет промене подаци који се односе на дан, месец и годину рођења, тако и на пол </w:t>
      </w:r>
      <w:r w:rsidR="000B3C94">
        <w:rPr>
          <w:rFonts w:eastAsia="ヒラギノ角ゴ Pro W3"/>
          <w:color w:val="000000"/>
          <w:lang w:val="sr-Cyrl-RS" w:eastAsia="sr-Cyrl-CS"/>
        </w:rPr>
        <w:t>лица</w:t>
      </w:r>
      <w:r w:rsidR="002037E6">
        <w:rPr>
          <w:rFonts w:eastAsia="ヒラギノ角ゴ Pro W3"/>
          <w:color w:val="000000"/>
          <w:lang w:val="sr-Cyrl-RS" w:eastAsia="sr-Cyrl-CS"/>
        </w:rPr>
        <w:t>, при чему указујемо на проблеме са којима се сусрећу транс особе приликом уписа ове промене у матичну књигу рођених</w:t>
      </w:r>
      <w:r w:rsidR="009A4FC5">
        <w:rPr>
          <w:rFonts w:eastAsia="ヒラギノ角ゴ Pro W3"/>
          <w:color w:val="000000"/>
          <w:lang w:val="sr-Cyrl-RS" w:eastAsia="sr-Cyrl-CS"/>
        </w:rPr>
        <w:t>, немамо примедаба на наведени члан</w:t>
      </w:r>
      <w:r w:rsidR="002037E6">
        <w:rPr>
          <w:rFonts w:eastAsia="ヒラギノ角ゴ Pro W3"/>
          <w:color w:val="000000"/>
          <w:lang w:val="sr-Cyrl-RS" w:eastAsia="sr-Cyrl-CS"/>
        </w:rPr>
        <w:t>.</w:t>
      </w:r>
    </w:p>
    <w:p w:rsidR="00366F37" w:rsidRDefault="005A4583" w:rsidP="008F6B88">
      <w:pPr>
        <w:spacing w:after="0" w:line="240" w:lineRule="auto"/>
        <w:jc w:val="both"/>
        <w:rPr>
          <w:rFonts w:ascii="Arial" w:eastAsia="ヒラギノ角ゴ Pro W3" w:hAnsi="Arial" w:cs="Arial"/>
          <w:color w:val="000000"/>
          <w:lang w:val="sr-Cyrl-RS" w:eastAsia="sr-Cyrl-CS"/>
        </w:rPr>
      </w:pPr>
      <w:r w:rsidRPr="008F6B88">
        <w:rPr>
          <w:rFonts w:ascii="Arial" w:eastAsia="ヒラギノ角ゴ Pro W3" w:hAnsi="Arial" w:cs="Arial"/>
          <w:color w:val="000000"/>
          <w:lang w:val="sr-Cyrl-RS" w:eastAsia="sr-Cyrl-CS"/>
        </w:rPr>
        <w:t>Такође</w:t>
      </w:r>
      <w:r w:rsidR="006A1745" w:rsidRPr="008F6B88">
        <w:rPr>
          <w:rFonts w:ascii="Arial" w:eastAsia="ヒラギノ角ゴ Pro W3" w:hAnsi="Arial" w:cs="Arial"/>
          <w:color w:val="000000"/>
          <w:lang w:val="sr-Cyrl-RS" w:eastAsia="sr-Cyrl-CS"/>
        </w:rPr>
        <w:t xml:space="preserve">, </w:t>
      </w:r>
      <w:r w:rsidR="00D8325C" w:rsidRPr="008F6B88">
        <w:rPr>
          <w:rFonts w:ascii="Arial" w:eastAsia="ヒラギノ角ゴ Pro W3" w:hAnsi="Arial" w:cs="Arial"/>
          <w:color w:val="000000"/>
          <w:lang w:val="sr-Cyrl-RS" w:eastAsia="sr-Cyrl-CS"/>
        </w:rPr>
        <w:t>уочено је</w:t>
      </w:r>
      <w:r w:rsidR="00366F37" w:rsidRPr="008F6B88">
        <w:rPr>
          <w:rFonts w:ascii="Arial" w:eastAsia="ヒラギノ角ゴ Pro W3" w:hAnsi="Arial" w:cs="Arial"/>
          <w:color w:val="000000"/>
          <w:lang w:val="sr-Cyrl-RS" w:eastAsia="sr-Cyrl-CS"/>
        </w:rPr>
        <w:t xml:space="preserve"> да су у т</w:t>
      </w:r>
      <w:r w:rsidR="00D8325C" w:rsidRPr="008F6B88">
        <w:rPr>
          <w:rFonts w:ascii="Arial" w:eastAsia="ヒラギノ角ゴ Pro W3" w:hAnsi="Arial" w:cs="Arial"/>
          <w:color w:val="000000"/>
          <w:lang w:val="sr-Cyrl-RS" w:eastAsia="sr-Cyrl-CS"/>
        </w:rPr>
        <w:t>ексту Н</w:t>
      </w:r>
      <w:r w:rsidR="00366F37" w:rsidRPr="008F6B88">
        <w:rPr>
          <w:rFonts w:ascii="Arial" w:eastAsia="ヒラギノ角ゴ Pro W3" w:hAnsi="Arial" w:cs="Arial"/>
          <w:color w:val="000000"/>
          <w:lang w:val="sr-Cyrl-RS" w:eastAsia="sr-Cyrl-CS"/>
        </w:rPr>
        <w:t>ацрта закона коришћене речи у мушком роду (нпр. грађанин, држављанин), као генерички неутрални термини и за мушки и женски род, чиме се нарушава принцип равноправности полова. Употреба језика, у којем се присуство, једнак статус и улоге жена и мушкараца у друштву равноправно одражавају и третирају са једнаком вредношћу и достојанством, суштински је аспект родне равноправности и од значаја је за постизање фактичке равноправности полова. Овај став је изражен у многим међународним документима који се односе на недискриминаторну употребу језика, као што су План за кориговање садашње неравнотеже између мушкараца и жена у политичком животу Међупланетарне уније (МПУ) 1211 Женева 19 и Препоруке Одбора министара о елиминисању сексизма у језику R (90)4, које су усвојене 21. фебруара 1990. године. Имајући све то у виду, потребно је да одредбе будућег закона буду написане родно диференцираним језиком, било коришћењем форме и речи у мушком и женском роду или увођењем клаузуле да се све законске одредбе подједнако односе и на мушкарце и жене.</w:t>
      </w:r>
    </w:p>
    <w:p w:rsidR="00F67AF9" w:rsidRDefault="00F67AF9" w:rsidP="008F6B88">
      <w:pPr>
        <w:spacing w:after="0" w:line="240" w:lineRule="auto"/>
        <w:jc w:val="both"/>
        <w:rPr>
          <w:rFonts w:ascii="Arial" w:eastAsia="ヒラギノ角ゴ Pro W3" w:hAnsi="Arial" w:cs="Arial"/>
          <w:color w:val="000000"/>
          <w:lang w:val="sr-Cyrl-RS" w:eastAsia="sr-Cyrl-CS"/>
        </w:rPr>
      </w:pPr>
    </w:p>
    <w:p w:rsidR="0074480E" w:rsidRPr="008F6B88" w:rsidRDefault="0074480E" w:rsidP="008F6B88">
      <w:pPr>
        <w:pStyle w:val="Body"/>
        <w:tabs>
          <w:tab w:val="left" w:pos="9072"/>
        </w:tabs>
        <w:jc w:val="both"/>
        <w:rPr>
          <w:rFonts w:ascii="Arial" w:eastAsia="ヒラギノ角ゴ Pro W3" w:hAnsi="Arial" w:cs="Arial"/>
          <w:sz w:val="22"/>
          <w:szCs w:val="22"/>
          <w:lang w:val="sr-Cyrl-RS"/>
        </w:rPr>
      </w:pPr>
    </w:p>
    <w:tbl>
      <w:tblPr>
        <w:tblW w:w="0" w:type="auto"/>
        <w:tblLook w:val="04A0" w:firstRow="1" w:lastRow="0" w:firstColumn="1" w:lastColumn="0" w:noHBand="0" w:noVBand="1"/>
      </w:tblPr>
      <w:tblGrid>
        <w:gridCol w:w="3321"/>
        <w:gridCol w:w="2523"/>
        <w:gridCol w:w="4118"/>
      </w:tblGrid>
      <w:tr w:rsidR="006A1745" w:rsidTr="006F5C8A">
        <w:trPr>
          <w:trHeight w:val="310"/>
        </w:trPr>
        <w:tc>
          <w:tcPr>
            <w:tcW w:w="3339" w:type="dxa"/>
            <w:vMerge w:val="restart"/>
          </w:tcPr>
          <w:p w:rsidR="006A1745" w:rsidRDefault="006A1745" w:rsidP="006F5C8A">
            <w:pPr>
              <w:pStyle w:val="Body"/>
              <w:tabs>
                <w:tab w:val="left" w:pos="1134"/>
              </w:tabs>
              <w:rPr>
                <w:rFonts w:ascii="Arial" w:hAnsi="Arial" w:cs="Arial"/>
                <w:color w:val="auto"/>
                <w:sz w:val="22"/>
                <w:szCs w:val="22"/>
                <w:lang w:val="sr-Cyrl-CS"/>
              </w:rPr>
            </w:pPr>
          </w:p>
        </w:tc>
        <w:tc>
          <w:tcPr>
            <w:tcW w:w="2536" w:type="dxa"/>
            <w:vMerge w:val="restart"/>
          </w:tcPr>
          <w:p w:rsidR="006A1745" w:rsidRDefault="006A1745" w:rsidP="006F5C8A">
            <w:pPr>
              <w:pStyle w:val="Body"/>
              <w:tabs>
                <w:tab w:val="left" w:pos="1134"/>
              </w:tabs>
              <w:rPr>
                <w:rFonts w:ascii="Arial" w:hAnsi="Arial" w:cs="Arial"/>
                <w:color w:val="auto"/>
                <w:sz w:val="22"/>
                <w:szCs w:val="22"/>
                <w:lang w:val="sr-Cyrl-CS"/>
              </w:rPr>
            </w:pPr>
          </w:p>
        </w:tc>
        <w:tc>
          <w:tcPr>
            <w:tcW w:w="4127" w:type="dxa"/>
          </w:tcPr>
          <w:p w:rsidR="006A1745" w:rsidRDefault="006A1745" w:rsidP="006F5C8A">
            <w:pPr>
              <w:pStyle w:val="Body"/>
              <w:tabs>
                <w:tab w:val="left" w:pos="1134"/>
              </w:tabs>
              <w:jc w:val="center"/>
              <w:rPr>
                <w:rFonts w:ascii="Arial" w:hAnsi="Arial" w:cs="Arial"/>
                <w:b/>
                <w:color w:val="auto"/>
                <w:szCs w:val="24"/>
                <w:lang w:val="sr-Cyrl-CS"/>
              </w:rPr>
            </w:pPr>
            <w:r>
              <w:rPr>
                <w:rFonts w:ascii="Arial" w:hAnsi="Arial" w:cs="Arial"/>
                <w:b/>
                <w:color w:val="auto"/>
                <w:szCs w:val="24"/>
                <w:lang w:val="sr-Cyrl-CS"/>
              </w:rPr>
              <w:t>ПОВЕРЕНИЦА ЗА ЗАШТИТУ РАВНОПРАВНОСТИ</w:t>
            </w:r>
          </w:p>
          <w:p w:rsidR="006A1745" w:rsidRDefault="006A1745" w:rsidP="006F5C8A">
            <w:pPr>
              <w:pStyle w:val="Body"/>
              <w:tabs>
                <w:tab w:val="left" w:pos="1134"/>
              </w:tabs>
              <w:jc w:val="center"/>
              <w:rPr>
                <w:rFonts w:ascii="Arial" w:hAnsi="Arial" w:cs="Arial"/>
                <w:color w:val="auto"/>
                <w:sz w:val="22"/>
                <w:szCs w:val="22"/>
                <w:lang w:val="sr-Cyrl-CS"/>
              </w:rPr>
            </w:pPr>
          </w:p>
        </w:tc>
      </w:tr>
      <w:tr w:rsidR="006A1745" w:rsidTr="006F5C8A">
        <w:trPr>
          <w:trHeight w:val="309"/>
        </w:trPr>
        <w:tc>
          <w:tcPr>
            <w:tcW w:w="0" w:type="auto"/>
            <w:vMerge/>
            <w:vAlign w:val="center"/>
            <w:hideMark/>
          </w:tcPr>
          <w:p w:rsidR="006A1745" w:rsidRDefault="006A1745" w:rsidP="006F5C8A">
            <w:pPr>
              <w:spacing w:after="0" w:line="240" w:lineRule="auto"/>
              <w:rPr>
                <w:rFonts w:ascii="Arial" w:hAnsi="Arial" w:cs="Arial"/>
                <w:lang w:eastAsia="sr-Cyrl-CS"/>
              </w:rPr>
            </w:pPr>
          </w:p>
        </w:tc>
        <w:tc>
          <w:tcPr>
            <w:tcW w:w="0" w:type="auto"/>
            <w:vMerge/>
            <w:vAlign w:val="center"/>
            <w:hideMark/>
          </w:tcPr>
          <w:p w:rsidR="006A1745" w:rsidRDefault="006A1745" w:rsidP="006F5C8A">
            <w:pPr>
              <w:spacing w:after="0" w:line="240" w:lineRule="auto"/>
              <w:rPr>
                <w:rFonts w:ascii="Arial" w:hAnsi="Arial" w:cs="Arial"/>
                <w:lang w:eastAsia="sr-Cyrl-CS"/>
              </w:rPr>
            </w:pPr>
          </w:p>
        </w:tc>
        <w:tc>
          <w:tcPr>
            <w:tcW w:w="4127" w:type="dxa"/>
            <w:vAlign w:val="center"/>
            <w:hideMark/>
          </w:tcPr>
          <w:p w:rsidR="006A1745" w:rsidRDefault="006A1745" w:rsidP="006F5C8A">
            <w:pPr>
              <w:pStyle w:val="Body"/>
              <w:tabs>
                <w:tab w:val="left" w:pos="1134"/>
              </w:tabs>
              <w:jc w:val="center"/>
              <w:rPr>
                <w:rFonts w:ascii="Arial" w:hAnsi="Arial" w:cs="Arial"/>
                <w:b/>
                <w:color w:val="auto"/>
                <w:szCs w:val="24"/>
                <w:lang w:val="sr-Cyrl-CS"/>
              </w:rPr>
            </w:pPr>
            <w:r>
              <w:rPr>
                <w:rFonts w:ascii="Arial" w:hAnsi="Arial" w:cs="Arial"/>
                <w:b/>
                <w:color w:val="auto"/>
                <w:szCs w:val="24"/>
                <w:lang w:val="sr-Cyrl-CS"/>
              </w:rPr>
              <w:t>Бранкица Јанковић</w:t>
            </w:r>
          </w:p>
        </w:tc>
      </w:tr>
    </w:tbl>
    <w:p w:rsidR="0093147C" w:rsidRDefault="0093147C" w:rsidP="00F21C68">
      <w:pPr>
        <w:spacing w:after="0" w:line="480" w:lineRule="auto"/>
        <w:jc w:val="both"/>
        <w:rPr>
          <w:rFonts w:ascii="Arial" w:hAnsi="Arial" w:cs="Arial"/>
        </w:rPr>
      </w:pPr>
    </w:p>
    <w:sectPr w:rsidR="0093147C" w:rsidSect="00E659BC">
      <w:footerReference w:type="default" r:id="rId11"/>
      <w:footerReference w:type="first" r:id="rId12"/>
      <w:pgSz w:w="11906" w:h="16838"/>
      <w:pgMar w:top="851" w:right="1080" w:bottom="1440" w:left="108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08B" w:rsidRDefault="0080608B" w:rsidP="009F1163">
      <w:pPr>
        <w:spacing w:after="0" w:line="240" w:lineRule="auto"/>
      </w:pPr>
      <w:r>
        <w:separator/>
      </w:r>
    </w:p>
  </w:endnote>
  <w:endnote w:type="continuationSeparator" w:id="0">
    <w:p w:rsidR="0080608B" w:rsidRDefault="0080608B" w:rsidP="009F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Georgia">
    <w:panose1 w:val="02040502050405020303"/>
    <w:charset w:val="EE"/>
    <w:family w:val="roman"/>
    <w:pitch w:val="variable"/>
    <w:sig w:usb0="00000287" w:usb1="00000000" w:usb2="00000000" w:usb3="00000000" w:csb0="0000009F" w:csb1="00000000"/>
  </w:font>
  <w:font w:name="Arial Bold">
    <w:panose1 w:val="020B0704020202020204"/>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43" w:rsidRDefault="00A365B9">
    <w:pPr>
      <w:pStyle w:val="Footer"/>
    </w:pPr>
    <w:r>
      <w:rPr>
        <w:noProof/>
        <w:lang w:val="sr-Latn-RS" w:eastAsia="sr-Latn-RS"/>
      </w:rPr>
      <mc:AlternateContent>
        <mc:Choice Requires="wps">
          <w:drawing>
            <wp:anchor distT="152400" distB="152400" distL="152400" distR="152400" simplePos="0" relativeHeight="251656192" behindDoc="0" locked="0" layoutInCell="1" allowOverlap="1" wp14:anchorId="2E87F8F4" wp14:editId="316668EE">
              <wp:simplePos x="0" y="0"/>
              <wp:positionH relativeFrom="page">
                <wp:posOffset>711200</wp:posOffset>
              </wp:positionH>
              <wp:positionV relativeFrom="page">
                <wp:posOffset>9858375</wp:posOffset>
              </wp:positionV>
              <wp:extent cx="6165850" cy="571500"/>
              <wp:effectExtent l="0" t="0" r="0" b="0"/>
              <wp:wrapSquare wrapText="bothSides"/>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E0B43" w:rsidRDefault="006E0B43"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6E0B43" w:rsidRPr="00721C4C" w:rsidRDefault="006E0B43" w:rsidP="009F1163">
                          <w:pPr>
                            <w:pStyle w:val="FreeFormAA"/>
                            <w:spacing w:line="288" w:lineRule="auto"/>
                            <w:rPr>
                              <w:rFonts w:ascii="Arial"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Београдска</w:t>
                          </w:r>
                          <w:proofErr w:type="spell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810280">
                            <w:rPr>
                              <w:rFonts w:ascii="Arial" w:hAnsi="Arial" w:cs="Arial"/>
                              <w:noProof/>
                              <w:sz w:val="16"/>
                              <w:szCs w:val="16"/>
                            </w:rPr>
                            <w:t>2</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pt;margin-top:776.25pt;width:485.5pt;height:4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Oc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CSJAOWvQJikbEllMU2v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Ox/E5ycAgAAigUAAA4AAAAAAAAAAAAAAAAALgIAAGRycy9l&#10;Mm9Eb2MueG1sUEsBAi0AFAAGAAgAAAAhANux+1jeAAAADgEAAA8AAAAAAAAAAAAAAAAA9gQAAGRy&#10;cy9kb3ducmV2LnhtbFBLBQYAAAAABAAEAPMAAAABBgAAAAA=&#10;" filled="f" stroked="f" strokeweight="1pt">
              <v:path arrowok="t"/>
              <v:textbox inset="0,0,0,0">
                <w:txbxContent>
                  <w:p w:rsidR="006E0B43" w:rsidRDefault="006E0B43" w:rsidP="009F116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6E0B43" w:rsidRPr="00721C4C" w:rsidRDefault="006E0B43" w:rsidP="009F1163">
                    <w:pPr>
                      <w:pStyle w:val="FreeFormAA"/>
                      <w:spacing w:line="288" w:lineRule="auto"/>
                      <w:rPr>
                        <w:rFonts w:ascii="Arial"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Београдска</w:t>
                    </w:r>
                    <w:proofErr w:type="spell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810280">
                      <w:rPr>
                        <w:rFonts w:ascii="Arial" w:hAnsi="Arial" w:cs="Arial"/>
                        <w:noProof/>
                        <w:sz w:val="16"/>
                        <w:szCs w:val="16"/>
                      </w:rPr>
                      <w:t>2</w:t>
                    </w:r>
                    <w:r w:rsidRPr="00721C4C">
                      <w:rPr>
                        <w:rFonts w:ascii="Arial" w:hAnsi="Arial" w:cs="Arial"/>
                        <w:sz w:val="16"/>
                        <w:szCs w:val="16"/>
                      </w:rPr>
                      <w:fldChar w:fldCharType="end"/>
                    </w:r>
                  </w:p>
                </w:txbxContent>
              </v:textbox>
              <w10:wrap type="square" anchorx="page" anchory="page"/>
            </v:rect>
          </w:pict>
        </mc:Fallback>
      </mc:AlternateContent>
    </w:r>
    <w:r>
      <w:rPr>
        <w:noProof/>
        <w:lang w:val="sr-Latn-RS" w:eastAsia="sr-Latn-RS"/>
      </w:rPr>
      <w:drawing>
        <wp:anchor distT="0" distB="0" distL="114300" distR="114300" simplePos="0" relativeHeight="251657216" behindDoc="0" locked="0" layoutInCell="1" allowOverlap="1" wp14:anchorId="40D44675" wp14:editId="2A9FC1BC">
          <wp:simplePos x="0" y="0"/>
          <wp:positionH relativeFrom="page">
            <wp:posOffset>457200</wp:posOffset>
          </wp:positionH>
          <wp:positionV relativeFrom="page">
            <wp:posOffset>9458325</wp:posOffset>
          </wp:positionV>
          <wp:extent cx="6642100" cy="523875"/>
          <wp:effectExtent l="0" t="0" r="6350" b="9525"/>
          <wp:wrapNone/>
          <wp:docPr id="21"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43" w:rsidRDefault="00A365B9">
    <w:pPr>
      <w:pStyle w:val="Footer"/>
    </w:pPr>
    <w:r>
      <w:rPr>
        <w:noProof/>
        <w:lang w:val="sr-Latn-RS" w:eastAsia="sr-Latn-RS"/>
      </w:rPr>
      <w:drawing>
        <wp:anchor distT="0" distB="0" distL="114300" distR="114300" simplePos="0" relativeHeight="251659264" behindDoc="0" locked="0" layoutInCell="1" allowOverlap="1" wp14:anchorId="4DD80ADC" wp14:editId="74257149">
          <wp:simplePos x="0" y="0"/>
          <wp:positionH relativeFrom="page">
            <wp:posOffset>457835</wp:posOffset>
          </wp:positionH>
          <wp:positionV relativeFrom="page">
            <wp:posOffset>9457690</wp:posOffset>
          </wp:positionV>
          <wp:extent cx="6642100" cy="523875"/>
          <wp:effectExtent l="0" t="0" r="635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152400" distB="152400" distL="152400" distR="152400" simplePos="0" relativeHeight="251658240" behindDoc="0" locked="0" layoutInCell="1" allowOverlap="1" wp14:anchorId="5B77F5C7" wp14:editId="241CC1AA">
              <wp:simplePos x="0" y="0"/>
              <wp:positionH relativeFrom="page">
                <wp:posOffset>711835</wp:posOffset>
              </wp:positionH>
              <wp:positionV relativeFrom="page">
                <wp:posOffset>9857740</wp:posOffset>
              </wp:positionV>
              <wp:extent cx="6165850" cy="571500"/>
              <wp:effectExtent l="0" t="0" r="0" b="635"/>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E0B43" w:rsidRDefault="006E0B43"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6E0B43" w:rsidRPr="00721C4C" w:rsidRDefault="006E0B43" w:rsidP="00721C4C">
                          <w:pPr>
                            <w:pStyle w:val="FreeFormAA"/>
                            <w:spacing w:line="288" w:lineRule="auto"/>
                            <w:rPr>
                              <w:rFonts w:ascii="Arial"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Београдска</w:t>
                          </w:r>
                          <w:proofErr w:type="spell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56.05pt;margin-top:776.2pt;width:485.5pt;height:4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" filled="f" stroked="f" strokeweight="1pt">
              <v:path arrowok="t"/>
              <v:textbox inset="0,0,0,0">
                <w:txbxContent>
                  <w:p w:rsidR="006E0B43" w:rsidRDefault="006E0B43" w:rsidP="00721C4C">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6E0B43" w:rsidRPr="00721C4C" w:rsidRDefault="006E0B43" w:rsidP="00721C4C">
                    <w:pPr>
                      <w:pStyle w:val="FreeFormAA"/>
                      <w:spacing w:line="288" w:lineRule="auto"/>
                      <w:rPr>
                        <w:rFonts w:ascii="Arial"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Београдска</w:t>
                    </w:r>
                    <w:proofErr w:type="spellEnd"/>
                    <w:r>
                      <w:rPr>
                        <w:rFonts w:ascii="Arial" w:hAnsi="Arial"/>
                        <w:spacing w:val="-1"/>
                        <w:sz w:val="16"/>
                      </w:rPr>
                      <w:t xml:space="preserve"> 70, 11000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08B" w:rsidRDefault="0080608B" w:rsidP="009F1163">
      <w:pPr>
        <w:spacing w:after="0" w:line="240" w:lineRule="auto"/>
      </w:pPr>
      <w:r>
        <w:separator/>
      </w:r>
    </w:p>
  </w:footnote>
  <w:footnote w:type="continuationSeparator" w:id="0">
    <w:p w:rsidR="0080608B" w:rsidRDefault="0080608B" w:rsidP="009F1163">
      <w:pPr>
        <w:spacing w:after="0" w:line="240" w:lineRule="auto"/>
      </w:pPr>
      <w:r>
        <w:continuationSeparator/>
      </w:r>
    </w:p>
  </w:footnote>
  <w:footnote w:id="1">
    <w:p w:rsidR="0074480E" w:rsidRPr="0074480E" w:rsidRDefault="0074480E">
      <w:pPr>
        <w:pStyle w:val="FootnoteText"/>
        <w:rPr>
          <w:lang w:val="sr-Cyrl-CS"/>
        </w:rPr>
      </w:pPr>
      <w:r>
        <w:rPr>
          <w:rStyle w:val="FootnoteReference"/>
        </w:rPr>
        <w:footnoteRef/>
      </w:r>
      <w:r>
        <w:t xml:space="preserve"> </w:t>
      </w:r>
      <w:r>
        <w:rPr>
          <w:rFonts w:ascii="Arial" w:hAnsi="Arial" w:cs="Arial"/>
          <w:sz w:val="16"/>
          <w:szCs w:val="16"/>
          <w:lang w:val="sr-Cyrl-RS"/>
        </w:rPr>
        <w:t xml:space="preserve">Закон о забрани дискриминације („Службени гласник РС”, број 22/09, члан 1. и члан 33. </w:t>
      </w:r>
      <w:r>
        <w:rPr>
          <w:rFonts w:ascii="Arial" w:hAnsi="Arial" w:cs="Arial"/>
          <w:sz w:val="16"/>
          <w:szCs w:val="16"/>
          <w:lang w:val="sr-Cyrl-CS"/>
        </w:rPr>
        <w:t xml:space="preserve">став 1. </w:t>
      </w:r>
      <w:r>
        <w:rPr>
          <w:rFonts w:ascii="Arial" w:hAnsi="Arial" w:cs="Arial"/>
          <w:sz w:val="16"/>
          <w:szCs w:val="16"/>
          <w:lang w:val="sr-Cyrl-RS"/>
        </w:rPr>
        <w:t>тачка 7)</w:t>
      </w:r>
    </w:p>
  </w:footnote>
  <w:footnote w:id="2">
    <w:p w:rsidR="008F6B88" w:rsidRPr="001C0B6E" w:rsidRDefault="008F6B88" w:rsidP="008F6B88">
      <w:pPr>
        <w:pStyle w:val="FootnoteText"/>
        <w:rPr>
          <w:rFonts w:ascii="Arial" w:hAnsi="Arial" w:cs="Arial"/>
          <w:sz w:val="16"/>
          <w:szCs w:val="16"/>
          <w:lang w:val="sr-Cyrl-CS"/>
        </w:rPr>
      </w:pPr>
      <w:r w:rsidRPr="001C0B6E">
        <w:rPr>
          <w:rStyle w:val="FootnoteReference"/>
          <w:rFonts w:ascii="Arial" w:hAnsi="Arial" w:cs="Arial"/>
          <w:sz w:val="16"/>
          <w:szCs w:val="16"/>
        </w:rPr>
        <w:footnoteRef/>
      </w:r>
      <w:r w:rsidRPr="001C0B6E">
        <w:rPr>
          <w:rFonts w:ascii="Arial" w:hAnsi="Arial" w:cs="Arial"/>
          <w:sz w:val="16"/>
          <w:szCs w:val="16"/>
        </w:rPr>
        <w:t xml:space="preserve"> </w:t>
      </w:r>
      <w:r>
        <w:rPr>
          <w:rFonts w:ascii="Arial" w:hAnsi="Arial" w:cs="Arial"/>
          <w:sz w:val="16"/>
          <w:szCs w:val="16"/>
          <w:lang w:val="sr-Cyrl-CS"/>
        </w:rPr>
        <w:t>Устав Републике Србије (</w:t>
      </w:r>
      <w:r>
        <w:rPr>
          <w:rFonts w:ascii="Arial" w:eastAsia="Georgia" w:hAnsi="Arial" w:cs="Arial"/>
          <w:sz w:val="16"/>
          <w:szCs w:val="16"/>
          <w:lang w:val="sr-Cyrl-RS"/>
        </w:rPr>
        <w:t>„Службени гласник РС”, број</w:t>
      </w:r>
      <w:r w:rsidRPr="001C0B6E">
        <w:rPr>
          <w:rFonts w:ascii="Arial" w:eastAsia="Georgia" w:hAnsi="Arial" w:cs="Arial"/>
          <w:sz w:val="16"/>
          <w:szCs w:val="16"/>
          <w:lang w:val="sr-Cyrl-RS"/>
        </w:rPr>
        <w:t xml:space="preserve"> 98/06</w:t>
      </w:r>
      <w:r>
        <w:rPr>
          <w:rFonts w:ascii="Arial" w:eastAsia="Georgia" w:hAnsi="Arial" w:cs="Arial"/>
          <w:sz w:val="16"/>
          <w:szCs w:val="16"/>
          <w:lang w:val="sr-Cyrl-RS"/>
        </w:rPr>
        <w:t>, члан 21)</w:t>
      </w:r>
    </w:p>
  </w:footnote>
  <w:footnote w:id="3">
    <w:p w:rsidR="00A71E30" w:rsidRPr="00A71E30" w:rsidRDefault="00A71E30">
      <w:pPr>
        <w:pStyle w:val="FootnoteText"/>
        <w:rPr>
          <w:sz w:val="16"/>
          <w:szCs w:val="16"/>
          <w:lang w:val="sr-Cyrl-RS"/>
        </w:rPr>
      </w:pPr>
      <w:r w:rsidRPr="00A71E30">
        <w:rPr>
          <w:rStyle w:val="FootnoteReference"/>
          <w:sz w:val="16"/>
          <w:szCs w:val="16"/>
        </w:rPr>
        <w:footnoteRef/>
      </w:r>
      <w:r w:rsidRPr="00A71E30">
        <w:rPr>
          <w:sz w:val="16"/>
          <w:szCs w:val="16"/>
        </w:rPr>
        <w:t xml:space="preserve"> </w:t>
      </w:r>
      <w:r w:rsidRPr="00A71E30">
        <w:rPr>
          <w:sz w:val="16"/>
          <w:szCs w:val="16"/>
          <w:lang w:val="sr-Cyrl-RS"/>
        </w:rPr>
        <w:t>„Службени гласник СРС”</w:t>
      </w:r>
      <w:r w:rsidRPr="00A71E30">
        <w:rPr>
          <w:sz w:val="16"/>
          <w:szCs w:val="16"/>
        </w:rPr>
        <w:t xml:space="preserve">, </w:t>
      </w:r>
      <w:r w:rsidRPr="00A71E30">
        <w:rPr>
          <w:sz w:val="16"/>
          <w:szCs w:val="16"/>
          <w:lang w:val="sr-Cyrl-RS"/>
        </w:rPr>
        <w:t>бр.</w:t>
      </w:r>
      <w:r w:rsidRPr="00A71E30">
        <w:rPr>
          <w:sz w:val="16"/>
          <w:szCs w:val="16"/>
        </w:rPr>
        <w:t xml:space="preserve"> </w:t>
      </w:r>
      <w:proofErr w:type="gramStart"/>
      <w:r w:rsidRPr="00A71E30">
        <w:rPr>
          <w:sz w:val="16"/>
          <w:szCs w:val="16"/>
        </w:rPr>
        <w:t xml:space="preserve">53/78, 5/83, 24/85 </w:t>
      </w:r>
      <w:r w:rsidRPr="00A71E30">
        <w:rPr>
          <w:sz w:val="16"/>
          <w:szCs w:val="16"/>
          <w:lang w:val="sr-Cyrl-RS"/>
        </w:rPr>
        <w:t>и</w:t>
      </w:r>
      <w:r w:rsidRPr="00A71E30">
        <w:rPr>
          <w:sz w:val="16"/>
          <w:szCs w:val="16"/>
        </w:rPr>
        <w:t xml:space="preserve"> 6/89</w:t>
      </w:r>
      <w:r w:rsidRPr="00A71E30">
        <w:rPr>
          <w:sz w:val="16"/>
          <w:szCs w:val="16"/>
          <w:lang w:val="sr-Cyrl-RS"/>
        </w:rPr>
        <w:t>,</w:t>
      </w:r>
      <w:r w:rsidRPr="00A71E30">
        <w:rPr>
          <w:sz w:val="16"/>
          <w:szCs w:val="16"/>
        </w:rPr>
        <w:t xml:space="preserve"> </w:t>
      </w:r>
      <w:r w:rsidRPr="00A71E30">
        <w:rPr>
          <w:sz w:val="16"/>
          <w:szCs w:val="16"/>
          <w:lang w:val="sr-Cyrl-RS"/>
        </w:rPr>
        <w:t>„Службени гласник СРС”</w:t>
      </w:r>
      <w:r w:rsidRPr="00A71E30">
        <w:rPr>
          <w:sz w:val="16"/>
          <w:szCs w:val="16"/>
        </w:rPr>
        <w:t xml:space="preserve">, </w:t>
      </w:r>
      <w:r w:rsidRPr="00A71E30">
        <w:rPr>
          <w:sz w:val="16"/>
          <w:szCs w:val="16"/>
          <w:lang w:val="sr-Cyrl-RS"/>
        </w:rPr>
        <w:t>бр.</w:t>
      </w:r>
      <w:proofErr w:type="gramEnd"/>
      <w:r w:rsidRPr="00A71E30">
        <w:rPr>
          <w:sz w:val="16"/>
          <w:szCs w:val="16"/>
        </w:rPr>
        <w:t xml:space="preserve"> </w:t>
      </w:r>
      <w:proofErr w:type="gramStart"/>
      <w:r w:rsidRPr="00A71E30">
        <w:rPr>
          <w:sz w:val="16"/>
          <w:szCs w:val="16"/>
        </w:rPr>
        <w:t xml:space="preserve">53/93, 67/93, 48/94 </w:t>
      </w:r>
      <w:r w:rsidRPr="00A71E30">
        <w:rPr>
          <w:sz w:val="16"/>
          <w:szCs w:val="16"/>
          <w:lang w:val="sr-Cyrl-RS"/>
        </w:rPr>
        <w:t>и</w:t>
      </w:r>
      <w:r w:rsidRPr="00A71E30">
        <w:rPr>
          <w:sz w:val="16"/>
          <w:szCs w:val="16"/>
        </w:rPr>
        <w:t xml:space="preserve"> 101/05</w:t>
      </w:r>
      <w:r w:rsidRPr="00A71E30">
        <w:rPr>
          <w:sz w:val="16"/>
          <w:szCs w:val="16"/>
          <w:lang w:val="sr-Cyrl-RS"/>
        </w:rPr>
        <w:t>-др.</w:t>
      </w:r>
      <w:proofErr w:type="gramEnd"/>
      <w:r w:rsidRPr="00A71E30">
        <w:rPr>
          <w:sz w:val="16"/>
          <w:szCs w:val="16"/>
          <w:lang w:val="sr-Cyrl-RS"/>
        </w:rPr>
        <w:t xml:space="preserve"> закон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EE19CE"/>
    <w:lvl w:ilvl="0">
      <w:numFmt w:val="bullet"/>
      <w:lvlText w:val="*"/>
      <w:lvlJc w:val="left"/>
    </w:lvl>
  </w:abstractNum>
  <w:abstractNum w:abstractNumId="1">
    <w:nsid w:val="14D73AD4"/>
    <w:multiLevelType w:val="hybridMultilevel"/>
    <w:tmpl w:val="1564F270"/>
    <w:lvl w:ilvl="0" w:tplc="082AA1F2">
      <w:start w:val="1"/>
      <w:numFmt w:val="bullet"/>
      <w:lvlText w:val=""/>
      <w:lvlJc w:val="left"/>
      <w:pPr>
        <w:ind w:left="720" w:hanging="360"/>
      </w:pPr>
      <w:rPr>
        <w:rFonts w:ascii="Symbol" w:hAnsi="Symbol" w:hint="default"/>
        <w:color w:val="000000"/>
      </w:rPr>
    </w:lvl>
    <w:lvl w:ilvl="1" w:tplc="0C1A0003" w:tentative="1">
      <w:start w:val="1"/>
      <w:numFmt w:val="bullet"/>
      <w:lvlText w:val="o"/>
      <w:lvlJc w:val="left"/>
      <w:pPr>
        <w:ind w:left="1440" w:hanging="360"/>
      </w:pPr>
      <w:rPr>
        <w:rFonts w:ascii="Courier New" w:hAnsi="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
    <w:nsid w:val="1CAF0C17"/>
    <w:multiLevelType w:val="multilevel"/>
    <w:tmpl w:val="E272D5E4"/>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3">
    <w:nsid w:val="205A5C02"/>
    <w:multiLevelType w:val="multilevel"/>
    <w:tmpl w:val="DF52DE78"/>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4">
    <w:nsid w:val="31460C08"/>
    <w:multiLevelType w:val="hybridMultilevel"/>
    <w:tmpl w:val="81504938"/>
    <w:lvl w:ilvl="0" w:tplc="0F6AB266">
      <w:start w:val="1"/>
      <w:numFmt w:val="decimal"/>
      <w:lvlText w:val="%1."/>
      <w:lvlJc w:val="left"/>
      <w:pPr>
        <w:ind w:left="720" w:hanging="360"/>
      </w:pPr>
      <w:rPr>
        <w:rFonts w:cs="Times New Roman" w:hint="default"/>
      </w:rPr>
    </w:lvl>
    <w:lvl w:ilvl="1" w:tplc="0C1A0019" w:tentative="1">
      <w:start w:val="1"/>
      <w:numFmt w:val="lowerLetter"/>
      <w:lvlText w:val="%2."/>
      <w:lvlJc w:val="left"/>
      <w:pPr>
        <w:ind w:left="1440" w:hanging="360"/>
      </w:pPr>
      <w:rPr>
        <w:rFonts w:cs="Times New Roman"/>
      </w:rPr>
    </w:lvl>
    <w:lvl w:ilvl="2" w:tplc="0C1A001B" w:tentative="1">
      <w:start w:val="1"/>
      <w:numFmt w:val="lowerRoman"/>
      <w:lvlText w:val="%3."/>
      <w:lvlJc w:val="right"/>
      <w:pPr>
        <w:ind w:left="2160" w:hanging="180"/>
      </w:pPr>
      <w:rPr>
        <w:rFonts w:cs="Times New Roman"/>
      </w:rPr>
    </w:lvl>
    <w:lvl w:ilvl="3" w:tplc="0C1A000F" w:tentative="1">
      <w:start w:val="1"/>
      <w:numFmt w:val="decimal"/>
      <w:lvlText w:val="%4."/>
      <w:lvlJc w:val="left"/>
      <w:pPr>
        <w:ind w:left="2880" w:hanging="360"/>
      </w:pPr>
      <w:rPr>
        <w:rFonts w:cs="Times New Roman"/>
      </w:rPr>
    </w:lvl>
    <w:lvl w:ilvl="4" w:tplc="0C1A0019" w:tentative="1">
      <w:start w:val="1"/>
      <w:numFmt w:val="lowerLetter"/>
      <w:lvlText w:val="%5."/>
      <w:lvlJc w:val="left"/>
      <w:pPr>
        <w:ind w:left="3600" w:hanging="360"/>
      </w:pPr>
      <w:rPr>
        <w:rFonts w:cs="Times New Roman"/>
      </w:rPr>
    </w:lvl>
    <w:lvl w:ilvl="5" w:tplc="0C1A001B" w:tentative="1">
      <w:start w:val="1"/>
      <w:numFmt w:val="lowerRoman"/>
      <w:lvlText w:val="%6."/>
      <w:lvlJc w:val="right"/>
      <w:pPr>
        <w:ind w:left="4320" w:hanging="180"/>
      </w:pPr>
      <w:rPr>
        <w:rFonts w:cs="Times New Roman"/>
      </w:rPr>
    </w:lvl>
    <w:lvl w:ilvl="6" w:tplc="0C1A000F" w:tentative="1">
      <w:start w:val="1"/>
      <w:numFmt w:val="decimal"/>
      <w:lvlText w:val="%7."/>
      <w:lvlJc w:val="left"/>
      <w:pPr>
        <w:ind w:left="5040" w:hanging="360"/>
      </w:pPr>
      <w:rPr>
        <w:rFonts w:cs="Times New Roman"/>
      </w:rPr>
    </w:lvl>
    <w:lvl w:ilvl="7" w:tplc="0C1A0019" w:tentative="1">
      <w:start w:val="1"/>
      <w:numFmt w:val="lowerLetter"/>
      <w:lvlText w:val="%8."/>
      <w:lvlJc w:val="left"/>
      <w:pPr>
        <w:ind w:left="5760" w:hanging="360"/>
      </w:pPr>
      <w:rPr>
        <w:rFonts w:cs="Times New Roman"/>
      </w:rPr>
    </w:lvl>
    <w:lvl w:ilvl="8" w:tplc="0C1A001B" w:tentative="1">
      <w:start w:val="1"/>
      <w:numFmt w:val="lowerRoman"/>
      <w:lvlText w:val="%9."/>
      <w:lvlJc w:val="right"/>
      <w:pPr>
        <w:ind w:left="6480" w:hanging="180"/>
      </w:pPr>
      <w:rPr>
        <w:rFonts w:cs="Times New Roman"/>
      </w:rPr>
    </w:lvl>
  </w:abstractNum>
  <w:abstractNum w:abstractNumId="5">
    <w:nsid w:val="45D94B48"/>
    <w:multiLevelType w:val="multilevel"/>
    <w:tmpl w:val="937EC3BA"/>
    <w:lvl w:ilvl="0">
      <w:start w:val="1"/>
      <w:numFmt w:val="decimal"/>
      <w:lvlText w:val="%1."/>
      <w:lvlJc w:val="left"/>
      <w:pPr>
        <w:ind w:left="465" w:hanging="465"/>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
    <w:nsid w:val="46B022BC"/>
    <w:multiLevelType w:val="hybridMultilevel"/>
    <w:tmpl w:val="D61EFB44"/>
    <w:lvl w:ilvl="0" w:tplc="276A6004">
      <w:start w:val="1"/>
      <w:numFmt w:val="decimal"/>
      <w:lvlText w:val="%1."/>
      <w:lvlJc w:val="left"/>
      <w:pPr>
        <w:ind w:left="1080" w:hanging="360"/>
      </w:pPr>
      <w:rPr>
        <w:rFonts w:ascii="Arial" w:hAnsi="Arial" w:cs="Times New Roman" w:hint="default"/>
        <w:b w:val="0"/>
        <w:i w:val="0"/>
        <w:sz w:val="22"/>
      </w:rPr>
    </w:lvl>
    <w:lvl w:ilvl="1" w:tplc="0C1A0019">
      <w:start w:val="1"/>
      <w:numFmt w:val="lowerLetter"/>
      <w:lvlText w:val="%2."/>
      <w:lvlJc w:val="left"/>
      <w:pPr>
        <w:ind w:left="1800" w:hanging="360"/>
      </w:pPr>
      <w:rPr>
        <w:rFonts w:cs="Times New Roman"/>
      </w:rPr>
    </w:lvl>
    <w:lvl w:ilvl="2" w:tplc="0C1A001B" w:tentative="1">
      <w:start w:val="1"/>
      <w:numFmt w:val="lowerRoman"/>
      <w:lvlText w:val="%3."/>
      <w:lvlJc w:val="right"/>
      <w:pPr>
        <w:ind w:left="2520" w:hanging="180"/>
      </w:pPr>
      <w:rPr>
        <w:rFonts w:cs="Times New Roman"/>
      </w:rPr>
    </w:lvl>
    <w:lvl w:ilvl="3" w:tplc="0C1A000F" w:tentative="1">
      <w:start w:val="1"/>
      <w:numFmt w:val="decimal"/>
      <w:lvlText w:val="%4."/>
      <w:lvlJc w:val="left"/>
      <w:pPr>
        <w:ind w:left="3240" w:hanging="360"/>
      </w:pPr>
      <w:rPr>
        <w:rFonts w:cs="Times New Roman"/>
      </w:rPr>
    </w:lvl>
    <w:lvl w:ilvl="4" w:tplc="0C1A0019" w:tentative="1">
      <w:start w:val="1"/>
      <w:numFmt w:val="lowerLetter"/>
      <w:lvlText w:val="%5."/>
      <w:lvlJc w:val="left"/>
      <w:pPr>
        <w:ind w:left="3960" w:hanging="360"/>
      </w:pPr>
      <w:rPr>
        <w:rFonts w:cs="Times New Roman"/>
      </w:rPr>
    </w:lvl>
    <w:lvl w:ilvl="5" w:tplc="0C1A001B" w:tentative="1">
      <w:start w:val="1"/>
      <w:numFmt w:val="lowerRoman"/>
      <w:lvlText w:val="%6."/>
      <w:lvlJc w:val="right"/>
      <w:pPr>
        <w:ind w:left="4680" w:hanging="180"/>
      </w:pPr>
      <w:rPr>
        <w:rFonts w:cs="Times New Roman"/>
      </w:rPr>
    </w:lvl>
    <w:lvl w:ilvl="6" w:tplc="0C1A000F" w:tentative="1">
      <w:start w:val="1"/>
      <w:numFmt w:val="decimal"/>
      <w:lvlText w:val="%7."/>
      <w:lvlJc w:val="left"/>
      <w:pPr>
        <w:ind w:left="5400" w:hanging="360"/>
      </w:pPr>
      <w:rPr>
        <w:rFonts w:cs="Times New Roman"/>
      </w:rPr>
    </w:lvl>
    <w:lvl w:ilvl="7" w:tplc="0C1A0019" w:tentative="1">
      <w:start w:val="1"/>
      <w:numFmt w:val="lowerLetter"/>
      <w:lvlText w:val="%8."/>
      <w:lvlJc w:val="left"/>
      <w:pPr>
        <w:ind w:left="6120" w:hanging="360"/>
      </w:pPr>
      <w:rPr>
        <w:rFonts w:cs="Times New Roman"/>
      </w:rPr>
    </w:lvl>
    <w:lvl w:ilvl="8" w:tplc="0C1A001B" w:tentative="1">
      <w:start w:val="1"/>
      <w:numFmt w:val="lowerRoman"/>
      <w:lvlText w:val="%9."/>
      <w:lvlJc w:val="right"/>
      <w:pPr>
        <w:ind w:left="6840" w:hanging="180"/>
      </w:pPr>
      <w:rPr>
        <w:rFonts w:cs="Times New Roman"/>
      </w:rPr>
    </w:lvl>
  </w:abstractNum>
  <w:abstractNum w:abstractNumId="7">
    <w:nsid w:val="488F69B5"/>
    <w:multiLevelType w:val="hybridMultilevel"/>
    <w:tmpl w:val="AE1E5452"/>
    <w:lvl w:ilvl="0" w:tplc="9684C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124F3D"/>
    <w:multiLevelType w:val="hybridMultilevel"/>
    <w:tmpl w:val="3E3AAB64"/>
    <w:lvl w:ilvl="0" w:tplc="B67081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5"/>
  </w:num>
  <w:num w:numId="6">
    <w:abstractNumId w:val="3"/>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63"/>
    <w:rsid w:val="00000738"/>
    <w:rsid w:val="00001B61"/>
    <w:rsid w:val="000110AD"/>
    <w:rsid w:val="00011DB1"/>
    <w:rsid w:val="00017086"/>
    <w:rsid w:val="000319C0"/>
    <w:rsid w:val="00032E0C"/>
    <w:rsid w:val="000371CE"/>
    <w:rsid w:val="00037C67"/>
    <w:rsid w:val="00037E98"/>
    <w:rsid w:val="000425B9"/>
    <w:rsid w:val="000477C5"/>
    <w:rsid w:val="0005013B"/>
    <w:rsid w:val="000506C4"/>
    <w:rsid w:val="00054C59"/>
    <w:rsid w:val="000636E1"/>
    <w:rsid w:val="00063911"/>
    <w:rsid w:val="000777F7"/>
    <w:rsid w:val="00077B43"/>
    <w:rsid w:val="00081109"/>
    <w:rsid w:val="00083422"/>
    <w:rsid w:val="00083FC8"/>
    <w:rsid w:val="000867BE"/>
    <w:rsid w:val="000912CB"/>
    <w:rsid w:val="00093C47"/>
    <w:rsid w:val="00094244"/>
    <w:rsid w:val="000A5134"/>
    <w:rsid w:val="000A5986"/>
    <w:rsid w:val="000A5D43"/>
    <w:rsid w:val="000B063A"/>
    <w:rsid w:val="000B1ABA"/>
    <w:rsid w:val="000B3C94"/>
    <w:rsid w:val="000B4D82"/>
    <w:rsid w:val="000B5B20"/>
    <w:rsid w:val="000B6B8D"/>
    <w:rsid w:val="000B71C9"/>
    <w:rsid w:val="000C2ABA"/>
    <w:rsid w:val="000C2D7A"/>
    <w:rsid w:val="000C5543"/>
    <w:rsid w:val="000C6D0E"/>
    <w:rsid w:val="000D1C15"/>
    <w:rsid w:val="000D2C13"/>
    <w:rsid w:val="000D464B"/>
    <w:rsid w:val="000E5DB9"/>
    <w:rsid w:val="000E6843"/>
    <w:rsid w:val="000F43CA"/>
    <w:rsid w:val="000F5D80"/>
    <w:rsid w:val="00111835"/>
    <w:rsid w:val="00112C7C"/>
    <w:rsid w:val="00115D2F"/>
    <w:rsid w:val="00124868"/>
    <w:rsid w:val="0013677E"/>
    <w:rsid w:val="00136DEE"/>
    <w:rsid w:val="00137C58"/>
    <w:rsid w:val="00142BAF"/>
    <w:rsid w:val="00142D1D"/>
    <w:rsid w:val="00145457"/>
    <w:rsid w:val="00146FE5"/>
    <w:rsid w:val="00162520"/>
    <w:rsid w:val="001704F1"/>
    <w:rsid w:val="00182A71"/>
    <w:rsid w:val="001A2159"/>
    <w:rsid w:val="001A37FA"/>
    <w:rsid w:val="001B0D6D"/>
    <w:rsid w:val="001B1822"/>
    <w:rsid w:val="001B2EB1"/>
    <w:rsid w:val="001B7ADC"/>
    <w:rsid w:val="001C0725"/>
    <w:rsid w:val="001C1F06"/>
    <w:rsid w:val="001D1DCF"/>
    <w:rsid w:val="001F23C3"/>
    <w:rsid w:val="001F38C1"/>
    <w:rsid w:val="0020056F"/>
    <w:rsid w:val="00203206"/>
    <w:rsid w:val="002037E6"/>
    <w:rsid w:val="002123CF"/>
    <w:rsid w:val="00217448"/>
    <w:rsid w:val="00221BD6"/>
    <w:rsid w:val="00227CC1"/>
    <w:rsid w:val="00227F97"/>
    <w:rsid w:val="0023211F"/>
    <w:rsid w:val="00232E5C"/>
    <w:rsid w:val="00237C8E"/>
    <w:rsid w:val="00241BB9"/>
    <w:rsid w:val="00243344"/>
    <w:rsid w:val="002444EA"/>
    <w:rsid w:val="00246A07"/>
    <w:rsid w:val="0025116C"/>
    <w:rsid w:val="002569C3"/>
    <w:rsid w:val="00263D28"/>
    <w:rsid w:val="002649AB"/>
    <w:rsid w:val="002662E2"/>
    <w:rsid w:val="00271CDE"/>
    <w:rsid w:val="002745EC"/>
    <w:rsid w:val="002766F5"/>
    <w:rsid w:val="00281959"/>
    <w:rsid w:val="00284513"/>
    <w:rsid w:val="0028602B"/>
    <w:rsid w:val="00290CE8"/>
    <w:rsid w:val="0029353A"/>
    <w:rsid w:val="002952F1"/>
    <w:rsid w:val="0029681A"/>
    <w:rsid w:val="00297C66"/>
    <w:rsid w:val="002A350C"/>
    <w:rsid w:val="002B186E"/>
    <w:rsid w:val="002D168A"/>
    <w:rsid w:val="002E4A4B"/>
    <w:rsid w:val="002E5F35"/>
    <w:rsid w:val="002E6749"/>
    <w:rsid w:val="002F069A"/>
    <w:rsid w:val="002F70EB"/>
    <w:rsid w:val="002F7195"/>
    <w:rsid w:val="0030546F"/>
    <w:rsid w:val="0031130D"/>
    <w:rsid w:val="00317920"/>
    <w:rsid w:val="003227C5"/>
    <w:rsid w:val="0032476C"/>
    <w:rsid w:val="003268CA"/>
    <w:rsid w:val="00326BAF"/>
    <w:rsid w:val="003338BB"/>
    <w:rsid w:val="0033419A"/>
    <w:rsid w:val="00335FFB"/>
    <w:rsid w:val="003423A6"/>
    <w:rsid w:val="0034303D"/>
    <w:rsid w:val="00347DD4"/>
    <w:rsid w:val="00356250"/>
    <w:rsid w:val="003565EB"/>
    <w:rsid w:val="00360E14"/>
    <w:rsid w:val="003621C3"/>
    <w:rsid w:val="003667DA"/>
    <w:rsid w:val="00366F37"/>
    <w:rsid w:val="00377145"/>
    <w:rsid w:val="00381E91"/>
    <w:rsid w:val="00391E3A"/>
    <w:rsid w:val="003939C1"/>
    <w:rsid w:val="003A7BEB"/>
    <w:rsid w:val="003B45A1"/>
    <w:rsid w:val="003B4D32"/>
    <w:rsid w:val="003B7F55"/>
    <w:rsid w:val="003C00E6"/>
    <w:rsid w:val="003C4AF4"/>
    <w:rsid w:val="003C5707"/>
    <w:rsid w:val="003D5F5E"/>
    <w:rsid w:val="003D70DC"/>
    <w:rsid w:val="003E090D"/>
    <w:rsid w:val="003E12C9"/>
    <w:rsid w:val="003E1AFB"/>
    <w:rsid w:val="003E2E1B"/>
    <w:rsid w:val="00402FDB"/>
    <w:rsid w:val="004070F3"/>
    <w:rsid w:val="00410F37"/>
    <w:rsid w:val="00413F0E"/>
    <w:rsid w:val="00413F1A"/>
    <w:rsid w:val="00430E49"/>
    <w:rsid w:val="00432A88"/>
    <w:rsid w:val="004344D1"/>
    <w:rsid w:val="004431A6"/>
    <w:rsid w:val="00443ADC"/>
    <w:rsid w:val="00446735"/>
    <w:rsid w:val="0045188B"/>
    <w:rsid w:val="004617BE"/>
    <w:rsid w:val="00462E1A"/>
    <w:rsid w:val="004673B1"/>
    <w:rsid w:val="00473765"/>
    <w:rsid w:val="00476CE0"/>
    <w:rsid w:val="004814ED"/>
    <w:rsid w:val="004820A7"/>
    <w:rsid w:val="0048746D"/>
    <w:rsid w:val="004A5742"/>
    <w:rsid w:val="004A692A"/>
    <w:rsid w:val="004A7A85"/>
    <w:rsid w:val="004B2C2B"/>
    <w:rsid w:val="004B5F1B"/>
    <w:rsid w:val="004B77C5"/>
    <w:rsid w:val="004B7CA1"/>
    <w:rsid w:val="004C1BE9"/>
    <w:rsid w:val="004C5021"/>
    <w:rsid w:val="004C7EF6"/>
    <w:rsid w:val="004D6E6C"/>
    <w:rsid w:val="004D7D8D"/>
    <w:rsid w:val="004F37FF"/>
    <w:rsid w:val="004F7A56"/>
    <w:rsid w:val="005214E5"/>
    <w:rsid w:val="0052728C"/>
    <w:rsid w:val="00536CF2"/>
    <w:rsid w:val="00541E0D"/>
    <w:rsid w:val="005505EE"/>
    <w:rsid w:val="00563AFC"/>
    <w:rsid w:val="005651A8"/>
    <w:rsid w:val="00576120"/>
    <w:rsid w:val="00586024"/>
    <w:rsid w:val="0059153D"/>
    <w:rsid w:val="00595282"/>
    <w:rsid w:val="005A09AC"/>
    <w:rsid w:val="005A4583"/>
    <w:rsid w:val="005A5332"/>
    <w:rsid w:val="005B1C61"/>
    <w:rsid w:val="005B3E2A"/>
    <w:rsid w:val="005B752B"/>
    <w:rsid w:val="005C6AB0"/>
    <w:rsid w:val="005D6A11"/>
    <w:rsid w:val="005E4390"/>
    <w:rsid w:val="005F0A4F"/>
    <w:rsid w:val="006054F7"/>
    <w:rsid w:val="0061247A"/>
    <w:rsid w:val="0061402F"/>
    <w:rsid w:val="006213BD"/>
    <w:rsid w:val="006218B2"/>
    <w:rsid w:val="00622B8E"/>
    <w:rsid w:val="00625DFD"/>
    <w:rsid w:val="00627331"/>
    <w:rsid w:val="00627662"/>
    <w:rsid w:val="00630207"/>
    <w:rsid w:val="00630EA8"/>
    <w:rsid w:val="00631DC7"/>
    <w:rsid w:val="00632426"/>
    <w:rsid w:val="006369D5"/>
    <w:rsid w:val="00641FD5"/>
    <w:rsid w:val="00650D65"/>
    <w:rsid w:val="006602E3"/>
    <w:rsid w:val="0066656F"/>
    <w:rsid w:val="00666C54"/>
    <w:rsid w:val="00684588"/>
    <w:rsid w:val="00692C0E"/>
    <w:rsid w:val="00694C38"/>
    <w:rsid w:val="006961BC"/>
    <w:rsid w:val="006A1745"/>
    <w:rsid w:val="006A7F13"/>
    <w:rsid w:val="006B23DF"/>
    <w:rsid w:val="006B350C"/>
    <w:rsid w:val="006B410F"/>
    <w:rsid w:val="006B427B"/>
    <w:rsid w:val="006B4B5C"/>
    <w:rsid w:val="006B7A5D"/>
    <w:rsid w:val="006C0F96"/>
    <w:rsid w:val="006C1D43"/>
    <w:rsid w:val="006C5B45"/>
    <w:rsid w:val="006C6115"/>
    <w:rsid w:val="006C65A8"/>
    <w:rsid w:val="006C6C49"/>
    <w:rsid w:val="006D6F36"/>
    <w:rsid w:val="006E0710"/>
    <w:rsid w:val="006E0B43"/>
    <w:rsid w:val="006F422F"/>
    <w:rsid w:val="006F4F9F"/>
    <w:rsid w:val="007045FD"/>
    <w:rsid w:val="007055D1"/>
    <w:rsid w:val="007078A1"/>
    <w:rsid w:val="00712539"/>
    <w:rsid w:val="00713A24"/>
    <w:rsid w:val="007145DE"/>
    <w:rsid w:val="007159A5"/>
    <w:rsid w:val="00716C29"/>
    <w:rsid w:val="00720C74"/>
    <w:rsid w:val="00721C4C"/>
    <w:rsid w:val="00723487"/>
    <w:rsid w:val="00740F1C"/>
    <w:rsid w:val="0074480E"/>
    <w:rsid w:val="007465E1"/>
    <w:rsid w:val="00747932"/>
    <w:rsid w:val="00753EBB"/>
    <w:rsid w:val="00755381"/>
    <w:rsid w:val="00764918"/>
    <w:rsid w:val="00767A21"/>
    <w:rsid w:val="0077700A"/>
    <w:rsid w:val="00780FD1"/>
    <w:rsid w:val="00783996"/>
    <w:rsid w:val="007A0E3C"/>
    <w:rsid w:val="007A4B66"/>
    <w:rsid w:val="007A5347"/>
    <w:rsid w:val="007B4772"/>
    <w:rsid w:val="007B6FC6"/>
    <w:rsid w:val="007C0EE7"/>
    <w:rsid w:val="007C5A47"/>
    <w:rsid w:val="007C74F4"/>
    <w:rsid w:val="007C7BD7"/>
    <w:rsid w:val="007D4E6A"/>
    <w:rsid w:val="007D6E4F"/>
    <w:rsid w:val="007E2384"/>
    <w:rsid w:val="007E3D5C"/>
    <w:rsid w:val="007E40D4"/>
    <w:rsid w:val="007F0AD7"/>
    <w:rsid w:val="007F1259"/>
    <w:rsid w:val="007F53C2"/>
    <w:rsid w:val="0080608B"/>
    <w:rsid w:val="00807DCC"/>
    <w:rsid w:val="00807F72"/>
    <w:rsid w:val="00810280"/>
    <w:rsid w:val="008117E0"/>
    <w:rsid w:val="00812B48"/>
    <w:rsid w:val="00820FCB"/>
    <w:rsid w:val="00825310"/>
    <w:rsid w:val="00830E53"/>
    <w:rsid w:val="00833DF7"/>
    <w:rsid w:val="00843BC0"/>
    <w:rsid w:val="00845922"/>
    <w:rsid w:val="00845ACB"/>
    <w:rsid w:val="00855AE5"/>
    <w:rsid w:val="0086518B"/>
    <w:rsid w:val="00870CF6"/>
    <w:rsid w:val="00882B51"/>
    <w:rsid w:val="0089273E"/>
    <w:rsid w:val="00896EE1"/>
    <w:rsid w:val="008A0B06"/>
    <w:rsid w:val="008A2813"/>
    <w:rsid w:val="008A29E6"/>
    <w:rsid w:val="008A34B7"/>
    <w:rsid w:val="008A6F91"/>
    <w:rsid w:val="008B1179"/>
    <w:rsid w:val="008B2CC3"/>
    <w:rsid w:val="008C07DD"/>
    <w:rsid w:val="008C5095"/>
    <w:rsid w:val="008D279A"/>
    <w:rsid w:val="008D53BF"/>
    <w:rsid w:val="008D7F5B"/>
    <w:rsid w:val="008E2B39"/>
    <w:rsid w:val="008E2B94"/>
    <w:rsid w:val="008E4F30"/>
    <w:rsid w:val="008F2AAF"/>
    <w:rsid w:val="008F6B88"/>
    <w:rsid w:val="0090046E"/>
    <w:rsid w:val="009053BD"/>
    <w:rsid w:val="00907A1D"/>
    <w:rsid w:val="0091327C"/>
    <w:rsid w:val="00921809"/>
    <w:rsid w:val="009236D5"/>
    <w:rsid w:val="00924D7A"/>
    <w:rsid w:val="0092597B"/>
    <w:rsid w:val="0093147C"/>
    <w:rsid w:val="0094205E"/>
    <w:rsid w:val="00942E43"/>
    <w:rsid w:val="00942F1E"/>
    <w:rsid w:val="00955276"/>
    <w:rsid w:val="00974A55"/>
    <w:rsid w:val="009770A8"/>
    <w:rsid w:val="00984BBC"/>
    <w:rsid w:val="00986A4A"/>
    <w:rsid w:val="0099234D"/>
    <w:rsid w:val="00993179"/>
    <w:rsid w:val="009A4FC5"/>
    <w:rsid w:val="009A50C7"/>
    <w:rsid w:val="009B0648"/>
    <w:rsid w:val="009B3903"/>
    <w:rsid w:val="009B3A46"/>
    <w:rsid w:val="009B4778"/>
    <w:rsid w:val="009C01C5"/>
    <w:rsid w:val="009C37D9"/>
    <w:rsid w:val="009C5F4D"/>
    <w:rsid w:val="009C6F6F"/>
    <w:rsid w:val="009E1E01"/>
    <w:rsid w:val="009E280B"/>
    <w:rsid w:val="009E28E0"/>
    <w:rsid w:val="009E621C"/>
    <w:rsid w:val="009F1163"/>
    <w:rsid w:val="009F17D3"/>
    <w:rsid w:val="009F3B5C"/>
    <w:rsid w:val="00A03262"/>
    <w:rsid w:val="00A05688"/>
    <w:rsid w:val="00A05C28"/>
    <w:rsid w:val="00A11D09"/>
    <w:rsid w:val="00A20527"/>
    <w:rsid w:val="00A23270"/>
    <w:rsid w:val="00A35537"/>
    <w:rsid w:val="00A365B9"/>
    <w:rsid w:val="00A42663"/>
    <w:rsid w:val="00A43EA4"/>
    <w:rsid w:val="00A4651D"/>
    <w:rsid w:val="00A54DC3"/>
    <w:rsid w:val="00A600D8"/>
    <w:rsid w:val="00A62453"/>
    <w:rsid w:val="00A7067F"/>
    <w:rsid w:val="00A71E30"/>
    <w:rsid w:val="00A7488D"/>
    <w:rsid w:val="00A754CF"/>
    <w:rsid w:val="00A80F18"/>
    <w:rsid w:val="00A8540C"/>
    <w:rsid w:val="00A875E5"/>
    <w:rsid w:val="00A877A0"/>
    <w:rsid w:val="00AA25DA"/>
    <w:rsid w:val="00AA4B29"/>
    <w:rsid w:val="00AB02EC"/>
    <w:rsid w:val="00AB106C"/>
    <w:rsid w:val="00AB25F3"/>
    <w:rsid w:val="00AB2F19"/>
    <w:rsid w:val="00AB5D92"/>
    <w:rsid w:val="00AC5DA3"/>
    <w:rsid w:val="00AC693C"/>
    <w:rsid w:val="00AD780B"/>
    <w:rsid w:val="00AE6E71"/>
    <w:rsid w:val="00AF32AD"/>
    <w:rsid w:val="00AF47E6"/>
    <w:rsid w:val="00AF6E32"/>
    <w:rsid w:val="00B0080D"/>
    <w:rsid w:val="00B06B54"/>
    <w:rsid w:val="00B10D2A"/>
    <w:rsid w:val="00B17F01"/>
    <w:rsid w:val="00B206DC"/>
    <w:rsid w:val="00B24DED"/>
    <w:rsid w:val="00B2549D"/>
    <w:rsid w:val="00B26046"/>
    <w:rsid w:val="00B30A42"/>
    <w:rsid w:val="00B34D2C"/>
    <w:rsid w:val="00B459D8"/>
    <w:rsid w:val="00B50485"/>
    <w:rsid w:val="00B53DB9"/>
    <w:rsid w:val="00B55283"/>
    <w:rsid w:val="00B62B61"/>
    <w:rsid w:val="00B70282"/>
    <w:rsid w:val="00B716C3"/>
    <w:rsid w:val="00B716FA"/>
    <w:rsid w:val="00B72330"/>
    <w:rsid w:val="00B74CC5"/>
    <w:rsid w:val="00B8057F"/>
    <w:rsid w:val="00B81F4A"/>
    <w:rsid w:val="00B9399B"/>
    <w:rsid w:val="00B94F5D"/>
    <w:rsid w:val="00BB24AD"/>
    <w:rsid w:val="00BB2A0C"/>
    <w:rsid w:val="00BB5A4A"/>
    <w:rsid w:val="00BC13DC"/>
    <w:rsid w:val="00BD65F1"/>
    <w:rsid w:val="00BE09B8"/>
    <w:rsid w:val="00BE160C"/>
    <w:rsid w:val="00BE1E3C"/>
    <w:rsid w:val="00BE681D"/>
    <w:rsid w:val="00BF7EA0"/>
    <w:rsid w:val="00C00F0F"/>
    <w:rsid w:val="00C01A5F"/>
    <w:rsid w:val="00C215B7"/>
    <w:rsid w:val="00C2186C"/>
    <w:rsid w:val="00C3068D"/>
    <w:rsid w:val="00C351E3"/>
    <w:rsid w:val="00C35F35"/>
    <w:rsid w:val="00C37BD0"/>
    <w:rsid w:val="00C421CB"/>
    <w:rsid w:val="00C45021"/>
    <w:rsid w:val="00C47C23"/>
    <w:rsid w:val="00C513B8"/>
    <w:rsid w:val="00C52BE9"/>
    <w:rsid w:val="00C54082"/>
    <w:rsid w:val="00C6047C"/>
    <w:rsid w:val="00C6219F"/>
    <w:rsid w:val="00C6469D"/>
    <w:rsid w:val="00C70907"/>
    <w:rsid w:val="00C70DDE"/>
    <w:rsid w:val="00C766FB"/>
    <w:rsid w:val="00C85532"/>
    <w:rsid w:val="00C873F6"/>
    <w:rsid w:val="00C906D3"/>
    <w:rsid w:val="00C92300"/>
    <w:rsid w:val="00C97E83"/>
    <w:rsid w:val="00CA2110"/>
    <w:rsid w:val="00CA6BA7"/>
    <w:rsid w:val="00CB4132"/>
    <w:rsid w:val="00CC313B"/>
    <w:rsid w:val="00CC5F06"/>
    <w:rsid w:val="00CC7CF0"/>
    <w:rsid w:val="00CD3A47"/>
    <w:rsid w:val="00CD7D60"/>
    <w:rsid w:val="00D031D1"/>
    <w:rsid w:val="00D03A1A"/>
    <w:rsid w:val="00D061FC"/>
    <w:rsid w:val="00D207F3"/>
    <w:rsid w:val="00D213F5"/>
    <w:rsid w:val="00D26AD8"/>
    <w:rsid w:val="00D30D64"/>
    <w:rsid w:val="00D36F44"/>
    <w:rsid w:val="00D3707D"/>
    <w:rsid w:val="00D42DD1"/>
    <w:rsid w:val="00D43CEC"/>
    <w:rsid w:val="00D4505A"/>
    <w:rsid w:val="00D463CC"/>
    <w:rsid w:val="00D47130"/>
    <w:rsid w:val="00D47EB5"/>
    <w:rsid w:val="00D52840"/>
    <w:rsid w:val="00D55A2D"/>
    <w:rsid w:val="00D603E6"/>
    <w:rsid w:val="00D62FE6"/>
    <w:rsid w:val="00D63277"/>
    <w:rsid w:val="00D66D68"/>
    <w:rsid w:val="00D71888"/>
    <w:rsid w:val="00D729F7"/>
    <w:rsid w:val="00D8325C"/>
    <w:rsid w:val="00D967FD"/>
    <w:rsid w:val="00DA0BDE"/>
    <w:rsid w:val="00DA1991"/>
    <w:rsid w:val="00DB02B6"/>
    <w:rsid w:val="00DB1DA1"/>
    <w:rsid w:val="00DB7C91"/>
    <w:rsid w:val="00DC4DBF"/>
    <w:rsid w:val="00DD01F6"/>
    <w:rsid w:val="00DD25D9"/>
    <w:rsid w:val="00DD4994"/>
    <w:rsid w:val="00DD78DC"/>
    <w:rsid w:val="00DE01CA"/>
    <w:rsid w:val="00DE1DF9"/>
    <w:rsid w:val="00DE2B19"/>
    <w:rsid w:val="00DE4E25"/>
    <w:rsid w:val="00DE775E"/>
    <w:rsid w:val="00DF2AB8"/>
    <w:rsid w:val="00DF399C"/>
    <w:rsid w:val="00DF76EC"/>
    <w:rsid w:val="00DF7916"/>
    <w:rsid w:val="00E03EDB"/>
    <w:rsid w:val="00E16C86"/>
    <w:rsid w:val="00E24577"/>
    <w:rsid w:val="00E27B17"/>
    <w:rsid w:val="00E314E5"/>
    <w:rsid w:val="00E3428F"/>
    <w:rsid w:val="00E36A6D"/>
    <w:rsid w:val="00E4421F"/>
    <w:rsid w:val="00E56E23"/>
    <w:rsid w:val="00E60DA6"/>
    <w:rsid w:val="00E64579"/>
    <w:rsid w:val="00E659BC"/>
    <w:rsid w:val="00E71065"/>
    <w:rsid w:val="00E71150"/>
    <w:rsid w:val="00E71612"/>
    <w:rsid w:val="00E72E8D"/>
    <w:rsid w:val="00E812E4"/>
    <w:rsid w:val="00E90EB7"/>
    <w:rsid w:val="00EA1DD9"/>
    <w:rsid w:val="00EB0096"/>
    <w:rsid w:val="00EB3C3C"/>
    <w:rsid w:val="00EB439D"/>
    <w:rsid w:val="00EB60D1"/>
    <w:rsid w:val="00EB7678"/>
    <w:rsid w:val="00EB7D5F"/>
    <w:rsid w:val="00ED0B1E"/>
    <w:rsid w:val="00ED22FE"/>
    <w:rsid w:val="00ED25AF"/>
    <w:rsid w:val="00ED4887"/>
    <w:rsid w:val="00ED4E18"/>
    <w:rsid w:val="00ED56CB"/>
    <w:rsid w:val="00EE4531"/>
    <w:rsid w:val="00EF7E0F"/>
    <w:rsid w:val="00F013BE"/>
    <w:rsid w:val="00F07078"/>
    <w:rsid w:val="00F2038A"/>
    <w:rsid w:val="00F21C68"/>
    <w:rsid w:val="00F251A6"/>
    <w:rsid w:val="00F25B0B"/>
    <w:rsid w:val="00F35D9B"/>
    <w:rsid w:val="00F4267E"/>
    <w:rsid w:val="00F51B6F"/>
    <w:rsid w:val="00F576B8"/>
    <w:rsid w:val="00F67AF9"/>
    <w:rsid w:val="00F7233F"/>
    <w:rsid w:val="00F73829"/>
    <w:rsid w:val="00F74A4E"/>
    <w:rsid w:val="00F76771"/>
    <w:rsid w:val="00F769F6"/>
    <w:rsid w:val="00F852CA"/>
    <w:rsid w:val="00F87507"/>
    <w:rsid w:val="00F90252"/>
    <w:rsid w:val="00F9204F"/>
    <w:rsid w:val="00F92C09"/>
    <w:rsid w:val="00FA05DA"/>
    <w:rsid w:val="00FA21AB"/>
    <w:rsid w:val="00FA3247"/>
    <w:rsid w:val="00FA5A24"/>
    <w:rsid w:val="00FB0BBA"/>
    <w:rsid w:val="00FB12C2"/>
    <w:rsid w:val="00FB3678"/>
    <w:rsid w:val="00FB36FD"/>
    <w:rsid w:val="00FB4884"/>
    <w:rsid w:val="00FB645C"/>
    <w:rsid w:val="00FC0909"/>
    <w:rsid w:val="00FC0C30"/>
    <w:rsid w:val="00FC1F28"/>
    <w:rsid w:val="00FC2CE5"/>
    <w:rsid w:val="00FD541A"/>
    <w:rsid w:val="00FD7A11"/>
    <w:rsid w:val="00FE10BF"/>
    <w:rsid w:val="00FE2D57"/>
    <w:rsid w:val="00FE4440"/>
    <w:rsid w:val="00FF01DE"/>
    <w:rsid w:val="00FF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39"/>
    <w:pPr>
      <w:spacing w:after="200" w:line="276" w:lineRule="auto"/>
    </w:pPr>
    <w:rPr>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1163"/>
    <w:pPr>
      <w:tabs>
        <w:tab w:val="center" w:pos="4536"/>
        <w:tab w:val="right" w:pos="9072"/>
      </w:tabs>
      <w:spacing w:after="0" w:line="240" w:lineRule="auto"/>
    </w:pPr>
  </w:style>
  <w:style w:type="character" w:customStyle="1" w:styleId="HeaderChar">
    <w:name w:val="Header Char"/>
    <w:link w:val="Header"/>
    <w:uiPriority w:val="99"/>
    <w:semiHidden/>
    <w:locked/>
    <w:rsid w:val="009F1163"/>
    <w:rPr>
      <w:rFonts w:cs="Times New Roman"/>
    </w:rPr>
  </w:style>
  <w:style w:type="paragraph" w:styleId="Footer">
    <w:name w:val="footer"/>
    <w:basedOn w:val="Normal"/>
    <w:link w:val="FooterChar"/>
    <w:uiPriority w:val="99"/>
    <w:semiHidden/>
    <w:unhideWhenUsed/>
    <w:rsid w:val="009F1163"/>
    <w:pPr>
      <w:tabs>
        <w:tab w:val="center" w:pos="4536"/>
        <w:tab w:val="right" w:pos="9072"/>
      </w:tabs>
      <w:spacing w:after="0" w:line="240" w:lineRule="auto"/>
    </w:pPr>
  </w:style>
  <w:style w:type="character" w:customStyle="1" w:styleId="FooterChar">
    <w:name w:val="Footer Char"/>
    <w:link w:val="Footer"/>
    <w:uiPriority w:val="99"/>
    <w:semiHidden/>
    <w:locked/>
    <w:rsid w:val="009F1163"/>
    <w:rPr>
      <w:rFonts w:cs="Times New Roman"/>
    </w:rPr>
  </w:style>
  <w:style w:type="paragraph" w:customStyle="1" w:styleId="FreeFormAA">
    <w:name w:val="Free Form A A"/>
    <w:rsid w:val="009F1163"/>
    <w:rPr>
      <w:rFonts w:ascii="Helvetica" w:hAnsi="Helvetica"/>
      <w:color w:val="000000"/>
      <w:sz w:val="24"/>
      <w:lang w:eastAsia="sr-Cyrl-CS"/>
    </w:rPr>
  </w:style>
  <w:style w:type="paragraph" w:styleId="FootnoteText">
    <w:name w:val="footnote text"/>
    <w:basedOn w:val="Normal"/>
    <w:link w:val="FootnoteTextChar"/>
    <w:uiPriority w:val="99"/>
    <w:semiHidden/>
    <w:unhideWhenUsed/>
    <w:rsid w:val="009F1163"/>
    <w:pPr>
      <w:spacing w:after="0" w:line="240" w:lineRule="auto"/>
    </w:pPr>
    <w:rPr>
      <w:sz w:val="20"/>
      <w:szCs w:val="20"/>
      <w:lang w:val="en-US"/>
    </w:rPr>
  </w:style>
  <w:style w:type="character" w:customStyle="1" w:styleId="FootnoteTextChar">
    <w:name w:val="Footnote Text Char"/>
    <w:link w:val="FootnoteText"/>
    <w:uiPriority w:val="99"/>
    <w:semiHidden/>
    <w:locked/>
    <w:rsid w:val="009F1163"/>
    <w:rPr>
      <w:sz w:val="20"/>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
    <w:link w:val="BVIfnrCharCharCharChar1CharChar"/>
    <w:semiHidden/>
    <w:unhideWhenUsed/>
    <w:qFormat/>
    <w:locked/>
    <w:rsid w:val="009F1163"/>
    <w:rPr>
      <w:vertAlign w:val="superscript"/>
    </w:rPr>
  </w:style>
  <w:style w:type="paragraph" w:styleId="BalloonText">
    <w:name w:val="Balloon Text"/>
    <w:basedOn w:val="Normal"/>
    <w:link w:val="BalloonTextChar"/>
    <w:uiPriority w:val="99"/>
    <w:semiHidden/>
    <w:unhideWhenUsed/>
    <w:rsid w:val="009F1163"/>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locked/>
    <w:rsid w:val="009F1163"/>
    <w:rPr>
      <w:rFonts w:ascii="Tahoma" w:hAnsi="Tahoma"/>
      <w:sz w:val="16"/>
    </w:rPr>
  </w:style>
  <w:style w:type="table" w:styleId="TableGrid">
    <w:name w:val="Table Grid"/>
    <w:basedOn w:val="TableNormal"/>
    <w:uiPriority w:val="59"/>
    <w:rsid w:val="009F1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B4B5C"/>
    <w:rPr>
      <w:rFonts w:ascii="Helvetica" w:hAnsi="Helvetica"/>
      <w:color w:val="000000"/>
      <w:sz w:val="24"/>
      <w:lang w:eastAsia="sr-Cyrl-CS"/>
    </w:rPr>
  </w:style>
  <w:style w:type="paragraph" w:styleId="NoSpacing">
    <w:name w:val="No Spacing"/>
    <w:uiPriority w:val="1"/>
    <w:qFormat/>
    <w:rsid w:val="000777F7"/>
    <w:rPr>
      <w:sz w:val="22"/>
      <w:szCs w:val="22"/>
      <w:lang w:val="sr-Cyrl-CS"/>
    </w:rPr>
  </w:style>
  <w:style w:type="character" w:styleId="Hyperlink">
    <w:name w:val="Hyperlink"/>
    <w:uiPriority w:val="99"/>
    <w:semiHidden/>
    <w:unhideWhenUsed/>
    <w:rsid w:val="000777F7"/>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semiHidden/>
    <w:rsid w:val="000777F7"/>
    <w:pPr>
      <w:spacing w:after="160" w:line="240" w:lineRule="exact"/>
    </w:pPr>
    <w:rPr>
      <w:sz w:val="20"/>
      <w:szCs w:val="20"/>
      <w:vertAlign w:val="superscript"/>
      <w:lang w:val="en-US"/>
    </w:rPr>
  </w:style>
  <w:style w:type="paragraph" w:styleId="CommentText">
    <w:name w:val="annotation text"/>
    <w:basedOn w:val="Normal"/>
    <w:link w:val="CommentTextChar"/>
    <w:uiPriority w:val="99"/>
    <w:semiHidden/>
    <w:unhideWhenUsed/>
    <w:rsid w:val="00A23270"/>
    <w:pPr>
      <w:spacing w:after="0" w:line="240" w:lineRule="auto"/>
    </w:pPr>
    <w:rPr>
      <w:rFonts w:ascii="Times New Roman" w:hAnsi="Times New Roman"/>
      <w:sz w:val="20"/>
      <w:szCs w:val="20"/>
      <w:lang w:val="en-US"/>
    </w:rPr>
  </w:style>
  <w:style w:type="character" w:customStyle="1" w:styleId="CommentTextChar">
    <w:name w:val="Comment Text Char"/>
    <w:link w:val="CommentText"/>
    <w:uiPriority w:val="99"/>
    <w:semiHidden/>
    <w:locked/>
    <w:rsid w:val="00A23270"/>
    <w:rPr>
      <w:rFonts w:ascii="Times New Roman" w:hAnsi="Times New Roman"/>
    </w:rPr>
  </w:style>
  <w:style w:type="paragraph" w:customStyle="1" w:styleId="Normal1">
    <w:name w:val="Normal1"/>
    <w:basedOn w:val="Normal"/>
    <w:rsid w:val="00AC693C"/>
    <w:pPr>
      <w:spacing w:before="100" w:beforeAutospacing="1" w:after="100" w:afterAutospacing="1" w:line="240" w:lineRule="auto"/>
    </w:pPr>
    <w:rPr>
      <w:rFonts w:ascii="Arial" w:hAnsi="Arial" w:cs="Arial"/>
      <w:lang w:val="sr-Latn-RS" w:eastAsia="sr-Latn-RS"/>
    </w:rPr>
  </w:style>
  <w:style w:type="character" w:customStyle="1" w:styleId="apple-converted-space">
    <w:name w:val="apple-converted-space"/>
    <w:basedOn w:val="DefaultParagraphFont"/>
    <w:rsid w:val="00B94F5D"/>
  </w:style>
  <w:style w:type="paragraph" w:customStyle="1" w:styleId="Normal2">
    <w:name w:val="Normal2"/>
    <w:basedOn w:val="Normal"/>
    <w:rsid w:val="00CA6BA7"/>
    <w:pPr>
      <w:spacing w:before="100" w:beforeAutospacing="1" w:after="100" w:afterAutospacing="1" w:line="240" w:lineRule="auto"/>
    </w:pPr>
    <w:rPr>
      <w:rFonts w:ascii="Arial" w:hAnsi="Arial" w:cs="Arial"/>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39"/>
    <w:pPr>
      <w:spacing w:after="200" w:line="276" w:lineRule="auto"/>
    </w:pPr>
    <w:rPr>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1163"/>
    <w:pPr>
      <w:tabs>
        <w:tab w:val="center" w:pos="4536"/>
        <w:tab w:val="right" w:pos="9072"/>
      </w:tabs>
      <w:spacing w:after="0" w:line="240" w:lineRule="auto"/>
    </w:pPr>
  </w:style>
  <w:style w:type="character" w:customStyle="1" w:styleId="HeaderChar">
    <w:name w:val="Header Char"/>
    <w:link w:val="Header"/>
    <w:uiPriority w:val="99"/>
    <w:semiHidden/>
    <w:locked/>
    <w:rsid w:val="009F1163"/>
    <w:rPr>
      <w:rFonts w:cs="Times New Roman"/>
    </w:rPr>
  </w:style>
  <w:style w:type="paragraph" w:styleId="Footer">
    <w:name w:val="footer"/>
    <w:basedOn w:val="Normal"/>
    <w:link w:val="FooterChar"/>
    <w:uiPriority w:val="99"/>
    <w:semiHidden/>
    <w:unhideWhenUsed/>
    <w:rsid w:val="009F1163"/>
    <w:pPr>
      <w:tabs>
        <w:tab w:val="center" w:pos="4536"/>
        <w:tab w:val="right" w:pos="9072"/>
      </w:tabs>
      <w:spacing w:after="0" w:line="240" w:lineRule="auto"/>
    </w:pPr>
  </w:style>
  <w:style w:type="character" w:customStyle="1" w:styleId="FooterChar">
    <w:name w:val="Footer Char"/>
    <w:link w:val="Footer"/>
    <w:uiPriority w:val="99"/>
    <w:semiHidden/>
    <w:locked/>
    <w:rsid w:val="009F1163"/>
    <w:rPr>
      <w:rFonts w:cs="Times New Roman"/>
    </w:rPr>
  </w:style>
  <w:style w:type="paragraph" w:customStyle="1" w:styleId="FreeFormAA">
    <w:name w:val="Free Form A A"/>
    <w:rsid w:val="009F1163"/>
    <w:rPr>
      <w:rFonts w:ascii="Helvetica" w:hAnsi="Helvetica"/>
      <w:color w:val="000000"/>
      <w:sz w:val="24"/>
      <w:lang w:eastAsia="sr-Cyrl-CS"/>
    </w:rPr>
  </w:style>
  <w:style w:type="paragraph" w:styleId="FootnoteText">
    <w:name w:val="footnote text"/>
    <w:basedOn w:val="Normal"/>
    <w:link w:val="FootnoteTextChar"/>
    <w:uiPriority w:val="99"/>
    <w:semiHidden/>
    <w:unhideWhenUsed/>
    <w:rsid w:val="009F1163"/>
    <w:pPr>
      <w:spacing w:after="0" w:line="240" w:lineRule="auto"/>
    </w:pPr>
    <w:rPr>
      <w:sz w:val="20"/>
      <w:szCs w:val="20"/>
      <w:lang w:val="en-US"/>
    </w:rPr>
  </w:style>
  <w:style w:type="character" w:customStyle="1" w:styleId="FootnoteTextChar">
    <w:name w:val="Footnote Text Char"/>
    <w:link w:val="FootnoteText"/>
    <w:uiPriority w:val="99"/>
    <w:semiHidden/>
    <w:locked/>
    <w:rsid w:val="009F1163"/>
    <w:rPr>
      <w:sz w:val="20"/>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
    <w:link w:val="BVIfnrCharCharCharChar1CharChar"/>
    <w:semiHidden/>
    <w:unhideWhenUsed/>
    <w:qFormat/>
    <w:locked/>
    <w:rsid w:val="009F1163"/>
    <w:rPr>
      <w:vertAlign w:val="superscript"/>
    </w:rPr>
  </w:style>
  <w:style w:type="paragraph" w:styleId="BalloonText">
    <w:name w:val="Balloon Text"/>
    <w:basedOn w:val="Normal"/>
    <w:link w:val="BalloonTextChar"/>
    <w:uiPriority w:val="99"/>
    <w:semiHidden/>
    <w:unhideWhenUsed/>
    <w:rsid w:val="009F1163"/>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locked/>
    <w:rsid w:val="009F1163"/>
    <w:rPr>
      <w:rFonts w:ascii="Tahoma" w:hAnsi="Tahoma"/>
      <w:sz w:val="16"/>
    </w:rPr>
  </w:style>
  <w:style w:type="table" w:styleId="TableGrid">
    <w:name w:val="Table Grid"/>
    <w:basedOn w:val="TableNormal"/>
    <w:uiPriority w:val="59"/>
    <w:rsid w:val="009F1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B4B5C"/>
    <w:rPr>
      <w:rFonts w:ascii="Helvetica" w:hAnsi="Helvetica"/>
      <w:color w:val="000000"/>
      <w:sz w:val="24"/>
      <w:lang w:eastAsia="sr-Cyrl-CS"/>
    </w:rPr>
  </w:style>
  <w:style w:type="paragraph" w:styleId="NoSpacing">
    <w:name w:val="No Spacing"/>
    <w:uiPriority w:val="1"/>
    <w:qFormat/>
    <w:rsid w:val="000777F7"/>
    <w:rPr>
      <w:sz w:val="22"/>
      <w:szCs w:val="22"/>
      <w:lang w:val="sr-Cyrl-CS"/>
    </w:rPr>
  </w:style>
  <w:style w:type="character" w:styleId="Hyperlink">
    <w:name w:val="Hyperlink"/>
    <w:uiPriority w:val="99"/>
    <w:semiHidden/>
    <w:unhideWhenUsed/>
    <w:rsid w:val="000777F7"/>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semiHidden/>
    <w:rsid w:val="000777F7"/>
    <w:pPr>
      <w:spacing w:after="160" w:line="240" w:lineRule="exact"/>
    </w:pPr>
    <w:rPr>
      <w:sz w:val="20"/>
      <w:szCs w:val="20"/>
      <w:vertAlign w:val="superscript"/>
      <w:lang w:val="en-US"/>
    </w:rPr>
  </w:style>
  <w:style w:type="paragraph" w:styleId="CommentText">
    <w:name w:val="annotation text"/>
    <w:basedOn w:val="Normal"/>
    <w:link w:val="CommentTextChar"/>
    <w:uiPriority w:val="99"/>
    <w:semiHidden/>
    <w:unhideWhenUsed/>
    <w:rsid w:val="00A23270"/>
    <w:pPr>
      <w:spacing w:after="0" w:line="240" w:lineRule="auto"/>
    </w:pPr>
    <w:rPr>
      <w:rFonts w:ascii="Times New Roman" w:hAnsi="Times New Roman"/>
      <w:sz w:val="20"/>
      <w:szCs w:val="20"/>
      <w:lang w:val="en-US"/>
    </w:rPr>
  </w:style>
  <w:style w:type="character" w:customStyle="1" w:styleId="CommentTextChar">
    <w:name w:val="Comment Text Char"/>
    <w:link w:val="CommentText"/>
    <w:uiPriority w:val="99"/>
    <w:semiHidden/>
    <w:locked/>
    <w:rsid w:val="00A23270"/>
    <w:rPr>
      <w:rFonts w:ascii="Times New Roman" w:hAnsi="Times New Roman"/>
    </w:rPr>
  </w:style>
  <w:style w:type="paragraph" w:customStyle="1" w:styleId="Normal1">
    <w:name w:val="Normal1"/>
    <w:basedOn w:val="Normal"/>
    <w:rsid w:val="00AC693C"/>
    <w:pPr>
      <w:spacing w:before="100" w:beforeAutospacing="1" w:after="100" w:afterAutospacing="1" w:line="240" w:lineRule="auto"/>
    </w:pPr>
    <w:rPr>
      <w:rFonts w:ascii="Arial" w:hAnsi="Arial" w:cs="Arial"/>
      <w:lang w:val="sr-Latn-RS" w:eastAsia="sr-Latn-RS"/>
    </w:rPr>
  </w:style>
  <w:style w:type="character" w:customStyle="1" w:styleId="apple-converted-space">
    <w:name w:val="apple-converted-space"/>
    <w:basedOn w:val="DefaultParagraphFont"/>
    <w:rsid w:val="00B94F5D"/>
  </w:style>
  <w:style w:type="paragraph" w:customStyle="1" w:styleId="Normal2">
    <w:name w:val="Normal2"/>
    <w:basedOn w:val="Normal"/>
    <w:rsid w:val="00CA6BA7"/>
    <w:pPr>
      <w:spacing w:before="100" w:beforeAutospacing="1" w:after="100" w:afterAutospacing="1" w:line="240" w:lineRule="auto"/>
    </w:pPr>
    <w:rPr>
      <w:rFonts w:ascii="Arial" w:hAnsi="Arial" w:cs="Arial"/>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9189">
      <w:bodyDiv w:val="1"/>
      <w:marLeft w:val="0"/>
      <w:marRight w:val="0"/>
      <w:marTop w:val="0"/>
      <w:marBottom w:val="0"/>
      <w:divBdr>
        <w:top w:val="none" w:sz="0" w:space="0" w:color="auto"/>
        <w:left w:val="none" w:sz="0" w:space="0" w:color="auto"/>
        <w:bottom w:val="none" w:sz="0" w:space="0" w:color="auto"/>
        <w:right w:val="none" w:sz="0" w:space="0" w:color="auto"/>
      </w:divBdr>
    </w:div>
    <w:div w:id="626660407">
      <w:bodyDiv w:val="1"/>
      <w:marLeft w:val="0"/>
      <w:marRight w:val="0"/>
      <w:marTop w:val="0"/>
      <w:marBottom w:val="0"/>
      <w:divBdr>
        <w:top w:val="none" w:sz="0" w:space="0" w:color="auto"/>
        <w:left w:val="none" w:sz="0" w:space="0" w:color="auto"/>
        <w:bottom w:val="none" w:sz="0" w:space="0" w:color="auto"/>
        <w:right w:val="none" w:sz="0" w:space="0" w:color="auto"/>
      </w:divBdr>
    </w:div>
    <w:div w:id="992640904">
      <w:bodyDiv w:val="1"/>
      <w:marLeft w:val="0"/>
      <w:marRight w:val="0"/>
      <w:marTop w:val="0"/>
      <w:marBottom w:val="0"/>
      <w:divBdr>
        <w:top w:val="none" w:sz="0" w:space="0" w:color="auto"/>
        <w:left w:val="none" w:sz="0" w:space="0" w:color="auto"/>
        <w:bottom w:val="none" w:sz="0" w:space="0" w:color="auto"/>
        <w:right w:val="none" w:sz="0" w:space="0" w:color="auto"/>
      </w:divBdr>
    </w:div>
    <w:div w:id="1238592926">
      <w:bodyDiv w:val="1"/>
      <w:marLeft w:val="0"/>
      <w:marRight w:val="0"/>
      <w:marTop w:val="0"/>
      <w:marBottom w:val="0"/>
      <w:divBdr>
        <w:top w:val="none" w:sz="0" w:space="0" w:color="auto"/>
        <w:left w:val="none" w:sz="0" w:space="0" w:color="auto"/>
        <w:bottom w:val="none" w:sz="0" w:space="0" w:color="auto"/>
        <w:right w:val="none" w:sz="0" w:space="0" w:color="auto"/>
      </w:divBdr>
      <w:divsChild>
        <w:div w:id="1979142995">
          <w:marLeft w:val="0"/>
          <w:marRight w:val="0"/>
          <w:marTop w:val="270"/>
          <w:marBottom w:val="0"/>
          <w:divBdr>
            <w:top w:val="none" w:sz="0" w:space="0" w:color="auto"/>
            <w:left w:val="none" w:sz="0" w:space="0" w:color="auto"/>
            <w:bottom w:val="none" w:sz="0" w:space="0" w:color="auto"/>
            <w:right w:val="none" w:sz="0" w:space="0" w:color="auto"/>
          </w:divBdr>
          <w:divsChild>
            <w:div w:id="2064908374">
              <w:marLeft w:val="0"/>
              <w:marRight w:val="0"/>
              <w:marTop w:val="0"/>
              <w:marBottom w:val="0"/>
              <w:divBdr>
                <w:top w:val="none" w:sz="0" w:space="0" w:color="auto"/>
                <w:left w:val="none" w:sz="0" w:space="0" w:color="auto"/>
                <w:bottom w:val="none" w:sz="0" w:space="0" w:color="auto"/>
                <w:right w:val="none" w:sz="0" w:space="0" w:color="auto"/>
              </w:divBdr>
              <w:divsChild>
                <w:div w:id="1653176552">
                  <w:marLeft w:val="0"/>
                  <w:marRight w:val="0"/>
                  <w:marTop w:val="0"/>
                  <w:marBottom w:val="0"/>
                  <w:divBdr>
                    <w:top w:val="none" w:sz="0" w:space="0" w:color="auto"/>
                    <w:left w:val="none" w:sz="0" w:space="0" w:color="auto"/>
                    <w:bottom w:val="none" w:sz="0" w:space="0" w:color="auto"/>
                    <w:right w:val="none" w:sz="0" w:space="0" w:color="auto"/>
                  </w:divBdr>
                  <w:divsChild>
                    <w:div w:id="712538196">
                      <w:marLeft w:val="0"/>
                      <w:marRight w:val="0"/>
                      <w:marTop w:val="0"/>
                      <w:marBottom w:val="360"/>
                      <w:divBdr>
                        <w:top w:val="none" w:sz="0" w:space="0" w:color="auto"/>
                        <w:left w:val="none" w:sz="0" w:space="0" w:color="auto"/>
                        <w:bottom w:val="none" w:sz="0" w:space="0" w:color="auto"/>
                        <w:right w:val="none" w:sz="0" w:space="0" w:color="auto"/>
                      </w:divBdr>
                      <w:divsChild>
                        <w:div w:id="1022896329">
                          <w:marLeft w:val="0"/>
                          <w:marRight w:val="0"/>
                          <w:marTop w:val="0"/>
                          <w:marBottom w:val="0"/>
                          <w:divBdr>
                            <w:top w:val="none" w:sz="0" w:space="0" w:color="auto"/>
                            <w:left w:val="none" w:sz="0" w:space="0" w:color="auto"/>
                            <w:bottom w:val="none" w:sz="0" w:space="0" w:color="auto"/>
                            <w:right w:val="none" w:sz="0" w:space="0" w:color="auto"/>
                          </w:divBdr>
                          <w:divsChild>
                            <w:div w:id="117916728">
                              <w:marLeft w:val="0"/>
                              <w:marRight w:val="0"/>
                              <w:marTop w:val="0"/>
                              <w:marBottom w:val="0"/>
                              <w:divBdr>
                                <w:top w:val="none" w:sz="0" w:space="0" w:color="auto"/>
                                <w:left w:val="none" w:sz="0" w:space="0" w:color="auto"/>
                                <w:bottom w:val="none" w:sz="0" w:space="0" w:color="auto"/>
                                <w:right w:val="none" w:sz="0" w:space="0" w:color="auto"/>
                              </w:divBdr>
                              <w:divsChild>
                                <w:div w:id="18616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467490">
      <w:marLeft w:val="0"/>
      <w:marRight w:val="0"/>
      <w:marTop w:val="0"/>
      <w:marBottom w:val="0"/>
      <w:divBdr>
        <w:top w:val="none" w:sz="0" w:space="0" w:color="auto"/>
        <w:left w:val="none" w:sz="0" w:space="0" w:color="auto"/>
        <w:bottom w:val="none" w:sz="0" w:space="0" w:color="auto"/>
        <w:right w:val="none" w:sz="0" w:space="0" w:color="auto"/>
      </w:divBdr>
    </w:div>
    <w:div w:id="1519467491">
      <w:marLeft w:val="0"/>
      <w:marRight w:val="0"/>
      <w:marTop w:val="0"/>
      <w:marBottom w:val="0"/>
      <w:divBdr>
        <w:top w:val="none" w:sz="0" w:space="0" w:color="auto"/>
        <w:left w:val="none" w:sz="0" w:space="0" w:color="auto"/>
        <w:bottom w:val="none" w:sz="0" w:space="0" w:color="auto"/>
        <w:right w:val="none" w:sz="0" w:space="0" w:color="auto"/>
      </w:divBdr>
    </w:div>
    <w:div w:id="1519467492">
      <w:marLeft w:val="0"/>
      <w:marRight w:val="0"/>
      <w:marTop w:val="0"/>
      <w:marBottom w:val="0"/>
      <w:divBdr>
        <w:top w:val="none" w:sz="0" w:space="0" w:color="auto"/>
        <w:left w:val="none" w:sz="0" w:space="0" w:color="auto"/>
        <w:bottom w:val="none" w:sz="0" w:space="0" w:color="auto"/>
        <w:right w:val="none" w:sz="0" w:space="0" w:color="auto"/>
      </w:divBdr>
    </w:div>
    <w:div w:id="1519467496">
      <w:marLeft w:val="0"/>
      <w:marRight w:val="0"/>
      <w:marTop w:val="0"/>
      <w:marBottom w:val="0"/>
      <w:divBdr>
        <w:top w:val="none" w:sz="0" w:space="0" w:color="auto"/>
        <w:left w:val="none" w:sz="0" w:space="0" w:color="auto"/>
        <w:bottom w:val="none" w:sz="0" w:space="0" w:color="auto"/>
        <w:right w:val="none" w:sz="0" w:space="0" w:color="auto"/>
      </w:divBdr>
    </w:div>
    <w:div w:id="1519467497">
      <w:marLeft w:val="0"/>
      <w:marRight w:val="0"/>
      <w:marTop w:val="0"/>
      <w:marBottom w:val="0"/>
      <w:divBdr>
        <w:top w:val="none" w:sz="0" w:space="0" w:color="auto"/>
        <w:left w:val="none" w:sz="0" w:space="0" w:color="auto"/>
        <w:bottom w:val="none" w:sz="0" w:space="0" w:color="auto"/>
        <w:right w:val="none" w:sz="0" w:space="0" w:color="auto"/>
      </w:divBdr>
    </w:div>
    <w:div w:id="1519467498">
      <w:marLeft w:val="0"/>
      <w:marRight w:val="0"/>
      <w:marTop w:val="0"/>
      <w:marBottom w:val="0"/>
      <w:divBdr>
        <w:top w:val="none" w:sz="0" w:space="0" w:color="auto"/>
        <w:left w:val="none" w:sz="0" w:space="0" w:color="auto"/>
        <w:bottom w:val="none" w:sz="0" w:space="0" w:color="auto"/>
        <w:right w:val="none" w:sz="0" w:space="0" w:color="auto"/>
      </w:divBdr>
    </w:div>
    <w:div w:id="1519467501">
      <w:marLeft w:val="0"/>
      <w:marRight w:val="0"/>
      <w:marTop w:val="0"/>
      <w:marBottom w:val="0"/>
      <w:divBdr>
        <w:top w:val="none" w:sz="0" w:space="0" w:color="auto"/>
        <w:left w:val="none" w:sz="0" w:space="0" w:color="auto"/>
        <w:bottom w:val="none" w:sz="0" w:space="0" w:color="auto"/>
        <w:right w:val="none" w:sz="0" w:space="0" w:color="auto"/>
      </w:divBdr>
      <w:divsChild>
        <w:div w:id="1519467493">
          <w:marLeft w:val="0"/>
          <w:marRight w:val="0"/>
          <w:marTop w:val="270"/>
          <w:marBottom w:val="0"/>
          <w:divBdr>
            <w:top w:val="none" w:sz="0" w:space="0" w:color="auto"/>
            <w:left w:val="none" w:sz="0" w:space="0" w:color="auto"/>
            <w:bottom w:val="none" w:sz="0" w:space="0" w:color="auto"/>
            <w:right w:val="none" w:sz="0" w:space="0" w:color="auto"/>
          </w:divBdr>
          <w:divsChild>
            <w:div w:id="1519467495">
              <w:marLeft w:val="0"/>
              <w:marRight w:val="0"/>
              <w:marTop w:val="0"/>
              <w:marBottom w:val="0"/>
              <w:divBdr>
                <w:top w:val="none" w:sz="0" w:space="0" w:color="auto"/>
                <w:left w:val="none" w:sz="0" w:space="0" w:color="auto"/>
                <w:bottom w:val="none" w:sz="0" w:space="0" w:color="auto"/>
                <w:right w:val="none" w:sz="0" w:space="0" w:color="auto"/>
              </w:divBdr>
              <w:divsChild>
                <w:div w:id="1519467489">
                  <w:marLeft w:val="0"/>
                  <w:marRight w:val="0"/>
                  <w:marTop w:val="0"/>
                  <w:marBottom w:val="0"/>
                  <w:divBdr>
                    <w:top w:val="none" w:sz="0" w:space="0" w:color="auto"/>
                    <w:left w:val="none" w:sz="0" w:space="0" w:color="auto"/>
                    <w:bottom w:val="none" w:sz="0" w:space="0" w:color="auto"/>
                    <w:right w:val="none" w:sz="0" w:space="0" w:color="auto"/>
                  </w:divBdr>
                  <w:divsChild>
                    <w:div w:id="1519467494">
                      <w:marLeft w:val="0"/>
                      <w:marRight w:val="0"/>
                      <w:marTop w:val="0"/>
                      <w:marBottom w:val="360"/>
                      <w:divBdr>
                        <w:top w:val="none" w:sz="0" w:space="0" w:color="auto"/>
                        <w:left w:val="none" w:sz="0" w:space="0" w:color="auto"/>
                        <w:bottom w:val="none" w:sz="0" w:space="0" w:color="auto"/>
                        <w:right w:val="none" w:sz="0" w:space="0" w:color="auto"/>
                      </w:divBdr>
                      <w:divsChild>
                        <w:div w:id="1519467502">
                          <w:marLeft w:val="0"/>
                          <w:marRight w:val="0"/>
                          <w:marTop w:val="0"/>
                          <w:marBottom w:val="0"/>
                          <w:divBdr>
                            <w:top w:val="none" w:sz="0" w:space="0" w:color="auto"/>
                            <w:left w:val="none" w:sz="0" w:space="0" w:color="auto"/>
                            <w:bottom w:val="none" w:sz="0" w:space="0" w:color="auto"/>
                            <w:right w:val="none" w:sz="0" w:space="0" w:color="auto"/>
                          </w:divBdr>
                          <w:divsChild>
                            <w:div w:id="1519467499">
                              <w:marLeft w:val="0"/>
                              <w:marRight w:val="0"/>
                              <w:marTop w:val="0"/>
                              <w:marBottom w:val="0"/>
                              <w:divBdr>
                                <w:top w:val="none" w:sz="0" w:space="0" w:color="auto"/>
                                <w:left w:val="none" w:sz="0" w:space="0" w:color="auto"/>
                                <w:bottom w:val="none" w:sz="0" w:space="0" w:color="auto"/>
                                <w:right w:val="none" w:sz="0" w:space="0" w:color="auto"/>
                              </w:divBdr>
                              <w:divsChild>
                                <w:div w:id="15194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BEB04-F316-491E-BD31-356C6C16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Слободан Миливојевић</dc:creator>
  <cp:lastModifiedBy>kmirjana</cp:lastModifiedBy>
  <cp:revision>2</cp:revision>
  <cp:lastPrinted>2016-10-17T08:57:00Z</cp:lastPrinted>
  <dcterms:created xsi:type="dcterms:W3CDTF">2016-10-17T09:10:00Z</dcterms:created>
  <dcterms:modified xsi:type="dcterms:W3CDTF">2016-10-17T09:10:00Z</dcterms:modified>
</cp:coreProperties>
</file>