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0E8" w:rsidRPr="00737BB1" w:rsidRDefault="007F7D82" w:rsidP="007F7D82">
      <w:pPr>
        <w:jc w:val="right"/>
        <w:rPr>
          <w:lang w:val="sr-Cyrl-CS"/>
        </w:rPr>
      </w:pPr>
      <w:r w:rsidRPr="00737BB1">
        <w:rPr>
          <w:noProof/>
        </w:rPr>
        <w:drawing>
          <wp:anchor distT="152400" distB="152400" distL="152400" distR="152400" simplePos="0" relativeHeight="251723264" behindDoc="0" locked="0" layoutInCell="1" allowOverlap="1">
            <wp:simplePos x="0" y="0"/>
            <wp:positionH relativeFrom="page">
              <wp:posOffset>5092700</wp:posOffset>
            </wp:positionH>
            <wp:positionV relativeFrom="page">
              <wp:posOffset>857250</wp:posOffset>
            </wp:positionV>
            <wp:extent cx="2176145" cy="723265"/>
            <wp:effectExtent l="0" t="0" r="0" b="0"/>
            <wp:wrapThrough wrapText="bothSides">
              <wp:wrapPolygon edited="0">
                <wp:start x="0" y="0"/>
                <wp:lineTo x="0" y="21050"/>
                <wp:lineTo x="21367" y="21050"/>
                <wp:lineTo x="2136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176145" cy="723265"/>
                    </a:xfrm>
                    <a:prstGeom prst="rect">
                      <a:avLst/>
                    </a:prstGeom>
                    <a:noFill/>
                    <a:ln>
                      <a:noFill/>
                    </a:ln>
                  </pic:spPr>
                </pic:pic>
              </a:graphicData>
            </a:graphic>
          </wp:anchor>
        </w:drawing>
      </w:r>
      <w:r w:rsidRPr="00737BB1">
        <w:rPr>
          <w:noProof/>
        </w:rPr>
        <w:drawing>
          <wp:anchor distT="152400" distB="152400" distL="152400" distR="152400" simplePos="0" relativeHeight="251721216" behindDoc="0" locked="0" layoutInCell="1" allowOverlap="1">
            <wp:simplePos x="0" y="0"/>
            <wp:positionH relativeFrom="page">
              <wp:posOffset>497205</wp:posOffset>
            </wp:positionH>
            <wp:positionV relativeFrom="page">
              <wp:posOffset>263525</wp:posOffset>
            </wp:positionV>
            <wp:extent cx="1355725" cy="1677035"/>
            <wp:effectExtent l="0" t="0" r="0" b="0"/>
            <wp:wrapThrough wrapText="bothSides">
              <wp:wrapPolygon edited="0">
                <wp:start x="0" y="0"/>
                <wp:lineTo x="0" y="21346"/>
                <wp:lineTo x="21246" y="21346"/>
                <wp:lineTo x="2124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55725" cy="1677035"/>
                    </a:xfrm>
                    <a:prstGeom prst="rect">
                      <a:avLst/>
                    </a:prstGeom>
                    <a:noFill/>
                    <a:ln>
                      <a:noFill/>
                    </a:ln>
                  </pic:spPr>
                </pic:pic>
              </a:graphicData>
            </a:graphic>
          </wp:anchor>
        </w:drawing>
      </w:r>
    </w:p>
    <w:p w:rsidR="001730E8" w:rsidRPr="00737BB1" w:rsidRDefault="001730E8">
      <w:pPr>
        <w:rPr>
          <w:lang w:val="sr-Cyrl-CS"/>
        </w:rPr>
      </w:pPr>
    </w:p>
    <w:p w:rsidR="001730E8" w:rsidRPr="00737BB1" w:rsidRDefault="00F6759B">
      <w:pPr>
        <w:rPr>
          <w:rFonts w:ascii="Arial" w:hAnsi="Arial"/>
          <w:lang w:val="sr-Cyrl-CS"/>
        </w:rPr>
      </w:pPr>
      <w:r>
        <w:rPr>
          <w:lang w:val="sr-Cyrl-CS"/>
        </w:rPr>
        <w:pict>
          <v:shapetype id="_x0000_t202" coordsize="21600,21600" o:spt="202" path="m,l,21600r21600,l21600,xe">
            <v:stroke joinstyle="miter"/>
            <v:path gradientshapeok="t" o:connecttype="rect"/>
          </v:shapetype>
          <v:shape id="Text Box 29" o:spid="_x0000_s1026" type="#_x0000_t202" style="position:absolute;margin-left:93.7pt;margin-top:644.05pt;width:149.6pt;height:37.4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ODtwIAALw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ZzEGAnaQ5Me2d6gO7lHUWoLNA46A7+HATzNHs6h0Y6sHu5l9U0jIZctFRt2q5QcW0ZrSDC0N/2L&#10;qxOOtiDr8aOsIQ7dGumA9o3qbfWgHgjQoVFPp+bYXCobMknTNAJTBTYyJ2niuufT7Hh7UNq8Z7JH&#10;dpFjBc136HR3r43NhmZHFxtMyJJ3nRNAJ54dgON0ArHhqrXZLFw/f6ZBukpWCfFIFK88EhSFd1su&#10;iReX4XxWvCuWyyL8ZeOGJGt5XTNhwxy1FZI/691B5ZMqTurSsuO1hbMpabVZLzuFdhS0XbrP1Rws&#10;Zzf/eRquCMDlBaUwIsFdlHplnMw9UpKZl86DxAvC9C6NA5KSonxO6Z4L9u+U0JjjdBbNJjGdk37B&#10;LXDfa24067mB6dHxPsfJyYlmVoIrUbvWGsq7aX1RCpv+uRTQ7mOjnWCtRie1mv16DyhWxWtZP4F0&#10;lQRlgQhh5MGileoHRiOMjxzr71uqGEbdBwHyT0NC7LxxGzKbW+GqS8v60kJFBVA5NhhNy6WZZtR2&#10;UHzTQqTpwQl5C0+m4U7N56wODw1GhCN1GGd2Bl3undd56C5+AwAA//8DAFBLAwQUAAYACAAAACEA&#10;XVEdYeAAAAANAQAADwAAAGRycy9kb3ducmV2LnhtbEyPQU/DMAyF70j8h8hI3FiyUkpWmk4IxBW0&#10;wSZxy1qvrWicqsnW8u8xJ7j52U/P3yvWs+vFGcfQeTKwXCgQSJWvO2oMfLy/3GgQIVqqbe8JDXxj&#10;gHV5eVHYvPYTbfC8jY3gEAq5NdDGOORShqpFZ8PCD0h8O/rR2chybGQ92onDXS8TpTLpbEf8obUD&#10;PrVYfW1PzsDu9fi5T9Vb8+zuhsnPSpJbSWOur+bHBxAR5/hnhl98RoeSmQ7+RHUQPWt9n7KVh0Tr&#10;JQi2pDrLQBx4dZslK5BlIf+3KH8AAAD//wMAUEsBAi0AFAAGAAgAAAAhALaDOJL+AAAA4QEAABMA&#10;AAAAAAAAAAAAAAAAAAAAAFtDb250ZW50X1R5cGVzXS54bWxQSwECLQAUAAYACAAAACEAOP0h/9YA&#10;AACUAQAACwAAAAAAAAAAAAAAAAAvAQAAX3JlbHMvLnJlbHNQSwECLQAUAAYACAAAACEAe9kzg7cC&#10;AAC8BQAADgAAAAAAAAAAAAAAAAAuAgAAZHJzL2Uyb0RvYy54bWxQSwECLQAUAAYACAAAACEAXVEd&#10;YeAAAAANAQAADwAAAAAAAAAAAAAAAAARBQAAZHJzL2Rvd25yZXYueG1sUEsFBgAAAAAEAAQA8wAA&#10;AB4GAAAAAA==&#10;" filled="f" stroked="f">
            <v:textbox>
              <w:txbxContent>
                <w:p w:rsidR="00AB6F99" w:rsidRDefault="00F6759B" w:rsidP="007F7D82">
                  <w:pPr>
                    <w:jc w:val="right"/>
                  </w:pPr>
                  <w:sdt>
                    <w:sdtPr>
                      <w:rPr>
                        <w:rFonts w:ascii="Arial" w:hAnsi="Arial" w:cs="Arial"/>
                        <w:color w:val="244061" w:themeColor="accent1" w:themeShade="80"/>
                        <w:sz w:val="24"/>
                        <w:szCs w:val="24"/>
                      </w:rPr>
                      <w:alias w:val="Abstract"/>
                      <w:id w:val="-1372458666"/>
                      <w:dataBinding w:prefixMappings="xmlns:ns0='http://schemas.microsoft.com/office/2006/coverPageProps'" w:xpath="/ns0:CoverPageProperties[1]/ns0:Abstract[1]" w:storeItemID="{55AF091B-3C7A-41E3-B477-F2FDAA23CFDA}"/>
                      <w:text/>
                    </w:sdtPr>
                    <w:sdtEndPr>
                      <w:rPr>
                        <w:rFonts w:ascii="Calibri" w:hAnsi="Calibri" w:cs="Times New Roman"/>
                        <w:sz w:val="22"/>
                        <w:szCs w:val="22"/>
                      </w:rPr>
                    </w:sdtEndPr>
                    <w:sdtContent>
                      <w:r w:rsidR="00AB6F99" w:rsidRPr="007F7D82">
                        <w:rPr>
                          <w:color w:val="244061" w:themeColor="accent1" w:themeShade="80"/>
                        </w:rPr>
                        <w:t>Београд, март 2021. године</w:t>
                      </w:r>
                    </w:sdtContent>
                  </w:sdt>
                </w:p>
              </w:txbxContent>
            </v:textbox>
          </v:shape>
        </w:pict>
      </w:r>
      <w:r>
        <w:rPr>
          <w:lang w:val="sr-Cyrl-CS"/>
        </w:rPr>
        <w:pict>
          <v:rect id="Rectangle 5" o:spid="_x0000_s1027" style="position:absolute;margin-left:17.35pt;margin-top:165.1pt;width:410.4pt;height:660.9pt;z-index:251716096;visibility:visible;mso-width-percent:690;mso-position-horizontal-relative:page;mso-position-vertical-relative:page;mso-width-percent:69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IpwgIAAPQFAAAOAAAAZHJzL2Uyb0RvYy54bWysVMlu2zAQvRfoPxC8N1q8xBEiB0aCFAXc&#10;JEhS5ExTlCWU4rAkbdn9+g6pJUvTHorqQIizvJl5nJnzi0MjyV4YW4PKaXISUyIUh6JW25x+e7z+&#10;tKDEOqYKJkGJnB6FpRfLjx/OW52JFCqQhTAEQZTNWp3TyjmdRZHllWiYPQEtFCpLMA1zeDXbqDCs&#10;RfRGRmkcz6MWTKENcGEtSq86JV0G/LIU3N2WpRWOyJxibi6cJpwbf0bLc5ZtDdNVzfs02D9k0bBa&#10;YdAR6oo5Rnam/g2qqbkBC6U74dBEUJY1F6EGrCaJ31TzUDEtQi1IjtUjTfb/wfKb/Z0hdZHT+WJC&#10;iWINPtI90sbUVgoy8wS12mZo96DvjC/R6jXw7xYV0SuNv9je5lCaxttigeQQ2D6ObIuDIxyFszRJ&#10;4wU+CkfdYnI2mU7Ce0QsG9y1se6zgIb4n5wazCuwzPZr63wCLBtMQmYg6+K6ljJcfAuJS2nInuHj&#10;M86FcvPgLnfNVyg6+TzGr2sDFGOzdOLpIMYQoRk9UghoXwaRyodS4IN2+XhJ4KWjIpDijlJ4O6nu&#10;RYlkY/FpSGREfplj0qkqVohOPPtjLgHQI5cYf8TuAd6rP/GVYkm9vXcVYUpG5/hviXXOo0eIDMqN&#10;zk2twLwHIN0YubMfSOqo8Sy5w+YQGjFYeskGiiM2p4Fuaq3m1zX2wZpZd8cMjin2Dq4ed4tHKaHN&#10;KfR/lFRgfr4n9/Y4PailpMWxz6n9sWNGUCK/KJyr9HQ6Sf2iCLezZIqNQIl5pduE23R26g3VrrkE&#10;7K8E95zm4dc7ODn8lgaaJ1xSKx8YVUxxDJ9T7sxwuXTdRsI1x8VqFcxwPWjm1upBcw/uqfat/nh4&#10;Ykb38+BwlG5g2BIsezMWna33VLDaOSjrMDPP1PaPgKslNEW/Bv3uenkPVs/LevkLAAD//wMAUEsD&#10;BBQABgAIAAAAIQDhkaPm4QAAAAsBAAAPAAAAZHJzL2Rvd25yZXYueG1sTI/BSsNAEIbvgu+wjODN&#10;bkzdGGI2pQj1IKVg1ENv0+w2CWZnQ3bbxrd3POlpGObjn+8vV7MbxNlOofek4X6RgLDUeNNTq+Hj&#10;fXOXgwgRyeDgyWr4tgFW1fVViYXxF3qz5zq2gkMoFKihi3EspAxNZx2GhR8t8e3oJ4eR16mVZsIL&#10;h7tBpkmSSYc98YcOR/vc2earPjkN6vj6spfbz8127and7XPcYZ1pfXszr59ARDvHPxh+9VkdKnY6&#10;+BOZIAYNy4dHJnkukxQEA7lSCsSByUylCciqlP87VD8AAAD//wMAUEsBAi0AFAAGAAgAAAAhALaD&#10;OJL+AAAA4QEAABMAAAAAAAAAAAAAAAAAAAAAAFtDb250ZW50X1R5cGVzXS54bWxQSwECLQAUAAYA&#10;CAAAACEAOP0h/9YAAACUAQAACwAAAAAAAAAAAAAAAAAvAQAAX3JlbHMvLnJlbHNQSwECLQAUAAYA&#10;CAAAACEABOqCKcICAAD0BQAADgAAAAAAAAAAAAAAAAAuAgAAZHJzL2Uyb0RvYy54bWxQSwECLQAU&#10;AAYACAAAACEA4ZGj5uEAAAALAQAADwAAAAAAAAAAAAAAAAAcBQAAZHJzL2Rvd25yZXYueG1sUEsF&#10;BgAAAAAEAAQA8wAAACoGAAAAAA==&#10;" fillcolor="#fabf8f [1945]" stroked="f" strokeweight="2pt">
            <v:path arrowok="t"/>
            <v:textbox inset="21.6pt,1in,21.6pt">
              <w:txbxContent>
                <w:sdt>
                  <w:sdtPr>
                    <w:rPr>
                      <w:rFonts w:ascii="Arial" w:hAnsi="Arial" w:cs="Arial"/>
                      <w:b/>
                      <w:caps/>
                      <w:color w:val="17365D" w:themeColor="text2" w:themeShade="BF"/>
                      <w:sz w:val="44"/>
                    </w:rPr>
                    <w:alias w:val="Title"/>
                    <w:id w:val="1863785240"/>
                    <w:dataBinding w:prefixMappings="xmlns:ns0='http://schemas.openxmlformats.org/package/2006/metadata/core-properties' xmlns:ns1='http://purl.org/dc/elements/1.1/'" w:xpath="/ns0:coreProperties[1]/ns1:title[1]" w:storeItemID="{6C3C8BC8-F283-45AE-878A-BAB7291924A1}"/>
                    <w:text/>
                  </w:sdtPr>
                  <w:sdtEndPr/>
                  <w:sdtContent>
                    <w:p w:rsidR="00AB6F99" w:rsidRPr="007F7D82" w:rsidRDefault="00AB6F99" w:rsidP="007F7D82">
                      <w:pPr>
                        <w:pStyle w:val="Title"/>
                        <w:pBdr>
                          <w:bottom w:val="none" w:sz="0" w:space="0" w:color="auto"/>
                        </w:pBdr>
                        <w:jc w:val="right"/>
                        <w:rPr>
                          <w:caps/>
                          <w:color w:val="365F91" w:themeColor="accent1" w:themeShade="BF"/>
                          <w:sz w:val="72"/>
                          <w:szCs w:val="72"/>
                        </w:rPr>
                      </w:pPr>
                      <w:r>
                        <w:rPr>
                          <w:rFonts w:ascii="Arial" w:hAnsi="Arial" w:cs="Arial"/>
                          <w:b/>
                          <w:caps/>
                          <w:color w:val="17365D" w:themeColor="text2" w:themeShade="BF"/>
                          <w:sz w:val="44"/>
                        </w:rPr>
                        <w:t>Редован годишњи извештај Повереника за заштиту равноправности за 2020. годину</w:t>
                      </w:r>
                    </w:p>
                  </w:sdtContent>
                </w:sdt>
                <w:p w:rsidR="00AB6F99" w:rsidRDefault="00AB6F99" w:rsidP="007F7D82">
                  <w:pPr>
                    <w:spacing w:before="240"/>
                    <w:ind w:left="1008"/>
                    <w:jc w:val="right"/>
                    <w:rPr>
                      <w:color w:val="FFFFFF" w:themeColor="background1"/>
                    </w:rPr>
                  </w:pPr>
                </w:p>
                <w:p w:rsidR="00AB6F99" w:rsidRDefault="00AB6F99" w:rsidP="007F7D82">
                  <w:pPr>
                    <w:spacing w:before="240"/>
                    <w:ind w:left="1008"/>
                    <w:jc w:val="right"/>
                    <w:rPr>
                      <w:color w:val="FFFFFF" w:themeColor="background1"/>
                    </w:rPr>
                  </w:pPr>
                </w:p>
                <w:p w:rsidR="00AB6F99" w:rsidRDefault="00AB6F99" w:rsidP="007F7D82">
                  <w:pPr>
                    <w:spacing w:before="240"/>
                    <w:ind w:left="1008"/>
                    <w:jc w:val="right"/>
                    <w:rPr>
                      <w:color w:val="FFFFFF" w:themeColor="background1"/>
                    </w:rPr>
                  </w:pPr>
                </w:p>
                <w:p w:rsidR="00AB6F99" w:rsidRDefault="00AB6F99" w:rsidP="007F7D82">
                  <w:pPr>
                    <w:spacing w:before="240"/>
                    <w:ind w:left="1008"/>
                    <w:jc w:val="right"/>
                    <w:rPr>
                      <w:rFonts w:ascii="Arial" w:hAnsi="Arial" w:cs="Arial"/>
                      <w:color w:val="17365D" w:themeColor="text2" w:themeShade="BF"/>
                      <w:sz w:val="24"/>
                      <w:szCs w:val="24"/>
                    </w:rPr>
                  </w:pPr>
                </w:p>
                <w:p w:rsidR="00AB6F99" w:rsidRDefault="00AB6F99" w:rsidP="007F7D82">
                  <w:pPr>
                    <w:spacing w:before="240"/>
                    <w:ind w:left="1008"/>
                    <w:jc w:val="right"/>
                    <w:rPr>
                      <w:color w:val="FFFFFF" w:themeColor="background1"/>
                    </w:rPr>
                  </w:pPr>
                </w:p>
                <w:p w:rsidR="00AB6F99" w:rsidRDefault="00AB6F99" w:rsidP="007F7D82">
                  <w:pPr>
                    <w:spacing w:before="240"/>
                    <w:ind w:left="1008"/>
                    <w:jc w:val="right"/>
                    <w:rPr>
                      <w:color w:val="FFFFFF" w:themeColor="background1"/>
                    </w:rPr>
                  </w:pPr>
                </w:p>
              </w:txbxContent>
            </v:textbox>
            <w10:wrap anchorx="page" anchory="page"/>
          </v:rect>
        </w:pict>
      </w:r>
      <w:r w:rsidR="001730E8" w:rsidRPr="00737BB1">
        <w:rPr>
          <w:rFonts w:ascii="Arial" w:hAnsi="Arial"/>
          <w:lang w:val="sr-Cyrl-CS"/>
        </w:rPr>
        <w:br w:type="page"/>
      </w:r>
      <w:r>
        <w:rPr>
          <w:lang w:val="sr-Cyrl-CS"/>
        </w:rPr>
        <w:pict>
          <v:rect id="Rectangle 6" o:spid="_x0000_s1028" style="position:absolute;margin-left:438.2pt;margin-top:165.1pt;width:143.7pt;height:660.15pt;z-index:251718144;visibility:visible;mso-width-percent:242;mso-position-horizontal-relative:page;mso-position-vertical-relative:page;mso-width-percent:242;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SitAIAANwFAAAOAAAAZHJzL2Uyb0RvYy54bWysVE1v2zAMvQ/YfxB0X+2kbeoadYqgRYcB&#10;WVu0HXpWZCk2JouapMTJfv0o+WNpF+ww7CKIIvlIPpG8ut41imyFdTXogk5OUkqE5lDWel3Qby93&#10;nzJKnGe6ZAq0KOheOHo9//jhqjW5mEIFqhSWIIh2eWsKWnlv8iRxvBINcydghEalBNswj6JdJ6Vl&#10;LaI3Kpmm6SxpwZbGAhfO4ettp6TziC+l4P5BSic8UQXF3Hw8bTxX4UzmVyxfW2aqmvdpsH/IomG1&#10;xqAj1C3zjGxs/QdUU3MLDqQ/4dAkIGXNRawBq5mk76p5rpgRsRYkx5mRJvf/YPn99tGSuizoLJtQ&#10;olmDn/SEtDG9VoLMAkGtcTnaPZtHG0p0Zgn8u0NF8kYTBNfb7KRtgi0WSHaR7f3Itth5wvFxkk3P&#10;Li/xUzjqstPs9DI9D+ESlg/uxjr/WUBDwqWgFvOKLLPt0vnOdDCJmYGqy7taqSiEFhI3ypItw89n&#10;nAvtZ9FdbZqvUHbvF+dpGtsAw8auCy4xCXeIpnTA1BDQu8DhJRLQ1Ryr93slgp3ST0Iiq1jlNEYc&#10;kQ+TmXSqipWiew6pHM8lAgZkifFH7B7gWKGTnsnePriKOA6jc/q3xLoSR48YGbQfnZtagz0GoPwY&#10;ubMfSOqoCSz53WoXO246NNcKyj12oYVuPJ3hdzV++JI5/8gsziM2Ce4Y/4CHVNAWFPobJRXYn8fe&#10;gz2OCWopaXG+C+p+bJgVlKgvGgcIuy/LwkaI0tn5xRQF+0a1OlTpTXMD2Ec4JJhfvAYHr4artNC8&#10;4jJahLioYppj9IJybwfhxnebB9cZF4tFNMM1YJhf6mfDA3hgOrT0y+6VWdP3vceRuYdhG7D8Xft3&#10;tsFTw2LjQdZxNgLXHbP9H+AKiY3dr7uwow7laPV7Kc9/AQAA//8DAFBLAwQUAAYACAAAACEAnoDO&#10;qOQAAAANAQAADwAAAGRycy9kb3ducmV2LnhtbEyPwU7DMBBE70j8g7VI3KidJk2rEKdCICqQemlJ&#10;D9zc2CQR8TrEbhP4erYnuO1qZ2bf5OvJduxsBt86lBDNBDCDldMt1hLKt+e7FTAfFGrVOTQSvo2H&#10;dXF9latMuxF35rwPNaMQ9JmS0ITQZ5z7qjFW+ZnrDdLtww1WBVqHmutBjRRuOz4XIuVWtUgfGtWb&#10;x8ZUn/uTJYzNE5a7n+Qwfm2W5SF6fXnfqkTK25vp4R5YMFP4E8MFnzxQENPRnVB71klYLdOEpBLi&#10;WMyBXRRRGlObI03pQiyAFzn/36L4BQAA//8DAFBLAQItABQABgAIAAAAIQC2gziS/gAAAOEBAAAT&#10;AAAAAAAAAAAAAAAAAAAAAABbQ29udGVudF9UeXBlc10ueG1sUEsBAi0AFAAGAAgAAAAhADj9If/W&#10;AAAAlAEAAAsAAAAAAAAAAAAAAAAALwEAAF9yZWxzLy5yZWxzUEsBAi0AFAAGAAgAAAAhABLIBKK0&#10;AgAA3AUAAA4AAAAAAAAAAAAAAAAALgIAAGRycy9lMm9Eb2MueG1sUEsBAi0AFAAGAAgAAAAhAJ6A&#10;zqjkAAAADQEAAA8AAAAAAAAAAAAAAAAADgUAAGRycy9kb3ducmV2LnhtbFBLBQYAAAAABAAEAPMA&#10;AAAfBgAAAAA=&#10;" fillcolor="#e36c0a [2409]" stroked="f" strokeweight="2pt">
            <v:path arrowok="t"/>
            <v:textbox inset="14.4pt,,14.4pt">
              <w:txbxContent>
                <w:sdt>
                  <w:sdtPr>
                    <w:rPr>
                      <w:color w:val="FFFFFF" w:themeColor="background1"/>
                    </w:rPr>
                    <w:alias w:val="Subtitle"/>
                    <w:id w:val="-2116275850"/>
                    <w:showingPlcHdr/>
                    <w:dataBinding w:prefixMappings="xmlns:ns0='http://schemas.openxmlformats.org/package/2006/metadata/core-properties' xmlns:ns1='http://purl.org/dc/elements/1.1/'" w:xpath="/ns0:coreProperties[1]/ns1:subject[1]" w:storeItemID="{6C3C8BC8-F283-45AE-878A-BAB7291924A1}"/>
                    <w:text/>
                  </w:sdtPr>
                  <w:sdtEndPr/>
                  <w:sdtContent>
                    <w:p w:rsidR="00AB6F99" w:rsidRDefault="00AB6F99" w:rsidP="007F7D82">
                      <w:pPr>
                        <w:pStyle w:val="Subtitle"/>
                        <w:rPr>
                          <w:color w:val="FFFFFF" w:themeColor="background1"/>
                        </w:rPr>
                      </w:pPr>
                      <w:r>
                        <w:rPr>
                          <w:color w:val="FFFFFF" w:themeColor="background1"/>
                        </w:rPr>
                        <w:t xml:space="preserve">     </w:t>
                      </w:r>
                    </w:p>
                  </w:sdtContent>
                </w:sdt>
              </w:txbxContent>
            </v:textbox>
            <w10:wrap anchorx="page" anchory="page"/>
          </v:rect>
        </w:pict>
      </w:r>
    </w:p>
    <w:p w:rsidR="001C59EA" w:rsidRPr="00737BB1" w:rsidRDefault="00FD2AAE" w:rsidP="00FD2AAE">
      <w:pPr>
        <w:ind w:left="-450" w:right="252"/>
        <w:rPr>
          <w:rFonts w:ascii="Arial" w:hAnsi="Arial"/>
          <w:lang w:val="sr-Cyrl-CS"/>
        </w:rPr>
      </w:pPr>
      <w:r w:rsidRPr="00737BB1">
        <w:rPr>
          <w:rFonts w:ascii="Arial" w:hAnsi="Arial"/>
          <w:lang w:val="sr-Cyrl-CS"/>
        </w:rPr>
        <w:lastRenderedPageBreak/>
        <w:t xml:space="preserve">                                                                             </w:t>
      </w:r>
    </w:p>
    <w:p w:rsidR="001C59EA" w:rsidRPr="00737BB1" w:rsidRDefault="001C59EA" w:rsidP="001C59EA">
      <w:pPr>
        <w:ind w:left="-450" w:right="252"/>
        <w:jc w:val="right"/>
        <w:rPr>
          <w:rFonts w:ascii="Arial" w:hAnsi="Arial"/>
          <w:lang w:val="sr-Cyrl-CS"/>
        </w:rPr>
      </w:pPr>
    </w:p>
    <w:p w:rsidR="001C59EA" w:rsidRPr="00737BB1" w:rsidRDefault="001C59EA" w:rsidP="001C59EA">
      <w:pPr>
        <w:ind w:left="-450" w:right="252"/>
        <w:jc w:val="right"/>
        <w:rPr>
          <w:rFonts w:ascii="Arial" w:hAnsi="Arial"/>
          <w:lang w:val="sr-Cyrl-CS"/>
        </w:rPr>
      </w:pPr>
    </w:p>
    <w:p w:rsidR="001C59EA" w:rsidRPr="00737BB1" w:rsidRDefault="001C59EA" w:rsidP="001C59EA">
      <w:pPr>
        <w:ind w:left="-450" w:right="252"/>
        <w:jc w:val="right"/>
        <w:rPr>
          <w:rFonts w:ascii="Arial" w:hAnsi="Arial"/>
          <w:lang w:val="sr-Cyrl-CS"/>
        </w:rPr>
      </w:pPr>
    </w:p>
    <w:p w:rsidR="00C60681" w:rsidRPr="00737BB1" w:rsidRDefault="00C60681" w:rsidP="001C59EA">
      <w:pPr>
        <w:ind w:left="-450" w:right="252"/>
        <w:jc w:val="right"/>
        <w:rPr>
          <w:rFonts w:ascii="Arial" w:hAnsi="Arial"/>
          <w:lang w:val="sr-Cyrl-CS"/>
        </w:rPr>
      </w:pPr>
    </w:p>
    <w:p w:rsidR="001730E8" w:rsidRPr="00737BB1" w:rsidRDefault="001730E8" w:rsidP="001C59EA">
      <w:pPr>
        <w:tabs>
          <w:tab w:val="right" w:pos="9073"/>
        </w:tabs>
        <w:ind w:left="-450" w:right="252"/>
        <w:jc w:val="center"/>
        <w:rPr>
          <w:rFonts w:ascii="Arial" w:hAnsi="Arial"/>
          <w:lang w:val="sr-Cyrl-CS"/>
        </w:rPr>
      </w:pPr>
    </w:p>
    <w:p w:rsidR="001730E8" w:rsidRPr="00737BB1" w:rsidRDefault="001730E8" w:rsidP="001C59EA">
      <w:pPr>
        <w:tabs>
          <w:tab w:val="right" w:pos="9073"/>
        </w:tabs>
        <w:ind w:left="-450" w:right="252"/>
        <w:jc w:val="center"/>
        <w:rPr>
          <w:rFonts w:ascii="Arial" w:hAnsi="Arial"/>
          <w:lang w:val="sr-Cyrl-CS"/>
        </w:rPr>
      </w:pPr>
    </w:p>
    <w:p w:rsidR="001730E8" w:rsidRPr="00737BB1" w:rsidRDefault="001730E8" w:rsidP="001C59EA">
      <w:pPr>
        <w:tabs>
          <w:tab w:val="right" w:pos="9073"/>
        </w:tabs>
        <w:ind w:left="-450" w:right="252"/>
        <w:jc w:val="center"/>
        <w:rPr>
          <w:rFonts w:ascii="Arial" w:hAnsi="Arial"/>
          <w:lang w:val="sr-Cyrl-CS"/>
        </w:rPr>
      </w:pPr>
    </w:p>
    <w:p w:rsidR="001C59EA" w:rsidRPr="00737BB1" w:rsidRDefault="001C59EA" w:rsidP="001C59EA">
      <w:pPr>
        <w:tabs>
          <w:tab w:val="right" w:pos="9073"/>
        </w:tabs>
        <w:ind w:left="-450" w:right="252"/>
        <w:jc w:val="center"/>
        <w:rPr>
          <w:rFonts w:ascii="Arial" w:hAnsi="Arial"/>
          <w:lang w:val="sr-Cyrl-CS"/>
        </w:rPr>
      </w:pPr>
    </w:p>
    <w:p w:rsidR="001C59EA" w:rsidRPr="00737BB1" w:rsidRDefault="001C59EA" w:rsidP="001C59EA">
      <w:pPr>
        <w:tabs>
          <w:tab w:val="right" w:pos="9073"/>
        </w:tabs>
        <w:ind w:left="-450" w:right="252"/>
        <w:jc w:val="center"/>
        <w:rPr>
          <w:rFonts w:ascii="Arial" w:hAnsi="Arial"/>
          <w:lang w:val="sr-Cyrl-CS"/>
        </w:rPr>
      </w:pPr>
    </w:p>
    <w:p w:rsidR="001C59EA" w:rsidRPr="00737BB1" w:rsidRDefault="001C59EA" w:rsidP="001C59EA">
      <w:pPr>
        <w:tabs>
          <w:tab w:val="right" w:pos="9073"/>
        </w:tabs>
        <w:jc w:val="center"/>
        <w:rPr>
          <w:rFonts w:ascii="Arial" w:hAnsi="Arial"/>
          <w:lang w:val="sr-Cyrl-CS"/>
        </w:rPr>
      </w:pPr>
    </w:p>
    <w:p w:rsidR="001C59EA" w:rsidRPr="00737BB1" w:rsidRDefault="001C59EA" w:rsidP="001C59EA">
      <w:pPr>
        <w:tabs>
          <w:tab w:val="right" w:pos="9073"/>
        </w:tabs>
        <w:jc w:val="center"/>
        <w:rPr>
          <w:rFonts w:ascii="Arial" w:hAnsi="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C59EA" w:rsidRPr="00737BB1" w:rsidTr="00056AFE">
        <w:tc>
          <w:tcPr>
            <w:tcW w:w="0" w:type="auto"/>
            <w:shd w:val="clear" w:color="auto" w:fill="auto"/>
            <w:vAlign w:val="center"/>
          </w:tcPr>
          <w:p w:rsidR="001C59EA" w:rsidRPr="00737BB1" w:rsidRDefault="001C59EA" w:rsidP="00056AFE">
            <w:pPr>
              <w:tabs>
                <w:tab w:val="right" w:pos="9073"/>
              </w:tabs>
              <w:jc w:val="center"/>
              <w:rPr>
                <w:rFonts w:ascii="Arial" w:eastAsia="Times New Roman" w:hAnsi="Arial"/>
                <w:lang w:val="sr-Cyrl-CS"/>
              </w:rPr>
            </w:pPr>
            <w:r w:rsidRPr="00737BB1">
              <w:rPr>
                <w:rFonts w:ascii="Arial" w:eastAsia="Times New Roman" w:hAnsi="Arial"/>
                <w:lang w:val="sr-Cyrl-CS"/>
              </w:rPr>
              <w:t>Сви појмови употребљени у мушком граматичком роду обухватају мушки и женски род лица на која се односе</w:t>
            </w:r>
          </w:p>
        </w:tc>
      </w:tr>
    </w:tbl>
    <w:p w:rsidR="001C59EA" w:rsidRPr="00737BB1" w:rsidRDefault="001C59EA" w:rsidP="001C59EA">
      <w:pPr>
        <w:tabs>
          <w:tab w:val="right" w:pos="9073"/>
        </w:tabs>
        <w:jc w:val="center"/>
        <w:rPr>
          <w:rFonts w:ascii="Arial" w:hAnsi="Arial" w:cs="Arial"/>
          <w:b/>
          <w:sz w:val="28"/>
          <w:szCs w:val="28"/>
          <w:lang w:val="sr-Cyrl-CS"/>
        </w:rPr>
      </w:pPr>
    </w:p>
    <w:p w:rsidR="001C59EA" w:rsidRPr="00737BB1" w:rsidRDefault="001C59EA" w:rsidP="001C59EA">
      <w:pPr>
        <w:tabs>
          <w:tab w:val="right" w:pos="9073"/>
        </w:tabs>
        <w:ind w:left="-450" w:right="252"/>
        <w:jc w:val="center"/>
        <w:rPr>
          <w:rFonts w:ascii="Arial" w:hAnsi="Arial" w:cs="Arial"/>
          <w:b/>
          <w:sz w:val="28"/>
          <w:szCs w:val="28"/>
          <w:lang w:val="sr-Cyrl-CS"/>
        </w:rPr>
      </w:pPr>
    </w:p>
    <w:p w:rsidR="00075505" w:rsidRPr="00737BB1" w:rsidRDefault="00075505" w:rsidP="001C59EA">
      <w:pPr>
        <w:rPr>
          <w:lang w:val="sr-Cyrl-CS"/>
        </w:rPr>
      </w:pPr>
    </w:p>
    <w:p w:rsidR="001C59EA" w:rsidRPr="00737BB1" w:rsidRDefault="001C59EA" w:rsidP="001C59EA">
      <w:pPr>
        <w:rPr>
          <w:lang w:val="sr-Cyrl-CS"/>
        </w:rPr>
      </w:pPr>
    </w:p>
    <w:p w:rsidR="001C59EA" w:rsidRPr="00737BB1" w:rsidRDefault="001C59EA" w:rsidP="001C59EA">
      <w:pPr>
        <w:rPr>
          <w:lang w:val="sr-Cyrl-CS"/>
        </w:rPr>
      </w:pPr>
    </w:p>
    <w:p w:rsidR="001C59EA" w:rsidRPr="00737BB1" w:rsidRDefault="001C59EA" w:rsidP="001C59EA">
      <w:pPr>
        <w:rPr>
          <w:lang w:val="sr-Cyrl-CS"/>
        </w:rPr>
      </w:pPr>
    </w:p>
    <w:p w:rsidR="001C59EA" w:rsidRPr="00737BB1" w:rsidRDefault="001C59EA" w:rsidP="001C59EA">
      <w:pPr>
        <w:rPr>
          <w:lang w:val="sr-Cyrl-CS"/>
        </w:rPr>
      </w:pPr>
    </w:p>
    <w:p w:rsidR="001C59EA" w:rsidRPr="00737BB1" w:rsidRDefault="001C59EA"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D15E88" w:rsidRPr="00737BB1" w:rsidRDefault="00D15E88" w:rsidP="00D15E88">
      <w:pPr>
        <w:jc w:val="center"/>
        <w:rPr>
          <w:rFonts w:ascii="Arial" w:hAnsi="Arial" w:cs="Arial"/>
          <w:b/>
          <w:lang w:val="sr-Cyrl-CS"/>
        </w:rPr>
      </w:pPr>
      <w:r w:rsidRPr="00737BB1">
        <w:rPr>
          <w:rFonts w:ascii="Arial" w:hAnsi="Arial" w:cs="Arial"/>
          <w:b/>
          <w:lang w:val="sr-Cyrl-CS"/>
        </w:rPr>
        <w:lastRenderedPageBreak/>
        <w:t>САДРЖАЈ</w:t>
      </w:r>
    </w:p>
    <w:p w:rsidR="00BC1645" w:rsidRPr="00737BB1" w:rsidRDefault="00BC1645" w:rsidP="001C59EA">
      <w:pPr>
        <w:rPr>
          <w:sz w:val="2"/>
          <w:lang w:val="sr-Cyrl-CS"/>
        </w:rPr>
      </w:pPr>
    </w:p>
    <w:p w:rsidR="001233CA" w:rsidRDefault="001233CA">
      <w:pPr>
        <w:pStyle w:val="TOC1"/>
        <w:tabs>
          <w:tab w:val="right" w:leader="dot" w:pos="9062"/>
        </w:tabs>
        <w:rPr>
          <w:lang w:val="sr-Cyrl-CS"/>
        </w:rPr>
      </w:pPr>
    </w:p>
    <w:p w:rsidR="001233CA" w:rsidRPr="001233CA" w:rsidRDefault="004335BD">
      <w:pPr>
        <w:pStyle w:val="TOC1"/>
        <w:tabs>
          <w:tab w:val="right" w:leader="dot" w:pos="9062"/>
        </w:tabs>
        <w:rPr>
          <w:rFonts w:ascii="Arial" w:eastAsiaTheme="minorEastAsia" w:hAnsi="Arial" w:cs="Arial"/>
          <w:b w:val="0"/>
          <w:bCs w:val="0"/>
          <w:caps w:val="0"/>
          <w:noProof/>
        </w:rPr>
      </w:pPr>
      <w:r>
        <w:rPr>
          <w:b w:val="0"/>
          <w:bCs w:val="0"/>
          <w:caps w:val="0"/>
          <w:lang w:val="sr-Cyrl-CS"/>
        </w:rPr>
        <w:fldChar w:fldCharType="begin"/>
      </w:r>
      <w:r w:rsidR="001233CA">
        <w:rPr>
          <w:b w:val="0"/>
          <w:bCs w:val="0"/>
          <w:caps w:val="0"/>
          <w:lang w:val="sr-Cyrl-CS"/>
        </w:rPr>
        <w:instrText xml:space="preserve"> TOC \o "1-4" \h \z \u </w:instrText>
      </w:r>
      <w:r>
        <w:rPr>
          <w:b w:val="0"/>
          <w:bCs w:val="0"/>
          <w:caps w:val="0"/>
          <w:lang w:val="sr-Cyrl-CS"/>
        </w:rPr>
        <w:fldChar w:fldCharType="separate"/>
      </w:r>
      <w:hyperlink w:anchor="_Toc66456456" w:history="1">
        <w:r w:rsidR="001233CA" w:rsidRPr="001233CA">
          <w:rPr>
            <w:rStyle w:val="Hyperlink"/>
            <w:rFonts w:ascii="Arial" w:hAnsi="Arial" w:cs="Arial"/>
            <w:noProof/>
            <w:lang w:val="sr-Cyrl-CS"/>
          </w:rPr>
          <w:t>УВОДНА РЕЧ</w:t>
        </w:r>
        <w:r w:rsidR="001233CA" w:rsidRPr="001233CA">
          <w:rPr>
            <w:rFonts w:ascii="Arial" w:hAnsi="Arial" w:cs="Arial"/>
            <w:noProof/>
            <w:webHidden/>
          </w:rPr>
          <w:tab/>
        </w:r>
        <w:r w:rsidRPr="001233CA">
          <w:rPr>
            <w:rFonts w:ascii="Arial" w:hAnsi="Arial" w:cs="Arial"/>
            <w:noProof/>
            <w:webHidden/>
          </w:rPr>
          <w:fldChar w:fldCharType="begin"/>
        </w:r>
        <w:r w:rsidR="001233CA" w:rsidRPr="001233CA">
          <w:rPr>
            <w:rFonts w:ascii="Arial" w:hAnsi="Arial" w:cs="Arial"/>
            <w:noProof/>
            <w:webHidden/>
          </w:rPr>
          <w:instrText xml:space="preserve"> PAGEREF _Toc66456456 \h </w:instrText>
        </w:r>
        <w:r w:rsidRPr="001233CA">
          <w:rPr>
            <w:rFonts w:ascii="Arial" w:hAnsi="Arial" w:cs="Arial"/>
            <w:noProof/>
            <w:webHidden/>
          </w:rPr>
        </w:r>
        <w:r w:rsidRPr="001233CA">
          <w:rPr>
            <w:rFonts w:ascii="Arial" w:hAnsi="Arial" w:cs="Arial"/>
            <w:noProof/>
            <w:webHidden/>
          </w:rPr>
          <w:fldChar w:fldCharType="separate"/>
        </w:r>
        <w:r w:rsidR="009706E6">
          <w:rPr>
            <w:rFonts w:ascii="Arial" w:hAnsi="Arial" w:cs="Arial"/>
            <w:noProof/>
            <w:webHidden/>
          </w:rPr>
          <w:t>4</w:t>
        </w:r>
        <w:r w:rsidRPr="001233CA">
          <w:rPr>
            <w:rFonts w:ascii="Arial" w:hAnsi="Arial" w:cs="Arial"/>
            <w:noProof/>
            <w:webHidden/>
          </w:rPr>
          <w:fldChar w:fldCharType="end"/>
        </w:r>
      </w:hyperlink>
    </w:p>
    <w:p w:rsidR="001233CA" w:rsidRPr="001233CA" w:rsidRDefault="00F6759B">
      <w:pPr>
        <w:pStyle w:val="TOC1"/>
        <w:tabs>
          <w:tab w:val="right" w:leader="dot" w:pos="9062"/>
        </w:tabs>
        <w:rPr>
          <w:rFonts w:ascii="Arial" w:eastAsiaTheme="minorEastAsia" w:hAnsi="Arial" w:cs="Arial"/>
          <w:b w:val="0"/>
          <w:bCs w:val="0"/>
          <w:caps w:val="0"/>
          <w:noProof/>
        </w:rPr>
      </w:pPr>
      <w:hyperlink w:anchor="_Toc66456457" w:history="1">
        <w:r w:rsidR="001233CA" w:rsidRPr="001233CA">
          <w:rPr>
            <w:rStyle w:val="Hyperlink"/>
            <w:rFonts w:ascii="Arial" w:hAnsi="Arial" w:cs="Arial"/>
            <w:noProof/>
            <w:lang w:val="sr-Cyrl-CS"/>
          </w:rPr>
          <w:t>САЖЕТАК</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_Toc66456457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6</w:t>
        </w:r>
        <w:r w:rsidR="004335BD" w:rsidRPr="001233CA">
          <w:rPr>
            <w:rFonts w:ascii="Arial" w:hAnsi="Arial" w:cs="Arial"/>
            <w:noProof/>
            <w:webHidden/>
          </w:rPr>
          <w:fldChar w:fldCharType="end"/>
        </w:r>
      </w:hyperlink>
    </w:p>
    <w:p w:rsidR="001233CA" w:rsidRPr="001233CA" w:rsidRDefault="00F6759B">
      <w:pPr>
        <w:pStyle w:val="TOC1"/>
        <w:tabs>
          <w:tab w:val="right" w:leader="dot" w:pos="9062"/>
        </w:tabs>
        <w:rPr>
          <w:rFonts w:ascii="Arial" w:eastAsiaTheme="minorEastAsia" w:hAnsi="Arial" w:cs="Arial"/>
          <w:b w:val="0"/>
          <w:bCs w:val="0"/>
          <w:caps w:val="0"/>
          <w:noProof/>
        </w:rPr>
      </w:pPr>
      <w:hyperlink w:anchor="_Toc66456458" w:history="1">
        <w:r w:rsidR="001233CA" w:rsidRPr="001233CA">
          <w:rPr>
            <w:rStyle w:val="Hyperlink"/>
            <w:rFonts w:ascii="Arial" w:hAnsi="Arial" w:cs="Arial"/>
            <w:noProof/>
            <w:lang w:val="sr-Cyrl-CS"/>
          </w:rPr>
          <w:t>О ПОВЕРЕНИКУ ЗА ЗАШТИТУ РАВНОПРАВНОСТИ</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_Toc66456458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25</w:t>
        </w:r>
        <w:r w:rsidR="004335BD" w:rsidRPr="001233CA">
          <w:rPr>
            <w:rFonts w:ascii="Arial" w:hAnsi="Arial" w:cs="Arial"/>
            <w:noProof/>
            <w:webHidden/>
          </w:rPr>
          <w:fldChar w:fldCharType="end"/>
        </w:r>
      </w:hyperlink>
    </w:p>
    <w:p w:rsidR="001233CA" w:rsidRPr="001233CA" w:rsidRDefault="001233CA" w:rsidP="001233CA">
      <w:pPr>
        <w:pStyle w:val="TOC3"/>
        <w:tabs>
          <w:tab w:val="right" w:leader="dot" w:pos="9062"/>
        </w:tabs>
        <w:ind w:left="284" w:hanging="156"/>
        <w:rPr>
          <w:rFonts w:ascii="Arial" w:eastAsiaTheme="minorEastAsia" w:hAnsi="Arial" w:cs="Arial"/>
          <w:i w:val="0"/>
          <w:iCs w:val="0"/>
          <w:noProof/>
        </w:rPr>
      </w:pPr>
      <w:r w:rsidRPr="001233CA">
        <w:rPr>
          <w:rStyle w:val="Hyperlink"/>
          <w:rFonts w:ascii="Arial" w:hAnsi="Arial" w:cs="Arial"/>
          <w:i w:val="0"/>
          <w:noProof/>
          <w:u w:val="none"/>
        </w:rPr>
        <w:t xml:space="preserve">  </w:t>
      </w:r>
      <w:hyperlink w:anchor="_Toc66456459" w:history="1">
        <w:r w:rsidRPr="001233CA">
          <w:rPr>
            <w:rStyle w:val="Hyperlink"/>
            <w:rFonts w:ascii="Arial" w:hAnsi="Arial" w:cs="Arial"/>
            <w:i w:val="0"/>
            <w:noProof/>
            <w:sz w:val="18"/>
          </w:rPr>
          <w:t>РАД ПОВЕРЕНИКА ТОКОМ 2020. ГОДИНЕ</w:t>
        </w:r>
        <w:r w:rsidRPr="001233CA">
          <w:rPr>
            <w:rFonts w:ascii="Arial" w:hAnsi="Arial" w:cs="Arial"/>
            <w:noProof/>
            <w:webHidden/>
          </w:rPr>
          <w:tab/>
        </w:r>
        <w:r w:rsidR="004335BD" w:rsidRPr="001233CA">
          <w:rPr>
            <w:rFonts w:ascii="Arial" w:hAnsi="Arial" w:cs="Arial"/>
            <w:noProof/>
            <w:webHidden/>
          </w:rPr>
          <w:fldChar w:fldCharType="begin"/>
        </w:r>
        <w:r w:rsidRPr="001233CA">
          <w:rPr>
            <w:rFonts w:ascii="Arial" w:hAnsi="Arial" w:cs="Arial"/>
            <w:noProof/>
            <w:webHidden/>
          </w:rPr>
          <w:instrText xml:space="preserve"> PAGEREF _Toc66456459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27</w:t>
        </w:r>
        <w:r w:rsidR="004335BD" w:rsidRPr="001233CA">
          <w:rPr>
            <w:rFonts w:ascii="Arial" w:hAnsi="Arial" w:cs="Arial"/>
            <w:noProof/>
            <w:webHidden/>
          </w:rPr>
          <w:fldChar w:fldCharType="end"/>
        </w:r>
      </w:hyperlink>
    </w:p>
    <w:p w:rsidR="001233CA" w:rsidRPr="001233CA" w:rsidRDefault="00F6759B">
      <w:pPr>
        <w:pStyle w:val="TOC2"/>
        <w:tabs>
          <w:tab w:val="right" w:leader="dot" w:pos="9062"/>
        </w:tabs>
        <w:rPr>
          <w:rFonts w:ascii="Arial" w:eastAsiaTheme="minorEastAsia" w:hAnsi="Arial" w:cs="Arial"/>
          <w:smallCaps w:val="0"/>
          <w:noProof/>
        </w:rPr>
      </w:pPr>
      <w:hyperlink w:anchor="_Toc66456460" w:history="1">
        <w:r w:rsidR="001233CA" w:rsidRPr="001233CA">
          <w:rPr>
            <w:rStyle w:val="Hyperlink"/>
            <w:rFonts w:ascii="Arial" w:hAnsi="Arial" w:cs="Arial"/>
            <w:noProof/>
          </w:rPr>
          <w:t>Поступање Повереника током 2020. године на заштити од дискриминације</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_Toc66456460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28</w:t>
        </w:r>
        <w:r w:rsidR="004335BD" w:rsidRPr="001233CA">
          <w:rPr>
            <w:rFonts w:ascii="Arial" w:hAnsi="Arial" w:cs="Arial"/>
            <w:noProof/>
            <w:webHidden/>
          </w:rPr>
          <w:fldChar w:fldCharType="end"/>
        </w:r>
      </w:hyperlink>
    </w:p>
    <w:p w:rsidR="001233CA" w:rsidRPr="001233CA" w:rsidRDefault="00F6759B">
      <w:pPr>
        <w:pStyle w:val="TOC3"/>
        <w:tabs>
          <w:tab w:val="right" w:leader="dot" w:pos="9062"/>
        </w:tabs>
        <w:rPr>
          <w:rFonts w:ascii="Arial" w:eastAsiaTheme="minorEastAsia" w:hAnsi="Arial" w:cs="Arial"/>
          <w:i w:val="0"/>
          <w:iCs w:val="0"/>
          <w:noProof/>
        </w:rPr>
      </w:pPr>
      <w:hyperlink w:anchor="_Toc66456461" w:history="1">
        <w:r w:rsidR="001233CA" w:rsidRPr="001233CA">
          <w:rPr>
            <w:rStyle w:val="Hyperlink"/>
            <w:rFonts w:ascii="Arial" w:hAnsi="Arial" w:cs="Arial"/>
            <w:noProof/>
            <w:lang w:val="sr-Cyrl-CS"/>
          </w:rPr>
          <w:t>Притужбе грађана</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_Toc66456461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31</w:t>
        </w:r>
        <w:r w:rsidR="004335BD" w:rsidRPr="001233CA">
          <w:rPr>
            <w:rFonts w:ascii="Arial" w:hAnsi="Arial" w:cs="Arial"/>
            <w:noProof/>
            <w:webHidden/>
          </w:rPr>
          <w:fldChar w:fldCharType="end"/>
        </w:r>
      </w:hyperlink>
    </w:p>
    <w:p w:rsidR="001233CA" w:rsidRPr="001233CA" w:rsidRDefault="00F6759B">
      <w:pPr>
        <w:pStyle w:val="TOC3"/>
        <w:tabs>
          <w:tab w:val="right" w:leader="dot" w:pos="9062"/>
        </w:tabs>
        <w:rPr>
          <w:rFonts w:ascii="Arial" w:eastAsiaTheme="minorEastAsia" w:hAnsi="Arial" w:cs="Arial"/>
          <w:i w:val="0"/>
          <w:iCs w:val="0"/>
          <w:noProof/>
        </w:rPr>
      </w:pPr>
      <w:hyperlink w:anchor="_Toc66456462" w:history="1">
        <w:r w:rsidR="001233CA" w:rsidRPr="001233CA">
          <w:rPr>
            <w:rStyle w:val="Hyperlink"/>
            <w:rFonts w:ascii="Arial" w:hAnsi="Arial" w:cs="Arial"/>
            <w:noProof/>
            <w:lang w:val="sr-Cyrl-CS"/>
          </w:rPr>
          <w:t>Препоруке мера</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_Toc66456462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35</w:t>
        </w:r>
        <w:r w:rsidR="004335BD" w:rsidRPr="001233CA">
          <w:rPr>
            <w:rFonts w:ascii="Arial" w:hAnsi="Arial" w:cs="Arial"/>
            <w:noProof/>
            <w:webHidden/>
          </w:rPr>
          <w:fldChar w:fldCharType="end"/>
        </w:r>
      </w:hyperlink>
    </w:p>
    <w:p w:rsidR="001233CA" w:rsidRPr="001233CA" w:rsidRDefault="00F6759B">
      <w:pPr>
        <w:pStyle w:val="TOC3"/>
        <w:tabs>
          <w:tab w:val="right" w:leader="dot" w:pos="9062"/>
        </w:tabs>
        <w:rPr>
          <w:rFonts w:ascii="Arial" w:eastAsiaTheme="minorEastAsia" w:hAnsi="Arial" w:cs="Arial"/>
          <w:i w:val="0"/>
          <w:iCs w:val="0"/>
          <w:noProof/>
        </w:rPr>
      </w:pPr>
      <w:hyperlink w:anchor="_Toc66456463" w:history="1">
        <w:r w:rsidR="001233CA" w:rsidRPr="001233CA">
          <w:rPr>
            <w:rStyle w:val="Hyperlink"/>
            <w:rFonts w:ascii="Arial" w:hAnsi="Arial" w:cs="Arial"/>
            <w:noProof/>
            <w:lang w:val="sr-Cyrl-CS"/>
          </w:rPr>
          <w:t>Мишљења на нацрте закона и других општих аката и поднете иницијативе</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_Toc66456463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36</w:t>
        </w:r>
        <w:r w:rsidR="004335BD" w:rsidRPr="001233CA">
          <w:rPr>
            <w:rFonts w:ascii="Arial" w:hAnsi="Arial" w:cs="Arial"/>
            <w:noProof/>
            <w:webHidden/>
          </w:rPr>
          <w:fldChar w:fldCharType="end"/>
        </w:r>
      </w:hyperlink>
    </w:p>
    <w:p w:rsidR="001233CA" w:rsidRPr="001233CA" w:rsidRDefault="00F6759B">
      <w:pPr>
        <w:pStyle w:val="TOC3"/>
        <w:tabs>
          <w:tab w:val="right" w:leader="dot" w:pos="9062"/>
        </w:tabs>
        <w:rPr>
          <w:rFonts w:ascii="Arial" w:eastAsiaTheme="minorEastAsia" w:hAnsi="Arial" w:cs="Arial"/>
          <w:i w:val="0"/>
          <w:iCs w:val="0"/>
          <w:noProof/>
        </w:rPr>
      </w:pPr>
      <w:hyperlink w:anchor="_Toc66456464" w:history="1">
        <w:r w:rsidR="001233CA" w:rsidRPr="001233CA">
          <w:rPr>
            <w:rStyle w:val="Hyperlink"/>
            <w:rFonts w:ascii="Arial" w:eastAsia="Batang" w:hAnsi="Arial" w:cs="Arial"/>
            <w:noProof/>
            <w:lang w:val="sr-Cyrl-CS"/>
          </w:rPr>
          <w:t>Остали исходи поступака</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_Toc66456464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37</w:t>
        </w:r>
        <w:r w:rsidR="004335BD" w:rsidRPr="001233CA">
          <w:rPr>
            <w:rFonts w:ascii="Arial" w:hAnsi="Arial" w:cs="Arial"/>
            <w:noProof/>
            <w:webHidden/>
          </w:rPr>
          <w:fldChar w:fldCharType="end"/>
        </w:r>
      </w:hyperlink>
    </w:p>
    <w:p w:rsidR="001233CA" w:rsidRPr="001233CA" w:rsidRDefault="00F6759B">
      <w:pPr>
        <w:pStyle w:val="TOC3"/>
        <w:tabs>
          <w:tab w:val="right" w:leader="dot" w:pos="9062"/>
        </w:tabs>
        <w:rPr>
          <w:rFonts w:ascii="Arial" w:eastAsiaTheme="minorEastAsia" w:hAnsi="Arial" w:cs="Arial"/>
          <w:i w:val="0"/>
          <w:iCs w:val="0"/>
          <w:noProof/>
        </w:rPr>
      </w:pPr>
      <w:hyperlink w:anchor="_Toc66456465" w:history="1">
        <w:r w:rsidR="001233CA" w:rsidRPr="001233CA">
          <w:rPr>
            <w:rStyle w:val="Hyperlink"/>
            <w:rFonts w:ascii="Arial" w:hAnsi="Arial" w:cs="Arial"/>
            <w:noProof/>
            <w:lang w:val="sr-Cyrl-CS"/>
          </w:rPr>
          <w:t>Судски поступци</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_Toc66456465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38</w:t>
        </w:r>
        <w:r w:rsidR="004335BD" w:rsidRPr="001233CA">
          <w:rPr>
            <w:rFonts w:ascii="Arial" w:hAnsi="Arial" w:cs="Arial"/>
            <w:noProof/>
            <w:webHidden/>
          </w:rPr>
          <w:fldChar w:fldCharType="end"/>
        </w:r>
      </w:hyperlink>
    </w:p>
    <w:p w:rsidR="001233CA" w:rsidRPr="001233CA" w:rsidRDefault="00F6759B">
      <w:pPr>
        <w:pStyle w:val="TOC4"/>
        <w:tabs>
          <w:tab w:val="right" w:leader="dot" w:pos="9062"/>
        </w:tabs>
        <w:rPr>
          <w:rFonts w:ascii="Arial" w:eastAsiaTheme="minorEastAsia" w:hAnsi="Arial" w:cs="Arial"/>
          <w:noProof/>
          <w:sz w:val="20"/>
          <w:szCs w:val="20"/>
        </w:rPr>
      </w:pPr>
      <w:hyperlink w:anchor="_Toc66456466" w:history="1">
        <w:r w:rsidR="001233CA" w:rsidRPr="001233CA">
          <w:rPr>
            <w:rStyle w:val="Hyperlink"/>
            <w:rFonts w:ascii="Arial" w:hAnsi="Arial" w:cs="Arial"/>
            <w:noProof/>
            <w:sz w:val="20"/>
            <w:szCs w:val="20"/>
            <w:lang w:val="sr-Cyrl-CS"/>
          </w:rPr>
          <w:t>Парнични поступци</w:t>
        </w:r>
        <w:r w:rsidR="001233CA" w:rsidRPr="001233CA">
          <w:rPr>
            <w:rFonts w:ascii="Arial" w:hAnsi="Arial" w:cs="Arial"/>
            <w:noProof/>
            <w:webHidden/>
            <w:sz w:val="20"/>
            <w:szCs w:val="20"/>
          </w:rPr>
          <w:tab/>
        </w:r>
        <w:r w:rsidR="004335BD" w:rsidRPr="001233CA">
          <w:rPr>
            <w:rFonts w:ascii="Arial" w:hAnsi="Arial" w:cs="Arial"/>
            <w:noProof/>
            <w:webHidden/>
            <w:sz w:val="20"/>
            <w:szCs w:val="20"/>
          </w:rPr>
          <w:fldChar w:fldCharType="begin"/>
        </w:r>
        <w:r w:rsidR="001233CA" w:rsidRPr="001233CA">
          <w:rPr>
            <w:rFonts w:ascii="Arial" w:hAnsi="Arial" w:cs="Arial"/>
            <w:noProof/>
            <w:webHidden/>
            <w:sz w:val="20"/>
            <w:szCs w:val="20"/>
          </w:rPr>
          <w:instrText xml:space="preserve"> PAGEREF _Toc66456466 \h </w:instrText>
        </w:r>
        <w:r w:rsidR="004335BD" w:rsidRPr="001233CA">
          <w:rPr>
            <w:rFonts w:ascii="Arial" w:hAnsi="Arial" w:cs="Arial"/>
            <w:noProof/>
            <w:webHidden/>
            <w:sz w:val="20"/>
            <w:szCs w:val="20"/>
          </w:rPr>
        </w:r>
        <w:r w:rsidR="004335BD" w:rsidRPr="001233CA">
          <w:rPr>
            <w:rFonts w:ascii="Arial" w:hAnsi="Arial" w:cs="Arial"/>
            <w:noProof/>
            <w:webHidden/>
            <w:sz w:val="20"/>
            <w:szCs w:val="20"/>
          </w:rPr>
          <w:fldChar w:fldCharType="separate"/>
        </w:r>
        <w:r w:rsidR="009706E6">
          <w:rPr>
            <w:rFonts w:ascii="Arial" w:hAnsi="Arial" w:cs="Arial"/>
            <w:noProof/>
            <w:webHidden/>
            <w:sz w:val="20"/>
            <w:szCs w:val="20"/>
          </w:rPr>
          <w:t>38</w:t>
        </w:r>
        <w:r w:rsidR="004335BD" w:rsidRPr="001233CA">
          <w:rPr>
            <w:rFonts w:ascii="Arial" w:hAnsi="Arial" w:cs="Arial"/>
            <w:noProof/>
            <w:webHidden/>
            <w:sz w:val="20"/>
            <w:szCs w:val="20"/>
          </w:rPr>
          <w:fldChar w:fldCharType="end"/>
        </w:r>
      </w:hyperlink>
    </w:p>
    <w:p w:rsidR="001233CA" w:rsidRPr="001233CA" w:rsidRDefault="00F6759B">
      <w:pPr>
        <w:pStyle w:val="TOC4"/>
        <w:tabs>
          <w:tab w:val="right" w:leader="dot" w:pos="9062"/>
        </w:tabs>
        <w:rPr>
          <w:rFonts w:ascii="Arial" w:eastAsiaTheme="minorEastAsia" w:hAnsi="Arial" w:cs="Arial"/>
          <w:noProof/>
          <w:sz w:val="20"/>
          <w:szCs w:val="20"/>
        </w:rPr>
      </w:pPr>
      <w:hyperlink w:anchor="_Toc66456467" w:history="1">
        <w:r w:rsidR="001233CA" w:rsidRPr="001233CA">
          <w:rPr>
            <w:rStyle w:val="Hyperlink"/>
            <w:rFonts w:ascii="Arial" w:hAnsi="Arial" w:cs="Arial"/>
            <w:noProof/>
            <w:sz w:val="20"/>
            <w:szCs w:val="20"/>
            <w:lang w:val="sr-Cyrl-CS"/>
          </w:rPr>
          <w:t>Кривични поступци</w:t>
        </w:r>
        <w:r w:rsidR="001233CA" w:rsidRPr="001233CA">
          <w:rPr>
            <w:rFonts w:ascii="Arial" w:hAnsi="Arial" w:cs="Arial"/>
            <w:noProof/>
            <w:webHidden/>
            <w:sz w:val="20"/>
            <w:szCs w:val="20"/>
          </w:rPr>
          <w:tab/>
        </w:r>
        <w:r w:rsidR="004335BD" w:rsidRPr="001233CA">
          <w:rPr>
            <w:rFonts w:ascii="Arial" w:hAnsi="Arial" w:cs="Arial"/>
            <w:noProof/>
            <w:webHidden/>
            <w:sz w:val="20"/>
            <w:szCs w:val="20"/>
          </w:rPr>
          <w:fldChar w:fldCharType="begin"/>
        </w:r>
        <w:r w:rsidR="001233CA" w:rsidRPr="001233CA">
          <w:rPr>
            <w:rFonts w:ascii="Arial" w:hAnsi="Arial" w:cs="Arial"/>
            <w:noProof/>
            <w:webHidden/>
            <w:sz w:val="20"/>
            <w:szCs w:val="20"/>
          </w:rPr>
          <w:instrText xml:space="preserve"> PAGEREF _Toc66456467 \h </w:instrText>
        </w:r>
        <w:r w:rsidR="004335BD" w:rsidRPr="001233CA">
          <w:rPr>
            <w:rFonts w:ascii="Arial" w:hAnsi="Arial" w:cs="Arial"/>
            <w:noProof/>
            <w:webHidden/>
            <w:sz w:val="20"/>
            <w:szCs w:val="20"/>
          </w:rPr>
        </w:r>
        <w:r w:rsidR="004335BD" w:rsidRPr="001233CA">
          <w:rPr>
            <w:rFonts w:ascii="Arial" w:hAnsi="Arial" w:cs="Arial"/>
            <w:noProof/>
            <w:webHidden/>
            <w:sz w:val="20"/>
            <w:szCs w:val="20"/>
          </w:rPr>
          <w:fldChar w:fldCharType="separate"/>
        </w:r>
        <w:r w:rsidR="009706E6">
          <w:rPr>
            <w:rFonts w:ascii="Arial" w:hAnsi="Arial" w:cs="Arial"/>
            <w:noProof/>
            <w:webHidden/>
            <w:sz w:val="20"/>
            <w:szCs w:val="20"/>
          </w:rPr>
          <w:t>40</w:t>
        </w:r>
        <w:r w:rsidR="004335BD" w:rsidRPr="001233CA">
          <w:rPr>
            <w:rFonts w:ascii="Arial" w:hAnsi="Arial" w:cs="Arial"/>
            <w:noProof/>
            <w:webHidden/>
            <w:sz w:val="20"/>
            <w:szCs w:val="20"/>
          </w:rPr>
          <w:fldChar w:fldCharType="end"/>
        </w:r>
      </w:hyperlink>
    </w:p>
    <w:p w:rsidR="001233CA" w:rsidRPr="001233CA" w:rsidRDefault="00F6759B">
      <w:pPr>
        <w:pStyle w:val="TOC4"/>
        <w:tabs>
          <w:tab w:val="right" w:leader="dot" w:pos="9062"/>
        </w:tabs>
        <w:rPr>
          <w:rFonts w:ascii="Arial" w:eastAsiaTheme="minorEastAsia" w:hAnsi="Arial" w:cs="Arial"/>
          <w:noProof/>
          <w:sz w:val="20"/>
          <w:szCs w:val="20"/>
        </w:rPr>
      </w:pPr>
      <w:hyperlink w:anchor="_Toc66456468" w:history="1">
        <w:r w:rsidR="001233CA" w:rsidRPr="001233CA">
          <w:rPr>
            <w:rStyle w:val="Hyperlink"/>
            <w:rFonts w:ascii="Arial" w:hAnsi="Arial" w:cs="Arial"/>
            <w:noProof/>
            <w:sz w:val="20"/>
            <w:szCs w:val="20"/>
            <w:lang w:val="sr-Cyrl-CS"/>
          </w:rPr>
          <w:t>Прекршајни поступци</w:t>
        </w:r>
        <w:r w:rsidR="001233CA" w:rsidRPr="001233CA">
          <w:rPr>
            <w:rFonts w:ascii="Arial" w:hAnsi="Arial" w:cs="Arial"/>
            <w:noProof/>
            <w:webHidden/>
            <w:sz w:val="20"/>
            <w:szCs w:val="20"/>
          </w:rPr>
          <w:tab/>
        </w:r>
        <w:r w:rsidR="004335BD" w:rsidRPr="001233CA">
          <w:rPr>
            <w:rFonts w:ascii="Arial" w:hAnsi="Arial" w:cs="Arial"/>
            <w:noProof/>
            <w:webHidden/>
            <w:sz w:val="20"/>
            <w:szCs w:val="20"/>
          </w:rPr>
          <w:fldChar w:fldCharType="begin"/>
        </w:r>
        <w:r w:rsidR="001233CA" w:rsidRPr="001233CA">
          <w:rPr>
            <w:rFonts w:ascii="Arial" w:hAnsi="Arial" w:cs="Arial"/>
            <w:noProof/>
            <w:webHidden/>
            <w:sz w:val="20"/>
            <w:szCs w:val="20"/>
          </w:rPr>
          <w:instrText xml:space="preserve"> PAGEREF _Toc66456468 \h </w:instrText>
        </w:r>
        <w:r w:rsidR="004335BD" w:rsidRPr="001233CA">
          <w:rPr>
            <w:rFonts w:ascii="Arial" w:hAnsi="Arial" w:cs="Arial"/>
            <w:noProof/>
            <w:webHidden/>
            <w:sz w:val="20"/>
            <w:szCs w:val="20"/>
          </w:rPr>
        </w:r>
        <w:r w:rsidR="004335BD" w:rsidRPr="001233CA">
          <w:rPr>
            <w:rFonts w:ascii="Arial" w:hAnsi="Arial" w:cs="Arial"/>
            <w:noProof/>
            <w:webHidden/>
            <w:sz w:val="20"/>
            <w:szCs w:val="20"/>
          </w:rPr>
          <w:fldChar w:fldCharType="separate"/>
        </w:r>
        <w:r w:rsidR="009706E6">
          <w:rPr>
            <w:rFonts w:ascii="Arial" w:hAnsi="Arial" w:cs="Arial"/>
            <w:noProof/>
            <w:webHidden/>
            <w:sz w:val="20"/>
            <w:szCs w:val="20"/>
          </w:rPr>
          <w:t>40</w:t>
        </w:r>
        <w:r w:rsidR="004335BD" w:rsidRPr="001233CA">
          <w:rPr>
            <w:rFonts w:ascii="Arial" w:hAnsi="Arial" w:cs="Arial"/>
            <w:noProof/>
            <w:webHidden/>
            <w:sz w:val="20"/>
            <w:szCs w:val="20"/>
          </w:rPr>
          <w:fldChar w:fldCharType="end"/>
        </w:r>
      </w:hyperlink>
    </w:p>
    <w:p w:rsidR="001233CA" w:rsidRPr="001233CA" w:rsidRDefault="00F6759B">
      <w:pPr>
        <w:pStyle w:val="TOC3"/>
        <w:tabs>
          <w:tab w:val="right" w:leader="dot" w:pos="9062"/>
        </w:tabs>
        <w:rPr>
          <w:rFonts w:ascii="Arial" w:eastAsiaTheme="minorEastAsia" w:hAnsi="Arial" w:cs="Arial"/>
          <w:i w:val="0"/>
          <w:iCs w:val="0"/>
          <w:noProof/>
        </w:rPr>
      </w:pPr>
      <w:hyperlink w:anchor="_Toc66456469" w:history="1">
        <w:r w:rsidR="001233CA" w:rsidRPr="001233CA">
          <w:rPr>
            <w:rStyle w:val="Hyperlink"/>
            <w:rFonts w:ascii="Arial" w:hAnsi="Arial" w:cs="Arial"/>
            <w:noProof/>
            <w:lang w:val="sr-Cyrl-CS"/>
          </w:rPr>
          <w:t>Предлози за оцену уставности и законитости</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_Toc66456469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40</w:t>
        </w:r>
        <w:r w:rsidR="004335BD" w:rsidRPr="001233CA">
          <w:rPr>
            <w:rFonts w:ascii="Arial" w:hAnsi="Arial" w:cs="Arial"/>
            <w:noProof/>
            <w:webHidden/>
          </w:rPr>
          <w:fldChar w:fldCharType="end"/>
        </w:r>
      </w:hyperlink>
    </w:p>
    <w:p w:rsidR="001233CA" w:rsidRPr="001233CA" w:rsidRDefault="00F6759B">
      <w:pPr>
        <w:pStyle w:val="TOC2"/>
        <w:tabs>
          <w:tab w:val="right" w:leader="dot" w:pos="9062"/>
        </w:tabs>
        <w:rPr>
          <w:rFonts w:ascii="Arial" w:eastAsiaTheme="minorEastAsia" w:hAnsi="Arial" w:cs="Arial"/>
          <w:smallCaps w:val="0"/>
          <w:noProof/>
        </w:rPr>
      </w:pPr>
      <w:hyperlink w:anchor="_Toc66456470" w:history="1">
        <w:r w:rsidR="001233CA" w:rsidRPr="001233CA">
          <w:rPr>
            <w:rStyle w:val="Hyperlink"/>
            <w:rFonts w:ascii="Arial" w:hAnsi="Arial" w:cs="Arial"/>
            <w:noProof/>
          </w:rPr>
          <w:t>Поступање Повереника током 2020. године на унапређивању равноправности</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_Toc66456470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42</w:t>
        </w:r>
        <w:r w:rsidR="004335BD" w:rsidRPr="001233CA">
          <w:rPr>
            <w:rFonts w:ascii="Arial" w:hAnsi="Arial" w:cs="Arial"/>
            <w:noProof/>
            <w:webHidden/>
          </w:rPr>
          <w:fldChar w:fldCharType="end"/>
        </w:r>
      </w:hyperlink>
    </w:p>
    <w:p w:rsidR="001233CA" w:rsidRPr="001233CA" w:rsidRDefault="00F6759B">
      <w:pPr>
        <w:pStyle w:val="TOC3"/>
        <w:tabs>
          <w:tab w:val="right" w:leader="dot" w:pos="9062"/>
        </w:tabs>
        <w:rPr>
          <w:rFonts w:ascii="Arial" w:eastAsiaTheme="minorEastAsia" w:hAnsi="Arial" w:cs="Arial"/>
          <w:i w:val="0"/>
          <w:iCs w:val="0"/>
          <w:noProof/>
        </w:rPr>
      </w:pPr>
      <w:hyperlink w:anchor="_Toc66456471" w:history="1">
        <w:r w:rsidR="001233CA" w:rsidRPr="001233CA">
          <w:rPr>
            <w:rStyle w:val="Hyperlink"/>
            <w:rFonts w:ascii="Arial" w:hAnsi="Arial" w:cs="Arial"/>
            <w:noProof/>
            <w:lang w:val="sr-Cyrl-CS"/>
          </w:rPr>
          <w:t>Извештаји, истраживања и друге публикације</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_Toc66456471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42</w:t>
        </w:r>
        <w:r w:rsidR="004335BD" w:rsidRPr="001233CA">
          <w:rPr>
            <w:rFonts w:ascii="Arial" w:hAnsi="Arial" w:cs="Arial"/>
            <w:noProof/>
            <w:webHidden/>
          </w:rPr>
          <w:fldChar w:fldCharType="end"/>
        </w:r>
      </w:hyperlink>
    </w:p>
    <w:p w:rsidR="001233CA" w:rsidRPr="001233CA" w:rsidRDefault="00F6759B">
      <w:pPr>
        <w:pStyle w:val="TOC4"/>
        <w:tabs>
          <w:tab w:val="right" w:leader="dot" w:pos="9062"/>
        </w:tabs>
        <w:rPr>
          <w:rFonts w:ascii="Arial" w:eastAsiaTheme="minorEastAsia" w:hAnsi="Arial" w:cs="Arial"/>
          <w:noProof/>
          <w:sz w:val="20"/>
          <w:szCs w:val="20"/>
        </w:rPr>
      </w:pPr>
      <w:hyperlink w:anchor="_Toc66456472" w:history="1">
        <w:r w:rsidR="001233CA" w:rsidRPr="001233CA">
          <w:rPr>
            <w:rStyle w:val="Hyperlink"/>
            <w:rFonts w:ascii="Arial" w:hAnsi="Arial" w:cs="Arial"/>
            <w:noProof/>
            <w:sz w:val="20"/>
            <w:szCs w:val="20"/>
            <w:lang w:val="sr-Cyrl-CS"/>
          </w:rPr>
          <w:t>Истраживање Перцепција ромске заједнице о дискриминацији</w:t>
        </w:r>
        <w:r w:rsidR="001233CA" w:rsidRPr="001233CA">
          <w:rPr>
            <w:rFonts w:ascii="Arial" w:hAnsi="Arial" w:cs="Arial"/>
            <w:noProof/>
            <w:webHidden/>
            <w:sz w:val="20"/>
            <w:szCs w:val="20"/>
          </w:rPr>
          <w:tab/>
        </w:r>
        <w:r w:rsidR="004335BD" w:rsidRPr="001233CA">
          <w:rPr>
            <w:rFonts w:ascii="Arial" w:hAnsi="Arial" w:cs="Arial"/>
            <w:noProof/>
            <w:webHidden/>
            <w:sz w:val="20"/>
            <w:szCs w:val="20"/>
          </w:rPr>
          <w:fldChar w:fldCharType="begin"/>
        </w:r>
        <w:r w:rsidR="001233CA" w:rsidRPr="001233CA">
          <w:rPr>
            <w:rFonts w:ascii="Arial" w:hAnsi="Arial" w:cs="Arial"/>
            <w:noProof/>
            <w:webHidden/>
            <w:sz w:val="20"/>
            <w:szCs w:val="20"/>
          </w:rPr>
          <w:instrText xml:space="preserve"> PAGEREF _Toc66456472 \h </w:instrText>
        </w:r>
        <w:r w:rsidR="004335BD" w:rsidRPr="001233CA">
          <w:rPr>
            <w:rFonts w:ascii="Arial" w:hAnsi="Arial" w:cs="Arial"/>
            <w:noProof/>
            <w:webHidden/>
            <w:sz w:val="20"/>
            <w:szCs w:val="20"/>
          </w:rPr>
        </w:r>
        <w:r w:rsidR="004335BD" w:rsidRPr="001233CA">
          <w:rPr>
            <w:rFonts w:ascii="Arial" w:hAnsi="Arial" w:cs="Arial"/>
            <w:noProof/>
            <w:webHidden/>
            <w:sz w:val="20"/>
            <w:szCs w:val="20"/>
          </w:rPr>
          <w:fldChar w:fldCharType="separate"/>
        </w:r>
        <w:r w:rsidR="009706E6">
          <w:rPr>
            <w:rFonts w:ascii="Arial" w:hAnsi="Arial" w:cs="Arial"/>
            <w:noProof/>
            <w:webHidden/>
            <w:sz w:val="20"/>
            <w:szCs w:val="20"/>
          </w:rPr>
          <w:t>45</w:t>
        </w:r>
        <w:r w:rsidR="004335BD" w:rsidRPr="001233CA">
          <w:rPr>
            <w:rFonts w:ascii="Arial" w:hAnsi="Arial" w:cs="Arial"/>
            <w:noProof/>
            <w:webHidden/>
            <w:sz w:val="20"/>
            <w:szCs w:val="20"/>
          </w:rPr>
          <w:fldChar w:fldCharType="end"/>
        </w:r>
      </w:hyperlink>
    </w:p>
    <w:p w:rsidR="001233CA" w:rsidRPr="001233CA" w:rsidRDefault="00F6759B">
      <w:pPr>
        <w:pStyle w:val="TOC4"/>
        <w:tabs>
          <w:tab w:val="right" w:leader="dot" w:pos="9062"/>
        </w:tabs>
        <w:rPr>
          <w:rFonts w:ascii="Arial" w:eastAsiaTheme="minorEastAsia" w:hAnsi="Arial" w:cs="Arial"/>
          <w:noProof/>
          <w:sz w:val="20"/>
          <w:szCs w:val="20"/>
        </w:rPr>
      </w:pPr>
      <w:hyperlink w:anchor="_Toc66456473" w:history="1">
        <w:r w:rsidR="001233CA" w:rsidRPr="001233CA">
          <w:rPr>
            <w:rStyle w:val="Hyperlink"/>
            <w:rFonts w:ascii="Arial" w:hAnsi="Arial" w:cs="Arial"/>
            <w:noProof/>
            <w:sz w:val="20"/>
            <w:szCs w:val="20"/>
            <w:lang w:val="sr-Cyrl-CS"/>
          </w:rPr>
          <w:t>Анализа учешћа жена у јавном и политичком животу</w:t>
        </w:r>
        <w:r w:rsidR="001233CA" w:rsidRPr="001233CA">
          <w:rPr>
            <w:rFonts w:ascii="Arial" w:hAnsi="Arial" w:cs="Arial"/>
            <w:noProof/>
            <w:webHidden/>
            <w:sz w:val="20"/>
            <w:szCs w:val="20"/>
          </w:rPr>
          <w:tab/>
        </w:r>
        <w:r w:rsidR="004335BD" w:rsidRPr="001233CA">
          <w:rPr>
            <w:rFonts w:ascii="Arial" w:hAnsi="Arial" w:cs="Arial"/>
            <w:noProof/>
            <w:webHidden/>
            <w:sz w:val="20"/>
            <w:szCs w:val="20"/>
          </w:rPr>
          <w:fldChar w:fldCharType="begin"/>
        </w:r>
        <w:r w:rsidR="001233CA" w:rsidRPr="001233CA">
          <w:rPr>
            <w:rFonts w:ascii="Arial" w:hAnsi="Arial" w:cs="Arial"/>
            <w:noProof/>
            <w:webHidden/>
            <w:sz w:val="20"/>
            <w:szCs w:val="20"/>
          </w:rPr>
          <w:instrText xml:space="preserve"> PAGEREF _Toc66456473 \h </w:instrText>
        </w:r>
        <w:r w:rsidR="004335BD" w:rsidRPr="001233CA">
          <w:rPr>
            <w:rFonts w:ascii="Arial" w:hAnsi="Arial" w:cs="Arial"/>
            <w:noProof/>
            <w:webHidden/>
            <w:sz w:val="20"/>
            <w:szCs w:val="20"/>
          </w:rPr>
        </w:r>
        <w:r w:rsidR="004335BD" w:rsidRPr="001233CA">
          <w:rPr>
            <w:rFonts w:ascii="Arial" w:hAnsi="Arial" w:cs="Arial"/>
            <w:noProof/>
            <w:webHidden/>
            <w:sz w:val="20"/>
            <w:szCs w:val="20"/>
          </w:rPr>
          <w:fldChar w:fldCharType="separate"/>
        </w:r>
        <w:r w:rsidR="009706E6">
          <w:rPr>
            <w:rFonts w:ascii="Arial" w:hAnsi="Arial" w:cs="Arial"/>
            <w:noProof/>
            <w:webHidden/>
            <w:sz w:val="20"/>
            <w:szCs w:val="20"/>
          </w:rPr>
          <w:t>48</w:t>
        </w:r>
        <w:r w:rsidR="004335BD" w:rsidRPr="001233CA">
          <w:rPr>
            <w:rFonts w:ascii="Arial" w:hAnsi="Arial" w:cs="Arial"/>
            <w:noProof/>
            <w:webHidden/>
            <w:sz w:val="20"/>
            <w:szCs w:val="20"/>
          </w:rPr>
          <w:fldChar w:fldCharType="end"/>
        </w:r>
      </w:hyperlink>
    </w:p>
    <w:p w:rsidR="001233CA" w:rsidRPr="001233CA" w:rsidRDefault="00F6759B">
      <w:pPr>
        <w:pStyle w:val="TOC4"/>
        <w:tabs>
          <w:tab w:val="right" w:leader="dot" w:pos="9062"/>
        </w:tabs>
        <w:rPr>
          <w:rFonts w:ascii="Arial" w:eastAsiaTheme="minorEastAsia" w:hAnsi="Arial" w:cs="Arial"/>
          <w:noProof/>
          <w:sz w:val="20"/>
          <w:szCs w:val="20"/>
        </w:rPr>
      </w:pPr>
      <w:hyperlink w:anchor="_Toc66456474" w:history="1">
        <w:r w:rsidR="001233CA" w:rsidRPr="001233CA">
          <w:rPr>
            <w:rStyle w:val="Hyperlink"/>
            <w:rFonts w:ascii="Arial" w:hAnsi="Arial" w:cs="Arial"/>
            <w:noProof/>
            <w:sz w:val="20"/>
            <w:szCs w:val="20"/>
            <w:lang w:val="sr-Cyrl-CS"/>
          </w:rPr>
          <w:t>Публикације</w:t>
        </w:r>
        <w:r w:rsidR="001233CA" w:rsidRPr="001233CA">
          <w:rPr>
            <w:rFonts w:ascii="Arial" w:hAnsi="Arial" w:cs="Arial"/>
            <w:noProof/>
            <w:webHidden/>
            <w:sz w:val="20"/>
            <w:szCs w:val="20"/>
          </w:rPr>
          <w:tab/>
        </w:r>
        <w:r w:rsidR="004335BD" w:rsidRPr="001233CA">
          <w:rPr>
            <w:rFonts w:ascii="Arial" w:hAnsi="Arial" w:cs="Arial"/>
            <w:noProof/>
            <w:webHidden/>
            <w:sz w:val="20"/>
            <w:szCs w:val="20"/>
          </w:rPr>
          <w:fldChar w:fldCharType="begin"/>
        </w:r>
        <w:r w:rsidR="001233CA" w:rsidRPr="001233CA">
          <w:rPr>
            <w:rFonts w:ascii="Arial" w:hAnsi="Arial" w:cs="Arial"/>
            <w:noProof/>
            <w:webHidden/>
            <w:sz w:val="20"/>
            <w:szCs w:val="20"/>
          </w:rPr>
          <w:instrText xml:space="preserve"> PAGEREF _Toc66456474 \h </w:instrText>
        </w:r>
        <w:r w:rsidR="004335BD" w:rsidRPr="001233CA">
          <w:rPr>
            <w:rFonts w:ascii="Arial" w:hAnsi="Arial" w:cs="Arial"/>
            <w:noProof/>
            <w:webHidden/>
            <w:sz w:val="20"/>
            <w:szCs w:val="20"/>
          </w:rPr>
        </w:r>
        <w:r w:rsidR="004335BD" w:rsidRPr="001233CA">
          <w:rPr>
            <w:rFonts w:ascii="Arial" w:hAnsi="Arial" w:cs="Arial"/>
            <w:noProof/>
            <w:webHidden/>
            <w:sz w:val="20"/>
            <w:szCs w:val="20"/>
          </w:rPr>
          <w:fldChar w:fldCharType="separate"/>
        </w:r>
        <w:r w:rsidR="009706E6">
          <w:rPr>
            <w:rFonts w:ascii="Arial" w:hAnsi="Arial" w:cs="Arial"/>
            <w:noProof/>
            <w:webHidden/>
            <w:sz w:val="20"/>
            <w:szCs w:val="20"/>
          </w:rPr>
          <w:t>53</w:t>
        </w:r>
        <w:r w:rsidR="004335BD" w:rsidRPr="001233CA">
          <w:rPr>
            <w:rFonts w:ascii="Arial" w:hAnsi="Arial" w:cs="Arial"/>
            <w:noProof/>
            <w:webHidden/>
            <w:sz w:val="20"/>
            <w:szCs w:val="20"/>
          </w:rPr>
          <w:fldChar w:fldCharType="end"/>
        </w:r>
      </w:hyperlink>
    </w:p>
    <w:p w:rsidR="001233CA" w:rsidRPr="001233CA" w:rsidRDefault="00F6759B">
      <w:pPr>
        <w:pStyle w:val="TOC3"/>
        <w:tabs>
          <w:tab w:val="right" w:leader="dot" w:pos="9062"/>
        </w:tabs>
        <w:rPr>
          <w:rFonts w:ascii="Arial" w:eastAsiaTheme="minorEastAsia" w:hAnsi="Arial" w:cs="Arial"/>
          <w:i w:val="0"/>
          <w:iCs w:val="0"/>
          <w:noProof/>
        </w:rPr>
      </w:pPr>
      <w:hyperlink w:anchor="_Toc66456475" w:history="1">
        <w:r w:rsidR="001233CA" w:rsidRPr="001233CA">
          <w:rPr>
            <w:rStyle w:val="Hyperlink"/>
            <w:rFonts w:ascii="Arial" w:hAnsi="Arial" w:cs="Arial"/>
            <w:noProof/>
            <w:lang w:val="sr-Cyrl-CS"/>
          </w:rPr>
          <w:t>Обуке и стручни скупови</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_Toc66456475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54</w:t>
        </w:r>
        <w:r w:rsidR="004335BD" w:rsidRPr="001233CA">
          <w:rPr>
            <w:rFonts w:ascii="Arial" w:hAnsi="Arial" w:cs="Arial"/>
            <w:noProof/>
            <w:webHidden/>
          </w:rPr>
          <w:fldChar w:fldCharType="end"/>
        </w:r>
      </w:hyperlink>
    </w:p>
    <w:p w:rsidR="001233CA" w:rsidRPr="001233CA" w:rsidRDefault="00F6759B">
      <w:pPr>
        <w:pStyle w:val="TOC4"/>
        <w:tabs>
          <w:tab w:val="right" w:leader="dot" w:pos="9062"/>
        </w:tabs>
        <w:rPr>
          <w:rFonts w:ascii="Arial" w:eastAsiaTheme="minorEastAsia" w:hAnsi="Arial" w:cs="Arial"/>
          <w:noProof/>
          <w:sz w:val="20"/>
          <w:szCs w:val="20"/>
        </w:rPr>
      </w:pPr>
      <w:hyperlink w:anchor="_Toc66456476" w:history="1">
        <w:r w:rsidR="001233CA" w:rsidRPr="001233CA">
          <w:rPr>
            <w:rStyle w:val="Hyperlink"/>
            <w:rFonts w:ascii="Arial" w:hAnsi="Arial" w:cs="Arial"/>
            <w:noProof/>
            <w:sz w:val="20"/>
            <w:szCs w:val="20"/>
            <w:lang w:val="sr-Cyrl-CS"/>
          </w:rPr>
          <w:t>Обуке</w:t>
        </w:r>
        <w:r w:rsidR="001233CA" w:rsidRPr="001233CA">
          <w:rPr>
            <w:rFonts w:ascii="Arial" w:hAnsi="Arial" w:cs="Arial"/>
            <w:noProof/>
            <w:webHidden/>
            <w:sz w:val="20"/>
            <w:szCs w:val="20"/>
          </w:rPr>
          <w:tab/>
        </w:r>
        <w:r w:rsidR="004335BD" w:rsidRPr="001233CA">
          <w:rPr>
            <w:rFonts w:ascii="Arial" w:hAnsi="Arial" w:cs="Arial"/>
            <w:noProof/>
            <w:webHidden/>
            <w:sz w:val="20"/>
            <w:szCs w:val="20"/>
          </w:rPr>
          <w:fldChar w:fldCharType="begin"/>
        </w:r>
        <w:r w:rsidR="001233CA" w:rsidRPr="001233CA">
          <w:rPr>
            <w:rFonts w:ascii="Arial" w:hAnsi="Arial" w:cs="Arial"/>
            <w:noProof/>
            <w:webHidden/>
            <w:sz w:val="20"/>
            <w:szCs w:val="20"/>
          </w:rPr>
          <w:instrText xml:space="preserve"> PAGEREF _Toc66456476 \h </w:instrText>
        </w:r>
        <w:r w:rsidR="004335BD" w:rsidRPr="001233CA">
          <w:rPr>
            <w:rFonts w:ascii="Arial" w:hAnsi="Arial" w:cs="Arial"/>
            <w:noProof/>
            <w:webHidden/>
            <w:sz w:val="20"/>
            <w:szCs w:val="20"/>
          </w:rPr>
        </w:r>
        <w:r w:rsidR="004335BD" w:rsidRPr="001233CA">
          <w:rPr>
            <w:rFonts w:ascii="Arial" w:hAnsi="Arial" w:cs="Arial"/>
            <w:noProof/>
            <w:webHidden/>
            <w:sz w:val="20"/>
            <w:szCs w:val="20"/>
          </w:rPr>
          <w:fldChar w:fldCharType="separate"/>
        </w:r>
        <w:r w:rsidR="009706E6">
          <w:rPr>
            <w:rFonts w:ascii="Arial" w:hAnsi="Arial" w:cs="Arial"/>
            <w:noProof/>
            <w:webHidden/>
            <w:sz w:val="20"/>
            <w:szCs w:val="20"/>
          </w:rPr>
          <w:t>54</w:t>
        </w:r>
        <w:r w:rsidR="004335BD" w:rsidRPr="001233CA">
          <w:rPr>
            <w:rFonts w:ascii="Arial" w:hAnsi="Arial" w:cs="Arial"/>
            <w:noProof/>
            <w:webHidden/>
            <w:sz w:val="20"/>
            <w:szCs w:val="20"/>
          </w:rPr>
          <w:fldChar w:fldCharType="end"/>
        </w:r>
      </w:hyperlink>
    </w:p>
    <w:p w:rsidR="001233CA" w:rsidRPr="001233CA" w:rsidRDefault="00F6759B">
      <w:pPr>
        <w:pStyle w:val="TOC4"/>
        <w:tabs>
          <w:tab w:val="right" w:leader="dot" w:pos="9062"/>
        </w:tabs>
        <w:rPr>
          <w:rFonts w:ascii="Arial" w:eastAsiaTheme="minorEastAsia" w:hAnsi="Arial" w:cs="Arial"/>
          <w:noProof/>
          <w:sz w:val="20"/>
          <w:szCs w:val="20"/>
        </w:rPr>
      </w:pPr>
      <w:hyperlink w:anchor="_Toc66456477" w:history="1">
        <w:r w:rsidR="001233CA" w:rsidRPr="001233CA">
          <w:rPr>
            <w:rStyle w:val="Hyperlink"/>
            <w:rFonts w:ascii="Arial" w:hAnsi="Arial" w:cs="Arial"/>
            <w:noProof/>
            <w:sz w:val="20"/>
            <w:szCs w:val="20"/>
            <w:lang w:val="sr-Cyrl-CS"/>
          </w:rPr>
          <w:t>Стручни скупови</w:t>
        </w:r>
        <w:r w:rsidR="001233CA" w:rsidRPr="001233CA">
          <w:rPr>
            <w:rFonts w:ascii="Arial" w:hAnsi="Arial" w:cs="Arial"/>
            <w:noProof/>
            <w:webHidden/>
            <w:sz w:val="20"/>
            <w:szCs w:val="20"/>
          </w:rPr>
          <w:tab/>
        </w:r>
        <w:r w:rsidR="004335BD" w:rsidRPr="001233CA">
          <w:rPr>
            <w:rFonts w:ascii="Arial" w:hAnsi="Arial" w:cs="Arial"/>
            <w:noProof/>
            <w:webHidden/>
            <w:sz w:val="20"/>
            <w:szCs w:val="20"/>
          </w:rPr>
          <w:fldChar w:fldCharType="begin"/>
        </w:r>
        <w:r w:rsidR="001233CA" w:rsidRPr="001233CA">
          <w:rPr>
            <w:rFonts w:ascii="Arial" w:hAnsi="Arial" w:cs="Arial"/>
            <w:noProof/>
            <w:webHidden/>
            <w:sz w:val="20"/>
            <w:szCs w:val="20"/>
          </w:rPr>
          <w:instrText xml:space="preserve"> PAGEREF _Toc66456477 \h </w:instrText>
        </w:r>
        <w:r w:rsidR="004335BD" w:rsidRPr="001233CA">
          <w:rPr>
            <w:rFonts w:ascii="Arial" w:hAnsi="Arial" w:cs="Arial"/>
            <w:noProof/>
            <w:webHidden/>
            <w:sz w:val="20"/>
            <w:szCs w:val="20"/>
          </w:rPr>
        </w:r>
        <w:r w:rsidR="004335BD" w:rsidRPr="001233CA">
          <w:rPr>
            <w:rFonts w:ascii="Arial" w:hAnsi="Arial" w:cs="Arial"/>
            <w:noProof/>
            <w:webHidden/>
            <w:sz w:val="20"/>
            <w:szCs w:val="20"/>
          </w:rPr>
          <w:fldChar w:fldCharType="separate"/>
        </w:r>
        <w:r w:rsidR="009706E6">
          <w:rPr>
            <w:rFonts w:ascii="Arial" w:hAnsi="Arial" w:cs="Arial"/>
            <w:noProof/>
            <w:webHidden/>
            <w:sz w:val="20"/>
            <w:szCs w:val="20"/>
          </w:rPr>
          <w:t>55</w:t>
        </w:r>
        <w:r w:rsidR="004335BD" w:rsidRPr="001233CA">
          <w:rPr>
            <w:rFonts w:ascii="Arial" w:hAnsi="Arial" w:cs="Arial"/>
            <w:noProof/>
            <w:webHidden/>
            <w:sz w:val="20"/>
            <w:szCs w:val="20"/>
          </w:rPr>
          <w:fldChar w:fldCharType="end"/>
        </w:r>
      </w:hyperlink>
    </w:p>
    <w:p w:rsidR="001233CA" w:rsidRPr="001233CA" w:rsidRDefault="00F6759B">
      <w:pPr>
        <w:pStyle w:val="TOC4"/>
        <w:tabs>
          <w:tab w:val="right" w:leader="dot" w:pos="9062"/>
        </w:tabs>
        <w:rPr>
          <w:rFonts w:ascii="Arial" w:eastAsiaTheme="minorEastAsia" w:hAnsi="Arial" w:cs="Arial"/>
          <w:noProof/>
          <w:sz w:val="20"/>
          <w:szCs w:val="20"/>
        </w:rPr>
      </w:pPr>
      <w:hyperlink w:anchor="_Toc66456478" w:history="1">
        <w:r w:rsidR="001233CA" w:rsidRPr="001233CA">
          <w:rPr>
            <w:rStyle w:val="Hyperlink"/>
            <w:rFonts w:ascii="Arial" w:hAnsi="Arial" w:cs="Arial"/>
            <w:noProof/>
            <w:sz w:val="20"/>
            <w:szCs w:val="20"/>
            <w:lang w:val="sr-Cyrl-CS"/>
          </w:rPr>
          <w:t>Друге активности</w:t>
        </w:r>
        <w:r w:rsidR="001233CA" w:rsidRPr="001233CA">
          <w:rPr>
            <w:rFonts w:ascii="Arial" w:hAnsi="Arial" w:cs="Arial"/>
            <w:noProof/>
            <w:webHidden/>
            <w:sz w:val="20"/>
            <w:szCs w:val="20"/>
          </w:rPr>
          <w:tab/>
        </w:r>
        <w:r w:rsidR="004335BD" w:rsidRPr="001233CA">
          <w:rPr>
            <w:rFonts w:ascii="Arial" w:hAnsi="Arial" w:cs="Arial"/>
            <w:noProof/>
            <w:webHidden/>
            <w:sz w:val="20"/>
            <w:szCs w:val="20"/>
          </w:rPr>
          <w:fldChar w:fldCharType="begin"/>
        </w:r>
        <w:r w:rsidR="001233CA" w:rsidRPr="001233CA">
          <w:rPr>
            <w:rFonts w:ascii="Arial" w:hAnsi="Arial" w:cs="Arial"/>
            <w:noProof/>
            <w:webHidden/>
            <w:sz w:val="20"/>
            <w:szCs w:val="20"/>
          </w:rPr>
          <w:instrText xml:space="preserve"> PAGEREF _Toc66456478 \h </w:instrText>
        </w:r>
        <w:r w:rsidR="004335BD" w:rsidRPr="001233CA">
          <w:rPr>
            <w:rFonts w:ascii="Arial" w:hAnsi="Arial" w:cs="Arial"/>
            <w:noProof/>
            <w:webHidden/>
            <w:sz w:val="20"/>
            <w:szCs w:val="20"/>
          </w:rPr>
        </w:r>
        <w:r w:rsidR="004335BD" w:rsidRPr="001233CA">
          <w:rPr>
            <w:rFonts w:ascii="Arial" w:hAnsi="Arial" w:cs="Arial"/>
            <w:noProof/>
            <w:webHidden/>
            <w:sz w:val="20"/>
            <w:szCs w:val="20"/>
          </w:rPr>
          <w:fldChar w:fldCharType="separate"/>
        </w:r>
        <w:r w:rsidR="009706E6">
          <w:rPr>
            <w:rFonts w:ascii="Arial" w:hAnsi="Arial" w:cs="Arial"/>
            <w:noProof/>
            <w:webHidden/>
            <w:sz w:val="20"/>
            <w:szCs w:val="20"/>
          </w:rPr>
          <w:t>60</w:t>
        </w:r>
        <w:r w:rsidR="004335BD" w:rsidRPr="001233CA">
          <w:rPr>
            <w:rFonts w:ascii="Arial" w:hAnsi="Arial" w:cs="Arial"/>
            <w:noProof/>
            <w:webHidden/>
            <w:sz w:val="20"/>
            <w:szCs w:val="20"/>
          </w:rPr>
          <w:fldChar w:fldCharType="end"/>
        </w:r>
      </w:hyperlink>
    </w:p>
    <w:p w:rsidR="001233CA" w:rsidRPr="001233CA" w:rsidRDefault="00F6759B">
      <w:pPr>
        <w:pStyle w:val="TOC3"/>
        <w:tabs>
          <w:tab w:val="right" w:leader="dot" w:pos="9062"/>
        </w:tabs>
        <w:rPr>
          <w:rFonts w:ascii="Arial" w:eastAsiaTheme="minorEastAsia" w:hAnsi="Arial" w:cs="Arial"/>
          <w:i w:val="0"/>
          <w:iCs w:val="0"/>
          <w:noProof/>
        </w:rPr>
      </w:pPr>
      <w:hyperlink w:anchor="_Toc66456479" w:history="1">
        <w:r w:rsidR="001233CA" w:rsidRPr="001233CA">
          <w:rPr>
            <w:rStyle w:val="Hyperlink"/>
            <w:rFonts w:ascii="Arial" w:hAnsi="Arial" w:cs="Arial"/>
            <w:noProof/>
            <w:lang w:val="sr-Cyrl-CS"/>
          </w:rPr>
          <w:t>Међународна сарадња и пројекти</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_Toc66456479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62</w:t>
        </w:r>
        <w:r w:rsidR="004335BD" w:rsidRPr="001233CA">
          <w:rPr>
            <w:rFonts w:ascii="Arial" w:hAnsi="Arial" w:cs="Arial"/>
            <w:noProof/>
            <w:webHidden/>
          </w:rPr>
          <w:fldChar w:fldCharType="end"/>
        </w:r>
      </w:hyperlink>
    </w:p>
    <w:p w:rsidR="001233CA" w:rsidRPr="001233CA" w:rsidRDefault="00F6759B">
      <w:pPr>
        <w:pStyle w:val="TOC4"/>
        <w:tabs>
          <w:tab w:val="right" w:leader="dot" w:pos="9062"/>
        </w:tabs>
        <w:rPr>
          <w:rFonts w:ascii="Arial" w:eastAsiaTheme="minorEastAsia" w:hAnsi="Arial" w:cs="Arial"/>
          <w:noProof/>
          <w:sz w:val="20"/>
          <w:szCs w:val="20"/>
        </w:rPr>
      </w:pPr>
      <w:hyperlink w:anchor="_Toc66456480" w:history="1">
        <w:r w:rsidR="001233CA" w:rsidRPr="001233CA">
          <w:rPr>
            <w:rStyle w:val="Hyperlink"/>
            <w:rFonts w:ascii="Arial" w:hAnsi="Arial" w:cs="Arial"/>
            <w:noProof/>
            <w:sz w:val="20"/>
            <w:szCs w:val="20"/>
            <w:lang w:val="sr-Cyrl-CS"/>
          </w:rPr>
          <w:t>Сарадња са Европском мрежом тела за равноправност (ЕКВИНЕТ)</w:t>
        </w:r>
        <w:r w:rsidR="001233CA" w:rsidRPr="001233CA">
          <w:rPr>
            <w:rFonts w:ascii="Arial" w:hAnsi="Arial" w:cs="Arial"/>
            <w:noProof/>
            <w:webHidden/>
            <w:sz w:val="20"/>
            <w:szCs w:val="20"/>
          </w:rPr>
          <w:tab/>
        </w:r>
        <w:r w:rsidR="004335BD" w:rsidRPr="001233CA">
          <w:rPr>
            <w:rFonts w:ascii="Arial" w:hAnsi="Arial" w:cs="Arial"/>
            <w:noProof/>
            <w:webHidden/>
            <w:sz w:val="20"/>
            <w:szCs w:val="20"/>
          </w:rPr>
          <w:fldChar w:fldCharType="begin"/>
        </w:r>
        <w:r w:rsidR="001233CA" w:rsidRPr="001233CA">
          <w:rPr>
            <w:rFonts w:ascii="Arial" w:hAnsi="Arial" w:cs="Arial"/>
            <w:noProof/>
            <w:webHidden/>
            <w:sz w:val="20"/>
            <w:szCs w:val="20"/>
          </w:rPr>
          <w:instrText xml:space="preserve"> PAGEREF _Toc66456480 \h </w:instrText>
        </w:r>
        <w:r w:rsidR="004335BD" w:rsidRPr="001233CA">
          <w:rPr>
            <w:rFonts w:ascii="Arial" w:hAnsi="Arial" w:cs="Arial"/>
            <w:noProof/>
            <w:webHidden/>
            <w:sz w:val="20"/>
            <w:szCs w:val="20"/>
          </w:rPr>
        </w:r>
        <w:r w:rsidR="004335BD" w:rsidRPr="001233CA">
          <w:rPr>
            <w:rFonts w:ascii="Arial" w:hAnsi="Arial" w:cs="Arial"/>
            <w:noProof/>
            <w:webHidden/>
            <w:sz w:val="20"/>
            <w:szCs w:val="20"/>
          </w:rPr>
          <w:fldChar w:fldCharType="separate"/>
        </w:r>
        <w:r w:rsidR="009706E6">
          <w:rPr>
            <w:rFonts w:ascii="Arial" w:hAnsi="Arial" w:cs="Arial"/>
            <w:noProof/>
            <w:webHidden/>
            <w:sz w:val="20"/>
            <w:szCs w:val="20"/>
          </w:rPr>
          <w:t>64</w:t>
        </w:r>
        <w:r w:rsidR="004335BD" w:rsidRPr="001233CA">
          <w:rPr>
            <w:rFonts w:ascii="Arial" w:hAnsi="Arial" w:cs="Arial"/>
            <w:noProof/>
            <w:webHidden/>
            <w:sz w:val="20"/>
            <w:szCs w:val="20"/>
          </w:rPr>
          <w:fldChar w:fldCharType="end"/>
        </w:r>
      </w:hyperlink>
    </w:p>
    <w:p w:rsidR="001233CA" w:rsidRPr="001233CA" w:rsidRDefault="00F6759B">
      <w:pPr>
        <w:pStyle w:val="TOC1"/>
        <w:tabs>
          <w:tab w:val="right" w:leader="dot" w:pos="9062"/>
        </w:tabs>
        <w:rPr>
          <w:rFonts w:ascii="Arial" w:eastAsiaTheme="minorEastAsia" w:hAnsi="Arial" w:cs="Arial"/>
          <w:b w:val="0"/>
          <w:bCs w:val="0"/>
          <w:caps w:val="0"/>
          <w:noProof/>
        </w:rPr>
      </w:pPr>
      <w:hyperlink w:anchor="_Toc66456481" w:history="1">
        <w:r w:rsidR="001233CA" w:rsidRPr="001233CA">
          <w:rPr>
            <w:rStyle w:val="Hyperlink"/>
            <w:rFonts w:ascii="Arial" w:hAnsi="Arial" w:cs="Arial"/>
            <w:noProof/>
          </w:rPr>
          <w:t>ОПИС СТАЊА И КЉУЧНИ ПРОБЛЕМИ У ОБЛАСТИ ЗАШТИТЕ РАВНОПРАВНОСТИ</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_Toc66456481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65</w:t>
        </w:r>
        <w:r w:rsidR="004335BD" w:rsidRPr="001233CA">
          <w:rPr>
            <w:rFonts w:ascii="Arial" w:hAnsi="Arial" w:cs="Arial"/>
            <w:noProof/>
            <w:webHidden/>
          </w:rPr>
          <w:fldChar w:fldCharType="end"/>
        </w:r>
      </w:hyperlink>
    </w:p>
    <w:p w:rsidR="001233CA" w:rsidRPr="001233CA" w:rsidRDefault="00F6759B">
      <w:pPr>
        <w:pStyle w:val="TOC2"/>
        <w:tabs>
          <w:tab w:val="right" w:leader="dot" w:pos="9062"/>
        </w:tabs>
        <w:rPr>
          <w:rFonts w:ascii="Arial" w:eastAsiaTheme="minorEastAsia" w:hAnsi="Arial" w:cs="Arial"/>
          <w:smallCaps w:val="0"/>
          <w:noProof/>
        </w:rPr>
      </w:pPr>
      <w:hyperlink w:anchor="_Toc66456482" w:history="1">
        <w:r w:rsidR="001233CA" w:rsidRPr="001233CA">
          <w:rPr>
            <w:rStyle w:val="Hyperlink"/>
            <w:rFonts w:ascii="Arial" w:hAnsi="Arial" w:cs="Arial"/>
            <w:noProof/>
          </w:rPr>
          <w:t>Извештаји и други акти ЕУ, међународних организација и уговорних тела</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_Toc66456482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66</w:t>
        </w:r>
        <w:r w:rsidR="004335BD" w:rsidRPr="001233CA">
          <w:rPr>
            <w:rFonts w:ascii="Arial" w:hAnsi="Arial" w:cs="Arial"/>
            <w:noProof/>
            <w:webHidden/>
          </w:rPr>
          <w:fldChar w:fldCharType="end"/>
        </w:r>
      </w:hyperlink>
    </w:p>
    <w:p w:rsidR="001233CA" w:rsidRPr="001233CA" w:rsidRDefault="00F6759B">
      <w:pPr>
        <w:pStyle w:val="TOC2"/>
        <w:tabs>
          <w:tab w:val="right" w:leader="dot" w:pos="9062"/>
        </w:tabs>
        <w:rPr>
          <w:rFonts w:ascii="Arial" w:eastAsiaTheme="minorEastAsia" w:hAnsi="Arial" w:cs="Arial"/>
          <w:smallCaps w:val="0"/>
          <w:noProof/>
        </w:rPr>
      </w:pPr>
      <w:hyperlink w:anchor="_Toc66456483" w:history="1">
        <w:r w:rsidR="001233CA" w:rsidRPr="001233CA">
          <w:rPr>
            <w:rStyle w:val="Hyperlink"/>
            <w:rFonts w:ascii="Arial" w:hAnsi="Arial" w:cs="Arial"/>
            <w:noProof/>
          </w:rPr>
          <w:t>Извештаји и истраживања домаћих институција и организација</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_Toc66456483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78</w:t>
        </w:r>
        <w:r w:rsidR="004335BD" w:rsidRPr="001233CA">
          <w:rPr>
            <w:rFonts w:ascii="Arial" w:hAnsi="Arial" w:cs="Arial"/>
            <w:noProof/>
            <w:webHidden/>
          </w:rPr>
          <w:fldChar w:fldCharType="end"/>
        </w:r>
      </w:hyperlink>
    </w:p>
    <w:p w:rsidR="001233CA" w:rsidRPr="001233CA" w:rsidRDefault="00F6759B">
      <w:pPr>
        <w:pStyle w:val="TOC2"/>
        <w:tabs>
          <w:tab w:val="right" w:leader="dot" w:pos="9062"/>
        </w:tabs>
        <w:rPr>
          <w:rFonts w:ascii="Arial" w:eastAsiaTheme="minorEastAsia" w:hAnsi="Arial" w:cs="Arial"/>
          <w:smallCaps w:val="0"/>
          <w:noProof/>
        </w:rPr>
      </w:pPr>
      <w:hyperlink w:anchor="_Toc66456484" w:history="1">
        <w:r w:rsidR="001233CA" w:rsidRPr="001233CA">
          <w:rPr>
            <w:rStyle w:val="Hyperlink"/>
            <w:rFonts w:ascii="Arial" w:hAnsi="Arial" w:cs="Arial"/>
            <w:noProof/>
          </w:rPr>
          <w:t>Заштита равноправности током епидемије изазване коронавирусом и ванредног стања</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_Toc66456484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84</w:t>
        </w:r>
        <w:r w:rsidR="004335BD" w:rsidRPr="001233CA">
          <w:rPr>
            <w:rFonts w:ascii="Arial" w:hAnsi="Arial" w:cs="Arial"/>
            <w:noProof/>
            <w:webHidden/>
          </w:rPr>
          <w:fldChar w:fldCharType="end"/>
        </w:r>
      </w:hyperlink>
    </w:p>
    <w:p w:rsidR="001233CA" w:rsidRPr="001233CA" w:rsidRDefault="00F6759B">
      <w:pPr>
        <w:pStyle w:val="TOC2"/>
        <w:tabs>
          <w:tab w:val="right" w:leader="dot" w:pos="9062"/>
        </w:tabs>
        <w:rPr>
          <w:rFonts w:ascii="Arial" w:eastAsiaTheme="minorEastAsia" w:hAnsi="Arial" w:cs="Arial"/>
          <w:smallCaps w:val="0"/>
          <w:noProof/>
        </w:rPr>
      </w:pPr>
      <w:hyperlink w:anchor="_Toc66456485" w:history="1">
        <w:r w:rsidR="001233CA" w:rsidRPr="009D1DEF">
          <w:rPr>
            <w:rStyle w:val="Hyperlink"/>
            <w:rFonts w:ascii="Arial" w:hAnsi="Arial" w:cs="Arial"/>
            <w:noProof/>
            <w:sz w:val="17"/>
            <w:szCs w:val="17"/>
          </w:rPr>
          <w:t>КЉУЧНИ ПРОБЛЕМИ У ЗАШТИТИ РАВНОПРАВНОСТИ</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_Toc66456485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106</w:t>
        </w:r>
        <w:r w:rsidR="004335BD" w:rsidRPr="001233CA">
          <w:rPr>
            <w:rFonts w:ascii="Arial" w:hAnsi="Arial" w:cs="Arial"/>
            <w:noProof/>
            <w:webHidden/>
          </w:rPr>
          <w:fldChar w:fldCharType="end"/>
        </w:r>
      </w:hyperlink>
    </w:p>
    <w:p w:rsidR="001233CA" w:rsidRPr="001233CA" w:rsidRDefault="00F6759B">
      <w:pPr>
        <w:pStyle w:val="TOC4"/>
        <w:tabs>
          <w:tab w:val="right" w:leader="dot" w:pos="9062"/>
        </w:tabs>
        <w:rPr>
          <w:rFonts w:ascii="Arial" w:eastAsiaTheme="minorEastAsia" w:hAnsi="Arial" w:cs="Arial"/>
          <w:noProof/>
          <w:sz w:val="20"/>
          <w:szCs w:val="20"/>
        </w:rPr>
      </w:pPr>
      <w:hyperlink w:anchor="_Toc66456486" w:history="1">
        <w:r w:rsidR="001233CA" w:rsidRPr="001233CA">
          <w:rPr>
            <w:rStyle w:val="Hyperlink"/>
            <w:rFonts w:ascii="Arial" w:hAnsi="Arial" w:cs="Arial"/>
            <w:noProof/>
            <w:sz w:val="20"/>
            <w:szCs w:val="20"/>
            <w:lang w:val="sr-Cyrl-CS"/>
          </w:rPr>
          <w:t>Поступање државних органа по препорукама Повереника</w:t>
        </w:r>
        <w:r w:rsidR="001233CA" w:rsidRPr="001233CA">
          <w:rPr>
            <w:rFonts w:ascii="Arial" w:hAnsi="Arial" w:cs="Arial"/>
            <w:noProof/>
            <w:webHidden/>
            <w:sz w:val="20"/>
            <w:szCs w:val="20"/>
          </w:rPr>
          <w:tab/>
        </w:r>
        <w:r w:rsidR="004335BD" w:rsidRPr="001233CA">
          <w:rPr>
            <w:rFonts w:ascii="Arial" w:hAnsi="Arial" w:cs="Arial"/>
            <w:noProof/>
            <w:webHidden/>
            <w:sz w:val="20"/>
            <w:szCs w:val="20"/>
          </w:rPr>
          <w:fldChar w:fldCharType="begin"/>
        </w:r>
        <w:r w:rsidR="001233CA" w:rsidRPr="001233CA">
          <w:rPr>
            <w:rFonts w:ascii="Arial" w:hAnsi="Arial" w:cs="Arial"/>
            <w:noProof/>
            <w:webHidden/>
            <w:sz w:val="20"/>
            <w:szCs w:val="20"/>
          </w:rPr>
          <w:instrText xml:space="preserve"> PAGEREF _Toc66456486 \h </w:instrText>
        </w:r>
        <w:r w:rsidR="004335BD" w:rsidRPr="001233CA">
          <w:rPr>
            <w:rFonts w:ascii="Arial" w:hAnsi="Arial" w:cs="Arial"/>
            <w:noProof/>
            <w:webHidden/>
            <w:sz w:val="20"/>
            <w:szCs w:val="20"/>
          </w:rPr>
        </w:r>
        <w:r w:rsidR="004335BD" w:rsidRPr="001233CA">
          <w:rPr>
            <w:rFonts w:ascii="Arial" w:hAnsi="Arial" w:cs="Arial"/>
            <w:noProof/>
            <w:webHidden/>
            <w:sz w:val="20"/>
            <w:szCs w:val="20"/>
          </w:rPr>
          <w:fldChar w:fldCharType="separate"/>
        </w:r>
        <w:r w:rsidR="009706E6">
          <w:rPr>
            <w:rFonts w:ascii="Arial" w:hAnsi="Arial" w:cs="Arial"/>
            <w:noProof/>
            <w:webHidden/>
            <w:sz w:val="20"/>
            <w:szCs w:val="20"/>
          </w:rPr>
          <w:t>112</w:t>
        </w:r>
        <w:r w:rsidR="004335BD" w:rsidRPr="001233CA">
          <w:rPr>
            <w:rFonts w:ascii="Arial" w:hAnsi="Arial" w:cs="Arial"/>
            <w:noProof/>
            <w:webHidden/>
            <w:sz w:val="20"/>
            <w:szCs w:val="20"/>
          </w:rPr>
          <w:fldChar w:fldCharType="end"/>
        </w:r>
      </w:hyperlink>
    </w:p>
    <w:p w:rsidR="001233CA" w:rsidRPr="001233CA" w:rsidRDefault="00F6759B">
      <w:pPr>
        <w:pStyle w:val="TOC4"/>
        <w:tabs>
          <w:tab w:val="right" w:leader="dot" w:pos="9062"/>
        </w:tabs>
        <w:rPr>
          <w:rFonts w:ascii="Arial" w:eastAsiaTheme="minorEastAsia" w:hAnsi="Arial" w:cs="Arial"/>
          <w:noProof/>
          <w:sz w:val="20"/>
          <w:szCs w:val="20"/>
        </w:rPr>
      </w:pPr>
      <w:hyperlink w:anchor="_Toc66456487" w:history="1">
        <w:r w:rsidR="001233CA" w:rsidRPr="001233CA">
          <w:rPr>
            <w:rStyle w:val="Hyperlink"/>
            <w:rFonts w:ascii="Arial" w:hAnsi="Arial" w:cs="Arial"/>
            <w:noProof/>
            <w:sz w:val="20"/>
            <w:szCs w:val="20"/>
            <w:lang w:val="sr-Cyrl-CS"/>
          </w:rPr>
          <w:t>Опште препоруке</w:t>
        </w:r>
        <w:r w:rsidR="001233CA" w:rsidRPr="001233CA">
          <w:rPr>
            <w:rFonts w:ascii="Arial" w:hAnsi="Arial" w:cs="Arial"/>
            <w:noProof/>
            <w:webHidden/>
            <w:sz w:val="20"/>
            <w:szCs w:val="20"/>
          </w:rPr>
          <w:tab/>
        </w:r>
        <w:r w:rsidR="004335BD" w:rsidRPr="001233CA">
          <w:rPr>
            <w:rFonts w:ascii="Arial" w:hAnsi="Arial" w:cs="Arial"/>
            <w:noProof/>
            <w:webHidden/>
            <w:sz w:val="20"/>
            <w:szCs w:val="20"/>
          </w:rPr>
          <w:fldChar w:fldCharType="begin"/>
        </w:r>
        <w:r w:rsidR="001233CA" w:rsidRPr="001233CA">
          <w:rPr>
            <w:rFonts w:ascii="Arial" w:hAnsi="Arial" w:cs="Arial"/>
            <w:noProof/>
            <w:webHidden/>
            <w:sz w:val="20"/>
            <w:szCs w:val="20"/>
          </w:rPr>
          <w:instrText xml:space="preserve"> PAGEREF _Toc66456487 \h </w:instrText>
        </w:r>
        <w:r w:rsidR="004335BD" w:rsidRPr="001233CA">
          <w:rPr>
            <w:rFonts w:ascii="Arial" w:hAnsi="Arial" w:cs="Arial"/>
            <w:noProof/>
            <w:webHidden/>
            <w:sz w:val="20"/>
            <w:szCs w:val="20"/>
          </w:rPr>
        </w:r>
        <w:r w:rsidR="004335BD" w:rsidRPr="001233CA">
          <w:rPr>
            <w:rFonts w:ascii="Arial" w:hAnsi="Arial" w:cs="Arial"/>
            <w:noProof/>
            <w:webHidden/>
            <w:sz w:val="20"/>
            <w:szCs w:val="20"/>
          </w:rPr>
          <w:fldChar w:fldCharType="separate"/>
        </w:r>
        <w:r w:rsidR="009706E6">
          <w:rPr>
            <w:rFonts w:ascii="Arial" w:hAnsi="Arial" w:cs="Arial"/>
            <w:noProof/>
            <w:webHidden/>
            <w:sz w:val="20"/>
            <w:szCs w:val="20"/>
          </w:rPr>
          <w:t>115</w:t>
        </w:r>
        <w:r w:rsidR="004335BD" w:rsidRPr="001233CA">
          <w:rPr>
            <w:rFonts w:ascii="Arial" w:hAnsi="Arial" w:cs="Arial"/>
            <w:noProof/>
            <w:webHidden/>
            <w:sz w:val="20"/>
            <w:szCs w:val="20"/>
          </w:rPr>
          <w:fldChar w:fldCharType="end"/>
        </w:r>
      </w:hyperlink>
    </w:p>
    <w:p w:rsidR="001233CA" w:rsidRPr="001233CA" w:rsidRDefault="00F6759B">
      <w:pPr>
        <w:pStyle w:val="TOC3"/>
        <w:tabs>
          <w:tab w:val="right" w:leader="dot" w:pos="9062"/>
        </w:tabs>
        <w:rPr>
          <w:rFonts w:ascii="Arial" w:eastAsiaTheme="minorEastAsia" w:hAnsi="Arial" w:cs="Arial"/>
          <w:i w:val="0"/>
          <w:iCs w:val="0"/>
          <w:noProof/>
        </w:rPr>
      </w:pPr>
      <w:hyperlink w:anchor="_Toc66456488" w:history="1">
        <w:r w:rsidR="001233CA" w:rsidRPr="001233CA">
          <w:rPr>
            <w:rStyle w:val="Hyperlink"/>
            <w:rFonts w:ascii="Arial" w:hAnsi="Arial" w:cs="Arial"/>
            <w:noProof/>
            <w:lang w:val="sr-Cyrl-CS"/>
          </w:rPr>
          <w:t>Дискриминација на основу здравственог стања</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_Toc66456488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119</w:t>
        </w:r>
        <w:r w:rsidR="004335BD" w:rsidRPr="001233CA">
          <w:rPr>
            <w:rFonts w:ascii="Arial" w:hAnsi="Arial" w:cs="Arial"/>
            <w:noProof/>
            <w:webHidden/>
          </w:rPr>
          <w:fldChar w:fldCharType="end"/>
        </w:r>
      </w:hyperlink>
    </w:p>
    <w:p w:rsidR="001233CA" w:rsidRPr="001233CA" w:rsidRDefault="00F6759B">
      <w:pPr>
        <w:pStyle w:val="TOC4"/>
        <w:tabs>
          <w:tab w:val="right" w:leader="dot" w:pos="9062"/>
        </w:tabs>
        <w:rPr>
          <w:rFonts w:ascii="Arial" w:eastAsiaTheme="minorEastAsia" w:hAnsi="Arial" w:cs="Arial"/>
          <w:noProof/>
          <w:sz w:val="20"/>
          <w:szCs w:val="20"/>
        </w:rPr>
      </w:pPr>
      <w:hyperlink w:anchor="_Toc66456489" w:history="1">
        <w:r w:rsidR="001233CA" w:rsidRPr="001233CA">
          <w:rPr>
            <w:rStyle w:val="Hyperlink"/>
            <w:rFonts w:ascii="Arial" w:hAnsi="Arial" w:cs="Arial"/>
            <w:noProof/>
            <w:sz w:val="20"/>
            <w:szCs w:val="20"/>
            <w:lang w:val="sr-Cyrl-CS"/>
          </w:rPr>
          <w:t>Препоруке</w:t>
        </w:r>
        <w:r w:rsidR="001233CA" w:rsidRPr="001233CA">
          <w:rPr>
            <w:rFonts w:ascii="Arial" w:hAnsi="Arial" w:cs="Arial"/>
            <w:noProof/>
            <w:webHidden/>
            <w:sz w:val="20"/>
            <w:szCs w:val="20"/>
          </w:rPr>
          <w:tab/>
        </w:r>
        <w:r w:rsidR="004335BD" w:rsidRPr="001233CA">
          <w:rPr>
            <w:rFonts w:ascii="Arial" w:hAnsi="Arial" w:cs="Arial"/>
            <w:noProof/>
            <w:webHidden/>
            <w:sz w:val="20"/>
            <w:szCs w:val="20"/>
          </w:rPr>
          <w:fldChar w:fldCharType="begin"/>
        </w:r>
        <w:r w:rsidR="001233CA" w:rsidRPr="001233CA">
          <w:rPr>
            <w:rFonts w:ascii="Arial" w:hAnsi="Arial" w:cs="Arial"/>
            <w:noProof/>
            <w:webHidden/>
            <w:sz w:val="20"/>
            <w:szCs w:val="20"/>
          </w:rPr>
          <w:instrText xml:space="preserve"> PAGEREF _Toc66456489 \h </w:instrText>
        </w:r>
        <w:r w:rsidR="004335BD" w:rsidRPr="001233CA">
          <w:rPr>
            <w:rFonts w:ascii="Arial" w:hAnsi="Arial" w:cs="Arial"/>
            <w:noProof/>
            <w:webHidden/>
            <w:sz w:val="20"/>
            <w:szCs w:val="20"/>
          </w:rPr>
        </w:r>
        <w:r w:rsidR="004335BD" w:rsidRPr="001233CA">
          <w:rPr>
            <w:rFonts w:ascii="Arial" w:hAnsi="Arial" w:cs="Arial"/>
            <w:noProof/>
            <w:webHidden/>
            <w:sz w:val="20"/>
            <w:szCs w:val="20"/>
          </w:rPr>
          <w:fldChar w:fldCharType="separate"/>
        </w:r>
        <w:r w:rsidR="009706E6">
          <w:rPr>
            <w:rFonts w:ascii="Arial" w:hAnsi="Arial" w:cs="Arial"/>
            <w:noProof/>
            <w:webHidden/>
            <w:sz w:val="20"/>
            <w:szCs w:val="20"/>
          </w:rPr>
          <w:t>127</w:t>
        </w:r>
        <w:r w:rsidR="004335BD" w:rsidRPr="001233CA">
          <w:rPr>
            <w:rFonts w:ascii="Arial" w:hAnsi="Arial" w:cs="Arial"/>
            <w:noProof/>
            <w:webHidden/>
            <w:sz w:val="20"/>
            <w:szCs w:val="20"/>
          </w:rPr>
          <w:fldChar w:fldCharType="end"/>
        </w:r>
      </w:hyperlink>
    </w:p>
    <w:p w:rsidR="001233CA" w:rsidRPr="001233CA" w:rsidRDefault="00F6759B">
      <w:pPr>
        <w:pStyle w:val="TOC3"/>
        <w:tabs>
          <w:tab w:val="right" w:leader="dot" w:pos="9062"/>
        </w:tabs>
        <w:rPr>
          <w:rFonts w:ascii="Arial" w:eastAsiaTheme="minorEastAsia" w:hAnsi="Arial" w:cs="Arial"/>
          <w:i w:val="0"/>
          <w:iCs w:val="0"/>
          <w:noProof/>
        </w:rPr>
      </w:pPr>
      <w:hyperlink w:anchor="_Toc66456490" w:history="1">
        <w:r w:rsidR="001233CA" w:rsidRPr="001233CA">
          <w:rPr>
            <w:rStyle w:val="Hyperlink"/>
            <w:rFonts w:ascii="Arial" w:hAnsi="Arial" w:cs="Arial"/>
            <w:noProof/>
            <w:lang w:val="sr-Cyrl-CS"/>
          </w:rPr>
          <w:t>Дискриминација на основу старосног доба</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_Toc66456490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128</w:t>
        </w:r>
        <w:r w:rsidR="004335BD" w:rsidRPr="001233CA">
          <w:rPr>
            <w:rFonts w:ascii="Arial" w:hAnsi="Arial" w:cs="Arial"/>
            <w:noProof/>
            <w:webHidden/>
          </w:rPr>
          <w:fldChar w:fldCharType="end"/>
        </w:r>
      </w:hyperlink>
    </w:p>
    <w:p w:rsidR="001233CA" w:rsidRPr="001233CA" w:rsidRDefault="00F6759B">
      <w:pPr>
        <w:pStyle w:val="TOC4"/>
        <w:tabs>
          <w:tab w:val="right" w:leader="dot" w:pos="9062"/>
        </w:tabs>
        <w:rPr>
          <w:rFonts w:ascii="Arial" w:eastAsiaTheme="minorEastAsia" w:hAnsi="Arial" w:cs="Arial"/>
          <w:noProof/>
          <w:sz w:val="20"/>
          <w:szCs w:val="20"/>
        </w:rPr>
      </w:pPr>
      <w:hyperlink w:anchor="_Toc66456491" w:history="1">
        <w:r w:rsidR="001233CA" w:rsidRPr="001233CA">
          <w:rPr>
            <w:rStyle w:val="Hyperlink"/>
            <w:rFonts w:ascii="Arial" w:hAnsi="Arial" w:cs="Arial"/>
            <w:noProof/>
            <w:sz w:val="20"/>
            <w:szCs w:val="20"/>
            <w:lang w:val="sr-Cyrl-CS"/>
          </w:rPr>
          <w:t>Препоруке</w:t>
        </w:r>
        <w:r w:rsidR="001233CA" w:rsidRPr="001233CA">
          <w:rPr>
            <w:rFonts w:ascii="Arial" w:hAnsi="Arial" w:cs="Arial"/>
            <w:noProof/>
            <w:webHidden/>
            <w:sz w:val="20"/>
            <w:szCs w:val="20"/>
          </w:rPr>
          <w:tab/>
        </w:r>
        <w:r w:rsidR="004335BD" w:rsidRPr="001233CA">
          <w:rPr>
            <w:rFonts w:ascii="Arial" w:hAnsi="Arial" w:cs="Arial"/>
            <w:noProof/>
            <w:webHidden/>
            <w:sz w:val="20"/>
            <w:szCs w:val="20"/>
          </w:rPr>
          <w:fldChar w:fldCharType="begin"/>
        </w:r>
        <w:r w:rsidR="001233CA" w:rsidRPr="001233CA">
          <w:rPr>
            <w:rFonts w:ascii="Arial" w:hAnsi="Arial" w:cs="Arial"/>
            <w:noProof/>
            <w:webHidden/>
            <w:sz w:val="20"/>
            <w:szCs w:val="20"/>
          </w:rPr>
          <w:instrText xml:space="preserve"> PAGEREF _Toc66456491 \h </w:instrText>
        </w:r>
        <w:r w:rsidR="004335BD" w:rsidRPr="001233CA">
          <w:rPr>
            <w:rFonts w:ascii="Arial" w:hAnsi="Arial" w:cs="Arial"/>
            <w:noProof/>
            <w:webHidden/>
            <w:sz w:val="20"/>
            <w:szCs w:val="20"/>
          </w:rPr>
        </w:r>
        <w:r w:rsidR="004335BD" w:rsidRPr="001233CA">
          <w:rPr>
            <w:rFonts w:ascii="Arial" w:hAnsi="Arial" w:cs="Arial"/>
            <w:noProof/>
            <w:webHidden/>
            <w:sz w:val="20"/>
            <w:szCs w:val="20"/>
          </w:rPr>
          <w:fldChar w:fldCharType="separate"/>
        </w:r>
        <w:r w:rsidR="009706E6">
          <w:rPr>
            <w:rFonts w:ascii="Arial" w:hAnsi="Arial" w:cs="Arial"/>
            <w:noProof/>
            <w:webHidden/>
            <w:sz w:val="20"/>
            <w:szCs w:val="20"/>
          </w:rPr>
          <w:t>136</w:t>
        </w:r>
        <w:r w:rsidR="004335BD" w:rsidRPr="001233CA">
          <w:rPr>
            <w:rFonts w:ascii="Arial" w:hAnsi="Arial" w:cs="Arial"/>
            <w:noProof/>
            <w:webHidden/>
            <w:sz w:val="20"/>
            <w:szCs w:val="20"/>
          </w:rPr>
          <w:fldChar w:fldCharType="end"/>
        </w:r>
      </w:hyperlink>
    </w:p>
    <w:p w:rsidR="001233CA" w:rsidRPr="001233CA" w:rsidRDefault="00F6759B">
      <w:pPr>
        <w:pStyle w:val="TOC3"/>
        <w:tabs>
          <w:tab w:val="right" w:leader="dot" w:pos="9062"/>
        </w:tabs>
        <w:rPr>
          <w:rFonts w:ascii="Arial" w:eastAsiaTheme="minorEastAsia" w:hAnsi="Arial" w:cs="Arial"/>
          <w:i w:val="0"/>
          <w:iCs w:val="0"/>
          <w:noProof/>
        </w:rPr>
      </w:pPr>
      <w:hyperlink w:anchor="_Toc66456492" w:history="1">
        <w:r w:rsidR="001233CA" w:rsidRPr="001233CA">
          <w:rPr>
            <w:rStyle w:val="Hyperlink"/>
            <w:rFonts w:ascii="Arial" w:hAnsi="Arial" w:cs="Arial"/>
            <w:noProof/>
            <w:lang w:val="sr-Cyrl-CS"/>
          </w:rPr>
          <w:t>Дискриминација на основу националне припадности и етничког порекла</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_Toc66456492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138</w:t>
        </w:r>
        <w:r w:rsidR="004335BD" w:rsidRPr="001233CA">
          <w:rPr>
            <w:rFonts w:ascii="Arial" w:hAnsi="Arial" w:cs="Arial"/>
            <w:noProof/>
            <w:webHidden/>
          </w:rPr>
          <w:fldChar w:fldCharType="end"/>
        </w:r>
      </w:hyperlink>
    </w:p>
    <w:p w:rsidR="001233CA" w:rsidRPr="001233CA" w:rsidRDefault="00F6759B">
      <w:pPr>
        <w:pStyle w:val="TOC4"/>
        <w:tabs>
          <w:tab w:val="right" w:leader="dot" w:pos="9062"/>
        </w:tabs>
        <w:rPr>
          <w:rFonts w:ascii="Arial" w:eastAsiaTheme="minorEastAsia" w:hAnsi="Arial" w:cs="Arial"/>
          <w:noProof/>
          <w:sz w:val="20"/>
          <w:szCs w:val="20"/>
        </w:rPr>
      </w:pPr>
      <w:hyperlink w:anchor="_Toc66456493" w:history="1">
        <w:r w:rsidR="001233CA" w:rsidRPr="001233CA">
          <w:rPr>
            <w:rStyle w:val="Hyperlink"/>
            <w:rFonts w:ascii="Arial" w:hAnsi="Arial" w:cs="Arial"/>
            <w:noProof/>
            <w:sz w:val="20"/>
            <w:szCs w:val="20"/>
            <w:lang w:val="sr-Cyrl-CS"/>
          </w:rPr>
          <w:t>Препоруке</w:t>
        </w:r>
        <w:r w:rsidR="001233CA" w:rsidRPr="001233CA">
          <w:rPr>
            <w:rFonts w:ascii="Arial" w:hAnsi="Arial" w:cs="Arial"/>
            <w:noProof/>
            <w:webHidden/>
            <w:sz w:val="20"/>
            <w:szCs w:val="20"/>
          </w:rPr>
          <w:tab/>
        </w:r>
        <w:r w:rsidR="004335BD" w:rsidRPr="001233CA">
          <w:rPr>
            <w:rFonts w:ascii="Arial" w:hAnsi="Arial" w:cs="Arial"/>
            <w:noProof/>
            <w:webHidden/>
            <w:sz w:val="20"/>
            <w:szCs w:val="20"/>
          </w:rPr>
          <w:fldChar w:fldCharType="begin"/>
        </w:r>
        <w:r w:rsidR="001233CA" w:rsidRPr="001233CA">
          <w:rPr>
            <w:rFonts w:ascii="Arial" w:hAnsi="Arial" w:cs="Arial"/>
            <w:noProof/>
            <w:webHidden/>
            <w:sz w:val="20"/>
            <w:szCs w:val="20"/>
          </w:rPr>
          <w:instrText xml:space="preserve"> PAGEREF _Toc66456493 \h </w:instrText>
        </w:r>
        <w:r w:rsidR="004335BD" w:rsidRPr="001233CA">
          <w:rPr>
            <w:rFonts w:ascii="Arial" w:hAnsi="Arial" w:cs="Arial"/>
            <w:noProof/>
            <w:webHidden/>
            <w:sz w:val="20"/>
            <w:szCs w:val="20"/>
          </w:rPr>
        </w:r>
        <w:r w:rsidR="004335BD" w:rsidRPr="001233CA">
          <w:rPr>
            <w:rFonts w:ascii="Arial" w:hAnsi="Arial" w:cs="Arial"/>
            <w:noProof/>
            <w:webHidden/>
            <w:sz w:val="20"/>
            <w:szCs w:val="20"/>
          </w:rPr>
          <w:fldChar w:fldCharType="separate"/>
        </w:r>
        <w:r w:rsidR="009706E6">
          <w:rPr>
            <w:rFonts w:ascii="Arial" w:hAnsi="Arial" w:cs="Arial"/>
            <w:noProof/>
            <w:webHidden/>
            <w:sz w:val="20"/>
            <w:szCs w:val="20"/>
          </w:rPr>
          <w:t>145</w:t>
        </w:r>
        <w:r w:rsidR="004335BD" w:rsidRPr="001233CA">
          <w:rPr>
            <w:rFonts w:ascii="Arial" w:hAnsi="Arial" w:cs="Arial"/>
            <w:noProof/>
            <w:webHidden/>
            <w:sz w:val="20"/>
            <w:szCs w:val="20"/>
          </w:rPr>
          <w:fldChar w:fldCharType="end"/>
        </w:r>
      </w:hyperlink>
    </w:p>
    <w:p w:rsidR="001233CA" w:rsidRPr="001233CA" w:rsidRDefault="00F6759B">
      <w:pPr>
        <w:pStyle w:val="TOC3"/>
        <w:tabs>
          <w:tab w:val="right" w:leader="dot" w:pos="9062"/>
        </w:tabs>
        <w:rPr>
          <w:rFonts w:ascii="Arial" w:eastAsiaTheme="minorEastAsia" w:hAnsi="Arial" w:cs="Arial"/>
          <w:i w:val="0"/>
          <w:iCs w:val="0"/>
          <w:noProof/>
        </w:rPr>
      </w:pPr>
      <w:hyperlink w:anchor="_Toc66456494" w:history="1">
        <w:r w:rsidR="001233CA" w:rsidRPr="001233CA">
          <w:rPr>
            <w:rStyle w:val="Hyperlink"/>
            <w:rFonts w:ascii="Arial" w:hAnsi="Arial" w:cs="Arial"/>
            <w:noProof/>
            <w:lang w:val="sr-Cyrl-CS"/>
          </w:rPr>
          <w:t>Дискриминација на основу пола</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_Toc66456494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146</w:t>
        </w:r>
        <w:r w:rsidR="004335BD" w:rsidRPr="001233CA">
          <w:rPr>
            <w:rFonts w:ascii="Arial" w:hAnsi="Arial" w:cs="Arial"/>
            <w:noProof/>
            <w:webHidden/>
          </w:rPr>
          <w:fldChar w:fldCharType="end"/>
        </w:r>
      </w:hyperlink>
    </w:p>
    <w:p w:rsidR="001233CA" w:rsidRPr="001233CA" w:rsidRDefault="00F6759B">
      <w:pPr>
        <w:pStyle w:val="TOC4"/>
        <w:tabs>
          <w:tab w:val="right" w:leader="dot" w:pos="9062"/>
        </w:tabs>
        <w:rPr>
          <w:rFonts w:ascii="Arial" w:eastAsiaTheme="minorEastAsia" w:hAnsi="Arial" w:cs="Arial"/>
          <w:noProof/>
          <w:sz w:val="20"/>
          <w:szCs w:val="20"/>
        </w:rPr>
      </w:pPr>
      <w:hyperlink w:anchor="_Toc66456495" w:history="1">
        <w:r w:rsidR="001233CA" w:rsidRPr="001233CA">
          <w:rPr>
            <w:rStyle w:val="Hyperlink"/>
            <w:rFonts w:ascii="Arial" w:hAnsi="Arial" w:cs="Arial"/>
            <w:noProof/>
            <w:sz w:val="20"/>
            <w:szCs w:val="20"/>
            <w:lang w:val="sr-Cyrl-CS"/>
          </w:rPr>
          <w:t>Препоруке</w:t>
        </w:r>
        <w:r w:rsidR="001233CA" w:rsidRPr="001233CA">
          <w:rPr>
            <w:rFonts w:ascii="Arial" w:hAnsi="Arial" w:cs="Arial"/>
            <w:noProof/>
            <w:webHidden/>
            <w:sz w:val="20"/>
            <w:szCs w:val="20"/>
          </w:rPr>
          <w:tab/>
        </w:r>
        <w:r w:rsidR="004335BD" w:rsidRPr="001233CA">
          <w:rPr>
            <w:rFonts w:ascii="Arial" w:hAnsi="Arial" w:cs="Arial"/>
            <w:noProof/>
            <w:webHidden/>
            <w:sz w:val="20"/>
            <w:szCs w:val="20"/>
          </w:rPr>
          <w:fldChar w:fldCharType="begin"/>
        </w:r>
        <w:r w:rsidR="001233CA" w:rsidRPr="001233CA">
          <w:rPr>
            <w:rFonts w:ascii="Arial" w:hAnsi="Arial" w:cs="Arial"/>
            <w:noProof/>
            <w:webHidden/>
            <w:sz w:val="20"/>
            <w:szCs w:val="20"/>
          </w:rPr>
          <w:instrText xml:space="preserve"> PAGEREF _Toc66456495 \h </w:instrText>
        </w:r>
        <w:r w:rsidR="004335BD" w:rsidRPr="001233CA">
          <w:rPr>
            <w:rFonts w:ascii="Arial" w:hAnsi="Arial" w:cs="Arial"/>
            <w:noProof/>
            <w:webHidden/>
            <w:sz w:val="20"/>
            <w:szCs w:val="20"/>
          </w:rPr>
        </w:r>
        <w:r w:rsidR="004335BD" w:rsidRPr="001233CA">
          <w:rPr>
            <w:rFonts w:ascii="Arial" w:hAnsi="Arial" w:cs="Arial"/>
            <w:noProof/>
            <w:webHidden/>
            <w:sz w:val="20"/>
            <w:szCs w:val="20"/>
          </w:rPr>
          <w:fldChar w:fldCharType="separate"/>
        </w:r>
        <w:r w:rsidR="009706E6">
          <w:rPr>
            <w:rFonts w:ascii="Arial" w:hAnsi="Arial" w:cs="Arial"/>
            <w:noProof/>
            <w:webHidden/>
            <w:sz w:val="20"/>
            <w:szCs w:val="20"/>
          </w:rPr>
          <w:t>155</w:t>
        </w:r>
        <w:r w:rsidR="004335BD" w:rsidRPr="001233CA">
          <w:rPr>
            <w:rFonts w:ascii="Arial" w:hAnsi="Arial" w:cs="Arial"/>
            <w:noProof/>
            <w:webHidden/>
            <w:sz w:val="20"/>
            <w:szCs w:val="20"/>
          </w:rPr>
          <w:fldChar w:fldCharType="end"/>
        </w:r>
      </w:hyperlink>
    </w:p>
    <w:p w:rsidR="001233CA" w:rsidRPr="001233CA" w:rsidRDefault="00F6759B">
      <w:pPr>
        <w:pStyle w:val="TOC3"/>
        <w:tabs>
          <w:tab w:val="right" w:leader="dot" w:pos="9062"/>
        </w:tabs>
        <w:rPr>
          <w:rFonts w:ascii="Arial" w:eastAsiaTheme="minorEastAsia" w:hAnsi="Arial" w:cs="Arial"/>
          <w:i w:val="0"/>
          <w:iCs w:val="0"/>
          <w:noProof/>
        </w:rPr>
      </w:pPr>
      <w:hyperlink w:anchor="_Toc66456496" w:history="1">
        <w:r w:rsidR="001233CA" w:rsidRPr="001233CA">
          <w:rPr>
            <w:rStyle w:val="Hyperlink"/>
            <w:rFonts w:ascii="Arial" w:hAnsi="Arial" w:cs="Arial"/>
            <w:noProof/>
            <w:lang w:val="sr-Cyrl-CS"/>
          </w:rPr>
          <w:t>Дискриминација на основу инвалидитета</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_Toc66456496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156</w:t>
        </w:r>
        <w:r w:rsidR="004335BD" w:rsidRPr="001233CA">
          <w:rPr>
            <w:rFonts w:ascii="Arial" w:hAnsi="Arial" w:cs="Arial"/>
            <w:noProof/>
            <w:webHidden/>
          </w:rPr>
          <w:fldChar w:fldCharType="end"/>
        </w:r>
      </w:hyperlink>
    </w:p>
    <w:p w:rsidR="001233CA" w:rsidRPr="001233CA" w:rsidRDefault="00F6759B">
      <w:pPr>
        <w:pStyle w:val="TOC3"/>
        <w:tabs>
          <w:tab w:val="right" w:leader="dot" w:pos="9062"/>
        </w:tabs>
        <w:rPr>
          <w:rFonts w:ascii="Arial" w:eastAsiaTheme="minorEastAsia" w:hAnsi="Arial" w:cs="Arial"/>
          <w:i w:val="0"/>
          <w:iCs w:val="0"/>
          <w:noProof/>
        </w:rPr>
      </w:pPr>
      <w:hyperlink w:anchor="_Toc66456497" w:history="1">
        <w:r w:rsidR="001233CA" w:rsidRPr="001233CA">
          <w:rPr>
            <w:rStyle w:val="Hyperlink"/>
            <w:rFonts w:ascii="Arial" w:hAnsi="Arial" w:cs="Arial"/>
            <w:noProof/>
            <w:lang w:val="sr-Cyrl-CS"/>
          </w:rPr>
          <w:t>Остала лична својства у притужбама</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_Toc66456497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164</w:t>
        </w:r>
        <w:r w:rsidR="004335BD" w:rsidRPr="001233CA">
          <w:rPr>
            <w:rFonts w:ascii="Arial" w:hAnsi="Arial" w:cs="Arial"/>
            <w:noProof/>
            <w:webHidden/>
          </w:rPr>
          <w:fldChar w:fldCharType="end"/>
        </w:r>
      </w:hyperlink>
    </w:p>
    <w:p w:rsidR="001233CA" w:rsidRPr="001233CA" w:rsidRDefault="00F6759B">
      <w:pPr>
        <w:pStyle w:val="TOC1"/>
        <w:tabs>
          <w:tab w:val="right" w:leader="dot" w:pos="9062"/>
        </w:tabs>
        <w:rPr>
          <w:rFonts w:ascii="Arial" w:eastAsiaTheme="minorEastAsia" w:hAnsi="Arial" w:cs="Arial"/>
          <w:b w:val="0"/>
          <w:bCs w:val="0"/>
          <w:caps w:val="0"/>
          <w:noProof/>
        </w:rPr>
      </w:pPr>
      <w:hyperlink w:anchor="_Toc66456498" w:history="1">
        <w:r w:rsidR="001233CA" w:rsidRPr="001233CA">
          <w:rPr>
            <w:rStyle w:val="Hyperlink"/>
            <w:rFonts w:ascii="Arial" w:hAnsi="Arial" w:cs="Arial"/>
            <w:noProof/>
            <w:lang w:val="sr-Cyrl-CS"/>
          </w:rPr>
          <w:t>МЕДИЈСКО ИЗВЕШТАВАЊЕ</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_Toc66456498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172</w:t>
        </w:r>
        <w:r w:rsidR="004335BD" w:rsidRPr="001233CA">
          <w:rPr>
            <w:rFonts w:ascii="Arial" w:hAnsi="Arial" w:cs="Arial"/>
            <w:noProof/>
            <w:webHidden/>
          </w:rPr>
          <w:fldChar w:fldCharType="end"/>
        </w:r>
      </w:hyperlink>
    </w:p>
    <w:p w:rsidR="001233CA" w:rsidRPr="001233CA" w:rsidRDefault="00F6759B">
      <w:pPr>
        <w:pStyle w:val="TOC1"/>
        <w:tabs>
          <w:tab w:val="right" w:leader="dot" w:pos="9062"/>
        </w:tabs>
        <w:rPr>
          <w:rFonts w:ascii="Arial" w:eastAsiaTheme="minorEastAsia" w:hAnsi="Arial" w:cs="Arial"/>
          <w:b w:val="0"/>
          <w:bCs w:val="0"/>
          <w:caps w:val="0"/>
          <w:noProof/>
        </w:rPr>
      </w:pPr>
      <w:hyperlink w:anchor="_Toc66456499" w:history="1">
        <w:r w:rsidR="001233CA" w:rsidRPr="001233CA">
          <w:rPr>
            <w:rStyle w:val="Hyperlink"/>
            <w:rFonts w:ascii="Arial" w:hAnsi="Arial" w:cs="Arial"/>
            <w:noProof/>
            <w:lang w:val="sr-Cyrl-CS"/>
          </w:rPr>
          <w:t>ИЗВРШАВАЊЕ ОБАВЕЗА ПО ЗАКОНУ О СЛОБОДНОМ ПРИСТУПУ ИНФОРМАЦИЈАМА ОД ЈАВНОГ ЗНАЧАЈА</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_Toc66456499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176</w:t>
        </w:r>
        <w:r w:rsidR="004335BD" w:rsidRPr="001233CA">
          <w:rPr>
            <w:rFonts w:ascii="Arial" w:hAnsi="Arial" w:cs="Arial"/>
            <w:noProof/>
            <w:webHidden/>
          </w:rPr>
          <w:fldChar w:fldCharType="end"/>
        </w:r>
      </w:hyperlink>
    </w:p>
    <w:p w:rsidR="001233CA" w:rsidRPr="001233CA" w:rsidRDefault="00F6759B">
      <w:pPr>
        <w:pStyle w:val="TOC1"/>
        <w:tabs>
          <w:tab w:val="right" w:leader="dot" w:pos="9062"/>
        </w:tabs>
        <w:rPr>
          <w:rFonts w:ascii="Arial" w:eastAsiaTheme="minorEastAsia" w:hAnsi="Arial" w:cs="Arial"/>
          <w:b w:val="0"/>
          <w:bCs w:val="0"/>
          <w:caps w:val="0"/>
          <w:noProof/>
        </w:rPr>
      </w:pPr>
      <w:hyperlink w:anchor="_Toc66456500" w:history="1">
        <w:r w:rsidR="001233CA" w:rsidRPr="001233CA">
          <w:rPr>
            <w:rStyle w:val="Hyperlink"/>
            <w:rFonts w:ascii="Arial" w:hAnsi="Arial" w:cs="Arial"/>
            <w:noProof/>
            <w:lang w:val="sr-Cyrl-CS"/>
          </w:rPr>
          <w:t>ИЗВЕШТАЈ О ИЗВРШЕЊУ ФИНАНСИЈСКОГ ПЛАНА</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_Toc66456500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178</w:t>
        </w:r>
        <w:r w:rsidR="004335BD" w:rsidRPr="001233CA">
          <w:rPr>
            <w:rFonts w:ascii="Arial" w:hAnsi="Arial" w:cs="Arial"/>
            <w:noProof/>
            <w:webHidden/>
          </w:rPr>
          <w:fldChar w:fldCharType="end"/>
        </w:r>
      </w:hyperlink>
    </w:p>
    <w:p w:rsidR="001233CA" w:rsidRPr="001233CA" w:rsidRDefault="00F6759B">
      <w:pPr>
        <w:pStyle w:val="TOC1"/>
        <w:tabs>
          <w:tab w:val="right" w:leader="dot" w:pos="9062"/>
        </w:tabs>
        <w:rPr>
          <w:rFonts w:ascii="Arial" w:eastAsiaTheme="minorEastAsia" w:hAnsi="Arial" w:cs="Arial"/>
          <w:b w:val="0"/>
          <w:bCs w:val="0"/>
          <w:caps w:val="0"/>
          <w:noProof/>
        </w:rPr>
      </w:pPr>
      <w:hyperlink w:anchor="_Toc66456501" w:history="1">
        <w:r w:rsidR="001233CA" w:rsidRPr="001233CA">
          <w:rPr>
            <w:rStyle w:val="Hyperlink"/>
            <w:rFonts w:ascii="Arial" w:hAnsi="Arial" w:cs="Arial"/>
            <w:noProof/>
            <w:lang w:val="sr-Cyrl-CS"/>
          </w:rPr>
          <w:t>ПРИЛОГ 1: СТАТИСТИЧКИ ПРИКАЗ РАДА ПОВЕРЕНИКА У 2020. ГОДИНИ</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_Toc66456501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181</w:t>
        </w:r>
        <w:r w:rsidR="004335BD" w:rsidRPr="001233CA">
          <w:rPr>
            <w:rFonts w:ascii="Arial" w:hAnsi="Arial" w:cs="Arial"/>
            <w:noProof/>
            <w:webHidden/>
          </w:rPr>
          <w:fldChar w:fldCharType="end"/>
        </w:r>
      </w:hyperlink>
    </w:p>
    <w:p w:rsidR="001233CA" w:rsidRPr="001233CA" w:rsidRDefault="00F6759B">
      <w:pPr>
        <w:pStyle w:val="TOC1"/>
        <w:tabs>
          <w:tab w:val="right" w:leader="dot" w:pos="9062"/>
        </w:tabs>
        <w:rPr>
          <w:rFonts w:ascii="Arial" w:eastAsiaTheme="minorEastAsia" w:hAnsi="Arial" w:cs="Arial"/>
          <w:b w:val="0"/>
          <w:bCs w:val="0"/>
          <w:caps w:val="0"/>
          <w:noProof/>
        </w:rPr>
      </w:pPr>
      <w:hyperlink w:anchor="_Toc66456502" w:history="1">
        <w:r w:rsidR="001233CA" w:rsidRPr="001233CA">
          <w:rPr>
            <w:rStyle w:val="Hyperlink"/>
            <w:rFonts w:ascii="Arial" w:hAnsi="Arial" w:cs="Arial"/>
            <w:noProof/>
            <w:lang w:val="sr-Cyrl-CS"/>
          </w:rPr>
          <w:t>ПРИЛОГ 2: ИЗВРШЕЊЕ БУЏЕТА ЗА  2020. ГОДИНУ</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_Toc66456502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190</w:t>
        </w:r>
        <w:r w:rsidR="004335BD" w:rsidRPr="001233CA">
          <w:rPr>
            <w:rFonts w:ascii="Arial" w:hAnsi="Arial" w:cs="Arial"/>
            <w:noProof/>
            <w:webHidden/>
          </w:rPr>
          <w:fldChar w:fldCharType="end"/>
        </w:r>
      </w:hyperlink>
    </w:p>
    <w:p w:rsidR="001233CA" w:rsidRDefault="00F6759B">
      <w:pPr>
        <w:pStyle w:val="TOC1"/>
        <w:tabs>
          <w:tab w:val="right" w:leader="dot" w:pos="9062"/>
        </w:tabs>
        <w:rPr>
          <w:rFonts w:eastAsiaTheme="minorEastAsia" w:cstheme="minorBidi"/>
          <w:b w:val="0"/>
          <w:bCs w:val="0"/>
          <w:caps w:val="0"/>
          <w:noProof/>
          <w:sz w:val="22"/>
          <w:szCs w:val="22"/>
        </w:rPr>
      </w:pPr>
      <w:hyperlink w:anchor="_Toc66456503" w:history="1">
        <w:r w:rsidR="001233CA" w:rsidRPr="001233CA">
          <w:rPr>
            <w:rStyle w:val="Hyperlink"/>
            <w:rFonts w:ascii="Arial" w:hAnsi="Arial" w:cs="Arial"/>
            <w:noProof/>
            <w:lang w:val="sr-Cyrl-CS"/>
          </w:rPr>
          <w:t>ПРИЛОГ 3:  ЛИТЕРАТУРА</w:t>
        </w:r>
        <w:r w:rsidR="001233CA" w:rsidRPr="001233CA">
          <w:rPr>
            <w:rFonts w:ascii="Arial" w:hAnsi="Arial" w:cs="Arial"/>
            <w:noProof/>
            <w:webHidden/>
          </w:rPr>
          <w:tab/>
        </w:r>
        <w:r w:rsidR="004335BD" w:rsidRPr="001233CA">
          <w:rPr>
            <w:rFonts w:ascii="Arial" w:hAnsi="Arial" w:cs="Arial"/>
            <w:noProof/>
            <w:webHidden/>
          </w:rPr>
          <w:fldChar w:fldCharType="begin"/>
        </w:r>
        <w:r w:rsidR="001233CA" w:rsidRPr="001233CA">
          <w:rPr>
            <w:rFonts w:ascii="Arial" w:hAnsi="Arial" w:cs="Arial"/>
            <w:noProof/>
            <w:webHidden/>
          </w:rPr>
          <w:instrText xml:space="preserve"> PAGEREF _Toc66456503 \h </w:instrText>
        </w:r>
        <w:r w:rsidR="004335BD" w:rsidRPr="001233CA">
          <w:rPr>
            <w:rFonts w:ascii="Arial" w:hAnsi="Arial" w:cs="Arial"/>
            <w:noProof/>
            <w:webHidden/>
          </w:rPr>
        </w:r>
        <w:r w:rsidR="004335BD" w:rsidRPr="001233CA">
          <w:rPr>
            <w:rFonts w:ascii="Arial" w:hAnsi="Arial" w:cs="Arial"/>
            <w:noProof/>
            <w:webHidden/>
          </w:rPr>
          <w:fldChar w:fldCharType="separate"/>
        </w:r>
        <w:r w:rsidR="009706E6">
          <w:rPr>
            <w:rFonts w:ascii="Arial" w:hAnsi="Arial" w:cs="Arial"/>
            <w:noProof/>
            <w:webHidden/>
          </w:rPr>
          <w:t>193</w:t>
        </w:r>
        <w:r w:rsidR="004335BD" w:rsidRPr="001233CA">
          <w:rPr>
            <w:rFonts w:ascii="Arial" w:hAnsi="Arial" w:cs="Arial"/>
            <w:noProof/>
            <w:webHidden/>
          </w:rPr>
          <w:fldChar w:fldCharType="end"/>
        </w:r>
      </w:hyperlink>
    </w:p>
    <w:p w:rsidR="00BC1645" w:rsidRPr="00737BB1" w:rsidRDefault="004335BD" w:rsidP="001C59EA">
      <w:pPr>
        <w:rPr>
          <w:lang w:val="sr-Cyrl-CS"/>
        </w:rPr>
      </w:pPr>
      <w:r>
        <w:rPr>
          <w:rFonts w:asciiTheme="minorHAnsi" w:hAnsiTheme="minorHAnsi"/>
          <w:b/>
          <w:bCs/>
          <w:caps/>
          <w:sz w:val="20"/>
          <w:szCs w:val="20"/>
          <w:lang w:val="sr-Cyrl-CS"/>
        </w:rPr>
        <w:fldChar w:fldCharType="end"/>
      </w: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BC1645" w:rsidRPr="00737BB1" w:rsidRDefault="00BC1645" w:rsidP="001C59EA">
      <w:pPr>
        <w:rPr>
          <w:lang w:val="sr-Cyrl-CS"/>
        </w:rPr>
      </w:pPr>
    </w:p>
    <w:p w:rsidR="001874F6" w:rsidRPr="00737BB1" w:rsidRDefault="001874F6" w:rsidP="001C59EA">
      <w:pPr>
        <w:rPr>
          <w:lang w:val="sr-Cyrl-CS"/>
        </w:rPr>
      </w:pPr>
    </w:p>
    <w:p w:rsidR="001874F6" w:rsidRPr="00737BB1" w:rsidRDefault="001874F6" w:rsidP="001C59EA">
      <w:pPr>
        <w:rPr>
          <w:lang w:val="sr-Cyrl-CS"/>
        </w:rPr>
      </w:pPr>
    </w:p>
    <w:p w:rsidR="00BC1645" w:rsidRPr="00737BB1" w:rsidRDefault="00BC1645" w:rsidP="001C59EA">
      <w:pPr>
        <w:rPr>
          <w:lang w:val="sr-Cyrl-CS"/>
        </w:rPr>
      </w:pPr>
    </w:p>
    <w:p w:rsidR="001C59EA" w:rsidRPr="00737BB1" w:rsidRDefault="001C59EA" w:rsidP="001C59EA">
      <w:pPr>
        <w:rPr>
          <w:lang w:val="sr-Cyrl-CS"/>
        </w:rPr>
      </w:pPr>
    </w:p>
    <w:p w:rsidR="00797633" w:rsidRPr="00737BB1" w:rsidRDefault="00797633" w:rsidP="001C59EA">
      <w:pPr>
        <w:rPr>
          <w:lang w:val="sr-Cyrl-CS"/>
        </w:rPr>
      </w:pPr>
    </w:p>
    <w:p w:rsidR="00797633" w:rsidRPr="00737BB1" w:rsidRDefault="00797633" w:rsidP="001C59EA">
      <w:pPr>
        <w:rPr>
          <w:lang w:val="sr-Cyrl-CS"/>
        </w:rPr>
      </w:pPr>
      <w:r w:rsidRPr="00737BB1">
        <w:rPr>
          <w:noProof/>
        </w:rPr>
        <w:lastRenderedPageBreak/>
        <w:drawing>
          <wp:inline distT="0" distB="0" distL="0" distR="0">
            <wp:extent cx="4086971" cy="2694198"/>
            <wp:effectExtent l="0" t="0" r="0" b="0"/>
            <wp:docPr id="10" name="Picture 10" descr="C:\Users\kmirjana\AppData\Local\Microsoft\Windows\Temporary Internet Files\Content.Outlook\B0U44NJX\HC0A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irjana\AppData\Local\Microsoft\Windows\Temporary Internet Files\Content.Outlook\B0U44NJX\HC0A352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092333" cy="2697732"/>
                    </a:xfrm>
                    <a:prstGeom prst="rect">
                      <a:avLst/>
                    </a:prstGeom>
                    <a:noFill/>
                    <a:ln>
                      <a:noFill/>
                    </a:ln>
                  </pic:spPr>
                </pic:pic>
              </a:graphicData>
            </a:graphic>
          </wp:inline>
        </w:drawing>
      </w:r>
    </w:p>
    <w:p w:rsidR="001C59EA" w:rsidRPr="00463E7C" w:rsidRDefault="001C59EA" w:rsidP="001233CA">
      <w:pPr>
        <w:pStyle w:val="NoSpacing"/>
        <w:rPr>
          <w:sz w:val="2"/>
          <w:lang w:val="sr-Cyrl-CS"/>
        </w:rPr>
      </w:pPr>
    </w:p>
    <w:p w:rsidR="00305121" w:rsidRPr="00737BB1" w:rsidRDefault="00F6759B" w:rsidP="007B2C76">
      <w:pPr>
        <w:pStyle w:val="Heading1"/>
        <w:rPr>
          <w:caps/>
          <w:color w:val="000000"/>
          <w:lang w:val="sr-Cyrl-CS"/>
        </w:rPr>
      </w:pPr>
      <w:hyperlink w:anchor="_Toc477251715" w:history="1">
        <w:bookmarkStart w:id="0" w:name="_Toc3474737"/>
        <w:bookmarkStart w:id="1" w:name="_Toc34723597"/>
        <w:bookmarkStart w:id="2" w:name="_Toc66456456"/>
        <w:r w:rsidR="001C59EA" w:rsidRPr="00737BB1">
          <w:rPr>
            <w:caps/>
            <w:color w:val="000000"/>
            <w:lang w:val="sr-Cyrl-CS"/>
          </w:rPr>
          <w:t>УВОДНА РЕЧ</w:t>
        </w:r>
        <w:bookmarkEnd w:id="0"/>
        <w:bookmarkEnd w:id="1"/>
        <w:bookmarkEnd w:id="2"/>
        <w:r w:rsidR="001C59EA" w:rsidRPr="00737BB1">
          <w:rPr>
            <w:caps/>
            <w:color w:val="000000"/>
            <w:lang w:val="sr-Cyrl-CS"/>
          </w:rPr>
          <w:t xml:space="preserve"> </w:t>
        </w:r>
      </w:hyperlink>
    </w:p>
    <w:p w:rsidR="00CE16CA" w:rsidRPr="001233CA" w:rsidRDefault="00CE16CA" w:rsidP="001233CA">
      <w:pPr>
        <w:pStyle w:val="NoSpacing"/>
        <w:rPr>
          <w:sz w:val="14"/>
          <w:lang w:val="sr-Cyrl-CS"/>
        </w:rPr>
      </w:pPr>
    </w:p>
    <w:p w:rsidR="009826C1" w:rsidRPr="00463E7C" w:rsidRDefault="009826C1" w:rsidP="009826C1">
      <w:pPr>
        <w:ind w:right="26"/>
        <w:rPr>
          <w:rFonts w:ascii="Arial" w:hAnsi="Arial" w:cs="Arial"/>
          <w:sz w:val="21"/>
          <w:szCs w:val="21"/>
          <w:lang w:val="sr-Cyrl-CS"/>
        </w:rPr>
      </w:pPr>
      <w:r w:rsidRPr="00463E7C">
        <w:rPr>
          <w:rFonts w:ascii="Arial" w:hAnsi="Arial" w:cs="Arial"/>
          <w:sz w:val="21"/>
          <w:szCs w:val="21"/>
          <w:lang w:val="sr-Cyrl-CS"/>
        </w:rPr>
        <w:t xml:space="preserve">Пoштoвaнe нaрoднe пoслaницe и пoслaници, </w:t>
      </w:r>
      <w:r w:rsidRPr="00463E7C">
        <w:rPr>
          <w:rFonts w:ascii="Arial" w:hAnsi="Arial" w:cs="Arial"/>
          <w:sz w:val="21"/>
          <w:szCs w:val="21"/>
          <w:lang w:val="sr-Cyrl-CS"/>
        </w:rPr>
        <w:br/>
        <w:t xml:space="preserve">Увaжeнe читaтeљкe и читaoци, </w:t>
      </w:r>
    </w:p>
    <w:p w:rsidR="00463E7C" w:rsidRPr="00463E7C" w:rsidRDefault="00463E7C" w:rsidP="00463E7C">
      <w:pPr>
        <w:ind w:right="26"/>
        <w:jc w:val="both"/>
        <w:rPr>
          <w:rFonts w:ascii="Arial" w:hAnsi="Arial" w:cs="Arial"/>
          <w:bCs/>
          <w:sz w:val="21"/>
          <w:szCs w:val="21"/>
          <w:lang w:val="sr-Cyrl-CS"/>
        </w:rPr>
      </w:pPr>
      <w:r w:rsidRPr="00463E7C">
        <w:rPr>
          <w:rFonts w:ascii="Arial" w:hAnsi="Arial" w:cs="Arial"/>
          <w:sz w:val="21"/>
          <w:szCs w:val="21"/>
          <w:lang w:val="sr-Cyrl-CS"/>
        </w:rPr>
        <w:t xml:space="preserve">Прeд Вaмa je једанаести рeдoвни извeштaj Пoвeрeникa зa зaштиту рaвнoпрaвнoсти Рeпубликe Србиje. Изa нaс je гoдинa обележена актуелном ситуацијом изазваном пандемијом Ковид–19, година која је недвосмислено показала потребу </w:t>
      </w:r>
      <w:r w:rsidRPr="00463E7C">
        <w:rPr>
          <w:rFonts w:ascii="Arial" w:hAnsi="Arial" w:cs="Arial"/>
          <w:bCs/>
          <w:sz w:val="21"/>
          <w:szCs w:val="21"/>
        </w:rPr>
        <w:t>успостављања равнотеже између заштите здравља становништва, поштовања људских права и минимизирања различитих последица које је здравствена криза изазвала</w:t>
      </w:r>
      <w:r w:rsidRPr="00463E7C">
        <w:rPr>
          <w:rFonts w:ascii="Arial" w:hAnsi="Arial" w:cs="Arial"/>
          <w:bCs/>
          <w:sz w:val="21"/>
          <w:szCs w:val="21"/>
          <w:lang w:val="sr-Cyrl-CS"/>
        </w:rPr>
        <w:t>.</w:t>
      </w:r>
    </w:p>
    <w:p w:rsidR="00463E7C" w:rsidRPr="00463E7C" w:rsidRDefault="00463E7C" w:rsidP="00463E7C">
      <w:pPr>
        <w:ind w:right="26"/>
        <w:jc w:val="both"/>
        <w:rPr>
          <w:rFonts w:ascii="Arial" w:hAnsi="Arial" w:cs="Arial"/>
          <w:bCs/>
          <w:sz w:val="21"/>
          <w:szCs w:val="21"/>
          <w:lang w:val="sr-Cyrl-CS"/>
        </w:rPr>
      </w:pPr>
      <w:r w:rsidRPr="00463E7C">
        <w:rPr>
          <w:rFonts w:ascii="Arial" w:hAnsi="Arial" w:cs="Arial"/>
          <w:bCs/>
          <w:sz w:val="21"/>
          <w:szCs w:val="21"/>
          <w:lang w:val="sr-Cyrl-CS"/>
        </w:rPr>
        <w:t>Током ове године, због неочекиване велике здравствене кризе, на удару су била људска права која су цивилизацијски темељ сваког савременог друштва, пре свега право на кретање, окупљање, рад, социјалну сигурност, здравствену заштиту, образовање, а која су била ограничена, у складу са Уставом, како би се очувало основно људско право – право на живот.</w:t>
      </w:r>
    </w:p>
    <w:p w:rsidR="00463E7C" w:rsidRPr="00463E7C" w:rsidRDefault="00463E7C" w:rsidP="00463E7C">
      <w:pPr>
        <w:ind w:right="26"/>
        <w:jc w:val="both"/>
        <w:rPr>
          <w:rFonts w:ascii="Arial" w:hAnsi="Arial" w:cs="Arial"/>
          <w:sz w:val="21"/>
          <w:szCs w:val="21"/>
          <w:lang w:val="sr-Cyrl-CS"/>
        </w:rPr>
      </w:pPr>
      <w:r w:rsidRPr="00463E7C">
        <w:rPr>
          <w:rFonts w:ascii="Arial" w:hAnsi="Arial" w:cs="Arial"/>
          <w:color w:val="05131E"/>
          <w:sz w:val="21"/>
          <w:szCs w:val="21"/>
          <w:shd w:val="clear" w:color="auto" w:fill="FFFFFF"/>
          <w:lang w:val="sr-Cyrl-CS"/>
        </w:rPr>
        <w:t xml:space="preserve">Управо због ове дуготрајне и тешко савладиве кризе од посебног је значаја </w:t>
      </w:r>
      <w:r w:rsidRPr="00463E7C">
        <w:rPr>
          <w:rFonts w:ascii="Arial" w:hAnsi="Arial" w:cs="Arial"/>
          <w:sz w:val="21"/>
          <w:szCs w:val="21"/>
          <w:lang w:val="sr-Cyrl-CS"/>
        </w:rPr>
        <w:t xml:space="preserve">интeнзиван рaд и aктивнo дeлoвaње нa спрeчaвaњу и зaштити oд дискриминaциje, кao и унaпрeђивaњу рaвнoпрaвнoсти нa свим пoљимa и у свим oблaстимa, којима је Повереник за заштиту равноправности, у склaду сa мaндaтoм и нaдлeжнoстимa, био потпуно посвећен и усмерен нарочито </w:t>
      </w:r>
      <w:r w:rsidRPr="00463E7C">
        <w:rPr>
          <w:rFonts w:ascii="Arial" w:hAnsi="Arial" w:cs="Arial"/>
          <w:color w:val="05131E"/>
          <w:sz w:val="21"/>
          <w:szCs w:val="21"/>
          <w:shd w:val="clear" w:color="auto" w:fill="FFFFFF"/>
          <w:lang w:val="sr-Cyrl-CS"/>
        </w:rPr>
        <w:t>на положај појединих</w:t>
      </w:r>
      <w:r w:rsidR="00D0664C">
        <w:rPr>
          <w:rFonts w:ascii="Arial" w:hAnsi="Arial" w:cs="Arial"/>
          <w:color w:val="05131E"/>
          <w:sz w:val="21"/>
          <w:szCs w:val="21"/>
          <w:shd w:val="clear" w:color="auto" w:fill="FFFFFF"/>
          <w:lang w:val="sr-Cyrl-CS"/>
        </w:rPr>
        <w:t xml:space="preserve"> осе</w:t>
      </w:r>
      <w:r w:rsidR="00B80BAD">
        <w:rPr>
          <w:rFonts w:ascii="Arial" w:hAnsi="Arial" w:cs="Arial"/>
          <w:color w:val="05131E"/>
          <w:sz w:val="21"/>
          <w:szCs w:val="21"/>
          <w:shd w:val="clear" w:color="auto" w:fill="FFFFFF"/>
          <w:lang w:val="sr-Cyrl-CS"/>
        </w:rPr>
        <w:t>т</w:t>
      </w:r>
      <w:r w:rsidR="00D0664C">
        <w:rPr>
          <w:rFonts w:ascii="Arial" w:hAnsi="Arial" w:cs="Arial"/>
          <w:color w:val="05131E"/>
          <w:sz w:val="21"/>
          <w:szCs w:val="21"/>
          <w:shd w:val="clear" w:color="auto" w:fill="FFFFFF"/>
          <w:lang w:val="sr-Cyrl-CS"/>
        </w:rPr>
        <w:t xml:space="preserve">љивијих друштвених </w:t>
      </w:r>
      <w:r w:rsidRPr="00463E7C">
        <w:rPr>
          <w:rFonts w:ascii="Arial" w:hAnsi="Arial" w:cs="Arial"/>
          <w:color w:val="05131E"/>
          <w:sz w:val="21"/>
          <w:szCs w:val="21"/>
          <w:shd w:val="clear" w:color="auto" w:fill="FFFFFF"/>
          <w:lang w:val="sr-Cyrl-CS"/>
        </w:rPr>
        <w:t>група. Сви надлежни државни органи</w:t>
      </w:r>
      <w:r w:rsidR="00D0664C">
        <w:rPr>
          <w:rFonts w:ascii="Arial" w:hAnsi="Arial" w:cs="Arial"/>
          <w:color w:val="05131E"/>
          <w:sz w:val="21"/>
          <w:szCs w:val="21"/>
          <w:shd w:val="clear" w:color="auto" w:fill="FFFFFF"/>
          <w:lang w:val="sr-Cyrl-CS"/>
        </w:rPr>
        <w:t xml:space="preserve"> и друге </w:t>
      </w:r>
      <w:r w:rsidRPr="00463E7C">
        <w:rPr>
          <w:rFonts w:ascii="Arial" w:hAnsi="Arial" w:cs="Arial"/>
          <w:color w:val="05131E"/>
          <w:sz w:val="21"/>
          <w:szCs w:val="21"/>
          <w:shd w:val="clear" w:color="auto" w:fill="FFFFFF"/>
          <w:lang w:val="sr-Cyrl-CS"/>
        </w:rPr>
        <w:t>организације интензивно су деловале у овим ванредним околностима у циљу спречавања ширења заразе и очувања живота и здравља становништва</w:t>
      </w:r>
      <w:r w:rsidRPr="00463E7C">
        <w:rPr>
          <w:rFonts w:ascii="Arial" w:hAnsi="Arial" w:cs="Arial"/>
          <w:sz w:val="21"/>
          <w:szCs w:val="21"/>
          <w:lang w:val="sr-Cyrl-CS"/>
        </w:rPr>
        <w:t xml:space="preserve">. </w:t>
      </w:r>
    </w:p>
    <w:p w:rsidR="00463E7C" w:rsidRPr="00463E7C" w:rsidRDefault="00463E7C" w:rsidP="00463E7C">
      <w:pPr>
        <w:ind w:right="26"/>
        <w:jc w:val="both"/>
        <w:rPr>
          <w:rFonts w:ascii="Arial" w:hAnsi="Arial" w:cs="Arial"/>
          <w:sz w:val="21"/>
          <w:szCs w:val="21"/>
          <w:lang w:val="sr-Cyrl-CS"/>
        </w:rPr>
      </w:pPr>
      <w:r w:rsidRPr="00463E7C">
        <w:rPr>
          <w:rFonts w:ascii="Arial" w:hAnsi="Arial" w:cs="Arial"/>
          <w:sz w:val="21"/>
          <w:szCs w:val="21"/>
          <w:lang w:val="sr-Cyrl-CS"/>
        </w:rPr>
        <w:t xml:space="preserve">Желећи да што сликовитије прикажемо стање током 2020. године, изазове који су били пред читавим друштвом, али и да недвосмислено укажемо на начине за превазилажење појединих и даље актуелних проблема, извештај који је пред Вама има другачију форму од раније подношених редовних годишњих извештаја. Другачија форма је и резултат анализе начина разматрања и потреба за фокусирањем на најважнија питања од стране народних посланика и посланица чије мишљење је важно за разумевање заштите људских права. Издвојили смо најважније препоруке из бројних извештаја, анализа и истраживања на нивоу Европске уније, међународних организација и уговорних тела, као и органа и </w:t>
      </w:r>
      <w:r w:rsidRPr="00463E7C">
        <w:rPr>
          <w:rFonts w:ascii="Arial" w:hAnsi="Arial" w:cs="Arial"/>
          <w:sz w:val="21"/>
          <w:szCs w:val="21"/>
          <w:lang w:val="sr-Cyrl-CS"/>
        </w:rPr>
        <w:lastRenderedPageBreak/>
        <w:t>организација цивилног друштва из Ре</w:t>
      </w:r>
      <w:bookmarkStart w:id="3" w:name="_GoBack"/>
      <w:bookmarkEnd w:id="3"/>
      <w:r w:rsidRPr="00463E7C">
        <w:rPr>
          <w:rFonts w:ascii="Arial" w:hAnsi="Arial" w:cs="Arial"/>
          <w:sz w:val="21"/>
          <w:szCs w:val="21"/>
          <w:lang w:val="sr-Cyrl-CS"/>
        </w:rPr>
        <w:t>публике Србије. Кључни део извештаја, као и сваке године, представља пракса Повереника, на основу које су, уз сагледавање</w:t>
      </w:r>
      <w:r w:rsidR="00D0664C">
        <w:rPr>
          <w:rFonts w:ascii="Arial" w:hAnsi="Arial" w:cs="Arial"/>
          <w:sz w:val="21"/>
          <w:szCs w:val="21"/>
          <w:lang w:val="sr-Cyrl-CS"/>
        </w:rPr>
        <w:t xml:space="preserve"> и претходно поменутих закључка</w:t>
      </w:r>
      <w:r w:rsidRPr="00463E7C">
        <w:rPr>
          <w:rFonts w:ascii="Arial" w:hAnsi="Arial" w:cs="Arial"/>
          <w:sz w:val="21"/>
          <w:szCs w:val="21"/>
          <w:lang w:val="sr-Cyrl-CS"/>
        </w:rPr>
        <w:t xml:space="preserve"> и прегледа стања дате опште препоруке за унапређивање равноправности и заштиту од дискриминације.</w:t>
      </w:r>
    </w:p>
    <w:p w:rsidR="00463E7C" w:rsidRPr="00463E7C" w:rsidRDefault="00463E7C" w:rsidP="00463E7C">
      <w:pPr>
        <w:jc w:val="both"/>
        <w:rPr>
          <w:rFonts w:ascii="Arial" w:hAnsi="Arial" w:cs="Arial"/>
          <w:sz w:val="21"/>
          <w:szCs w:val="21"/>
          <w:lang w:val="sr-Cyrl-CS"/>
        </w:rPr>
      </w:pPr>
      <w:r w:rsidRPr="00463E7C">
        <w:rPr>
          <w:rFonts w:ascii="Arial" w:hAnsi="Arial" w:cs="Arial"/>
          <w:sz w:val="21"/>
          <w:szCs w:val="21"/>
          <w:lang w:val="sr-Cyrl-CS"/>
        </w:rPr>
        <w:t>Током 2020. године Поверенику за заштиту равноправности обратило се преко 3000 грађана и грађанки. Повереник је поступао у 1188 предмета, од којих 674 по при</w:t>
      </w:r>
      <w:r>
        <w:rPr>
          <w:rFonts w:ascii="Arial" w:hAnsi="Arial" w:cs="Arial"/>
          <w:sz w:val="21"/>
          <w:szCs w:val="21"/>
          <w:lang w:val="sr-Cyrl-CS"/>
        </w:rPr>
        <w:t>т</w:t>
      </w:r>
      <w:r w:rsidRPr="00463E7C">
        <w:rPr>
          <w:rFonts w:ascii="Arial" w:hAnsi="Arial" w:cs="Arial"/>
          <w:sz w:val="21"/>
          <w:szCs w:val="21"/>
          <w:lang w:val="sr-Cyrl-CS"/>
        </w:rPr>
        <w:t>ужбама у смислу Закона о забрани дискри</w:t>
      </w:r>
      <w:r>
        <w:rPr>
          <w:rFonts w:ascii="Arial" w:hAnsi="Arial" w:cs="Arial"/>
          <w:sz w:val="21"/>
          <w:szCs w:val="21"/>
          <w:lang w:val="sr-Cyrl-CS"/>
        </w:rPr>
        <w:t>м</w:t>
      </w:r>
      <w:r w:rsidRPr="00463E7C">
        <w:rPr>
          <w:rFonts w:ascii="Arial" w:hAnsi="Arial" w:cs="Arial"/>
          <w:sz w:val="21"/>
          <w:szCs w:val="21"/>
          <w:lang w:val="sr-Cyrl-CS"/>
        </w:rPr>
        <w:t>инац</w:t>
      </w:r>
      <w:r>
        <w:rPr>
          <w:rFonts w:ascii="Arial" w:hAnsi="Arial" w:cs="Arial"/>
          <w:sz w:val="21"/>
          <w:szCs w:val="21"/>
          <w:lang w:val="sr-Cyrl-CS"/>
        </w:rPr>
        <w:t>ије. Поред мишљења у поступцима</w:t>
      </w:r>
      <w:r w:rsidRPr="00463E7C">
        <w:rPr>
          <w:rFonts w:ascii="Arial" w:hAnsi="Arial" w:cs="Arial"/>
          <w:sz w:val="21"/>
          <w:szCs w:val="21"/>
          <w:lang w:val="sr-Cyrl-CS"/>
        </w:rPr>
        <w:t xml:space="preserve"> у појединачним случајевима дискриминације, дато је и 476 препорука мера. Настављен је тренд поступања по препорукама - поступљено је у 89% случајева. </w:t>
      </w:r>
    </w:p>
    <w:p w:rsidR="00463E7C" w:rsidRPr="00463E7C" w:rsidRDefault="00463E7C" w:rsidP="00463E7C">
      <w:pPr>
        <w:jc w:val="both"/>
        <w:rPr>
          <w:rFonts w:ascii="Arial" w:hAnsi="Arial" w:cs="Arial"/>
          <w:sz w:val="21"/>
          <w:szCs w:val="21"/>
          <w:lang w:val="sr-Cyrl-CS"/>
        </w:rPr>
      </w:pPr>
      <w:r w:rsidRPr="00463E7C">
        <w:rPr>
          <w:rFonts w:ascii="Arial" w:hAnsi="Arial" w:cs="Arial"/>
          <w:sz w:val="21"/>
          <w:szCs w:val="21"/>
          <w:lang w:val="sr-Cyrl-CS"/>
        </w:rPr>
        <w:t>Највише притужби поднето је због дискриминације на основу здравственог стања и старосног доба, а затим следе национална припадност или етничко порекло, пол и инвалидитет у готово идентичном броју, брачни и породични статус, имовно стање, чланство у политичким, синдикалним и другим организацијама, док су у мањем броју притужби наведена остала лична својства (држављанство, верска или политичка убеђења, изглед, сексуална оријентација, осуђиваност, родни идентитет и др).</w:t>
      </w:r>
    </w:p>
    <w:p w:rsidR="00463E7C" w:rsidRPr="00463E7C" w:rsidRDefault="00463E7C" w:rsidP="00463E7C">
      <w:pPr>
        <w:shd w:val="clear" w:color="auto" w:fill="FFFFFF"/>
        <w:spacing w:before="100" w:beforeAutospacing="1" w:after="0" w:afterAutospacing="1"/>
        <w:jc w:val="both"/>
        <w:rPr>
          <w:rFonts w:ascii="Arial" w:hAnsi="Arial" w:cs="Arial"/>
          <w:sz w:val="21"/>
          <w:szCs w:val="21"/>
          <w:lang w:val="sr-Cyrl-CS"/>
        </w:rPr>
      </w:pPr>
      <w:r w:rsidRPr="00463E7C">
        <w:rPr>
          <w:rFonts w:ascii="Arial" w:eastAsia="Times New Roman" w:hAnsi="Arial" w:cs="Arial"/>
          <w:sz w:val="21"/>
          <w:szCs w:val="21"/>
          <w:lang w:val="sr-Cyrl-CS"/>
        </w:rPr>
        <w:t xml:space="preserve">Када је у питању област, </w:t>
      </w:r>
      <w:r w:rsidRPr="00463E7C">
        <w:rPr>
          <w:rFonts w:ascii="Arial" w:hAnsi="Arial" w:cs="Arial"/>
          <w:sz w:val="21"/>
          <w:szCs w:val="21"/>
          <w:lang w:val="sr-Cyrl-CS"/>
        </w:rPr>
        <w:t xml:space="preserve">највише притужби је поднето због дискриминације пред органима јавне власти, затим у поступку запошљавања или на послу, приликом пружања услуга или при коришћењу објеката и површина. Следе образовањe и стручно оспособљавањe, затим област социјалне заштите, јавног информисања и медија, итд. </w:t>
      </w:r>
    </w:p>
    <w:p w:rsidR="00463E7C" w:rsidRPr="00463E7C" w:rsidRDefault="00463E7C" w:rsidP="00463E7C">
      <w:pPr>
        <w:jc w:val="both"/>
        <w:rPr>
          <w:rFonts w:ascii="Arial" w:hAnsi="Arial" w:cs="Arial"/>
          <w:bCs/>
          <w:sz w:val="21"/>
          <w:szCs w:val="21"/>
          <w:lang w:val="sr-Cyrl-CS"/>
        </w:rPr>
      </w:pPr>
      <w:r w:rsidRPr="00463E7C">
        <w:rPr>
          <w:rFonts w:ascii="Arial" w:hAnsi="Arial" w:cs="Arial"/>
          <w:sz w:val="21"/>
          <w:szCs w:val="21"/>
          <w:lang w:val="sr-Cyrl-CS"/>
        </w:rPr>
        <w:t xml:space="preserve">Настављена је пракса спровођења различитих истраживања са циљем пружања свеобухватног увида у стање остваривања и заштите равноправности, те је у 2020. спроведено истраживање </w:t>
      </w:r>
      <w:r w:rsidRPr="00463E7C">
        <w:rPr>
          <w:rFonts w:ascii="Arial" w:hAnsi="Arial" w:cs="Arial"/>
          <w:i/>
          <w:sz w:val="21"/>
          <w:szCs w:val="21"/>
          <w:lang w:val="sr-Cyrl-CS"/>
        </w:rPr>
        <w:t>Перцепција ромске заједнице о дискриминацији</w:t>
      </w:r>
      <w:r>
        <w:rPr>
          <w:rFonts w:ascii="Arial" w:hAnsi="Arial" w:cs="Arial"/>
          <w:i/>
          <w:sz w:val="21"/>
          <w:szCs w:val="21"/>
          <w:lang w:val="sr-Cyrl-CS"/>
        </w:rPr>
        <w:t>,</w:t>
      </w:r>
      <w:r w:rsidRPr="00463E7C">
        <w:rPr>
          <w:rFonts w:ascii="Arial" w:hAnsi="Arial" w:cs="Arial"/>
          <w:sz w:val="21"/>
          <w:szCs w:val="21"/>
          <w:lang w:val="sr-Cyrl-CS"/>
        </w:rPr>
        <w:t xml:space="preserve"> о ставовима Рома и Ромкиња о дискриминацији и механизмима заштите. Такође, у 2020. години сачињена је </w:t>
      </w:r>
      <w:r w:rsidRPr="00463E7C">
        <w:rPr>
          <w:rFonts w:ascii="Arial" w:hAnsi="Arial" w:cs="Arial"/>
          <w:bCs/>
          <w:i/>
          <w:iCs/>
          <w:sz w:val="21"/>
          <w:szCs w:val="21"/>
          <w:lang w:val="sr-Cyrl-CS"/>
        </w:rPr>
        <w:t xml:space="preserve">Анализа учешћа жена у јавном и политичком животу </w:t>
      </w:r>
      <w:r w:rsidRPr="00463E7C">
        <w:rPr>
          <w:rFonts w:ascii="Arial" w:hAnsi="Arial" w:cs="Arial"/>
          <w:sz w:val="21"/>
          <w:szCs w:val="21"/>
          <w:lang w:val="sr-Cyrl-CS"/>
        </w:rPr>
        <w:t>која показује да се постепено повећава број жена на местима одлучивања, а објављене су и б</w:t>
      </w:r>
      <w:r w:rsidRPr="00463E7C">
        <w:rPr>
          <w:rFonts w:ascii="Arial" w:hAnsi="Arial" w:cs="Arial"/>
          <w:bCs/>
          <w:sz w:val="21"/>
          <w:szCs w:val="21"/>
          <w:lang w:val="sr-Cyrl-CS"/>
        </w:rPr>
        <w:t xml:space="preserve">рошуре о начину подношења притужби на језицима националних мањина. </w:t>
      </w:r>
    </w:p>
    <w:p w:rsidR="00463E7C" w:rsidRPr="00463E7C" w:rsidRDefault="00463E7C" w:rsidP="00463E7C">
      <w:pPr>
        <w:jc w:val="both"/>
        <w:rPr>
          <w:rFonts w:ascii="Arial" w:hAnsi="Arial" w:cs="Arial"/>
          <w:bCs/>
          <w:sz w:val="21"/>
          <w:szCs w:val="21"/>
          <w:lang w:val="sr-Cyrl-CS"/>
        </w:rPr>
      </w:pPr>
      <w:r w:rsidRPr="00463E7C">
        <w:rPr>
          <w:rFonts w:ascii="Arial" w:hAnsi="Arial" w:cs="Arial"/>
          <w:bCs/>
          <w:sz w:val="21"/>
          <w:szCs w:val="21"/>
          <w:lang w:val="sr-Cyrl-CS"/>
        </w:rPr>
        <w:t>Повереник је 2020. године обележио 10 година рада институције, одржавањем конференције на којој су представљени најважнији резултати рада на заштити од дискриминације и унапређивању равноправности. Такође, 26. новембра поново сам изабрана за повереницу за заштиту равноправности.</w:t>
      </w:r>
    </w:p>
    <w:p w:rsidR="00463E7C" w:rsidRPr="00463E7C" w:rsidRDefault="009706E6" w:rsidP="00463E7C">
      <w:pPr>
        <w:ind w:right="26"/>
        <w:jc w:val="both"/>
        <w:rPr>
          <w:rFonts w:ascii="Arial" w:hAnsi="Arial" w:cs="Arial"/>
          <w:sz w:val="21"/>
          <w:szCs w:val="21"/>
          <w:lang w:val="sr-Cyrl-CS"/>
        </w:rPr>
      </w:pPr>
      <w:r>
        <w:rPr>
          <w:rFonts w:ascii="Arial" w:hAnsi="Arial" w:cs="Arial"/>
          <w:noProof/>
          <w:sz w:val="21"/>
          <w:szCs w:val="21"/>
        </w:rPr>
        <w:drawing>
          <wp:anchor distT="0" distB="0" distL="114300" distR="114300" simplePos="0" relativeHeight="251760128" behindDoc="0" locked="0" layoutInCell="1" allowOverlap="1">
            <wp:simplePos x="0" y="0"/>
            <wp:positionH relativeFrom="column">
              <wp:posOffset>4234836</wp:posOffset>
            </wp:positionH>
            <wp:positionV relativeFrom="paragraph">
              <wp:posOffset>1558793</wp:posOffset>
            </wp:positionV>
            <wp:extent cx="1465013" cy="723014"/>
            <wp:effectExtent l="19050" t="0" r="1837" b="0"/>
            <wp:wrapNone/>
            <wp:docPr id="4" name="Picture 1" descr="Foto potpis_za uvodnu 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otpis_za uvodnu rec.jpg"/>
                    <pic:cNvPicPr/>
                  </pic:nvPicPr>
                  <pic:blipFill>
                    <a:blip r:embed="rId13" cstate="email">
                      <a:clrChange>
                        <a:clrFrom>
                          <a:srgbClr val="D8D8D8"/>
                        </a:clrFrom>
                        <a:clrTo>
                          <a:srgbClr val="D8D8D8">
                            <a:alpha val="0"/>
                          </a:srgbClr>
                        </a:clrTo>
                      </a:clrChange>
                      <a:lum contrast="20000"/>
                      <a:extLst>
                        <a:ext uri="{28A0092B-C50C-407E-A947-70E740481C1C}">
                          <a14:useLocalDpi xmlns:a14="http://schemas.microsoft.com/office/drawing/2010/main"/>
                        </a:ext>
                      </a:extLst>
                    </a:blip>
                    <a:srcRect t="22727" r="9650" b="19164"/>
                    <a:stretch>
                      <a:fillRect/>
                    </a:stretch>
                  </pic:blipFill>
                  <pic:spPr>
                    <a:xfrm>
                      <a:off x="0" y="0"/>
                      <a:ext cx="1465589" cy="723298"/>
                    </a:xfrm>
                    <a:prstGeom prst="rect">
                      <a:avLst/>
                    </a:prstGeom>
                  </pic:spPr>
                </pic:pic>
              </a:graphicData>
            </a:graphic>
          </wp:anchor>
        </w:drawing>
      </w:r>
      <w:r w:rsidR="00463E7C" w:rsidRPr="00463E7C">
        <w:rPr>
          <w:rFonts w:ascii="Arial" w:hAnsi="Arial" w:cs="Arial"/>
          <w:sz w:val="21"/>
          <w:szCs w:val="21"/>
          <w:lang w:val="sr-Cyrl-CS"/>
        </w:rPr>
        <w:t xml:space="preserve">Сумирајући рад у претходној години, треба истаћи да је иза нас година великих изазова са којима смо се суочили и појединачно и као друштво, али на које смо успели да одговоримо. Одбрана и промоција основних људских права и вредности подразумева континуирано преиспитивање јавних власти, разматрање извештаја пред Народном </w:t>
      </w:r>
      <w:r w:rsidR="001C55B9" w:rsidRPr="00463E7C">
        <w:rPr>
          <w:rFonts w:ascii="Arial" w:hAnsi="Arial" w:cs="Arial"/>
          <w:sz w:val="21"/>
          <w:szCs w:val="21"/>
          <w:lang w:val="sr-Cyrl-CS"/>
        </w:rPr>
        <w:t>с</w:t>
      </w:r>
      <w:r w:rsidR="00463E7C" w:rsidRPr="00463E7C">
        <w:rPr>
          <w:rFonts w:ascii="Arial" w:hAnsi="Arial" w:cs="Arial"/>
          <w:sz w:val="21"/>
          <w:szCs w:val="21"/>
          <w:lang w:val="sr-Cyrl-CS"/>
        </w:rPr>
        <w:t>купштином и упозоравање свих на потребу сталн</w:t>
      </w:r>
      <w:r w:rsidR="001C55B9">
        <w:rPr>
          <w:rFonts w:ascii="Arial" w:hAnsi="Arial" w:cs="Arial"/>
          <w:sz w:val="21"/>
          <w:szCs w:val="21"/>
          <w:lang w:val="sr-Cyrl-CS"/>
        </w:rPr>
        <w:t>ог унапређивања владавине права и</w:t>
      </w:r>
      <w:r w:rsidR="00463E7C" w:rsidRPr="00463E7C">
        <w:rPr>
          <w:rFonts w:ascii="Arial" w:hAnsi="Arial" w:cs="Arial"/>
          <w:sz w:val="21"/>
          <w:szCs w:val="21"/>
          <w:lang w:val="sr-Cyrl-CS"/>
        </w:rPr>
        <w:t xml:space="preserve"> правде</w:t>
      </w:r>
      <w:r w:rsidR="001C55B9">
        <w:rPr>
          <w:rFonts w:ascii="Arial" w:hAnsi="Arial" w:cs="Arial"/>
          <w:sz w:val="21"/>
          <w:szCs w:val="21"/>
          <w:lang w:val="sr-Cyrl-CS"/>
        </w:rPr>
        <w:t>,</w:t>
      </w:r>
      <w:r w:rsidR="00463E7C" w:rsidRPr="00463E7C">
        <w:rPr>
          <w:rFonts w:ascii="Arial" w:hAnsi="Arial" w:cs="Arial"/>
          <w:sz w:val="21"/>
          <w:szCs w:val="21"/>
          <w:lang w:val="sr-Cyrl-CS"/>
        </w:rPr>
        <w:t xml:space="preserve"> уз очување личних права и људских слобода. Верујем да ће наш још интензивнији рад и у будућности обележити ефикасна заштита од дискриминације сваког грађанина и грађанке, као и даље унапређење равноправности као темеља демократског, правног и хуманог друштва.</w:t>
      </w:r>
    </w:p>
    <w:p w:rsidR="00463E7C" w:rsidRPr="009706E6" w:rsidRDefault="00463E7C" w:rsidP="0060512A">
      <w:pPr>
        <w:jc w:val="both"/>
        <w:rPr>
          <w:rFonts w:ascii="Arial" w:hAnsi="Arial" w:cs="Arial"/>
          <w:sz w:val="16"/>
          <w:szCs w:val="21"/>
          <w:lang w:val="sr-Cyrl-CS"/>
        </w:rPr>
      </w:pPr>
    </w:p>
    <w:p w:rsidR="000F07F1" w:rsidRPr="009706E6" w:rsidRDefault="000F07F1" w:rsidP="0060512A">
      <w:pPr>
        <w:jc w:val="both"/>
        <w:rPr>
          <w:rFonts w:ascii="Arial" w:hAnsi="Arial" w:cs="Arial"/>
          <w:sz w:val="2"/>
          <w:szCs w:val="21"/>
          <w:lang w:val="sr-Cyrl-CS"/>
        </w:rPr>
      </w:pPr>
    </w:p>
    <w:p w:rsidR="0060512A" w:rsidRPr="00463E7C" w:rsidRDefault="0060512A" w:rsidP="0060512A">
      <w:pPr>
        <w:jc w:val="right"/>
        <w:rPr>
          <w:rFonts w:ascii="Arial" w:hAnsi="Arial" w:cs="Arial"/>
          <w:sz w:val="21"/>
          <w:szCs w:val="21"/>
          <w:lang w:val="sr-Cyrl-CS"/>
        </w:rPr>
      </w:pPr>
      <w:r w:rsidRPr="00463E7C">
        <w:rPr>
          <w:rFonts w:ascii="Arial" w:hAnsi="Arial" w:cs="Arial"/>
          <w:sz w:val="21"/>
          <w:szCs w:val="21"/>
          <w:lang w:val="sr-Cyrl-CS"/>
        </w:rPr>
        <w:t>Брaнкицa Jaнкoвић</w:t>
      </w:r>
      <w:r w:rsidRPr="00463E7C">
        <w:rPr>
          <w:rFonts w:ascii="Arial" w:hAnsi="Arial" w:cs="Arial"/>
          <w:sz w:val="21"/>
          <w:szCs w:val="21"/>
          <w:lang w:val="sr-Cyrl-CS"/>
        </w:rPr>
        <w:br/>
        <w:t>Пoвeрeницa зa зaштиту рaвнoпрaвнoсти</w:t>
      </w:r>
    </w:p>
    <w:p w:rsidR="001C59EA" w:rsidRPr="00737BB1" w:rsidRDefault="00F6759B" w:rsidP="007B2C76">
      <w:pPr>
        <w:pStyle w:val="Heading1"/>
        <w:rPr>
          <w:caps/>
          <w:color w:val="000000"/>
          <w:lang w:val="sr-Cyrl-CS"/>
        </w:rPr>
      </w:pPr>
      <w:hyperlink w:anchor="_Toc477251716" w:history="1">
        <w:bookmarkStart w:id="4" w:name="_Toc3474738"/>
        <w:bookmarkStart w:id="5" w:name="_Toc34723598"/>
        <w:bookmarkStart w:id="6" w:name="_Toc66456457"/>
        <w:r w:rsidR="001C59EA" w:rsidRPr="00737BB1">
          <w:rPr>
            <w:caps/>
            <w:color w:val="000000"/>
            <w:lang w:val="sr-Cyrl-CS"/>
          </w:rPr>
          <w:t>САЖЕТАК</w:t>
        </w:r>
        <w:bookmarkEnd w:id="4"/>
        <w:bookmarkEnd w:id="5"/>
        <w:bookmarkEnd w:id="6"/>
        <w:r w:rsidR="001C59EA" w:rsidRPr="00737BB1">
          <w:rPr>
            <w:caps/>
            <w:color w:val="000000"/>
            <w:lang w:val="sr-Cyrl-CS"/>
          </w:rPr>
          <w:t xml:space="preserve"> </w:t>
        </w:r>
      </w:hyperlink>
    </w:p>
    <w:p w:rsidR="007E3ED1" w:rsidRDefault="007E3ED1">
      <w:pPr>
        <w:rPr>
          <w:lang w:val="sr-Cyrl-CS"/>
        </w:rPr>
      </w:pPr>
    </w:p>
    <w:p w:rsidR="00463E7C" w:rsidRPr="001E26D5" w:rsidRDefault="00463E7C" w:rsidP="00463E7C">
      <w:pPr>
        <w:jc w:val="both"/>
        <w:rPr>
          <w:rFonts w:ascii="Arial" w:hAnsi="Arial" w:cs="Arial"/>
          <w:lang w:val="sr-Cyrl-CS"/>
        </w:rPr>
      </w:pPr>
      <w:r w:rsidRPr="00BD4BB0">
        <w:rPr>
          <w:rFonts w:ascii="Arial" w:hAnsi="Arial" w:cs="Arial"/>
          <w:lang w:val="sr-Cyrl-CS"/>
        </w:rPr>
        <w:t xml:space="preserve">Повереник је и током 2020. године наставио рад на заштити грађана од дискриминације и на унапређивању равноправности у складу са законом. Ову годину је карактерисала и даље актуелна здравствена криза изазвана пандемијом </w:t>
      </w:r>
      <w:r>
        <w:rPr>
          <w:rFonts w:ascii="Arial" w:hAnsi="Arial" w:cs="Arial"/>
          <w:lang w:val="sr-Cyrl-CS"/>
        </w:rPr>
        <w:t>Ковид–</w:t>
      </w:r>
      <w:r w:rsidRPr="00BD4BB0">
        <w:rPr>
          <w:rFonts w:ascii="Arial" w:hAnsi="Arial" w:cs="Arial"/>
          <w:lang w:val="sr-Cyrl-CS"/>
        </w:rPr>
        <w:t xml:space="preserve">19, </w:t>
      </w:r>
      <w:r w:rsidRPr="00BD4BB0">
        <w:rPr>
          <w:rFonts w:ascii="Arial" w:hAnsi="Arial" w:cs="Arial"/>
          <w:color w:val="05131E"/>
          <w:shd w:val="clear" w:color="auto" w:fill="FFFFFF"/>
          <w:lang w:val="sr-Cyrl-CS"/>
        </w:rPr>
        <w:t>због које је</w:t>
      </w:r>
      <w:r w:rsidRPr="00BD4BB0">
        <w:rPr>
          <w:rFonts w:ascii="Arial" w:hAnsi="Arial" w:cs="Arial"/>
          <w:lang w:val="sr-Cyrl-CS"/>
        </w:rPr>
        <w:t xml:space="preserve"> интeнзиван рaд и aктивнo дeлoвaње нa спрeчaвaњу и зaштити oд дискриминaциje нa свим пoљимa и у свим oблaстимa био од посебног значаја.</w:t>
      </w:r>
      <w:r w:rsidRPr="00BD4BB0">
        <w:rPr>
          <w:rFonts w:ascii="Arial" w:hAnsi="Arial"/>
          <w:lang w:val="sr-Cyrl-CS"/>
        </w:rPr>
        <w:t xml:space="preserve"> </w:t>
      </w:r>
      <w:r w:rsidRPr="00BD4BB0">
        <w:rPr>
          <w:rFonts w:ascii="Arial" w:hAnsi="Arial" w:cs="Arial"/>
          <w:lang w:val="sr-Cyrl-CS"/>
        </w:rPr>
        <w:t xml:space="preserve">Поред </w:t>
      </w:r>
      <w:r>
        <w:rPr>
          <w:rFonts w:ascii="Arial" w:hAnsi="Arial" w:cs="Arial"/>
          <w:lang w:val="sr-Cyrl-CS"/>
        </w:rPr>
        <w:t xml:space="preserve">тога </w:t>
      </w:r>
      <w:r w:rsidRPr="00BD4BB0">
        <w:rPr>
          <w:rFonts w:ascii="Arial" w:hAnsi="Arial" w:cs="Arial"/>
          <w:lang w:val="sr-Cyrl-CS"/>
        </w:rPr>
        <w:t>2020. годин</w:t>
      </w:r>
      <w:r>
        <w:rPr>
          <w:rFonts w:ascii="Arial" w:hAnsi="Arial" w:cs="Arial"/>
          <w:lang w:val="sr-Cyrl-CS"/>
        </w:rPr>
        <w:t xml:space="preserve">у обележили су локални и парламентарни избори. </w:t>
      </w:r>
      <w:r w:rsidRPr="001E26D5">
        <w:rPr>
          <w:rFonts w:ascii="Arial" w:hAnsi="Arial" w:cs="Arial"/>
          <w:lang w:val="sr-Cyrl-CS"/>
        </w:rPr>
        <w:t>Конституисање Народне скупштине у новом сазиву утицало је да се поступак за избор повереника спроведе након паузе од шест месеци од престанка мандата. Наиме, Народна скупштина је на седници одржаној 26. новембра 2020. године, по други пут изабрала Бранкицу Јанковић зa пoвeрeницу зa зaштиту рaвнoпрaвнoсти, нa пeриoд oд пeт гoдинa. Претходни мандат поверенице је истекао  27. маја 2020. године.</w:t>
      </w:r>
    </w:p>
    <w:p w:rsidR="00463E7C" w:rsidRPr="001E26D5" w:rsidRDefault="00463E7C" w:rsidP="00463E7C">
      <w:pPr>
        <w:jc w:val="both"/>
        <w:rPr>
          <w:rFonts w:ascii="Arial" w:hAnsi="Arial" w:cs="Arial"/>
          <w:lang w:val="sr-Cyrl-CS"/>
        </w:rPr>
      </w:pPr>
      <w:r w:rsidRPr="001E26D5">
        <w:rPr>
          <w:rFonts w:ascii="Arial" w:hAnsi="Arial" w:cs="Arial"/>
          <w:lang w:val="sr-Cyrl-CS"/>
        </w:rPr>
        <w:t xml:space="preserve">Поверенику се током године обратило преко 3000 грађана </w:t>
      </w:r>
      <w:r w:rsidRPr="001E26D5">
        <w:rPr>
          <w:rFonts w:ascii="Arial" w:hAnsi="Arial" w:cs="Arial"/>
        </w:rPr>
        <w:t xml:space="preserve">углавном </w:t>
      </w:r>
      <w:r w:rsidRPr="001E26D5">
        <w:rPr>
          <w:rFonts w:ascii="Arial" w:hAnsi="Arial" w:cs="Arial"/>
          <w:lang w:val="sr-Cyrl-CS"/>
        </w:rPr>
        <w:t xml:space="preserve">са молбом за хитном подршком, пружањем помоћи у остваривању различитих права и/или остваривања услуга услед епидемиолошке кризе. Имајући у виду хитност поступања, Повереник је реаговао најчешће препорукама мера за остваривање равноправности, иницијативама, саопштењима, као и непосредно телефонским путем. </w:t>
      </w:r>
    </w:p>
    <w:p w:rsidR="00463E7C" w:rsidRPr="00BD4BB0" w:rsidRDefault="00463E7C" w:rsidP="00463E7C">
      <w:pPr>
        <w:jc w:val="both"/>
        <w:rPr>
          <w:rFonts w:ascii="Arial" w:hAnsi="Arial" w:cs="Arial"/>
          <w:lang w:val="sr-Cyrl-CS"/>
        </w:rPr>
      </w:pPr>
      <w:r w:rsidRPr="001E26D5">
        <w:rPr>
          <w:rFonts w:ascii="Arial" w:hAnsi="Arial" w:cs="Arial"/>
          <w:lang w:val="sr-Cyrl-CS"/>
        </w:rPr>
        <w:t>Поступано је  у 1188 предмета и поред чињенице да је институција шест месеци била без носиоца функције. Поднето</w:t>
      </w:r>
      <w:r w:rsidRPr="00BD4BB0">
        <w:rPr>
          <w:rFonts w:ascii="Arial" w:hAnsi="Arial" w:cs="Arial"/>
          <w:lang w:val="sr-Cyrl-CS"/>
        </w:rPr>
        <w:t xml:space="preserve"> је 674 притужби, а поред поступања по притужбама грађана, Повереник је, у складу с овлашћењима упутио органима јавне власти и другим лицима 476 препорука мера за остваривање равноправности, 12 иницијатива за измену прописа, 12 мишљењ</w:t>
      </w:r>
      <w:r>
        <w:rPr>
          <w:rFonts w:ascii="Arial" w:hAnsi="Arial" w:cs="Arial"/>
          <w:lang w:val="sr-Cyrl-CS"/>
        </w:rPr>
        <w:t>а</w:t>
      </w:r>
      <w:r w:rsidRPr="00BD4BB0">
        <w:rPr>
          <w:rFonts w:ascii="Arial" w:hAnsi="Arial" w:cs="Arial"/>
          <w:lang w:val="sr-Cyrl-CS"/>
        </w:rPr>
        <w:t xml:space="preserve"> на нацрте закона и других општих аката, 12 упозорења јавности и 23 саопштења, као и две кривичне пријаве. </w:t>
      </w:r>
    </w:p>
    <w:p w:rsidR="00463E7C" w:rsidRPr="00BD4BB0" w:rsidRDefault="00463E7C" w:rsidP="00463E7C">
      <w:pPr>
        <w:shd w:val="clear" w:color="auto" w:fill="FFFFFF"/>
        <w:spacing w:before="100" w:beforeAutospacing="1" w:after="0" w:afterAutospacing="1"/>
        <w:jc w:val="both"/>
        <w:rPr>
          <w:rFonts w:ascii="Arial" w:hAnsi="Arial"/>
          <w:lang w:val="sr-Cyrl-CS"/>
        </w:rPr>
      </w:pPr>
      <w:r w:rsidRPr="001E26D5">
        <w:rPr>
          <w:rFonts w:ascii="Arial" w:hAnsi="Arial"/>
          <w:lang w:val="sr-Cyrl-CS"/>
        </w:rPr>
        <w:t>У току 2020. године донет је мањи број мишљења имајући пре свега у виду да је уведено ванредно стање, те да су се грађани Поверенику у највећем броју обраћали неформално, односно да није било могућности за вођење формалног поступка, који поред подношења притужбе, захтева достављање доказа, узимање изјава од сведока и сл. Такође, другу половину године овај инокосни орган није имао носиоца функције па је спровођење поступака било одлагано до избора поверенице, што је утицало и да се велики број предмета пренесе и у текућу годину. У поступку по притужбама донето је 29 мишљења, по 24 притужбе донето је мишљење којим је</w:t>
      </w:r>
      <w:r w:rsidRPr="00BD4BB0">
        <w:rPr>
          <w:rFonts w:ascii="Arial" w:hAnsi="Arial"/>
          <w:lang w:val="sr-Cyrl-CS"/>
        </w:rPr>
        <w:t xml:space="preserve"> утврђена повреда одредаба Закона о забрани дискриминације и дата препорука мера, а у пет случајева није утврђена повреда, с тим што је у два случаја утврђено да није дошло до повреде одредаба Закона али је дата препорука мера за остваривање равноправности. По препорукама Повереника датим у мишљењима поступљено је у 89%</w:t>
      </w:r>
      <w:r>
        <w:rPr>
          <w:rFonts w:ascii="Arial" w:hAnsi="Arial"/>
          <w:lang w:val="sr-Cyrl-CS"/>
        </w:rPr>
        <w:t xml:space="preserve"> случајева</w:t>
      </w:r>
      <w:r w:rsidRPr="00BD4BB0">
        <w:rPr>
          <w:rFonts w:ascii="Arial" w:hAnsi="Arial"/>
          <w:lang w:val="sr-Cyrl-CS"/>
        </w:rPr>
        <w:t xml:space="preserve">, док у 11% није поступљено од којих је у једном делимично поступљено, а у шест случајева рок за поступање по препоруци још увек није истекао. Настављен је тренд поступања по препорукама Повереника, што између осталог </w:t>
      </w:r>
      <w:r>
        <w:rPr>
          <w:rFonts w:ascii="Arial" w:hAnsi="Arial"/>
          <w:lang w:val="sr-Cyrl-CS"/>
        </w:rPr>
        <w:t>указује</w:t>
      </w:r>
      <w:r w:rsidRPr="00BD4BB0">
        <w:rPr>
          <w:rFonts w:ascii="Arial" w:hAnsi="Arial"/>
          <w:lang w:val="sr-Cyrl-CS"/>
        </w:rPr>
        <w:t xml:space="preserve"> да je дискриминаторно поступање ретко производ намере, иако у случајевима дискриминације намера није правно релевантна. </w:t>
      </w:r>
    </w:p>
    <w:p w:rsidR="00463E7C" w:rsidRPr="00BD4BB0" w:rsidRDefault="00463E7C" w:rsidP="00463E7C">
      <w:pPr>
        <w:jc w:val="both"/>
        <w:rPr>
          <w:rFonts w:ascii="Arial" w:hAnsi="Arial"/>
          <w:lang w:val="sr-Cyrl-CS"/>
        </w:rPr>
      </w:pPr>
      <w:r w:rsidRPr="00BD4BB0">
        <w:rPr>
          <w:rFonts w:ascii="Arial" w:hAnsi="Arial"/>
          <w:lang w:val="sr-Cyrl-CS"/>
        </w:rPr>
        <w:t xml:space="preserve">Физичка лица су Поверенику поднела 586 притужби због дискриминације, што представља пораст у односу на прошлу годину. Мушкарци су се, као и ранијих година, </w:t>
      </w:r>
      <w:r w:rsidRPr="00BD4BB0">
        <w:rPr>
          <w:rFonts w:ascii="Arial" w:hAnsi="Arial"/>
          <w:lang w:val="sr-Cyrl-CS"/>
        </w:rPr>
        <w:lastRenderedPageBreak/>
        <w:t>чешће обраћали Поверенику у односу на жене. Током 2020. године, организације цивилног друштва су поднеле 5</w:t>
      </w:r>
      <w:r>
        <w:rPr>
          <w:rFonts w:ascii="Arial" w:hAnsi="Arial"/>
        </w:rPr>
        <w:t>6</w:t>
      </w:r>
      <w:r w:rsidRPr="00BD4BB0">
        <w:rPr>
          <w:rFonts w:ascii="Arial" w:hAnsi="Arial"/>
          <w:lang w:val="sr-Cyrl-CS"/>
        </w:rPr>
        <w:t xml:space="preserve"> притужби, што представља пад у односу на 2019. годину када су поднеле 110 притужби. У току године повећан је и број грађана који су тражили информације путем телефона или електронском поштом, што је и очекивано с обзиром на епидемиолошку ситуацију.</w:t>
      </w:r>
    </w:p>
    <w:p w:rsidR="00463E7C" w:rsidRPr="00BD4BB0" w:rsidRDefault="00463E7C" w:rsidP="00463E7C">
      <w:pPr>
        <w:jc w:val="both"/>
        <w:rPr>
          <w:rFonts w:ascii="Arial" w:hAnsi="Arial"/>
          <w:lang w:val="sr-Cyrl-CS"/>
        </w:rPr>
      </w:pPr>
      <w:r w:rsidRPr="00BD4BB0">
        <w:rPr>
          <w:rFonts w:ascii="Arial" w:hAnsi="Arial"/>
          <w:lang w:val="sr-Cyrl-CS"/>
        </w:rPr>
        <w:t xml:space="preserve">У погледу области друштвених односа у 2020. години највише притужби поднето је </w:t>
      </w:r>
      <w:r>
        <w:rPr>
          <w:rFonts w:ascii="Arial" w:hAnsi="Arial"/>
          <w:lang w:val="sr-Cyrl-CS"/>
        </w:rPr>
        <w:t xml:space="preserve">за дискриминацију у </w:t>
      </w:r>
      <w:r w:rsidRPr="00BD4BB0">
        <w:rPr>
          <w:rFonts w:ascii="Arial" w:hAnsi="Arial"/>
          <w:lang w:val="sr-Cyrl-CS"/>
        </w:rPr>
        <w:t>поступк</w:t>
      </w:r>
      <w:r>
        <w:rPr>
          <w:rFonts w:ascii="Arial" w:hAnsi="Arial"/>
          <w:lang w:val="sr-Cyrl-CS"/>
        </w:rPr>
        <w:t>у</w:t>
      </w:r>
      <w:r w:rsidRPr="00BD4BB0">
        <w:rPr>
          <w:rFonts w:ascii="Arial" w:hAnsi="Arial"/>
          <w:lang w:val="sr-Cyrl-CS"/>
        </w:rPr>
        <w:t xml:space="preserve"> пред органима јавне власти, затим у поступку запошљавања или на послу, приликом пружања јавних услуга или при коришћењу објеката и површина, у области образовања и стручног оспособљавања.</w:t>
      </w:r>
    </w:p>
    <w:p w:rsidR="00463E7C" w:rsidRPr="00BD4BB0" w:rsidRDefault="00463E7C" w:rsidP="00463E7C">
      <w:pPr>
        <w:jc w:val="both"/>
        <w:rPr>
          <w:rFonts w:ascii="Arial" w:hAnsi="Arial" w:cs="Arial"/>
          <w:lang w:val="sr-Cyrl-CS"/>
        </w:rPr>
      </w:pPr>
      <w:r w:rsidRPr="001E26D5">
        <w:rPr>
          <w:rFonts w:ascii="Arial" w:hAnsi="Arial" w:cs="Arial"/>
          <w:lang w:val="sr-Cyrl-CS"/>
        </w:rPr>
        <w:t>Као и претходних година, највећи број притужби поднет је против органа јавне власти, следе притужбе против правних лица, физичких лица, органа/институција.</w:t>
      </w:r>
      <w:r w:rsidRPr="00D0664C">
        <w:rPr>
          <w:rFonts w:ascii="Arial" w:hAnsi="Arial" w:cs="Arial"/>
          <w:lang w:val="sr-Cyrl-CS"/>
        </w:rPr>
        <w:t xml:space="preserve"> Када је у питању територијална распоређеност подносилаца притужби, м</w:t>
      </w:r>
      <w:r w:rsidRPr="001E26D5">
        <w:rPr>
          <w:rFonts w:ascii="Arial" w:hAnsi="Arial" w:cs="Arial"/>
          <w:lang w:val="sr-Cyrl-CS"/>
        </w:rPr>
        <w:t>оже се за</w:t>
      </w:r>
      <w:r w:rsidR="00B80BAD">
        <w:rPr>
          <w:rFonts w:ascii="Arial" w:hAnsi="Arial" w:cs="Arial"/>
        </w:rPr>
        <w:t>к</w:t>
      </w:r>
      <w:r w:rsidRPr="001E26D5">
        <w:rPr>
          <w:rFonts w:ascii="Arial" w:hAnsi="Arial" w:cs="Arial"/>
          <w:lang w:val="sr-Cyrl-CS"/>
        </w:rPr>
        <w:t>ључити да у 2020. години постоји већа уједначеност између региона, изузев региона Косова и Метохије.</w:t>
      </w:r>
      <w:r w:rsidRPr="00D0664C">
        <w:rPr>
          <w:rFonts w:ascii="Arial" w:hAnsi="Arial" w:cs="Arial"/>
          <w:lang w:val="sr-Cyrl-CS"/>
        </w:rPr>
        <w:t xml:space="preserve"> </w:t>
      </w:r>
      <w:r>
        <w:rPr>
          <w:rFonts w:ascii="Arial" w:hAnsi="Arial" w:cs="Arial"/>
          <w:lang w:val="sr-Cyrl-CS"/>
        </w:rPr>
        <w:t>Ове године</w:t>
      </w:r>
      <w:r w:rsidRPr="00BD4BB0">
        <w:rPr>
          <w:rFonts w:ascii="Arial" w:hAnsi="Arial" w:cs="Arial"/>
          <w:lang w:val="sr-Cyrl-CS"/>
        </w:rPr>
        <w:t xml:space="preserve"> Поверенику није пријављено ниједно ситуационо тестирање, што је </w:t>
      </w:r>
      <w:r>
        <w:rPr>
          <w:rFonts w:ascii="Arial" w:hAnsi="Arial" w:cs="Arial"/>
          <w:lang w:val="sr-Cyrl-CS"/>
        </w:rPr>
        <w:t>разумљиво</w:t>
      </w:r>
      <w:r w:rsidRPr="00BD4BB0">
        <w:rPr>
          <w:rFonts w:ascii="Arial" w:hAnsi="Arial" w:cs="Arial"/>
          <w:lang w:val="sr-Cyrl-CS"/>
        </w:rPr>
        <w:t xml:space="preserve"> с обзиром на проглашену епидемију Ковид-19 и уведене епидемиолошке мере.</w:t>
      </w:r>
    </w:p>
    <w:p w:rsidR="00463E7C" w:rsidRPr="001E26D5" w:rsidRDefault="00463E7C" w:rsidP="00463E7C">
      <w:pPr>
        <w:jc w:val="both"/>
        <w:rPr>
          <w:rFonts w:ascii="Arial" w:hAnsi="Arial" w:cs="Arial"/>
          <w:lang w:val="sr-Cyrl-CS"/>
        </w:rPr>
      </w:pPr>
      <w:r w:rsidRPr="00BD4BB0">
        <w:rPr>
          <w:rFonts w:ascii="Arial" w:hAnsi="Arial" w:cs="Arial"/>
          <w:lang w:val="sr-Cyrl-CS"/>
        </w:rPr>
        <w:t>Повереник је након усвајања Одлуке о проглашењу ванредног стања</w:t>
      </w:r>
      <w:r w:rsidRPr="00BD4BB0">
        <w:rPr>
          <w:rFonts w:ascii="Arial" w:hAnsi="Arial" w:cs="Arial"/>
          <w:vertAlign w:val="superscript"/>
          <w:lang w:val="sr-Cyrl-CS"/>
        </w:rPr>
        <w:footnoteReference w:id="1"/>
      </w:r>
      <w:r w:rsidRPr="00BD4BB0">
        <w:rPr>
          <w:rFonts w:ascii="Arial" w:hAnsi="Arial" w:cs="Arial"/>
          <w:lang w:val="sr-Cyrl-CS"/>
        </w:rPr>
        <w:t xml:space="preserve"> интензивирао праћење стања у области заштите равноправности </w:t>
      </w:r>
      <w:r>
        <w:rPr>
          <w:rFonts w:ascii="Arial" w:hAnsi="Arial" w:cs="Arial"/>
          <w:lang w:val="sr-Cyrl-CS"/>
        </w:rPr>
        <w:t>и</w:t>
      </w:r>
      <w:r w:rsidRPr="00BD4BB0">
        <w:rPr>
          <w:rFonts w:ascii="Arial" w:hAnsi="Arial" w:cs="Arial"/>
          <w:lang w:val="sr-Cyrl-CS"/>
        </w:rPr>
        <w:t xml:space="preserve"> препорукама мера и иницијативама упућеним Влади и ресорним министарствима указивао на различите проблеме најугроженијих група грађана и предлагао конкретна решења за њихово превазилажење у пракси. Током трајања ванредног стања изазваног пандемијом Ковид-19 Повереник је упутио 312 препорука мера и 12 иницијатива органима јавне власти, у циљу деловања на унапређењу положаја појединих група становништва које су у условима пандемије нарочито рањиве.</w:t>
      </w:r>
      <w:r>
        <w:rPr>
          <w:rFonts w:ascii="Arial" w:hAnsi="Arial" w:cs="Arial"/>
          <w:lang w:val="sr-Cyrl-CS"/>
        </w:rPr>
        <w:t xml:space="preserve"> Примера ради </w:t>
      </w:r>
      <w:r w:rsidRPr="001E26D5">
        <w:rPr>
          <w:rFonts w:ascii="Arial" w:hAnsi="Arial" w:cs="Arial"/>
          <w:lang w:val="sr-Cyrl-CS"/>
        </w:rPr>
        <w:t>препоруке су се односиле на давање информација и обавештења у приступачним форматима, редовно пружање услуге помоћ у кући свим корисницима и обезбеђивање потребних дозвола за кретање лица која пружају ову помоћ, потребу да се услугама социјалне заштите и програмима помоћи обухвате сва лица која се налазе у стању потребе, шири обухват економским мерама помоћи и др.</w:t>
      </w:r>
    </w:p>
    <w:p w:rsidR="00463E7C" w:rsidRPr="00BD4BB0" w:rsidRDefault="00463E7C" w:rsidP="00463E7C">
      <w:pPr>
        <w:jc w:val="both"/>
        <w:rPr>
          <w:rFonts w:ascii="Arial" w:hAnsi="Arial" w:cs="Arial"/>
          <w:lang w:val="sr-Cyrl-CS"/>
        </w:rPr>
      </w:pPr>
      <w:r w:rsidRPr="001E26D5">
        <w:rPr>
          <w:rFonts w:ascii="Arial" w:hAnsi="Arial" w:cs="Arial"/>
          <w:lang w:val="sr-Cyrl-CS"/>
        </w:rPr>
        <w:t>Пре увођења ванредног стања Повереник је јединицама локалних самоуправа упутио препоруке које су се односиле на унапређивање родне равноправности обезбеђивањем већег учешћа жена у свим сферама политичког и јавног одлучивања, као и веће партиципације младих у креирању политика у раду јединица локалне самоуправе.</w:t>
      </w:r>
      <w:r w:rsidRPr="00BD4BB0">
        <w:rPr>
          <w:rFonts w:ascii="Arial" w:hAnsi="Arial" w:cs="Arial"/>
          <w:lang w:val="sr-Cyrl-CS"/>
        </w:rPr>
        <w:t xml:space="preserve"> </w:t>
      </w:r>
    </w:p>
    <w:p w:rsidR="00463E7C" w:rsidRPr="00BD4BB0" w:rsidRDefault="00463E7C" w:rsidP="00463E7C">
      <w:pPr>
        <w:jc w:val="both"/>
        <w:rPr>
          <w:rFonts w:ascii="Arial" w:hAnsi="Arial" w:cs="Arial"/>
          <w:lang w:val="sr-Cyrl-CS"/>
        </w:rPr>
      </w:pPr>
      <w:r w:rsidRPr="00BD4BB0">
        <w:rPr>
          <w:rFonts w:ascii="Arial" w:hAnsi="Arial" w:cs="Arial"/>
          <w:lang w:val="sr-Cyrl-CS"/>
        </w:rPr>
        <w:t xml:space="preserve">Поред поступања по притужбама и обављања других послова у вези са заштитом од дискриминације, Повереник је својим деловањем доприносио и унапређењу равноправности у различитим сегментима друштвеног живота. Већ почетком јануара јавности је представљен </w:t>
      </w:r>
      <w:r w:rsidRPr="00BD4BB0">
        <w:rPr>
          <w:rFonts w:ascii="Arial" w:hAnsi="Arial" w:cs="Arial"/>
          <w:i/>
          <w:lang w:val="sr-Cyrl-CS"/>
        </w:rPr>
        <w:t>Посебан извештај Повереника за заштиту равноправности о дискриминацији у области рада и запошљавања</w:t>
      </w:r>
      <w:r w:rsidRPr="00BD4BB0">
        <w:rPr>
          <w:rFonts w:ascii="Arial" w:hAnsi="Arial" w:cs="Arial"/>
          <w:lang w:val="sr-Cyrl-CS"/>
        </w:rPr>
        <w:t xml:space="preserve">, који је Народној скупштини поднет децембра 2019. године. </w:t>
      </w:r>
    </w:p>
    <w:p w:rsidR="00463E7C" w:rsidRPr="00BD4BB0" w:rsidRDefault="00463E7C" w:rsidP="00463E7C">
      <w:pPr>
        <w:jc w:val="both"/>
        <w:rPr>
          <w:rFonts w:ascii="Arial" w:hAnsi="Arial" w:cs="Arial"/>
          <w:lang w:val="sr-Cyrl-CS"/>
        </w:rPr>
      </w:pPr>
      <w:r w:rsidRPr="00BD4BB0">
        <w:rPr>
          <w:rFonts w:ascii="Arial" w:hAnsi="Arial" w:cs="Arial"/>
          <w:lang w:val="sr-Cyrl-CS"/>
        </w:rPr>
        <w:t xml:space="preserve">Повереник је Народној скупштини 13. марта 2020. године поднео </w:t>
      </w:r>
      <w:r w:rsidRPr="00BD4BB0">
        <w:rPr>
          <w:rFonts w:ascii="Arial" w:hAnsi="Arial" w:cs="Arial"/>
          <w:i/>
          <w:lang w:val="sr-Cyrl-CS"/>
        </w:rPr>
        <w:t>Редован годишњи извештај Повереника за заштиту равноправности за 2019. годину</w:t>
      </w:r>
      <w:r w:rsidRPr="00BD4BB0">
        <w:rPr>
          <w:rFonts w:ascii="Arial" w:hAnsi="Arial" w:cs="Arial"/>
          <w:lang w:val="sr-Cyrl-CS"/>
        </w:rPr>
        <w:t xml:space="preserve">, који је разматран </w:t>
      </w:r>
      <w:r w:rsidRPr="00BD4BB0">
        <w:rPr>
          <w:rFonts w:ascii="Arial" w:hAnsi="Arial" w:cs="Arial"/>
          <w:lang w:val="sr-Cyrl-CS"/>
        </w:rPr>
        <w:lastRenderedPageBreak/>
        <w:t>на седници Одбора за људска и мањинска права и равноправност полова, као и на пленарној седници Народне скупштине одржаној 26. децембра 2020. године, када је донет Закључак поводом разматрања Редовног годишњег извештаја Повереника за заштиту равноправности за 2019. годину.</w:t>
      </w:r>
      <w:r>
        <w:rPr>
          <w:rFonts w:ascii="Arial" w:hAnsi="Arial" w:cs="Arial"/>
          <w:lang w:val="sr-Cyrl-CS"/>
        </w:rPr>
        <w:t xml:space="preserve"> </w:t>
      </w:r>
    </w:p>
    <w:p w:rsidR="00463E7C" w:rsidRPr="00BD4BB0" w:rsidRDefault="00463E7C" w:rsidP="00463E7C">
      <w:pPr>
        <w:jc w:val="both"/>
        <w:rPr>
          <w:rFonts w:ascii="Arial" w:hAnsi="Arial" w:cs="Arial"/>
          <w:lang w:val="sr-Cyrl-CS"/>
        </w:rPr>
      </w:pPr>
      <w:r w:rsidRPr="00BD4BB0">
        <w:rPr>
          <w:rFonts w:ascii="Arial" w:hAnsi="Arial" w:cs="Arial"/>
          <w:lang w:val="sr-Cyrl-CS"/>
        </w:rPr>
        <w:t>Маја 2020. године Повереник је обележио десет година рада институциje одржавањем конференције на којој су представљени резултати рада Повереника</w:t>
      </w:r>
      <w:r>
        <w:rPr>
          <w:rFonts w:ascii="Arial" w:hAnsi="Arial" w:cs="Arial"/>
          <w:lang w:val="sr-Cyrl-CS"/>
        </w:rPr>
        <w:t xml:space="preserve">, као и приказан </w:t>
      </w:r>
      <w:r w:rsidRPr="001E26D5">
        <w:rPr>
          <w:rFonts w:ascii="Arial" w:hAnsi="Arial" w:cs="Arial"/>
          <w:lang w:val="sr-Cyrl-CS"/>
        </w:rPr>
        <w:t>краћи филм:</w:t>
      </w:r>
      <w:r w:rsidRPr="00BD4BB0">
        <w:rPr>
          <w:rFonts w:ascii="Arial" w:hAnsi="Arial" w:cs="Arial"/>
          <w:lang w:val="sr-Cyrl-CS"/>
        </w:rPr>
        <w:t xml:space="preserve"> </w:t>
      </w:r>
      <w:r w:rsidRPr="00BD4BB0">
        <w:rPr>
          <w:rFonts w:ascii="Arial" w:hAnsi="Arial" w:cs="Arial"/>
          <w:i/>
          <w:lang w:val="sr-Cyrl-CS"/>
        </w:rPr>
        <w:t>Улoгa институциje у зaштити oд дискриминaциje</w:t>
      </w:r>
      <w:r w:rsidRPr="00BD4BB0">
        <w:rPr>
          <w:rFonts w:ascii="Arial" w:hAnsi="Arial" w:cs="Arial"/>
          <w:lang w:val="sr-Cyrl-CS"/>
        </w:rPr>
        <w:t xml:space="preserve">. Овој свeчaнoсти </w:t>
      </w:r>
      <w:r>
        <w:rPr>
          <w:rFonts w:ascii="Arial" w:hAnsi="Arial" w:cs="Arial"/>
          <w:lang w:val="sr-Cyrl-CS"/>
        </w:rPr>
        <w:t xml:space="preserve">је присуствовала председница Народне скупштине, Маја Гојковић, </w:t>
      </w:r>
      <w:r w:rsidRPr="00BD4BB0">
        <w:rPr>
          <w:rFonts w:ascii="Arial" w:hAnsi="Arial" w:cs="Arial"/>
          <w:lang w:val="sr-Cyrl-CS"/>
        </w:rPr>
        <w:t>народни пoслaници, министри, прeдстaвници диплoмaтскoг кoрa, цивилнoг друштвa, кao и друге jaвнe личнoсти.</w:t>
      </w:r>
    </w:p>
    <w:p w:rsidR="00463E7C" w:rsidRPr="00BD4BB0" w:rsidRDefault="00463E7C" w:rsidP="00463E7C">
      <w:pPr>
        <w:jc w:val="both"/>
        <w:rPr>
          <w:rFonts w:ascii="Arial" w:hAnsi="Arial" w:cs="Arial"/>
          <w:lang w:val="sr-Cyrl-CS"/>
        </w:rPr>
      </w:pPr>
      <w:r w:rsidRPr="00BD4BB0">
        <w:rPr>
          <w:rFonts w:ascii="Arial" w:hAnsi="Arial" w:cs="Arial"/>
          <w:lang w:val="sr-Cyrl-CS"/>
        </w:rPr>
        <w:t xml:space="preserve">Повереник је </w:t>
      </w:r>
      <w:r>
        <w:rPr>
          <w:rFonts w:ascii="Arial" w:hAnsi="Arial" w:cs="Arial"/>
          <w:lang w:val="sr-Cyrl-CS"/>
        </w:rPr>
        <w:t>почетком</w:t>
      </w:r>
      <w:r w:rsidRPr="00BD4BB0">
        <w:rPr>
          <w:rFonts w:ascii="Arial" w:hAnsi="Arial" w:cs="Arial"/>
          <w:lang w:val="sr-Cyrl-CS"/>
        </w:rPr>
        <w:t xml:space="preserve"> 2020. године спровео истраживање </w:t>
      </w:r>
      <w:r w:rsidRPr="00BD4BB0">
        <w:rPr>
          <w:rFonts w:ascii="Arial" w:hAnsi="Arial" w:cs="Arial"/>
          <w:i/>
          <w:lang w:val="sr-Cyrl-CS"/>
        </w:rPr>
        <w:t>Перцепција ромске заједнице о дискриминацији</w:t>
      </w:r>
      <w:r w:rsidRPr="00BD4BB0">
        <w:rPr>
          <w:rFonts w:ascii="Arial" w:hAnsi="Arial" w:cs="Arial"/>
          <w:lang w:val="sr-Cyrl-CS"/>
        </w:rPr>
        <w:t xml:space="preserve"> са циљем да се из перспективе ове рањиве групе целовитије сагледају потенцијална решења и креирају политике које воде ка смањењу дискриминације и одрживом укључивању Рома у друштво. Такође, Повереник је, на основу доступних података са званичних интернет презентација органа јавне власти, сачинио </w:t>
      </w:r>
      <w:r w:rsidRPr="00BD4BB0">
        <w:rPr>
          <w:rFonts w:ascii="Arial" w:hAnsi="Arial" w:cs="Arial"/>
          <w:bCs/>
          <w:i/>
          <w:iCs/>
          <w:lang w:val="sr-Cyrl-CS"/>
        </w:rPr>
        <w:t xml:space="preserve">Анализу учешћа жена у јавном и политичком животу </w:t>
      </w:r>
      <w:r w:rsidRPr="00BD4BB0">
        <w:rPr>
          <w:rFonts w:ascii="Arial" w:hAnsi="Arial" w:cs="Arial"/>
          <w:lang w:val="sr-Cyrl-CS"/>
        </w:rPr>
        <w:t xml:space="preserve">која показује да се постепено повећава број жена на местима </w:t>
      </w:r>
      <w:r>
        <w:rPr>
          <w:rFonts w:ascii="Arial" w:hAnsi="Arial" w:cs="Arial"/>
          <w:lang w:val="sr-Cyrl-CS"/>
        </w:rPr>
        <w:t xml:space="preserve">одлучивања </w:t>
      </w:r>
      <w:r w:rsidRPr="00BD4BB0">
        <w:rPr>
          <w:rFonts w:ascii="Arial" w:hAnsi="Arial" w:cs="Arial"/>
          <w:lang w:val="sr-Cyrl-CS"/>
        </w:rPr>
        <w:t>на којима је могуће остварити утицај на креирање политика од значаја за цел</w:t>
      </w:r>
      <w:r>
        <w:rPr>
          <w:rFonts w:ascii="Arial" w:hAnsi="Arial" w:cs="Arial"/>
          <w:lang w:val="sr-Cyrl-CS"/>
        </w:rPr>
        <w:t>о друштво</w:t>
      </w:r>
      <w:r w:rsidRPr="00BD4BB0">
        <w:rPr>
          <w:rFonts w:ascii="Arial" w:hAnsi="Arial" w:cs="Arial"/>
          <w:lang w:val="sr-Cyrl-CS"/>
        </w:rPr>
        <w:t>.</w:t>
      </w:r>
    </w:p>
    <w:p w:rsidR="00463E7C" w:rsidRPr="00BD4BB0" w:rsidRDefault="00463E7C" w:rsidP="00463E7C">
      <w:pPr>
        <w:jc w:val="both"/>
        <w:rPr>
          <w:rFonts w:ascii="Arial" w:hAnsi="Arial" w:cs="Arial"/>
          <w:bCs/>
          <w:lang w:val="sr-Cyrl-CS"/>
        </w:rPr>
      </w:pPr>
      <w:r w:rsidRPr="00BD4BB0">
        <w:rPr>
          <w:rFonts w:ascii="Arial" w:hAnsi="Arial" w:cs="Arial"/>
          <w:lang w:val="sr-Cyrl-CS"/>
        </w:rPr>
        <w:t xml:space="preserve">У </w:t>
      </w:r>
      <w:r>
        <w:rPr>
          <w:rFonts w:ascii="Arial" w:hAnsi="Arial" w:cs="Arial"/>
          <w:lang w:val="sr-Cyrl-CS"/>
        </w:rPr>
        <w:t xml:space="preserve">циљу поштовања свих националних мањина, како бисмо пружили пуну заштиту права на равноправност, у </w:t>
      </w:r>
      <w:r w:rsidRPr="00BD4BB0">
        <w:rPr>
          <w:rFonts w:ascii="Arial" w:hAnsi="Arial" w:cs="Arial"/>
          <w:lang w:val="sr-Cyrl-CS"/>
        </w:rPr>
        <w:t>току 2020. године припремљене су и издате:</w:t>
      </w:r>
      <w:r w:rsidRPr="00BD4BB0">
        <w:rPr>
          <w:rFonts w:ascii="Arial" w:hAnsi="Arial" w:cs="Arial"/>
          <w:bCs/>
          <w:lang w:val="sr-Cyrl-CS"/>
        </w:rPr>
        <w:t xml:space="preserve"> брошуре о начину подношења притужби (на албанском, бугарском, чешком, енглеском, мађарском, македонском, ромском, румунском, русинском, словачком, босанском и хрватском језику); публикација </w:t>
      </w:r>
      <w:r w:rsidRPr="00BD4BB0">
        <w:rPr>
          <w:rFonts w:ascii="Arial" w:hAnsi="Arial" w:cs="Arial"/>
          <w:bCs/>
          <w:i/>
          <w:lang w:val="sr-Cyrl-CS"/>
        </w:rPr>
        <w:t>„Препознај и пријави дискриминацију“</w:t>
      </w:r>
      <w:r w:rsidRPr="00BD4BB0">
        <w:rPr>
          <w:rFonts w:ascii="Arial" w:hAnsi="Arial" w:cs="Arial"/>
          <w:bCs/>
          <w:lang w:val="sr-Cyrl-CS"/>
        </w:rPr>
        <w:t xml:space="preserve"> на ромском и српском језику; као и лифлети „</w:t>
      </w:r>
      <w:r w:rsidRPr="00BD4BB0">
        <w:rPr>
          <w:rFonts w:ascii="Arial" w:hAnsi="Arial" w:cs="Arial"/>
          <w:bCs/>
          <w:i/>
          <w:lang w:val="sr-Cyrl-CS"/>
        </w:rPr>
        <w:t>Ко је Повереник</w:t>
      </w:r>
      <w:r w:rsidRPr="00BD4BB0">
        <w:rPr>
          <w:rFonts w:ascii="Arial" w:hAnsi="Arial" w:cs="Arial"/>
          <w:bCs/>
          <w:lang w:val="sr-Cyrl-CS"/>
        </w:rPr>
        <w:t>“ (на српском - ћирили</w:t>
      </w:r>
      <w:r>
        <w:rPr>
          <w:rFonts w:ascii="Arial" w:hAnsi="Arial" w:cs="Arial"/>
          <w:bCs/>
          <w:lang w:val="sr-Cyrl-CS"/>
        </w:rPr>
        <w:t>ч</w:t>
      </w:r>
      <w:r w:rsidR="001C55B9">
        <w:rPr>
          <w:rFonts w:ascii="Arial" w:hAnsi="Arial" w:cs="Arial"/>
          <w:bCs/>
          <w:lang w:val="sr-Cyrl-CS"/>
        </w:rPr>
        <w:t>н</w:t>
      </w:r>
      <w:r w:rsidRPr="00BD4BB0">
        <w:rPr>
          <w:rFonts w:ascii="Arial" w:hAnsi="Arial" w:cs="Arial"/>
          <w:bCs/>
          <w:lang w:val="sr-Cyrl-CS"/>
        </w:rPr>
        <w:t>о и латинично писмо, енглеском, бугарском, ромском - за подручје Војводине и арлијск</w:t>
      </w:r>
      <w:r>
        <w:rPr>
          <w:rFonts w:ascii="Arial" w:hAnsi="Arial" w:cs="Arial"/>
          <w:bCs/>
          <w:lang w:val="sr-Cyrl-CS"/>
        </w:rPr>
        <w:t>ом</w:t>
      </w:r>
      <w:r w:rsidR="001C55B9">
        <w:rPr>
          <w:rFonts w:ascii="Arial" w:hAnsi="Arial" w:cs="Arial"/>
          <w:bCs/>
          <w:lang w:val="sr-Cyrl-CS"/>
        </w:rPr>
        <w:t>, албанском,</w:t>
      </w:r>
      <w:r w:rsidRPr="00BD4BB0">
        <w:rPr>
          <w:rFonts w:ascii="Arial" w:hAnsi="Arial" w:cs="Arial"/>
          <w:bCs/>
          <w:lang w:val="sr-Cyrl-CS"/>
        </w:rPr>
        <w:t xml:space="preserve"> хрватском, мађарском и босанском језику).</w:t>
      </w:r>
    </w:p>
    <w:p w:rsidR="00463E7C" w:rsidRPr="00BD4BB0" w:rsidRDefault="00463E7C" w:rsidP="00463E7C">
      <w:pPr>
        <w:jc w:val="both"/>
        <w:rPr>
          <w:rFonts w:ascii="Arial" w:hAnsi="Arial" w:cs="Arial"/>
          <w:bCs/>
          <w:lang w:val="sr-Cyrl-CS"/>
        </w:rPr>
      </w:pPr>
      <w:r w:rsidRPr="00BD4BB0">
        <w:rPr>
          <w:rFonts w:ascii="Arial" w:hAnsi="Arial" w:cs="Arial"/>
          <w:bCs/>
          <w:lang w:val="sr-Cyrl-CS"/>
        </w:rPr>
        <w:t xml:space="preserve">Повереник је и ове године одржао низ обука и радионица за препознавање и реаговање на дискриминацију, као и примене антидискриминационих прописа, међутим због епидемиолошке ситуације и немогућности одржавања скупова, број обухваћених лица је мањи него прошле године. Тако су одржане обуке за представнике </w:t>
      </w:r>
      <w:r>
        <w:rPr>
          <w:rFonts w:ascii="Arial" w:hAnsi="Arial" w:cs="Arial"/>
          <w:bCs/>
          <w:lang w:val="sr-Cyrl-CS"/>
        </w:rPr>
        <w:t xml:space="preserve">свих </w:t>
      </w:r>
      <w:r w:rsidRPr="00BD4BB0">
        <w:rPr>
          <w:rFonts w:ascii="Arial" w:hAnsi="Arial" w:cs="Arial"/>
          <w:bCs/>
          <w:lang w:val="sr-Cyrl-CS"/>
        </w:rPr>
        <w:t>Националних савета националних мањина, запослене у јавној управи, ученике основне школе, као и саветовање судиja aпeлaционих судова.</w:t>
      </w:r>
      <w:r>
        <w:rPr>
          <w:rFonts w:ascii="Arial" w:hAnsi="Arial" w:cs="Arial"/>
          <w:bCs/>
          <w:lang w:val="sr-Cyrl-CS"/>
        </w:rPr>
        <w:t xml:space="preserve"> Сматрамо важним да што више грађана буде информисано о начину заштите од дискриминације, тако да су обуке које држимо важан сегмент рада Повереника на пољу унапређења права на равноправност у Републици Србији.</w:t>
      </w:r>
    </w:p>
    <w:p w:rsidR="00463E7C" w:rsidRPr="00BD4BB0" w:rsidRDefault="00463E7C" w:rsidP="00463E7C">
      <w:pPr>
        <w:jc w:val="both"/>
        <w:rPr>
          <w:rFonts w:ascii="Arial" w:hAnsi="Arial" w:cs="Arial"/>
          <w:lang w:val="sr-Cyrl-CS"/>
        </w:rPr>
      </w:pPr>
      <w:r w:rsidRPr="00BD4BB0">
        <w:rPr>
          <w:rFonts w:ascii="Arial" w:hAnsi="Arial" w:cs="Arial"/>
          <w:lang w:val="sr-Cyrl-CS"/>
        </w:rPr>
        <w:t xml:space="preserve">Такође, Повереник је непосредно или </w:t>
      </w:r>
      <w:r>
        <w:rPr>
          <w:rFonts w:ascii="Arial" w:hAnsi="Arial" w:cs="Arial"/>
          <w:lang w:val="sr-Cyrl-CS"/>
        </w:rPr>
        <w:t xml:space="preserve">у </w:t>
      </w:r>
      <w:r w:rsidRPr="00BD4BB0">
        <w:rPr>
          <w:rFonts w:ascii="Arial" w:hAnsi="Arial" w:cs="Arial"/>
          <w:lang w:val="sr-Cyrl-CS"/>
        </w:rPr>
        <w:t xml:space="preserve">онлајн </w:t>
      </w:r>
      <w:r>
        <w:rPr>
          <w:rFonts w:ascii="Arial" w:hAnsi="Arial" w:cs="Arial"/>
          <w:lang w:val="sr-Cyrl-CS"/>
        </w:rPr>
        <w:t xml:space="preserve">форматима </w:t>
      </w:r>
      <w:r w:rsidRPr="00BD4BB0">
        <w:rPr>
          <w:rFonts w:ascii="Arial" w:hAnsi="Arial" w:cs="Arial"/>
          <w:lang w:val="sr-Cyrl-CS"/>
        </w:rPr>
        <w:t xml:space="preserve">учествовао на бројним домаћим и међународним конференцијама и стручним скуповима намењеним унапређењу људских права појединих друштвених група нарочито током трајања кризе изазване </w:t>
      </w:r>
      <w:r>
        <w:rPr>
          <w:rFonts w:ascii="Arial" w:hAnsi="Arial" w:cs="Arial"/>
          <w:lang w:val="sr-Cyrl-CS"/>
        </w:rPr>
        <w:t>корона</w:t>
      </w:r>
      <w:r w:rsidRPr="00BD4BB0">
        <w:rPr>
          <w:rFonts w:ascii="Arial" w:hAnsi="Arial" w:cs="Arial"/>
          <w:lang w:val="sr-Cyrl-CS"/>
        </w:rPr>
        <w:t xml:space="preserve">вирусом, као и на трибинама и радним састанцима посвећеним сагледавању стања у појединим областима као што су рад и запошљавање, социјална и здравствена заштита и сл, унапређењу положаја појединих друштвених група, попут оснаживања жена, унапређења положаја младих, националних мањина, особа са инвалидитетом, старијих суграђана и др, као и размени искустава и примера добре </w:t>
      </w:r>
      <w:r w:rsidRPr="00BD4BB0">
        <w:rPr>
          <w:rFonts w:ascii="Arial" w:hAnsi="Arial" w:cs="Arial"/>
          <w:lang w:val="sr-Cyrl-CS"/>
        </w:rPr>
        <w:lastRenderedPageBreak/>
        <w:t>праксе са представницима локалних самоуправа, органа јавне власти, синдикалних организација, послодавцима и организацијама цивилног друштва.</w:t>
      </w:r>
    </w:p>
    <w:p w:rsidR="00463E7C" w:rsidRPr="00BD4BB0" w:rsidRDefault="00463E7C" w:rsidP="00463E7C">
      <w:pPr>
        <w:jc w:val="both"/>
        <w:rPr>
          <w:rFonts w:ascii="Arial" w:hAnsi="Arial" w:cs="Arial"/>
          <w:lang w:val="sr-Cyrl-CS"/>
        </w:rPr>
      </w:pPr>
      <w:r w:rsidRPr="00BD4BB0">
        <w:rPr>
          <w:rFonts w:ascii="Arial" w:hAnsi="Arial" w:cs="Arial"/>
          <w:lang w:val="sr-Cyrl-CS"/>
        </w:rPr>
        <w:t>Настављена је успешна сарадња са Европском мрежом тела за равноправност ЕКВИНЕТ, кроз редовно учешће представника институције у раду радних група, кластера, семинара, конференција и тренинга које ЕКВИНЕТ организује.</w:t>
      </w:r>
    </w:p>
    <w:p w:rsidR="00463E7C" w:rsidRPr="00BD4BB0" w:rsidRDefault="00463E7C" w:rsidP="00463E7C">
      <w:pPr>
        <w:jc w:val="both"/>
        <w:rPr>
          <w:rFonts w:ascii="Arial" w:hAnsi="Arial" w:cs="Arial"/>
          <w:lang w:val="sr-Cyrl-CS"/>
        </w:rPr>
      </w:pPr>
      <w:r>
        <w:rPr>
          <w:rFonts w:ascii="Arial" w:hAnsi="Arial" w:cs="Arial"/>
          <w:lang w:val="sr-Cyrl-CS"/>
        </w:rPr>
        <w:t>П</w:t>
      </w:r>
      <w:r w:rsidRPr="00BD4BB0">
        <w:rPr>
          <w:rFonts w:ascii="Arial" w:hAnsi="Arial" w:cs="Arial"/>
          <w:lang w:val="sr-Cyrl-CS"/>
        </w:rPr>
        <w:t xml:space="preserve">рограм </w:t>
      </w:r>
      <w:r w:rsidRPr="00BD4BB0">
        <w:rPr>
          <w:rFonts w:ascii="Arial" w:hAnsi="Arial" w:cs="Arial"/>
          <w:i/>
          <w:lang w:val="sr-Cyrl-CS"/>
        </w:rPr>
        <w:t>„Симулација суђења (Мoot court) у области заштите од дискриминације“</w:t>
      </w:r>
      <w:r w:rsidRPr="00BD4BB0">
        <w:rPr>
          <w:rFonts w:ascii="Arial" w:hAnsi="Arial" w:cs="Arial"/>
          <w:lang w:val="sr-Cyrl-CS"/>
        </w:rPr>
        <w:t xml:space="preserve">, који представља традиционално такмичење студената основних и мастер студија правних факултета у Републици Србији, је ове године, узимајући у обзир </w:t>
      </w:r>
      <w:r>
        <w:rPr>
          <w:rFonts w:ascii="Arial" w:hAnsi="Arial" w:cs="Arial"/>
          <w:lang w:val="sr-Cyrl-CS"/>
        </w:rPr>
        <w:t>објективне околности, спроведен</w:t>
      </w:r>
      <w:r w:rsidRPr="00BD4BB0">
        <w:rPr>
          <w:rFonts w:ascii="Arial" w:hAnsi="Arial" w:cs="Arial"/>
          <w:lang w:val="sr-Cyrl-CS"/>
        </w:rPr>
        <w:t xml:space="preserve"> делимично, па су победници такмичења проглашени у складу са резултатима писаног дела такмичења, док активности на реализацији: наградног конкурса на тему „Мост разумевања – међугенерацијска солидарност“, акције </w:t>
      </w:r>
      <w:r w:rsidRPr="00BD4BB0">
        <w:rPr>
          <w:rFonts w:ascii="Arial" w:hAnsi="Arial" w:cs="Arial"/>
          <w:i/>
          <w:lang w:val="sr-Cyrl-CS"/>
        </w:rPr>
        <w:t xml:space="preserve">„Равноправно до циља“ </w:t>
      </w:r>
      <w:r w:rsidRPr="00BD4BB0">
        <w:rPr>
          <w:rFonts w:ascii="Arial" w:hAnsi="Arial" w:cs="Arial"/>
          <w:lang w:val="sr-Cyrl-CS"/>
        </w:rPr>
        <w:t xml:space="preserve">и доделе гoдишње нaгрaде </w:t>
      </w:r>
      <w:r w:rsidRPr="00BD4BB0">
        <w:rPr>
          <w:rFonts w:ascii="Arial" w:hAnsi="Arial" w:cs="Arial"/>
          <w:i/>
          <w:lang w:val="sr-Cyrl-CS"/>
        </w:rPr>
        <w:t>„Општина/грaд једнаких могућности“</w:t>
      </w:r>
      <w:r w:rsidRPr="00BD4BB0">
        <w:rPr>
          <w:rFonts w:ascii="Arial" w:hAnsi="Arial" w:cs="Arial"/>
          <w:lang w:val="sr-Cyrl-CS"/>
        </w:rPr>
        <w:t xml:space="preserve"> нису спроведене.</w:t>
      </w:r>
    </w:p>
    <w:p w:rsidR="00463E7C" w:rsidRPr="00BD4BB0" w:rsidRDefault="00463E7C" w:rsidP="00463E7C">
      <w:pPr>
        <w:jc w:val="both"/>
        <w:rPr>
          <w:rFonts w:ascii="Arial" w:hAnsi="Arial" w:cs="Arial"/>
          <w:lang w:val="sr-Cyrl-CS"/>
        </w:rPr>
      </w:pPr>
      <w:r w:rsidRPr="001F3E5C">
        <w:rPr>
          <w:rFonts w:ascii="Arial" w:hAnsi="Arial" w:cs="Arial"/>
          <w:bCs/>
        </w:rPr>
        <w:t xml:space="preserve">Актуелнa ситуацијa пандемије Ковид-19 на светском нивоу </w:t>
      </w:r>
      <w:r w:rsidRPr="001F3E5C">
        <w:rPr>
          <w:rFonts w:ascii="Arial" w:hAnsi="Arial" w:cs="Arial"/>
          <w:bCs/>
          <w:lang w:val="sr-Cyrl-CS"/>
        </w:rPr>
        <w:t xml:space="preserve">је обележила 2020. годину и </w:t>
      </w:r>
      <w:r w:rsidRPr="001F3E5C">
        <w:rPr>
          <w:rFonts w:ascii="Arial" w:hAnsi="Arial" w:cs="Arial"/>
          <w:bCs/>
        </w:rPr>
        <w:t>указала на потребу успостављања равнотеже између заштите здравља становништва, поштовања људских права и минимизирања различитих последица које је здравствена криза изазвала</w:t>
      </w:r>
      <w:r w:rsidRPr="001F3E5C">
        <w:rPr>
          <w:rFonts w:ascii="Arial" w:hAnsi="Arial" w:cs="Arial"/>
          <w:lang w:val="sr-Cyrl-CS"/>
        </w:rPr>
        <w:t>.</w:t>
      </w:r>
    </w:p>
    <w:p w:rsidR="00463E7C" w:rsidRPr="00D0664C" w:rsidRDefault="00463E7C" w:rsidP="00D0664C">
      <w:pPr>
        <w:jc w:val="both"/>
        <w:rPr>
          <w:rFonts w:ascii="Arial" w:hAnsi="Arial" w:cs="Arial"/>
          <w:bCs/>
        </w:rPr>
      </w:pPr>
      <w:r w:rsidRPr="00B5606A">
        <w:rPr>
          <w:rFonts w:ascii="Arial" w:hAnsi="Arial"/>
          <w:lang w:val="sr-Cyrl-CS" w:eastAsia="en-GB"/>
        </w:rPr>
        <w:t xml:space="preserve">Током </w:t>
      </w:r>
      <w:r w:rsidRPr="00BD4BB0">
        <w:rPr>
          <w:rFonts w:ascii="Arial" w:hAnsi="Arial"/>
          <w:lang w:val="sr-Cyrl-CS" w:eastAsia="en-GB"/>
        </w:rPr>
        <w:t xml:space="preserve">кризе се у великој мери могла сагледати потреба унапређивања приступа адекватним и правовременим информацијама у вези са кризним догађајем и начинима за његово превазилажење, али и други проблеми, попут: сагледавања специфичности различитих друштвених група које су током криза у повећаном ризику, давања правовременог одговора на њихове потребе; неопходности претходног поседовања што прецизнијих сегрегисаних података о становништву како се не би догодило да неке група грађана буду изостављене из појединих мера; нужности успостављања сарадње и укључивања што већег броја представника рањивих група у креирање одговарајућих одговора на кризне ситуације; снажне потребе за подстицањем волонтеризма и друштвене одговорности; развоја и прецизирања могућности за континуирано коришћење права на здравствену али и социјалну заштиту, у условима кризних ситуација; потребе за прецизирањем одредаба одређених прописа (попут прописа о раду од куће, безбедности и здравља на раду у кризним ситуацијама и сл.).  Пракса Повереника такође је потврдила већ раније изведене закључке у вези потребе унапређивања истовременог пружања услуга система социјалне и здравствене заштите, као и палијативног збрињавања у циљу побољшања квалитета живота пацијената и очувања достојанства у последњим данима живота, али и даљег </w:t>
      </w:r>
      <w:r w:rsidRPr="00D0664C">
        <w:rPr>
          <w:rFonts w:ascii="Arial" w:hAnsi="Arial" w:cs="Arial"/>
          <w:bCs/>
        </w:rPr>
        <w:t>развијања свих услуга у заједници и услуга смештаја у потребном обиму.</w:t>
      </w:r>
    </w:p>
    <w:p w:rsidR="00463E7C" w:rsidRDefault="00463E7C" w:rsidP="00463E7C">
      <w:pPr>
        <w:jc w:val="both"/>
        <w:rPr>
          <w:rFonts w:ascii="Arial" w:hAnsi="Arial"/>
          <w:color w:val="000000"/>
          <w:lang w:val="sr-Cyrl-CS"/>
        </w:rPr>
      </w:pPr>
      <w:r w:rsidRPr="00D0664C">
        <w:rPr>
          <w:rFonts w:ascii="Arial" w:hAnsi="Arial" w:cs="Arial"/>
          <w:bCs/>
        </w:rPr>
        <w:t>Пракса</w:t>
      </w:r>
      <w:r w:rsidRPr="00B5606A">
        <w:rPr>
          <w:rFonts w:ascii="Arial" w:hAnsi="Arial"/>
          <w:color w:val="000000"/>
          <w:lang w:val="sr-Cyrl-CS"/>
        </w:rPr>
        <w:t xml:space="preserve"> поступања институције у одговору на обраћања грађана, нарочито у периоду ванредног стања али и током читавог трајања актуелне здравствене кризе, указује да су мере </w:t>
      </w:r>
      <w:r w:rsidRPr="00BE4502">
        <w:rPr>
          <w:rFonts w:ascii="Arial" w:hAnsi="Arial"/>
          <w:color w:val="000000"/>
          <w:lang w:val="sr-Cyrl-CS"/>
        </w:rPr>
        <w:t>Влад</w:t>
      </w:r>
      <w:r w:rsidRPr="00B5606A">
        <w:rPr>
          <w:rFonts w:ascii="Arial" w:hAnsi="Arial"/>
          <w:color w:val="000000"/>
          <w:lang w:val="sr-Cyrl-CS"/>
        </w:rPr>
        <w:t>е Републике Србије углавном биле правовремене и давале резултате у пракси, али да је било неопходно, сразмерности ради, чешће, наравно</w:t>
      </w:r>
      <w:r w:rsidRPr="00BE4502">
        <w:rPr>
          <w:rFonts w:ascii="Arial" w:hAnsi="Arial"/>
          <w:color w:val="000000"/>
          <w:lang w:val="sr-Cyrl-CS"/>
        </w:rPr>
        <w:t xml:space="preserve"> у складу са захтевима струке и дневном анализом ситуације, планира</w:t>
      </w:r>
      <w:r w:rsidRPr="00B5606A">
        <w:rPr>
          <w:rFonts w:ascii="Arial" w:hAnsi="Arial"/>
          <w:color w:val="000000"/>
          <w:lang w:val="sr-Cyrl-CS"/>
        </w:rPr>
        <w:t>ти</w:t>
      </w:r>
      <w:r w:rsidRPr="00BE4502">
        <w:rPr>
          <w:rFonts w:ascii="Arial" w:hAnsi="Arial"/>
          <w:color w:val="000000"/>
          <w:lang w:val="sr-Cyrl-CS"/>
        </w:rPr>
        <w:t xml:space="preserve"> </w:t>
      </w:r>
      <w:r w:rsidRPr="00B5606A">
        <w:rPr>
          <w:rFonts w:ascii="Arial" w:hAnsi="Arial"/>
          <w:color w:val="000000"/>
          <w:lang w:val="sr-Cyrl-CS"/>
        </w:rPr>
        <w:t xml:space="preserve">и мењати </w:t>
      </w:r>
      <w:r w:rsidRPr="00BE4502">
        <w:rPr>
          <w:rFonts w:ascii="Arial" w:hAnsi="Arial"/>
          <w:color w:val="000000"/>
          <w:lang w:val="sr-Cyrl-CS"/>
        </w:rPr>
        <w:t xml:space="preserve">мере </w:t>
      </w:r>
      <w:r w:rsidRPr="00B5606A">
        <w:rPr>
          <w:rFonts w:ascii="Arial" w:hAnsi="Arial"/>
          <w:color w:val="000000"/>
          <w:lang w:val="sr-Cyrl-CS"/>
        </w:rPr>
        <w:t>и прилагођавати</w:t>
      </w:r>
      <w:r w:rsidRPr="00BE4502">
        <w:rPr>
          <w:rFonts w:ascii="Arial" w:hAnsi="Arial"/>
          <w:color w:val="000000"/>
          <w:lang w:val="sr-Cyrl-CS"/>
        </w:rPr>
        <w:t xml:space="preserve"> их реалним потребама заштите свих категорија становништва</w:t>
      </w:r>
      <w:r w:rsidRPr="00B5606A">
        <w:rPr>
          <w:rFonts w:ascii="Arial" w:hAnsi="Arial"/>
          <w:color w:val="000000"/>
          <w:lang w:val="sr-Cyrl-CS"/>
        </w:rPr>
        <w:t xml:space="preserve">, посебно најрањивијих, који су се у највећој мери и обраћали Поверенику. Пракса је показала и да је потребно укључивати представнике организација које се баве заштитом права одређених друштвених група као и институције за заштиту људских права, попут </w:t>
      </w:r>
      <w:r w:rsidRPr="00B5606A">
        <w:rPr>
          <w:rFonts w:ascii="Arial" w:hAnsi="Arial"/>
          <w:color w:val="000000"/>
          <w:lang w:val="sr-Cyrl-CS"/>
        </w:rPr>
        <w:lastRenderedPageBreak/>
        <w:t xml:space="preserve">Повереника, у креирање мера превенције и заштите становништва. Такође, показало се да је било и неопходно остављати довољно времена за припрему и информисање становништва за увођење мера, а у циљу постизања бољих и ефикаснијих резултата. Стога </w:t>
      </w:r>
      <w:r w:rsidR="001C55B9">
        <w:rPr>
          <w:rFonts w:ascii="Arial" w:hAnsi="Arial"/>
          <w:color w:val="000000"/>
          <w:lang w:val="sr-Cyrl-CS"/>
        </w:rPr>
        <w:t xml:space="preserve">би, након завршетка епидемије, </w:t>
      </w:r>
      <w:r w:rsidRPr="00B5606A">
        <w:rPr>
          <w:rFonts w:ascii="Arial" w:hAnsi="Arial"/>
          <w:color w:val="000000"/>
          <w:lang w:val="sr-Cyrl-CS"/>
        </w:rPr>
        <w:t>требало приступити детаљној анализи мера и њиховог спровођења како бисмо евентуалне будуће сличне кризе дочекали спремнији и као друштво пружили још адекватнији и бољи одговор.</w:t>
      </w:r>
    </w:p>
    <w:p w:rsidR="00463E7C" w:rsidRPr="00D0664C" w:rsidRDefault="00463E7C" w:rsidP="00D0664C">
      <w:pPr>
        <w:jc w:val="both"/>
        <w:rPr>
          <w:rFonts w:ascii="Arial" w:hAnsi="Arial"/>
          <w:color w:val="000000"/>
          <w:lang w:val="sr-Cyrl-CS"/>
        </w:rPr>
      </w:pPr>
      <w:r>
        <w:rPr>
          <w:rFonts w:ascii="Arial" w:hAnsi="Arial"/>
          <w:lang w:val="sr-Cyrl-CS" w:eastAsia="en-GB"/>
        </w:rPr>
        <w:t>Здравствена криза је потврдила</w:t>
      </w:r>
      <w:r w:rsidRPr="00BD4BB0">
        <w:rPr>
          <w:rFonts w:ascii="Arial" w:hAnsi="Arial"/>
          <w:lang w:val="sr-Cyrl-CS" w:eastAsia="en-GB"/>
        </w:rPr>
        <w:t xml:space="preserve"> поједине закључке изнете и у ранијим извештајима Повереника који се односе на </w:t>
      </w:r>
      <w:r w:rsidRPr="00BD4BB0">
        <w:rPr>
          <w:rFonts w:ascii="Arial" w:hAnsi="Arial"/>
          <w:lang w:val="sr-Cyrl-CS"/>
        </w:rPr>
        <w:t>остваривање равноправности грађана за шта је неопходно ефикасно функционисање свих механизама за заштиту од дискриминације, пре свега институције Повереника али и судова, уз пуну примену антидискримина</w:t>
      </w:r>
      <w:r>
        <w:rPr>
          <w:rFonts w:ascii="Arial" w:hAnsi="Arial"/>
          <w:lang w:val="sr-Cyrl-CS"/>
        </w:rPr>
        <w:t>ционог</w:t>
      </w:r>
      <w:r w:rsidRPr="00BD4BB0">
        <w:rPr>
          <w:rFonts w:ascii="Arial" w:hAnsi="Arial"/>
          <w:lang w:val="sr-Cyrl-CS"/>
        </w:rPr>
        <w:t xml:space="preserve"> правног оквира од стране свих органа јавне власти, вођење централне и јединствене евиденције о случајевима дискриминације у свим областима друштвеног живота, као и праћење међународне и домаће антидискриминационе праксе и политика, уз сагледавање налаза релевантних истраживања. Закон о изменама и допунама Закона о забрани дискриминације није усвојен у току 2020. године, иако је ова активност била предвиђена како у Акционом плану за Поглавље 23 и </w:t>
      </w:r>
      <w:r w:rsidRPr="00D0664C">
        <w:rPr>
          <w:rFonts w:ascii="Arial" w:hAnsi="Arial"/>
          <w:color w:val="000000"/>
          <w:lang w:val="sr-Cyrl-CS"/>
        </w:rPr>
        <w:t>24, тако и Планом рада Владе.</w:t>
      </w:r>
    </w:p>
    <w:p w:rsidR="00463E7C" w:rsidRPr="00BD4BB0" w:rsidRDefault="00463E7C" w:rsidP="00463E7C">
      <w:pPr>
        <w:jc w:val="both"/>
        <w:rPr>
          <w:rFonts w:ascii="Arial" w:hAnsi="Arial" w:cs="Arial"/>
          <w:lang w:val="sr-Cyrl-CS"/>
        </w:rPr>
      </w:pPr>
      <w:r w:rsidRPr="00D0664C">
        <w:rPr>
          <w:rFonts w:ascii="Arial" w:hAnsi="Arial"/>
          <w:color w:val="000000"/>
          <w:lang w:val="sr-Cyrl-CS"/>
        </w:rPr>
        <w:t>Поред</w:t>
      </w:r>
      <w:r w:rsidRPr="00BD4BB0">
        <w:rPr>
          <w:rFonts w:ascii="Arial" w:hAnsi="Arial" w:cs="Arial"/>
          <w:lang w:val="sr-Cyrl-CS"/>
        </w:rPr>
        <w:t xml:space="preserve"> измена, односно допуна Закона о забрани дискриминације, потребно је донети нове или унапредити постојеће прописе који могу бити од утицаја на остваривање равноправности и унапређење положаја појединих група становништва (примера ради потребно је изменити, односно донети поједине прописе попут: Закона о ванпарничном  поступку, Породичног закона, Закона о социјалној заштити, Закона о финансијској подршци породици са децом, Кривичног законика, Закона о спречавању насиља у породици, Закона о истополним партнерствима, Закона о заштити лица са менталним сметњама, Закона о родној равноправности и др.). Са друге стране, епидемија изазвана </w:t>
      </w:r>
      <w:r>
        <w:rPr>
          <w:rFonts w:ascii="Arial" w:hAnsi="Arial" w:cs="Arial"/>
          <w:lang w:val="sr-Cyrl-CS"/>
        </w:rPr>
        <w:t>коронавирусом</w:t>
      </w:r>
      <w:r w:rsidRPr="00BD4BB0">
        <w:rPr>
          <w:rFonts w:ascii="Arial" w:hAnsi="Arial" w:cs="Arial"/>
          <w:lang w:val="sr-Cyrl-CS"/>
        </w:rPr>
        <w:t xml:space="preserve"> је у пракси потврдила потребу за прецизнијим дефинисањем појединих одредаба прописа о раду, имајући у виду детаљније регулисање рада од куће, одредаба о безбедности и заштити на раду у условима кризних ситуација, начинима реаговања послодаваца у оваквим ситуацијама и др</w:t>
      </w:r>
      <w:r w:rsidRPr="001F3E5C">
        <w:rPr>
          <w:rFonts w:ascii="Arial" w:hAnsi="Arial" w:cs="Arial"/>
          <w:lang w:val="sr-Cyrl-CS"/>
        </w:rPr>
        <w:t>. Треба имати у виду да је током 2020. године заштита јавног здравља била у фокусу, као и да Народна скупштина један део године није заседала те да се није ни могла очекивати већа законодавна активност, односно измена постојећих или доношење нових закона.</w:t>
      </w:r>
    </w:p>
    <w:p w:rsidR="00463E7C" w:rsidRPr="00BD4BB0" w:rsidRDefault="00463E7C" w:rsidP="00463E7C">
      <w:pPr>
        <w:jc w:val="both"/>
        <w:rPr>
          <w:rFonts w:ascii="Arial" w:hAnsi="Arial" w:cs="Arial"/>
          <w:lang w:val="sr-Cyrl-CS"/>
        </w:rPr>
      </w:pPr>
      <w:r w:rsidRPr="00BD4BB0">
        <w:rPr>
          <w:rFonts w:ascii="Arial" w:hAnsi="Arial" w:cs="Arial"/>
          <w:lang w:val="sr-Cyrl-CS"/>
        </w:rPr>
        <w:t>Такође, сведоци смо чињенице да је за поједина стратешка документа истекао период на који су донети, а да се нови стратешки правци некад годинама не утврђују, као у случају Стратегије унапређења положаја особа са инвалидитетом која је донета марта 2020. године док је претходна истекла још 2015. године.</w:t>
      </w:r>
      <w:r w:rsidRPr="00BD4BB0">
        <w:rPr>
          <w:rFonts w:ascii="Arial" w:hAnsi="Arial"/>
          <w:lang w:val="sr-Cyrl-CS"/>
        </w:rPr>
        <w:t xml:space="preserve"> </w:t>
      </w:r>
      <w:r w:rsidRPr="00BD4BB0">
        <w:rPr>
          <w:rFonts w:ascii="Arial" w:hAnsi="Arial" w:cs="Arial"/>
          <w:lang w:val="sr-Cyrl-CS"/>
        </w:rPr>
        <w:t>Оваква ситуација има за последицу непредузимање мера и активности које су могле бити у међувремену предузете, и тиме бити унапређен положај рањивих група становништва.</w:t>
      </w:r>
    </w:p>
    <w:p w:rsidR="00463E7C" w:rsidRPr="00BD4BB0" w:rsidRDefault="00463E7C" w:rsidP="00463E7C">
      <w:pPr>
        <w:jc w:val="both"/>
        <w:rPr>
          <w:rFonts w:ascii="Arial" w:hAnsi="Arial" w:cs="Arial"/>
          <w:lang w:val="sr-Cyrl-CS"/>
        </w:rPr>
      </w:pPr>
      <w:r w:rsidRPr="001F3E5C">
        <w:rPr>
          <w:rFonts w:ascii="Arial" w:hAnsi="Arial" w:cs="Arial"/>
          <w:lang w:val="sr-Cyrl-CS"/>
        </w:rPr>
        <w:t>Када је у питању имплементација појединих активности на локалном нивоу, пракса Повереника указује да је потребно вршити едукацију представника локалних самоуправа и њихово темељно упознавање са стратешким правцима развоја у појединим областима, пружати помоћ и подршку у креирању конкретних активности на локалном нивоу и вршити редовно праћење и евалуацију постигнутих резултата, како би се унапредило стање и положај најугроженијих група грађана на нивоу јединица локалне самоуправе.</w:t>
      </w:r>
      <w:r w:rsidRPr="00BD4BB0">
        <w:rPr>
          <w:rFonts w:ascii="Arial" w:hAnsi="Arial" w:cs="Arial"/>
          <w:lang w:val="sr-Cyrl-CS"/>
        </w:rPr>
        <w:t xml:space="preserve"> </w:t>
      </w:r>
    </w:p>
    <w:p w:rsidR="00463E7C" w:rsidRPr="00BD4BB0" w:rsidRDefault="00463E7C" w:rsidP="00463E7C">
      <w:pPr>
        <w:jc w:val="both"/>
        <w:rPr>
          <w:rFonts w:ascii="Arial" w:hAnsi="Arial" w:cs="Arial"/>
          <w:bCs/>
          <w:lang w:val="sr-Cyrl-CS"/>
        </w:rPr>
      </w:pPr>
      <w:r w:rsidRPr="00BD4BB0">
        <w:rPr>
          <w:rFonts w:ascii="Arial" w:hAnsi="Arial" w:cs="Arial"/>
          <w:lang w:val="sr-Cyrl-CS"/>
        </w:rPr>
        <w:lastRenderedPageBreak/>
        <w:t xml:space="preserve">Према подацима из Анкете о приходима и условима живота </w:t>
      </w:r>
      <w:r w:rsidRPr="00BD4BB0">
        <w:rPr>
          <w:rFonts w:ascii="Arial" w:hAnsi="Arial" w:cs="Arial"/>
          <w:bCs/>
          <w:lang w:val="sr-Cyrl-CS"/>
        </w:rPr>
        <w:t xml:space="preserve">31,7% становништва Републике Србије (2,18 милиона) изложено је ризику од сиромаштва или социјалне искључености. </w:t>
      </w:r>
      <w:r w:rsidRPr="00BD4BB0">
        <w:rPr>
          <w:rFonts w:ascii="Arial" w:hAnsi="Arial" w:cs="Arial"/>
          <w:lang w:val="sr-Cyrl-CS"/>
        </w:rPr>
        <w:t xml:space="preserve">Борба против сиромаштва је први од Циљева одрживог развоја УН Aгeндe зa oдрживи рaзвoj 2030. који се односи на будући друштвени и економски развој у складу са принципима одрживости. </w:t>
      </w:r>
      <w:r w:rsidRPr="00BD4BB0">
        <w:rPr>
          <w:rFonts w:ascii="Arial" w:hAnsi="Arial" w:cs="Arial"/>
          <w:bCs/>
          <w:lang w:val="sr-Cyrl-CS"/>
        </w:rPr>
        <w:t>Имајући у виду овај податак, као и демографску слику коју карактерише демографско старење и висока просечна старост становништва, опадање стопе фертилитета и висина стопе морталитета, уз даље миграциј</w:t>
      </w:r>
      <w:r>
        <w:rPr>
          <w:rFonts w:ascii="Arial" w:hAnsi="Arial" w:cs="Arial"/>
          <w:bCs/>
          <w:lang w:val="sr-Cyrl-CS"/>
        </w:rPr>
        <w:t>е</w:t>
      </w:r>
      <w:r w:rsidRPr="00BD4BB0">
        <w:rPr>
          <w:rFonts w:ascii="Arial" w:hAnsi="Arial" w:cs="Arial"/>
          <w:bCs/>
          <w:lang w:val="sr-Cyrl-CS"/>
        </w:rPr>
        <w:t xml:space="preserve"> и одла</w:t>
      </w:r>
      <w:r>
        <w:rPr>
          <w:rFonts w:ascii="Arial" w:hAnsi="Arial" w:cs="Arial"/>
          <w:bCs/>
          <w:lang w:val="sr-Cyrl-CS"/>
        </w:rPr>
        <w:t>за</w:t>
      </w:r>
      <w:r w:rsidRPr="00BD4BB0">
        <w:rPr>
          <w:rFonts w:ascii="Arial" w:hAnsi="Arial" w:cs="Arial"/>
          <w:bCs/>
          <w:lang w:val="sr-Cyrl-CS"/>
        </w:rPr>
        <w:t>к младих, посебну пажњу је потребно посветити спровођењу мера и активности у циљу смањења сиромаштва, подстицања руралног развоја, веће укључености младих, веће једнакости при запошљавању без давања предности по било ком основу, као и постизања пуне равноправности грађана и грађанки, нарочито рањивих и маргинализованих друштвених група укључујући и децу и жене који припадају овим групама.</w:t>
      </w:r>
    </w:p>
    <w:p w:rsidR="00463E7C" w:rsidRPr="007166D0" w:rsidRDefault="00463E7C" w:rsidP="00463E7C">
      <w:pPr>
        <w:jc w:val="both"/>
        <w:rPr>
          <w:rFonts w:ascii="Arial" w:hAnsi="Arial" w:cs="Arial"/>
          <w:bCs/>
          <w:lang w:val="sr-Cyrl-CS"/>
        </w:rPr>
      </w:pPr>
      <w:r w:rsidRPr="00BD4BB0">
        <w:rPr>
          <w:rFonts w:ascii="Arial" w:hAnsi="Arial" w:cs="Arial"/>
          <w:bCs/>
          <w:lang w:val="sr-Cyrl-CS"/>
        </w:rPr>
        <w:t xml:space="preserve">Иако је Закон о спречавању насиља у породици постигао одређене ефекте и унапредио координисано деловање институција система у пружању заштите, подаци о </w:t>
      </w:r>
      <w:r>
        <w:rPr>
          <w:rFonts w:ascii="Arial" w:hAnsi="Arial" w:cs="Arial"/>
          <w:bCs/>
          <w:lang w:val="sr-Cyrl-CS"/>
        </w:rPr>
        <w:t>броју</w:t>
      </w:r>
      <w:r w:rsidRPr="00BD4BB0">
        <w:rPr>
          <w:rFonts w:ascii="Arial" w:hAnsi="Arial" w:cs="Arial"/>
          <w:bCs/>
          <w:lang w:val="sr-Cyrl-CS"/>
        </w:rPr>
        <w:t xml:space="preserve"> </w:t>
      </w:r>
      <w:r>
        <w:rPr>
          <w:rFonts w:ascii="Arial" w:hAnsi="Arial" w:cs="Arial"/>
          <w:bCs/>
          <w:lang w:val="sr-Cyrl-CS"/>
        </w:rPr>
        <w:t xml:space="preserve">пријављених </w:t>
      </w:r>
      <w:r w:rsidRPr="00BD4BB0">
        <w:rPr>
          <w:rFonts w:ascii="Arial" w:hAnsi="Arial" w:cs="Arial"/>
          <w:bCs/>
          <w:lang w:val="sr-Cyrl-CS"/>
        </w:rPr>
        <w:t>слу</w:t>
      </w:r>
      <w:r>
        <w:rPr>
          <w:rFonts w:ascii="Arial" w:hAnsi="Arial" w:cs="Arial"/>
          <w:bCs/>
          <w:lang w:val="sr-Cyrl-CS"/>
        </w:rPr>
        <w:t xml:space="preserve">чајева родно заснованог насиља </w:t>
      </w:r>
      <w:r w:rsidRPr="00BD4BB0">
        <w:rPr>
          <w:rFonts w:ascii="Arial" w:hAnsi="Arial" w:cs="Arial"/>
          <w:bCs/>
          <w:lang w:val="sr-Cyrl-CS"/>
        </w:rPr>
        <w:t>указују да је проблем насиља и даље озбиљан.</w:t>
      </w:r>
      <w:r w:rsidRPr="00BD4BB0">
        <w:rPr>
          <w:rFonts w:ascii="Arial" w:hAnsi="Arial" w:cs="Arial"/>
          <w:lang w:val="sr-Cyrl-CS"/>
        </w:rPr>
        <w:t xml:space="preserve"> Оваква ситуација </w:t>
      </w:r>
      <w:r w:rsidRPr="00BD4BB0">
        <w:rPr>
          <w:rFonts w:ascii="Arial" w:hAnsi="Arial" w:cs="Arial"/>
          <w:bCs/>
          <w:lang w:val="sr-Cyrl-CS"/>
        </w:rPr>
        <w:t>показује потребу за даљим јачањем система подршке жртвама</w:t>
      </w:r>
      <w:r w:rsidR="007237F4">
        <w:rPr>
          <w:rFonts w:ascii="Arial" w:hAnsi="Arial" w:cs="Arial"/>
          <w:bCs/>
          <w:lang w:val="sr-Cyrl-CS"/>
        </w:rPr>
        <w:t>,</w:t>
      </w:r>
      <w:r w:rsidRPr="00BD4BB0">
        <w:rPr>
          <w:rFonts w:ascii="Arial" w:hAnsi="Arial" w:cs="Arial"/>
          <w:bCs/>
          <w:lang w:val="sr-Cyrl-CS"/>
        </w:rPr>
        <w:t xml:space="preserve"> као и јачање</w:t>
      </w:r>
      <w:r w:rsidR="007237F4">
        <w:rPr>
          <w:rFonts w:ascii="Arial" w:hAnsi="Arial" w:cs="Arial"/>
          <w:bCs/>
          <w:lang w:val="sr-Cyrl-CS"/>
        </w:rPr>
        <w:t>м</w:t>
      </w:r>
      <w:r w:rsidRPr="00BD4BB0">
        <w:rPr>
          <w:rFonts w:ascii="Arial" w:hAnsi="Arial" w:cs="Arial"/>
          <w:bCs/>
          <w:lang w:val="sr-Cyrl-CS"/>
        </w:rPr>
        <w:t xml:space="preserve"> институција које су за ову подршку надлежне, уз рад на </w:t>
      </w:r>
      <w:r>
        <w:rPr>
          <w:rFonts w:ascii="Arial" w:hAnsi="Arial" w:cs="Arial"/>
          <w:bCs/>
          <w:lang w:val="sr-Cyrl-CS"/>
        </w:rPr>
        <w:t>деконструкцији</w:t>
      </w:r>
      <w:r w:rsidRPr="00BD4BB0">
        <w:rPr>
          <w:rFonts w:ascii="Arial" w:hAnsi="Arial" w:cs="Arial"/>
          <w:bCs/>
          <w:lang w:val="sr-Cyrl-CS"/>
        </w:rPr>
        <w:t xml:space="preserve"> родних стереотипа и сексизма, затварању родних </w:t>
      </w:r>
      <w:r>
        <w:rPr>
          <w:rFonts w:ascii="Arial" w:hAnsi="Arial" w:cs="Arial"/>
          <w:bCs/>
          <w:lang w:val="sr-Cyrl-CS"/>
        </w:rPr>
        <w:t>разлика</w:t>
      </w:r>
      <w:r w:rsidRPr="00BD4BB0">
        <w:rPr>
          <w:rFonts w:ascii="Arial" w:hAnsi="Arial" w:cs="Arial"/>
          <w:bCs/>
          <w:lang w:val="sr-Cyrl-CS"/>
        </w:rPr>
        <w:t xml:space="preserve"> на тржишту рада, оснаживању жена, постизању једнаког учешћа у различитим секторима и процесима одлучивања, као и друге мере истовремено посебну пажњу посвећујући кризним ситуацијама када се, што је пракса показала, може очекивати повећање броја случајева насиља</w:t>
      </w:r>
      <w:r w:rsidRPr="001F3E5C">
        <w:rPr>
          <w:rFonts w:ascii="Arial" w:hAnsi="Arial" w:cs="Arial"/>
          <w:bCs/>
          <w:lang w:val="sr-Cyrl-CS"/>
        </w:rPr>
        <w:t>.</w:t>
      </w:r>
      <w:r w:rsidRPr="001F3E5C">
        <w:rPr>
          <w:rFonts w:ascii="Arial" w:hAnsi="Arial" w:cs="Arial"/>
          <w:lang w:val="sr-Cyrl-CS"/>
        </w:rPr>
        <w:t xml:space="preserve"> </w:t>
      </w:r>
      <w:r w:rsidRPr="001F3E5C">
        <w:rPr>
          <w:rFonts w:ascii="Arial" w:hAnsi="Arial" w:cs="Arial"/>
          <w:bCs/>
          <w:lang w:val="sr-Cyrl-CS"/>
        </w:rPr>
        <w:t>Што се тиче различитих облика насиља и узнемиравања на раду Међународна организације рада је 2019. године усвојила Конвенцију број 190 о забрани насиља и узнемиравања на раду, као први свеобухватни међународни документ који се бави овим проблемима. Ратификација ове конвенције би могла да допринесе смањењу случајева насиља и узнемиравања на раду, којем су неретко изложене жене.</w:t>
      </w:r>
      <w:r w:rsidRPr="007166D0">
        <w:rPr>
          <w:rFonts w:ascii="Arial" w:hAnsi="Arial" w:cs="Arial"/>
          <w:bCs/>
          <w:lang w:val="sr-Cyrl-CS"/>
        </w:rPr>
        <w:t xml:space="preserve"> </w:t>
      </w:r>
    </w:p>
    <w:p w:rsidR="00463E7C" w:rsidRPr="00BD4BB0" w:rsidRDefault="00463E7C" w:rsidP="00463E7C">
      <w:pPr>
        <w:jc w:val="both"/>
        <w:rPr>
          <w:rFonts w:ascii="Arial" w:hAnsi="Arial" w:cs="Arial"/>
          <w:bCs/>
          <w:lang w:val="sr-Cyrl-CS"/>
        </w:rPr>
      </w:pPr>
      <w:r w:rsidRPr="00BD4BB0">
        <w:rPr>
          <w:rFonts w:ascii="Arial" w:hAnsi="Arial" w:cs="Arial"/>
          <w:bCs/>
          <w:lang w:val="sr-Cyrl-CS"/>
        </w:rPr>
        <w:t>Са друге стране, јавни и медијски простор и посебно друштвене мреже, су више него ранијих година садржавали дискриминаторне и сексистичке коментаре, говор мржње и најразличитије увреде, што је посебно дошло до изражаја на почетку пандемије и током избора, на шта је повереница указивала упозорењима и гостовањима у медијима, о</w:t>
      </w:r>
      <w:r w:rsidR="007237F4">
        <w:rPr>
          <w:rFonts w:ascii="Arial" w:hAnsi="Arial" w:cs="Arial"/>
          <w:bCs/>
          <w:lang w:val="sr-Cyrl-CS"/>
        </w:rPr>
        <w:t>суђујући овакве изјаве и поруке.</w:t>
      </w:r>
      <w:r w:rsidRPr="00BD4BB0">
        <w:rPr>
          <w:rFonts w:ascii="Arial" w:hAnsi="Arial" w:cs="Arial"/>
          <w:bCs/>
          <w:lang w:val="sr-Cyrl-CS"/>
        </w:rPr>
        <w:t xml:space="preserve"> </w:t>
      </w:r>
      <w:r w:rsidR="007237F4">
        <w:rPr>
          <w:rFonts w:ascii="Arial" w:hAnsi="Arial" w:cs="Arial"/>
          <w:bCs/>
          <w:lang w:val="sr-Cyrl-CS"/>
        </w:rPr>
        <w:t>Н</w:t>
      </w:r>
      <w:r w:rsidRPr="00BD4BB0">
        <w:rPr>
          <w:rFonts w:ascii="Arial" w:hAnsi="Arial" w:cs="Arial"/>
          <w:bCs/>
          <w:lang w:val="sr-Cyrl-CS"/>
        </w:rPr>
        <w:t>овинари и новинарке</w:t>
      </w:r>
      <w:r w:rsidRPr="00BD4BB0">
        <w:rPr>
          <w:rFonts w:ascii="Arial" w:hAnsi="Arial" w:cs="Arial"/>
          <w:lang w:val="sr-Cyrl-CS"/>
        </w:rPr>
        <w:t xml:space="preserve"> су т</w:t>
      </w:r>
      <w:r w:rsidRPr="00BD4BB0">
        <w:rPr>
          <w:rFonts w:ascii="Arial" w:hAnsi="Arial" w:cs="Arial"/>
          <w:bCs/>
          <w:lang w:val="sr-Cyrl-CS"/>
        </w:rPr>
        <w:t>оком 2020. године</w:t>
      </w:r>
      <w:r w:rsidRPr="00BD4BB0">
        <w:rPr>
          <w:rFonts w:ascii="Arial" w:hAnsi="Arial" w:cs="Arial"/>
          <w:lang w:val="sr-Cyrl-CS"/>
        </w:rPr>
        <w:t xml:space="preserve"> препознати </w:t>
      </w:r>
      <w:r w:rsidRPr="00BD4BB0">
        <w:rPr>
          <w:rFonts w:ascii="Arial" w:hAnsi="Arial" w:cs="Arial"/>
          <w:bCs/>
          <w:lang w:val="sr-Cyrl-CS"/>
        </w:rPr>
        <w:t xml:space="preserve">као посебно важна и нарочито угрожена професија у свету и код нас. </w:t>
      </w:r>
    </w:p>
    <w:p w:rsidR="00463E7C" w:rsidRPr="00BD4BB0" w:rsidRDefault="00463E7C" w:rsidP="00463E7C">
      <w:pPr>
        <w:jc w:val="both"/>
        <w:rPr>
          <w:rFonts w:ascii="Arial" w:hAnsi="Arial" w:cs="Arial"/>
          <w:lang w:val="sr-Cyrl-CS"/>
        </w:rPr>
      </w:pPr>
      <w:r w:rsidRPr="001F3E5C">
        <w:rPr>
          <w:rFonts w:ascii="Arial" w:hAnsi="Arial" w:cs="Arial"/>
          <w:bCs/>
          <w:lang w:val="sr-Cyrl-CS"/>
        </w:rPr>
        <w:t>Поред ових општих проблема, кроз праксу Повереника али и сагледавањем других релевантних извора, издвајају</w:t>
      </w:r>
      <w:r w:rsidRPr="00BD4BB0">
        <w:rPr>
          <w:rFonts w:ascii="Arial" w:hAnsi="Arial" w:cs="Arial"/>
          <w:bCs/>
          <w:lang w:val="sr-Cyrl-CS"/>
        </w:rPr>
        <w:t xml:space="preserve"> се и проблеми који погађају поједине друштвене групе. Према пракси Повереника, у</w:t>
      </w:r>
      <w:r w:rsidRPr="00BD4BB0">
        <w:rPr>
          <w:rFonts w:ascii="Arial" w:hAnsi="Arial" w:cs="Arial"/>
          <w:lang w:val="sr-Cyrl-CS"/>
        </w:rPr>
        <w:t xml:space="preserve"> највећем броју поднетих притужби као основ дискриминације наведено је: здравствено стање, старосно доба, национална припадност или етничко порекло, пол, инвалидитет, брачни и породични статус, неко друго лично својство, имовно стање, чланство у политичким, синдикалним и другим организацијама, док су у осталим притужбама у мањем броју наведена остала лична својства (држављанство, верска или политичка убеђења, изглед, сексуална оријентација, осуђиваност, родни идентите</w:t>
      </w:r>
      <w:r w:rsidR="007237F4">
        <w:rPr>
          <w:rFonts w:ascii="Arial" w:hAnsi="Arial" w:cs="Arial"/>
          <w:lang w:val="sr-Cyrl-CS"/>
        </w:rPr>
        <w:t>т</w:t>
      </w:r>
      <w:r w:rsidRPr="00BD4BB0">
        <w:rPr>
          <w:rFonts w:ascii="Arial" w:hAnsi="Arial" w:cs="Arial"/>
          <w:lang w:val="sr-Cyrl-CS"/>
        </w:rPr>
        <w:t xml:space="preserve"> и др). Најчешћи основи које су грађани и грађанке наводили у притужбама се разликују у односу на претходне године, што је и очекивано имајући у виду</w:t>
      </w:r>
      <w:r>
        <w:rPr>
          <w:rFonts w:ascii="Arial" w:hAnsi="Arial" w:cs="Arial"/>
          <w:lang w:val="sr-Cyrl-CS"/>
        </w:rPr>
        <w:t xml:space="preserve"> кризу изазвану коронавирусом</w:t>
      </w:r>
      <w:r w:rsidRPr="00BD4BB0">
        <w:rPr>
          <w:rFonts w:ascii="Arial" w:hAnsi="Arial" w:cs="Arial"/>
          <w:lang w:val="sr-Cyrl-CS"/>
        </w:rPr>
        <w:t>.</w:t>
      </w:r>
    </w:p>
    <w:p w:rsidR="00463E7C" w:rsidRPr="00BD4BB0" w:rsidRDefault="00463E7C" w:rsidP="00463E7C">
      <w:pPr>
        <w:jc w:val="both"/>
        <w:rPr>
          <w:rFonts w:ascii="Arial" w:hAnsi="Arial" w:cs="Arial"/>
          <w:lang w:val="sr-Cyrl-CS"/>
        </w:rPr>
      </w:pPr>
      <w:r w:rsidRPr="00BD4BB0">
        <w:rPr>
          <w:rFonts w:ascii="Arial" w:hAnsi="Arial" w:cs="Arial"/>
          <w:noProof/>
        </w:rPr>
        <w:lastRenderedPageBreak/>
        <w:drawing>
          <wp:inline distT="0" distB="0" distL="0" distR="0">
            <wp:extent cx="5760720" cy="2998773"/>
            <wp:effectExtent l="19050" t="0" r="11430" b="0"/>
            <wp:docPr id="2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63E7C" w:rsidRPr="00BD4BB0" w:rsidRDefault="00463E7C" w:rsidP="00463E7C">
      <w:pPr>
        <w:jc w:val="both"/>
        <w:rPr>
          <w:rFonts w:ascii="Arial" w:hAnsi="Arial" w:cs="Arial"/>
          <w:sz w:val="2"/>
          <w:lang w:val="sr-Cyrl-CS"/>
        </w:rPr>
      </w:pPr>
    </w:p>
    <w:p w:rsidR="00463E7C" w:rsidRPr="00BD4BB0" w:rsidRDefault="00463E7C" w:rsidP="00463E7C">
      <w:pPr>
        <w:jc w:val="both"/>
        <w:rPr>
          <w:rFonts w:ascii="Arial" w:hAnsi="Arial" w:cs="Arial"/>
          <w:bCs/>
          <w:lang w:val="sr-Cyrl-CS"/>
        </w:rPr>
      </w:pPr>
      <w:r w:rsidRPr="001F3E5C">
        <w:rPr>
          <w:rFonts w:ascii="Arial" w:hAnsi="Arial" w:cs="Arial"/>
          <w:lang w:val="sr-Cyrl-CS"/>
        </w:rPr>
        <w:t xml:space="preserve">Први пут од када је установљена институција Повереника, здравствено стање је у притужбама забележно као најчешћи основ навођења, у преко 15% од укупног броја поднетих притужби, што је непосредна последица чињенице да је 2020. годину обележила епидемија Ковид-19 и уведене мере заштите. Као и претходних година овај основ је неретко навођен у комбинацији са још неким личним својством и то најчешће инвалидитетом, старосним добом и сл. Највише притужби по основу здравственог стања поднето је у области </w:t>
      </w:r>
      <w:r w:rsidRPr="001F3E5C">
        <w:rPr>
          <w:rFonts w:ascii="Arial" w:hAnsi="Arial" w:cs="Arial"/>
          <w:bCs/>
          <w:lang w:val="sr-Cyrl-CS"/>
        </w:rPr>
        <w:t>рада и запошљавања. Издвајају се проблеми распоређивања запослених са одређеним здравственим тешкоћама на одговарајућа радна места, рад од куће, изолација због потенцијалног заражавања, недовољан број и оптерећеност запослених и сл.</w:t>
      </w:r>
    </w:p>
    <w:p w:rsidR="00463E7C" w:rsidRDefault="00463E7C" w:rsidP="00463E7C">
      <w:pPr>
        <w:jc w:val="both"/>
        <w:rPr>
          <w:rFonts w:ascii="Arial" w:hAnsi="Arial" w:cs="Arial"/>
        </w:rPr>
      </w:pPr>
      <w:r>
        <w:rPr>
          <w:rFonts w:ascii="Arial" w:hAnsi="Arial" w:cs="Arial"/>
          <w:lang w:val="sr-Cyrl-CS"/>
        </w:rPr>
        <w:t>Пракса</w:t>
      </w:r>
      <w:r w:rsidRPr="00BD4BB0">
        <w:rPr>
          <w:rFonts w:ascii="Arial" w:hAnsi="Arial" w:cs="Arial"/>
          <w:lang w:val="sr-Cyrl-CS"/>
        </w:rPr>
        <w:t xml:space="preserve"> Повереника током 2020. године </w:t>
      </w:r>
      <w:r>
        <w:rPr>
          <w:rFonts w:ascii="Arial" w:hAnsi="Arial" w:cs="Arial"/>
          <w:lang w:val="sr-Cyrl-CS"/>
        </w:rPr>
        <w:t>показује</w:t>
      </w:r>
      <w:r w:rsidRPr="00BD4BB0">
        <w:rPr>
          <w:rFonts w:ascii="Arial" w:hAnsi="Arial" w:cs="Arial"/>
          <w:lang w:val="sr-Cyrl-CS"/>
        </w:rPr>
        <w:t xml:space="preserve"> да је становништво, а посебно одређене његове групе, било </w:t>
      </w:r>
      <w:r w:rsidRPr="00BD4BB0">
        <w:rPr>
          <w:rFonts w:ascii="Arial" w:hAnsi="Arial" w:cs="Arial"/>
          <w:bCs/>
          <w:lang w:val="sr-Cyrl-CS"/>
        </w:rPr>
        <w:t xml:space="preserve">у додатном ризику од рањивости због уведених мера током ванредног стања и отежаног приступа здравственој заштити уколико се не ради о болеснима зараженим </w:t>
      </w:r>
      <w:r>
        <w:rPr>
          <w:rFonts w:ascii="Arial" w:hAnsi="Arial" w:cs="Arial"/>
          <w:bCs/>
          <w:lang w:val="sr-Cyrl-CS"/>
        </w:rPr>
        <w:t>корона</w:t>
      </w:r>
      <w:r w:rsidRPr="00BD4BB0">
        <w:rPr>
          <w:rFonts w:ascii="Arial" w:hAnsi="Arial" w:cs="Arial"/>
          <w:bCs/>
          <w:lang w:val="sr-Cyrl-CS"/>
        </w:rPr>
        <w:t>вирусом. У ове групе нарочито спадају особе са инвалидитетом, особе које живе са ХИВ-ом, деца, хронични болесници, онколошки пацијенти, о</w:t>
      </w:r>
      <w:r w:rsidR="007237F4">
        <w:rPr>
          <w:rFonts w:ascii="Arial" w:hAnsi="Arial" w:cs="Arial"/>
          <w:bCs/>
          <w:lang w:val="sr-Cyrl-CS"/>
        </w:rPr>
        <w:t>с</w:t>
      </w:r>
      <w:r w:rsidRPr="00BD4BB0">
        <w:rPr>
          <w:rFonts w:ascii="Arial" w:hAnsi="Arial" w:cs="Arial"/>
          <w:bCs/>
          <w:lang w:val="sr-Cyrl-CS"/>
        </w:rPr>
        <w:t>обе које се лече дијализом, оболели од ретких болести, трансродне особе и други. Обезбеђење приступа редовним здравственим услугама и терапијама, прегледима и психолошкој подршци током криза, укључујући приступачне здравствене објекте у вези са лечењем, као и јасне и ефикасне процедуре пружања услуга из области здравствене заштите у кризама, само су неки од изазова произашлих из актуелне кризе, која</w:t>
      </w:r>
      <w:r w:rsidRPr="00BD4BB0">
        <w:rPr>
          <w:rFonts w:ascii="Arial" w:hAnsi="Arial" w:cs="Arial"/>
          <w:lang w:val="sr-Cyrl-CS"/>
        </w:rPr>
        <w:t xml:space="preserve"> </w:t>
      </w:r>
      <w:r w:rsidRPr="00BD4BB0">
        <w:rPr>
          <w:rFonts w:ascii="Arial" w:hAnsi="Arial" w:cs="Arial"/>
          <w:bCs/>
          <w:lang w:val="sr-Cyrl-CS"/>
        </w:rPr>
        <w:t xml:space="preserve">је указала и на важност </w:t>
      </w:r>
      <w:r>
        <w:rPr>
          <w:rFonts w:ascii="Arial" w:hAnsi="Arial" w:cs="Arial"/>
          <w:bCs/>
          <w:lang w:val="sr-Cyrl-CS"/>
        </w:rPr>
        <w:t>унапређења</w:t>
      </w:r>
      <w:r w:rsidRPr="00BD4BB0">
        <w:rPr>
          <w:rFonts w:ascii="Arial" w:hAnsi="Arial" w:cs="Arial"/>
          <w:bCs/>
          <w:lang w:val="sr-Cyrl-CS"/>
        </w:rPr>
        <w:t xml:space="preserve"> менталног здравља.</w:t>
      </w:r>
      <w:r w:rsidRPr="00BD4BB0">
        <w:rPr>
          <w:rFonts w:ascii="Arial" w:hAnsi="Arial" w:cs="Arial"/>
          <w:lang w:val="sr-Cyrl-CS"/>
        </w:rPr>
        <w:t xml:space="preserve"> Родитељи деце са аутизмом су се </w:t>
      </w:r>
      <w:r>
        <w:rPr>
          <w:rFonts w:ascii="Arial" w:hAnsi="Arial" w:cs="Arial"/>
          <w:lang w:val="sr-Cyrl-CS"/>
        </w:rPr>
        <w:t>често</w:t>
      </w:r>
      <w:r w:rsidRPr="00BD4BB0">
        <w:rPr>
          <w:rFonts w:ascii="Arial" w:hAnsi="Arial" w:cs="Arial"/>
          <w:lang w:val="sr-Cyrl-CS"/>
        </w:rPr>
        <w:t xml:space="preserve"> обраћали поводом мере забране, односно ограничења кретања у време ванредног стања. </w:t>
      </w:r>
      <w:r>
        <w:rPr>
          <w:rFonts w:ascii="Arial" w:hAnsi="Arial" w:cs="Arial"/>
          <w:lang w:val="sr-Cyrl-CS"/>
        </w:rPr>
        <w:t xml:space="preserve">Присутан је и </w:t>
      </w:r>
      <w:r w:rsidRPr="00BD4BB0">
        <w:rPr>
          <w:rFonts w:ascii="Arial" w:hAnsi="Arial" w:cs="Arial"/>
          <w:lang w:val="sr-Cyrl-CS"/>
        </w:rPr>
        <w:t>значај</w:t>
      </w:r>
      <w:r>
        <w:rPr>
          <w:rFonts w:ascii="Arial" w:hAnsi="Arial" w:cs="Arial"/>
          <w:lang w:val="sr-Cyrl-CS"/>
        </w:rPr>
        <w:t>ан</w:t>
      </w:r>
      <w:r w:rsidRPr="00BD4BB0">
        <w:rPr>
          <w:rFonts w:ascii="Arial" w:hAnsi="Arial" w:cs="Arial"/>
          <w:lang w:val="sr-Cyrl-CS"/>
        </w:rPr>
        <w:t xml:space="preserve"> степен стигматизације и дискриминације особа </w:t>
      </w:r>
      <w:r>
        <w:rPr>
          <w:rFonts w:ascii="Arial" w:hAnsi="Arial" w:cs="Arial"/>
          <w:lang w:val="sr-Cyrl-CS"/>
        </w:rPr>
        <w:t xml:space="preserve">са дијагностификованим болестима које се преносе сексуалним контактом, пре свега </w:t>
      </w:r>
      <w:r w:rsidRPr="00BD4BB0">
        <w:rPr>
          <w:rFonts w:ascii="Arial" w:hAnsi="Arial" w:cs="Arial"/>
          <w:lang w:val="sr-Cyrl-CS"/>
        </w:rPr>
        <w:t>особа које живе са ХИВ/АИДС, што указује на потребу за континуираном сарадњом са медиј</w:t>
      </w:r>
      <w:r>
        <w:rPr>
          <w:rFonts w:ascii="Arial" w:hAnsi="Arial" w:cs="Arial"/>
          <w:lang w:val="sr-Cyrl-CS"/>
        </w:rPr>
        <w:t>има</w:t>
      </w:r>
      <w:r w:rsidRPr="00BD4BB0">
        <w:rPr>
          <w:rFonts w:ascii="Arial" w:hAnsi="Arial" w:cs="Arial"/>
          <w:lang w:val="sr-Cyrl-CS"/>
        </w:rPr>
        <w:t xml:space="preserve"> и струк</w:t>
      </w:r>
      <w:r>
        <w:rPr>
          <w:rFonts w:ascii="Arial" w:hAnsi="Arial" w:cs="Arial"/>
          <w:lang w:val="sr-Cyrl-CS"/>
        </w:rPr>
        <w:t>ом</w:t>
      </w:r>
      <w:r w:rsidRPr="00BD4BB0">
        <w:rPr>
          <w:rFonts w:ascii="Arial" w:hAnsi="Arial" w:cs="Arial"/>
          <w:lang w:val="sr-Cyrl-CS"/>
        </w:rPr>
        <w:t xml:space="preserve"> у циљу правовременог информисања и едукације становништва о заразним болестима, посебно младих, као и континуиран рад на смањењу стигматизације и дискриминације појединих облика понашања према овим лицима. </w:t>
      </w:r>
    </w:p>
    <w:p w:rsidR="00463E7C" w:rsidRPr="00BD4BB0" w:rsidRDefault="00463E7C" w:rsidP="00463E7C">
      <w:pPr>
        <w:jc w:val="both"/>
        <w:rPr>
          <w:rFonts w:ascii="Arial" w:hAnsi="Arial" w:cs="Arial"/>
          <w:lang w:val="sr-Cyrl-CS"/>
        </w:rPr>
      </w:pPr>
      <w:r w:rsidRPr="001F3E5C">
        <w:rPr>
          <w:rFonts w:ascii="Arial" w:hAnsi="Arial" w:cs="Arial"/>
          <w:lang w:val="sr-Cyrl-CS"/>
        </w:rPr>
        <w:lastRenderedPageBreak/>
        <w:t>Старосно доба као основ</w:t>
      </w:r>
      <w:r w:rsidRPr="00BD4BB0">
        <w:rPr>
          <w:rFonts w:ascii="Arial" w:hAnsi="Arial" w:cs="Arial"/>
          <w:lang w:val="sr-Cyrl-CS"/>
        </w:rPr>
        <w:t xml:space="preserve"> дискриминације </w:t>
      </w:r>
      <w:r>
        <w:rPr>
          <w:rFonts w:ascii="Arial" w:hAnsi="Arial" w:cs="Arial"/>
          <w:lang w:val="sr-Cyrl-CS"/>
        </w:rPr>
        <w:t xml:space="preserve">протеклих година је </w:t>
      </w:r>
      <w:r w:rsidRPr="00BD4BB0">
        <w:rPr>
          <w:rFonts w:ascii="Arial" w:hAnsi="Arial" w:cs="Arial"/>
          <w:lang w:val="sr-Cyrl-CS"/>
        </w:rPr>
        <w:t>један од најчешћих основа дискриминације према учесталости навођења у притужбама. У односу на 2019. годину, број притужби поднетих по овом основу знатно је повећан (11</w:t>
      </w:r>
      <w:r>
        <w:rPr>
          <w:rFonts w:ascii="Arial" w:hAnsi="Arial" w:cs="Arial"/>
        </w:rPr>
        <w:t>5</w:t>
      </w:r>
      <w:r w:rsidRPr="00BD4BB0">
        <w:rPr>
          <w:rFonts w:ascii="Arial" w:hAnsi="Arial" w:cs="Arial"/>
          <w:lang w:val="sr-Cyrl-CS"/>
        </w:rPr>
        <w:t xml:space="preserve"> у односу на 72 притужбе претходне године), што је и очекивано с обзиром</w:t>
      </w:r>
      <w:r>
        <w:rPr>
          <w:rFonts w:ascii="Arial" w:hAnsi="Arial" w:cs="Arial"/>
          <w:lang w:val="sr-Cyrl-CS"/>
        </w:rPr>
        <w:t xml:space="preserve"> на епидемију изазвану корона</w:t>
      </w:r>
      <w:r w:rsidRPr="00BD4BB0">
        <w:rPr>
          <w:rFonts w:ascii="Arial" w:hAnsi="Arial" w:cs="Arial"/>
          <w:lang w:val="sr-Cyrl-CS"/>
        </w:rPr>
        <w:t>вирусом и последице које је имала на становништво различитих старосних категорија. Највећи број притужби је поднет због дискриминације лица старијих од 65 година, затим следе притужбе због дискриминације по основу старосног доба лица између 18 и 65 година и на крају притужбе поднете због дискриминације деце.</w:t>
      </w:r>
    </w:p>
    <w:p w:rsidR="00463E7C" w:rsidRPr="001F3E5C" w:rsidRDefault="00463E7C" w:rsidP="00463E7C">
      <w:pPr>
        <w:jc w:val="both"/>
        <w:rPr>
          <w:rFonts w:ascii="Arial" w:hAnsi="Arial" w:cs="Arial"/>
          <w:lang w:val="sr-Cyrl-CS"/>
        </w:rPr>
      </w:pPr>
      <w:r w:rsidRPr="001F3E5C">
        <w:rPr>
          <w:rFonts w:ascii="Arial" w:hAnsi="Arial" w:cs="Arial"/>
          <w:lang w:val="sr-Cyrl-CS"/>
        </w:rPr>
        <w:t xml:space="preserve">Уведене епидемиолошке мере утицале су и на веће обраћање грађана који су наводили да због забране кретања све теже подносе изолацију што утиче на њихово ментално и физичко здравље, да је недовољно омогућавање кретања само једном недељно у раним јутарњим часовима, да немају коме да се обрате, да им деца нису у близини, немају времена за њих или су већ довољно оптерећени, да се осећају занемарено, да имају </w:t>
      </w:r>
      <w:r w:rsidRPr="001F3E5C">
        <w:rPr>
          <w:rFonts w:ascii="Arial" w:hAnsi="Arial" w:cs="Arial"/>
          <w:iCs/>
          <w:lang w:val="sr-Cyrl-CS"/>
        </w:rPr>
        <w:t>проблем са коришћењем услуге помоћ у кући,</w:t>
      </w:r>
      <w:r w:rsidRPr="001F3E5C">
        <w:rPr>
          <w:rFonts w:ascii="Arial" w:hAnsi="Arial" w:cs="Arial"/>
          <w:lang w:val="sr-Cyrl-CS"/>
        </w:rPr>
        <w:t xml:space="preserve"> која се због </w:t>
      </w:r>
      <w:r w:rsidRPr="001F3E5C">
        <w:rPr>
          <w:rFonts w:ascii="Arial" w:hAnsi="Arial" w:cs="Arial"/>
          <w:iCs/>
          <w:lang w:val="sr-Cyrl-CS"/>
        </w:rPr>
        <w:t xml:space="preserve">ризика од заражавања не пружа у пуном обиму, односно пружаоци ових услуга не улазе у куће корисника, услуга се не шири на нове кориснике, </w:t>
      </w:r>
      <w:r w:rsidRPr="001F3E5C">
        <w:rPr>
          <w:rFonts w:ascii="Arial" w:hAnsi="Arial" w:cs="Arial"/>
          <w:lang w:val="sr-Cyrl-CS"/>
        </w:rPr>
        <w:t xml:space="preserve">а ни </w:t>
      </w:r>
      <w:r w:rsidRPr="001F3E5C">
        <w:rPr>
          <w:rFonts w:ascii="Arial" w:hAnsi="Arial" w:cs="Arial"/>
          <w:iCs/>
          <w:lang w:val="sr-Cyrl-CS"/>
        </w:rPr>
        <w:t xml:space="preserve">установе за смештај одраслих и старијих не врше пријем нових корисника. На одређене проблеме указивали су и неформални неговатељи. </w:t>
      </w:r>
      <w:r w:rsidRPr="001F3E5C">
        <w:rPr>
          <w:rFonts w:ascii="Arial" w:hAnsi="Arial" w:cs="Arial"/>
          <w:lang w:val="sr-Cyrl-CS"/>
        </w:rPr>
        <w:t>Овим поводима Повереник је поднео више иницијатива и препорука мера.</w:t>
      </w:r>
    </w:p>
    <w:p w:rsidR="00463E7C" w:rsidRPr="001F3E5C" w:rsidRDefault="00463E7C" w:rsidP="00463E7C">
      <w:pPr>
        <w:jc w:val="both"/>
        <w:rPr>
          <w:rFonts w:ascii="Arial" w:hAnsi="Arial" w:cs="Arial"/>
          <w:lang w:val="sr-Cyrl-CS"/>
        </w:rPr>
      </w:pPr>
      <w:r w:rsidRPr="001F3E5C">
        <w:rPr>
          <w:rFonts w:ascii="Arial" w:hAnsi="Arial" w:cs="Arial"/>
          <w:lang w:val="sr-Cyrl-CS"/>
        </w:rPr>
        <w:t>Поред старијих суграђана, један број притужби је поднет и због недов</w:t>
      </w:r>
      <w:r w:rsidR="00C70129">
        <w:rPr>
          <w:rFonts w:ascii="Arial" w:hAnsi="Arial" w:cs="Arial"/>
        </w:rPr>
        <w:t>о</w:t>
      </w:r>
      <w:r w:rsidRPr="001F3E5C">
        <w:rPr>
          <w:rFonts w:ascii="Arial" w:hAnsi="Arial" w:cs="Arial"/>
          <w:lang w:val="sr-Cyrl-CS"/>
        </w:rPr>
        <w:t xml:space="preserve">љних или ограничених услуга намењених деци. Најчешће је указивано на недостатак услуге личног пратиоца као важне услуге подршке деци са инвалидитетом у области остваривања права на предшколско или школско образовање и праћење онлајн наставе. </w:t>
      </w:r>
    </w:p>
    <w:p w:rsidR="00463E7C" w:rsidRPr="003C4518" w:rsidRDefault="00463E7C" w:rsidP="00463E7C">
      <w:pPr>
        <w:jc w:val="both"/>
        <w:rPr>
          <w:rFonts w:ascii="Arial" w:hAnsi="Arial" w:cs="Arial"/>
          <w:lang w:val="sr-Cyrl-CS"/>
        </w:rPr>
      </w:pPr>
      <w:r w:rsidRPr="001F3E5C">
        <w:rPr>
          <w:rFonts w:ascii="Arial" w:hAnsi="Arial" w:cs="Arial"/>
          <w:lang w:val="sr-Cyrl-CS"/>
        </w:rPr>
        <w:t xml:space="preserve">И положај младих је, посебно у условима кризе изазване епидемијом Ковид-19, био отежан. Истраживања указују да се као изазови издвајају проблеми запошљавања и заштите радних права, сигурност послова и обезбеђивање финансијске сигурности, али и квалитет образовања и негативан утицај пандемије на школовање, проблем </w:t>
      </w:r>
      <w:r w:rsidRPr="003C4518">
        <w:rPr>
          <w:rFonts w:ascii="Arial" w:hAnsi="Arial" w:cs="Arial"/>
          <w:lang w:val="sr-Cyrl-CS"/>
        </w:rPr>
        <w:t>насиља које се спроводи и злоупотребом нових технологија.</w:t>
      </w:r>
    </w:p>
    <w:p w:rsidR="00463E7C" w:rsidRPr="003C4518" w:rsidRDefault="00463E7C" w:rsidP="00463E7C">
      <w:pPr>
        <w:jc w:val="both"/>
        <w:rPr>
          <w:rFonts w:ascii="Arial" w:hAnsi="Arial" w:cs="Arial"/>
          <w:lang w:val="sr-Cyrl-CS"/>
        </w:rPr>
      </w:pPr>
      <w:r w:rsidRPr="003C4518">
        <w:rPr>
          <w:rFonts w:ascii="Arial" w:hAnsi="Arial" w:cs="Arial"/>
          <w:lang w:val="sr-Cyrl-CS"/>
        </w:rPr>
        <w:t xml:space="preserve">У току 2020. године због дискриминације на основу националне припадности и етничког порекла поднето је укупно 114 притужби, што представља повећање у односу на последње четири године. Као и свих ранијих година убедљиво највећи број притужби поднет је по основу припадности ромској националној мањини (94), што чини преко 82% свих притужби по основу националне припадности и етничког порекла, што је разумљиво и очекивано узимајући у обзир чињеницу да припадници ромске националне мањине спадају у најрањивију категорију наших грађана. Број притужби по основу припадности другим националним мањинама и етничким групама у односу на претходне године није порастао. Тако је по основу припадности мађарској, бошњачкој и црногорској националној мањини поднето по три притужбе, док је по основу припадности румунској, хрватској, словачкој, македонској и албанској националној мањини поднета по једна или две притужбе. </w:t>
      </w:r>
    </w:p>
    <w:p w:rsidR="00463E7C" w:rsidRPr="00BD4BB0" w:rsidRDefault="00463E7C" w:rsidP="00463E7C">
      <w:pPr>
        <w:jc w:val="both"/>
        <w:rPr>
          <w:rFonts w:ascii="Arial" w:hAnsi="Arial" w:cs="Arial"/>
          <w:lang w:val="sr-Cyrl-CS"/>
        </w:rPr>
      </w:pPr>
      <w:r w:rsidRPr="00BD4BB0">
        <w:rPr>
          <w:rFonts w:ascii="Arial" w:hAnsi="Arial" w:cs="Arial"/>
          <w:lang w:val="sr-Cyrl-CS"/>
        </w:rPr>
        <w:t xml:space="preserve">Роми су изузетно осетљива друштвена група, а као основни проблеми са којима се суочавају у свакодневном животу, могу се навести: приступ раду и изворима зараде, приступ адекватном становању, укључујући приступ чистој води и струји, сиромаштво и </w:t>
      </w:r>
      <w:r w:rsidRPr="00BD4BB0">
        <w:rPr>
          <w:rFonts w:ascii="Arial" w:hAnsi="Arial" w:cs="Arial"/>
          <w:lang w:val="sr-Cyrl-CS"/>
        </w:rPr>
        <w:lastRenderedPageBreak/>
        <w:t>ризик од дискриминације, образовање и/или инклузивно образов</w:t>
      </w:r>
      <w:r w:rsidR="00C70129">
        <w:rPr>
          <w:rFonts w:ascii="Arial" w:hAnsi="Arial" w:cs="Arial"/>
          <w:lang w:val="sr-Cyrl-CS"/>
        </w:rPr>
        <w:t>а</w:t>
      </w:r>
      <w:r w:rsidRPr="00BD4BB0">
        <w:rPr>
          <w:rFonts w:ascii="Arial" w:hAnsi="Arial" w:cs="Arial"/>
          <w:lang w:val="sr-Cyrl-CS"/>
        </w:rPr>
        <w:t xml:space="preserve">ње, приступ услугама, информацијама и комуникацијама, приступ здравственој и социјалној заштити, личним документима и правди. </w:t>
      </w:r>
      <w:r>
        <w:rPr>
          <w:rFonts w:ascii="Arial" w:hAnsi="Arial" w:cs="Arial"/>
          <w:lang w:val="sr-Cyrl-CS"/>
        </w:rPr>
        <w:t>Уочава се</w:t>
      </w:r>
      <w:r w:rsidRPr="00BD4BB0">
        <w:rPr>
          <w:rFonts w:ascii="Arial" w:hAnsi="Arial" w:cs="Arial"/>
          <w:lang w:val="sr-Cyrl-CS"/>
        </w:rPr>
        <w:t xml:space="preserve"> и </w:t>
      </w:r>
      <w:r>
        <w:rPr>
          <w:rFonts w:ascii="Arial" w:hAnsi="Arial" w:cs="Arial"/>
          <w:lang w:val="sr-Cyrl-CS"/>
        </w:rPr>
        <w:t>негативан однос</w:t>
      </w:r>
      <w:r w:rsidRPr="00BD4BB0">
        <w:rPr>
          <w:rFonts w:ascii="Arial" w:hAnsi="Arial" w:cs="Arial"/>
          <w:lang w:val="sr-Cyrl-CS"/>
        </w:rPr>
        <w:t xml:space="preserve"> према ромској националној мањини</w:t>
      </w:r>
      <w:r>
        <w:rPr>
          <w:rFonts w:ascii="Arial" w:hAnsi="Arial" w:cs="Arial"/>
          <w:lang w:val="sr-Cyrl-CS"/>
        </w:rPr>
        <w:t>,</w:t>
      </w:r>
      <w:r w:rsidRPr="00BD4BB0">
        <w:rPr>
          <w:rFonts w:ascii="Arial" w:hAnsi="Arial" w:cs="Arial"/>
          <w:lang w:val="sr-Cyrl-CS"/>
        </w:rPr>
        <w:t xml:space="preserve"> нарочито на друштвеним мрежама, како у објавама, тако и у </w:t>
      </w:r>
      <w:r>
        <w:rPr>
          <w:rFonts w:ascii="Arial" w:hAnsi="Arial" w:cs="Arial"/>
          <w:lang w:val="sr-Cyrl-CS"/>
        </w:rPr>
        <w:t xml:space="preserve">увредљивим </w:t>
      </w:r>
      <w:r w:rsidRPr="00BD4BB0">
        <w:rPr>
          <w:rFonts w:ascii="Arial" w:hAnsi="Arial" w:cs="Arial"/>
          <w:lang w:val="sr-Cyrl-CS"/>
        </w:rPr>
        <w:t>коментарима.</w:t>
      </w:r>
    </w:p>
    <w:p w:rsidR="00463E7C" w:rsidRPr="00BD4BB0" w:rsidRDefault="00463E7C" w:rsidP="00463E7C">
      <w:pPr>
        <w:jc w:val="both"/>
        <w:rPr>
          <w:rFonts w:ascii="Arial" w:hAnsi="Arial" w:cs="Arial"/>
          <w:lang w:val="sr-Cyrl-CS"/>
        </w:rPr>
      </w:pPr>
      <w:r w:rsidRPr="003C4518">
        <w:rPr>
          <w:rFonts w:ascii="Arial" w:hAnsi="Arial" w:cs="Arial"/>
          <w:lang w:val="sr-Cyrl-CS"/>
        </w:rPr>
        <w:t xml:space="preserve">Резултати истраживања Повереника </w:t>
      </w:r>
      <w:r w:rsidRPr="003C4518">
        <w:rPr>
          <w:rFonts w:ascii="Arial" w:hAnsi="Arial" w:cs="Arial"/>
          <w:i/>
          <w:lang w:val="sr-Cyrl-CS"/>
        </w:rPr>
        <w:t xml:space="preserve">Перцепција ромске заједнице о дискриминацији </w:t>
      </w:r>
      <w:r w:rsidRPr="003C4518">
        <w:rPr>
          <w:rFonts w:ascii="Arial" w:hAnsi="Arial" w:cs="Arial"/>
          <w:lang w:val="sr-Cyrl-CS"/>
        </w:rPr>
        <w:t xml:space="preserve">упућују на </w:t>
      </w:r>
      <w:r w:rsidRPr="003C4518">
        <w:rPr>
          <w:rFonts w:ascii="Arial" w:hAnsi="Arial" w:cs="Arial"/>
          <w:bCs/>
          <w:lang w:val="sr-Cyrl-CS"/>
        </w:rPr>
        <w:t xml:space="preserve">потребу да се проблему сиромаштва и социјалне искључености интегрисано приступи од стране </w:t>
      </w:r>
      <w:r w:rsidRPr="003C4518">
        <w:rPr>
          <w:rFonts w:ascii="Arial" w:hAnsi="Arial" w:cs="Arial"/>
          <w:lang w:val="sr-Cyrl-CS"/>
        </w:rPr>
        <w:t>свих институција које су непосредно задужене за инклузију и остваривање равноправности ромске заједнице. Посебну</w:t>
      </w:r>
      <w:r w:rsidRPr="00BD4BB0">
        <w:rPr>
          <w:rFonts w:ascii="Arial" w:hAnsi="Arial" w:cs="Arial"/>
          <w:lang w:val="sr-Cyrl-CS"/>
        </w:rPr>
        <w:t xml:space="preserve"> пажњу је потребно усмерити на што већи обухват ромске деце </w:t>
      </w:r>
      <w:r>
        <w:rPr>
          <w:rFonts w:ascii="Arial" w:hAnsi="Arial" w:cs="Arial"/>
          <w:lang w:val="sr-Cyrl-CS"/>
        </w:rPr>
        <w:t xml:space="preserve">у </w:t>
      </w:r>
      <w:r w:rsidRPr="00BD4BB0">
        <w:rPr>
          <w:rFonts w:ascii="Arial" w:hAnsi="Arial" w:cs="Arial"/>
          <w:lang w:val="sr-Cyrl-CS"/>
        </w:rPr>
        <w:t>образовањ</w:t>
      </w:r>
      <w:r>
        <w:rPr>
          <w:rFonts w:ascii="Arial" w:hAnsi="Arial" w:cs="Arial"/>
          <w:lang w:val="sr-Cyrl-CS"/>
        </w:rPr>
        <w:t>у</w:t>
      </w:r>
      <w:r w:rsidRPr="00BD4BB0">
        <w:rPr>
          <w:rFonts w:ascii="Arial" w:hAnsi="Arial" w:cs="Arial"/>
          <w:lang w:val="sr-Cyrl-CS"/>
        </w:rPr>
        <w:t>, али и на Ромкиње које су изложене вишеструкој дискриминацији, а проблеми са којима се суочавају укључују сиромаштво, изложеност насиљу, раним браковима, тешком раду, уз низак ниво образовања и ниску стопу запослености, дискриминацију и искљученост из друштвених токова.</w:t>
      </w:r>
    </w:p>
    <w:p w:rsidR="00463E7C" w:rsidRPr="00BD4BB0" w:rsidRDefault="00463E7C" w:rsidP="00463E7C">
      <w:pPr>
        <w:jc w:val="both"/>
        <w:rPr>
          <w:rFonts w:ascii="Arial" w:hAnsi="Arial" w:cs="Arial"/>
          <w:bCs/>
          <w:lang w:val="sr-Cyrl-CS"/>
        </w:rPr>
      </w:pPr>
      <w:r w:rsidRPr="00B96995">
        <w:rPr>
          <w:rFonts w:ascii="Arial" w:hAnsi="Arial" w:cs="Arial"/>
          <w:bCs/>
          <w:lang w:val="sr-Cyrl-CS"/>
        </w:rPr>
        <w:t>Током 2020. године Поверенику је поднето 107 притужби по основу пола као личног својства, те је овај основ као и претходне године међу првим основама, са сличним бројем притужби. Највише притужби се односи на област рада и запошљавања, и то претежно због дискриминације жена. Дискриминација жена је најчешћа у вези са порођајем, материнством  и негом детета. С тим у вези овај основ се често појављује уз брачни и породични статус као основ дискриминације, по којем је у 2020. години Поверенику поднето 56 притужби.</w:t>
      </w:r>
      <w:r w:rsidRPr="00BD4BB0">
        <w:rPr>
          <w:rFonts w:ascii="Arial" w:hAnsi="Arial" w:cs="Arial"/>
          <w:bCs/>
          <w:lang w:val="sr-Cyrl-CS"/>
        </w:rPr>
        <w:t xml:space="preserve"> </w:t>
      </w:r>
    </w:p>
    <w:p w:rsidR="00463E7C" w:rsidRPr="00463E7C" w:rsidRDefault="00463E7C" w:rsidP="00463E7C">
      <w:pPr>
        <w:jc w:val="both"/>
        <w:rPr>
          <w:rFonts w:ascii="Arial" w:hAnsi="Arial" w:cs="Arial"/>
          <w:bCs/>
          <w:lang w:val="sr-Cyrl-CS"/>
        </w:rPr>
      </w:pPr>
      <w:r w:rsidRPr="00BD4BB0">
        <w:rPr>
          <w:rFonts w:ascii="Arial" w:hAnsi="Arial" w:cs="Arial"/>
          <w:bCs/>
          <w:lang w:val="sr-Cyrl-CS"/>
        </w:rPr>
        <w:t xml:space="preserve">Подсећамо да су и према десетогодишњој пракси Повереника изнетој у </w:t>
      </w:r>
      <w:r w:rsidRPr="00BD4BB0">
        <w:rPr>
          <w:rFonts w:ascii="Arial" w:hAnsi="Arial" w:cs="Arial"/>
          <w:bCs/>
          <w:i/>
          <w:lang w:val="sr-Cyrl-CS"/>
        </w:rPr>
        <w:t>Посебном извештају о дискриминацији у области рада и запошљавања,</w:t>
      </w:r>
      <w:r w:rsidRPr="00BD4BB0">
        <w:rPr>
          <w:rFonts w:ascii="Arial" w:hAnsi="Arial" w:cs="Arial"/>
          <w:bCs/>
          <w:lang w:val="sr-Cyrl-CS"/>
        </w:rPr>
        <w:t xml:space="preserve"> жене </w:t>
      </w:r>
      <w:r>
        <w:rPr>
          <w:rFonts w:ascii="Arial" w:hAnsi="Arial" w:cs="Arial"/>
          <w:bCs/>
          <w:lang w:val="sr-Cyrl-CS"/>
        </w:rPr>
        <w:t xml:space="preserve">најчешће дискриминисане по овим основима у области рада и запошљавања. </w:t>
      </w:r>
      <w:r w:rsidRPr="00BD4BB0">
        <w:rPr>
          <w:rFonts w:ascii="Arial" w:hAnsi="Arial" w:cs="Arial"/>
          <w:bCs/>
          <w:lang w:val="sr-Cyrl-CS"/>
        </w:rPr>
        <w:t xml:space="preserve">Приликом запошљавања женама се поред стручних квалификација и радног искуства, сагледавају и физички изглед, као и породични статус, а дискриминација се манифестује како у огласима за посао тако и приликом разговора, условљавањем рада одлагањем трудноће и </w:t>
      </w:r>
      <w:r>
        <w:rPr>
          <w:rFonts w:ascii="Arial" w:hAnsi="Arial" w:cs="Arial"/>
          <w:bCs/>
          <w:lang w:val="sr-Cyrl-CS"/>
        </w:rPr>
        <w:t>формирања</w:t>
      </w:r>
      <w:r w:rsidRPr="00BD4BB0">
        <w:rPr>
          <w:rFonts w:ascii="Arial" w:hAnsi="Arial" w:cs="Arial"/>
          <w:bCs/>
          <w:lang w:val="sr-Cyrl-CS"/>
        </w:rPr>
        <w:t xml:space="preserve"> породице због претпоставке о немогућности усклађивања рада и родитељства. </w:t>
      </w:r>
      <w:r w:rsidRPr="00B96995">
        <w:rPr>
          <w:rFonts w:ascii="Arial" w:hAnsi="Arial" w:cs="Arial"/>
          <w:bCs/>
          <w:lang w:val="sr-Cyrl-CS"/>
        </w:rPr>
        <w:t xml:space="preserve">Отежано је и запошљавање жена у „каснијим“ годинама – преко 50, односно 55. Тако је, према </w:t>
      </w:r>
      <w:r w:rsidRPr="00B96995">
        <w:rPr>
          <w:rFonts w:ascii="Arial" w:hAnsi="Arial" w:cs="Arial"/>
          <w:lang w:val="sr-Cyrl-CS"/>
        </w:rPr>
        <w:t xml:space="preserve">подацима из публикације </w:t>
      </w:r>
      <w:r w:rsidRPr="00B96995">
        <w:rPr>
          <w:rFonts w:ascii="Arial" w:hAnsi="Arial" w:cs="Arial"/>
          <w:i/>
          <w:lang w:val="sr-Cyrl-CS"/>
        </w:rPr>
        <w:t>Жене и мушкарци у Републици Србији</w:t>
      </w:r>
      <w:r w:rsidRPr="00B96995">
        <w:rPr>
          <w:rFonts w:ascii="Arial" w:hAnsi="Arial" w:cs="Arial"/>
          <w:vertAlign w:val="superscript"/>
          <w:lang w:val="sr-Cyrl-CS"/>
        </w:rPr>
        <w:footnoteReference w:id="2"/>
      </w:r>
      <w:r w:rsidRPr="00B96995">
        <w:rPr>
          <w:rFonts w:ascii="Arial" w:hAnsi="Arial" w:cs="Arial"/>
          <w:lang w:val="sr-Cyrl-CS"/>
        </w:rPr>
        <w:t xml:space="preserve"> Републичког завода за статистику највећи родни јаз на тржишту рада забележен у узрасту од 55 до 64 године где се уочава да је свега 40% жена и 61% мушкараца у радном односу. </w:t>
      </w:r>
      <w:r w:rsidRPr="00B96995">
        <w:rPr>
          <w:rFonts w:ascii="Arial" w:hAnsi="Arial" w:cs="Arial"/>
          <w:bCs/>
          <w:lang w:val="sr-Cyrl-CS"/>
        </w:rPr>
        <w:t>У току</w:t>
      </w:r>
      <w:r w:rsidRPr="00BD4BB0">
        <w:rPr>
          <w:rFonts w:ascii="Arial" w:hAnsi="Arial" w:cs="Arial"/>
          <w:bCs/>
          <w:lang w:val="sr-Cyrl-CS"/>
        </w:rPr>
        <w:t xml:space="preserve"> рада дискриминација жена се манифестује немогућношћу или мањом могућношћу напредовања, недовољном учешћу у одлучивању, условљавањима приликом продужетка радног односа на одређено време или његовог прерастања у радни однос на неодређено и сл, али и приликом престанка радног односа – дакле у свим фазама рада. И у оквиру ове највеће ризичне групе на тржишту рада, јер жене чине бар половину становништва, неколико категорија је у посебно тешком положају, попут Ромкиња, жена са инвалидитетом, младих или старијих радница, сиромашних, жена са села, са нижим нивоом образовања, самохраних мајки, избеглих или расељених жена и др. И даље су изражене и веома значајне разлике између мушкараца и жена у расподели неплаћених послова у домаћинству и послова старања.</w:t>
      </w:r>
      <w:r w:rsidRPr="00A9093D">
        <w:rPr>
          <w:rFonts w:ascii="Arial" w:hAnsi="Arial" w:cs="Arial"/>
          <w:lang w:val="sr-Cyrl-CS"/>
        </w:rPr>
        <w:t xml:space="preserve"> </w:t>
      </w:r>
      <w:r w:rsidRPr="00B96995">
        <w:rPr>
          <w:rFonts w:ascii="Arial" w:hAnsi="Arial" w:cs="Arial"/>
          <w:lang w:val="sr-Cyrl-CS"/>
        </w:rPr>
        <w:t xml:space="preserve">Према Извештају о индексу родне </w:t>
      </w:r>
      <w:r w:rsidRPr="00B96995">
        <w:rPr>
          <w:rFonts w:ascii="Arial" w:hAnsi="Arial" w:cs="Arial"/>
          <w:lang w:val="sr-Cyrl-CS"/>
        </w:rPr>
        <w:lastRenderedPageBreak/>
        <w:t xml:space="preserve">равноправности у Србији 67,9% жена и 11,5% мушкараца кува и/или обавља кућне </w:t>
      </w:r>
      <w:r w:rsidRPr="00463E7C">
        <w:rPr>
          <w:rFonts w:ascii="Arial" w:hAnsi="Arial" w:cs="Arial"/>
          <w:bCs/>
          <w:lang w:val="sr-Cyrl-CS"/>
        </w:rPr>
        <w:t>послове свакодневно.</w:t>
      </w:r>
    </w:p>
    <w:p w:rsidR="00463E7C" w:rsidRPr="00B96995" w:rsidRDefault="00463E7C" w:rsidP="00463E7C">
      <w:pPr>
        <w:jc w:val="both"/>
        <w:rPr>
          <w:rFonts w:ascii="Arial" w:hAnsi="Arial" w:cs="Arial"/>
          <w:bCs/>
          <w:lang w:val="sr-Cyrl-CS"/>
        </w:rPr>
      </w:pPr>
      <w:r w:rsidRPr="00BD4BB0">
        <w:rPr>
          <w:rFonts w:ascii="Arial" w:hAnsi="Arial" w:cs="Arial"/>
          <w:bCs/>
          <w:lang w:val="sr-Cyrl-CS"/>
        </w:rPr>
        <w:t>Током 2020. године се потврдила и чињеница да кризне ситуације каква је пандемија различито утичу на жене и мушкарце, да погоршавају већ постојеће неравноправности са којима се суочавају жене на тржишту рада. Жене иначе чине велику већину запослених у секторима као што су здравство, социјална заштита, образовање, трговина, па и услуге, односно у областима које су поднеле и подносе највећ</w:t>
      </w:r>
      <w:r>
        <w:rPr>
          <w:rFonts w:ascii="Arial" w:hAnsi="Arial" w:cs="Arial"/>
          <w:bCs/>
          <w:lang w:val="sr-Cyrl-CS"/>
        </w:rPr>
        <w:t>и терет кризе изазване корона</w:t>
      </w:r>
      <w:r w:rsidRPr="00BD4BB0">
        <w:rPr>
          <w:rFonts w:ascii="Arial" w:hAnsi="Arial" w:cs="Arial"/>
          <w:bCs/>
          <w:lang w:val="sr-Cyrl-CS"/>
        </w:rPr>
        <w:t xml:space="preserve">вирусом. Са друге стране, неке од области које су у већој мери погођене овом кризом, попут области услуга и туризма, такође запошљавају велики </w:t>
      </w:r>
      <w:r w:rsidRPr="00B96995">
        <w:rPr>
          <w:rFonts w:ascii="Arial" w:hAnsi="Arial" w:cs="Arial"/>
          <w:bCs/>
          <w:lang w:val="sr-Cyrl-CS"/>
        </w:rPr>
        <w:t>број жена, а послови у овим областима су готово нестали.</w:t>
      </w:r>
    </w:p>
    <w:p w:rsidR="00463E7C" w:rsidRPr="00BD4BB0" w:rsidRDefault="00463E7C" w:rsidP="00463E7C">
      <w:pPr>
        <w:jc w:val="both"/>
        <w:rPr>
          <w:rFonts w:ascii="Arial" w:hAnsi="Arial" w:cs="Arial"/>
          <w:bCs/>
          <w:lang w:val="sr-Cyrl-CS"/>
        </w:rPr>
      </w:pPr>
      <w:r w:rsidRPr="00B96995">
        <w:rPr>
          <w:rFonts w:ascii="Arial" w:hAnsi="Arial" w:cs="Arial"/>
          <w:bCs/>
          <w:lang w:val="sr-Cyrl-CS"/>
        </w:rPr>
        <w:t>Промењени услови рада и живота током епидемије и ванредног стања су довели до повећања терета бриге о деци и школским обавезама нарочито због преласка на онлајн наставу и рад од куће, а који посебно отежава свакодневно функционисање жена и додатно се мултипликује у оним породицама које се суочавају са недостатком животног простора</w:t>
      </w:r>
      <w:r>
        <w:rPr>
          <w:rFonts w:ascii="Arial" w:hAnsi="Arial" w:cs="Arial"/>
          <w:bCs/>
          <w:lang w:val="sr-Cyrl-CS"/>
        </w:rPr>
        <w:t>, као и онда када родитељи, разумљиво, немају довољно времена и/или знања и капацитета да помогну деци у савладавању школског градива</w:t>
      </w:r>
      <w:r w:rsidRPr="00B96995">
        <w:rPr>
          <w:rFonts w:ascii="Arial" w:hAnsi="Arial" w:cs="Arial"/>
          <w:bCs/>
          <w:lang w:val="sr-Cyrl-CS"/>
        </w:rPr>
        <w:t>.</w:t>
      </w:r>
    </w:p>
    <w:p w:rsidR="00463E7C" w:rsidRPr="00BD4BB0" w:rsidRDefault="00463E7C" w:rsidP="00463E7C">
      <w:pPr>
        <w:jc w:val="both"/>
        <w:rPr>
          <w:rFonts w:ascii="Arial" w:hAnsi="Arial" w:cs="Arial"/>
          <w:bCs/>
          <w:lang w:val="sr-Cyrl-CS"/>
        </w:rPr>
      </w:pPr>
      <w:r w:rsidRPr="00BD4BB0">
        <w:rPr>
          <w:rFonts w:ascii="Arial" w:hAnsi="Arial" w:cs="Arial"/>
          <w:bCs/>
          <w:lang w:val="sr-Cyrl-CS"/>
        </w:rPr>
        <w:t xml:space="preserve">Такође, примери из праксе Повереника говоре и о дискриминаторним ставовима и омаловажавајућем приказивању жена у јавном простору током 2020. године који су се односили пре свега на увредљиве и понижавајуће изјаве и коментаре у медијима, као и на друштвеним мрежама. Повереник је реаговао давањем мишљења и препорука или издавањем упозорења јавности. </w:t>
      </w:r>
    </w:p>
    <w:p w:rsidR="00463E7C" w:rsidRPr="00BD4BB0" w:rsidRDefault="00463E7C" w:rsidP="00463E7C">
      <w:pPr>
        <w:jc w:val="both"/>
        <w:rPr>
          <w:rFonts w:ascii="Arial" w:hAnsi="Arial" w:cs="Arial"/>
          <w:bCs/>
          <w:lang w:val="sr-Cyrl-CS"/>
        </w:rPr>
      </w:pPr>
      <w:r>
        <w:rPr>
          <w:rFonts w:ascii="Arial" w:hAnsi="Arial" w:cs="Arial"/>
          <w:bCs/>
          <w:lang w:val="sr-Cyrl-CS"/>
        </w:rPr>
        <w:t>И поред значајно већег присуства жена у јавном и политичком животу</w:t>
      </w:r>
      <w:r w:rsidRPr="00BD4BB0">
        <w:rPr>
          <w:rFonts w:ascii="Arial" w:hAnsi="Arial" w:cs="Arial"/>
          <w:bCs/>
          <w:lang w:val="sr-Cyrl-CS"/>
        </w:rPr>
        <w:t>, потребно је и даље радити на обезбеђивању укључивања и подстицања равномерне заступљености жена и мушкараца у свим сферама политичког и јавног одлучивања у вршењу јавних функција, имајући у виду да је родну равноправност у пракси тешко остварити без сразмерног и непосредног учешћа жена у процесу доношења одлука у свим областима јавног живота и на свим нивоима.</w:t>
      </w:r>
    </w:p>
    <w:p w:rsidR="00463E7C" w:rsidRPr="00BD4BB0" w:rsidRDefault="00463E7C" w:rsidP="00463E7C">
      <w:pPr>
        <w:jc w:val="both"/>
        <w:rPr>
          <w:rFonts w:ascii="Arial" w:hAnsi="Arial" w:cs="Arial"/>
          <w:bCs/>
          <w:lang w:val="sr-Cyrl-CS"/>
        </w:rPr>
      </w:pPr>
      <w:r>
        <w:rPr>
          <w:rFonts w:ascii="Arial" w:hAnsi="Arial" w:cs="Arial"/>
          <w:bCs/>
          <w:lang w:val="sr-Cyrl-CS"/>
        </w:rPr>
        <w:t>О</w:t>
      </w:r>
      <w:r w:rsidRPr="00BD4BB0">
        <w:rPr>
          <w:rFonts w:ascii="Arial" w:hAnsi="Arial" w:cs="Arial"/>
          <w:bCs/>
          <w:lang w:val="sr-Cyrl-CS"/>
        </w:rPr>
        <w:t xml:space="preserve">собе са инвалидитетом су једна од најугроженијих група становништва </w:t>
      </w:r>
      <w:r>
        <w:rPr>
          <w:rFonts w:ascii="Arial" w:hAnsi="Arial" w:cs="Arial"/>
          <w:bCs/>
          <w:lang w:val="sr-Cyrl-CS"/>
        </w:rPr>
        <w:t xml:space="preserve">која се </w:t>
      </w:r>
      <w:r w:rsidRPr="00BD4BB0">
        <w:rPr>
          <w:rFonts w:ascii="Arial" w:hAnsi="Arial" w:cs="Arial"/>
          <w:bCs/>
          <w:lang w:val="sr-Cyrl-CS"/>
        </w:rPr>
        <w:t>свакодневно суочава</w:t>
      </w:r>
      <w:r>
        <w:rPr>
          <w:rFonts w:ascii="Arial" w:hAnsi="Arial" w:cs="Arial"/>
          <w:bCs/>
          <w:lang w:val="sr-Cyrl-CS"/>
        </w:rPr>
        <w:t xml:space="preserve"> са</w:t>
      </w:r>
      <w:r w:rsidRPr="00BD4BB0">
        <w:rPr>
          <w:rFonts w:ascii="Arial" w:hAnsi="Arial" w:cs="Arial"/>
          <w:bCs/>
          <w:lang w:val="sr-Cyrl-CS"/>
        </w:rPr>
        <w:t xml:space="preserve"> бројн</w:t>
      </w:r>
      <w:r>
        <w:rPr>
          <w:rFonts w:ascii="Arial" w:hAnsi="Arial" w:cs="Arial"/>
          <w:bCs/>
          <w:lang w:val="sr-Cyrl-CS"/>
        </w:rPr>
        <w:t>им и</w:t>
      </w:r>
      <w:r w:rsidRPr="00BD4BB0">
        <w:rPr>
          <w:rFonts w:ascii="Arial" w:hAnsi="Arial" w:cs="Arial"/>
          <w:bCs/>
          <w:lang w:val="sr-Cyrl-CS"/>
        </w:rPr>
        <w:t xml:space="preserve"> разноврсн</w:t>
      </w:r>
      <w:r>
        <w:rPr>
          <w:rFonts w:ascii="Arial" w:hAnsi="Arial" w:cs="Arial"/>
          <w:bCs/>
          <w:lang w:val="sr-Cyrl-CS"/>
        </w:rPr>
        <w:t>им</w:t>
      </w:r>
      <w:r w:rsidRPr="00BD4BB0">
        <w:rPr>
          <w:rFonts w:ascii="Arial" w:hAnsi="Arial" w:cs="Arial"/>
          <w:bCs/>
          <w:lang w:val="sr-Cyrl-CS"/>
        </w:rPr>
        <w:t xml:space="preserve"> проблем</w:t>
      </w:r>
      <w:r>
        <w:rPr>
          <w:rFonts w:ascii="Arial" w:hAnsi="Arial" w:cs="Arial"/>
          <w:bCs/>
          <w:lang w:val="sr-Cyrl-CS"/>
        </w:rPr>
        <w:t>има</w:t>
      </w:r>
      <w:r w:rsidRPr="00BD4BB0">
        <w:rPr>
          <w:rFonts w:ascii="Arial" w:hAnsi="Arial" w:cs="Arial"/>
          <w:bCs/>
          <w:lang w:val="sr-Cyrl-CS"/>
        </w:rPr>
        <w:t xml:space="preserve"> у свим аспектима друштвеног живота. Ипак,</w:t>
      </w:r>
      <w:r w:rsidRPr="00BD4BB0">
        <w:rPr>
          <w:rFonts w:ascii="Arial" w:hAnsi="Arial" w:cs="Arial"/>
          <w:lang w:val="sr-Cyrl-CS"/>
        </w:rPr>
        <w:t xml:space="preserve"> т</w:t>
      </w:r>
      <w:r w:rsidRPr="00BD4BB0">
        <w:rPr>
          <w:rFonts w:ascii="Arial" w:hAnsi="Arial" w:cs="Arial"/>
          <w:bCs/>
          <w:lang w:val="sr-Cyrl-CS"/>
        </w:rPr>
        <w:t>оком 2020. године Поверенику је поднет мањи број притужби (8</w:t>
      </w:r>
      <w:r>
        <w:rPr>
          <w:rFonts w:ascii="Arial" w:hAnsi="Arial" w:cs="Arial"/>
          <w:bCs/>
        </w:rPr>
        <w:t>9</w:t>
      </w:r>
      <w:r w:rsidRPr="00BD4BB0">
        <w:rPr>
          <w:rFonts w:ascii="Arial" w:hAnsi="Arial" w:cs="Arial"/>
          <w:bCs/>
          <w:lang w:val="sr-Cyrl-CS"/>
        </w:rPr>
        <w:t>) него 2019. године (118), када су се организације особа са инвалидитетом у већој мери обраћале Поверенику.</w:t>
      </w:r>
      <w:r>
        <w:rPr>
          <w:rFonts w:ascii="Arial" w:hAnsi="Arial" w:cs="Arial"/>
          <w:bCs/>
          <w:lang w:val="sr-Cyrl-CS"/>
        </w:rPr>
        <w:t xml:space="preserve"> </w:t>
      </w:r>
      <w:r w:rsidRPr="00B96995">
        <w:rPr>
          <w:rFonts w:ascii="Arial" w:hAnsi="Arial" w:cs="Arial"/>
          <w:bCs/>
          <w:lang w:val="sr-Cyrl-CS"/>
        </w:rPr>
        <w:t>И овим организацијама цивилног друштва је рад био отежан услед здравствене кризе.</w:t>
      </w:r>
    </w:p>
    <w:p w:rsidR="00463E7C" w:rsidRPr="00BD4BB0" w:rsidRDefault="00463E7C" w:rsidP="00463E7C">
      <w:pPr>
        <w:jc w:val="both"/>
        <w:rPr>
          <w:rFonts w:ascii="Arial" w:hAnsi="Arial" w:cs="Arial"/>
          <w:bCs/>
          <w:lang w:val="sr-Cyrl-CS"/>
        </w:rPr>
      </w:pPr>
      <w:r w:rsidRPr="00BD4BB0">
        <w:rPr>
          <w:rFonts w:ascii="Arial" w:hAnsi="Arial" w:cs="Arial"/>
          <w:bCs/>
          <w:lang w:val="sr-Cyrl-CS"/>
        </w:rPr>
        <w:t>Приступачност се и даље издваја као посебан изазов, имајући у виду да онемогућавање кретања или приступа објектима и површинама, као и информацијама и комуникацијама практично онемогућава остваривање других права особама са инвалидитетом, на шта Повереник упозорава већ дужи низ година, кроз редовне годишње извештаје, давањем саопштења и упозорења, као и препорукама мера за остваривање равноправности.</w:t>
      </w:r>
      <w:r w:rsidRPr="00BD4BB0">
        <w:rPr>
          <w:rFonts w:ascii="Arial" w:eastAsia="Times New Roman" w:hAnsi="Arial" w:cs="Arial"/>
          <w:lang w:val="sr-Cyrl-CS" w:eastAsia="en-GB"/>
        </w:rPr>
        <w:t xml:space="preserve"> </w:t>
      </w:r>
      <w:r w:rsidRPr="00BD4BB0">
        <w:rPr>
          <w:rFonts w:ascii="Arial" w:hAnsi="Arial" w:cs="Arial"/>
          <w:bCs/>
          <w:lang w:val="sr-Cyrl-CS"/>
        </w:rPr>
        <w:t>Поштовање принципа универзалног дизајна омогућава не само особама са инвалидитетом, него и другим лицима, попут пре свега старијих суграђана и деце, али и свих других грађана, несметано кретање и приступ свим објектима, саобраћајницама, јавним просторима и сл.</w:t>
      </w:r>
    </w:p>
    <w:p w:rsidR="00463E7C" w:rsidRPr="00BD4BB0" w:rsidRDefault="00463E7C" w:rsidP="00463E7C">
      <w:pPr>
        <w:jc w:val="both"/>
        <w:rPr>
          <w:rFonts w:ascii="Arial" w:hAnsi="Arial" w:cs="Arial"/>
          <w:lang w:val="sr-Cyrl-CS"/>
        </w:rPr>
      </w:pPr>
      <w:r w:rsidRPr="00BD4BB0">
        <w:rPr>
          <w:rFonts w:ascii="Arial" w:hAnsi="Arial" w:cs="Arial"/>
          <w:lang w:val="sr-Cyrl-CS"/>
        </w:rPr>
        <w:lastRenderedPageBreak/>
        <w:t xml:space="preserve">Један од </w:t>
      </w:r>
      <w:r>
        <w:rPr>
          <w:rFonts w:ascii="Arial" w:hAnsi="Arial" w:cs="Arial"/>
          <w:lang w:val="sr-Cyrl-CS"/>
        </w:rPr>
        <w:t xml:space="preserve">највећих </w:t>
      </w:r>
      <w:r w:rsidRPr="00BD4BB0">
        <w:rPr>
          <w:rFonts w:ascii="Arial" w:hAnsi="Arial" w:cs="Arial"/>
          <w:lang w:val="sr-Cyrl-CS"/>
        </w:rPr>
        <w:t xml:space="preserve">проблема </w:t>
      </w:r>
      <w:r w:rsidR="00D0664C">
        <w:rPr>
          <w:rFonts w:ascii="Arial" w:hAnsi="Arial" w:cs="Arial"/>
          <w:lang w:val="sr-Cyrl-CS"/>
        </w:rPr>
        <w:t xml:space="preserve">са којима се </w:t>
      </w:r>
      <w:r w:rsidRPr="00BD4BB0">
        <w:rPr>
          <w:rFonts w:ascii="Arial" w:hAnsi="Arial" w:cs="Arial"/>
          <w:lang w:val="sr-Cyrl-CS"/>
        </w:rPr>
        <w:t>особ</w:t>
      </w:r>
      <w:r w:rsidR="00D0664C">
        <w:rPr>
          <w:rFonts w:ascii="Arial" w:hAnsi="Arial" w:cs="Arial"/>
          <w:lang w:val="sr-Cyrl-CS"/>
        </w:rPr>
        <w:t>е</w:t>
      </w:r>
      <w:r w:rsidRPr="00BD4BB0">
        <w:rPr>
          <w:rFonts w:ascii="Arial" w:hAnsi="Arial" w:cs="Arial"/>
          <w:lang w:val="sr-Cyrl-CS"/>
        </w:rPr>
        <w:t xml:space="preserve"> са инвалидитетом сусрећу јесте проблем запошљавања, одржања запослења или напредовања у </w:t>
      </w:r>
      <w:r w:rsidRPr="00B96995">
        <w:rPr>
          <w:rFonts w:ascii="Arial" w:hAnsi="Arial" w:cs="Arial"/>
          <w:lang w:val="sr-Cyrl-CS"/>
        </w:rPr>
        <w:t>каријери</w:t>
      </w:r>
      <w:r w:rsidR="00D0664C">
        <w:rPr>
          <w:rFonts w:ascii="Arial" w:hAnsi="Arial" w:cs="Arial"/>
          <w:lang w:val="sr-Cyrl-CS"/>
        </w:rPr>
        <w:t>,</w:t>
      </w:r>
      <w:r w:rsidRPr="00B96995">
        <w:rPr>
          <w:rFonts w:ascii="Arial" w:hAnsi="Arial" w:cs="Arial"/>
          <w:lang w:val="sr-Cyrl-CS"/>
        </w:rPr>
        <w:t xml:space="preserve"> а незапосленост је генератор већине других проблема. О овом проблему се већ дуго интензивно</w:t>
      </w:r>
      <w:r w:rsidRPr="00BD4BB0">
        <w:rPr>
          <w:rFonts w:ascii="Arial" w:hAnsi="Arial" w:cs="Arial"/>
          <w:lang w:val="sr-Cyrl-CS"/>
        </w:rPr>
        <w:t xml:space="preserve"> говори а постигнути су и извесни резултати. Ипак, треба имати у виду да су особе са инвалидитетом веома хетерогена група - разликују се у одно</w:t>
      </w:r>
      <w:r w:rsidRPr="00BD4BB0">
        <w:rPr>
          <w:rFonts w:ascii="Arial" w:hAnsi="Arial" w:cs="Arial"/>
          <w:lang w:val="sr-Cyrl-CS"/>
        </w:rPr>
        <w:softHyphen/>
        <w:t>су на врсту инвалидитета, старост, рурални или урбани статус и слично, што доводи до различитих потреба и препрека за њихово укључивање на тржиште рада.</w:t>
      </w:r>
      <w:r w:rsidRPr="00BD4BB0">
        <w:rPr>
          <w:rFonts w:ascii="Arial" w:eastAsia="Times New Roman" w:hAnsi="Arial" w:cs="Arial"/>
          <w:lang w:val="sr-Cyrl-CS" w:eastAsia="sr-Latn-CS"/>
        </w:rPr>
        <w:t xml:space="preserve"> </w:t>
      </w:r>
      <w:r w:rsidRPr="00BD4BB0">
        <w:rPr>
          <w:rFonts w:ascii="Arial" w:hAnsi="Arial" w:cs="Arial"/>
          <w:lang w:val="sr-Cyrl-CS"/>
        </w:rPr>
        <w:t>Притужбе поднете Поверенику у 2020. години у области запошљавања или на послу односиле су се претежно на организацију рада од куће запос</w:t>
      </w:r>
      <w:r w:rsidR="00C70129" w:rsidRPr="00BD4BB0">
        <w:rPr>
          <w:rFonts w:ascii="Arial" w:hAnsi="Arial" w:cs="Arial"/>
          <w:lang w:val="sr-Cyrl-CS"/>
        </w:rPr>
        <w:t>л</w:t>
      </w:r>
      <w:r w:rsidRPr="00BD4BB0">
        <w:rPr>
          <w:rFonts w:ascii="Arial" w:hAnsi="Arial" w:cs="Arial"/>
          <w:lang w:val="sr-Cyrl-CS"/>
        </w:rPr>
        <w:t>ених са инвалидитетом или проблеме родитеља деце са инвалидитетом, који због уведених мера нису остваривали услуге у потребном обиму (дневни боравак, персонални асистент, лични пратилац и сл</w:t>
      </w:r>
      <w:r w:rsidRPr="00B96995">
        <w:rPr>
          <w:rFonts w:ascii="Arial" w:hAnsi="Arial" w:cs="Arial"/>
          <w:lang w:val="sr-Cyrl-CS"/>
        </w:rPr>
        <w:t>). У једном броју притужби и других обраћања особе са инвалид</w:t>
      </w:r>
      <w:r w:rsidR="00D0664C">
        <w:rPr>
          <w:rFonts w:ascii="Arial" w:hAnsi="Arial" w:cs="Arial"/>
          <w:lang w:val="sr-Cyrl-CS"/>
        </w:rPr>
        <w:t>и</w:t>
      </w:r>
      <w:r w:rsidRPr="00B96995">
        <w:rPr>
          <w:rFonts w:ascii="Arial" w:hAnsi="Arial" w:cs="Arial"/>
          <w:lang w:val="sr-Cyrl-CS"/>
        </w:rPr>
        <w:t>тетом су исказивале незадовољство висином пензије, материјалне новчане помоћи или неког другог новчаног</w:t>
      </w:r>
      <w:r w:rsidRPr="00BD4BB0">
        <w:rPr>
          <w:rFonts w:ascii="Arial" w:hAnsi="Arial" w:cs="Arial"/>
          <w:lang w:val="sr-Cyrl-CS"/>
        </w:rPr>
        <w:t xml:space="preserve"> давања, указујући на лош материјални положај</w:t>
      </w:r>
      <w:r>
        <w:rPr>
          <w:rFonts w:ascii="Arial" w:hAnsi="Arial" w:cs="Arial"/>
          <w:lang w:val="sr-Cyrl-CS"/>
        </w:rPr>
        <w:t>, што не представља дискриминацију у смислу повреде одредаба закона, али свакако представља проблем</w:t>
      </w:r>
      <w:r w:rsidRPr="00BD4BB0">
        <w:rPr>
          <w:rFonts w:ascii="Arial" w:hAnsi="Arial" w:cs="Arial"/>
          <w:lang w:val="sr-Cyrl-CS"/>
        </w:rPr>
        <w:t>.</w:t>
      </w:r>
    </w:p>
    <w:p w:rsidR="00463E7C" w:rsidRPr="00BD4BB0" w:rsidRDefault="00463E7C" w:rsidP="00463E7C">
      <w:pPr>
        <w:jc w:val="both"/>
        <w:rPr>
          <w:rFonts w:ascii="Arial" w:hAnsi="Arial" w:cs="Arial"/>
          <w:lang w:val="sr-Cyrl-CS"/>
        </w:rPr>
      </w:pPr>
      <w:r w:rsidRPr="00BD4BB0">
        <w:rPr>
          <w:rFonts w:ascii="Arial" w:hAnsi="Arial" w:cs="Arial"/>
          <w:lang w:val="sr-Cyrl-CS"/>
        </w:rPr>
        <w:t xml:space="preserve">Деца са инвалидитетом </w:t>
      </w:r>
      <w:r>
        <w:rPr>
          <w:rFonts w:ascii="Arial" w:hAnsi="Arial" w:cs="Arial"/>
          <w:lang w:val="sr-Cyrl-CS"/>
        </w:rPr>
        <w:t>углавном имају</w:t>
      </w:r>
      <w:r w:rsidRPr="00BD4BB0">
        <w:rPr>
          <w:rFonts w:ascii="Arial" w:hAnsi="Arial" w:cs="Arial"/>
          <w:lang w:val="sr-Cyrl-CS"/>
        </w:rPr>
        <w:t xml:space="preserve"> проблем</w:t>
      </w:r>
      <w:r>
        <w:rPr>
          <w:rFonts w:ascii="Arial" w:hAnsi="Arial" w:cs="Arial"/>
          <w:lang w:val="sr-Cyrl-CS"/>
        </w:rPr>
        <w:t>е</w:t>
      </w:r>
      <w:r w:rsidRPr="00BD4BB0">
        <w:rPr>
          <w:rFonts w:ascii="Arial" w:hAnsi="Arial" w:cs="Arial"/>
          <w:lang w:val="sr-Cyrl-CS"/>
        </w:rPr>
        <w:t xml:space="preserve"> у остваривањ</w:t>
      </w:r>
      <w:r>
        <w:rPr>
          <w:rFonts w:ascii="Arial" w:hAnsi="Arial" w:cs="Arial"/>
          <w:lang w:val="sr-Cyrl-CS"/>
        </w:rPr>
        <w:t>у</w:t>
      </w:r>
      <w:r w:rsidRPr="00BD4BB0">
        <w:rPr>
          <w:rFonts w:ascii="Arial" w:hAnsi="Arial" w:cs="Arial"/>
          <w:lang w:val="sr-Cyrl-CS"/>
        </w:rPr>
        <w:t xml:space="preserve"> права на инклузивно образовање и обезбеђивање одговарајуће подршке, попут </w:t>
      </w:r>
      <w:r>
        <w:rPr>
          <w:rFonts w:ascii="Arial" w:hAnsi="Arial" w:cs="Arial"/>
          <w:lang w:val="sr-Cyrl-CS"/>
        </w:rPr>
        <w:t xml:space="preserve">недостатка </w:t>
      </w:r>
      <w:r w:rsidRPr="00BD4BB0">
        <w:rPr>
          <w:rFonts w:ascii="Arial" w:hAnsi="Arial" w:cs="Arial"/>
          <w:lang w:val="sr-Cyrl-CS"/>
        </w:rPr>
        <w:t>услуг</w:t>
      </w:r>
      <w:r>
        <w:rPr>
          <w:rFonts w:ascii="Arial" w:hAnsi="Arial" w:cs="Arial"/>
          <w:lang w:val="sr-Cyrl-CS"/>
        </w:rPr>
        <w:t>е</w:t>
      </w:r>
      <w:r w:rsidRPr="00BD4BB0">
        <w:rPr>
          <w:rFonts w:ascii="Arial" w:hAnsi="Arial" w:cs="Arial"/>
          <w:lang w:val="sr-Cyrl-CS"/>
        </w:rPr>
        <w:t xml:space="preserve"> личног пратиоца или </w:t>
      </w:r>
      <w:r>
        <w:rPr>
          <w:rFonts w:ascii="Arial" w:hAnsi="Arial" w:cs="Arial"/>
          <w:lang w:val="sr-Cyrl-CS"/>
        </w:rPr>
        <w:t>услуге</w:t>
      </w:r>
      <w:r w:rsidRPr="00BD4BB0">
        <w:rPr>
          <w:rFonts w:ascii="Arial" w:hAnsi="Arial" w:cs="Arial"/>
          <w:lang w:val="sr-Cyrl-CS"/>
        </w:rPr>
        <w:t xml:space="preserve"> превоза.</w:t>
      </w:r>
    </w:p>
    <w:p w:rsidR="00463E7C" w:rsidRPr="00BD4BB0" w:rsidRDefault="00463E7C" w:rsidP="00463E7C">
      <w:pPr>
        <w:jc w:val="both"/>
        <w:rPr>
          <w:rFonts w:ascii="Arial" w:hAnsi="Arial" w:cs="Arial"/>
          <w:lang w:val="sr-Cyrl-CS"/>
        </w:rPr>
      </w:pPr>
      <w:r w:rsidRPr="00BD4BB0">
        <w:rPr>
          <w:rFonts w:ascii="Arial" w:hAnsi="Arial" w:cs="Arial"/>
          <w:lang w:val="sr-Cyrl-CS"/>
        </w:rPr>
        <w:t>Такође, медицински приступ инвалидитету још увек није у потпуности напуштен у пракси</w:t>
      </w:r>
      <w:r w:rsidR="001C55B9">
        <w:rPr>
          <w:rFonts w:ascii="Arial" w:hAnsi="Arial" w:cs="Arial"/>
          <w:lang w:val="sr-Cyrl-CS"/>
        </w:rPr>
        <w:t>,</w:t>
      </w:r>
      <w:r w:rsidRPr="00BD4BB0">
        <w:rPr>
          <w:rFonts w:ascii="Arial" w:hAnsi="Arial" w:cs="Arial"/>
          <w:lang w:val="sr-Cyrl-CS"/>
        </w:rPr>
        <w:t xml:space="preserve"> а особе са инвалидитетом се и даље посматрају кроз претпоставку </w:t>
      </w:r>
      <w:r>
        <w:rPr>
          <w:rFonts w:ascii="Arial" w:hAnsi="Arial" w:cs="Arial"/>
          <w:lang w:val="sr-Cyrl-CS"/>
        </w:rPr>
        <w:t xml:space="preserve">потпуне </w:t>
      </w:r>
      <w:r w:rsidRPr="00BD4BB0">
        <w:rPr>
          <w:rFonts w:ascii="Arial" w:hAnsi="Arial" w:cs="Arial"/>
          <w:lang w:val="sr-Cyrl-CS"/>
        </w:rPr>
        <w:t>неспособности</w:t>
      </w:r>
      <w:r>
        <w:rPr>
          <w:rFonts w:ascii="Arial" w:hAnsi="Arial" w:cs="Arial"/>
          <w:lang w:val="sr-Cyrl-CS"/>
        </w:rPr>
        <w:t xml:space="preserve"> и заштитничког односа</w:t>
      </w:r>
      <w:r w:rsidRPr="00BD4BB0">
        <w:rPr>
          <w:rFonts w:ascii="Arial" w:hAnsi="Arial" w:cs="Arial"/>
          <w:lang w:val="sr-Cyrl-CS"/>
        </w:rPr>
        <w:t>. Није ретка ни пракса покретања поступка за потпуно лишење пословне способности лица или продужења вршења родитељског права.</w:t>
      </w:r>
    </w:p>
    <w:p w:rsidR="00463E7C" w:rsidRPr="00BD4BB0" w:rsidRDefault="00463E7C" w:rsidP="00463E7C">
      <w:pPr>
        <w:jc w:val="both"/>
        <w:rPr>
          <w:rFonts w:ascii="Arial" w:hAnsi="Arial" w:cs="Arial"/>
          <w:lang w:val="sr-Cyrl-CS"/>
        </w:rPr>
      </w:pPr>
      <w:r w:rsidRPr="00BD4BB0">
        <w:rPr>
          <w:rFonts w:ascii="Arial" w:hAnsi="Arial" w:cs="Arial"/>
          <w:lang w:val="sr-Cyrl-CS"/>
        </w:rPr>
        <w:t>Посебну пажњу је потребно посветити особама са инвалидитетом смештеним у институције социјалне заштите, које су изложене већем ризику од оболевања</w:t>
      </w:r>
      <w:r>
        <w:rPr>
          <w:rFonts w:ascii="Arial" w:hAnsi="Arial" w:cs="Arial"/>
          <w:lang w:val="sr-Cyrl-CS"/>
        </w:rPr>
        <w:t xml:space="preserve"> као и друга лица у колективном смештају</w:t>
      </w:r>
      <w:r w:rsidRPr="00BD4BB0">
        <w:rPr>
          <w:rFonts w:ascii="Arial" w:hAnsi="Arial" w:cs="Arial"/>
          <w:lang w:val="sr-Cyrl-CS"/>
        </w:rPr>
        <w:t>, са ограниченом помоћи коју пружа недовољан број запослених, без могућности примања посета. Повереник константно указ</w:t>
      </w:r>
      <w:r>
        <w:rPr>
          <w:rFonts w:ascii="Arial" w:hAnsi="Arial" w:cs="Arial"/>
          <w:lang w:val="sr-Cyrl-CS"/>
        </w:rPr>
        <w:t>ује</w:t>
      </w:r>
      <w:r w:rsidRPr="00BD4BB0">
        <w:rPr>
          <w:rFonts w:ascii="Arial" w:hAnsi="Arial" w:cs="Arial"/>
          <w:lang w:val="sr-Cyrl-CS"/>
        </w:rPr>
        <w:t xml:space="preserve"> на неопходност успостављања и/или пружања различитих услуга у обиму који задовољава потребе и обезбеђује подршку за самосталан живот особа са инвалидитетом у најмање рестриктивном окружењу, што примарно захтева мултисекторски приступ овом проблему.</w:t>
      </w:r>
    </w:p>
    <w:p w:rsidR="00463E7C" w:rsidRDefault="00463E7C" w:rsidP="00463E7C">
      <w:pPr>
        <w:jc w:val="both"/>
        <w:rPr>
          <w:rFonts w:ascii="Arial" w:hAnsi="Arial" w:cs="Arial"/>
          <w:lang w:val="sr-Cyrl-CS"/>
        </w:rPr>
      </w:pPr>
      <w:r w:rsidRPr="00BD4BB0">
        <w:rPr>
          <w:rFonts w:ascii="Arial" w:hAnsi="Arial" w:cs="Arial"/>
          <w:lang w:val="sr-Cyrl-CS"/>
        </w:rPr>
        <w:t>Поред наведених, као што је већ напоменуто, Повереник је примио и притужбе по основу других личних својстава</w:t>
      </w:r>
      <w:r>
        <w:rPr>
          <w:rFonts w:ascii="Arial" w:hAnsi="Arial" w:cs="Arial"/>
          <w:lang w:val="sr-Cyrl-CS"/>
        </w:rPr>
        <w:t xml:space="preserve"> -</w:t>
      </w:r>
      <w:r w:rsidRPr="00BD4BB0">
        <w:rPr>
          <w:rFonts w:ascii="Arial" w:hAnsi="Arial" w:cs="Arial"/>
          <w:lang w:val="sr-Cyrl-CS"/>
        </w:rPr>
        <w:t xml:space="preserve"> имовног стања, чланства у политичким, синдикалним и другим организацијама, држављанства и </w:t>
      </w:r>
      <w:r>
        <w:rPr>
          <w:rFonts w:ascii="Arial" w:hAnsi="Arial" w:cs="Arial"/>
          <w:lang w:val="sr-Cyrl-CS"/>
        </w:rPr>
        <w:t>др</w:t>
      </w:r>
      <w:r w:rsidRPr="00BD4BB0">
        <w:rPr>
          <w:rFonts w:ascii="Arial" w:hAnsi="Arial" w:cs="Arial"/>
          <w:lang w:val="sr-Cyrl-CS"/>
        </w:rPr>
        <w:t>. Такође, присутна је дискриминација по основу сексуалне оријентације, а хомофобија и трансфобија имају дубоке корене у друштву. ЛГБТИ особе се и даље суочавају са говором мржње, претњама и насиљем, што се често и не пријављује. Овакву ситуацију потврђује и пракса Повереника</w:t>
      </w:r>
      <w:r>
        <w:rPr>
          <w:rFonts w:ascii="Arial" w:hAnsi="Arial" w:cs="Arial"/>
          <w:lang w:val="sr-Cyrl-CS"/>
        </w:rPr>
        <w:t xml:space="preserve">. У току </w:t>
      </w:r>
      <w:r w:rsidRPr="00BD4BB0">
        <w:rPr>
          <w:rFonts w:ascii="Arial" w:hAnsi="Arial" w:cs="Arial"/>
          <w:lang w:val="sr-Cyrl-CS"/>
        </w:rPr>
        <w:t>2020. године поднето</w:t>
      </w:r>
      <w:r>
        <w:rPr>
          <w:rFonts w:ascii="Arial" w:hAnsi="Arial" w:cs="Arial"/>
          <w:lang w:val="sr-Cyrl-CS"/>
        </w:rPr>
        <w:t xml:space="preserve"> је</w:t>
      </w:r>
      <w:r w:rsidRPr="00BD4BB0">
        <w:rPr>
          <w:rFonts w:ascii="Arial" w:hAnsi="Arial" w:cs="Arial"/>
          <w:lang w:val="sr-Cyrl-CS"/>
        </w:rPr>
        <w:t xml:space="preserve"> укупно седам притужби</w:t>
      </w:r>
      <w:r w:rsidR="00D0664C">
        <w:rPr>
          <w:rFonts w:ascii="Arial" w:hAnsi="Arial" w:cs="Arial"/>
          <w:lang w:val="sr-Cyrl-CS"/>
        </w:rPr>
        <w:t xml:space="preserve"> због сексуалне оријентације ка</w:t>
      </w:r>
      <w:r w:rsidRPr="00BD4BB0">
        <w:rPr>
          <w:rFonts w:ascii="Arial" w:hAnsi="Arial" w:cs="Arial"/>
          <w:lang w:val="sr-Cyrl-CS"/>
        </w:rPr>
        <w:t>о основа дискриминације и четири притужбе по основу родног идентитета као личног својства</w:t>
      </w:r>
      <w:r w:rsidRPr="00B96995">
        <w:rPr>
          <w:rFonts w:ascii="Arial" w:hAnsi="Arial" w:cs="Arial"/>
          <w:lang w:val="sr-Cyrl-CS"/>
        </w:rPr>
        <w:t>. С обзиром да су по овим основима притужбе Поверенику претходних година углавном подносиле организац</w:t>
      </w:r>
      <w:r w:rsidR="00D0664C">
        <w:rPr>
          <w:rFonts w:ascii="Arial" w:hAnsi="Arial" w:cs="Arial"/>
          <w:lang w:val="sr-Cyrl-CS"/>
        </w:rPr>
        <w:t>ије цивилног друштва, које су</w:t>
      </w:r>
      <w:r w:rsidRPr="00B96995">
        <w:rPr>
          <w:rFonts w:ascii="Arial" w:hAnsi="Arial" w:cs="Arial"/>
          <w:lang w:val="sr-Cyrl-CS"/>
        </w:rPr>
        <w:t xml:space="preserve"> због епидемије Ковид-19 радиле у отежаним условима и ређе се обраћале Поверенику, у току 2020. године забележен је пад притужби по овим основима.</w:t>
      </w:r>
      <w:r>
        <w:rPr>
          <w:rFonts w:ascii="Arial" w:hAnsi="Arial" w:cs="Arial"/>
          <w:lang w:val="sr-Cyrl-CS"/>
        </w:rPr>
        <w:t xml:space="preserve"> </w:t>
      </w:r>
    </w:p>
    <w:p w:rsidR="00463E7C" w:rsidRPr="00BD4BB0" w:rsidRDefault="00463E7C" w:rsidP="00463E7C">
      <w:pPr>
        <w:jc w:val="both"/>
        <w:rPr>
          <w:rFonts w:ascii="Arial" w:hAnsi="Arial" w:cs="Arial"/>
          <w:lang w:val="sr-Cyrl-CS"/>
        </w:rPr>
      </w:pPr>
      <w:r w:rsidRPr="00BD4BB0">
        <w:rPr>
          <w:rFonts w:ascii="Arial" w:hAnsi="Arial" w:cs="Arial"/>
          <w:lang w:val="sr-Cyrl-CS"/>
        </w:rPr>
        <w:lastRenderedPageBreak/>
        <w:t>Посебно је потребно напоменути вишеструку или укрштену дискриминацију која настаје када је лице дискриминисано по основу више својстава. Спада у тешке облике дискриминације, јер су њене негативне последице много веће у односу на жртву. Тако је током године у готово четвртини од укупног броја притужби наведено више личних својстава као основа дискриминације. Најчешће су навођени пол и брачни и породични статус, старосно доба и инвалидитет, здравствено стање, национална припадност и сл.</w:t>
      </w:r>
    </w:p>
    <w:p w:rsidR="00463E7C" w:rsidRDefault="00463E7C" w:rsidP="00463E7C">
      <w:pPr>
        <w:jc w:val="both"/>
        <w:rPr>
          <w:rFonts w:ascii="Arial" w:hAnsi="Arial" w:cs="Arial"/>
          <w:lang w:val="sr-Cyrl-CS"/>
        </w:rPr>
      </w:pPr>
      <w:r w:rsidRPr="00BD4BB0">
        <w:rPr>
          <w:rFonts w:ascii="Arial" w:hAnsi="Arial" w:cs="Arial"/>
          <w:lang w:val="sr-Cyrl-CS"/>
        </w:rPr>
        <w:t>Медијску слику Србије протекле године доминантно су обележил</w:t>
      </w:r>
      <w:r>
        <w:rPr>
          <w:rFonts w:ascii="Arial" w:hAnsi="Arial" w:cs="Arial"/>
          <w:lang w:val="sr-Cyrl-CS"/>
        </w:rPr>
        <w:t>е вести и информације о</w:t>
      </w:r>
      <w:r w:rsidRPr="00BD4BB0">
        <w:rPr>
          <w:rFonts w:ascii="Arial" w:hAnsi="Arial" w:cs="Arial"/>
          <w:lang w:val="sr-Cyrl-CS"/>
        </w:rPr>
        <w:t xml:space="preserve"> пандемиј</w:t>
      </w:r>
      <w:r>
        <w:rPr>
          <w:rFonts w:ascii="Arial" w:hAnsi="Arial" w:cs="Arial"/>
          <w:lang w:val="sr-Cyrl-CS"/>
        </w:rPr>
        <w:t>и</w:t>
      </w:r>
      <w:r w:rsidRPr="00BD4BB0">
        <w:rPr>
          <w:rFonts w:ascii="Arial" w:hAnsi="Arial" w:cs="Arial"/>
          <w:lang w:val="sr-Cyrl-CS"/>
        </w:rPr>
        <w:t xml:space="preserve"> </w:t>
      </w:r>
      <w:r>
        <w:rPr>
          <w:rFonts w:ascii="Arial" w:hAnsi="Arial" w:cs="Arial"/>
        </w:rPr>
        <w:t>Ковид-</w:t>
      </w:r>
      <w:r w:rsidRPr="00904E0D">
        <w:rPr>
          <w:rFonts w:ascii="Arial" w:hAnsi="Arial" w:cs="Arial"/>
        </w:rPr>
        <w:t>19</w:t>
      </w:r>
      <w:r>
        <w:rPr>
          <w:rFonts w:ascii="Arial" w:hAnsi="Arial" w:cs="Arial"/>
        </w:rPr>
        <w:t>,</w:t>
      </w:r>
      <w:r w:rsidRPr="00BD4BB0">
        <w:rPr>
          <w:rFonts w:ascii="Arial" w:hAnsi="Arial" w:cs="Arial"/>
          <w:lang w:val="sr-Cyrl-CS"/>
        </w:rPr>
        <w:t xml:space="preserve"> </w:t>
      </w:r>
      <w:r>
        <w:rPr>
          <w:rFonts w:ascii="Arial" w:hAnsi="Arial" w:cs="Arial"/>
          <w:lang w:val="sr-Cyrl-CS"/>
        </w:rPr>
        <w:t xml:space="preserve">као и о </w:t>
      </w:r>
      <w:r w:rsidRPr="00BD4BB0">
        <w:rPr>
          <w:rFonts w:ascii="Arial" w:hAnsi="Arial" w:cs="Arial"/>
          <w:lang w:val="sr-Cyrl-CS"/>
        </w:rPr>
        <w:t>одржавањ</w:t>
      </w:r>
      <w:r>
        <w:rPr>
          <w:rFonts w:ascii="Arial" w:hAnsi="Arial" w:cs="Arial"/>
          <w:lang w:val="sr-Cyrl-CS"/>
        </w:rPr>
        <w:t>у</w:t>
      </w:r>
      <w:r w:rsidRPr="00BD4BB0">
        <w:rPr>
          <w:rFonts w:ascii="Arial" w:hAnsi="Arial" w:cs="Arial"/>
          <w:lang w:val="sr-Cyrl-CS"/>
        </w:rPr>
        <w:t xml:space="preserve"> </w:t>
      </w:r>
      <w:r>
        <w:rPr>
          <w:rFonts w:ascii="Arial" w:hAnsi="Arial" w:cs="Arial"/>
          <w:lang w:val="sr-Cyrl-CS"/>
        </w:rPr>
        <w:t>локалних и парламентарних избора. Т</w:t>
      </w:r>
      <w:r w:rsidRPr="00BD4BB0">
        <w:rPr>
          <w:rFonts w:ascii="Arial" w:hAnsi="Arial" w:cs="Arial"/>
          <w:lang w:val="sr-Cyrl-CS"/>
        </w:rPr>
        <w:t xml:space="preserve">еме које су се односиле на заштиту људских права, заштиту од дискриминације и равноправност различитих друштвених група, </w:t>
      </w:r>
      <w:r>
        <w:rPr>
          <w:rFonts w:ascii="Arial" w:hAnsi="Arial" w:cs="Arial"/>
          <w:lang w:val="sr-Cyrl-CS"/>
        </w:rPr>
        <w:t>такође су заузимале солидан део</w:t>
      </w:r>
      <w:r w:rsidRPr="00BD4BB0">
        <w:rPr>
          <w:rFonts w:ascii="Arial" w:hAnsi="Arial" w:cs="Arial"/>
          <w:lang w:val="sr-Cyrl-CS"/>
        </w:rPr>
        <w:t xml:space="preserve"> медијског простора. </w:t>
      </w:r>
      <w:r w:rsidR="001C55B9">
        <w:rPr>
          <w:rFonts w:ascii="Arial" w:hAnsi="Arial" w:cs="Arial"/>
          <w:lang w:val="sr-Cyrl-CS"/>
        </w:rPr>
        <w:t>Током ц</w:t>
      </w:r>
      <w:r w:rsidRPr="00BD4BB0">
        <w:rPr>
          <w:rFonts w:ascii="Arial" w:hAnsi="Arial" w:cs="Arial"/>
          <w:lang w:val="sr-Cyrl-CS"/>
        </w:rPr>
        <w:t xml:space="preserve">еле године заштита јавног здравља била </w:t>
      </w:r>
      <w:r>
        <w:rPr>
          <w:rFonts w:ascii="Arial" w:hAnsi="Arial" w:cs="Arial"/>
          <w:lang w:val="sr-Cyrl-CS"/>
        </w:rPr>
        <w:t>је најважнија тема у раду</w:t>
      </w:r>
      <w:r w:rsidRPr="00BD4BB0">
        <w:rPr>
          <w:rFonts w:ascii="Arial" w:hAnsi="Arial" w:cs="Arial"/>
          <w:lang w:val="sr-Cyrl-CS"/>
        </w:rPr>
        <w:t xml:space="preserve"> медиј</w:t>
      </w:r>
      <w:r>
        <w:rPr>
          <w:rFonts w:ascii="Arial" w:hAnsi="Arial" w:cs="Arial"/>
          <w:lang w:val="sr-Cyrl-CS"/>
        </w:rPr>
        <w:t>а</w:t>
      </w:r>
      <w:r w:rsidRPr="00BD4BB0">
        <w:rPr>
          <w:rFonts w:ascii="Arial" w:hAnsi="Arial" w:cs="Arial"/>
          <w:lang w:val="sr-Cyrl-CS"/>
        </w:rPr>
        <w:t xml:space="preserve"> </w:t>
      </w:r>
      <w:r>
        <w:rPr>
          <w:rFonts w:ascii="Arial" w:hAnsi="Arial" w:cs="Arial"/>
          <w:lang w:val="sr-Cyrl-CS"/>
        </w:rPr>
        <w:t>и</w:t>
      </w:r>
      <w:r w:rsidRPr="00BD4BB0">
        <w:rPr>
          <w:rFonts w:ascii="Arial" w:hAnsi="Arial" w:cs="Arial"/>
          <w:lang w:val="sr-Cyrl-CS"/>
        </w:rPr>
        <w:t xml:space="preserve"> информисања свих грађана. </w:t>
      </w:r>
      <w:r w:rsidRPr="003264EE">
        <w:rPr>
          <w:rFonts w:ascii="Arial" w:hAnsi="Arial" w:cs="Arial"/>
          <w:lang w:val="sr-Cyrl-CS"/>
        </w:rPr>
        <w:t>У једном броју медија а нарочито на друштвеним мрежама, често су били присутни сензационализам и увредљиво извештавање, понекад и говор мржње, разне недопустиве квалификације о старијима, женама, држављанима који долазе из иностранства и др, док су друштвене мреже неретко биле полигон за међусобна вређања и претње.</w:t>
      </w:r>
    </w:p>
    <w:p w:rsidR="00463E7C" w:rsidRPr="003264EE" w:rsidRDefault="00463E7C" w:rsidP="00463E7C">
      <w:pPr>
        <w:jc w:val="both"/>
        <w:rPr>
          <w:rFonts w:ascii="Arial" w:hAnsi="Arial" w:cs="Arial"/>
          <w:lang w:val="sr-Cyrl-CS"/>
        </w:rPr>
      </w:pPr>
      <w:r w:rsidRPr="003264EE">
        <w:rPr>
          <w:rFonts w:ascii="Arial" w:hAnsi="Arial" w:cs="Arial"/>
          <w:lang w:val="sr-Cyrl-CS"/>
        </w:rPr>
        <w:t xml:space="preserve">На укупан број предмета и </w:t>
      </w:r>
      <w:r>
        <w:rPr>
          <w:rFonts w:ascii="Arial" w:hAnsi="Arial" w:cs="Arial"/>
          <w:lang w:val="sr-Cyrl-CS"/>
        </w:rPr>
        <w:t>обраћања</w:t>
      </w:r>
      <w:r w:rsidRPr="003264EE">
        <w:rPr>
          <w:rFonts w:ascii="Arial" w:hAnsi="Arial" w:cs="Arial"/>
          <w:lang w:val="sr-Cyrl-CS"/>
        </w:rPr>
        <w:t xml:space="preserve"> Повереник</w:t>
      </w:r>
      <w:r>
        <w:rPr>
          <w:rFonts w:ascii="Arial" w:hAnsi="Arial" w:cs="Arial"/>
          <w:lang w:val="sr-Cyrl-CS"/>
        </w:rPr>
        <w:t>у</w:t>
      </w:r>
      <w:r w:rsidRPr="003264EE">
        <w:rPr>
          <w:rFonts w:ascii="Arial" w:hAnsi="Arial" w:cs="Arial"/>
          <w:lang w:val="sr-Cyrl-CS"/>
        </w:rPr>
        <w:t xml:space="preserve"> на годишњем нивоу, поред познавања појма дискриминације и механизмима за заштиту од дискриминације, утиче и низ других фактора попут доношења или измене појединих прописа који су од непосредног утицаја на положај појединаца, медијског извештавања о појединим актуелним темама, ангажовања организација које се баве заштитом људских права, спроведених ситуационих тестирања и сл. Годину</w:t>
      </w:r>
      <w:r>
        <w:rPr>
          <w:rFonts w:ascii="Arial" w:hAnsi="Arial" w:cs="Arial"/>
          <w:lang w:val="sr-Cyrl-CS"/>
        </w:rPr>
        <w:t xml:space="preserve"> за нама</w:t>
      </w:r>
      <w:r w:rsidRPr="003264EE">
        <w:rPr>
          <w:rFonts w:ascii="Arial" w:hAnsi="Arial" w:cs="Arial"/>
          <w:lang w:val="sr-Cyrl-CS"/>
        </w:rPr>
        <w:t xml:space="preserve"> обележила</w:t>
      </w:r>
      <w:r>
        <w:rPr>
          <w:rFonts w:ascii="Arial" w:hAnsi="Arial" w:cs="Arial"/>
          <w:lang w:val="sr-Cyrl-CS"/>
        </w:rPr>
        <w:t xml:space="preserve"> је</w:t>
      </w:r>
      <w:r w:rsidRPr="003264EE">
        <w:rPr>
          <w:rFonts w:ascii="Arial" w:hAnsi="Arial" w:cs="Arial"/>
          <w:lang w:val="sr-Cyrl-CS"/>
        </w:rPr>
        <w:t xml:space="preserve"> пандемија као један од н</w:t>
      </w:r>
      <w:r>
        <w:rPr>
          <w:rFonts w:ascii="Arial" w:hAnsi="Arial" w:cs="Arial"/>
          <w:lang w:val="sr-Cyrl-CS"/>
        </w:rPr>
        <w:t>ајвећих изазова и претњи по јавно</w:t>
      </w:r>
      <w:r w:rsidRPr="003264EE">
        <w:rPr>
          <w:rFonts w:ascii="Arial" w:hAnsi="Arial" w:cs="Arial"/>
          <w:lang w:val="sr-Cyrl-CS"/>
        </w:rPr>
        <w:t xml:space="preserve"> здравље,</w:t>
      </w:r>
      <w:r>
        <w:rPr>
          <w:rFonts w:ascii="Arial" w:hAnsi="Arial" w:cs="Arial"/>
          <w:lang w:val="sr-Cyrl-CS"/>
        </w:rPr>
        <w:t xml:space="preserve"> а</w:t>
      </w:r>
      <w:r w:rsidRPr="003264EE">
        <w:rPr>
          <w:rFonts w:ascii="Arial" w:hAnsi="Arial" w:cs="Arial"/>
          <w:lang w:val="sr-Cyrl-CS"/>
        </w:rPr>
        <w:t xml:space="preserve"> због чега су се грађани у највећој мери обраћали Поверенику неформалним дописима, телефоном, па и доласцима, нарочито у другој половини годин</w:t>
      </w:r>
      <w:r>
        <w:rPr>
          <w:rFonts w:ascii="Arial" w:hAnsi="Arial" w:cs="Arial"/>
          <w:lang w:val="sr-Cyrl-CS"/>
        </w:rPr>
        <w:t>е. У највећем броју случајева</w:t>
      </w:r>
      <w:r w:rsidRPr="003264EE">
        <w:rPr>
          <w:rFonts w:ascii="Arial" w:hAnsi="Arial" w:cs="Arial"/>
          <w:lang w:val="sr-Cyrl-CS"/>
        </w:rPr>
        <w:t xml:space="preserve"> радило</w:t>
      </w:r>
      <w:r>
        <w:rPr>
          <w:rFonts w:ascii="Arial" w:hAnsi="Arial" w:cs="Arial"/>
          <w:lang w:val="sr-Cyrl-CS"/>
        </w:rPr>
        <w:t xml:space="preserve"> се</w:t>
      </w:r>
      <w:r w:rsidRPr="003264EE">
        <w:rPr>
          <w:rFonts w:ascii="Arial" w:hAnsi="Arial" w:cs="Arial"/>
          <w:lang w:val="sr-Cyrl-CS"/>
        </w:rPr>
        <w:t xml:space="preserve"> о решавању неке ургентне потребе, неретко разумљивом узнемиреношћу и страхом. Највећи број обраћања завршио се хитним решавањем проблема, давањем тачне информације након провере, упућивањем на праву адресу, а не вођењем поступка за заштиту од дискриминације</w:t>
      </w:r>
      <w:r>
        <w:rPr>
          <w:rFonts w:ascii="Arial" w:hAnsi="Arial" w:cs="Arial"/>
          <w:lang w:val="sr-Cyrl-CS"/>
        </w:rPr>
        <w:t>,</w:t>
      </w:r>
      <w:r w:rsidRPr="003264EE">
        <w:rPr>
          <w:rFonts w:ascii="Arial" w:hAnsi="Arial" w:cs="Arial"/>
          <w:lang w:val="sr-Cyrl-CS"/>
        </w:rPr>
        <w:t xml:space="preserve"> јер за тим није било потребе</w:t>
      </w:r>
      <w:r>
        <w:rPr>
          <w:rFonts w:ascii="Arial" w:hAnsi="Arial" w:cs="Arial"/>
          <w:lang w:val="sr-Cyrl-CS"/>
        </w:rPr>
        <w:t xml:space="preserve"> и/или времена услед хитности поступања у решавању проблема</w:t>
      </w:r>
      <w:r w:rsidRPr="003264EE">
        <w:rPr>
          <w:rFonts w:ascii="Arial" w:hAnsi="Arial" w:cs="Arial"/>
          <w:lang w:val="sr-Cyrl-CS"/>
        </w:rPr>
        <w:t>. Овакво поступање и обраћање грађана је потпуно разумљиво и оправдано узимајући у обзир насталу ситуацију, уведено ванредно стање у трајању од непуна три месеца али и континуиране мере превенције за заштиту становништва од ширења вируса и мере за смањење негативних последица ове кризе. Повереник је као орган за заштиту равноправности поступао у најбољој вери и намери да сваког тренутка буде део решења проблема свих наших грађана и помогне, увек када је могуће, и другим државним органима. Повереница је поред редовног посла, током ванредног стања, континуирано волонтирала у Црвеном крсту Србије. Такође, ову годину је обележио и отежан рад органа услед истека мандата поверенице и чињенице да је реизабрана након шест месеци, те да у међувремену, имајући у виду да се ради о инокосном органу, нису могли бити у континуитету обављани сви послови.</w:t>
      </w:r>
    </w:p>
    <w:p w:rsidR="00463E7C" w:rsidRPr="00BD4BB0" w:rsidRDefault="00463E7C" w:rsidP="00463E7C">
      <w:pPr>
        <w:jc w:val="both"/>
        <w:rPr>
          <w:rFonts w:ascii="Arial" w:hAnsi="Arial" w:cs="Arial"/>
          <w:lang w:val="sr-Cyrl-CS"/>
        </w:rPr>
      </w:pPr>
      <w:r w:rsidRPr="00BD4BB0">
        <w:rPr>
          <w:rFonts w:ascii="Arial" w:hAnsi="Arial" w:cs="Arial"/>
          <w:lang w:val="sr-Cyrl-CS"/>
        </w:rPr>
        <w:t xml:space="preserve">Законом о буџету Републике Србије за 2020. годину Поверенику су опредељена средства за Програм - Унапређење и заштита људских и мањински права и слобода у износу од 105.685.000 динара. Укључивањем неутрошених средстава донација из претходне године као и средстава која су као нове донације пристигле у току 2020. </w:t>
      </w:r>
      <w:r w:rsidRPr="00BD4BB0">
        <w:rPr>
          <w:rFonts w:ascii="Arial" w:hAnsi="Arial" w:cs="Arial"/>
          <w:lang w:val="sr-Cyrl-CS"/>
        </w:rPr>
        <w:lastRenderedPageBreak/>
        <w:t>године, расположива средства за наведени програм у буџету износила су 115.003.712 динара, а  удео пројектних средстава се повећао на 8,72%.</w:t>
      </w:r>
    </w:p>
    <w:p w:rsidR="00463E7C" w:rsidRPr="00BD4BB0" w:rsidRDefault="00463E7C" w:rsidP="00463E7C">
      <w:pPr>
        <w:jc w:val="both"/>
        <w:rPr>
          <w:rFonts w:ascii="Arial" w:hAnsi="Arial" w:cs="Arial"/>
          <w:lang w:val="sr-Cyrl-CS"/>
        </w:rPr>
      </w:pPr>
      <w:r w:rsidRPr="00BD4BB0">
        <w:rPr>
          <w:rFonts w:ascii="Arial" w:hAnsi="Arial" w:cs="Arial"/>
          <w:lang w:val="sr-Cyrl-CS"/>
        </w:rPr>
        <w:t>Уред</w:t>
      </w:r>
      <w:r w:rsidR="001C55B9">
        <w:rPr>
          <w:rFonts w:ascii="Arial" w:hAnsi="Arial" w:cs="Arial"/>
          <w:lang w:val="sr-Cyrl-CS"/>
        </w:rPr>
        <w:t xml:space="preserve">бом о измени општих прихода и </w:t>
      </w:r>
      <w:r w:rsidRPr="00BD4BB0">
        <w:rPr>
          <w:rFonts w:ascii="Arial" w:hAnsi="Arial" w:cs="Arial"/>
          <w:lang w:val="sr-Cyrl-CS"/>
        </w:rPr>
        <w:t xml:space="preserve">примања, расхода и издатака буџета Републике Србије за 2020. годину ради смањења штетних последица услед болести </w:t>
      </w:r>
      <w:r>
        <w:rPr>
          <w:rFonts w:ascii="Arial" w:hAnsi="Arial" w:cs="Arial"/>
          <w:lang w:val="sr-Cyrl-CS"/>
        </w:rPr>
        <w:t>Ковид-19</w:t>
      </w:r>
      <w:r w:rsidRPr="00BD4BB0">
        <w:rPr>
          <w:rFonts w:ascii="Arial" w:hAnsi="Arial" w:cs="Arial"/>
          <w:lang w:val="sr-Cyrl-CS"/>
        </w:rPr>
        <w:t xml:space="preserve"> изазване вирусом SARS-COV-2</w:t>
      </w:r>
      <w:r w:rsidRPr="00BD4BB0">
        <w:rPr>
          <w:rFonts w:ascii="Arial" w:hAnsi="Arial" w:cs="Arial"/>
          <w:vertAlign w:val="superscript"/>
          <w:lang w:val="sr-Cyrl-CS"/>
        </w:rPr>
        <w:footnoteReference w:id="3"/>
      </w:r>
      <w:r w:rsidRPr="00BD4BB0">
        <w:rPr>
          <w:rFonts w:ascii="Arial" w:hAnsi="Arial" w:cs="Arial"/>
          <w:lang w:val="sr-Cyrl-CS"/>
        </w:rPr>
        <w:t xml:space="preserve"> смањен је обим средстава из буџета за 10.740.000 динара. Законом о изменама и допунама Закона о буџету за 2020. годину</w:t>
      </w:r>
      <w:r w:rsidRPr="00BD4BB0">
        <w:rPr>
          <w:rFonts w:ascii="Arial" w:hAnsi="Arial" w:cs="Arial"/>
          <w:vertAlign w:val="superscript"/>
          <w:lang w:val="sr-Cyrl-CS"/>
        </w:rPr>
        <w:footnoteReference w:id="4"/>
      </w:r>
      <w:r w:rsidRPr="00BD4BB0">
        <w:rPr>
          <w:rFonts w:ascii="Arial" w:hAnsi="Arial" w:cs="Arial"/>
          <w:lang w:val="sr-Cyrl-CS"/>
        </w:rPr>
        <w:t xml:space="preserve"> додатно су смањена буџетска средства за 5.000.000 динара. </w:t>
      </w:r>
    </w:p>
    <w:p w:rsidR="00463E7C" w:rsidRPr="00BD4BB0" w:rsidRDefault="00463E7C" w:rsidP="00463E7C">
      <w:pPr>
        <w:jc w:val="both"/>
        <w:rPr>
          <w:rFonts w:ascii="Arial" w:hAnsi="Arial" w:cs="Arial"/>
          <w:lang w:val="sr-Cyrl-CS"/>
        </w:rPr>
      </w:pPr>
      <w:r w:rsidRPr="00BD4BB0">
        <w:rPr>
          <w:rFonts w:ascii="Arial" w:hAnsi="Arial" w:cs="Arial"/>
          <w:lang w:val="sr-Cyrl-CS"/>
        </w:rPr>
        <w:t>Приливом средстава за нови пројекат WOBACA крајем 2020. године, заокружен је процес промена нивоа средстава у буџету на укупан износ од 101.764.341 динар.</w:t>
      </w:r>
    </w:p>
    <w:p w:rsidR="00463E7C" w:rsidRPr="00BD4BB0" w:rsidRDefault="00463E7C" w:rsidP="00463E7C">
      <w:pPr>
        <w:jc w:val="both"/>
        <w:rPr>
          <w:rFonts w:ascii="Arial" w:hAnsi="Arial" w:cs="Arial"/>
          <w:bCs/>
          <w:lang w:val="sr-Cyrl-CS"/>
        </w:rPr>
      </w:pPr>
      <w:r w:rsidRPr="00BD4BB0">
        <w:rPr>
          <w:rFonts w:ascii="Arial" w:hAnsi="Arial" w:cs="Arial"/>
          <w:lang w:val="sr-Cyrl-CS"/>
        </w:rPr>
        <w:t xml:space="preserve">Укупно утрошена средства на крају 2020. године износила су </w:t>
      </w:r>
      <w:r w:rsidRPr="00BD4BB0">
        <w:rPr>
          <w:rFonts w:ascii="Arial" w:hAnsi="Arial" w:cs="Arial"/>
          <w:bCs/>
          <w:lang w:val="sr-Cyrl-CS"/>
        </w:rPr>
        <w:t>83.317.782 динара, што износи 81,87% расположивих средстава.</w:t>
      </w:r>
    </w:p>
    <w:p w:rsidR="00463E7C" w:rsidRPr="00BD4BB0" w:rsidRDefault="00463E7C" w:rsidP="00463E7C">
      <w:pPr>
        <w:jc w:val="both"/>
        <w:rPr>
          <w:rFonts w:ascii="Arial" w:hAnsi="Arial" w:cs="Arial"/>
          <w:lang w:val="sr-Cyrl-CS"/>
        </w:rPr>
      </w:pPr>
      <w:r>
        <w:rPr>
          <w:rFonts w:ascii="Arial" w:hAnsi="Arial" w:cs="Arial"/>
          <w:lang w:val="sr-Cyrl-CS"/>
        </w:rPr>
        <w:t>П</w:t>
      </w:r>
      <w:r w:rsidRPr="00BD4BB0">
        <w:rPr>
          <w:rFonts w:ascii="Arial" w:hAnsi="Arial" w:cs="Arial"/>
          <w:lang w:val="sr-Cyrl-CS"/>
        </w:rPr>
        <w:t>оједине препоруке које је Повереник дао у свом годишњем извештају за 2019. годину</w:t>
      </w:r>
      <w:r>
        <w:rPr>
          <w:rFonts w:ascii="Arial" w:hAnsi="Arial" w:cs="Arial"/>
          <w:lang w:val="sr-Cyrl-CS"/>
        </w:rPr>
        <w:t xml:space="preserve"> су у </w:t>
      </w:r>
      <w:r w:rsidRPr="00BD4BB0">
        <w:rPr>
          <w:rFonts w:ascii="Arial" w:hAnsi="Arial" w:cs="Arial"/>
          <w:lang w:val="sr-Cyrl-CS"/>
        </w:rPr>
        <w:t>целости</w:t>
      </w:r>
      <w:r w:rsidRPr="00D00574">
        <w:rPr>
          <w:rFonts w:ascii="Arial" w:hAnsi="Arial" w:cs="Arial"/>
          <w:lang w:val="sr-Cyrl-CS"/>
        </w:rPr>
        <w:t xml:space="preserve"> </w:t>
      </w:r>
      <w:r w:rsidRPr="00BD4BB0">
        <w:rPr>
          <w:rFonts w:ascii="Arial" w:hAnsi="Arial" w:cs="Arial"/>
          <w:lang w:val="sr-Cyrl-CS"/>
        </w:rPr>
        <w:t>спроведене, а поједине препоруке спроведене су у одређеном делу. О спровођењу препорука сведоче извештаји државних органа у вези са реализацијом Закључка поводом разматрања Редовног годишњег извештаја Повереника за заштиту равноправности за 2019. годину Народне скупштине. Поверенику су извештаје доставили Министарство унутрашњих послова, Министарство просвете, науке и технолошког развоја, Министарство правде, Министарство државне управе и локалне самоуправе, Министарство за рад, запошљавање, борачка и социјална питања, Министарство за људска и мањинска права и друштвени дијалог и Координационо тело за родну равноправност, наводећи спроведене активности које су у вези са појединим препорукама Повереника</w:t>
      </w:r>
      <w:r>
        <w:rPr>
          <w:rFonts w:ascii="Arial" w:hAnsi="Arial" w:cs="Arial"/>
          <w:lang w:val="sr-Cyrl-CS"/>
        </w:rPr>
        <w:t>,</w:t>
      </w:r>
      <w:r w:rsidRPr="003264EE">
        <w:rPr>
          <w:rFonts w:ascii="Arial" w:hAnsi="Arial"/>
          <w:lang w:val="sr-Cyrl-CS"/>
        </w:rPr>
        <w:t xml:space="preserve"> </w:t>
      </w:r>
      <w:r w:rsidRPr="003264EE">
        <w:rPr>
          <w:rFonts w:ascii="Arial" w:hAnsi="Arial" w:cs="Arial"/>
          <w:lang w:val="sr-Cyrl-CS"/>
        </w:rPr>
        <w:t xml:space="preserve">док информације нису доставили Министарство грађевинарства, саобраћаја и инфраструктуре и Министарство здравља, </w:t>
      </w:r>
      <w:r>
        <w:rPr>
          <w:rFonts w:ascii="Arial" w:hAnsi="Arial" w:cs="Arial"/>
          <w:lang w:val="sr-Cyrl-CS"/>
        </w:rPr>
        <w:t>а</w:t>
      </w:r>
      <w:r w:rsidRPr="003264EE">
        <w:rPr>
          <w:rFonts w:ascii="Arial" w:hAnsi="Arial" w:cs="Arial"/>
          <w:lang w:val="sr-Cyrl-CS"/>
        </w:rPr>
        <w:t xml:space="preserve"> Министарство за бригу о породици и демографију у одговору</w:t>
      </w:r>
      <w:r>
        <w:rPr>
          <w:rFonts w:ascii="Arial" w:hAnsi="Arial" w:cs="Arial"/>
          <w:lang w:val="sr-Cyrl-CS"/>
        </w:rPr>
        <w:t xml:space="preserve"> је</w:t>
      </w:r>
      <w:r w:rsidRPr="003264EE">
        <w:rPr>
          <w:rFonts w:ascii="Arial" w:hAnsi="Arial" w:cs="Arial"/>
          <w:lang w:val="sr-Cyrl-CS"/>
        </w:rPr>
        <w:t xml:space="preserve"> навело да су тек недавно формирани и да због тога не располажу траженим подацима</w:t>
      </w:r>
      <w:r w:rsidRPr="00BD4BB0">
        <w:rPr>
          <w:rFonts w:ascii="Arial" w:hAnsi="Arial" w:cs="Arial"/>
          <w:lang w:val="sr-Cyrl-CS"/>
        </w:rPr>
        <w:t>.</w:t>
      </w:r>
    </w:p>
    <w:p w:rsidR="00463E7C" w:rsidRPr="00BD4BB0" w:rsidRDefault="00463E7C" w:rsidP="00463E7C">
      <w:pPr>
        <w:jc w:val="both"/>
        <w:rPr>
          <w:rFonts w:ascii="Arial" w:hAnsi="Arial" w:cs="Arial"/>
          <w:lang w:val="sr-Cyrl-CS"/>
        </w:rPr>
      </w:pPr>
      <w:r w:rsidRPr="00BD4BB0">
        <w:rPr>
          <w:rFonts w:ascii="Arial" w:hAnsi="Arial" w:cs="Arial"/>
          <w:lang w:val="sr-Cyrl-CS"/>
        </w:rPr>
        <w:t>Имајући у виду дати преглед стања и кључне проблеме у остваривању равноправности и заштити од дискриминације, достављене извештаје, као и чињеницу да су препоруке дате током претходних година имале општи карактер а да је у појединим случајевима потребан дужи временски период како би се реализовале, поједине препоруке које су дате у годишњем извештају за 2019. годину се понављају и у овом извештају.</w:t>
      </w:r>
    </w:p>
    <w:p w:rsidR="00463E7C" w:rsidRDefault="00463E7C" w:rsidP="00463E7C">
      <w:pPr>
        <w:jc w:val="both"/>
        <w:rPr>
          <w:rFonts w:ascii="Arial" w:hAnsi="Arial" w:cs="Arial"/>
          <w:lang w:val="sr-Cyrl-CS"/>
        </w:rPr>
      </w:pPr>
      <w:r w:rsidRPr="00BD4BB0">
        <w:rPr>
          <w:rFonts w:ascii="Arial" w:hAnsi="Arial" w:cs="Arial"/>
          <w:lang w:val="sr-Cyrl-CS"/>
        </w:rPr>
        <w:t xml:space="preserve">На основу увида у све релевантне расположиве податке о стању у погледу остваривања равноправности, сагледавајући кључне проблеме који су се испољавали током 2020. године и пратећи области како су наведене у овом извештају, Повереник даје </w:t>
      </w:r>
      <w:r>
        <w:rPr>
          <w:rFonts w:ascii="Arial" w:hAnsi="Arial" w:cs="Arial"/>
          <w:lang w:val="sr-Cyrl-CS"/>
        </w:rPr>
        <w:t>следеће препоруке:</w:t>
      </w:r>
    </w:p>
    <w:p w:rsidR="00463E7C" w:rsidRDefault="00463E7C" w:rsidP="00463E7C">
      <w:pPr>
        <w:jc w:val="both"/>
        <w:rPr>
          <w:rFonts w:ascii="Arial" w:hAnsi="Arial" w:cs="Arial"/>
          <w:lang w:val="sr-Cyrl-CS"/>
        </w:rPr>
      </w:pPr>
    </w:p>
    <w:p w:rsidR="00463E7C" w:rsidRDefault="00463E7C" w:rsidP="00463E7C">
      <w:pPr>
        <w:jc w:val="both"/>
        <w:rPr>
          <w:rFonts w:ascii="Arial" w:hAnsi="Arial" w:cs="Arial"/>
          <w:lang w:val="sr-Cyrl-CS"/>
        </w:rPr>
      </w:pPr>
    </w:p>
    <w:p w:rsidR="00463E7C" w:rsidRDefault="00463E7C" w:rsidP="00463E7C">
      <w:pPr>
        <w:jc w:val="both"/>
        <w:rPr>
          <w:rFonts w:ascii="Arial" w:hAnsi="Arial" w:cs="Arial"/>
          <w:lang w:val="sr-Cyrl-CS"/>
        </w:rPr>
      </w:pPr>
    </w:p>
    <w:p w:rsidR="00463E7C" w:rsidRPr="00001616" w:rsidRDefault="00463E7C" w:rsidP="00463E7C">
      <w:pPr>
        <w:rPr>
          <w:lang w:val="sr-Cyrl-CS"/>
        </w:rPr>
      </w:pP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ABF8F" w:themeFill="accent6" w:themeFillTint="99"/>
        <w:tblLook w:val="04A0" w:firstRow="1" w:lastRow="0" w:firstColumn="1" w:lastColumn="0" w:noHBand="0" w:noVBand="1"/>
      </w:tblPr>
      <w:tblGrid>
        <w:gridCol w:w="9134"/>
      </w:tblGrid>
      <w:tr w:rsidR="00463E7C" w:rsidRPr="00BD4BB0" w:rsidTr="00AB6F99">
        <w:tc>
          <w:tcPr>
            <w:tcW w:w="9134" w:type="dxa"/>
            <w:shd w:val="clear" w:color="auto" w:fill="FABF8F" w:themeFill="accent6" w:themeFillTint="99"/>
          </w:tcPr>
          <w:p w:rsidR="00463E7C" w:rsidRPr="00BD4BB0" w:rsidRDefault="00463E7C" w:rsidP="00AB6F99">
            <w:pPr>
              <w:ind w:right="-64"/>
              <w:jc w:val="both"/>
              <w:rPr>
                <w:rFonts w:ascii="Arial" w:hAnsi="Arial"/>
                <w:sz w:val="6"/>
                <w:lang w:val="sr-Cyrl-CS" w:eastAsia="en-GB"/>
              </w:rPr>
            </w:pPr>
          </w:p>
          <w:p w:rsidR="00463E7C" w:rsidRPr="00BD4BB0" w:rsidRDefault="00463E7C" w:rsidP="00AB6F99">
            <w:pPr>
              <w:jc w:val="both"/>
              <w:rPr>
                <w:rFonts w:ascii="Arial" w:hAnsi="Arial" w:cs="Arial"/>
                <w:lang w:val="sr-Cyrl-CS"/>
              </w:rPr>
            </w:pPr>
            <w:r w:rsidRPr="00BD4BB0">
              <w:rPr>
                <w:rFonts w:ascii="Arial" w:hAnsi="Arial" w:cs="Arial"/>
                <w:b/>
                <w:sz w:val="28"/>
                <w:szCs w:val="24"/>
                <w:lang w:val="sr-Cyrl-CS"/>
              </w:rPr>
              <w:t>Опште препоруке</w:t>
            </w:r>
            <w:r w:rsidRPr="00BD4BB0">
              <w:rPr>
                <w:rFonts w:ascii="Arial" w:hAnsi="Arial" w:cs="Arial"/>
                <w:lang w:val="sr-Cyrl-CS"/>
              </w:rPr>
              <w:t>:</w:t>
            </w:r>
          </w:p>
          <w:p w:rsidR="00463E7C" w:rsidRPr="00BD4BB0" w:rsidRDefault="00463E7C" w:rsidP="00AB6F99">
            <w:pPr>
              <w:jc w:val="both"/>
              <w:rPr>
                <w:rFonts w:ascii="Arial" w:hAnsi="Arial" w:cs="Arial"/>
                <w:lang w:val="sr-Cyrl-CS"/>
              </w:rPr>
            </w:pPr>
            <w:r w:rsidRPr="00BD4BB0">
              <w:rPr>
                <w:rFonts w:ascii="Arial" w:hAnsi="Arial" w:cs="Arial"/>
                <w:b/>
                <w:lang w:val="sr-Cyrl-CS"/>
              </w:rPr>
              <w:t>1.</w:t>
            </w:r>
            <w:r w:rsidRPr="00BD4BB0">
              <w:rPr>
                <w:rFonts w:ascii="Arial" w:hAnsi="Arial" w:cs="Arial"/>
                <w:lang w:val="sr-Cyrl-CS"/>
              </w:rPr>
              <w:t xml:space="preserve"> </w:t>
            </w:r>
            <w:r w:rsidRPr="00F1164F">
              <w:rPr>
                <w:rFonts w:ascii="Arial" w:hAnsi="Arial" w:cs="Arial"/>
                <w:b/>
                <w:i/>
                <w:lang w:val="sr-Cyrl-CS"/>
              </w:rPr>
              <w:t>К</w:t>
            </w:r>
            <w:r>
              <w:rPr>
                <w:rFonts w:ascii="Arial" w:hAnsi="Arial" w:cs="Arial"/>
                <w:b/>
                <w:i/>
                <w:lang w:val="sr-Cyrl-CS"/>
              </w:rPr>
              <w:t>ризне</w:t>
            </w:r>
            <w:r w:rsidRPr="00BD4BB0">
              <w:rPr>
                <w:rFonts w:ascii="Arial" w:hAnsi="Arial" w:cs="Arial"/>
                <w:b/>
                <w:i/>
                <w:lang w:val="sr-Cyrl-CS"/>
              </w:rPr>
              <w:t xml:space="preserve"> ситуациј</w:t>
            </w:r>
            <w:r>
              <w:rPr>
                <w:rFonts w:ascii="Arial" w:hAnsi="Arial" w:cs="Arial"/>
                <w:b/>
                <w:i/>
                <w:lang w:val="sr-Cyrl-CS"/>
              </w:rPr>
              <w:t>е</w:t>
            </w:r>
            <w:r w:rsidRPr="00F1164F">
              <w:rPr>
                <w:rFonts w:ascii="Arial" w:hAnsi="Arial" w:cs="Arial"/>
                <w:b/>
                <w:i/>
                <w:lang w:val="sr-Cyrl-CS"/>
              </w:rPr>
              <w:t>:</w:t>
            </w:r>
          </w:p>
          <w:p w:rsidR="00463E7C" w:rsidRPr="00BD4BB0" w:rsidRDefault="00463E7C" w:rsidP="00AB6F99">
            <w:pPr>
              <w:jc w:val="both"/>
              <w:rPr>
                <w:rFonts w:ascii="Arial" w:hAnsi="Arial" w:cs="Arial"/>
                <w:lang w:val="sr-Cyrl-CS"/>
              </w:rPr>
            </w:pPr>
            <w:r w:rsidRPr="00BD4BB0">
              <w:rPr>
                <w:rFonts w:ascii="Arial" w:hAnsi="Arial" w:cs="Arial"/>
                <w:lang w:val="sr-Cyrl-CS"/>
              </w:rPr>
              <w:t xml:space="preserve">- </w:t>
            </w:r>
            <w:r w:rsidR="007237F4" w:rsidRPr="00BD4BB0">
              <w:rPr>
                <w:rFonts w:ascii="Arial" w:hAnsi="Arial" w:cs="Arial"/>
                <w:lang w:val="sr-Cyrl-CS"/>
              </w:rPr>
              <w:t>У</w:t>
            </w:r>
            <w:r w:rsidRPr="00BD4BB0">
              <w:rPr>
                <w:rFonts w:ascii="Arial" w:hAnsi="Arial" w:cs="Arial"/>
                <w:lang w:val="sr-Cyrl-CS"/>
              </w:rPr>
              <w:t>становити јасне, прецизне и примењиве процедуре за поступање у свим фазама трајања кризних догађаја, базиране на квалитетним и дисагрегираним подацима о становништву</w:t>
            </w:r>
            <w:r>
              <w:rPr>
                <w:rFonts w:ascii="Arial" w:hAnsi="Arial" w:cs="Arial"/>
                <w:lang w:val="sr-Cyrl-CS"/>
              </w:rPr>
              <w:t>, након анализе одговора</w:t>
            </w:r>
            <w:r w:rsidRPr="00BD4BB0">
              <w:rPr>
                <w:rFonts w:ascii="Arial" w:hAnsi="Arial" w:cs="Arial"/>
                <w:lang w:val="sr-Cyrl-CS"/>
              </w:rPr>
              <w:t xml:space="preserve"> </w:t>
            </w:r>
            <w:r>
              <w:rPr>
                <w:rFonts w:ascii="Arial" w:hAnsi="Arial" w:cs="Arial"/>
                <w:lang w:val="sr-Cyrl-CS"/>
              </w:rPr>
              <w:t xml:space="preserve">надлежних органа на свим нивоима на кризу изазвану вирусом </w:t>
            </w:r>
            <w:r w:rsidRPr="00427A92">
              <w:rPr>
                <w:rFonts w:ascii="Arial" w:hAnsi="Arial" w:cs="Arial"/>
              </w:rPr>
              <w:t>SARS-COVID 19</w:t>
            </w:r>
            <w:r w:rsidRPr="00BD4BB0">
              <w:rPr>
                <w:rFonts w:ascii="Arial" w:hAnsi="Arial" w:cs="Arial"/>
                <w:lang w:val="sr-Cyrl-CS"/>
              </w:rPr>
              <w:t>;</w:t>
            </w:r>
          </w:p>
          <w:p w:rsidR="00463E7C" w:rsidRDefault="00463E7C" w:rsidP="00AB6F99">
            <w:pPr>
              <w:jc w:val="both"/>
              <w:rPr>
                <w:rFonts w:ascii="Arial" w:hAnsi="Arial" w:cs="Arial"/>
                <w:lang w:val="sr-Cyrl-CS"/>
              </w:rPr>
            </w:pPr>
            <w:r>
              <w:rPr>
                <w:rFonts w:ascii="Arial" w:hAnsi="Arial" w:cs="Arial"/>
                <w:lang w:val="sr-Cyrl-CS"/>
              </w:rPr>
              <w:t xml:space="preserve">- </w:t>
            </w:r>
            <w:r w:rsidRPr="00BD4BB0">
              <w:rPr>
                <w:rFonts w:ascii="Arial" w:hAnsi="Arial" w:cs="Arial"/>
                <w:lang w:val="sr-Cyrl-CS"/>
              </w:rPr>
              <w:t xml:space="preserve">у </w:t>
            </w:r>
            <w:r>
              <w:rPr>
                <w:rFonts w:ascii="Arial" w:hAnsi="Arial" w:cs="Arial"/>
                <w:lang w:val="sr-Cyrl-CS"/>
              </w:rPr>
              <w:t xml:space="preserve">процес израде процедура за поступање у кризним ситуацијама </w:t>
            </w:r>
            <w:r w:rsidRPr="00BD4BB0">
              <w:rPr>
                <w:rFonts w:ascii="Arial" w:hAnsi="Arial" w:cs="Arial"/>
                <w:lang w:val="sr-Cyrl-CS"/>
              </w:rPr>
              <w:t>укључити стручњаке из различитих области</w:t>
            </w:r>
            <w:r>
              <w:rPr>
                <w:rFonts w:ascii="Arial" w:hAnsi="Arial" w:cs="Arial"/>
                <w:lang w:val="sr-Cyrl-CS"/>
              </w:rPr>
              <w:t>,</w:t>
            </w:r>
            <w:r w:rsidRPr="00BD4BB0">
              <w:rPr>
                <w:rFonts w:ascii="Arial" w:hAnsi="Arial" w:cs="Arial"/>
                <w:lang w:val="sr-Cyrl-CS"/>
              </w:rPr>
              <w:t xml:space="preserve"> представнике рањивих друштвених група попут старијих грађана, особа са инвалидитетом, Рома и сл, односно њихових организација</w:t>
            </w:r>
            <w:r>
              <w:rPr>
                <w:rFonts w:ascii="Arial" w:hAnsi="Arial" w:cs="Arial"/>
                <w:lang w:val="sr-Cyrl-CS"/>
              </w:rPr>
              <w:t xml:space="preserve"> и институција за заштиту људских права</w:t>
            </w:r>
            <w:r w:rsidRPr="00BD4BB0">
              <w:rPr>
                <w:rFonts w:ascii="Arial" w:hAnsi="Arial" w:cs="Arial"/>
                <w:lang w:val="sr-Cyrl-CS"/>
              </w:rPr>
              <w:t>;</w:t>
            </w:r>
          </w:p>
          <w:p w:rsidR="00463E7C" w:rsidRPr="00BD4BB0" w:rsidRDefault="00463E7C" w:rsidP="00AB6F99">
            <w:pPr>
              <w:jc w:val="both"/>
              <w:rPr>
                <w:rFonts w:ascii="Arial" w:hAnsi="Arial" w:cs="Arial"/>
                <w:lang w:val="sr-Cyrl-CS"/>
              </w:rPr>
            </w:pPr>
            <w:r w:rsidRPr="00BD4BB0">
              <w:rPr>
                <w:rFonts w:ascii="Arial" w:hAnsi="Arial" w:cs="Arial"/>
                <w:lang w:val="sr-Cyrl-CS"/>
              </w:rPr>
              <w:t>- унапредити приступ адекватним, свеобухватним и правовременим информацијама о кризним догађајима, као и начинима за њихово превазилажење;</w:t>
            </w:r>
          </w:p>
          <w:p w:rsidR="00463E7C" w:rsidRPr="00BD4BB0" w:rsidRDefault="00463E7C" w:rsidP="00AB6F99">
            <w:pPr>
              <w:jc w:val="both"/>
              <w:rPr>
                <w:rFonts w:ascii="Arial" w:hAnsi="Arial" w:cs="Arial"/>
                <w:lang w:val="sr-Cyrl-CS"/>
              </w:rPr>
            </w:pPr>
            <w:r w:rsidRPr="00BD4BB0">
              <w:rPr>
                <w:rFonts w:ascii="Arial" w:hAnsi="Arial" w:cs="Arial"/>
                <w:lang w:val="sr-Cyrl-CS"/>
              </w:rPr>
              <w:t xml:space="preserve">- радити на </w:t>
            </w:r>
            <w:r>
              <w:rPr>
                <w:rFonts w:ascii="Arial" w:hAnsi="Arial" w:cs="Arial"/>
                <w:lang w:val="sr-Cyrl-CS"/>
              </w:rPr>
              <w:t>укупном</w:t>
            </w:r>
            <w:r w:rsidRPr="00BD4BB0">
              <w:rPr>
                <w:rFonts w:ascii="Arial" w:hAnsi="Arial" w:cs="Arial"/>
                <w:lang w:val="sr-Cyrl-CS"/>
              </w:rPr>
              <w:t xml:space="preserve"> унапређивању система здравствене и социјалне заштите, али и других јавних служби у области образовања, друштвене бриге о деци, културе, науке, инспекцијских послова и др, како би могли у свим ситуацијама укључујући кризне, у пуној мери да одговоре на потребе </w:t>
            </w:r>
            <w:r>
              <w:rPr>
                <w:rFonts w:ascii="Arial" w:hAnsi="Arial" w:cs="Arial"/>
                <w:lang w:val="sr-Cyrl-CS"/>
              </w:rPr>
              <w:t>грађана</w:t>
            </w:r>
            <w:r w:rsidRPr="00BD4BB0">
              <w:rPr>
                <w:rFonts w:ascii="Arial" w:hAnsi="Arial" w:cs="Arial"/>
                <w:lang w:val="sr-Cyrl-CS"/>
              </w:rPr>
              <w:t xml:space="preserve"> и обезбеде остваривање предвиђених права у континуитету и у пуном обиму;</w:t>
            </w:r>
          </w:p>
          <w:p w:rsidR="00463E7C" w:rsidRPr="00BD4BB0" w:rsidRDefault="00463E7C" w:rsidP="00AB6F99">
            <w:pPr>
              <w:jc w:val="both"/>
              <w:rPr>
                <w:rFonts w:ascii="Arial" w:hAnsi="Arial" w:cs="Arial"/>
                <w:lang w:val="sr-Cyrl-CS"/>
              </w:rPr>
            </w:pPr>
            <w:r w:rsidRPr="00BD4BB0">
              <w:rPr>
                <w:rFonts w:ascii="Arial" w:hAnsi="Arial" w:cs="Arial"/>
                <w:lang w:val="sr-Cyrl-CS"/>
              </w:rPr>
              <w:t>- обезбедити већу доступност психолошке подршке и заштите менталног здравља посебно у кризним ситуацијама;</w:t>
            </w:r>
          </w:p>
          <w:p w:rsidR="00463E7C" w:rsidRPr="00BD4BB0" w:rsidRDefault="00463E7C" w:rsidP="00AB6F99">
            <w:pPr>
              <w:jc w:val="both"/>
              <w:rPr>
                <w:rFonts w:ascii="Arial" w:hAnsi="Arial" w:cs="Arial"/>
                <w:iCs/>
                <w:lang w:val="sr-Cyrl-CS"/>
              </w:rPr>
            </w:pPr>
            <w:r w:rsidRPr="00BD4BB0">
              <w:rPr>
                <w:rFonts w:ascii="Arial" w:hAnsi="Arial" w:cs="Arial"/>
                <w:lang w:val="sr-Cyrl-CS"/>
              </w:rPr>
              <w:t xml:space="preserve">- предузимати мере за </w:t>
            </w:r>
            <w:r>
              <w:rPr>
                <w:rFonts w:ascii="Arial" w:hAnsi="Arial" w:cs="Arial"/>
                <w:lang w:val="sr-Cyrl-CS"/>
              </w:rPr>
              <w:t xml:space="preserve">промоцију </w:t>
            </w:r>
            <w:r w:rsidRPr="00BD4BB0">
              <w:rPr>
                <w:rFonts w:ascii="Arial" w:hAnsi="Arial" w:cs="Arial"/>
                <w:iCs/>
                <w:lang w:val="sr-Cyrl-CS"/>
              </w:rPr>
              <w:t>волонтеризма и подстицање волонтерског рада свих генерација, уз олакшавање процедура за организацију волонтерских сервиса и подстицање друштвене одговорности не само у кризним ситуацијама, него и у редовним свакодневним активностима.</w:t>
            </w:r>
          </w:p>
          <w:p w:rsidR="00463E7C" w:rsidRPr="00BD4BB0" w:rsidRDefault="00463E7C" w:rsidP="00AB6F99">
            <w:pPr>
              <w:jc w:val="both"/>
              <w:rPr>
                <w:rFonts w:ascii="Arial" w:hAnsi="Arial" w:cs="Arial"/>
                <w:b/>
                <w:lang w:val="sr-Cyrl-CS"/>
              </w:rPr>
            </w:pPr>
            <w:r w:rsidRPr="00BD4BB0">
              <w:rPr>
                <w:rFonts w:ascii="Arial" w:hAnsi="Arial" w:cs="Arial"/>
                <w:b/>
                <w:lang w:val="sr-Cyrl-CS"/>
              </w:rPr>
              <w:t xml:space="preserve">2. </w:t>
            </w:r>
            <w:r w:rsidRPr="00BD4BB0">
              <w:rPr>
                <w:rFonts w:ascii="Arial" w:hAnsi="Arial" w:cs="Arial"/>
                <w:b/>
                <w:i/>
                <w:lang w:val="sr-Cyrl-CS"/>
              </w:rPr>
              <w:t>Нормативни и стратешки оквир:</w:t>
            </w:r>
          </w:p>
          <w:p w:rsidR="00463E7C" w:rsidRPr="00BD4BB0" w:rsidRDefault="00463E7C" w:rsidP="00AB6F99">
            <w:pPr>
              <w:jc w:val="both"/>
              <w:rPr>
                <w:rFonts w:ascii="Arial" w:hAnsi="Arial" w:cs="Arial"/>
                <w:iCs/>
                <w:lang w:val="sr-Cyrl-CS"/>
              </w:rPr>
            </w:pPr>
            <w:r w:rsidRPr="00BD4BB0">
              <w:rPr>
                <w:rFonts w:ascii="Arial" w:hAnsi="Arial" w:cs="Arial"/>
                <w:lang w:val="sr-Cyrl-CS"/>
              </w:rPr>
              <w:t xml:space="preserve">- </w:t>
            </w:r>
            <w:r w:rsidR="007237F4" w:rsidRPr="00BD4BB0">
              <w:rPr>
                <w:rFonts w:ascii="Arial" w:hAnsi="Arial" w:cs="Arial"/>
                <w:lang w:val="sr-Cyrl-CS"/>
              </w:rPr>
              <w:t>И</w:t>
            </w:r>
            <w:r w:rsidRPr="00BD4BB0">
              <w:rPr>
                <w:rFonts w:ascii="Arial" w:hAnsi="Arial" w:cs="Arial"/>
                <w:iCs/>
                <w:lang w:val="sr-Cyrl-CS"/>
              </w:rPr>
              <w:t xml:space="preserve">зменити, односно допунити или донети поједине прописе, усаглашене са међународним стандардима у одговарајућим областима (попут прописа </w:t>
            </w:r>
            <w:r>
              <w:rPr>
                <w:rFonts w:ascii="Arial" w:hAnsi="Arial" w:cs="Arial"/>
                <w:iCs/>
                <w:lang w:val="sr-Cyrl-CS"/>
              </w:rPr>
              <w:t>у вези са</w:t>
            </w:r>
            <w:r w:rsidRPr="00BD4BB0">
              <w:rPr>
                <w:rFonts w:ascii="Arial" w:hAnsi="Arial" w:cs="Arial"/>
                <w:iCs/>
                <w:lang w:val="sr-Cyrl-CS"/>
              </w:rPr>
              <w:t xml:space="preserve"> пословно</w:t>
            </w:r>
            <w:r>
              <w:rPr>
                <w:rFonts w:ascii="Arial" w:hAnsi="Arial" w:cs="Arial"/>
                <w:iCs/>
                <w:lang w:val="sr-Cyrl-CS"/>
              </w:rPr>
              <w:t>м</w:t>
            </w:r>
            <w:r w:rsidRPr="00BD4BB0">
              <w:rPr>
                <w:rFonts w:ascii="Arial" w:hAnsi="Arial" w:cs="Arial"/>
                <w:iCs/>
                <w:lang w:val="sr-Cyrl-CS"/>
              </w:rPr>
              <w:t xml:space="preserve"> способно</w:t>
            </w:r>
            <w:r>
              <w:rPr>
                <w:rFonts w:ascii="Arial" w:hAnsi="Arial" w:cs="Arial"/>
                <w:iCs/>
                <w:lang w:val="sr-Cyrl-CS"/>
              </w:rPr>
              <w:t>шћу</w:t>
            </w:r>
            <w:r w:rsidRPr="00BD4BB0">
              <w:rPr>
                <w:rFonts w:ascii="Arial" w:hAnsi="Arial" w:cs="Arial"/>
                <w:iCs/>
                <w:lang w:val="sr-Cyrl-CS"/>
              </w:rPr>
              <w:t xml:space="preserve">, </w:t>
            </w:r>
            <w:r>
              <w:rPr>
                <w:rFonts w:ascii="Arial" w:hAnsi="Arial" w:cs="Arial"/>
                <w:iCs/>
                <w:lang w:val="sr-Cyrl-CS"/>
              </w:rPr>
              <w:t xml:space="preserve">о </w:t>
            </w:r>
            <w:r w:rsidRPr="00BD4BB0">
              <w:rPr>
                <w:rFonts w:ascii="Arial" w:hAnsi="Arial" w:cs="Arial"/>
                <w:iCs/>
                <w:lang w:val="sr-Cyrl-CS"/>
              </w:rPr>
              <w:t>социјалној заштити, финансијској подршци породици са децом, доношења прописа о родној равноправности, истополним заједницама и др.), са циљем унапређења положаја и остваривања равноправности свих друштвених група;</w:t>
            </w:r>
          </w:p>
          <w:p w:rsidR="00463E7C" w:rsidRPr="00BD4BB0" w:rsidRDefault="00463E7C" w:rsidP="00AB6F99">
            <w:pPr>
              <w:jc w:val="both"/>
              <w:rPr>
                <w:rFonts w:ascii="Arial" w:hAnsi="Arial" w:cs="Arial"/>
                <w:bCs/>
                <w:lang w:val="sr-Cyrl-CS"/>
              </w:rPr>
            </w:pPr>
            <w:r w:rsidRPr="00BD4BB0">
              <w:rPr>
                <w:rFonts w:ascii="Arial" w:hAnsi="Arial" w:cs="Arial"/>
                <w:iCs/>
                <w:lang w:val="sr-Cyrl-CS"/>
              </w:rPr>
              <w:t>- у</w:t>
            </w:r>
            <w:r w:rsidRPr="00BD4BB0">
              <w:rPr>
                <w:rFonts w:ascii="Arial" w:hAnsi="Arial" w:cs="Arial"/>
                <w:bCs/>
                <w:lang w:val="sr-Cyrl-CS"/>
              </w:rPr>
              <w:t xml:space="preserve">напредити прописе о раду у погледу </w:t>
            </w:r>
            <w:r>
              <w:rPr>
                <w:rFonts w:ascii="Arial" w:hAnsi="Arial" w:cs="Arial"/>
                <w:bCs/>
                <w:lang w:val="sr-Cyrl-CS"/>
              </w:rPr>
              <w:t>детаљнијег регулисања</w:t>
            </w:r>
            <w:r w:rsidRPr="00BD4BB0">
              <w:rPr>
                <w:rFonts w:ascii="Arial" w:hAnsi="Arial" w:cs="Arial"/>
                <w:bCs/>
                <w:lang w:val="sr-Cyrl-CS"/>
              </w:rPr>
              <w:t xml:space="preserve"> рад</w:t>
            </w:r>
            <w:r>
              <w:rPr>
                <w:rFonts w:ascii="Arial" w:hAnsi="Arial" w:cs="Arial"/>
                <w:bCs/>
                <w:lang w:val="sr-Cyrl-CS"/>
              </w:rPr>
              <w:t>а од куће, флексиб</w:t>
            </w:r>
            <w:r w:rsidR="00C70129">
              <w:rPr>
                <w:rFonts w:ascii="Arial" w:hAnsi="Arial" w:cs="Arial"/>
                <w:bCs/>
                <w:lang w:val="sr-Cyrl-CS"/>
              </w:rPr>
              <w:t>и</w:t>
            </w:r>
            <w:r>
              <w:rPr>
                <w:rFonts w:ascii="Arial" w:hAnsi="Arial" w:cs="Arial"/>
                <w:bCs/>
                <w:lang w:val="sr-Cyrl-CS"/>
              </w:rPr>
              <w:t>лног</w:t>
            </w:r>
            <w:r w:rsidRPr="00BD4BB0">
              <w:rPr>
                <w:rFonts w:ascii="Arial" w:hAnsi="Arial" w:cs="Arial"/>
                <w:bCs/>
                <w:lang w:val="sr-Cyrl-CS"/>
              </w:rPr>
              <w:t xml:space="preserve"> радно</w:t>
            </w:r>
            <w:r>
              <w:rPr>
                <w:rFonts w:ascii="Arial" w:hAnsi="Arial" w:cs="Arial"/>
                <w:bCs/>
                <w:lang w:val="sr-Cyrl-CS"/>
              </w:rPr>
              <w:t>г</w:t>
            </w:r>
            <w:r w:rsidRPr="00BD4BB0">
              <w:rPr>
                <w:rFonts w:ascii="Arial" w:hAnsi="Arial" w:cs="Arial"/>
                <w:bCs/>
                <w:lang w:val="sr-Cyrl-CS"/>
              </w:rPr>
              <w:t xml:space="preserve"> времен</w:t>
            </w:r>
            <w:r>
              <w:rPr>
                <w:rFonts w:ascii="Arial" w:hAnsi="Arial" w:cs="Arial"/>
                <w:bCs/>
                <w:lang w:val="sr-Cyrl-CS"/>
              </w:rPr>
              <w:t>а</w:t>
            </w:r>
            <w:r w:rsidRPr="00BD4BB0">
              <w:rPr>
                <w:rFonts w:ascii="Arial" w:hAnsi="Arial" w:cs="Arial"/>
                <w:bCs/>
                <w:lang w:val="sr-Cyrl-CS"/>
              </w:rPr>
              <w:t xml:space="preserve"> и других одредаба у циљу омогућавања достојанственог рада, смањења несигурности на раду, омогућавања побољшања положаја радника и осигурања доследне примене свих прописа</w:t>
            </w:r>
            <w:r>
              <w:rPr>
                <w:rFonts w:ascii="Arial" w:hAnsi="Arial" w:cs="Arial"/>
                <w:bCs/>
                <w:lang w:val="sr-Cyrl-CS"/>
              </w:rPr>
              <w:t>, усклађивања рада и родитељства и сл. Подстицати социјални дијалог свих партнера</w:t>
            </w:r>
            <w:r w:rsidRPr="00BD4BB0">
              <w:rPr>
                <w:rFonts w:ascii="Arial" w:hAnsi="Arial" w:cs="Arial"/>
                <w:bCs/>
                <w:lang w:val="sr-Cyrl-CS"/>
              </w:rPr>
              <w:t>;</w:t>
            </w:r>
          </w:p>
          <w:p w:rsidR="00463E7C" w:rsidRPr="00BD4BB0" w:rsidRDefault="00463E7C" w:rsidP="00AB6F99">
            <w:pPr>
              <w:jc w:val="both"/>
              <w:rPr>
                <w:rFonts w:ascii="Arial" w:hAnsi="Arial" w:cs="Arial"/>
                <w:bCs/>
                <w:lang w:val="sr-Cyrl-CS"/>
              </w:rPr>
            </w:pPr>
            <w:r w:rsidRPr="00BD4BB0">
              <w:rPr>
                <w:rFonts w:ascii="Arial" w:hAnsi="Arial" w:cs="Arial"/>
                <w:bCs/>
                <w:lang w:val="sr-Cyrl-CS"/>
              </w:rPr>
              <w:t xml:space="preserve">- у циљу постизања пуне усклађености са правним тековинама Европске уније и превазилажења проблема уочених у досадашњој примени закона, изменити и допунити Закон о забрани дискриминације и прописати адекватна решења за </w:t>
            </w:r>
            <w:r w:rsidRPr="00BD4BB0">
              <w:rPr>
                <w:rFonts w:ascii="Arial" w:hAnsi="Arial" w:cs="Arial"/>
                <w:bCs/>
                <w:lang w:val="sr-Cyrl-CS"/>
              </w:rPr>
              <w:lastRenderedPageBreak/>
              <w:t>успостављање и операционализовање јединственог, централизованог и стандардизованог система за прикупљање и анализу релевантних података који служе за праћење дискриминације и ефикасности система заштите од дискриминације, уз предвиђање потребних буџетских средстава за његову имплементацију;</w:t>
            </w:r>
          </w:p>
          <w:p w:rsidR="00463E7C" w:rsidRPr="00BD4BB0" w:rsidRDefault="00463E7C" w:rsidP="00AB6F99">
            <w:pPr>
              <w:jc w:val="both"/>
              <w:rPr>
                <w:rFonts w:ascii="Arial" w:hAnsi="Arial" w:cs="Arial"/>
                <w:iCs/>
                <w:lang w:val="sr-Cyrl-CS"/>
              </w:rPr>
            </w:pPr>
            <w:r w:rsidRPr="00BD4BB0">
              <w:rPr>
                <w:rFonts w:ascii="Arial" w:hAnsi="Arial" w:cs="Arial"/>
                <w:bCs/>
                <w:lang w:val="sr-Cyrl-CS"/>
              </w:rPr>
              <w:t xml:space="preserve">- </w:t>
            </w:r>
            <w:r>
              <w:rPr>
                <w:rFonts w:ascii="Arial" w:hAnsi="Arial" w:cs="Arial"/>
                <w:bCs/>
                <w:lang w:val="sr-Cyrl-CS"/>
              </w:rPr>
              <w:t>израдити</w:t>
            </w:r>
            <w:r w:rsidRPr="00BD4BB0">
              <w:rPr>
                <w:rFonts w:ascii="Arial" w:hAnsi="Arial" w:cs="Arial"/>
                <w:iCs/>
                <w:lang w:val="sr-Cyrl-CS"/>
              </w:rPr>
              <w:t xml:space="preserve"> стратешк</w:t>
            </w:r>
            <w:r>
              <w:rPr>
                <w:rFonts w:ascii="Arial" w:hAnsi="Arial" w:cs="Arial"/>
                <w:iCs/>
                <w:lang w:val="sr-Cyrl-CS"/>
              </w:rPr>
              <w:t>а</w:t>
            </w:r>
            <w:r w:rsidRPr="00BD4BB0">
              <w:rPr>
                <w:rFonts w:ascii="Arial" w:hAnsi="Arial" w:cs="Arial"/>
                <w:iCs/>
                <w:lang w:val="sr-Cyrl-CS"/>
              </w:rPr>
              <w:t xml:space="preserve"> документа и акцион</w:t>
            </w:r>
            <w:r>
              <w:rPr>
                <w:rFonts w:ascii="Arial" w:hAnsi="Arial" w:cs="Arial"/>
                <w:iCs/>
                <w:lang w:val="sr-Cyrl-CS"/>
              </w:rPr>
              <w:t>е планове</w:t>
            </w:r>
            <w:r w:rsidRPr="00BD4BB0">
              <w:rPr>
                <w:rFonts w:ascii="Arial" w:hAnsi="Arial" w:cs="Arial"/>
                <w:iCs/>
                <w:lang w:val="sr-Cyrl-CS"/>
              </w:rPr>
              <w:t xml:space="preserve"> чије је важење истекло или истиче (попут стратегија превенциј</w:t>
            </w:r>
            <w:r>
              <w:rPr>
                <w:rFonts w:ascii="Arial" w:hAnsi="Arial" w:cs="Arial"/>
                <w:iCs/>
                <w:lang w:val="sr-Cyrl-CS"/>
              </w:rPr>
              <w:t>е</w:t>
            </w:r>
            <w:r w:rsidRPr="00BD4BB0">
              <w:rPr>
                <w:rFonts w:ascii="Arial" w:hAnsi="Arial" w:cs="Arial"/>
                <w:iCs/>
                <w:lang w:val="sr-Cyrl-CS"/>
              </w:rPr>
              <w:t xml:space="preserve"> и заштит</w:t>
            </w:r>
            <w:r>
              <w:rPr>
                <w:rFonts w:ascii="Arial" w:hAnsi="Arial" w:cs="Arial"/>
                <w:iCs/>
                <w:lang w:val="sr-Cyrl-CS"/>
              </w:rPr>
              <w:t>е</w:t>
            </w:r>
            <w:r w:rsidRPr="00BD4BB0">
              <w:rPr>
                <w:rFonts w:ascii="Arial" w:hAnsi="Arial" w:cs="Arial"/>
                <w:iCs/>
                <w:lang w:val="sr-Cyrl-CS"/>
              </w:rPr>
              <w:t xml:space="preserve"> од дискриминације, развој</w:t>
            </w:r>
            <w:r>
              <w:rPr>
                <w:rFonts w:ascii="Arial" w:hAnsi="Arial" w:cs="Arial"/>
                <w:iCs/>
                <w:lang w:val="sr-Cyrl-CS"/>
              </w:rPr>
              <w:t>а</w:t>
            </w:r>
            <w:r w:rsidRPr="00BD4BB0">
              <w:rPr>
                <w:rFonts w:ascii="Arial" w:hAnsi="Arial" w:cs="Arial"/>
                <w:iCs/>
                <w:lang w:val="sr-Cyrl-CS"/>
              </w:rPr>
              <w:t xml:space="preserve"> социјалне заштите, превенциј</w:t>
            </w:r>
            <w:r>
              <w:rPr>
                <w:rFonts w:ascii="Arial" w:hAnsi="Arial" w:cs="Arial"/>
                <w:iCs/>
                <w:lang w:val="sr-Cyrl-CS"/>
              </w:rPr>
              <w:t>е</w:t>
            </w:r>
            <w:r w:rsidRPr="00BD4BB0">
              <w:rPr>
                <w:rFonts w:ascii="Arial" w:hAnsi="Arial" w:cs="Arial"/>
                <w:iCs/>
                <w:lang w:val="sr-Cyrl-CS"/>
              </w:rPr>
              <w:t xml:space="preserve"> и заштит</w:t>
            </w:r>
            <w:r>
              <w:rPr>
                <w:rFonts w:ascii="Arial" w:hAnsi="Arial" w:cs="Arial"/>
                <w:iCs/>
                <w:lang w:val="sr-Cyrl-CS"/>
              </w:rPr>
              <w:t>е</w:t>
            </w:r>
            <w:r w:rsidRPr="00BD4BB0">
              <w:rPr>
                <w:rFonts w:ascii="Arial" w:hAnsi="Arial" w:cs="Arial"/>
                <w:iCs/>
                <w:lang w:val="sr-Cyrl-CS"/>
              </w:rPr>
              <w:t xml:space="preserve"> деце од насиља, развој</w:t>
            </w:r>
            <w:r>
              <w:rPr>
                <w:rFonts w:ascii="Arial" w:hAnsi="Arial" w:cs="Arial"/>
                <w:iCs/>
                <w:lang w:val="sr-Cyrl-CS"/>
              </w:rPr>
              <w:t>а</w:t>
            </w:r>
            <w:r w:rsidRPr="00BD4BB0">
              <w:rPr>
                <w:rFonts w:ascii="Arial" w:hAnsi="Arial" w:cs="Arial"/>
                <w:iCs/>
                <w:lang w:val="sr-Cyrl-CS"/>
              </w:rPr>
              <w:t xml:space="preserve"> образовања одраслих, друштвено одговорно</w:t>
            </w:r>
            <w:r>
              <w:rPr>
                <w:rFonts w:ascii="Arial" w:hAnsi="Arial" w:cs="Arial"/>
                <w:iCs/>
                <w:lang w:val="sr-Cyrl-CS"/>
              </w:rPr>
              <w:t>г</w:t>
            </w:r>
            <w:r w:rsidRPr="00BD4BB0">
              <w:rPr>
                <w:rFonts w:ascii="Arial" w:hAnsi="Arial" w:cs="Arial"/>
                <w:iCs/>
                <w:lang w:val="sr-Cyrl-CS"/>
              </w:rPr>
              <w:t xml:space="preserve"> пословањ</w:t>
            </w:r>
            <w:r>
              <w:rPr>
                <w:rFonts w:ascii="Arial" w:hAnsi="Arial" w:cs="Arial"/>
                <w:iCs/>
                <w:lang w:val="sr-Cyrl-CS"/>
              </w:rPr>
              <w:t>а</w:t>
            </w:r>
            <w:r w:rsidRPr="00BD4BB0">
              <w:rPr>
                <w:rFonts w:ascii="Arial" w:hAnsi="Arial" w:cs="Arial"/>
                <w:iCs/>
                <w:lang w:val="sr-Cyrl-CS"/>
              </w:rPr>
              <w:t>, стратегиј</w:t>
            </w:r>
            <w:r>
              <w:rPr>
                <w:rFonts w:ascii="Arial" w:hAnsi="Arial" w:cs="Arial"/>
                <w:iCs/>
                <w:lang w:val="sr-Cyrl-CS"/>
              </w:rPr>
              <w:t>е</w:t>
            </w:r>
            <w:r w:rsidRPr="00BD4BB0">
              <w:rPr>
                <w:rFonts w:ascii="Arial" w:hAnsi="Arial" w:cs="Arial"/>
                <w:iCs/>
                <w:lang w:val="sr-Cyrl-CS"/>
              </w:rPr>
              <w:t xml:space="preserve"> о старењу,</w:t>
            </w:r>
            <w:r w:rsidRPr="00BD4BB0">
              <w:rPr>
                <w:rFonts w:ascii="Arial" w:hAnsi="Arial" w:cs="Arial"/>
                <w:lang w:val="sr-Cyrl-CS"/>
              </w:rPr>
              <w:t xml:space="preserve"> </w:t>
            </w:r>
            <w:r w:rsidRPr="00BD4BB0">
              <w:rPr>
                <w:rFonts w:ascii="Arial" w:hAnsi="Arial" w:cs="Arial"/>
                <w:iCs/>
                <w:lang w:val="sr-Cyrl-CS"/>
              </w:rPr>
              <w:t>акцион</w:t>
            </w:r>
            <w:r>
              <w:rPr>
                <w:rFonts w:ascii="Arial" w:hAnsi="Arial" w:cs="Arial"/>
                <w:iCs/>
                <w:lang w:val="sr-Cyrl-CS"/>
              </w:rPr>
              <w:t>ог плана</w:t>
            </w:r>
            <w:r w:rsidRPr="00BD4BB0">
              <w:rPr>
                <w:rFonts w:ascii="Arial" w:hAnsi="Arial" w:cs="Arial"/>
                <w:iCs/>
                <w:lang w:val="sr-Cyrl-CS"/>
              </w:rPr>
              <w:t xml:space="preserve"> за спровођење Резолуције 1325 Савета безбедности УН – Жене, мир и безбедност и др), како би се осигурао континуитет у спровођењу мера и активности;</w:t>
            </w:r>
          </w:p>
          <w:p w:rsidR="00463E7C" w:rsidRPr="00BD4BB0" w:rsidRDefault="00463E7C" w:rsidP="00AB6F99">
            <w:pPr>
              <w:jc w:val="both"/>
              <w:rPr>
                <w:rFonts w:ascii="Arial" w:hAnsi="Arial" w:cs="Arial"/>
                <w:iCs/>
                <w:lang w:val="sr-Cyrl-CS"/>
              </w:rPr>
            </w:pPr>
            <w:r w:rsidRPr="00BD4BB0">
              <w:rPr>
                <w:rFonts w:ascii="Arial" w:hAnsi="Arial" w:cs="Arial"/>
                <w:iCs/>
                <w:lang w:val="sr-Cyrl-CS"/>
              </w:rPr>
              <w:t>- континуиран</w:t>
            </w:r>
            <w:r>
              <w:rPr>
                <w:rFonts w:ascii="Arial" w:hAnsi="Arial" w:cs="Arial"/>
                <w:iCs/>
                <w:lang w:val="sr-Cyrl-CS"/>
              </w:rPr>
              <w:t>о јачање</w:t>
            </w:r>
            <w:r w:rsidRPr="00BD4BB0">
              <w:rPr>
                <w:rFonts w:ascii="Arial" w:hAnsi="Arial" w:cs="Arial"/>
                <w:iCs/>
                <w:lang w:val="sr-Cyrl-CS"/>
              </w:rPr>
              <w:t xml:space="preserve"> капацитета локалних самоуправа, уз додатне едукације запослених у свим системима на локалном нивоу о донетим прописима и стратешким документима, њиховим циљевима и начинима за реализацију предвиђених активности, посебно оним који се односе на области од непосредног интереса за грађане на нивоу локалне самоуправе (попут активне политике запошљавања, унапређења положаја особа са инвалидитетом, развоја услуга социјалне заштите, развоја дигиталних вештина и сл), у циљу постизања најбољих резултата у односу на специфичности локалне самоуправе;</w:t>
            </w:r>
          </w:p>
          <w:p w:rsidR="00463E7C" w:rsidRPr="00BD4BB0" w:rsidRDefault="00463E7C" w:rsidP="00AB6F99">
            <w:pPr>
              <w:jc w:val="both"/>
              <w:rPr>
                <w:rFonts w:ascii="Arial" w:hAnsi="Arial" w:cs="Arial"/>
                <w:iCs/>
                <w:lang w:val="sr-Cyrl-CS"/>
              </w:rPr>
            </w:pPr>
            <w:r w:rsidRPr="00BD4BB0">
              <w:rPr>
                <w:rFonts w:ascii="Arial" w:hAnsi="Arial" w:cs="Arial"/>
                <w:iCs/>
                <w:lang w:val="sr-Cyrl-CS"/>
              </w:rPr>
              <w:t xml:space="preserve">- вршити редовно сагледавање и евалуацију предвиђених мера и активности, а поред постигнутих резултата, сагледати и потребу за </w:t>
            </w:r>
            <w:r>
              <w:rPr>
                <w:rFonts w:ascii="Arial" w:hAnsi="Arial" w:cs="Arial"/>
                <w:iCs/>
                <w:lang w:val="sr-Cyrl-CS"/>
              </w:rPr>
              <w:t xml:space="preserve">њиховом </w:t>
            </w:r>
            <w:r w:rsidRPr="00BD4BB0">
              <w:rPr>
                <w:rFonts w:ascii="Arial" w:hAnsi="Arial" w:cs="Arial"/>
                <w:iCs/>
                <w:lang w:val="sr-Cyrl-CS"/>
              </w:rPr>
              <w:t xml:space="preserve">изменом </w:t>
            </w:r>
            <w:r>
              <w:rPr>
                <w:rFonts w:ascii="Arial" w:hAnsi="Arial" w:cs="Arial"/>
                <w:iCs/>
                <w:lang w:val="sr-Cyrl-CS"/>
              </w:rPr>
              <w:t xml:space="preserve">у </w:t>
            </w:r>
            <w:r w:rsidRPr="00BD4BB0">
              <w:rPr>
                <w:rFonts w:ascii="Arial" w:hAnsi="Arial" w:cs="Arial"/>
                <w:iCs/>
                <w:lang w:val="sr-Cyrl-CS"/>
              </w:rPr>
              <w:t xml:space="preserve">складу са актуелном ситуацијом, посебно на нивоу локалне самоуправе. </w:t>
            </w:r>
          </w:p>
          <w:p w:rsidR="00463E7C" w:rsidRPr="00BD4BB0" w:rsidRDefault="00463E7C" w:rsidP="00AB6F99">
            <w:pPr>
              <w:jc w:val="both"/>
              <w:rPr>
                <w:rFonts w:ascii="Arial" w:hAnsi="Arial" w:cs="Arial"/>
                <w:iCs/>
                <w:lang w:val="sr-Cyrl-CS"/>
              </w:rPr>
            </w:pPr>
            <w:r w:rsidRPr="00BD4BB0">
              <w:rPr>
                <w:rFonts w:ascii="Arial" w:hAnsi="Arial" w:cs="Arial"/>
                <w:b/>
                <w:iCs/>
                <w:lang w:val="sr-Cyrl-CS"/>
              </w:rPr>
              <w:t>3.</w:t>
            </w:r>
            <w:r w:rsidRPr="00BD4BB0">
              <w:rPr>
                <w:rFonts w:ascii="Arial" w:hAnsi="Arial" w:cs="Arial"/>
                <w:iCs/>
                <w:lang w:val="sr-Cyrl-CS"/>
              </w:rPr>
              <w:t xml:space="preserve"> </w:t>
            </w:r>
            <w:r w:rsidRPr="00BD4BB0">
              <w:rPr>
                <w:rFonts w:ascii="Arial" w:hAnsi="Arial" w:cs="Arial"/>
                <w:b/>
                <w:i/>
                <w:iCs/>
                <w:lang w:val="sr-Cyrl-CS"/>
              </w:rPr>
              <w:t>Ублажавање последица социјалне искључености и сиромаштва:</w:t>
            </w:r>
          </w:p>
          <w:p w:rsidR="00463E7C" w:rsidRPr="00BD4BB0" w:rsidRDefault="00463E7C" w:rsidP="00AB6F99">
            <w:pPr>
              <w:jc w:val="both"/>
              <w:rPr>
                <w:rFonts w:ascii="Arial" w:hAnsi="Arial" w:cs="Arial"/>
                <w:lang w:val="sr-Cyrl-CS"/>
              </w:rPr>
            </w:pPr>
            <w:r w:rsidRPr="00BD4BB0">
              <w:rPr>
                <w:rFonts w:ascii="Arial" w:hAnsi="Arial" w:cs="Arial"/>
                <w:iCs/>
                <w:lang w:val="sr-Cyrl-CS"/>
              </w:rPr>
              <w:t xml:space="preserve">- </w:t>
            </w:r>
            <w:r w:rsidR="007237F4" w:rsidRPr="00BD4BB0">
              <w:rPr>
                <w:rFonts w:ascii="Arial" w:hAnsi="Arial" w:cs="Arial"/>
                <w:lang w:val="sr-Cyrl-CS"/>
              </w:rPr>
              <w:t>С</w:t>
            </w:r>
            <w:r w:rsidRPr="00BD4BB0">
              <w:rPr>
                <w:rFonts w:ascii="Arial" w:hAnsi="Arial" w:cs="Arial"/>
                <w:lang w:val="sr-Cyrl-CS"/>
              </w:rPr>
              <w:t xml:space="preserve">проводити мере и активности у циљу смањења социјалне искључености и сиромаштва, </w:t>
            </w:r>
            <w:r>
              <w:rPr>
                <w:rFonts w:ascii="Arial" w:hAnsi="Arial" w:cs="Arial"/>
                <w:lang w:val="sr-Cyrl-CS"/>
              </w:rPr>
              <w:t xml:space="preserve">смањења </w:t>
            </w:r>
            <w:r w:rsidRPr="00BD4BB0">
              <w:rPr>
                <w:rFonts w:ascii="Arial" w:hAnsi="Arial" w:cs="Arial"/>
                <w:lang w:val="sr-Cyrl-CS"/>
              </w:rPr>
              <w:t xml:space="preserve">разлика између урбаних и руралних средина и </w:t>
            </w:r>
            <w:r>
              <w:rPr>
                <w:rFonts w:ascii="Arial" w:hAnsi="Arial" w:cs="Arial"/>
                <w:lang w:val="sr-Cyrl-CS"/>
              </w:rPr>
              <w:t>унапређења равноправности</w:t>
            </w:r>
            <w:r w:rsidRPr="00BD4BB0">
              <w:rPr>
                <w:rFonts w:ascii="Arial" w:hAnsi="Arial" w:cs="Arial"/>
                <w:lang w:val="sr-Cyrl-CS"/>
              </w:rPr>
              <w:t xml:space="preserve"> грађана, на</w:t>
            </w:r>
            <w:r>
              <w:rPr>
                <w:rFonts w:ascii="Arial" w:hAnsi="Arial" w:cs="Arial"/>
                <w:lang w:val="sr-Cyrl-CS"/>
              </w:rPr>
              <w:t>рочито рањивих друштвених група</w:t>
            </w:r>
            <w:r w:rsidRPr="00BD4BB0">
              <w:rPr>
                <w:rFonts w:ascii="Arial" w:hAnsi="Arial" w:cs="Arial"/>
                <w:lang w:val="sr-Cyrl-CS"/>
              </w:rPr>
              <w:t>;</w:t>
            </w:r>
          </w:p>
          <w:p w:rsidR="00463E7C" w:rsidRPr="00BD4BB0" w:rsidRDefault="00463E7C" w:rsidP="00AB6F99">
            <w:pPr>
              <w:jc w:val="both"/>
              <w:rPr>
                <w:rFonts w:ascii="Arial" w:hAnsi="Arial" w:cs="Arial"/>
                <w:lang w:val="sr-Cyrl-CS"/>
              </w:rPr>
            </w:pPr>
            <w:r w:rsidRPr="00BD4BB0">
              <w:rPr>
                <w:rFonts w:ascii="Arial" w:hAnsi="Arial" w:cs="Arial"/>
                <w:lang w:val="sr-Cyrl-CS"/>
              </w:rPr>
              <w:t>- наставити спровођење мера активне политике запошљавања у односу на сагледане ефекте до сада постигнутих резултата, креирати нове мере и механизме активне политике запошљавања којима се постижу најбољи ефекти на запошљавање теже запошљивих лица на тржишту рада, посебно имајући у виду пол, године живота, здравствено и социјално стање и друге карактеристике незапослених лица;</w:t>
            </w:r>
          </w:p>
          <w:p w:rsidR="00463E7C" w:rsidRPr="00BD4BB0" w:rsidRDefault="00463E7C" w:rsidP="00AB6F99">
            <w:pPr>
              <w:jc w:val="both"/>
              <w:rPr>
                <w:rFonts w:ascii="Arial" w:hAnsi="Arial" w:cs="Arial"/>
                <w:lang w:val="sr-Cyrl-CS"/>
              </w:rPr>
            </w:pPr>
            <w:r w:rsidRPr="00BD4BB0">
              <w:rPr>
                <w:rFonts w:ascii="Arial" w:hAnsi="Arial" w:cs="Arial"/>
                <w:lang w:val="sr-Cyrl-CS"/>
              </w:rPr>
              <w:t xml:space="preserve">- </w:t>
            </w:r>
            <w:r>
              <w:rPr>
                <w:rFonts w:ascii="Arial" w:hAnsi="Arial" w:cs="Arial"/>
                <w:lang w:val="sr-Cyrl-CS"/>
              </w:rPr>
              <w:t>креирати јавне политике које смањују несигурност на раду и учешће нестандардних облика рада</w:t>
            </w:r>
            <w:r w:rsidRPr="00BD4BB0">
              <w:rPr>
                <w:rFonts w:ascii="Arial" w:hAnsi="Arial" w:cs="Arial"/>
                <w:lang w:val="sr-Cyrl-CS"/>
              </w:rPr>
              <w:t xml:space="preserve"> и </w:t>
            </w:r>
            <w:r>
              <w:rPr>
                <w:rFonts w:ascii="Arial" w:hAnsi="Arial" w:cs="Arial"/>
                <w:lang w:val="sr-Cyrl-CS"/>
              </w:rPr>
              <w:t>осигуравају</w:t>
            </w:r>
            <w:r w:rsidRPr="00BD4BB0">
              <w:rPr>
                <w:rFonts w:ascii="Arial" w:hAnsi="Arial" w:cs="Arial"/>
                <w:lang w:val="sr-Cyrl-CS"/>
              </w:rPr>
              <w:t xml:space="preserve"> једнакост при запошљавању без давања предности по било ком основу;</w:t>
            </w:r>
          </w:p>
          <w:p w:rsidR="00463E7C" w:rsidRDefault="00463E7C" w:rsidP="00AB6F99">
            <w:pPr>
              <w:jc w:val="both"/>
              <w:rPr>
                <w:rFonts w:ascii="Arial" w:hAnsi="Arial" w:cs="Arial"/>
                <w:lang w:val="sr-Cyrl-CS"/>
              </w:rPr>
            </w:pPr>
            <w:r>
              <w:rPr>
                <w:rFonts w:ascii="Arial" w:hAnsi="Arial" w:cs="Arial"/>
                <w:lang w:val="sr-Cyrl-CS"/>
              </w:rPr>
              <w:t xml:space="preserve">- </w:t>
            </w:r>
            <w:r w:rsidRPr="00BD4BB0">
              <w:rPr>
                <w:rFonts w:ascii="Arial" w:hAnsi="Arial" w:cs="Arial"/>
                <w:lang w:val="sr-Cyrl-CS"/>
              </w:rPr>
              <w:t xml:space="preserve">унапредити </w:t>
            </w:r>
            <w:r>
              <w:rPr>
                <w:rFonts w:ascii="Arial" w:hAnsi="Arial" w:cs="Arial"/>
                <w:lang w:val="sr-Cyrl-CS"/>
              </w:rPr>
              <w:t xml:space="preserve">ефикасност </w:t>
            </w:r>
            <w:r w:rsidRPr="00BD4BB0">
              <w:rPr>
                <w:rFonts w:ascii="Arial" w:hAnsi="Arial" w:cs="Arial"/>
                <w:lang w:val="sr-Cyrl-CS"/>
              </w:rPr>
              <w:t>материјалне подршке појединцу и породици у циљу савладавања социјалних и животних тешкоћа</w:t>
            </w:r>
            <w:r>
              <w:rPr>
                <w:rFonts w:ascii="Arial" w:hAnsi="Arial" w:cs="Arial"/>
                <w:lang w:val="sr-Cyrl-CS"/>
              </w:rPr>
              <w:t>, уз боље таргетирање корисника;</w:t>
            </w:r>
          </w:p>
          <w:p w:rsidR="00463E7C" w:rsidRPr="00BD4BB0" w:rsidRDefault="00463E7C" w:rsidP="00AB6F99">
            <w:pPr>
              <w:jc w:val="both"/>
              <w:rPr>
                <w:rFonts w:ascii="Arial" w:hAnsi="Arial" w:cs="Arial"/>
                <w:lang w:val="sr-Cyrl-CS"/>
              </w:rPr>
            </w:pPr>
            <w:r>
              <w:rPr>
                <w:rFonts w:ascii="Arial" w:hAnsi="Arial" w:cs="Arial"/>
                <w:lang w:val="sr-Cyrl-CS"/>
              </w:rPr>
              <w:t xml:space="preserve">- унапредити </w:t>
            </w:r>
            <w:r w:rsidRPr="00BD4BB0">
              <w:rPr>
                <w:rFonts w:ascii="Arial" w:hAnsi="Arial" w:cs="Arial"/>
                <w:lang w:val="sr-Cyrl-CS"/>
              </w:rPr>
              <w:t>мер</w:t>
            </w:r>
            <w:r>
              <w:rPr>
                <w:rFonts w:ascii="Arial" w:hAnsi="Arial" w:cs="Arial"/>
                <w:lang w:val="sr-Cyrl-CS"/>
              </w:rPr>
              <w:t>е подршке</w:t>
            </w:r>
            <w:r w:rsidRPr="00BD4BB0">
              <w:rPr>
                <w:rFonts w:ascii="Arial" w:hAnsi="Arial" w:cs="Arial"/>
                <w:lang w:val="sr-Cyrl-CS"/>
              </w:rPr>
              <w:t xml:space="preserve"> породиц</w:t>
            </w:r>
            <w:r>
              <w:rPr>
                <w:rFonts w:ascii="Arial" w:hAnsi="Arial" w:cs="Arial"/>
                <w:lang w:val="sr-Cyrl-CS"/>
              </w:rPr>
              <w:t>и</w:t>
            </w:r>
            <w:r w:rsidRPr="00BD4BB0">
              <w:rPr>
                <w:rFonts w:ascii="Arial" w:hAnsi="Arial" w:cs="Arial"/>
                <w:lang w:val="sr-Cyrl-CS"/>
              </w:rPr>
              <w:t xml:space="preserve"> са децом и </w:t>
            </w:r>
            <w:r>
              <w:rPr>
                <w:rFonts w:ascii="Arial" w:hAnsi="Arial" w:cs="Arial"/>
                <w:lang w:val="sr-Cyrl-CS"/>
              </w:rPr>
              <w:t>мере популационе политике, са посебним акцентом на услуге и мере усклађивања рада и родитељства</w:t>
            </w:r>
            <w:r w:rsidRPr="00BD4BB0">
              <w:rPr>
                <w:rFonts w:ascii="Arial" w:hAnsi="Arial" w:cs="Arial"/>
                <w:lang w:val="sr-Cyrl-CS"/>
              </w:rPr>
              <w:t xml:space="preserve">. </w:t>
            </w:r>
          </w:p>
          <w:p w:rsidR="00463E7C" w:rsidRPr="00BD4BB0" w:rsidRDefault="00463E7C" w:rsidP="00AB6F99">
            <w:pPr>
              <w:jc w:val="both"/>
              <w:rPr>
                <w:rFonts w:ascii="Arial" w:hAnsi="Arial" w:cs="Arial"/>
                <w:b/>
                <w:i/>
                <w:lang w:val="sr-Cyrl-CS"/>
              </w:rPr>
            </w:pPr>
            <w:r w:rsidRPr="00BD4BB0">
              <w:rPr>
                <w:rFonts w:ascii="Arial" w:hAnsi="Arial" w:cs="Arial"/>
                <w:b/>
                <w:lang w:val="sr-Cyrl-CS"/>
              </w:rPr>
              <w:t xml:space="preserve">4. </w:t>
            </w:r>
            <w:r w:rsidRPr="00BD4BB0">
              <w:rPr>
                <w:rFonts w:ascii="Arial" w:hAnsi="Arial" w:cs="Arial"/>
                <w:b/>
                <w:i/>
                <w:lang w:val="sr-Cyrl-CS"/>
              </w:rPr>
              <w:t>Унапређивање равноправности и спречавање насиља:</w:t>
            </w:r>
          </w:p>
          <w:p w:rsidR="00463E7C" w:rsidRPr="005371DE" w:rsidRDefault="00463E7C" w:rsidP="00AB6F99">
            <w:pPr>
              <w:jc w:val="both"/>
              <w:rPr>
                <w:rFonts w:ascii="Arial" w:hAnsi="Arial" w:cs="Arial"/>
                <w:lang w:val="sr-Cyrl-CS"/>
              </w:rPr>
            </w:pPr>
            <w:r w:rsidRPr="005371DE">
              <w:rPr>
                <w:rFonts w:ascii="Arial" w:hAnsi="Arial" w:cs="Arial"/>
              </w:rPr>
              <w:lastRenderedPageBreak/>
              <w:t xml:space="preserve">- Спроводити програме и подстицати интегрисање тема у </w:t>
            </w:r>
            <w:r>
              <w:rPr>
                <w:rFonts w:ascii="Arial" w:hAnsi="Arial" w:cs="Arial"/>
              </w:rPr>
              <w:t>јавном и медијском простору (укључујући и</w:t>
            </w:r>
            <w:r w:rsidRPr="005371DE">
              <w:rPr>
                <w:rFonts w:ascii="Arial" w:hAnsi="Arial" w:cs="Arial"/>
              </w:rPr>
              <w:t xml:space="preserve"> друштвен</w:t>
            </w:r>
            <w:r>
              <w:rPr>
                <w:rFonts w:ascii="Arial" w:hAnsi="Arial" w:cs="Arial"/>
              </w:rPr>
              <w:t>е мреже)</w:t>
            </w:r>
            <w:r w:rsidRPr="005371DE">
              <w:rPr>
                <w:rFonts w:ascii="Arial" w:hAnsi="Arial" w:cs="Arial"/>
              </w:rPr>
              <w:t xml:space="preserve"> у циљу </w:t>
            </w:r>
            <w:r>
              <w:rPr>
                <w:rFonts w:ascii="Arial" w:hAnsi="Arial" w:cs="Arial"/>
              </w:rPr>
              <w:t>промоције</w:t>
            </w:r>
            <w:r w:rsidRPr="005371DE">
              <w:rPr>
                <w:rFonts w:ascii="Arial" w:hAnsi="Arial" w:cs="Arial"/>
              </w:rPr>
              <w:t xml:space="preserve"> </w:t>
            </w:r>
            <w:r>
              <w:rPr>
                <w:rFonts w:ascii="Arial" w:hAnsi="Arial" w:cs="Arial"/>
              </w:rPr>
              <w:t>културе</w:t>
            </w:r>
            <w:r w:rsidRPr="005371DE">
              <w:rPr>
                <w:rFonts w:ascii="Arial" w:hAnsi="Arial" w:cs="Arial"/>
              </w:rPr>
              <w:t xml:space="preserve"> </w:t>
            </w:r>
            <w:r w:rsidRPr="005371DE">
              <w:rPr>
                <w:rFonts w:ascii="Arial" w:hAnsi="Arial" w:cs="Arial"/>
                <w:lang w:val="sr-Cyrl-CS"/>
              </w:rPr>
              <w:t>међусобног поштовања и недискриминације</w:t>
            </w:r>
            <w:r>
              <w:rPr>
                <w:rFonts w:ascii="Arial" w:hAnsi="Arial" w:cs="Arial"/>
                <w:lang w:val="sr-Cyrl-CS"/>
              </w:rPr>
              <w:t>,</w:t>
            </w:r>
            <w:r w:rsidRPr="005371DE">
              <w:rPr>
                <w:rFonts w:ascii="Arial" w:hAnsi="Arial" w:cs="Arial"/>
                <w:lang w:val="sr-Cyrl-CS"/>
              </w:rPr>
              <w:t xml:space="preserve"> толеранције, разумевања и уважавања различитости, родне равноправности</w:t>
            </w:r>
            <w:r>
              <w:rPr>
                <w:rFonts w:ascii="Arial" w:hAnsi="Arial" w:cs="Arial"/>
                <w:lang w:val="sr-Cyrl-CS"/>
              </w:rPr>
              <w:t>, међугенерацијске солидарности</w:t>
            </w:r>
            <w:r w:rsidRPr="005371DE">
              <w:rPr>
                <w:rFonts w:ascii="Arial" w:hAnsi="Arial" w:cs="Arial"/>
                <w:lang w:val="sr-Cyrl-CS"/>
              </w:rPr>
              <w:t>;</w:t>
            </w:r>
          </w:p>
          <w:p w:rsidR="00463E7C" w:rsidRPr="005371DE" w:rsidRDefault="00463E7C" w:rsidP="00AB6F99">
            <w:pPr>
              <w:jc w:val="both"/>
              <w:rPr>
                <w:rFonts w:ascii="Arial" w:hAnsi="Arial" w:cs="Arial"/>
                <w:lang w:val="sr-Cyrl-CS"/>
              </w:rPr>
            </w:pPr>
            <w:r>
              <w:rPr>
                <w:rFonts w:ascii="Arial" w:hAnsi="Arial" w:cs="Arial"/>
                <w:lang w:val="sr-Cyrl-CS"/>
              </w:rPr>
              <w:t xml:space="preserve">- </w:t>
            </w:r>
            <w:r w:rsidRPr="005371DE">
              <w:rPr>
                <w:rFonts w:ascii="Arial" w:hAnsi="Arial" w:cs="Arial"/>
                <w:lang w:val="sr-Cyrl-CS"/>
              </w:rPr>
              <w:t>континуи</w:t>
            </w:r>
            <w:r>
              <w:rPr>
                <w:rFonts w:ascii="Arial" w:hAnsi="Arial" w:cs="Arial"/>
                <w:lang w:val="sr-Cyrl-CS"/>
              </w:rPr>
              <w:t>рано</w:t>
            </w:r>
            <w:r w:rsidRPr="005371DE">
              <w:rPr>
                <w:rFonts w:ascii="Arial" w:hAnsi="Arial" w:cs="Arial"/>
                <w:lang w:val="sr-Cyrl-CS"/>
              </w:rPr>
              <w:t xml:space="preserve"> реализовати едукативне програме за препознавање и реаговање </w:t>
            </w:r>
            <w:r>
              <w:rPr>
                <w:rFonts w:ascii="Arial" w:hAnsi="Arial" w:cs="Arial"/>
                <w:lang w:val="sr-Cyrl-CS"/>
              </w:rPr>
              <w:t>на</w:t>
            </w:r>
            <w:r w:rsidRPr="005371DE">
              <w:rPr>
                <w:rFonts w:ascii="Arial" w:hAnsi="Arial" w:cs="Arial"/>
                <w:lang w:val="sr-Cyrl-CS"/>
              </w:rPr>
              <w:t xml:space="preserve"> дискриминациј</w:t>
            </w:r>
            <w:r>
              <w:rPr>
                <w:rFonts w:ascii="Arial" w:hAnsi="Arial" w:cs="Arial"/>
                <w:lang w:val="sr-Cyrl-CS"/>
              </w:rPr>
              <w:t>у</w:t>
            </w:r>
            <w:r w:rsidRPr="005371DE">
              <w:rPr>
                <w:rFonts w:ascii="Arial" w:hAnsi="Arial" w:cs="Arial"/>
                <w:lang w:val="sr-Cyrl-CS"/>
              </w:rPr>
              <w:t xml:space="preserve"> за све актере, укључујући запослене у </w:t>
            </w:r>
            <w:r>
              <w:rPr>
                <w:rFonts w:ascii="Arial" w:hAnsi="Arial" w:cs="Arial"/>
                <w:lang w:val="sr-Cyrl-CS"/>
              </w:rPr>
              <w:t>органима јавне власти и свим областима друштвеног живота. Р</w:t>
            </w:r>
            <w:r w:rsidRPr="005371DE">
              <w:rPr>
                <w:rFonts w:ascii="Arial" w:hAnsi="Arial" w:cs="Arial"/>
                <w:lang w:val="sr-Cyrl-CS"/>
              </w:rPr>
              <w:t>адити на укључивању свих друштвених актера на препознавању и превенцији говора мржње у јавном простору</w:t>
            </w:r>
            <w:r>
              <w:rPr>
                <w:rFonts w:ascii="Arial" w:hAnsi="Arial" w:cs="Arial"/>
                <w:lang w:val="sr-Cyrl-CS"/>
              </w:rPr>
              <w:t>. Унапредити ефикасност санкционисања говора мржње</w:t>
            </w:r>
            <w:r w:rsidRPr="005371DE">
              <w:rPr>
                <w:rFonts w:ascii="Arial" w:hAnsi="Arial" w:cs="Arial"/>
                <w:lang w:val="sr-Cyrl-CS"/>
              </w:rPr>
              <w:t>;</w:t>
            </w:r>
          </w:p>
          <w:p w:rsidR="00463E7C" w:rsidRPr="005371DE" w:rsidRDefault="00463E7C" w:rsidP="00AB6F99">
            <w:pPr>
              <w:jc w:val="both"/>
              <w:rPr>
                <w:rFonts w:ascii="Arial" w:hAnsi="Arial" w:cs="Arial"/>
                <w:lang w:val="sr-Cyrl-CS"/>
              </w:rPr>
            </w:pPr>
            <w:r w:rsidRPr="005371DE">
              <w:rPr>
                <w:rFonts w:ascii="Arial" w:hAnsi="Arial" w:cs="Arial"/>
                <w:lang w:val="sr-Cyrl-CS"/>
              </w:rPr>
              <w:t>-</w:t>
            </w:r>
            <w:r>
              <w:rPr>
                <w:rFonts w:ascii="Arial" w:hAnsi="Arial" w:cs="Arial"/>
                <w:lang w:val="sr-Cyrl-CS"/>
              </w:rPr>
              <w:t xml:space="preserve"> </w:t>
            </w:r>
            <w:r w:rsidRPr="00085329">
              <w:rPr>
                <w:rFonts w:ascii="Arial" w:hAnsi="Arial" w:cs="Arial"/>
                <w:lang w:val="sr-Cyrl-CS"/>
              </w:rPr>
              <w:t>приступити потврђивању Конвенције број 190 Међународне организације рада која се односи на забрану насиља и узнемиравања на раду;</w:t>
            </w:r>
          </w:p>
          <w:p w:rsidR="00463E7C" w:rsidRDefault="00463E7C" w:rsidP="00AB6F99">
            <w:pPr>
              <w:jc w:val="both"/>
              <w:rPr>
                <w:rFonts w:ascii="Arial" w:hAnsi="Arial" w:cs="Arial"/>
                <w:lang w:val="sr-Cyrl-CS"/>
              </w:rPr>
            </w:pPr>
            <w:r w:rsidRPr="005371DE">
              <w:rPr>
                <w:rFonts w:ascii="Arial" w:hAnsi="Arial" w:cs="Arial"/>
                <w:lang w:val="sr-Cyrl-CS"/>
              </w:rPr>
              <w:t xml:space="preserve">- радити на унапређивању координисаног и ефикасног деловања свих институција система у пружању заштите од насиља, уз даљи развој сервиса за подршку жртвама као и деци сведоцима насиља. </w:t>
            </w:r>
            <w:r>
              <w:rPr>
                <w:rFonts w:ascii="Arial" w:hAnsi="Arial" w:cs="Arial"/>
                <w:lang w:val="sr-Cyrl-CS"/>
              </w:rPr>
              <w:t xml:space="preserve">Сачињавати </w:t>
            </w:r>
            <w:r w:rsidRPr="005371DE">
              <w:rPr>
                <w:rFonts w:ascii="Arial" w:hAnsi="Arial" w:cs="Arial"/>
                <w:lang w:val="sr-Cyrl-CS"/>
              </w:rPr>
              <w:t>родно осетљив</w:t>
            </w:r>
            <w:r>
              <w:rPr>
                <w:rFonts w:ascii="Arial" w:hAnsi="Arial" w:cs="Arial"/>
                <w:lang w:val="sr-Cyrl-CS"/>
              </w:rPr>
              <w:t>е статистичке извештаје који се односе</w:t>
            </w:r>
            <w:r w:rsidRPr="005371DE">
              <w:rPr>
                <w:rFonts w:ascii="Arial" w:hAnsi="Arial" w:cs="Arial"/>
                <w:lang w:val="sr-Cyrl-CS"/>
              </w:rPr>
              <w:t xml:space="preserve"> на пријаве насиља и процесуиране случајеве, са акцентом на посебно осетљиве групе као што су девојчице, старије жене, жене са инвалидитетом, Р</w:t>
            </w:r>
            <w:r>
              <w:rPr>
                <w:rFonts w:ascii="Arial" w:hAnsi="Arial" w:cs="Arial"/>
                <w:lang w:val="sr-Cyrl-CS"/>
              </w:rPr>
              <w:t>оме и Р</w:t>
            </w:r>
            <w:r w:rsidRPr="005371DE">
              <w:rPr>
                <w:rFonts w:ascii="Arial" w:hAnsi="Arial" w:cs="Arial"/>
                <w:lang w:val="sr-Cyrl-CS"/>
              </w:rPr>
              <w:t>омкиње</w:t>
            </w:r>
            <w:r w:rsidRPr="0065078F">
              <w:rPr>
                <w:rFonts w:ascii="Arial" w:hAnsi="Arial" w:cs="Arial"/>
                <w:lang w:val="sr-Cyrl-CS"/>
              </w:rPr>
              <w:t>, ЛГБТИ и др;</w:t>
            </w:r>
          </w:p>
          <w:p w:rsidR="00463E7C" w:rsidRPr="00F35FAA" w:rsidRDefault="00463E7C" w:rsidP="00AB6F99">
            <w:pPr>
              <w:jc w:val="both"/>
              <w:rPr>
                <w:rFonts w:ascii="Arial" w:hAnsi="Arial" w:cs="Arial"/>
              </w:rPr>
            </w:pPr>
            <w:r>
              <w:rPr>
                <w:rFonts w:ascii="Arial" w:hAnsi="Arial" w:cs="Arial"/>
                <w:lang w:val="sr-Cyrl-CS"/>
              </w:rPr>
              <w:t xml:space="preserve">- </w:t>
            </w:r>
            <w:r w:rsidRPr="00FF43B5">
              <w:rPr>
                <w:rFonts w:ascii="Arial" w:hAnsi="Arial" w:cs="Arial"/>
                <w:lang w:val="sr-Cyrl-CS"/>
              </w:rPr>
              <w:t>интензивирати активности на подизању свести најшире јавности, посебно деце и младих, као и старијих грађана о препознавању насиља и његових облика</w:t>
            </w:r>
            <w:r>
              <w:rPr>
                <w:rFonts w:ascii="Arial" w:hAnsi="Arial" w:cs="Arial"/>
              </w:rPr>
              <w:t>.</w:t>
            </w:r>
          </w:p>
          <w:p w:rsidR="00463E7C" w:rsidRPr="00BD4BB0" w:rsidRDefault="00463E7C" w:rsidP="00AB6F99">
            <w:pPr>
              <w:pStyle w:val="ListParagraph"/>
              <w:spacing w:line="276" w:lineRule="auto"/>
              <w:ind w:left="0" w:right="26" w:firstLine="360"/>
              <w:rPr>
                <w:rFonts w:cs="Arial"/>
              </w:rPr>
            </w:pPr>
          </w:p>
          <w:p w:rsidR="00463E7C" w:rsidRPr="00BD4BB0" w:rsidRDefault="00463E7C" w:rsidP="00AB6F99">
            <w:pPr>
              <w:ind w:right="26"/>
              <w:rPr>
                <w:rFonts w:ascii="Arial" w:hAnsi="Arial" w:cs="Arial"/>
                <w:b/>
                <w:sz w:val="28"/>
                <w:szCs w:val="28"/>
                <w:lang w:val="sr-Cyrl-CS"/>
              </w:rPr>
            </w:pPr>
            <w:r w:rsidRPr="00BD4BB0">
              <w:rPr>
                <w:rFonts w:ascii="Arial" w:hAnsi="Arial" w:cs="Arial"/>
                <w:b/>
                <w:sz w:val="28"/>
                <w:szCs w:val="28"/>
                <w:lang w:val="sr-Cyrl-CS"/>
              </w:rPr>
              <w:t>ПРЕПОРУКЕ ПО ПОЈЕДИНИМ ЛИЧНИМ СВОЈСТВИМА:</w:t>
            </w:r>
          </w:p>
          <w:p w:rsidR="00463E7C" w:rsidRPr="00BD4BB0" w:rsidRDefault="00463E7C" w:rsidP="00AB6F99">
            <w:pPr>
              <w:pStyle w:val="ListParagraph"/>
              <w:spacing w:line="276" w:lineRule="auto"/>
              <w:ind w:left="0" w:right="26"/>
              <w:rPr>
                <w:rFonts w:cs="Arial"/>
                <w:b/>
                <w:i/>
              </w:rPr>
            </w:pPr>
            <w:r w:rsidRPr="00BD4BB0">
              <w:rPr>
                <w:rFonts w:cs="Arial"/>
                <w:b/>
              </w:rPr>
              <w:t xml:space="preserve">5. </w:t>
            </w:r>
            <w:r>
              <w:rPr>
                <w:rFonts w:cs="Arial"/>
                <w:b/>
                <w:i/>
              </w:rPr>
              <w:t>З</w:t>
            </w:r>
            <w:r w:rsidRPr="00BD4BB0">
              <w:rPr>
                <w:rFonts w:cs="Arial"/>
                <w:b/>
                <w:i/>
              </w:rPr>
              <w:t>дравствено стањ</w:t>
            </w:r>
            <w:r>
              <w:rPr>
                <w:rFonts w:cs="Arial"/>
                <w:b/>
                <w:i/>
              </w:rPr>
              <w:t>е</w:t>
            </w:r>
            <w:r w:rsidRPr="00BD4BB0">
              <w:rPr>
                <w:rFonts w:cs="Arial"/>
                <w:b/>
                <w:i/>
              </w:rPr>
              <w:t>:</w:t>
            </w:r>
          </w:p>
          <w:p w:rsidR="00463E7C" w:rsidRPr="005371DE" w:rsidRDefault="00463E7C" w:rsidP="00AB6F99">
            <w:pPr>
              <w:pStyle w:val="ListParagraph"/>
              <w:spacing w:line="276" w:lineRule="auto"/>
              <w:ind w:left="0" w:right="26"/>
              <w:rPr>
                <w:rFonts w:cs="Arial"/>
                <w:b/>
                <w:i/>
                <w:sz w:val="10"/>
              </w:rPr>
            </w:pPr>
          </w:p>
          <w:p w:rsidR="00463E7C" w:rsidRPr="005371DE" w:rsidRDefault="00463E7C" w:rsidP="00AB6F99">
            <w:pPr>
              <w:jc w:val="both"/>
              <w:rPr>
                <w:rFonts w:ascii="Arial" w:hAnsi="Arial" w:cs="Arial"/>
                <w:lang w:val="sr-Cyrl-CS"/>
              </w:rPr>
            </w:pPr>
            <w:r w:rsidRPr="00BD4BB0">
              <w:t>-</w:t>
            </w:r>
            <w:r w:rsidRPr="005371DE">
              <w:rPr>
                <w:sz w:val="6"/>
              </w:rPr>
              <w:t xml:space="preserve"> </w:t>
            </w:r>
            <w:r>
              <w:rPr>
                <w:rFonts w:ascii="Arial" w:hAnsi="Arial" w:cs="Arial"/>
                <w:lang w:val="sr-Cyrl-CS"/>
              </w:rPr>
              <w:t>Унапредити</w:t>
            </w:r>
            <w:r w:rsidRPr="005371DE">
              <w:rPr>
                <w:rFonts w:ascii="Arial" w:hAnsi="Arial" w:cs="Arial"/>
                <w:lang w:val="sr-Cyrl-CS"/>
              </w:rPr>
              <w:t xml:space="preserve"> </w:t>
            </w:r>
            <w:r>
              <w:rPr>
                <w:rFonts w:ascii="Arial" w:hAnsi="Arial" w:cs="Arial"/>
                <w:lang w:val="sr-Cyrl-CS"/>
              </w:rPr>
              <w:t>доступност</w:t>
            </w:r>
            <w:r w:rsidRPr="005371DE">
              <w:rPr>
                <w:rFonts w:ascii="Arial" w:hAnsi="Arial" w:cs="Arial"/>
                <w:lang w:val="sr-Cyrl-CS"/>
              </w:rPr>
              <w:t xml:space="preserve"> услуга здравствене заштите на читавој територији свим корисницима, </w:t>
            </w:r>
            <w:r>
              <w:rPr>
                <w:rFonts w:ascii="Arial" w:hAnsi="Arial" w:cs="Arial"/>
                <w:lang w:val="sr-Cyrl-CS"/>
              </w:rPr>
              <w:t>нарочито</w:t>
            </w:r>
            <w:r w:rsidRPr="005371DE">
              <w:rPr>
                <w:rFonts w:ascii="Arial" w:hAnsi="Arial" w:cs="Arial"/>
                <w:lang w:val="sr-Cyrl-CS"/>
              </w:rPr>
              <w:t xml:space="preserve"> особа</w:t>
            </w:r>
            <w:r>
              <w:rPr>
                <w:rFonts w:ascii="Arial" w:hAnsi="Arial" w:cs="Arial"/>
                <w:lang w:val="sr-Cyrl-CS"/>
              </w:rPr>
              <w:t>ма</w:t>
            </w:r>
            <w:r w:rsidRPr="005371DE">
              <w:rPr>
                <w:rFonts w:ascii="Arial" w:hAnsi="Arial" w:cs="Arial"/>
                <w:lang w:val="sr-Cyrl-CS"/>
              </w:rPr>
              <w:t xml:space="preserve"> са инвалидитетом, старији</w:t>
            </w:r>
            <w:r>
              <w:rPr>
                <w:rFonts w:ascii="Arial" w:hAnsi="Arial" w:cs="Arial"/>
                <w:lang w:val="sr-Cyrl-CS"/>
              </w:rPr>
              <w:t>ма</w:t>
            </w:r>
            <w:r w:rsidRPr="005371DE">
              <w:rPr>
                <w:rFonts w:ascii="Arial" w:hAnsi="Arial" w:cs="Arial"/>
                <w:lang w:val="sr-Cyrl-CS"/>
              </w:rPr>
              <w:t xml:space="preserve">, </w:t>
            </w:r>
            <w:r>
              <w:rPr>
                <w:rFonts w:ascii="Arial" w:hAnsi="Arial" w:cs="Arial"/>
                <w:lang w:val="sr-Cyrl-CS"/>
              </w:rPr>
              <w:t>грађанима из руралних подручја, Ромима</w:t>
            </w:r>
            <w:r w:rsidRPr="005371DE">
              <w:rPr>
                <w:rFonts w:ascii="Arial" w:hAnsi="Arial" w:cs="Arial"/>
                <w:lang w:val="sr-Cyrl-CS"/>
              </w:rPr>
              <w:t xml:space="preserve"> </w:t>
            </w:r>
            <w:r>
              <w:rPr>
                <w:rFonts w:ascii="Arial" w:hAnsi="Arial" w:cs="Arial"/>
                <w:lang w:val="sr-Cyrl-CS"/>
              </w:rPr>
              <w:t>и другим групама којима је отежан приступ</w:t>
            </w:r>
            <w:r w:rsidRPr="005371DE">
              <w:rPr>
                <w:rFonts w:ascii="Arial" w:hAnsi="Arial" w:cs="Arial"/>
                <w:lang w:val="sr-Cyrl-CS"/>
              </w:rPr>
              <w:t xml:space="preserve"> (мобилни тимови, организован транспорт, патронажна служба</w:t>
            </w:r>
            <w:r w:rsidR="007237F4">
              <w:rPr>
                <w:rFonts w:ascii="Arial" w:hAnsi="Arial" w:cs="Arial"/>
                <w:lang w:val="sr-Cyrl-CS"/>
              </w:rPr>
              <w:t>, специјалистички прегледи и сл</w:t>
            </w:r>
            <w:r w:rsidRPr="005371DE">
              <w:rPr>
                <w:rFonts w:ascii="Arial" w:hAnsi="Arial" w:cs="Arial"/>
                <w:lang w:val="sr-Cyrl-CS"/>
              </w:rPr>
              <w:t>). Посебно водити рачуна о доступности здравствене заштите у кризним ситуацијама у погледу одговарајућег обима, садржаја и квалитета;</w:t>
            </w:r>
          </w:p>
          <w:p w:rsidR="00463E7C" w:rsidRPr="005371DE" w:rsidRDefault="00463E7C" w:rsidP="00AB6F99">
            <w:pPr>
              <w:jc w:val="both"/>
              <w:rPr>
                <w:rFonts w:ascii="Arial" w:hAnsi="Arial" w:cs="Arial"/>
                <w:lang w:val="sr-Cyrl-CS"/>
              </w:rPr>
            </w:pPr>
            <w:r w:rsidRPr="005371DE">
              <w:rPr>
                <w:rFonts w:ascii="Arial" w:hAnsi="Arial" w:cs="Arial"/>
                <w:lang w:val="sr-Cyrl-CS"/>
              </w:rPr>
              <w:t>- наставити рад на обезбеђивању ефикаснијих терапија, лекова, материјала и помагала новије генерације на терет Републичког фонда за здравствено осигурање;</w:t>
            </w:r>
          </w:p>
          <w:p w:rsidR="00463E7C" w:rsidRPr="005371DE" w:rsidRDefault="00463E7C" w:rsidP="00AB6F99">
            <w:pPr>
              <w:jc w:val="both"/>
              <w:rPr>
                <w:rFonts w:ascii="Arial" w:hAnsi="Arial" w:cs="Arial"/>
                <w:lang w:val="sr-Cyrl-CS"/>
              </w:rPr>
            </w:pPr>
            <w:r w:rsidRPr="005371DE">
              <w:rPr>
                <w:rFonts w:ascii="Arial" w:hAnsi="Arial" w:cs="Arial"/>
                <w:lang w:val="sr-Cyrl-CS"/>
              </w:rPr>
              <w:t>- предузимати мере превентивне заштите и скрининг прегледе, радити на подизању свести и информисаности о здравственим ризицима и репродуктивном здрављу свих генерација;</w:t>
            </w:r>
          </w:p>
          <w:p w:rsidR="00463E7C" w:rsidRPr="005371DE" w:rsidRDefault="00463E7C" w:rsidP="00AB6F99">
            <w:pPr>
              <w:jc w:val="both"/>
              <w:rPr>
                <w:rFonts w:ascii="Arial" w:hAnsi="Arial" w:cs="Arial"/>
                <w:lang w:val="sr-Cyrl-CS"/>
              </w:rPr>
            </w:pPr>
            <w:r w:rsidRPr="005371DE">
              <w:rPr>
                <w:rFonts w:ascii="Arial" w:hAnsi="Arial" w:cs="Arial"/>
                <w:lang w:val="sr-Cyrl-CS"/>
              </w:rPr>
              <w:t>- обезбедити услове за истовремено и комбиновано пружање међусекторских услуга здравствене и социјалне заштите</w:t>
            </w:r>
            <w:r>
              <w:rPr>
                <w:rFonts w:ascii="Arial" w:hAnsi="Arial" w:cs="Arial"/>
                <w:lang w:val="sr-Cyrl-CS"/>
              </w:rPr>
              <w:t>. Унапредити</w:t>
            </w:r>
            <w:r w:rsidRPr="005371DE">
              <w:rPr>
                <w:rFonts w:ascii="Arial" w:hAnsi="Arial" w:cs="Arial"/>
                <w:lang w:val="sr-Cyrl-CS"/>
              </w:rPr>
              <w:t xml:space="preserve"> приступ палијативној нези </w:t>
            </w:r>
            <w:r>
              <w:rPr>
                <w:rFonts w:ascii="Arial" w:hAnsi="Arial" w:cs="Arial"/>
                <w:lang w:val="sr-Cyrl-CS"/>
              </w:rPr>
              <w:t>и збрињавању</w:t>
            </w:r>
            <w:r w:rsidRPr="005371DE">
              <w:rPr>
                <w:rFonts w:ascii="Arial" w:hAnsi="Arial" w:cs="Arial"/>
                <w:lang w:val="sr-Cyrl-CS"/>
              </w:rPr>
              <w:t>;</w:t>
            </w:r>
          </w:p>
          <w:p w:rsidR="00463E7C" w:rsidRPr="005371DE" w:rsidRDefault="00463E7C" w:rsidP="00AB6F99">
            <w:pPr>
              <w:jc w:val="both"/>
              <w:rPr>
                <w:rFonts w:ascii="Arial" w:hAnsi="Arial" w:cs="Arial"/>
                <w:lang w:val="sr-Cyrl-CS"/>
              </w:rPr>
            </w:pPr>
            <w:r w:rsidRPr="005371DE">
              <w:rPr>
                <w:rFonts w:ascii="Arial" w:hAnsi="Arial" w:cs="Arial"/>
                <w:lang w:val="sr-Cyrl-CS"/>
              </w:rPr>
              <w:t xml:space="preserve">- </w:t>
            </w:r>
            <w:r>
              <w:rPr>
                <w:rFonts w:ascii="Arial" w:hAnsi="Arial" w:cs="Arial"/>
                <w:lang w:val="sr-Cyrl-CS"/>
              </w:rPr>
              <w:t>реализовати програме о сексуалном и репродуктивном здрављу у</w:t>
            </w:r>
            <w:r w:rsidRPr="005371DE">
              <w:rPr>
                <w:rFonts w:ascii="Arial" w:hAnsi="Arial" w:cs="Arial"/>
                <w:lang w:val="sr-Cyrl-CS"/>
              </w:rPr>
              <w:t xml:space="preserve"> образовн</w:t>
            </w:r>
            <w:r>
              <w:rPr>
                <w:rFonts w:ascii="Arial" w:hAnsi="Arial" w:cs="Arial"/>
                <w:lang w:val="sr-Cyrl-CS"/>
              </w:rPr>
              <w:t>о</w:t>
            </w:r>
            <w:r w:rsidRPr="005371DE">
              <w:rPr>
                <w:rFonts w:ascii="Arial" w:hAnsi="Arial" w:cs="Arial"/>
                <w:lang w:val="sr-Cyrl-CS"/>
              </w:rPr>
              <w:t>м систем</w:t>
            </w:r>
            <w:r>
              <w:rPr>
                <w:rFonts w:ascii="Arial" w:hAnsi="Arial" w:cs="Arial"/>
                <w:lang w:val="sr-Cyrl-CS"/>
              </w:rPr>
              <w:t>у</w:t>
            </w:r>
            <w:r w:rsidRPr="005371DE">
              <w:rPr>
                <w:rFonts w:ascii="Arial" w:hAnsi="Arial" w:cs="Arial"/>
                <w:lang w:val="sr-Cyrl-CS"/>
              </w:rPr>
              <w:t xml:space="preserve"> и </w:t>
            </w:r>
            <w:r>
              <w:rPr>
                <w:rFonts w:ascii="Arial" w:hAnsi="Arial" w:cs="Arial"/>
                <w:lang w:val="sr-Cyrl-CS"/>
              </w:rPr>
              <w:t xml:space="preserve">подстицати креирање едукативних </w:t>
            </w:r>
            <w:r w:rsidRPr="005371DE">
              <w:rPr>
                <w:rFonts w:ascii="Arial" w:hAnsi="Arial" w:cs="Arial"/>
                <w:lang w:val="sr-Cyrl-CS"/>
              </w:rPr>
              <w:t>медиј</w:t>
            </w:r>
            <w:r>
              <w:rPr>
                <w:rFonts w:ascii="Arial" w:hAnsi="Arial" w:cs="Arial"/>
                <w:lang w:val="sr-Cyrl-CS"/>
              </w:rPr>
              <w:t>ских садржаја на ову тему</w:t>
            </w:r>
            <w:r w:rsidRPr="005371DE">
              <w:rPr>
                <w:rFonts w:ascii="Arial" w:hAnsi="Arial" w:cs="Arial"/>
                <w:lang w:val="sr-Cyrl-CS"/>
              </w:rPr>
              <w:t>;</w:t>
            </w:r>
          </w:p>
          <w:p w:rsidR="00463E7C" w:rsidRDefault="00463E7C" w:rsidP="00AB6F99">
            <w:pPr>
              <w:jc w:val="both"/>
              <w:rPr>
                <w:rFonts w:ascii="Arial" w:hAnsi="Arial" w:cs="Arial"/>
                <w:lang w:val="sr-Cyrl-CS"/>
              </w:rPr>
            </w:pPr>
            <w:r w:rsidRPr="005371DE">
              <w:rPr>
                <w:rFonts w:ascii="Arial" w:hAnsi="Arial" w:cs="Arial"/>
                <w:lang w:val="sr-Cyrl-CS"/>
              </w:rPr>
              <w:lastRenderedPageBreak/>
              <w:t xml:space="preserve">- </w:t>
            </w:r>
            <w:r>
              <w:rPr>
                <w:rFonts w:ascii="Arial" w:hAnsi="Arial" w:cs="Arial"/>
                <w:lang w:val="sr-Cyrl-CS"/>
              </w:rPr>
              <w:t xml:space="preserve">унапредити ниво информисаности о правима и услугама и </w:t>
            </w:r>
            <w:r w:rsidRPr="005371DE">
              <w:rPr>
                <w:rFonts w:ascii="Arial" w:hAnsi="Arial" w:cs="Arial"/>
                <w:lang w:val="sr-Cyrl-CS"/>
              </w:rPr>
              <w:t xml:space="preserve">поједноставити процедуре </w:t>
            </w:r>
            <w:r>
              <w:rPr>
                <w:rFonts w:ascii="Arial" w:hAnsi="Arial" w:cs="Arial"/>
                <w:lang w:val="sr-Cyrl-CS"/>
              </w:rPr>
              <w:t>за њихово остваривање, уз</w:t>
            </w:r>
            <w:r w:rsidRPr="005371DE">
              <w:rPr>
                <w:rFonts w:ascii="Arial" w:hAnsi="Arial" w:cs="Arial"/>
                <w:lang w:val="sr-Cyrl-CS"/>
              </w:rPr>
              <w:t xml:space="preserve"> коришћење</w:t>
            </w:r>
            <w:r>
              <w:rPr>
                <w:rFonts w:ascii="Arial" w:hAnsi="Arial" w:cs="Arial"/>
                <w:lang w:val="sr-Cyrl-CS"/>
              </w:rPr>
              <w:t xml:space="preserve"> доступних</w:t>
            </w:r>
            <w:r w:rsidRPr="005371DE">
              <w:rPr>
                <w:rFonts w:ascii="Arial" w:hAnsi="Arial" w:cs="Arial"/>
                <w:lang w:val="sr-Cyrl-CS"/>
              </w:rPr>
              <w:t xml:space="preserve"> информационих технологија у сврху помоћи</w:t>
            </w:r>
            <w:r>
              <w:rPr>
                <w:rFonts w:ascii="Arial" w:hAnsi="Arial" w:cs="Arial"/>
                <w:lang w:val="sr-Cyrl-CS"/>
              </w:rPr>
              <w:t>.</w:t>
            </w:r>
          </w:p>
          <w:p w:rsidR="00463E7C" w:rsidRPr="005371DE" w:rsidRDefault="00463E7C" w:rsidP="00AB6F99">
            <w:pPr>
              <w:spacing w:before="120" w:after="120"/>
              <w:ind w:right="26" w:firstLine="360"/>
              <w:contextualSpacing/>
              <w:jc w:val="both"/>
              <w:rPr>
                <w:rFonts w:ascii="Arial" w:hAnsi="Arial" w:cs="Arial"/>
              </w:rPr>
            </w:pPr>
          </w:p>
          <w:p w:rsidR="00463E7C" w:rsidRPr="00BD4BB0" w:rsidRDefault="00463E7C" w:rsidP="00AB6F99">
            <w:pPr>
              <w:pStyle w:val="ListParagraph"/>
              <w:spacing w:line="276" w:lineRule="auto"/>
              <w:ind w:left="0" w:right="26"/>
              <w:rPr>
                <w:rFonts w:cs="Arial"/>
                <w:b/>
                <w:i/>
              </w:rPr>
            </w:pPr>
            <w:r w:rsidRPr="00FA010C">
              <w:rPr>
                <w:rFonts w:cs="Arial"/>
                <w:b/>
              </w:rPr>
              <w:t xml:space="preserve">6. </w:t>
            </w:r>
            <w:r>
              <w:rPr>
                <w:rFonts w:cs="Arial"/>
                <w:b/>
                <w:i/>
              </w:rPr>
              <w:t>С</w:t>
            </w:r>
            <w:r w:rsidRPr="00BD4BB0">
              <w:rPr>
                <w:rFonts w:cs="Arial"/>
                <w:b/>
                <w:i/>
              </w:rPr>
              <w:t>таросно доба:</w:t>
            </w:r>
          </w:p>
          <w:p w:rsidR="00463E7C" w:rsidRPr="005371DE" w:rsidRDefault="00463E7C" w:rsidP="00AB6F99">
            <w:pPr>
              <w:pStyle w:val="ListParagraph"/>
              <w:spacing w:line="276" w:lineRule="auto"/>
              <w:ind w:left="0" w:right="26"/>
              <w:rPr>
                <w:rFonts w:cs="Arial"/>
                <w:sz w:val="6"/>
              </w:rPr>
            </w:pPr>
          </w:p>
          <w:p w:rsidR="00463E7C" w:rsidRDefault="00463E7C" w:rsidP="00AB6F99">
            <w:pPr>
              <w:jc w:val="both"/>
              <w:rPr>
                <w:rFonts w:ascii="Arial" w:hAnsi="Arial" w:cs="Arial"/>
                <w:lang w:val="sr-Cyrl-CS"/>
              </w:rPr>
            </w:pPr>
            <w:r>
              <w:rPr>
                <w:rFonts w:ascii="Arial" w:hAnsi="Arial" w:cs="Arial"/>
                <w:lang w:val="sr-Cyrl-CS"/>
              </w:rPr>
              <w:t xml:space="preserve">- </w:t>
            </w:r>
            <w:r w:rsidRPr="005371DE">
              <w:rPr>
                <w:rFonts w:ascii="Arial" w:hAnsi="Arial" w:cs="Arial"/>
                <w:lang w:val="sr-Cyrl-CS"/>
              </w:rPr>
              <w:t xml:space="preserve">Интензивирати рад на </w:t>
            </w:r>
            <w:r>
              <w:rPr>
                <w:rFonts w:ascii="Arial" w:hAnsi="Arial" w:cs="Arial"/>
                <w:lang w:val="sr-Cyrl-CS"/>
              </w:rPr>
              <w:t>унапређењу</w:t>
            </w:r>
            <w:r w:rsidRPr="005371DE">
              <w:rPr>
                <w:rFonts w:ascii="Arial" w:hAnsi="Arial" w:cs="Arial"/>
                <w:lang w:val="sr-Cyrl-CS"/>
              </w:rPr>
              <w:t xml:space="preserve"> положаја старијих, нарочито у руралним и мање приступачним подручјима, повећати доступност услуга здравствене и социјалне заштите (кућно лечење и нега, јачање патронажних служби за обилазак и помоћ старима, саветовање путем телефона и сл, као и </w:t>
            </w:r>
            <w:r>
              <w:rPr>
                <w:rFonts w:ascii="Arial" w:hAnsi="Arial" w:cs="Arial"/>
                <w:lang w:val="sr-Cyrl-CS"/>
              </w:rPr>
              <w:t>унапређење</w:t>
            </w:r>
            <w:r w:rsidRPr="005371DE">
              <w:rPr>
                <w:rFonts w:ascii="Arial" w:hAnsi="Arial" w:cs="Arial"/>
                <w:lang w:val="sr-Cyrl-CS"/>
              </w:rPr>
              <w:t xml:space="preserve"> мобилних и иновативних услу</w:t>
            </w:r>
            <w:r>
              <w:rPr>
                <w:rFonts w:ascii="Arial" w:hAnsi="Arial" w:cs="Arial"/>
                <w:lang w:val="sr-Cyrl-CS"/>
              </w:rPr>
              <w:t>га које одговарају на</w:t>
            </w:r>
            <w:r w:rsidRPr="005371DE">
              <w:rPr>
                <w:rFonts w:ascii="Arial" w:hAnsi="Arial" w:cs="Arial"/>
                <w:lang w:val="sr-Cyrl-CS"/>
              </w:rPr>
              <w:t xml:space="preserve"> потребе старијих, као што су телеасистенција, услуге повреме</w:t>
            </w:r>
            <w:r w:rsidR="007237F4">
              <w:rPr>
                <w:rFonts w:ascii="Arial" w:hAnsi="Arial" w:cs="Arial"/>
                <w:lang w:val="sr-Cyrl-CS"/>
              </w:rPr>
              <w:t>ног и привременог смештаја и сл</w:t>
            </w:r>
            <w:r w:rsidRPr="005371DE">
              <w:rPr>
                <w:rFonts w:ascii="Arial" w:hAnsi="Arial" w:cs="Arial"/>
                <w:lang w:val="sr-Cyrl-CS"/>
              </w:rPr>
              <w:t>);</w:t>
            </w:r>
          </w:p>
          <w:p w:rsidR="00463E7C" w:rsidRPr="005371DE" w:rsidRDefault="00463E7C" w:rsidP="00AB6F99">
            <w:pPr>
              <w:jc w:val="both"/>
              <w:rPr>
                <w:rFonts w:ascii="Arial" w:hAnsi="Arial" w:cs="Arial"/>
                <w:lang w:val="sr-Cyrl-CS"/>
              </w:rPr>
            </w:pPr>
            <w:r>
              <w:rPr>
                <w:rFonts w:ascii="Arial" w:hAnsi="Arial" w:cs="Arial"/>
                <w:lang w:val="sr-Cyrl-CS"/>
              </w:rPr>
              <w:t xml:space="preserve">- </w:t>
            </w:r>
            <w:r w:rsidRPr="003616E2">
              <w:rPr>
                <w:rFonts w:ascii="Arial" w:hAnsi="Arial" w:cs="Arial"/>
                <w:lang w:val="sr-Cyrl-CS"/>
              </w:rPr>
              <w:t>креирати системске мере подршке за обављање неформалне неге и ста</w:t>
            </w:r>
            <w:r>
              <w:rPr>
                <w:rFonts w:ascii="Arial" w:hAnsi="Arial" w:cs="Arial"/>
                <w:lang w:val="sr-Cyrl-CS"/>
              </w:rPr>
              <w:t>рања о члановима породице (</w:t>
            </w:r>
            <w:r w:rsidRPr="003616E2">
              <w:rPr>
                <w:rFonts w:ascii="Arial" w:hAnsi="Arial" w:cs="Arial"/>
                <w:lang w:val="sr-Cyrl-CS"/>
              </w:rPr>
              <w:t>флексибилно радно време, рад од куће, плаћено одсуств</w:t>
            </w:r>
            <w:r>
              <w:rPr>
                <w:rFonts w:ascii="Arial" w:hAnsi="Arial" w:cs="Arial"/>
                <w:lang w:val="sr-Cyrl-CS"/>
              </w:rPr>
              <w:t>о</w:t>
            </w:r>
            <w:r w:rsidRPr="003616E2">
              <w:rPr>
                <w:rFonts w:ascii="Arial" w:hAnsi="Arial" w:cs="Arial"/>
                <w:lang w:val="sr-Cyrl-CS"/>
              </w:rPr>
              <w:t xml:space="preserve"> и сл), уз истовремено развијање услуга подршке у заједници (попут услуге предах смештаја, група за узајамну помоћ и подршку, услуга пружања информација, едукације </w:t>
            </w:r>
            <w:r>
              <w:rPr>
                <w:rFonts w:ascii="Arial" w:hAnsi="Arial" w:cs="Arial"/>
                <w:lang w:val="sr-Cyrl-CS"/>
              </w:rPr>
              <w:t xml:space="preserve">неформалних </w:t>
            </w:r>
            <w:r w:rsidRPr="003616E2">
              <w:rPr>
                <w:rFonts w:ascii="Arial" w:hAnsi="Arial" w:cs="Arial"/>
                <w:lang w:val="sr-Cyrl-CS"/>
              </w:rPr>
              <w:t>неговатеља и сл)</w:t>
            </w:r>
            <w:r>
              <w:rPr>
                <w:rFonts w:ascii="Arial" w:hAnsi="Arial" w:cs="Arial"/>
                <w:lang w:val="sr-Cyrl-CS"/>
              </w:rPr>
              <w:t>. Ј</w:t>
            </w:r>
            <w:r w:rsidRPr="005371DE">
              <w:rPr>
                <w:rFonts w:ascii="Arial" w:hAnsi="Arial" w:cs="Arial"/>
                <w:lang w:val="sr-Cyrl-CS"/>
              </w:rPr>
              <w:t xml:space="preserve">ачање механизама </w:t>
            </w:r>
            <w:r>
              <w:rPr>
                <w:rFonts w:ascii="Arial" w:hAnsi="Arial" w:cs="Arial"/>
                <w:lang w:val="sr-Cyrl-CS"/>
              </w:rPr>
              <w:t xml:space="preserve">за </w:t>
            </w:r>
            <w:r w:rsidRPr="005371DE">
              <w:rPr>
                <w:rFonts w:ascii="Arial" w:hAnsi="Arial" w:cs="Arial"/>
                <w:lang w:val="sr-Cyrl-CS"/>
              </w:rPr>
              <w:t>контрол</w:t>
            </w:r>
            <w:r>
              <w:rPr>
                <w:rFonts w:ascii="Arial" w:hAnsi="Arial" w:cs="Arial"/>
                <w:lang w:val="sr-Cyrl-CS"/>
              </w:rPr>
              <w:t>у</w:t>
            </w:r>
            <w:r w:rsidRPr="005371DE">
              <w:rPr>
                <w:rFonts w:ascii="Arial" w:hAnsi="Arial" w:cs="Arial"/>
                <w:lang w:val="sr-Cyrl-CS"/>
              </w:rPr>
              <w:t xml:space="preserve"> </w:t>
            </w:r>
            <w:r>
              <w:rPr>
                <w:rFonts w:ascii="Arial" w:hAnsi="Arial" w:cs="Arial"/>
                <w:lang w:val="sr-Cyrl-CS"/>
              </w:rPr>
              <w:t>пружања</w:t>
            </w:r>
            <w:r w:rsidRPr="005371DE">
              <w:rPr>
                <w:rFonts w:ascii="Arial" w:hAnsi="Arial" w:cs="Arial"/>
                <w:lang w:val="sr-Cyrl-CS"/>
              </w:rPr>
              <w:t xml:space="preserve"> услуга</w:t>
            </w:r>
            <w:r>
              <w:rPr>
                <w:rFonts w:ascii="Arial" w:hAnsi="Arial" w:cs="Arial"/>
                <w:lang w:val="sr-Cyrl-CS"/>
              </w:rPr>
              <w:t>;</w:t>
            </w:r>
          </w:p>
          <w:p w:rsidR="00463E7C" w:rsidRPr="005371DE" w:rsidRDefault="00463E7C" w:rsidP="00AB6F99">
            <w:pPr>
              <w:jc w:val="both"/>
              <w:rPr>
                <w:rFonts w:ascii="Arial" w:hAnsi="Arial" w:cs="Arial"/>
                <w:lang w:val="sr-Cyrl-CS"/>
              </w:rPr>
            </w:pPr>
            <w:r w:rsidRPr="005371DE">
              <w:rPr>
                <w:rFonts w:ascii="Arial" w:hAnsi="Arial" w:cs="Arial"/>
                <w:lang w:val="sr-Cyrl-CS"/>
              </w:rPr>
              <w:t>- предузимати мере за спречавање социјалне искључености старијих грађана кроз побо</w:t>
            </w:r>
            <w:r w:rsidR="007237F4">
              <w:rPr>
                <w:rFonts w:ascii="Arial" w:hAnsi="Arial" w:cs="Arial"/>
                <w:lang w:val="sr-Cyrl-CS"/>
              </w:rPr>
              <w:t>љ</w:t>
            </w:r>
            <w:r w:rsidRPr="005371DE">
              <w:rPr>
                <w:rFonts w:ascii="Arial" w:hAnsi="Arial" w:cs="Arial"/>
                <w:lang w:val="sr-Cyrl-CS"/>
              </w:rPr>
              <w:t>шање услуга превоза, спровођење прилагођених програма савладавања дигиталних вештина, подстицања активног старења</w:t>
            </w:r>
            <w:r>
              <w:rPr>
                <w:rFonts w:ascii="Arial" w:hAnsi="Arial" w:cs="Arial"/>
                <w:lang w:val="sr-Cyrl-CS"/>
              </w:rPr>
              <w:t xml:space="preserve"> уз промовисање здравих стилова живота</w:t>
            </w:r>
            <w:r w:rsidRPr="005371DE">
              <w:rPr>
                <w:rFonts w:ascii="Arial" w:hAnsi="Arial" w:cs="Arial"/>
                <w:lang w:val="sr-Cyrl-CS"/>
              </w:rPr>
              <w:t>, међугенерацијске солидарности и укључивања старијих у различите активности на локалном нивоу;</w:t>
            </w:r>
          </w:p>
          <w:p w:rsidR="00463E7C" w:rsidRPr="005371DE" w:rsidRDefault="00463E7C" w:rsidP="00AB6F99">
            <w:pPr>
              <w:jc w:val="both"/>
              <w:rPr>
                <w:rFonts w:ascii="Arial" w:hAnsi="Arial" w:cs="Arial"/>
                <w:lang w:val="sr-Cyrl-CS"/>
              </w:rPr>
            </w:pPr>
            <w:r w:rsidRPr="005371DE">
              <w:rPr>
                <w:rFonts w:ascii="Arial" w:hAnsi="Arial" w:cs="Arial"/>
                <w:lang w:val="sr-Cyrl-CS"/>
              </w:rPr>
              <w:t>- унапредити нормативни оквир за заштиту права детета усаглашавањем са Конвенцијом о правима детета, а посебно у погледу дефинисања појмова и забране физичког кажњавања</w:t>
            </w:r>
            <w:r>
              <w:rPr>
                <w:rFonts w:ascii="Arial" w:hAnsi="Arial" w:cs="Arial"/>
                <w:lang w:val="sr-Cyrl-CS"/>
              </w:rPr>
              <w:t>, уз усаглашавање</w:t>
            </w:r>
            <w:r w:rsidRPr="005371DE">
              <w:rPr>
                <w:rFonts w:ascii="Arial" w:hAnsi="Arial" w:cs="Arial"/>
                <w:lang w:val="sr-Cyrl-CS"/>
              </w:rPr>
              <w:t xml:space="preserve"> Општ</w:t>
            </w:r>
            <w:r>
              <w:rPr>
                <w:rFonts w:ascii="Arial" w:hAnsi="Arial" w:cs="Arial"/>
                <w:lang w:val="sr-Cyrl-CS"/>
              </w:rPr>
              <w:t>ег</w:t>
            </w:r>
            <w:r w:rsidRPr="005371DE">
              <w:rPr>
                <w:rFonts w:ascii="Arial" w:hAnsi="Arial" w:cs="Arial"/>
                <w:lang w:val="sr-Cyrl-CS"/>
              </w:rPr>
              <w:t xml:space="preserve"> протокол</w:t>
            </w:r>
            <w:r>
              <w:rPr>
                <w:rFonts w:ascii="Arial" w:hAnsi="Arial" w:cs="Arial"/>
                <w:lang w:val="sr-Cyrl-CS"/>
              </w:rPr>
              <w:t>а</w:t>
            </w:r>
            <w:r w:rsidRPr="005371DE">
              <w:rPr>
                <w:rFonts w:ascii="Arial" w:hAnsi="Arial" w:cs="Arial"/>
                <w:lang w:val="sr-Cyrl-CS"/>
              </w:rPr>
              <w:t xml:space="preserve"> за заштиту деце од злостављања и занемаривања;</w:t>
            </w:r>
          </w:p>
          <w:p w:rsidR="00463E7C" w:rsidRPr="005371DE" w:rsidRDefault="00463E7C" w:rsidP="00AB6F99">
            <w:pPr>
              <w:jc w:val="both"/>
              <w:rPr>
                <w:rFonts w:ascii="Arial" w:hAnsi="Arial" w:cs="Arial"/>
                <w:lang w:val="sr-Cyrl-CS"/>
              </w:rPr>
            </w:pPr>
            <w:r w:rsidRPr="005371DE">
              <w:rPr>
                <w:rFonts w:ascii="Arial" w:hAnsi="Arial" w:cs="Arial"/>
                <w:lang w:val="sr-Cyrl-CS"/>
              </w:rPr>
              <w:t>- унапре</w:t>
            </w:r>
            <w:r>
              <w:rPr>
                <w:rFonts w:ascii="Arial" w:hAnsi="Arial" w:cs="Arial"/>
                <w:lang w:val="sr-Cyrl-CS"/>
              </w:rPr>
              <w:t xml:space="preserve">ђивати доступност </w:t>
            </w:r>
            <w:r w:rsidRPr="005371DE">
              <w:rPr>
                <w:rFonts w:ascii="Arial" w:hAnsi="Arial" w:cs="Arial"/>
                <w:lang w:val="sr-Cyrl-CS"/>
              </w:rPr>
              <w:t>образовања</w:t>
            </w:r>
            <w:r>
              <w:rPr>
                <w:rFonts w:ascii="Arial" w:hAnsi="Arial" w:cs="Arial"/>
                <w:lang w:val="sr-Cyrl-CS"/>
              </w:rPr>
              <w:t xml:space="preserve"> за рањиве групе деце са посебним фокусом на организацију наставе у кризним ситуацијама</w:t>
            </w:r>
            <w:r w:rsidRPr="005371DE">
              <w:rPr>
                <w:rFonts w:ascii="Arial" w:hAnsi="Arial" w:cs="Arial"/>
                <w:lang w:val="sr-Cyrl-CS"/>
              </w:rPr>
              <w:t xml:space="preserve">. Нарочиту пажњу посветити </w:t>
            </w:r>
            <w:r>
              <w:rPr>
                <w:rFonts w:ascii="Arial" w:hAnsi="Arial" w:cs="Arial"/>
                <w:lang w:val="sr-Cyrl-CS"/>
              </w:rPr>
              <w:t>деци</w:t>
            </w:r>
            <w:r w:rsidRPr="005371DE">
              <w:rPr>
                <w:rFonts w:ascii="Arial" w:hAnsi="Arial" w:cs="Arial"/>
                <w:lang w:val="sr-Cyrl-CS"/>
              </w:rPr>
              <w:t xml:space="preserve"> са инвалидите</w:t>
            </w:r>
            <w:r>
              <w:rPr>
                <w:rFonts w:ascii="Arial" w:hAnsi="Arial" w:cs="Arial"/>
                <w:lang w:val="sr-Cyrl-CS"/>
              </w:rPr>
              <w:t>том и сметњама у развоју, ромској</w:t>
            </w:r>
            <w:r w:rsidRPr="005371DE">
              <w:rPr>
                <w:rFonts w:ascii="Arial" w:hAnsi="Arial" w:cs="Arial"/>
                <w:lang w:val="sr-Cyrl-CS"/>
              </w:rPr>
              <w:t xml:space="preserve"> дец</w:t>
            </w:r>
            <w:r>
              <w:rPr>
                <w:rFonts w:ascii="Arial" w:hAnsi="Arial" w:cs="Arial"/>
                <w:lang w:val="sr-Cyrl-CS"/>
              </w:rPr>
              <w:t>и</w:t>
            </w:r>
            <w:r w:rsidRPr="005371DE">
              <w:rPr>
                <w:rFonts w:ascii="Arial" w:hAnsi="Arial" w:cs="Arial"/>
                <w:lang w:val="sr-Cyrl-CS"/>
              </w:rPr>
              <w:t xml:space="preserve"> и „дец</w:t>
            </w:r>
            <w:r>
              <w:rPr>
                <w:rFonts w:ascii="Arial" w:hAnsi="Arial" w:cs="Arial"/>
                <w:lang w:val="sr-Cyrl-CS"/>
              </w:rPr>
              <w:t>и</w:t>
            </w:r>
            <w:r w:rsidRPr="005371DE">
              <w:rPr>
                <w:rFonts w:ascii="Arial" w:hAnsi="Arial" w:cs="Arial"/>
                <w:lang w:val="sr-Cyrl-CS"/>
              </w:rPr>
              <w:t xml:space="preserve"> улице“, у циљу квалитетније подршке и унапређења инклузивног обр</w:t>
            </w:r>
            <w:r>
              <w:rPr>
                <w:rFonts w:ascii="Arial" w:hAnsi="Arial" w:cs="Arial"/>
                <w:lang w:val="sr-Cyrl-CS"/>
              </w:rPr>
              <w:t>азовања, обезбеђивања</w:t>
            </w:r>
            <w:r w:rsidRPr="005371DE">
              <w:rPr>
                <w:rFonts w:ascii="Arial" w:hAnsi="Arial" w:cs="Arial"/>
                <w:lang w:val="sr-Cyrl-CS"/>
              </w:rPr>
              <w:t xml:space="preserve"> личног пратиоца и педагошког асистента у потребном обиму;</w:t>
            </w:r>
          </w:p>
          <w:p w:rsidR="00463E7C" w:rsidRPr="00BD4BB0" w:rsidRDefault="00463E7C" w:rsidP="00AB6F99">
            <w:pPr>
              <w:jc w:val="both"/>
              <w:rPr>
                <w:rFonts w:ascii="Arial" w:hAnsi="Arial" w:cs="Arial"/>
                <w:lang w:val="sr-Cyrl-CS"/>
              </w:rPr>
            </w:pPr>
            <w:r>
              <w:rPr>
                <w:rFonts w:ascii="Arial" w:hAnsi="Arial" w:cs="Arial"/>
                <w:lang w:val="sr-Cyrl-CS"/>
              </w:rPr>
              <w:t>- унапређивати</w:t>
            </w:r>
            <w:r w:rsidRPr="00BD4BB0">
              <w:rPr>
                <w:rFonts w:ascii="Arial" w:hAnsi="Arial" w:cs="Arial"/>
                <w:lang w:val="sr-Cyrl-CS"/>
              </w:rPr>
              <w:t xml:space="preserve"> једнак</w:t>
            </w:r>
            <w:r>
              <w:rPr>
                <w:rFonts w:ascii="Arial" w:hAnsi="Arial" w:cs="Arial"/>
                <w:lang w:val="sr-Cyrl-CS"/>
              </w:rPr>
              <w:t>е</w:t>
            </w:r>
            <w:r w:rsidRPr="00BD4BB0">
              <w:rPr>
                <w:rFonts w:ascii="Arial" w:hAnsi="Arial" w:cs="Arial"/>
                <w:lang w:val="sr-Cyrl-CS"/>
              </w:rPr>
              <w:t xml:space="preserve"> могућности у приступу високом образовању увођењем </w:t>
            </w:r>
            <w:r>
              <w:rPr>
                <w:rFonts w:ascii="Arial" w:hAnsi="Arial" w:cs="Arial"/>
                <w:lang w:val="sr-Cyrl-CS"/>
              </w:rPr>
              <w:t xml:space="preserve">и/или унапређивањем </w:t>
            </w:r>
            <w:r w:rsidRPr="00BD4BB0">
              <w:rPr>
                <w:rFonts w:ascii="Arial" w:hAnsi="Arial" w:cs="Arial"/>
                <w:lang w:val="sr-Cyrl-CS"/>
              </w:rPr>
              <w:t xml:space="preserve">посебних мера и </w:t>
            </w:r>
            <w:r>
              <w:rPr>
                <w:rFonts w:ascii="Arial" w:hAnsi="Arial" w:cs="Arial"/>
                <w:lang w:val="sr-Cyrl-CS"/>
              </w:rPr>
              <w:t xml:space="preserve">програма, као и </w:t>
            </w:r>
            <w:r w:rsidRPr="00BD4BB0">
              <w:rPr>
                <w:rFonts w:ascii="Arial" w:hAnsi="Arial" w:cs="Arial"/>
                <w:lang w:val="sr-Cyrl-CS"/>
              </w:rPr>
              <w:t>допуном стандарда за акредитацију високошколских установа нарочито у погледу приступачности простора, обезбеђивања асистивних технологија и одговарајућих сервиса за подршку студентима;</w:t>
            </w:r>
          </w:p>
          <w:p w:rsidR="00463E7C" w:rsidRPr="007446CF" w:rsidRDefault="00463E7C" w:rsidP="00AB6F99">
            <w:pPr>
              <w:pStyle w:val="ListParagraph"/>
              <w:spacing w:line="276" w:lineRule="auto"/>
              <w:ind w:left="0" w:right="26"/>
              <w:rPr>
                <w:rFonts w:cs="Arial"/>
              </w:rPr>
            </w:pPr>
            <w:r w:rsidRPr="005371DE">
              <w:rPr>
                <w:rFonts w:cs="Arial"/>
              </w:rPr>
              <w:t xml:space="preserve">- </w:t>
            </w:r>
            <w:r>
              <w:rPr>
                <w:rFonts w:cs="Arial"/>
              </w:rPr>
              <w:t>креирати јавне политике за младе уз њихово учешће</w:t>
            </w:r>
            <w:r w:rsidRPr="005371DE">
              <w:rPr>
                <w:rFonts w:cs="Arial"/>
              </w:rPr>
              <w:t>, који</w:t>
            </w:r>
            <w:r>
              <w:rPr>
                <w:rFonts w:cs="Arial"/>
              </w:rPr>
              <w:t>ма се постижу најбољи ефекти,</w:t>
            </w:r>
            <w:r w:rsidRPr="005371DE">
              <w:rPr>
                <w:rFonts w:cs="Arial"/>
              </w:rPr>
              <w:t xml:space="preserve"> </w:t>
            </w:r>
            <w:r>
              <w:rPr>
                <w:rFonts w:cs="Arial"/>
              </w:rPr>
              <w:t>већа</w:t>
            </w:r>
            <w:r w:rsidRPr="005371DE">
              <w:rPr>
                <w:rFonts w:cs="Arial"/>
              </w:rPr>
              <w:t xml:space="preserve"> укљученост, побољшање</w:t>
            </w:r>
            <w:r>
              <w:rPr>
                <w:rFonts w:cs="Arial"/>
              </w:rPr>
              <w:t xml:space="preserve"> њиховог</w:t>
            </w:r>
            <w:r w:rsidRPr="005371DE">
              <w:rPr>
                <w:rFonts w:cs="Arial"/>
              </w:rPr>
              <w:t xml:space="preserve"> положаја </w:t>
            </w:r>
            <w:r>
              <w:rPr>
                <w:rFonts w:cs="Arial"/>
              </w:rPr>
              <w:t>уз</w:t>
            </w:r>
            <w:r w:rsidRPr="005371DE">
              <w:rPr>
                <w:rFonts w:cs="Arial"/>
              </w:rPr>
              <w:t xml:space="preserve"> </w:t>
            </w:r>
            <w:r>
              <w:rPr>
                <w:rFonts w:cs="Arial"/>
              </w:rPr>
              <w:t xml:space="preserve">подстицаје да даљи живот и каријеру наставе у земљи. </w:t>
            </w:r>
            <w:r w:rsidRPr="007446CF">
              <w:rPr>
                <w:rFonts w:cs="Arial"/>
              </w:rPr>
              <w:t>Формирати посебан одбор за младе или у оквиру постојећих одбора Народне скупштине, делегирати питања која се односе на унапређење положаја младих.</w:t>
            </w:r>
          </w:p>
          <w:p w:rsidR="00463E7C" w:rsidRPr="00B82A94" w:rsidRDefault="00463E7C" w:rsidP="00AB6F99">
            <w:pPr>
              <w:pStyle w:val="ListParagraph"/>
              <w:spacing w:line="276" w:lineRule="auto"/>
              <w:ind w:left="0" w:right="26"/>
              <w:rPr>
                <w:rFonts w:cs="Arial"/>
                <w:sz w:val="10"/>
                <w:highlight w:val="green"/>
              </w:rPr>
            </w:pPr>
          </w:p>
          <w:p w:rsidR="00463E7C" w:rsidRPr="00BD4BB0" w:rsidRDefault="00463E7C" w:rsidP="00AB6F99">
            <w:pPr>
              <w:pStyle w:val="ListParagraph"/>
              <w:spacing w:line="276" w:lineRule="auto"/>
              <w:ind w:left="0" w:right="26"/>
              <w:rPr>
                <w:rFonts w:cs="Arial"/>
                <w:b/>
                <w:i/>
              </w:rPr>
            </w:pPr>
            <w:r w:rsidRPr="007C65EC">
              <w:rPr>
                <w:rFonts w:cs="Arial"/>
                <w:b/>
                <w:i/>
              </w:rPr>
              <w:lastRenderedPageBreak/>
              <w:t xml:space="preserve">7. </w:t>
            </w:r>
            <w:r>
              <w:rPr>
                <w:rFonts w:cs="Arial"/>
                <w:b/>
                <w:i/>
              </w:rPr>
              <w:t>Н</w:t>
            </w:r>
            <w:r w:rsidRPr="00BD4BB0">
              <w:rPr>
                <w:rFonts w:cs="Arial"/>
                <w:b/>
                <w:i/>
              </w:rPr>
              <w:t>ационалн</w:t>
            </w:r>
            <w:r>
              <w:rPr>
                <w:rFonts w:cs="Arial"/>
                <w:b/>
                <w:i/>
              </w:rPr>
              <w:t>а</w:t>
            </w:r>
            <w:r w:rsidRPr="00BD4BB0">
              <w:rPr>
                <w:rFonts w:cs="Arial"/>
                <w:b/>
                <w:i/>
              </w:rPr>
              <w:t xml:space="preserve"> припадност и етничко порекл</w:t>
            </w:r>
            <w:r>
              <w:rPr>
                <w:rFonts w:cs="Arial"/>
                <w:b/>
                <w:i/>
              </w:rPr>
              <w:t>о</w:t>
            </w:r>
            <w:r w:rsidRPr="00BD4BB0">
              <w:rPr>
                <w:rFonts w:cs="Arial"/>
                <w:b/>
                <w:i/>
              </w:rPr>
              <w:t>:</w:t>
            </w:r>
          </w:p>
          <w:p w:rsidR="00463E7C" w:rsidRPr="005371DE" w:rsidRDefault="00463E7C" w:rsidP="00AB6F99">
            <w:pPr>
              <w:pStyle w:val="ListParagraph"/>
              <w:spacing w:line="276" w:lineRule="auto"/>
              <w:ind w:left="0" w:right="26"/>
              <w:rPr>
                <w:rFonts w:cs="Arial"/>
                <w:b/>
                <w:i/>
                <w:sz w:val="8"/>
              </w:rPr>
            </w:pPr>
          </w:p>
          <w:p w:rsidR="00463E7C" w:rsidRDefault="00463E7C" w:rsidP="00AB6F99">
            <w:pPr>
              <w:jc w:val="both"/>
              <w:rPr>
                <w:rFonts w:ascii="Arial" w:hAnsi="Arial" w:cs="Arial"/>
                <w:lang w:val="sr-Cyrl-CS"/>
              </w:rPr>
            </w:pPr>
            <w:r w:rsidRPr="00BD4BB0">
              <w:rPr>
                <w:rFonts w:cs="Arial"/>
              </w:rPr>
              <w:t xml:space="preserve">- </w:t>
            </w:r>
            <w:r>
              <w:rPr>
                <w:rFonts w:ascii="Arial" w:hAnsi="Arial" w:cs="Arial"/>
                <w:lang w:val="sr-Cyrl-CS"/>
              </w:rPr>
              <w:t>Предузети</w:t>
            </w:r>
            <w:r w:rsidRPr="005371DE">
              <w:rPr>
                <w:rFonts w:ascii="Arial" w:hAnsi="Arial" w:cs="Arial"/>
                <w:lang w:val="sr-Cyrl-CS"/>
              </w:rPr>
              <w:t xml:space="preserve"> потребне мере како би састав државних органа, органа локалне самоуправе и других органа јавне власти одговарао националном саставу становништва на њиховом подручју, повећањем броја запослених припадника националних мањина и њиховим школовањем и оспо</w:t>
            </w:r>
            <w:r>
              <w:rPr>
                <w:rFonts w:ascii="Arial" w:hAnsi="Arial" w:cs="Arial"/>
                <w:lang w:val="sr-Cyrl-CS"/>
              </w:rPr>
              <w:t xml:space="preserve">собљавањем за обављање послова; </w:t>
            </w:r>
          </w:p>
          <w:p w:rsidR="00463E7C" w:rsidRPr="00EA208A" w:rsidRDefault="00463E7C" w:rsidP="00AB6F99">
            <w:pPr>
              <w:jc w:val="both"/>
              <w:rPr>
                <w:rFonts w:ascii="Arial" w:hAnsi="Arial" w:cs="Arial"/>
              </w:rPr>
            </w:pPr>
            <w:r>
              <w:rPr>
                <w:rFonts w:ascii="Arial" w:hAnsi="Arial" w:cs="Arial"/>
                <w:lang w:val="sr-Cyrl-CS"/>
              </w:rPr>
              <w:t xml:space="preserve">- </w:t>
            </w:r>
            <w:r w:rsidRPr="00463E7C">
              <w:rPr>
                <w:rFonts w:ascii="Arial" w:hAnsi="Arial" w:cs="Arial"/>
                <w:lang w:val="sr-Cyrl-CS"/>
              </w:rPr>
              <w:t xml:space="preserve">промовисати националну, етничку, верску, културну и другу разноврсност </w:t>
            </w:r>
            <w:r w:rsidRPr="00463E7C">
              <w:rPr>
                <w:rFonts w:ascii="Arial" w:hAnsi="Arial" w:cs="Arial"/>
              </w:rPr>
              <w:t>и међукултурни дијалог, узајамно поштовање, међусобно разумевањe и сарадњу;</w:t>
            </w:r>
          </w:p>
          <w:p w:rsidR="00463E7C" w:rsidRDefault="00463E7C" w:rsidP="00AB6F99">
            <w:pPr>
              <w:jc w:val="both"/>
              <w:rPr>
                <w:rFonts w:ascii="Arial" w:hAnsi="Arial" w:cs="Arial"/>
              </w:rPr>
            </w:pPr>
            <w:r>
              <w:rPr>
                <w:rFonts w:ascii="Arial" w:hAnsi="Arial" w:cs="Arial"/>
                <w:lang w:val="sr-Cyrl-CS"/>
              </w:rPr>
              <w:t xml:space="preserve">- </w:t>
            </w:r>
            <w:r w:rsidRPr="005371DE">
              <w:rPr>
                <w:rFonts w:ascii="Arial" w:hAnsi="Arial" w:cs="Arial"/>
                <w:lang w:val="sr-Cyrl-CS"/>
              </w:rPr>
              <w:t xml:space="preserve">приступити изради и усвајању акционог плана за социјално укључивање Рома и </w:t>
            </w:r>
            <w:r>
              <w:rPr>
                <w:rFonts w:ascii="Arial" w:hAnsi="Arial" w:cs="Arial"/>
                <w:lang w:val="sr-Cyrl-CS"/>
              </w:rPr>
              <w:t xml:space="preserve">Ромкиња уз </w:t>
            </w:r>
            <w:r w:rsidRPr="005371DE">
              <w:rPr>
                <w:rFonts w:ascii="Arial" w:hAnsi="Arial" w:cs="Arial"/>
                <w:lang w:val="sr-Cyrl-CS"/>
              </w:rPr>
              <w:t>успостављањ</w:t>
            </w:r>
            <w:r>
              <w:rPr>
                <w:rFonts w:ascii="Arial" w:hAnsi="Arial" w:cs="Arial"/>
                <w:lang w:val="sr-Cyrl-CS"/>
              </w:rPr>
              <w:t>е</w:t>
            </w:r>
            <w:r w:rsidRPr="005371DE">
              <w:rPr>
                <w:rFonts w:ascii="Arial" w:hAnsi="Arial" w:cs="Arial"/>
                <w:lang w:val="sr-Cyrl-CS"/>
              </w:rPr>
              <w:t xml:space="preserve"> правног основа</w:t>
            </w:r>
            <w:r>
              <w:rPr>
                <w:rFonts w:ascii="Arial" w:hAnsi="Arial" w:cs="Arial"/>
                <w:lang w:val="sr-Cyrl-CS"/>
              </w:rPr>
              <w:t xml:space="preserve"> за локалне ромске координаторе и редовно мерење</w:t>
            </w:r>
            <w:r w:rsidRPr="005371DE">
              <w:rPr>
                <w:rFonts w:ascii="Arial" w:hAnsi="Arial" w:cs="Arial"/>
                <w:lang w:val="sr-Cyrl-CS"/>
              </w:rPr>
              <w:t xml:space="preserve"> постигнутих резултата и ефеката мера;</w:t>
            </w:r>
          </w:p>
          <w:p w:rsidR="00463E7C" w:rsidRPr="00095EF7" w:rsidRDefault="00463E7C" w:rsidP="00AB6F99">
            <w:pPr>
              <w:jc w:val="both"/>
              <w:rPr>
                <w:rFonts w:ascii="Arial" w:hAnsi="Arial" w:cs="Arial"/>
              </w:rPr>
            </w:pPr>
            <w:r>
              <w:rPr>
                <w:rFonts w:ascii="Arial" w:hAnsi="Arial" w:cs="Arial"/>
              </w:rPr>
              <w:t xml:space="preserve">- осигурати континуитет рада </w:t>
            </w:r>
            <w:r w:rsidRPr="00095EF7">
              <w:rPr>
                <w:rFonts w:ascii="Arial" w:hAnsi="Arial" w:cs="Arial"/>
                <w:lang w:val="sr-Cyrl-CS"/>
              </w:rPr>
              <w:t>здравствен</w:t>
            </w:r>
            <w:r>
              <w:rPr>
                <w:rFonts w:ascii="Arial" w:hAnsi="Arial" w:cs="Arial"/>
                <w:lang w:val="sr-Cyrl-CS"/>
              </w:rPr>
              <w:t>их</w:t>
            </w:r>
            <w:r w:rsidRPr="00095EF7">
              <w:rPr>
                <w:rFonts w:ascii="Arial" w:hAnsi="Arial" w:cs="Arial"/>
                <w:lang w:val="sr-Cyrl-CS"/>
              </w:rPr>
              <w:t xml:space="preserve"> медијатор</w:t>
            </w:r>
            <w:r>
              <w:rPr>
                <w:rFonts w:ascii="Arial" w:hAnsi="Arial" w:cs="Arial"/>
                <w:lang w:val="sr-Cyrl-CS"/>
              </w:rPr>
              <w:t>а</w:t>
            </w:r>
            <w:r w:rsidRPr="00095EF7">
              <w:rPr>
                <w:rFonts w:ascii="Arial" w:hAnsi="Arial" w:cs="Arial"/>
                <w:lang w:val="sr-Cyrl-CS"/>
              </w:rPr>
              <w:t xml:space="preserve"> и педагошк</w:t>
            </w:r>
            <w:r>
              <w:rPr>
                <w:rFonts w:ascii="Arial" w:hAnsi="Arial" w:cs="Arial"/>
                <w:lang w:val="sr-Cyrl-CS"/>
              </w:rPr>
              <w:t>их</w:t>
            </w:r>
            <w:r w:rsidRPr="00095EF7">
              <w:rPr>
                <w:rFonts w:ascii="Arial" w:hAnsi="Arial" w:cs="Arial"/>
                <w:lang w:val="sr-Cyrl-CS"/>
              </w:rPr>
              <w:t xml:space="preserve"> асистент</w:t>
            </w:r>
            <w:r>
              <w:rPr>
                <w:rFonts w:ascii="Arial" w:hAnsi="Arial" w:cs="Arial"/>
                <w:lang w:val="sr-Cyrl-CS"/>
              </w:rPr>
              <w:t>а;</w:t>
            </w:r>
          </w:p>
          <w:p w:rsidR="00463E7C" w:rsidRPr="005371DE" w:rsidRDefault="00463E7C" w:rsidP="00AB6F99">
            <w:pPr>
              <w:jc w:val="both"/>
              <w:rPr>
                <w:rFonts w:ascii="Arial" w:hAnsi="Arial" w:cs="Arial"/>
                <w:lang w:val="sr-Cyrl-CS"/>
              </w:rPr>
            </w:pPr>
            <w:r w:rsidRPr="005371DE">
              <w:rPr>
                <w:rFonts w:ascii="Arial" w:hAnsi="Arial" w:cs="Arial"/>
                <w:lang w:val="sr-Cyrl-CS"/>
              </w:rPr>
              <w:t xml:space="preserve">- активно радити на унапређивању положаја Рома, посебно Ромкиња и ромске деце, </w:t>
            </w:r>
            <w:r>
              <w:rPr>
                <w:rFonts w:ascii="Arial" w:hAnsi="Arial" w:cs="Arial"/>
                <w:lang w:val="sr-Cyrl-CS"/>
              </w:rPr>
              <w:t>јачањем</w:t>
            </w:r>
            <w:r w:rsidRPr="005371DE">
              <w:rPr>
                <w:rFonts w:ascii="Arial" w:hAnsi="Arial" w:cs="Arial"/>
                <w:lang w:val="sr-Cyrl-CS"/>
              </w:rPr>
              <w:t xml:space="preserve"> капацитета пре свега на локалном нивоу, уз остваривање међуресор</w:t>
            </w:r>
            <w:r>
              <w:rPr>
                <w:rFonts w:ascii="Arial" w:hAnsi="Arial" w:cs="Arial"/>
                <w:lang w:val="sr-Cyrl-CS"/>
              </w:rPr>
              <w:t>не</w:t>
            </w:r>
            <w:r w:rsidRPr="005371DE">
              <w:rPr>
                <w:rFonts w:ascii="Arial" w:hAnsi="Arial" w:cs="Arial"/>
                <w:lang w:val="sr-Cyrl-CS"/>
              </w:rPr>
              <w:t xml:space="preserve"> сарадње различитих актера и успостављање интегрисаних услуга у погледу обезбеђивања личних докумената, приступа адекватном становању, здравственим, образовним и услугама социјалне заштите, као и запошљавању; </w:t>
            </w:r>
          </w:p>
          <w:p w:rsidR="00463E7C" w:rsidRPr="005371DE" w:rsidRDefault="00463E7C" w:rsidP="00AB6F99">
            <w:pPr>
              <w:jc w:val="both"/>
              <w:rPr>
                <w:rFonts w:ascii="Arial" w:hAnsi="Arial" w:cs="Arial"/>
                <w:lang w:val="sr-Cyrl-CS"/>
              </w:rPr>
            </w:pPr>
            <w:r w:rsidRPr="005371DE">
              <w:rPr>
                <w:rFonts w:ascii="Arial" w:hAnsi="Arial" w:cs="Arial"/>
                <w:lang w:val="sr-Cyrl-CS"/>
              </w:rPr>
              <w:t xml:space="preserve">- подстицајним мерама утицати на повећање обухвата ромске деце у </w:t>
            </w:r>
            <w:r>
              <w:rPr>
                <w:rFonts w:ascii="Arial" w:hAnsi="Arial" w:cs="Arial"/>
                <w:lang w:val="sr-Cyrl-CS"/>
              </w:rPr>
              <w:t>предшколском, средњем и високом образовању, смањењу напуштања система</w:t>
            </w:r>
            <w:r w:rsidRPr="005371DE">
              <w:rPr>
                <w:rFonts w:ascii="Arial" w:hAnsi="Arial" w:cs="Arial"/>
                <w:lang w:val="sr-Cyrl-CS"/>
              </w:rPr>
              <w:t xml:space="preserve"> образовања, као и спречавању сегрегације у образовном процесу;</w:t>
            </w:r>
          </w:p>
          <w:p w:rsidR="00463E7C" w:rsidRPr="00F35FAA" w:rsidRDefault="00463E7C" w:rsidP="00AB6F99">
            <w:pPr>
              <w:jc w:val="both"/>
              <w:rPr>
                <w:rFonts w:ascii="Arial" w:hAnsi="Arial" w:cs="Arial"/>
              </w:rPr>
            </w:pPr>
            <w:r w:rsidRPr="005371DE">
              <w:rPr>
                <w:rFonts w:ascii="Arial" w:hAnsi="Arial" w:cs="Arial"/>
                <w:lang w:val="sr-Cyrl-CS"/>
              </w:rPr>
              <w:t xml:space="preserve">   - </w:t>
            </w:r>
            <w:r>
              <w:rPr>
                <w:rFonts w:ascii="Arial" w:hAnsi="Arial" w:cs="Arial"/>
                <w:lang w:val="sr-Cyrl-CS"/>
              </w:rPr>
              <w:t>промоцијом</w:t>
            </w:r>
            <w:r w:rsidRPr="005371DE">
              <w:rPr>
                <w:rFonts w:ascii="Arial" w:hAnsi="Arial" w:cs="Arial"/>
                <w:lang w:val="sr-Cyrl-CS"/>
              </w:rPr>
              <w:t xml:space="preserve"> примера добре праксе утицати на смањење социјалне </w:t>
            </w:r>
            <w:r>
              <w:rPr>
                <w:rFonts w:ascii="Arial" w:hAnsi="Arial" w:cs="Arial"/>
                <w:lang w:val="sr-Cyrl-CS"/>
              </w:rPr>
              <w:t>дистанце према</w:t>
            </w:r>
            <w:r w:rsidRPr="005371DE">
              <w:rPr>
                <w:rFonts w:ascii="Arial" w:hAnsi="Arial" w:cs="Arial"/>
                <w:lang w:val="sr-Cyrl-CS"/>
              </w:rPr>
              <w:t xml:space="preserve"> припадницима ромске заједнице.</w:t>
            </w:r>
          </w:p>
          <w:p w:rsidR="00463E7C" w:rsidRPr="00BD4BB0" w:rsidRDefault="00463E7C" w:rsidP="00AB6F99">
            <w:pPr>
              <w:pStyle w:val="ListParagraph"/>
              <w:spacing w:line="276" w:lineRule="auto"/>
              <w:ind w:left="0" w:right="26"/>
              <w:rPr>
                <w:rFonts w:cs="Arial"/>
              </w:rPr>
            </w:pPr>
          </w:p>
          <w:p w:rsidR="00463E7C" w:rsidRPr="00BD4BB0" w:rsidRDefault="00463E7C" w:rsidP="00AB6F99">
            <w:pPr>
              <w:pStyle w:val="ListParagraph"/>
              <w:spacing w:line="276" w:lineRule="auto"/>
              <w:ind w:left="0" w:right="26"/>
              <w:rPr>
                <w:rFonts w:cs="Arial"/>
                <w:b/>
                <w:i/>
              </w:rPr>
            </w:pPr>
            <w:r w:rsidRPr="00BD4BB0">
              <w:rPr>
                <w:rFonts w:cs="Arial"/>
                <w:b/>
              </w:rPr>
              <w:t xml:space="preserve">8. </w:t>
            </w:r>
            <w:r>
              <w:rPr>
                <w:rFonts w:cs="Arial"/>
                <w:b/>
                <w:i/>
              </w:rPr>
              <w:t>П</w:t>
            </w:r>
            <w:r w:rsidRPr="00BD4BB0">
              <w:rPr>
                <w:rFonts w:cs="Arial"/>
                <w:b/>
                <w:i/>
              </w:rPr>
              <w:t>ол</w:t>
            </w:r>
            <w:r>
              <w:rPr>
                <w:rFonts w:cs="Arial"/>
                <w:b/>
                <w:i/>
              </w:rPr>
              <w:t xml:space="preserve"> и брачни и породични статус</w:t>
            </w:r>
            <w:r w:rsidRPr="00BD4BB0">
              <w:rPr>
                <w:rFonts w:cs="Arial"/>
                <w:b/>
                <w:i/>
              </w:rPr>
              <w:t>:</w:t>
            </w:r>
          </w:p>
          <w:p w:rsidR="00463E7C" w:rsidRPr="005371DE" w:rsidRDefault="00463E7C" w:rsidP="00AB6F99">
            <w:pPr>
              <w:pStyle w:val="ListParagraph"/>
              <w:spacing w:line="276" w:lineRule="auto"/>
              <w:ind w:left="0" w:right="26"/>
              <w:rPr>
                <w:rFonts w:cs="Arial"/>
                <w:b/>
                <w:i/>
                <w:sz w:val="2"/>
              </w:rPr>
            </w:pPr>
          </w:p>
          <w:p w:rsidR="00463E7C" w:rsidRPr="005371DE" w:rsidRDefault="00463E7C" w:rsidP="00AB6F99">
            <w:pPr>
              <w:jc w:val="both"/>
              <w:rPr>
                <w:rFonts w:ascii="Arial" w:hAnsi="Arial" w:cs="Arial"/>
                <w:lang w:val="sr-Cyrl-CS"/>
              </w:rPr>
            </w:pPr>
            <w:r w:rsidRPr="00BD4BB0">
              <w:rPr>
                <w:rFonts w:cs="Arial"/>
              </w:rPr>
              <w:t xml:space="preserve">- </w:t>
            </w:r>
            <w:r w:rsidRPr="005371DE">
              <w:rPr>
                <w:rFonts w:ascii="Arial" w:hAnsi="Arial" w:cs="Arial"/>
                <w:lang w:val="sr-Cyrl-CS"/>
              </w:rPr>
              <w:t xml:space="preserve">Континуирано предузимати активности усмерене </w:t>
            </w:r>
            <w:r>
              <w:rPr>
                <w:rFonts w:ascii="Arial" w:hAnsi="Arial" w:cs="Arial"/>
                <w:lang w:val="sr-Cyrl-CS"/>
              </w:rPr>
              <w:t>на</w:t>
            </w:r>
            <w:r w:rsidRPr="005371DE">
              <w:rPr>
                <w:rFonts w:ascii="Arial" w:hAnsi="Arial" w:cs="Arial"/>
                <w:lang w:val="sr-Cyrl-CS"/>
              </w:rPr>
              <w:t xml:space="preserve"> отклањањ</w:t>
            </w:r>
            <w:r>
              <w:rPr>
                <w:rFonts w:ascii="Arial" w:hAnsi="Arial" w:cs="Arial"/>
                <w:lang w:val="sr-Cyrl-CS"/>
              </w:rPr>
              <w:t>е</w:t>
            </w:r>
            <w:r w:rsidRPr="005371DE">
              <w:rPr>
                <w:rFonts w:ascii="Arial" w:hAnsi="Arial" w:cs="Arial"/>
                <w:lang w:val="sr-Cyrl-CS"/>
              </w:rPr>
              <w:t xml:space="preserve"> стереот</w:t>
            </w:r>
            <w:r>
              <w:rPr>
                <w:rFonts w:ascii="Arial" w:hAnsi="Arial" w:cs="Arial"/>
                <w:lang w:val="sr-Cyrl-CS"/>
              </w:rPr>
              <w:t>ипних улога полова и остваривање</w:t>
            </w:r>
            <w:r w:rsidRPr="005371DE">
              <w:rPr>
                <w:rFonts w:ascii="Arial" w:hAnsi="Arial" w:cs="Arial"/>
                <w:lang w:val="sr-Cyrl-CS"/>
              </w:rPr>
              <w:t xml:space="preserve"> пуне родне равноправности у свим областима, предузимати мере за заштиту жена од дискриминације и свеобухватну заштиту од насиља; </w:t>
            </w:r>
          </w:p>
          <w:p w:rsidR="00463E7C" w:rsidRPr="005371DE" w:rsidRDefault="00463E7C" w:rsidP="00AB6F99">
            <w:pPr>
              <w:jc w:val="both"/>
              <w:rPr>
                <w:rFonts w:ascii="Arial" w:hAnsi="Arial" w:cs="Arial"/>
                <w:lang w:val="sr-Cyrl-CS"/>
              </w:rPr>
            </w:pPr>
            <w:r w:rsidRPr="005371DE">
              <w:rPr>
                <w:rFonts w:ascii="Arial" w:hAnsi="Arial" w:cs="Arial"/>
                <w:lang w:val="sr-Cyrl-CS"/>
              </w:rPr>
              <w:t>- прописати и oбeзбeдити укључивaњe и пoдстицaњe рaвнoмeрнe зaступљeнoсти жeнa и мушкaрaцa у свим сфeрaмa друштвеног живота, посебно у доношењу одлука и вршeњу jaвних функциja на свим нивоима, као и вођење родно балансиране кадровске политике и родно осетљиве статистике, у складу са међународним стандардима;</w:t>
            </w:r>
          </w:p>
          <w:p w:rsidR="00463E7C" w:rsidRPr="005371DE" w:rsidRDefault="00463E7C" w:rsidP="00AB6F99">
            <w:pPr>
              <w:jc w:val="both"/>
              <w:rPr>
                <w:rFonts w:ascii="Arial" w:hAnsi="Arial" w:cs="Arial"/>
                <w:lang w:val="sr-Cyrl-CS"/>
              </w:rPr>
            </w:pPr>
            <w:r w:rsidRPr="005371DE">
              <w:rPr>
                <w:rFonts w:ascii="Arial" w:hAnsi="Arial" w:cs="Arial"/>
                <w:lang w:val="sr-Cyrl-CS"/>
              </w:rPr>
              <w:t>- активн</w:t>
            </w:r>
            <w:r>
              <w:rPr>
                <w:rFonts w:ascii="Arial" w:hAnsi="Arial" w:cs="Arial"/>
                <w:lang w:val="sr-Cyrl-CS"/>
              </w:rPr>
              <w:t>им мерама</w:t>
            </w:r>
            <w:r w:rsidRPr="005371DE">
              <w:rPr>
                <w:rFonts w:ascii="Arial" w:hAnsi="Arial" w:cs="Arial"/>
                <w:lang w:val="sr-Cyrl-CS"/>
              </w:rPr>
              <w:t xml:space="preserve"> подстицати запошљавање жена и развој женског предузетништва, остваривање равноправности у приступу радним местима, једнаким зарадама, као и условима за напредовање, посебно имајући у виду мањи број жена на руководећим положајима </w:t>
            </w:r>
            <w:r>
              <w:rPr>
                <w:rFonts w:ascii="Arial" w:hAnsi="Arial" w:cs="Arial"/>
                <w:lang w:val="sr-Cyrl-CS"/>
              </w:rPr>
              <w:t xml:space="preserve">у јавном и приватном сектору </w:t>
            </w:r>
            <w:r w:rsidRPr="005371DE">
              <w:rPr>
                <w:rFonts w:ascii="Arial" w:hAnsi="Arial" w:cs="Arial"/>
                <w:lang w:val="sr-Cyrl-CS"/>
              </w:rPr>
              <w:t xml:space="preserve">и недовољно учешће жена из осетљивих друштвених група. Резултате и ефикасност предузетих мера редовно </w:t>
            </w:r>
            <w:r>
              <w:rPr>
                <w:rFonts w:ascii="Arial" w:hAnsi="Arial" w:cs="Arial"/>
                <w:lang w:val="sr-Cyrl-CS"/>
              </w:rPr>
              <w:t>анализирати</w:t>
            </w:r>
            <w:r w:rsidRPr="005371DE">
              <w:rPr>
                <w:rFonts w:ascii="Arial" w:hAnsi="Arial" w:cs="Arial"/>
                <w:lang w:val="sr-Cyrl-CS"/>
              </w:rPr>
              <w:t xml:space="preserve"> на нивоу локалних акционих планова запошљавања и локалних акционих планова за унапређење родне равноправности;</w:t>
            </w:r>
          </w:p>
          <w:p w:rsidR="00463E7C" w:rsidRPr="005371DE" w:rsidRDefault="00463E7C" w:rsidP="00AB6F99">
            <w:pPr>
              <w:jc w:val="both"/>
              <w:rPr>
                <w:rFonts w:ascii="Arial" w:hAnsi="Arial" w:cs="Arial"/>
                <w:lang w:val="sr-Cyrl-CS"/>
              </w:rPr>
            </w:pPr>
            <w:r w:rsidRPr="005371DE">
              <w:rPr>
                <w:rFonts w:ascii="Arial" w:hAnsi="Arial" w:cs="Arial"/>
                <w:lang w:val="sr-Cyrl-CS"/>
              </w:rPr>
              <w:lastRenderedPageBreak/>
              <w:t xml:space="preserve">- </w:t>
            </w:r>
            <w:r>
              <w:rPr>
                <w:rFonts w:ascii="Arial" w:hAnsi="Arial" w:cs="Arial"/>
                <w:lang w:val="sr-Cyrl-CS"/>
              </w:rPr>
              <w:t xml:space="preserve">наставити </w:t>
            </w:r>
            <w:r w:rsidRPr="005371DE">
              <w:rPr>
                <w:rFonts w:ascii="Arial" w:hAnsi="Arial" w:cs="Arial"/>
                <w:lang w:val="sr-Cyrl-CS"/>
              </w:rPr>
              <w:t>интензивира</w:t>
            </w:r>
            <w:r>
              <w:rPr>
                <w:rFonts w:ascii="Arial" w:hAnsi="Arial" w:cs="Arial"/>
                <w:lang w:val="sr-Cyrl-CS"/>
              </w:rPr>
              <w:t>ње</w:t>
            </w:r>
            <w:r w:rsidRPr="005371DE">
              <w:rPr>
                <w:rFonts w:ascii="Arial" w:hAnsi="Arial" w:cs="Arial"/>
                <w:lang w:val="sr-Cyrl-CS"/>
              </w:rPr>
              <w:t xml:space="preserve"> инспекцијск</w:t>
            </w:r>
            <w:r>
              <w:rPr>
                <w:rFonts w:ascii="Arial" w:hAnsi="Arial" w:cs="Arial"/>
                <w:lang w:val="sr-Cyrl-CS"/>
              </w:rPr>
              <w:t>ог</w:t>
            </w:r>
            <w:r w:rsidRPr="005371DE">
              <w:rPr>
                <w:rFonts w:ascii="Arial" w:hAnsi="Arial" w:cs="Arial"/>
                <w:lang w:val="sr-Cyrl-CS"/>
              </w:rPr>
              <w:t xml:space="preserve"> надзор</w:t>
            </w:r>
            <w:r>
              <w:rPr>
                <w:rFonts w:ascii="Arial" w:hAnsi="Arial" w:cs="Arial"/>
                <w:lang w:val="sr-Cyrl-CS"/>
              </w:rPr>
              <w:t>а</w:t>
            </w:r>
            <w:r w:rsidRPr="005371DE">
              <w:rPr>
                <w:rFonts w:ascii="Arial" w:hAnsi="Arial" w:cs="Arial"/>
                <w:lang w:val="sr-Cyrl-CS"/>
              </w:rPr>
              <w:t xml:space="preserve"> у поступку </w:t>
            </w:r>
            <w:r>
              <w:rPr>
                <w:rFonts w:ascii="Arial" w:hAnsi="Arial" w:cs="Arial"/>
                <w:lang w:val="sr-Cyrl-CS"/>
              </w:rPr>
              <w:t xml:space="preserve">рада и </w:t>
            </w:r>
            <w:r w:rsidRPr="005371DE">
              <w:rPr>
                <w:rFonts w:ascii="Arial" w:hAnsi="Arial" w:cs="Arial"/>
                <w:lang w:val="sr-Cyrl-CS"/>
              </w:rPr>
              <w:t>запошљавања</w:t>
            </w:r>
            <w:r>
              <w:rPr>
                <w:rFonts w:ascii="Arial" w:hAnsi="Arial" w:cs="Arial"/>
                <w:lang w:val="sr-Cyrl-CS"/>
              </w:rPr>
              <w:t xml:space="preserve"> у погледу нарушавања једнаких могућности за заснивање радног односа или уживање под једнаким условима свих права у области рада</w:t>
            </w:r>
            <w:r w:rsidRPr="005371DE">
              <w:rPr>
                <w:rFonts w:ascii="Arial" w:hAnsi="Arial" w:cs="Arial"/>
                <w:lang w:val="sr-Cyrl-CS"/>
              </w:rPr>
              <w:t>;</w:t>
            </w:r>
          </w:p>
          <w:p w:rsidR="00463E7C" w:rsidRPr="00BD4BB0" w:rsidRDefault="00463E7C" w:rsidP="00AB6F99">
            <w:pPr>
              <w:jc w:val="both"/>
              <w:rPr>
                <w:rFonts w:ascii="Arial" w:hAnsi="Arial" w:cs="Arial"/>
                <w:lang w:val="sr-Cyrl-CS"/>
              </w:rPr>
            </w:pPr>
            <w:r w:rsidRPr="00BD4BB0">
              <w:rPr>
                <w:rFonts w:ascii="Arial" w:hAnsi="Arial" w:cs="Arial"/>
                <w:lang w:val="sr-Cyrl-CS"/>
              </w:rPr>
              <w:t>-</w:t>
            </w:r>
            <w:r w:rsidRPr="005371DE">
              <w:rPr>
                <w:rFonts w:ascii="Arial" w:hAnsi="Arial" w:cs="Arial"/>
                <w:lang w:val="sr-Cyrl-CS"/>
              </w:rPr>
              <w:t xml:space="preserve"> </w:t>
            </w:r>
            <w:r>
              <w:rPr>
                <w:rFonts w:ascii="Arial" w:hAnsi="Arial" w:cs="Arial"/>
                <w:lang w:val="sr-Cyrl-CS"/>
              </w:rPr>
              <w:t xml:space="preserve">унапредити контролу медијских садржаја и осигурати поштовање прописа и медијских кодекса, нарочито у делу који се односи </w:t>
            </w:r>
            <w:r w:rsidR="007237F4">
              <w:rPr>
                <w:rFonts w:ascii="Arial" w:hAnsi="Arial" w:cs="Arial"/>
                <w:lang w:val="sr-Cyrl-CS"/>
              </w:rPr>
              <w:t xml:space="preserve">на </w:t>
            </w:r>
            <w:r>
              <w:rPr>
                <w:rFonts w:ascii="Arial" w:hAnsi="Arial" w:cs="Arial"/>
                <w:lang w:val="sr-Cyrl-CS"/>
              </w:rPr>
              <w:t xml:space="preserve">забрану говора мржње, </w:t>
            </w:r>
            <w:r w:rsidRPr="00BD4BB0">
              <w:rPr>
                <w:rFonts w:ascii="Arial" w:hAnsi="Arial"/>
                <w:lang w:val="sr-Cyrl-CS"/>
              </w:rPr>
              <w:t>сексизам, мизогиниј</w:t>
            </w:r>
            <w:r>
              <w:rPr>
                <w:rFonts w:ascii="Arial" w:hAnsi="Arial"/>
                <w:lang w:val="sr-Cyrl-CS"/>
              </w:rPr>
              <w:t>у</w:t>
            </w:r>
            <w:r w:rsidRPr="00BD4BB0">
              <w:rPr>
                <w:rFonts w:ascii="Arial" w:hAnsi="Arial"/>
                <w:lang w:val="sr-Cyrl-CS"/>
              </w:rPr>
              <w:t>, дискриминаторн</w:t>
            </w:r>
            <w:r>
              <w:rPr>
                <w:rFonts w:ascii="Arial" w:hAnsi="Arial"/>
                <w:lang w:val="sr-Cyrl-CS"/>
              </w:rPr>
              <w:t>е</w:t>
            </w:r>
            <w:r w:rsidRPr="00BD4BB0">
              <w:rPr>
                <w:rFonts w:ascii="Arial" w:hAnsi="Arial"/>
                <w:lang w:val="sr-Cyrl-CS"/>
              </w:rPr>
              <w:t xml:space="preserve"> ставов</w:t>
            </w:r>
            <w:r>
              <w:rPr>
                <w:rFonts w:ascii="Arial" w:hAnsi="Arial"/>
                <w:lang w:val="sr-Cyrl-CS"/>
              </w:rPr>
              <w:t>е</w:t>
            </w:r>
            <w:r w:rsidRPr="00BD4BB0">
              <w:rPr>
                <w:rFonts w:ascii="Arial" w:hAnsi="Arial"/>
                <w:lang w:val="sr-Cyrl-CS"/>
              </w:rPr>
              <w:t xml:space="preserve"> и увредљиво извештавање</w:t>
            </w:r>
            <w:r>
              <w:rPr>
                <w:rFonts w:ascii="Arial" w:hAnsi="Arial"/>
                <w:lang w:val="sr-Cyrl-CS"/>
              </w:rPr>
              <w:t>. Подстицати и креирати садржаје усмерене на разумевање и побољшање положаја рањивих група, као и разбијање предрасуда</w:t>
            </w:r>
            <w:r w:rsidRPr="00BD4BB0">
              <w:rPr>
                <w:rFonts w:ascii="Arial" w:hAnsi="Arial"/>
                <w:lang w:val="sr-Cyrl-CS"/>
              </w:rPr>
              <w:t xml:space="preserve"> </w:t>
            </w:r>
            <w:r>
              <w:rPr>
                <w:rFonts w:ascii="Arial" w:hAnsi="Arial"/>
                <w:lang w:val="sr-Cyrl-CS"/>
              </w:rPr>
              <w:t>које су најчешће</w:t>
            </w:r>
            <w:r w:rsidRPr="00BD4BB0">
              <w:rPr>
                <w:rFonts w:ascii="Arial" w:hAnsi="Arial"/>
                <w:lang w:val="sr-Cyrl-CS"/>
              </w:rPr>
              <w:t xml:space="preserve"> усмерен</w:t>
            </w:r>
            <w:r>
              <w:rPr>
                <w:rFonts w:ascii="Arial" w:hAnsi="Arial"/>
                <w:lang w:val="sr-Cyrl-CS"/>
              </w:rPr>
              <w:t>е</w:t>
            </w:r>
            <w:r w:rsidRPr="00BD4BB0">
              <w:rPr>
                <w:rFonts w:ascii="Arial" w:hAnsi="Arial"/>
                <w:lang w:val="sr-Cyrl-CS"/>
              </w:rPr>
              <w:t xml:space="preserve"> на жене</w:t>
            </w:r>
            <w:r>
              <w:rPr>
                <w:rFonts w:ascii="Arial" w:hAnsi="Arial"/>
                <w:lang w:val="sr-Cyrl-CS"/>
              </w:rPr>
              <w:t>,</w:t>
            </w:r>
            <w:r w:rsidRPr="00BD4BB0">
              <w:rPr>
                <w:rFonts w:ascii="Arial" w:hAnsi="Arial"/>
                <w:lang w:val="sr-Cyrl-CS"/>
              </w:rPr>
              <w:t xml:space="preserve"> припаднике ЛГБТ</w:t>
            </w:r>
            <w:r>
              <w:rPr>
                <w:rFonts w:ascii="Arial" w:hAnsi="Arial"/>
                <w:lang w:val="sr-Cyrl-CS"/>
              </w:rPr>
              <w:t>И</w:t>
            </w:r>
            <w:r w:rsidRPr="00BD4BB0">
              <w:rPr>
                <w:rFonts w:ascii="Arial" w:hAnsi="Arial"/>
                <w:lang w:val="sr-Cyrl-CS"/>
              </w:rPr>
              <w:t xml:space="preserve"> популације, </w:t>
            </w:r>
            <w:r>
              <w:rPr>
                <w:rFonts w:ascii="Arial" w:hAnsi="Arial"/>
                <w:lang w:val="sr-Cyrl-CS"/>
              </w:rPr>
              <w:t>старије грађане и др.</w:t>
            </w:r>
          </w:p>
          <w:p w:rsidR="00463E7C" w:rsidRPr="00BD4BB0" w:rsidRDefault="00463E7C" w:rsidP="00AB6F99">
            <w:pPr>
              <w:pStyle w:val="ListParagraph"/>
              <w:spacing w:before="0" w:after="0" w:line="276" w:lineRule="auto"/>
              <w:ind w:left="0" w:right="29" w:firstLine="360"/>
            </w:pPr>
          </w:p>
          <w:p w:rsidR="00463E7C" w:rsidRPr="00BD4BB0" w:rsidRDefault="00463E7C" w:rsidP="00AB6F99">
            <w:pPr>
              <w:pStyle w:val="ListParagraph"/>
              <w:spacing w:line="276" w:lineRule="auto"/>
              <w:ind w:left="0" w:right="26"/>
              <w:rPr>
                <w:rFonts w:cs="Arial"/>
                <w:b/>
                <w:i/>
              </w:rPr>
            </w:pPr>
            <w:r w:rsidRPr="00BD4BB0">
              <w:rPr>
                <w:rFonts w:cs="Arial"/>
                <w:b/>
              </w:rPr>
              <w:t xml:space="preserve">9. </w:t>
            </w:r>
            <w:r>
              <w:rPr>
                <w:rFonts w:cs="Arial"/>
                <w:b/>
                <w:i/>
              </w:rPr>
              <w:t>Особе са</w:t>
            </w:r>
            <w:r w:rsidRPr="00BD4BB0">
              <w:rPr>
                <w:rFonts w:cs="Arial"/>
                <w:b/>
                <w:i/>
              </w:rPr>
              <w:t xml:space="preserve"> инвалидитет</w:t>
            </w:r>
            <w:r>
              <w:rPr>
                <w:rFonts w:cs="Arial"/>
                <w:b/>
                <w:i/>
              </w:rPr>
              <w:t>ом</w:t>
            </w:r>
            <w:r w:rsidRPr="00BD4BB0">
              <w:rPr>
                <w:rFonts w:cs="Arial"/>
                <w:b/>
                <w:i/>
              </w:rPr>
              <w:t>:</w:t>
            </w:r>
          </w:p>
          <w:p w:rsidR="00463E7C" w:rsidRPr="005371DE" w:rsidRDefault="00463E7C" w:rsidP="00AB6F99">
            <w:pPr>
              <w:pStyle w:val="ListParagraph"/>
              <w:spacing w:before="0" w:after="0" w:line="276" w:lineRule="auto"/>
              <w:ind w:left="0" w:right="29" w:firstLine="360"/>
              <w:rPr>
                <w:sz w:val="2"/>
              </w:rPr>
            </w:pPr>
          </w:p>
          <w:p w:rsidR="00463E7C" w:rsidRPr="005371DE" w:rsidRDefault="00463E7C" w:rsidP="00AB6F99">
            <w:pPr>
              <w:jc w:val="both"/>
              <w:rPr>
                <w:rFonts w:ascii="Arial" w:hAnsi="Arial" w:cs="Arial"/>
                <w:lang w:val="sr-Cyrl-CS"/>
              </w:rPr>
            </w:pPr>
            <w:r w:rsidRPr="005371DE">
              <w:rPr>
                <w:rFonts w:ascii="Arial" w:hAnsi="Arial" w:cs="Arial"/>
                <w:lang w:val="sr-Cyrl-CS"/>
              </w:rPr>
              <w:t>- Интензивирати рад на унапређивању архитектонске и информационе приступачности, односно примену универзалног дизајна у свим областима, са циљем омогућавања несметаног приступа јавним објектима и површинама, превозу, информацијама, комуникацијама и услугама за особе са инвалидитетом, лица која се отежано крећу, старије суграђане и децу, уз даљи рад на повећању броја приступачних медијских садржаја</w:t>
            </w:r>
            <w:r>
              <w:rPr>
                <w:rFonts w:ascii="Arial" w:hAnsi="Arial" w:cs="Arial"/>
                <w:lang w:val="sr-Cyrl-CS"/>
              </w:rPr>
              <w:t>. У</w:t>
            </w:r>
            <w:r w:rsidRPr="005371DE">
              <w:rPr>
                <w:rFonts w:ascii="Arial" w:hAnsi="Arial" w:cs="Arial"/>
                <w:lang w:val="sr-Cyrl-CS"/>
              </w:rPr>
              <w:t>напредити остваривање права особа са инвалидитетом на приступачно бирачко место и изборни материјал</w:t>
            </w:r>
            <w:r>
              <w:rPr>
                <w:rFonts w:ascii="Arial" w:hAnsi="Arial" w:cs="Arial"/>
                <w:lang w:val="sr-Cyrl-CS"/>
              </w:rPr>
              <w:t>, као</w:t>
            </w:r>
            <w:r w:rsidRPr="005371DE">
              <w:rPr>
                <w:rFonts w:ascii="Arial" w:hAnsi="Arial" w:cs="Arial"/>
                <w:lang w:val="sr-Cyrl-CS"/>
              </w:rPr>
              <w:t xml:space="preserve"> и једнаке могућности за приступ службама за хитне интервенције, СОС линијама и сл;</w:t>
            </w:r>
          </w:p>
          <w:p w:rsidR="00463E7C" w:rsidRPr="005371DE" w:rsidRDefault="00463E7C" w:rsidP="00AB6F99">
            <w:pPr>
              <w:jc w:val="both"/>
              <w:rPr>
                <w:rFonts w:ascii="Arial" w:hAnsi="Arial" w:cs="Arial"/>
                <w:lang w:val="sr-Cyrl-CS"/>
              </w:rPr>
            </w:pPr>
            <w:r w:rsidRPr="005371DE">
              <w:rPr>
                <w:rFonts w:ascii="Arial" w:hAnsi="Arial" w:cs="Arial"/>
                <w:lang w:val="sr-Cyrl-CS"/>
              </w:rPr>
              <w:t xml:space="preserve">- </w:t>
            </w:r>
            <w:r>
              <w:rPr>
                <w:rFonts w:ascii="Arial" w:hAnsi="Arial" w:cs="Arial"/>
                <w:lang w:val="sr-Cyrl-CS"/>
              </w:rPr>
              <w:t>унапређивати</w:t>
            </w:r>
            <w:r w:rsidRPr="005371DE">
              <w:rPr>
                <w:rFonts w:ascii="Arial" w:hAnsi="Arial" w:cs="Arial"/>
                <w:lang w:val="sr-Cyrl-CS"/>
              </w:rPr>
              <w:t xml:space="preserve"> подршку за самосталан живот особа са инвалидитетом у најмање рестриктивном окружењу обезбеђивањем адекватне подршке и развоја потребних услуга и сервиса у континуитету на локалном нивоу. Промовисати и подстицати примену савремених асистивних технолошких достигнућа;</w:t>
            </w:r>
          </w:p>
          <w:p w:rsidR="00463E7C" w:rsidRPr="005371DE" w:rsidRDefault="00463E7C" w:rsidP="00AB6F99">
            <w:pPr>
              <w:jc w:val="both"/>
              <w:rPr>
                <w:rFonts w:ascii="Arial" w:hAnsi="Arial" w:cs="Arial"/>
                <w:lang w:val="sr-Cyrl-CS"/>
              </w:rPr>
            </w:pPr>
            <w:r w:rsidRPr="005371DE">
              <w:rPr>
                <w:rFonts w:ascii="Arial" w:hAnsi="Arial" w:cs="Arial"/>
                <w:lang w:val="sr-Cyrl-CS"/>
              </w:rPr>
              <w:t>- наставити активности и даље развијати инклузивно образовање и мере подстицања запошљавања особа са инвалидитетом, уз предузимање</w:t>
            </w:r>
            <w:r>
              <w:rPr>
                <w:rFonts w:ascii="Arial" w:hAnsi="Arial" w:cs="Arial"/>
                <w:lang w:val="sr-Cyrl-CS"/>
              </w:rPr>
              <w:t xml:space="preserve"> активности за</w:t>
            </w:r>
            <w:r w:rsidRPr="005371DE">
              <w:rPr>
                <w:rFonts w:ascii="Arial" w:hAnsi="Arial" w:cs="Arial"/>
                <w:lang w:val="sr-Cyrl-CS"/>
              </w:rPr>
              <w:t xml:space="preserve"> промен</w:t>
            </w:r>
            <w:r>
              <w:rPr>
                <w:rFonts w:ascii="Arial" w:hAnsi="Arial" w:cs="Arial"/>
                <w:lang w:val="sr-Cyrl-CS"/>
              </w:rPr>
              <w:t>у са медицинског приступа у</w:t>
            </w:r>
            <w:r w:rsidRPr="005371DE">
              <w:rPr>
                <w:rFonts w:ascii="Arial" w:hAnsi="Arial" w:cs="Arial"/>
                <w:lang w:val="sr-Cyrl-CS"/>
              </w:rPr>
              <w:t xml:space="preserve"> сагледавању капацитета особа са инвалидитетом;</w:t>
            </w:r>
          </w:p>
          <w:p w:rsidR="00463E7C" w:rsidRPr="005371DE" w:rsidRDefault="00463E7C" w:rsidP="00AB6F99">
            <w:pPr>
              <w:jc w:val="both"/>
              <w:rPr>
                <w:rFonts w:ascii="Arial" w:hAnsi="Arial" w:cs="Arial"/>
                <w:lang w:val="sr-Cyrl-CS"/>
              </w:rPr>
            </w:pPr>
            <w:r w:rsidRPr="005371DE">
              <w:rPr>
                <w:rFonts w:ascii="Arial" w:hAnsi="Arial" w:cs="Arial"/>
                <w:lang w:val="sr-Cyrl-CS"/>
              </w:rPr>
              <w:t>- наставити процес деинституционализације</w:t>
            </w:r>
            <w:r>
              <w:rPr>
                <w:rFonts w:ascii="Arial" w:hAnsi="Arial" w:cs="Arial"/>
                <w:lang w:val="sr-Cyrl-CS"/>
              </w:rPr>
              <w:t xml:space="preserve"> уз истовремени развој услуга подршке и осигурање континуиране подршке. Осигурати</w:t>
            </w:r>
            <w:r w:rsidRPr="005371DE">
              <w:rPr>
                <w:rFonts w:ascii="Arial" w:hAnsi="Arial" w:cs="Arial"/>
                <w:lang w:val="sr-Cyrl-CS"/>
              </w:rPr>
              <w:t xml:space="preserve"> </w:t>
            </w:r>
            <w:r>
              <w:rPr>
                <w:rFonts w:ascii="Arial" w:hAnsi="Arial" w:cs="Arial"/>
                <w:lang w:val="sr-Cyrl-CS"/>
              </w:rPr>
              <w:t xml:space="preserve">пристанак корисника за смештај у установе </w:t>
            </w:r>
            <w:r w:rsidRPr="005371DE">
              <w:rPr>
                <w:rFonts w:ascii="Arial" w:hAnsi="Arial" w:cs="Arial"/>
                <w:lang w:val="sr-Cyrl-CS"/>
              </w:rPr>
              <w:t>здравствене и социјалне заштите;</w:t>
            </w:r>
          </w:p>
          <w:p w:rsidR="00463E7C" w:rsidRPr="005371DE" w:rsidRDefault="00463E7C" w:rsidP="00AB6F99">
            <w:pPr>
              <w:jc w:val="both"/>
              <w:rPr>
                <w:rFonts w:ascii="Arial" w:hAnsi="Arial" w:cs="Arial"/>
              </w:rPr>
            </w:pPr>
            <w:r w:rsidRPr="005371DE">
              <w:rPr>
                <w:rFonts w:ascii="Arial" w:hAnsi="Arial" w:cs="Arial"/>
                <w:lang w:val="sr-Cyrl-CS"/>
              </w:rPr>
              <w:t>- унапредити прописе који уређују питање лишења пословне способности и старатељства над пунолетним особама уз омогућавање самосталног одлучивања и промоцију способности особа са инвалидитетом, донети прописе који се односе на радно ангажовање особа са инвалидитетом</w:t>
            </w:r>
            <w:r>
              <w:rPr>
                <w:rFonts w:ascii="Arial" w:hAnsi="Arial" w:cs="Arial"/>
                <w:lang w:val="sr-Cyrl-CS"/>
              </w:rPr>
              <w:t xml:space="preserve"> у радним центрима</w:t>
            </w:r>
            <w:r w:rsidRPr="005371DE">
              <w:rPr>
                <w:rFonts w:ascii="Arial" w:hAnsi="Arial" w:cs="Arial"/>
                <w:lang w:val="sr-Cyrl-CS"/>
              </w:rPr>
              <w:t>.</w:t>
            </w:r>
          </w:p>
        </w:tc>
      </w:tr>
    </w:tbl>
    <w:p w:rsidR="00463E7C" w:rsidRPr="00737BB1" w:rsidRDefault="00463E7C">
      <w:pPr>
        <w:rPr>
          <w:lang w:val="sr-Cyrl-CS"/>
        </w:rPr>
      </w:pPr>
    </w:p>
    <w:p w:rsidR="00CF342A" w:rsidRDefault="00F6759B">
      <w:pPr>
        <w:spacing w:after="0" w:line="240" w:lineRule="auto"/>
        <w:rPr>
          <w:rFonts w:ascii="Arial" w:hAnsi="Arial" w:cs="Arial"/>
          <w:lang w:val="sr-Cyrl-CS"/>
        </w:rPr>
      </w:pPr>
      <w:r>
        <w:rPr>
          <w:lang w:val="sr-Cyrl-CS"/>
        </w:rPr>
        <w:pict>
          <v:shape id="Text Box 15" o:spid="_x0000_s1029" type="#_x0000_t202" style="position:absolute;margin-left:55pt;margin-top:78.7pt;width:297.75pt;height:58.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mxvgIAAMMFAAAOAAAAZHJzL2Uyb0RvYy54bWysVNtunDAQfa/Uf7D8TrjE7AIKWyXLUlVK&#10;L1LSD/CCWayCTW3vsmnVf+/Y7C3JS9WWB2R77DNzZs7Mzbt936EdU5pLkePwKsCIiUrWXGxy/PWx&#10;9BKMtKGipp0ULMdPTON3i7dvbsYhY5FsZVczhQBE6GwcctwaM2S+r6uW9VRfyYEJMDZS9dTAVm38&#10;WtER0PvOj4Jg5o9S1YOSFdMaTovJiBcOv2lYZT43jWYGdTmG2Iz7K/df27+/uKHZRtGh5dUhDPoX&#10;UfSUC3B6giqooWir+CuonldKatmYq0r2vmwaXjHHAdiEwQs2Dy0dmOMCydHDKU36/8FWn3ZfFOJ1&#10;jmfzFCNBeyjSI9sbdCf3KIxtgsZBZ3DvYYCbZg/nUGhHVg/3svqmkZDLlooNu1VKji2jNQQY2pf+&#10;xdMJR1uQ9fhR1uCHbo10QPtG9TZ7kA8E6FCop1NxbCwVHF7Pk5BEMUYV2OYkSmNXPZ9mx9eD0uY9&#10;kz2yixwrKL5Dp7t7bWw0NDtesc6ELHnXOQF04tkBXJxOwDc8tTYbhavnzzRIV8kqIR6JZiuPBEXh&#10;3ZZL4s3KcB4X18VyWYS/rN+QZC2vayasm6O2QvJntTuofFLFSV1adry2cDYkrTbrZafQjoK2S/e5&#10;nIPlfM1/HoZLAnB5QSmMSHAXpV45S+YeKUnspfMg8YIwvUtnAUlJUT6ndM8F+3dKaMxxGkNNHZ1z&#10;0C+4Be57zY1mPTcwPTre5zg5XaKZleBK1K60hvJuWl+kwoZ/TgWU+1hoJ1ir0UmtZr/eu+a4PvbB&#10;WtZPoGAlQWAgU5h8sGil+oHRCFMkx/r7liqGUfdBQBekISF27LgNiecRbNSlZX1poaICqBwbjKbl&#10;0kyjajsovmnB09R3Qt5C5zTcidq22BTVod9gUjhuh6lmR9Hl3t06z97FbwAAAP//AwBQSwMEFAAG&#10;AAgAAAAhAKCMzHneAAAACgEAAA8AAABkcnMvZG93bnJldi54bWxMj0FPwzAMhe9I/IfISNxYwqBr&#10;V5pOCMQVxAaTdssar61onKrJ1vLv553g5mc/PX+vWE2uEyccQutJw/1MgUCqvG2p1vC1ebvLQIRo&#10;yJrOE2r4xQCr8vqqMLn1I33iaR1rwSEUcqOhibHPpQxVg86Eme+R+HbwgzOR5VBLO5iRw10n50ot&#10;pDMt8YfG9PjSYPWzPjoN3++H3fZRfdSvLulHPylJbim1vr2Znp9ARJzinxku+IwOJTPt/ZFsEB3r&#10;5Zy7RB6yFAQb0ixNQOx58ZCkIMtC/q9QngEAAP//AwBQSwECLQAUAAYACAAAACEAtoM4kv4AAADh&#10;AQAAEwAAAAAAAAAAAAAAAAAAAAAAW0NvbnRlbnRfVHlwZXNdLnhtbFBLAQItABQABgAIAAAAIQA4&#10;/SH/1gAAAJQBAAALAAAAAAAAAAAAAAAAAC8BAABfcmVscy8ucmVsc1BLAQItABQABgAIAAAAIQBj&#10;G1mxvgIAAMMFAAAOAAAAAAAAAAAAAAAAAC4CAABkcnMvZTJvRG9jLnhtbFBLAQItABQABgAIAAAA&#10;IQCgjMx53gAAAAoBAAAPAAAAAAAAAAAAAAAAABgFAABkcnMvZG93bnJldi54bWxQSwUGAAAAAAQA&#10;BADzAAAAIwYAAAAA&#10;" filled="f" stroked="f">
            <v:textbox>
              <w:txbxContent>
                <w:p w:rsidR="00AB6F99" w:rsidRPr="00890817" w:rsidRDefault="00AB6F99" w:rsidP="00CE16CA">
                  <w:pPr>
                    <w:pStyle w:val="NoSpacing"/>
                    <w:jc w:val="center"/>
                    <w:rPr>
                      <w:rFonts w:ascii="Arial" w:hAnsi="Arial" w:cs="Arial"/>
                      <w:i/>
                      <w:color w:val="FFFFFF" w:themeColor="background1"/>
                    </w:rPr>
                  </w:pPr>
                  <w:r w:rsidRPr="00890817">
                    <w:rPr>
                      <w:rFonts w:ascii="Arial" w:hAnsi="Arial" w:cs="Arial"/>
                      <w:color w:val="FFFFFF" w:themeColor="background1"/>
                    </w:rPr>
                    <w:t>Линк за филм</w:t>
                  </w:r>
                </w:p>
                <w:p w:rsidR="00AB6F99" w:rsidRPr="00890817" w:rsidRDefault="00AB6F99" w:rsidP="00CE16CA">
                  <w:pPr>
                    <w:pStyle w:val="NoSpacing"/>
                    <w:jc w:val="center"/>
                    <w:rPr>
                      <w:rFonts w:ascii="Arial" w:hAnsi="Arial" w:cs="Arial"/>
                      <w:color w:val="FFFFFF" w:themeColor="background1"/>
                    </w:rPr>
                  </w:pPr>
                  <w:r w:rsidRPr="00890817">
                    <w:rPr>
                      <w:rFonts w:ascii="Arial" w:hAnsi="Arial" w:cs="Arial"/>
                      <w:i/>
                      <w:color w:val="FFFFFF" w:themeColor="background1"/>
                    </w:rPr>
                    <w:t>Улoгa институциje у зaштити oд дискриминaциje:</w:t>
                  </w:r>
                  <w:r w:rsidRPr="005371DE">
                    <w:rPr>
                      <w:rFonts w:ascii="Arial" w:hAnsi="Arial" w:cs="Arial"/>
                      <w:i/>
                    </w:rPr>
                    <w:t xml:space="preserve"> </w:t>
                  </w:r>
                  <w:hyperlink r:id="rId15" w:history="1">
                    <w:r w:rsidRPr="00890817">
                      <w:rPr>
                        <w:rStyle w:val="Hyperlink"/>
                        <w:rFonts w:ascii="Arial" w:hAnsi="Arial" w:cs="Arial"/>
                        <w:i/>
                        <w:color w:val="FFFFFF" w:themeColor="background1"/>
                      </w:rPr>
                      <w:t>http://ravnopravnost.gov.rs/ko-smo-i-sta-radimo/</w:t>
                    </w:r>
                  </w:hyperlink>
                </w:p>
              </w:txbxContent>
            </v:textbox>
          </v:shape>
        </w:pict>
      </w:r>
      <w:r w:rsidR="00CF342A">
        <w:rPr>
          <w:rFonts w:ascii="Arial" w:hAnsi="Arial" w:cs="Arial"/>
          <w:lang w:val="sr-Cyrl-CS"/>
        </w:rPr>
        <w:br w:type="page"/>
      </w:r>
    </w:p>
    <w:p w:rsidR="007E3ED1" w:rsidRPr="00737BB1" w:rsidRDefault="00F6759B" w:rsidP="007B2C76">
      <w:pPr>
        <w:pStyle w:val="Heading1"/>
        <w:rPr>
          <w:b w:val="0"/>
          <w:lang w:val="sr-Cyrl-CS"/>
        </w:rPr>
      </w:pPr>
      <w:hyperlink w:anchor="_Toc477251717" w:history="1">
        <w:bookmarkStart w:id="7" w:name="_Toc34723599"/>
        <w:bookmarkStart w:id="8" w:name="_Toc3474739"/>
        <w:bookmarkStart w:id="9" w:name="_Toc66456458"/>
        <w:r w:rsidR="007E3ED1" w:rsidRPr="00737BB1">
          <w:rPr>
            <w:lang w:val="sr-Cyrl-CS"/>
          </w:rPr>
          <w:t>О ПОВЕРЕНИКУ ЗА ЗАШТИТУ РАВНОПРАВНОСТИ</w:t>
        </w:r>
        <w:bookmarkEnd w:id="7"/>
        <w:bookmarkEnd w:id="8"/>
        <w:bookmarkEnd w:id="9"/>
      </w:hyperlink>
    </w:p>
    <w:p w:rsidR="001C59EA" w:rsidRPr="00737BB1" w:rsidRDefault="001C59EA">
      <w:pPr>
        <w:rPr>
          <w:sz w:val="10"/>
          <w:lang w:val="sr-Cyrl-CS"/>
        </w:rPr>
      </w:pPr>
    </w:p>
    <w:p w:rsidR="001F5669" w:rsidRPr="00737BB1" w:rsidRDefault="001F5669" w:rsidP="001F5669">
      <w:pPr>
        <w:jc w:val="both"/>
        <w:rPr>
          <w:rFonts w:ascii="Arial" w:hAnsi="Arial" w:cs="Arial"/>
          <w:lang w:val="sr-Cyrl-CS"/>
        </w:rPr>
      </w:pPr>
      <w:r w:rsidRPr="00737BB1">
        <w:rPr>
          <w:rFonts w:ascii="Arial" w:hAnsi="Arial"/>
          <w:lang w:val="sr-Cyrl-CS"/>
        </w:rPr>
        <w:t>Повереник је инокосни државни орган, установљен Законом о забрани дискриминације</w:t>
      </w:r>
      <w:r w:rsidRPr="00737BB1">
        <w:rPr>
          <w:rFonts w:ascii="Arial" w:hAnsi="Arial" w:cs="Arial"/>
          <w:vertAlign w:val="superscript"/>
          <w:lang w:val="sr-Cyrl-CS"/>
        </w:rPr>
        <w:footnoteReference w:id="5"/>
      </w:r>
      <w:r w:rsidRPr="00737BB1">
        <w:rPr>
          <w:rFonts w:ascii="Arial" w:hAnsi="Arial"/>
          <w:lang w:val="sr-Cyrl-CS"/>
        </w:rPr>
        <w:t xml:space="preserve">, самосталан и независан у обављању послова утврђених законом. Повереник има широк круг законских овлашћења која га чине централним националним органом специјализованим за заштиту грађана од дискриминације и унапређивање равноправности. </w:t>
      </w:r>
      <w:r w:rsidRPr="00737BB1">
        <w:rPr>
          <w:rFonts w:ascii="Arial" w:hAnsi="Arial" w:cs="Arial"/>
          <w:lang w:val="sr-Cyrl-CS"/>
        </w:rPr>
        <w:t>Самосталност и независност институције Повереника представљају основне постулате и кључне претпоставке за успешно остваривање законом прописаних надлежности.</w:t>
      </w:r>
    </w:p>
    <w:p w:rsidR="00FE7EFF" w:rsidRPr="00737BB1" w:rsidRDefault="00FE7EFF" w:rsidP="001F5669">
      <w:pPr>
        <w:jc w:val="both"/>
        <w:rPr>
          <w:rFonts w:ascii="Arial" w:hAnsi="Arial"/>
          <w:lang w:val="sr-Cyrl-CS"/>
        </w:rPr>
      </w:pPr>
      <w:r w:rsidRPr="00737BB1">
        <w:rPr>
          <w:rFonts w:ascii="Arial" w:hAnsi="Arial"/>
          <w:lang w:val="sr-Cyrl-CS"/>
        </w:rPr>
        <w:t>Народна скупштина је на седници одржаној 26. новембра 2020. године,</w:t>
      </w:r>
      <w:r w:rsidR="001009A6" w:rsidRPr="00737BB1">
        <w:rPr>
          <w:rFonts w:ascii="Arial" w:hAnsi="Arial"/>
          <w:lang w:val="sr-Cyrl-CS"/>
        </w:rPr>
        <w:t xml:space="preserve"> по други пут </w:t>
      </w:r>
      <w:r w:rsidRPr="00737BB1">
        <w:rPr>
          <w:rFonts w:ascii="Arial" w:hAnsi="Arial"/>
          <w:lang w:val="sr-Cyrl-CS"/>
        </w:rPr>
        <w:t xml:space="preserve">изабрала Бранкицу Јанковић зa пoвeрeницу зa зaштиту рaвнoпрaвнoсти, нa пeриoд oд пeт гoдинa. </w:t>
      </w:r>
      <w:r w:rsidR="00AA588E" w:rsidRPr="00737BB1">
        <w:rPr>
          <w:rFonts w:ascii="Arial" w:hAnsi="Arial"/>
          <w:lang w:val="sr-Cyrl-CS"/>
        </w:rPr>
        <w:t>Претходни мандат поверенице је истекао  27. маја 2020. године.</w:t>
      </w:r>
    </w:p>
    <w:p w:rsidR="006B1AB7" w:rsidRPr="00737BB1" w:rsidRDefault="006B1AB7" w:rsidP="006B1AB7">
      <w:pPr>
        <w:jc w:val="both"/>
        <w:rPr>
          <w:rFonts w:ascii="Arial" w:hAnsi="Arial" w:cs="Arial"/>
          <w:lang w:val="sr-Cyrl-CS"/>
        </w:rPr>
      </w:pPr>
      <w:r w:rsidRPr="00737BB1">
        <w:rPr>
          <w:rFonts w:ascii="Arial" w:hAnsi="Arial" w:cs="Arial"/>
          <w:lang w:val="sr-Cyrl-CS"/>
        </w:rPr>
        <w:t xml:space="preserve">Повереник је </w:t>
      </w:r>
      <w:r w:rsidR="00A96FB2" w:rsidRPr="00737BB1">
        <w:rPr>
          <w:rFonts w:ascii="Arial" w:hAnsi="Arial" w:cs="Arial"/>
          <w:lang w:val="sr-Cyrl-CS"/>
        </w:rPr>
        <w:t xml:space="preserve">27. </w:t>
      </w:r>
      <w:r w:rsidRPr="00737BB1">
        <w:rPr>
          <w:rFonts w:ascii="Arial" w:hAnsi="Arial" w:cs="Arial"/>
          <w:lang w:val="sr-Cyrl-CS"/>
        </w:rPr>
        <w:t xml:space="preserve">маја 2020. године обележио десет година рада институциje одржавањем конференције на којој су представљени резултати рада Повереника и приказан крaтки филм </w:t>
      </w:r>
      <w:r w:rsidR="00A96FB2" w:rsidRPr="00737BB1">
        <w:rPr>
          <w:rFonts w:ascii="Arial" w:hAnsi="Arial" w:cs="Arial"/>
          <w:lang w:val="sr-Cyrl-CS"/>
        </w:rPr>
        <w:t xml:space="preserve">о раду институције у првих десет година </w:t>
      </w:r>
      <w:r w:rsidRPr="00737BB1">
        <w:rPr>
          <w:rFonts w:ascii="Arial" w:hAnsi="Arial" w:cs="Arial"/>
          <w:i/>
          <w:lang w:val="sr-Cyrl-CS"/>
        </w:rPr>
        <w:t>Улoгa институциje у зaштити oд дискриминaциje</w:t>
      </w:r>
      <w:r w:rsidRPr="00737BB1">
        <w:rPr>
          <w:rFonts w:ascii="Arial" w:hAnsi="Arial" w:cs="Arial"/>
          <w:lang w:val="sr-Cyrl-CS"/>
        </w:rPr>
        <w:t xml:space="preserve">. Овој свeчaнoсти </w:t>
      </w:r>
      <w:r w:rsidR="00A96FB2" w:rsidRPr="00737BB1">
        <w:rPr>
          <w:rFonts w:ascii="Arial" w:hAnsi="Arial" w:cs="Arial"/>
          <w:lang w:val="sr-Cyrl-CS"/>
        </w:rPr>
        <w:t>је</w:t>
      </w:r>
      <w:r w:rsidRPr="00737BB1">
        <w:rPr>
          <w:rFonts w:ascii="Arial" w:hAnsi="Arial" w:cs="Arial"/>
          <w:lang w:val="sr-Cyrl-CS"/>
        </w:rPr>
        <w:t xml:space="preserve"> присуствoвaл</w:t>
      </w:r>
      <w:r w:rsidR="00A96FB2" w:rsidRPr="00737BB1">
        <w:rPr>
          <w:rFonts w:ascii="Arial" w:hAnsi="Arial" w:cs="Arial"/>
          <w:lang w:val="sr-Cyrl-CS"/>
        </w:rPr>
        <w:t>а председница Народне скупштине Маја Гојковић,</w:t>
      </w:r>
      <w:r w:rsidRPr="00737BB1">
        <w:rPr>
          <w:rFonts w:ascii="Arial" w:hAnsi="Arial" w:cs="Arial"/>
          <w:lang w:val="sr-Cyrl-CS"/>
        </w:rPr>
        <w:t xml:space="preserve"> народни пoслaници и пoслaницe, министри</w:t>
      </w:r>
      <w:r w:rsidR="000C0814" w:rsidRPr="00737BB1">
        <w:rPr>
          <w:rFonts w:ascii="Arial" w:hAnsi="Arial" w:cs="Arial"/>
          <w:lang w:val="sr-Cyrl-CS"/>
        </w:rPr>
        <w:t xml:space="preserve"> и министарке</w:t>
      </w:r>
      <w:r w:rsidRPr="00737BB1">
        <w:rPr>
          <w:rFonts w:ascii="Arial" w:hAnsi="Arial" w:cs="Arial"/>
          <w:lang w:val="sr-Cyrl-CS"/>
        </w:rPr>
        <w:t>, прeдстaвници</w:t>
      </w:r>
      <w:r w:rsidR="000C0814" w:rsidRPr="00737BB1">
        <w:rPr>
          <w:rFonts w:ascii="Arial" w:hAnsi="Arial" w:cs="Arial"/>
          <w:lang w:val="sr-Cyrl-CS"/>
        </w:rPr>
        <w:t>/е</w:t>
      </w:r>
      <w:r w:rsidRPr="00737BB1">
        <w:rPr>
          <w:rFonts w:ascii="Arial" w:hAnsi="Arial" w:cs="Arial"/>
          <w:lang w:val="sr-Cyrl-CS"/>
        </w:rPr>
        <w:t xml:space="preserve"> диплoмaтскoг кoрa, цивилнoг друштвa, кao и друге jaвнe личнoсти.</w:t>
      </w:r>
    </w:p>
    <w:p w:rsidR="006B1AB7" w:rsidRPr="00737BB1" w:rsidRDefault="004A1E35" w:rsidP="00CF342A">
      <w:pPr>
        <w:jc w:val="center"/>
        <w:rPr>
          <w:rFonts w:ascii="Arial" w:hAnsi="Arial" w:cs="Arial"/>
          <w:lang w:val="sr-Cyrl-CS"/>
        </w:rPr>
      </w:pPr>
      <w:r w:rsidRPr="00737BB1">
        <w:rPr>
          <w:rFonts w:ascii="Arial" w:hAnsi="Arial" w:cs="Arial"/>
          <w:noProof/>
        </w:rPr>
        <w:drawing>
          <wp:inline distT="0" distB="0" distL="0" distR="0">
            <wp:extent cx="5265332" cy="3516053"/>
            <wp:effectExtent l="19050" t="0" r="0" b="0"/>
            <wp:docPr id="79"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267160" cy="3517273"/>
                    </a:xfrm>
                    <a:prstGeom prst="rect">
                      <a:avLst/>
                    </a:prstGeom>
                    <a:noFill/>
                    <a:ln w="9525">
                      <a:noFill/>
                      <a:miter lim="800000"/>
                      <a:headEnd/>
                      <a:tailEnd/>
                    </a:ln>
                  </pic:spPr>
                </pic:pic>
              </a:graphicData>
            </a:graphic>
          </wp:inline>
        </w:drawing>
      </w:r>
    </w:p>
    <w:p w:rsidR="006B1AB7" w:rsidRPr="00737BB1" w:rsidRDefault="00E611D0" w:rsidP="00CE16CA">
      <w:pPr>
        <w:spacing w:after="360"/>
        <w:jc w:val="center"/>
        <w:rPr>
          <w:rFonts w:ascii="Arial Narrow" w:hAnsi="Arial Narrow"/>
          <w:lang w:val="sr-Cyrl-CS"/>
        </w:rPr>
      </w:pPr>
      <w:r w:rsidRPr="00737BB1">
        <w:rPr>
          <w:rFonts w:ascii="Arial Narrow" w:hAnsi="Arial Narrow"/>
          <w:lang w:val="sr-Cyrl-CS"/>
        </w:rPr>
        <w:t>Део С</w:t>
      </w:r>
      <w:r w:rsidR="006B1AB7" w:rsidRPr="00737BB1">
        <w:rPr>
          <w:rFonts w:ascii="Arial Narrow" w:hAnsi="Arial Narrow"/>
          <w:lang w:val="sr-Cyrl-CS"/>
        </w:rPr>
        <w:t>тручне службе Повереника на свечаности поводом 10 година постојања институције 2020. године</w:t>
      </w:r>
    </w:p>
    <w:p w:rsidR="00D86D8A" w:rsidRPr="00737BB1" w:rsidRDefault="00FE7EFF" w:rsidP="001F5669">
      <w:pPr>
        <w:jc w:val="both"/>
        <w:rPr>
          <w:rFonts w:ascii="Arial" w:hAnsi="Arial" w:cs="Arial"/>
          <w:lang w:val="sr-Cyrl-CS"/>
        </w:rPr>
      </w:pPr>
      <w:r w:rsidRPr="00737BB1">
        <w:rPr>
          <w:rFonts w:ascii="Arial" w:hAnsi="Arial"/>
          <w:lang w:val="sr-Cyrl-CS"/>
        </w:rPr>
        <w:t>У складу са законом,</w:t>
      </w:r>
      <w:r w:rsidR="001F5669" w:rsidRPr="00737BB1">
        <w:rPr>
          <w:rFonts w:ascii="Arial" w:hAnsi="Arial"/>
          <w:lang w:val="sr-Cyrl-CS"/>
        </w:rPr>
        <w:t xml:space="preserve"> Повереник има Стручну службу</w:t>
      </w:r>
      <w:r w:rsidRPr="00737BB1">
        <w:rPr>
          <w:rFonts w:ascii="Arial" w:hAnsi="Arial"/>
          <w:lang w:val="sr-Cyrl-CS"/>
        </w:rPr>
        <w:t>, која се, од</w:t>
      </w:r>
      <w:r w:rsidR="001F5669" w:rsidRPr="00737BB1">
        <w:rPr>
          <w:rFonts w:ascii="Arial" w:hAnsi="Arial"/>
          <w:lang w:val="sr-Cyrl-CS"/>
        </w:rPr>
        <w:t xml:space="preserve"> оснивања</w:t>
      </w:r>
      <w:r w:rsidRPr="00737BB1">
        <w:rPr>
          <w:rFonts w:ascii="Arial" w:hAnsi="Arial"/>
          <w:lang w:val="sr-Cyrl-CS"/>
        </w:rPr>
        <w:t xml:space="preserve"> институције</w:t>
      </w:r>
      <w:r w:rsidR="001F5669" w:rsidRPr="00737BB1">
        <w:rPr>
          <w:rFonts w:ascii="Arial" w:hAnsi="Arial"/>
          <w:lang w:val="sr-Cyrl-CS"/>
        </w:rPr>
        <w:t xml:space="preserve"> константно развија и јача капацитете, водећи рачуна о планском и рационалном попуњавању кадровских капацитета. </w:t>
      </w:r>
      <w:r w:rsidR="006B1AB7" w:rsidRPr="00737BB1">
        <w:rPr>
          <w:rFonts w:ascii="Arial" w:hAnsi="Arial" w:cs="Arial"/>
          <w:lang w:val="sr-Cyrl-CS"/>
        </w:rPr>
        <w:t xml:space="preserve">Стручна служба броји укупно 37 запослених на </w:t>
      </w:r>
      <w:r w:rsidR="006B1AB7" w:rsidRPr="00737BB1">
        <w:rPr>
          <w:rFonts w:ascii="Arial" w:hAnsi="Arial" w:cs="Arial"/>
          <w:lang w:val="sr-Cyrl-CS"/>
        </w:rPr>
        <w:lastRenderedPageBreak/>
        <w:t>неодређено време, од којих су два запослена распоређена у Канцеларији Повереника у Новом Пазару.</w:t>
      </w:r>
    </w:p>
    <w:p w:rsidR="001F5669" w:rsidRPr="00737BB1" w:rsidRDefault="004A1E35" w:rsidP="001F5669">
      <w:pPr>
        <w:jc w:val="both"/>
        <w:rPr>
          <w:rFonts w:ascii="Arial" w:hAnsi="Arial" w:cs="Arial"/>
          <w:lang w:val="sr-Cyrl-CS"/>
        </w:rPr>
      </w:pPr>
      <w:r w:rsidRPr="00737BB1">
        <w:rPr>
          <w:noProof/>
        </w:rPr>
        <w:drawing>
          <wp:anchor distT="0" distB="0" distL="114300" distR="114300" simplePos="0" relativeHeight="251653632" behindDoc="1" locked="0" layoutInCell="1" allowOverlap="1">
            <wp:simplePos x="0" y="0"/>
            <wp:positionH relativeFrom="column">
              <wp:posOffset>1270</wp:posOffset>
            </wp:positionH>
            <wp:positionV relativeFrom="paragraph">
              <wp:posOffset>27940</wp:posOffset>
            </wp:positionV>
            <wp:extent cx="1431290" cy="1711325"/>
            <wp:effectExtent l="19050" t="0" r="0" b="0"/>
            <wp:wrapTight wrapText="bothSides">
              <wp:wrapPolygon edited="0">
                <wp:start x="1725" y="0"/>
                <wp:lineTo x="287" y="962"/>
                <wp:lineTo x="-287" y="3847"/>
                <wp:lineTo x="-287" y="19717"/>
                <wp:lineTo x="1150" y="21400"/>
                <wp:lineTo x="1437" y="21400"/>
                <wp:lineTo x="19837" y="21400"/>
                <wp:lineTo x="20124" y="21400"/>
                <wp:lineTo x="21562" y="19717"/>
                <wp:lineTo x="21562" y="1683"/>
                <wp:lineTo x="21274" y="962"/>
                <wp:lineTo x="19549" y="0"/>
                <wp:lineTo x="1725" y="0"/>
              </wp:wrapPolygon>
            </wp:wrapTight>
            <wp:docPr id="147" name="Picture 708" descr="Description: http://ravnopravnost.gov.rs/wp-content/uploads/2014/03/NP_20140320_8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Description: http://ravnopravnost.gov.rs/wp-content/uploads/2014/03/NP_20140320_8196.jpg"/>
                    <pic:cNvPicPr>
                      <a:picLocks noChangeAspect="1" noChangeArrowheads="1"/>
                    </pic:cNvPicPr>
                  </pic:nvPicPr>
                  <pic:blipFill>
                    <a:blip r:embed="rId17" cstate="print"/>
                    <a:srcRect l="36491" t="22623" r="44890" b="35832"/>
                    <a:stretch>
                      <a:fillRect/>
                    </a:stretch>
                  </pic:blipFill>
                  <pic:spPr bwMode="auto">
                    <a:xfrm>
                      <a:off x="0" y="0"/>
                      <a:ext cx="1431290" cy="1711325"/>
                    </a:xfrm>
                    <a:prstGeom prst="roundRect">
                      <a:avLst/>
                    </a:prstGeom>
                    <a:noFill/>
                    <a:ln w="9525">
                      <a:noFill/>
                      <a:miter lim="800000"/>
                      <a:headEnd/>
                      <a:tailEnd/>
                    </a:ln>
                  </pic:spPr>
                </pic:pic>
              </a:graphicData>
            </a:graphic>
          </wp:anchor>
        </w:drawing>
      </w:r>
      <w:r w:rsidR="00FE7EFF" w:rsidRPr="00737BB1">
        <w:rPr>
          <w:rFonts w:ascii="Arial" w:hAnsi="Arial" w:cs="Arial"/>
          <w:lang w:val="sr-Cyrl-CS"/>
        </w:rPr>
        <w:t>У</w:t>
      </w:r>
      <w:r w:rsidR="001F5669" w:rsidRPr="00737BB1">
        <w:rPr>
          <w:rFonts w:ascii="Arial" w:hAnsi="Arial" w:cs="Arial"/>
          <w:lang w:val="sr-Cyrl-CS"/>
        </w:rPr>
        <w:t xml:space="preserve"> Стручној служби систематизовано је укупно 60 државних службеника и намештеника (без лица које бира Народна скупштина - повереница). Кадровским планом Повереника за 2020. годину </w:t>
      </w:r>
      <w:r w:rsidR="001F5669" w:rsidRPr="00737BB1">
        <w:rPr>
          <w:rFonts w:ascii="Arial" w:hAnsi="Arial" w:cs="Arial"/>
          <w:spacing w:val="-1"/>
          <w:lang w:val="sr-Cyrl-CS"/>
        </w:rPr>
        <w:t xml:space="preserve">планирано је да до краја године </w:t>
      </w:r>
      <w:r w:rsidR="001F5669" w:rsidRPr="00737BB1">
        <w:rPr>
          <w:rFonts w:ascii="Arial" w:hAnsi="Arial" w:cs="Arial"/>
          <w:lang w:val="sr-Cyrl-CS"/>
        </w:rPr>
        <w:t>у Стручној служби буде запослено укупно 50 др</w:t>
      </w:r>
      <w:r w:rsidR="001009A6" w:rsidRPr="00737BB1">
        <w:rPr>
          <w:rFonts w:ascii="Arial" w:hAnsi="Arial" w:cs="Arial"/>
          <w:lang w:val="sr-Cyrl-CS"/>
        </w:rPr>
        <w:t>жавних службеника и намештеника, међутим, з</w:t>
      </w:r>
      <w:r w:rsidR="001F5669" w:rsidRPr="00737BB1">
        <w:rPr>
          <w:rFonts w:ascii="Arial" w:hAnsi="Arial" w:cs="Arial"/>
          <w:lang w:val="sr-Cyrl-CS"/>
        </w:rPr>
        <w:t xml:space="preserve">бог органичених средстава није дошло до попуњавања капацитета, односно у 2020. години није било преузимања државних службеника, </w:t>
      </w:r>
      <w:r w:rsidR="001009A6" w:rsidRPr="00737BB1">
        <w:rPr>
          <w:rFonts w:ascii="Arial" w:hAnsi="Arial" w:cs="Arial"/>
          <w:lang w:val="sr-Cyrl-CS"/>
        </w:rPr>
        <w:t>нити су</w:t>
      </w:r>
      <w:r w:rsidR="001F5669" w:rsidRPr="00737BB1">
        <w:rPr>
          <w:rFonts w:ascii="Arial" w:hAnsi="Arial" w:cs="Arial"/>
          <w:lang w:val="sr-Cyrl-CS"/>
        </w:rPr>
        <w:t xml:space="preserve"> расписивани интерни и јавни конкурси.</w:t>
      </w:r>
      <w:r w:rsidR="001009A6" w:rsidRPr="00737BB1">
        <w:rPr>
          <w:rFonts w:ascii="Arial" w:hAnsi="Arial" w:cs="Arial"/>
          <w:lang w:val="sr-Cyrl-CS"/>
        </w:rPr>
        <w:t xml:space="preserve"> </w:t>
      </w:r>
      <w:r w:rsidR="006B1AB7" w:rsidRPr="00737BB1">
        <w:rPr>
          <w:rFonts w:ascii="Arial" w:hAnsi="Arial" w:cs="Arial"/>
          <w:lang w:val="sr-Cyrl-CS"/>
        </w:rPr>
        <w:t>П</w:t>
      </w:r>
      <w:r w:rsidR="001F5669" w:rsidRPr="00737BB1">
        <w:rPr>
          <w:rFonts w:ascii="Arial" w:hAnsi="Arial" w:cs="Arial"/>
          <w:lang w:val="sr-Cyrl-CS"/>
        </w:rPr>
        <w:t xml:space="preserve">опуњеност систематизованих радних места </w:t>
      </w:r>
      <w:r w:rsidR="006B1AB7" w:rsidRPr="00737BB1">
        <w:rPr>
          <w:rFonts w:ascii="Arial" w:hAnsi="Arial" w:cs="Arial"/>
          <w:lang w:val="sr-Cyrl-CS"/>
        </w:rPr>
        <w:t xml:space="preserve">у Стручној служби </w:t>
      </w:r>
      <w:r w:rsidR="001F5669" w:rsidRPr="00737BB1">
        <w:rPr>
          <w:rFonts w:ascii="Arial" w:hAnsi="Arial" w:cs="Arial"/>
          <w:lang w:val="sr-Cyrl-CS"/>
        </w:rPr>
        <w:t xml:space="preserve">износи 62%, </w:t>
      </w:r>
      <w:r w:rsidR="006B1AB7" w:rsidRPr="00737BB1">
        <w:rPr>
          <w:rFonts w:ascii="Arial" w:hAnsi="Arial" w:cs="Arial"/>
          <w:lang w:val="sr-Cyrl-CS"/>
        </w:rPr>
        <w:t>те је у</w:t>
      </w:r>
      <w:r w:rsidR="001F5669" w:rsidRPr="00737BB1">
        <w:rPr>
          <w:rFonts w:ascii="Arial" w:hAnsi="Arial" w:cs="Arial"/>
          <w:lang w:val="sr-Cyrl-CS"/>
        </w:rPr>
        <w:t xml:space="preserve"> циљу </w:t>
      </w:r>
      <w:r w:rsidR="00A96FB2" w:rsidRPr="00737BB1">
        <w:rPr>
          <w:rFonts w:ascii="Arial" w:hAnsi="Arial" w:cs="Arial"/>
          <w:lang w:val="sr-Cyrl-CS"/>
        </w:rPr>
        <w:t xml:space="preserve">нормалног функционисања и пружања ефикасне заштите грађана од дискриминације </w:t>
      </w:r>
      <w:r w:rsidR="006B1AB7" w:rsidRPr="00737BB1">
        <w:rPr>
          <w:rFonts w:ascii="Arial" w:hAnsi="Arial" w:cs="Arial"/>
          <w:lang w:val="sr-Cyrl-CS"/>
        </w:rPr>
        <w:t xml:space="preserve">неопходно </w:t>
      </w:r>
      <w:r w:rsidR="001F5669" w:rsidRPr="00737BB1">
        <w:rPr>
          <w:rFonts w:ascii="Arial" w:hAnsi="Arial" w:cs="Arial"/>
          <w:lang w:val="sr-Cyrl-CS"/>
        </w:rPr>
        <w:t>планско и континуирано</w:t>
      </w:r>
      <w:r w:rsidR="00A96FB2" w:rsidRPr="00737BB1">
        <w:rPr>
          <w:rFonts w:ascii="Arial" w:hAnsi="Arial" w:cs="Arial"/>
          <w:lang w:val="sr-Cyrl-CS"/>
        </w:rPr>
        <w:t>, али и хитно</w:t>
      </w:r>
      <w:r w:rsidR="001F5669" w:rsidRPr="00737BB1">
        <w:rPr>
          <w:rFonts w:ascii="Arial" w:hAnsi="Arial" w:cs="Arial"/>
          <w:lang w:val="sr-Cyrl-CS"/>
        </w:rPr>
        <w:t xml:space="preserve"> попуњавање слободних радних места.</w:t>
      </w:r>
    </w:p>
    <w:p w:rsidR="001F5669" w:rsidRPr="00737BB1" w:rsidRDefault="001F5669" w:rsidP="001F5669">
      <w:pPr>
        <w:jc w:val="both"/>
        <w:rPr>
          <w:rFonts w:ascii="Arial" w:hAnsi="Arial"/>
          <w:lang w:val="sr-Cyrl-CS"/>
        </w:rPr>
      </w:pPr>
      <w:r w:rsidRPr="00737BB1">
        <w:rPr>
          <w:rFonts w:ascii="Arial" w:hAnsi="Arial"/>
          <w:lang w:val="sr-Cyrl-CS" w:eastAsia="ar-SA"/>
        </w:rPr>
        <w:t xml:space="preserve">У току 2020. године запослени у Стручној служби похађали су обукe у организацији Националне академије за јавну управу у оквиру програма континуираног стручног усавршавања државних службеника у државним органима по </w:t>
      </w:r>
      <w:r w:rsidR="006B1AB7" w:rsidRPr="00737BB1">
        <w:rPr>
          <w:rFonts w:ascii="Arial" w:hAnsi="Arial"/>
          <w:lang w:val="sr-Cyrl-CS" w:eastAsia="ar-SA"/>
        </w:rPr>
        <w:t xml:space="preserve">различитим </w:t>
      </w:r>
      <w:r w:rsidRPr="00737BB1">
        <w:rPr>
          <w:rFonts w:ascii="Arial" w:hAnsi="Arial"/>
          <w:lang w:val="sr-Cyrl-CS" w:eastAsia="ar-SA"/>
        </w:rPr>
        <w:t>темама</w:t>
      </w:r>
      <w:r w:rsidR="006B1AB7" w:rsidRPr="00737BB1">
        <w:rPr>
          <w:rFonts w:ascii="Arial" w:hAnsi="Arial"/>
          <w:lang w:val="sr-Cyrl-CS" w:eastAsia="ar-SA"/>
        </w:rPr>
        <w:t>, попут</w:t>
      </w:r>
      <w:r w:rsidRPr="00737BB1">
        <w:rPr>
          <w:rFonts w:ascii="Arial" w:hAnsi="Arial"/>
          <w:lang w:val="sr-Cyrl-CS" w:eastAsia="ar-SA"/>
        </w:rPr>
        <w:t>:</w:t>
      </w:r>
      <w:r w:rsidR="00AC23C0" w:rsidRPr="00737BB1">
        <w:rPr>
          <w:rFonts w:ascii="Arial" w:hAnsi="Arial"/>
          <w:lang w:val="sr-Cyrl-CS" w:eastAsia="ar-SA"/>
        </w:rPr>
        <w:t xml:space="preserve"> </w:t>
      </w:r>
      <w:r w:rsidRPr="00737BB1">
        <w:rPr>
          <w:rFonts w:ascii="Arial" w:hAnsi="Arial"/>
          <w:i/>
          <w:lang w:val="sr-Cyrl-CS" w:eastAsia="ar-SA"/>
        </w:rPr>
        <w:t>Решавање конфликата</w:t>
      </w:r>
      <w:r w:rsidR="00AC23C0" w:rsidRPr="00737BB1">
        <w:rPr>
          <w:rFonts w:ascii="Arial" w:hAnsi="Arial"/>
          <w:i/>
          <w:lang w:val="sr-Cyrl-CS" w:eastAsia="ar-SA"/>
        </w:rPr>
        <w:t xml:space="preserve">, </w:t>
      </w:r>
      <w:r w:rsidRPr="00737BB1">
        <w:rPr>
          <w:rFonts w:ascii="Arial" w:hAnsi="Arial"/>
          <w:i/>
          <w:lang w:val="sr-Cyrl-CS" w:eastAsia="ar-SA"/>
        </w:rPr>
        <w:t>Вештине комуникације</w:t>
      </w:r>
      <w:r w:rsidR="00AC23C0" w:rsidRPr="00737BB1">
        <w:rPr>
          <w:rFonts w:ascii="Arial" w:hAnsi="Arial"/>
          <w:i/>
          <w:lang w:val="sr-Cyrl-CS" w:eastAsia="ar-SA"/>
        </w:rPr>
        <w:t>,</w:t>
      </w:r>
      <w:r w:rsidRPr="00737BB1">
        <w:rPr>
          <w:rFonts w:ascii="Arial" w:hAnsi="Arial"/>
          <w:i/>
          <w:lang w:val="sr-Cyrl-CS" w:eastAsia="ar-SA"/>
        </w:rPr>
        <w:t xml:space="preserve"> Вредновање радне успешности</w:t>
      </w:r>
      <w:r w:rsidR="00AC23C0" w:rsidRPr="00737BB1">
        <w:rPr>
          <w:rFonts w:ascii="Arial" w:hAnsi="Arial"/>
          <w:i/>
          <w:lang w:val="sr-Cyrl-CS" w:eastAsia="ar-SA"/>
        </w:rPr>
        <w:t>,</w:t>
      </w:r>
      <w:r w:rsidRPr="00737BB1">
        <w:rPr>
          <w:rFonts w:ascii="Arial" w:hAnsi="Arial"/>
          <w:i/>
          <w:lang w:val="sr-Cyrl-CS" w:eastAsia="ar-SA"/>
        </w:rPr>
        <w:t xml:space="preserve"> Електронски документ, електронска идентификација и услуге од поверења у електронском пословању</w:t>
      </w:r>
      <w:r w:rsidR="00AC23C0" w:rsidRPr="00737BB1">
        <w:rPr>
          <w:rFonts w:ascii="Arial" w:hAnsi="Arial"/>
          <w:i/>
          <w:lang w:val="sr-Cyrl-CS" w:eastAsia="ar-SA"/>
        </w:rPr>
        <w:t>,</w:t>
      </w:r>
      <w:r w:rsidRPr="00737BB1">
        <w:rPr>
          <w:rFonts w:ascii="Arial" w:hAnsi="Arial"/>
          <w:i/>
          <w:lang w:val="sr-Cyrl-CS" w:eastAsia="ar-SA"/>
        </w:rPr>
        <w:t xml:space="preserve"> Финансије за нефинансијске стручњаке</w:t>
      </w:r>
      <w:r w:rsidR="00AC23C0" w:rsidRPr="00737BB1">
        <w:rPr>
          <w:rFonts w:ascii="Arial" w:hAnsi="Arial"/>
          <w:i/>
          <w:lang w:val="sr-Cyrl-CS" w:eastAsia="ar-SA"/>
        </w:rPr>
        <w:t>,</w:t>
      </w:r>
      <w:r w:rsidRPr="00737BB1">
        <w:rPr>
          <w:rFonts w:ascii="Arial" w:hAnsi="Arial"/>
          <w:i/>
          <w:lang w:val="sr-Cyrl-CS" w:eastAsia="ar-SA"/>
        </w:rPr>
        <w:t xml:space="preserve"> Интерна и екстерна комуникација</w:t>
      </w:r>
      <w:r w:rsidR="00AC23C0" w:rsidRPr="00737BB1">
        <w:rPr>
          <w:rFonts w:ascii="Arial" w:hAnsi="Arial"/>
          <w:i/>
          <w:lang w:val="sr-Cyrl-CS" w:eastAsia="ar-SA"/>
        </w:rPr>
        <w:t>,</w:t>
      </w:r>
      <w:r w:rsidRPr="00737BB1">
        <w:rPr>
          <w:rFonts w:ascii="Arial" w:hAnsi="Arial"/>
          <w:i/>
          <w:lang w:val="sr-Cyrl-CS" w:eastAsia="ar-SA"/>
        </w:rPr>
        <w:t xml:space="preserve"> Организација времена</w:t>
      </w:r>
      <w:r w:rsidR="00AC23C0" w:rsidRPr="00737BB1">
        <w:rPr>
          <w:rFonts w:ascii="Arial" w:hAnsi="Arial"/>
          <w:i/>
          <w:lang w:val="sr-Cyrl-CS" w:eastAsia="ar-SA"/>
        </w:rPr>
        <w:t>,</w:t>
      </w:r>
      <w:r w:rsidRPr="00737BB1">
        <w:rPr>
          <w:rFonts w:ascii="Arial" w:hAnsi="Arial"/>
          <w:i/>
          <w:lang w:val="sr-Cyrl-CS" w:eastAsia="ar-SA"/>
        </w:rPr>
        <w:t xml:space="preserve"> Откријте своје најбоље ја</w:t>
      </w:r>
      <w:r w:rsidR="00AC23C0" w:rsidRPr="00737BB1">
        <w:rPr>
          <w:rFonts w:ascii="Arial" w:hAnsi="Arial"/>
          <w:i/>
          <w:lang w:val="sr-Cyrl-CS" w:eastAsia="ar-SA"/>
        </w:rPr>
        <w:t>,</w:t>
      </w:r>
      <w:r w:rsidRPr="00737BB1">
        <w:rPr>
          <w:rFonts w:ascii="Arial" w:hAnsi="Arial"/>
          <w:i/>
          <w:lang w:val="sr-Cyrl-CS" w:eastAsia="ar-SA"/>
        </w:rPr>
        <w:t xml:space="preserve"> Преговарање и решавање конфликата</w:t>
      </w:r>
      <w:r w:rsidR="00AC23C0" w:rsidRPr="00737BB1">
        <w:rPr>
          <w:rFonts w:ascii="Arial" w:hAnsi="Arial"/>
          <w:i/>
          <w:lang w:val="sr-Cyrl-CS" w:eastAsia="ar-SA"/>
        </w:rPr>
        <w:t>,</w:t>
      </w:r>
      <w:r w:rsidRPr="00737BB1">
        <w:rPr>
          <w:rFonts w:ascii="Arial" w:hAnsi="Arial"/>
          <w:i/>
          <w:lang w:val="sr-Cyrl-CS" w:eastAsia="ar-SA"/>
        </w:rPr>
        <w:t xml:space="preserve"> Превазилажење стреса</w:t>
      </w:r>
      <w:r w:rsidR="00AC23C0" w:rsidRPr="00737BB1">
        <w:rPr>
          <w:rFonts w:ascii="Arial" w:hAnsi="Arial"/>
          <w:i/>
          <w:lang w:val="sr-Cyrl-CS" w:eastAsia="ar-SA"/>
        </w:rPr>
        <w:t>,</w:t>
      </w:r>
      <w:r w:rsidRPr="00737BB1">
        <w:rPr>
          <w:rFonts w:ascii="Arial" w:hAnsi="Arial"/>
          <w:i/>
          <w:lang w:val="sr-Cyrl-CS" w:eastAsia="ar-SA"/>
        </w:rPr>
        <w:t xml:space="preserve"> </w:t>
      </w:r>
      <w:r w:rsidR="00AC23C0" w:rsidRPr="00737BB1">
        <w:rPr>
          <w:rFonts w:ascii="Arial" w:hAnsi="Arial"/>
          <w:i/>
          <w:lang w:val="sr-Cyrl-CS" w:eastAsia="ar-SA"/>
        </w:rPr>
        <w:t>Р</w:t>
      </w:r>
      <w:r w:rsidRPr="00737BB1">
        <w:rPr>
          <w:rFonts w:ascii="Arial" w:hAnsi="Arial"/>
          <w:i/>
          <w:lang w:val="sr-Cyrl-CS" w:eastAsia="ar-SA"/>
        </w:rPr>
        <w:t>азвој личне ефикасности и креативности</w:t>
      </w:r>
      <w:r w:rsidR="00AC23C0" w:rsidRPr="00737BB1">
        <w:rPr>
          <w:rFonts w:ascii="Arial" w:hAnsi="Arial"/>
          <w:i/>
          <w:lang w:val="sr-Cyrl-CS" w:eastAsia="ar-SA"/>
        </w:rPr>
        <w:t>,</w:t>
      </w:r>
      <w:r w:rsidRPr="00737BB1">
        <w:rPr>
          <w:rFonts w:ascii="Arial" w:hAnsi="Arial"/>
          <w:i/>
          <w:lang w:val="sr-Cyrl-CS" w:eastAsia="ar-SA"/>
        </w:rPr>
        <w:t xml:space="preserve"> Вођење међународних преговора</w:t>
      </w:r>
      <w:r w:rsidR="00AC23C0" w:rsidRPr="00737BB1">
        <w:rPr>
          <w:rFonts w:ascii="Arial" w:hAnsi="Arial"/>
          <w:i/>
          <w:lang w:val="sr-Cyrl-CS" w:eastAsia="ar-SA"/>
        </w:rPr>
        <w:t>,</w:t>
      </w:r>
      <w:r w:rsidRPr="00737BB1">
        <w:rPr>
          <w:rFonts w:ascii="Arial" w:hAnsi="Arial"/>
          <w:i/>
          <w:lang w:val="sr-Cyrl-CS" w:eastAsia="ar-SA"/>
        </w:rPr>
        <w:t xml:space="preserve"> Јавни наступ</w:t>
      </w:r>
      <w:r w:rsidR="00AC23C0" w:rsidRPr="00737BB1">
        <w:rPr>
          <w:rFonts w:ascii="Arial" w:hAnsi="Arial"/>
          <w:i/>
          <w:lang w:val="sr-Cyrl-CS" w:eastAsia="ar-SA"/>
        </w:rPr>
        <w:t>,</w:t>
      </w:r>
      <w:r w:rsidRPr="00737BB1">
        <w:rPr>
          <w:rFonts w:ascii="Arial" w:hAnsi="Arial"/>
          <w:i/>
          <w:lang w:val="sr-Cyrl-CS" w:eastAsia="ar-SA"/>
        </w:rPr>
        <w:t xml:space="preserve"> Менаџмент догађаја</w:t>
      </w:r>
      <w:r w:rsidR="00AC23C0" w:rsidRPr="00737BB1">
        <w:rPr>
          <w:rFonts w:ascii="Arial" w:hAnsi="Arial"/>
          <w:i/>
          <w:lang w:val="sr-Cyrl-CS" w:eastAsia="ar-SA"/>
        </w:rPr>
        <w:t>,</w:t>
      </w:r>
      <w:r w:rsidRPr="00737BB1">
        <w:rPr>
          <w:rFonts w:ascii="Arial" w:hAnsi="Arial"/>
          <w:i/>
          <w:lang w:val="sr-Cyrl-CS" w:eastAsia="ar-SA"/>
        </w:rPr>
        <w:t xml:space="preserve"> Увод у ЕУ</w:t>
      </w:r>
      <w:r w:rsidR="00AC23C0" w:rsidRPr="00737BB1">
        <w:rPr>
          <w:rFonts w:ascii="Arial" w:hAnsi="Arial"/>
          <w:i/>
          <w:lang w:val="sr-Cyrl-CS" w:eastAsia="ar-SA"/>
        </w:rPr>
        <w:t>,</w:t>
      </w:r>
      <w:r w:rsidRPr="00737BB1">
        <w:rPr>
          <w:rFonts w:ascii="Arial" w:hAnsi="Arial"/>
          <w:i/>
          <w:lang w:val="sr-Cyrl-CS" w:eastAsia="ar-SA"/>
        </w:rPr>
        <w:t xml:space="preserve"> Мобинг – спречавање и заштита од злостављања на раду</w:t>
      </w:r>
      <w:r w:rsidR="00AC23C0" w:rsidRPr="00737BB1">
        <w:rPr>
          <w:rFonts w:ascii="Arial" w:hAnsi="Arial"/>
          <w:i/>
          <w:lang w:val="sr-Cyrl-CS" w:eastAsia="ar-SA"/>
        </w:rPr>
        <w:t>,</w:t>
      </w:r>
      <w:r w:rsidRPr="00737BB1">
        <w:rPr>
          <w:rFonts w:ascii="Arial" w:hAnsi="Arial"/>
          <w:i/>
          <w:lang w:val="sr-Cyrl-CS" w:eastAsia="ar-SA"/>
        </w:rPr>
        <w:t xml:space="preserve"> Обука предавача напредни ниво</w:t>
      </w:r>
      <w:r w:rsidR="00AC23C0" w:rsidRPr="00737BB1">
        <w:rPr>
          <w:rFonts w:ascii="Arial" w:hAnsi="Arial"/>
          <w:i/>
          <w:lang w:val="sr-Cyrl-CS" w:eastAsia="ar-SA"/>
        </w:rPr>
        <w:t>,</w:t>
      </w:r>
      <w:r w:rsidRPr="00737BB1">
        <w:rPr>
          <w:rFonts w:ascii="Arial" w:hAnsi="Arial"/>
          <w:i/>
          <w:lang w:val="sr-Cyrl-CS" w:eastAsia="ar-SA"/>
        </w:rPr>
        <w:t xml:space="preserve"> Систем управљања информационом безбедношћу</w:t>
      </w:r>
      <w:r w:rsidR="00AC23C0" w:rsidRPr="00737BB1">
        <w:rPr>
          <w:rFonts w:ascii="Arial" w:hAnsi="Arial"/>
          <w:i/>
          <w:lang w:val="sr-Cyrl-CS" w:eastAsia="ar-SA"/>
        </w:rPr>
        <w:t>,</w:t>
      </w:r>
      <w:r w:rsidRPr="00737BB1">
        <w:rPr>
          <w:rFonts w:ascii="Arial" w:hAnsi="Arial"/>
          <w:i/>
          <w:lang w:val="sr-Cyrl-CS" w:eastAsia="ar-SA"/>
        </w:rPr>
        <w:t xml:space="preserve"> Коришћење базе података</w:t>
      </w:r>
      <w:r w:rsidR="00AC23C0" w:rsidRPr="00737BB1">
        <w:rPr>
          <w:rFonts w:ascii="Arial" w:hAnsi="Arial"/>
          <w:i/>
          <w:lang w:val="sr-Cyrl-CS" w:eastAsia="ar-SA"/>
        </w:rPr>
        <w:t>,</w:t>
      </w:r>
      <w:r w:rsidRPr="00737BB1">
        <w:rPr>
          <w:rFonts w:ascii="Arial" w:hAnsi="Arial"/>
          <w:i/>
          <w:lang w:val="sr-Cyrl-CS" w:eastAsia="ar-SA"/>
        </w:rPr>
        <w:t xml:space="preserve"> Презентације</w:t>
      </w:r>
      <w:r w:rsidR="00AC23C0" w:rsidRPr="00737BB1">
        <w:rPr>
          <w:rFonts w:ascii="Arial" w:hAnsi="Arial"/>
          <w:i/>
          <w:lang w:val="sr-Cyrl-CS" w:eastAsia="ar-SA"/>
        </w:rPr>
        <w:t xml:space="preserve">, </w:t>
      </w:r>
      <w:r w:rsidRPr="00737BB1">
        <w:rPr>
          <w:rFonts w:ascii="Arial" w:hAnsi="Arial"/>
          <w:i/>
          <w:lang w:val="sr-Cyrl-CS" w:eastAsia="ar-SA"/>
        </w:rPr>
        <w:t>Табеларне калкулације</w:t>
      </w:r>
      <w:r w:rsidR="00AC23C0" w:rsidRPr="00737BB1">
        <w:rPr>
          <w:rFonts w:ascii="Arial" w:hAnsi="Arial"/>
          <w:i/>
          <w:lang w:val="sr-Cyrl-CS" w:eastAsia="ar-SA"/>
        </w:rPr>
        <w:t>,</w:t>
      </w:r>
      <w:r w:rsidRPr="00737BB1">
        <w:rPr>
          <w:rFonts w:ascii="Arial" w:hAnsi="Arial"/>
          <w:i/>
          <w:lang w:val="sr-Cyrl-CS" w:eastAsia="ar-SA"/>
        </w:rPr>
        <w:t xml:space="preserve"> Међународни уговори – припрема и закључивање</w:t>
      </w:r>
      <w:r w:rsidRPr="00737BB1">
        <w:rPr>
          <w:rFonts w:ascii="Arial" w:hAnsi="Arial"/>
          <w:lang w:val="sr-Cyrl-CS" w:eastAsia="ar-SA"/>
        </w:rPr>
        <w:t>.</w:t>
      </w:r>
      <w:r w:rsidR="006B1AB7" w:rsidRPr="00737BB1">
        <w:rPr>
          <w:rFonts w:ascii="Arial" w:hAnsi="Arial"/>
          <w:lang w:val="sr-Cyrl-CS" w:eastAsia="ar-SA"/>
        </w:rPr>
        <w:t xml:space="preserve"> </w:t>
      </w:r>
      <w:r w:rsidRPr="00737BB1">
        <w:rPr>
          <w:rFonts w:ascii="Arial" w:hAnsi="Arial"/>
          <w:lang w:val="sr-Cyrl-CS"/>
        </w:rPr>
        <w:t>Обука пословног конверзацијског енглеског језика за запослене у Поверенику</w:t>
      </w:r>
      <w:r w:rsidR="006B1AB7" w:rsidRPr="00737BB1">
        <w:rPr>
          <w:rFonts w:ascii="Arial" w:hAnsi="Arial"/>
          <w:lang w:val="sr-Cyrl-CS"/>
        </w:rPr>
        <w:t xml:space="preserve"> спроведена је</w:t>
      </w:r>
      <w:r w:rsidRPr="00737BB1">
        <w:rPr>
          <w:rFonts w:ascii="Arial" w:hAnsi="Arial"/>
          <w:lang w:val="sr-Cyrl-CS"/>
        </w:rPr>
        <w:t xml:space="preserve"> у организацији Института за стране језике, а.д. Београд.</w:t>
      </w:r>
    </w:p>
    <w:p w:rsidR="001F5669" w:rsidRPr="00737BB1" w:rsidRDefault="001F5669" w:rsidP="001F5669">
      <w:pPr>
        <w:jc w:val="both"/>
        <w:rPr>
          <w:rFonts w:ascii="PT Sans" w:hAnsi="PT Sans"/>
          <w:color w:val="5C5C5C"/>
          <w:shd w:val="clear" w:color="auto" w:fill="FFFFFF"/>
          <w:lang w:val="sr-Cyrl-CS"/>
        </w:rPr>
      </w:pPr>
      <w:r w:rsidRPr="00737BB1">
        <w:rPr>
          <w:rFonts w:ascii="Arial" w:hAnsi="Arial"/>
          <w:lang w:val="sr-Cyrl-CS"/>
        </w:rPr>
        <w:t>Такође</w:t>
      </w:r>
      <w:r w:rsidR="00B05FCA" w:rsidRPr="00737BB1">
        <w:rPr>
          <w:rFonts w:ascii="Arial" w:hAnsi="Arial"/>
          <w:lang w:val="sr-Cyrl-CS"/>
        </w:rPr>
        <w:t>,</w:t>
      </w:r>
      <w:r w:rsidRPr="00737BB1">
        <w:rPr>
          <w:rFonts w:ascii="Arial" w:hAnsi="Arial"/>
          <w:lang w:val="sr-Cyrl-CS"/>
        </w:rPr>
        <w:t xml:space="preserve"> државни службеници су </w:t>
      </w:r>
      <w:r w:rsidR="00B05FCA" w:rsidRPr="00737BB1">
        <w:rPr>
          <w:rFonts w:ascii="Arial" w:hAnsi="Arial"/>
          <w:lang w:val="sr-Cyrl-CS"/>
        </w:rPr>
        <w:t xml:space="preserve">на међународном нивоу </w:t>
      </w:r>
      <w:r w:rsidRPr="00737BB1">
        <w:rPr>
          <w:rFonts w:ascii="Arial" w:hAnsi="Arial"/>
          <w:lang w:val="sr-Cyrl-CS"/>
        </w:rPr>
        <w:t>присуствовали</w:t>
      </w:r>
      <w:r w:rsidR="00B05FCA" w:rsidRPr="00737BB1">
        <w:rPr>
          <w:rFonts w:ascii="Arial" w:hAnsi="Arial"/>
          <w:lang w:val="sr-Cyrl-CS"/>
        </w:rPr>
        <w:t>:</w:t>
      </w:r>
      <w:r w:rsidRPr="00737BB1">
        <w:rPr>
          <w:rFonts w:ascii="Arial" w:hAnsi="Arial"/>
          <w:lang w:val="sr-Cyrl-CS"/>
        </w:rPr>
        <w:t xml:space="preserve"> </w:t>
      </w:r>
      <w:r w:rsidRPr="00737BB1">
        <w:rPr>
          <w:rFonts w:ascii="Arial" w:hAnsi="Arial"/>
          <w:i/>
          <w:lang w:val="sr-Cyrl-CS"/>
        </w:rPr>
        <w:t>Годишњој конференцији Института за европско право; Торино форуму за одрживи мир; Годишњој конференцији Дијалога о управљању интерне</w:t>
      </w:r>
      <w:r w:rsidR="007B2C76">
        <w:rPr>
          <w:rFonts w:ascii="Arial" w:hAnsi="Arial"/>
          <w:i/>
          <w:lang w:val="sr-Cyrl-CS"/>
        </w:rPr>
        <w:t>том Југоисточне Европе</w:t>
      </w:r>
      <w:r w:rsidRPr="00737BB1">
        <w:rPr>
          <w:rFonts w:ascii="Arial" w:hAnsi="Arial"/>
          <w:i/>
          <w:lang w:val="sr-Cyrl-CS"/>
        </w:rPr>
        <w:t>; Интензивном програму за европску економију и право у организацији Правног факултета у Риги</w:t>
      </w:r>
      <w:r w:rsidR="00B05FCA" w:rsidRPr="00737BB1">
        <w:rPr>
          <w:rFonts w:ascii="Arial" w:hAnsi="Arial"/>
          <w:i/>
          <w:lang w:val="sr-Cyrl-CS"/>
        </w:rPr>
        <w:t>; вебинару на тему Интерсекторска решења за елиминацију насиља према женама и девојчицама мигранткињама</w:t>
      </w:r>
      <w:r w:rsidRPr="00737BB1">
        <w:rPr>
          <w:rFonts w:ascii="Arial" w:hAnsi="Arial"/>
          <w:lang w:val="sr-Cyrl-CS"/>
        </w:rPr>
        <w:t>.</w:t>
      </w:r>
    </w:p>
    <w:p w:rsidR="001F5669" w:rsidRPr="00737BB1" w:rsidRDefault="001F5669" w:rsidP="001F5669">
      <w:pPr>
        <w:jc w:val="both"/>
        <w:rPr>
          <w:rFonts w:ascii="Arial" w:eastAsia="SimSun" w:hAnsi="Arial"/>
          <w:color w:val="00000A"/>
          <w:lang w:val="sr-Cyrl-CS" w:eastAsia="ar-SA"/>
        </w:rPr>
      </w:pPr>
      <w:r w:rsidRPr="00737BB1">
        <w:rPr>
          <w:rFonts w:ascii="Arial" w:hAnsi="Arial" w:cs="Arial"/>
          <w:bCs/>
          <w:lang w:val="sr-Cyrl-CS"/>
        </w:rPr>
        <w:t xml:space="preserve">Захваљујући </w:t>
      </w:r>
      <w:r w:rsidR="00A96FB2" w:rsidRPr="00737BB1">
        <w:rPr>
          <w:rFonts w:ascii="Arial" w:hAnsi="Arial" w:cs="Arial"/>
          <w:bCs/>
          <w:lang w:val="sr-Cyrl-CS"/>
        </w:rPr>
        <w:t xml:space="preserve">пуноправном </w:t>
      </w:r>
      <w:r w:rsidRPr="00737BB1">
        <w:rPr>
          <w:rFonts w:ascii="Arial" w:hAnsi="Arial" w:cs="Arial"/>
          <w:bCs/>
          <w:lang w:val="sr-Cyrl-CS"/>
        </w:rPr>
        <w:t>чланству у Европској мрежи тела за равноправност (ЕКВИНЕТ) запослени који обављају стручне послове заштите и унапређења равноправности активно су укључени у рад свих радних група ове мреже, што омогућава размену искустава и упознавање са антидискриминационом праксом и стандардима рада других институција за равноправност у Европи.</w:t>
      </w:r>
    </w:p>
    <w:p w:rsidR="005371DE" w:rsidRPr="00737BB1" w:rsidRDefault="001F5669" w:rsidP="00A96FB2">
      <w:pPr>
        <w:spacing w:after="0"/>
        <w:jc w:val="both"/>
        <w:rPr>
          <w:rFonts w:ascii="Arial" w:hAnsi="Arial" w:cs="Arial"/>
          <w:lang w:val="sr-Cyrl-CS"/>
        </w:rPr>
      </w:pPr>
      <w:r w:rsidRPr="00737BB1">
        <w:rPr>
          <w:rFonts w:ascii="Arial" w:hAnsi="Arial" w:cs="Arial"/>
          <w:lang w:val="sr-Cyrl-CS"/>
        </w:rPr>
        <w:t>Постигнут ниво знања, стручност и искуство запослених у Стручној служби Повереника омогућ</w:t>
      </w:r>
      <w:r w:rsidR="00A96FB2" w:rsidRPr="00737BB1">
        <w:rPr>
          <w:rFonts w:ascii="Arial" w:hAnsi="Arial" w:cs="Arial"/>
          <w:lang w:val="sr-Cyrl-CS"/>
        </w:rPr>
        <w:t>ио је пуни капацитет за</w:t>
      </w:r>
      <w:r w:rsidRPr="00737BB1">
        <w:rPr>
          <w:rFonts w:ascii="Arial" w:hAnsi="Arial" w:cs="Arial"/>
          <w:lang w:val="sr-Cyrl-CS"/>
        </w:rPr>
        <w:t xml:space="preserve"> држ</w:t>
      </w:r>
      <w:r w:rsidR="00A96FB2" w:rsidRPr="00737BB1">
        <w:rPr>
          <w:rFonts w:ascii="Arial" w:hAnsi="Arial" w:cs="Arial"/>
          <w:lang w:val="sr-Cyrl-CS"/>
        </w:rPr>
        <w:t>ање</w:t>
      </w:r>
      <w:r w:rsidRPr="00737BB1">
        <w:rPr>
          <w:rFonts w:ascii="Arial" w:hAnsi="Arial" w:cs="Arial"/>
          <w:lang w:val="sr-Cyrl-CS"/>
        </w:rPr>
        <w:t xml:space="preserve"> обук</w:t>
      </w:r>
      <w:r w:rsidR="00A96FB2" w:rsidRPr="00737BB1">
        <w:rPr>
          <w:rFonts w:ascii="Arial" w:hAnsi="Arial" w:cs="Arial"/>
          <w:lang w:val="sr-Cyrl-CS"/>
        </w:rPr>
        <w:t>а и тренинга</w:t>
      </w:r>
      <w:r w:rsidRPr="00737BB1">
        <w:rPr>
          <w:rFonts w:ascii="Arial" w:hAnsi="Arial" w:cs="Arial"/>
          <w:lang w:val="sr-Cyrl-CS"/>
        </w:rPr>
        <w:t xml:space="preserve"> из области антидискриминационог права</w:t>
      </w:r>
      <w:r w:rsidR="00097633" w:rsidRPr="00737BB1">
        <w:rPr>
          <w:rFonts w:ascii="Arial" w:hAnsi="Arial" w:cs="Arial"/>
          <w:lang w:val="sr-Cyrl-CS"/>
        </w:rPr>
        <w:t>, разумевања и значаја поштовања различитости</w:t>
      </w:r>
      <w:r w:rsidRPr="00737BB1">
        <w:rPr>
          <w:rFonts w:ascii="Arial" w:hAnsi="Arial" w:cs="Arial"/>
          <w:lang w:val="sr-Cyrl-CS"/>
        </w:rPr>
        <w:t xml:space="preserve"> за различите професионалне групе и најширу јавност. </w:t>
      </w:r>
      <w:r w:rsidR="005371DE" w:rsidRPr="00737BB1">
        <w:rPr>
          <w:rFonts w:ascii="Arial" w:hAnsi="Arial" w:cs="Arial"/>
          <w:lang w:val="sr-Cyrl-CS"/>
        </w:rPr>
        <w:br w:type="page"/>
      </w:r>
    </w:p>
    <w:p w:rsidR="001C59EA" w:rsidRPr="00737BB1" w:rsidRDefault="00FA6A9F" w:rsidP="00C2775F">
      <w:pPr>
        <w:pStyle w:val="Heading3"/>
        <w:rPr>
          <w:rFonts w:cs="Arial"/>
          <w:sz w:val="24"/>
          <w:szCs w:val="24"/>
          <w:lang w:val="sr-Cyrl-CS"/>
        </w:rPr>
      </w:pPr>
      <w:bookmarkStart w:id="10" w:name="_Toc66456459"/>
      <w:r w:rsidRPr="007B2C76">
        <w:rPr>
          <w:rStyle w:val="Heading1Char"/>
          <w:i w:val="0"/>
        </w:rPr>
        <w:lastRenderedPageBreak/>
        <w:t xml:space="preserve">РАД </w:t>
      </w:r>
      <w:r w:rsidR="00852809" w:rsidRPr="007B2C76">
        <w:rPr>
          <w:rStyle w:val="Heading1Char"/>
          <w:i w:val="0"/>
        </w:rPr>
        <w:t xml:space="preserve">ПОВЕРЕНИКА </w:t>
      </w:r>
      <w:r w:rsidR="009846E0" w:rsidRPr="007B2C76">
        <w:rPr>
          <w:rStyle w:val="Heading1Char"/>
          <w:i w:val="0"/>
        </w:rPr>
        <w:t>ТОКОМ 2020. ГОДИНЕ</w:t>
      </w:r>
      <w:r w:rsidR="009846E0" w:rsidRPr="00737BB1">
        <w:rPr>
          <w:rFonts w:cs="Arial"/>
          <w:sz w:val="24"/>
          <w:szCs w:val="24"/>
          <w:lang w:val="sr-Cyrl-CS"/>
        </w:rPr>
        <w:t xml:space="preserve"> </w:t>
      </w:r>
      <w:r w:rsidR="001C59EA" w:rsidRPr="007B2C76">
        <w:rPr>
          <w:i w:val="0"/>
          <w:sz w:val="28"/>
          <w:lang w:val="sr-Cyrl-CS"/>
        </w:rPr>
        <w:t>У БРОЈКАМА</w:t>
      </w:r>
      <w:bookmarkEnd w:id="10"/>
      <w:r w:rsidR="00376616" w:rsidRPr="007B2C76">
        <w:rPr>
          <w:rFonts w:cs="Arial"/>
          <w:sz w:val="32"/>
          <w:szCs w:val="24"/>
          <w:lang w:val="sr-Cyrl-CS"/>
        </w:rPr>
        <w:t xml:space="preserve"> </w:t>
      </w:r>
    </w:p>
    <w:p w:rsidR="00CE16CA" w:rsidRPr="00737BB1" w:rsidRDefault="00CE16CA" w:rsidP="00CF342A">
      <w:pPr>
        <w:jc w:val="center"/>
        <w:rPr>
          <w:lang w:val="sr-Cyrl-CS"/>
        </w:rPr>
      </w:pPr>
    </w:p>
    <w:p w:rsidR="00F90624" w:rsidRPr="00FC052C" w:rsidRDefault="00F90624" w:rsidP="00CE16CA">
      <w:pPr>
        <w:rPr>
          <w:sz w:val="32"/>
          <w:lang w:val="sr-Cyrl-CS"/>
        </w:rPr>
      </w:pPr>
      <w:r w:rsidRPr="00737BB1">
        <w:rPr>
          <w:noProof/>
        </w:rPr>
        <w:drawing>
          <wp:inline distT="0" distB="0" distL="0" distR="0">
            <wp:extent cx="5486400" cy="3352800"/>
            <wp:effectExtent l="57150" t="38100" r="0" b="0"/>
            <wp:docPr id="690" name="Diagram 6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67CF5" w:rsidRPr="00737BB1" w:rsidRDefault="00067CF5" w:rsidP="00CE16CA">
      <w:pPr>
        <w:rPr>
          <w:lang w:val="sr-Cyrl-CS"/>
        </w:rPr>
      </w:pPr>
      <w:r w:rsidRPr="00737BB1">
        <w:rPr>
          <w:noProof/>
        </w:rPr>
        <w:drawing>
          <wp:inline distT="0" distB="0" distL="0" distR="0">
            <wp:extent cx="5562105" cy="2161309"/>
            <wp:effectExtent l="57150" t="0" r="38735" b="0"/>
            <wp:docPr id="1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CE16CA" w:rsidRPr="00737BB1" w:rsidRDefault="00F6759B" w:rsidP="006C1516">
      <w:pPr>
        <w:jc w:val="center"/>
        <w:rPr>
          <w:lang w:val="sr-Cyrl-CS"/>
        </w:rPr>
      </w:pPr>
      <w:r>
        <w:rPr>
          <w:rFonts w:ascii="Arial" w:hAnsi="Arial" w:cs="Arial"/>
          <w:b/>
          <w:sz w:val="28"/>
          <w:szCs w:val="28"/>
          <w:lang w:val="sr-Cyrl-CS"/>
        </w:rPr>
        <w:pict>
          <v:shape id="Text Box 17" o:spid="_x0000_s1030" type="#_x0000_t202" style="position:absolute;left:0;text-align:left;margin-left:324pt;margin-top:117.85pt;width:126.75pt;height:53.2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LiLgIAAFoEAAAOAAAAZHJzL2Uyb0RvYy54bWysVNtu2zAMfR+wfxD0vtgJkrgx4hRdugwD&#10;um5Auw9QZNkWJomapMTuvn6UnKbZBXsY5gdBlKhD8hzS6+tBK3IUzkswFZ1OckqE4VBL01b0y+Pu&#10;zRUlPjBTMwVGVPRJeHq9ef1q3dtSzKADVQtHEMT4srcV7UKwZZZ53gnN/ASsMHjZgNMsoOnarHas&#10;R3StslmeL7MeXG0dcOE9nt6Ol3ST8JtG8PCpabwIRFUUcwtpdWndxzXbrFnZOmY7yU9psH/IQjNp&#10;MOgZ6pYFRg5O/galJXfgoQkTDjqDppFcpBqwmmn+SzUPHbMi1YLkeHumyf8/WH5//OyIrCu6LFAq&#10;wzSK9CiGQN7CQKZFJKi3vkS/B4ueYcBzFDoV6+0d8K+eGNh2zLTixjnoO8FqTHAaX2YXT0ccH0H2&#10;/UeoMQ47BEhAQ+N0ZA/5IIiOQj2dxYm58Bhyma+K2YISjnfLYjkrFikEK59fW+fDewGaxE1FHYqf&#10;0NnxzoeYDSufXWIwD0rWO6lUMly73ypHjgwbZZe+E/pPbsqQvqKrBebxd4g8fX+C0DJgxyupK3p1&#10;dmJlpO2dqVM/BibVuMeUlTnxGKkbSQzDfkiazWOAyPEe6ick1sHY4DiQuOnAfaekx+auqP92YE5Q&#10;oj4YFGc1nc/jNCRjvihmaLjLm/3lDTMcoSoaKBm32zBO0ME62XYYaWwHAzcoaCMT1y9ZndLHBk4S&#10;nIYtTsilnbxefgmbHwAAAP//AwBQSwMEFAAGAAgAAAAhAHSbI2niAAAACwEAAA8AAABkcnMvZG93&#10;bnJldi54bWxMj8FOwzAQRO9I/IO1SFwQdZqkaRqyqRASCG5QEFzd2E0i7HWw3TT8PeYEx9GMZt7U&#10;29loNinnB0sIy0UCTFFr5UAdwtvr/XUJzAdBUmhLCuFbedg252e1qKQ90YuadqFjsYR8JRD6EMaK&#10;c9/2ygi/sKOi6B2sMyJE6TounTjFcqN5miQFN2KguNCLUd31qv3cHQ1CmT9OH/4pe35vi4PehKv1&#10;9PDlEC8v5tsbYEHN4S8Mv/gRHZrItLdHkp5phCIv45eAkGarNbCY2CTLFbA9QpanKfCm5v8/ND8A&#10;AAD//wMAUEsBAi0AFAAGAAgAAAAhALaDOJL+AAAA4QEAABMAAAAAAAAAAAAAAAAAAAAAAFtDb250&#10;ZW50X1R5cGVzXS54bWxQSwECLQAUAAYACAAAACEAOP0h/9YAAACUAQAACwAAAAAAAAAAAAAAAAAv&#10;AQAAX3JlbHMvLnJlbHNQSwECLQAUAAYACAAAACEAlcyy4i4CAABaBAAADgAAAAAAAAAAAAAAAAAu&#10;AgAAZHJzL2Uyb0RvYy54bWxQSwECLQAUAAYACAAAACEAdJsjaeIAAAALAQAADwAAAAAAAAAAAAAA&#10;AACIBAAAZHJzL2Rvd25yZXYueG1sUEsFBgAAAAAEAAQA8wAAAJcFAAAAAA==&#10;">
            <v:textbox>
              <w:txbxContent>
                <w:p w:rsidR="00AB6F99" w:rsidRPr="00AF6345" w:rsidRDefault="00AB6F99" w:rsidP="00325A98">
                  <w:pPr>
                    <w:pStyle w:val="NoSpacing"/>
                    <w:jc w:val="center"/>
                    <w:rPr>
                      <w:rFonts w:ascii="Arial Narrow" w:hAnsi="Arial Narrow" w:cs="Arial"/>
                      <w:b/>
                      <w:sz w:val="24"/>
                      <w:lang w:val="sr-Cyrl-CS"/>
                    </w:rPr>
                  </w:pPr>
                  <w:r w:rsidRPr="00AF6345">
                    <w:rPr>
                      <w:rFonts w:ascii="Arial Narrow" w:hAnsi="Arial Narrow" w:cs="Arial"/>
                      <w:b/>
                      <w:sz w:val="24"/>
                      <w:lang w:val="sr-Cyrl-CS"/>
                    </w:rPr>
                    <w:t>Није поступљено по препоруци</w:t>
                  </w:r>
                </w:p>
                <w:p w:rsidR="00AB6F99" w:rsidRPr="00AF6345" w:rsidRDefault="00AB6F99" w:rsidP="00325A98">
                  <w:pPr>
                    <w:pStyle w:val="NoSpacing"/>
                    <w:jc w:val="center"/>
                    <w:rPr>
                      <w:rFonts w:ascii="Arial Narrow" w:hAnsi="Arial Narrow" w:cs="Arial"/>
                      <w:b/>
                      <w:sz w:val="24"/>
                      <w:lang w:val="sr-Cyrl-CS"/>
                    </w:rPr>
                  </w:pPr>
                  <w:r w:rsidRPr="00AF6345">
                    <w:rPr>
                      <w:rFonts w:ascii="Arial Narrow" w:hAnsi="Arial Narrow" w:cs="Arial"/>
                      <w:b/>
                      <w:sz w:val="24"/>
                      <w:lang w:val="sr-Cyrl-CS"/>
                    </w:rPr>
                    <w:t>11%</w:t>
                  </w:r>
                </w:p>
              </w:txbxContent>
            </v:textbox>
          </v:shape>
        </w:pict>
      </w:r>
      <w:r>
        <w:rPr>
          <w:rFonts w:ascii="Arial" w:hAnsi="Arial" w:cs="Arial"/>
          <w:b/>
          <w:sz w:val="28"/>
          <w:szCs w:val="28"/>
          <w:lang w:val="sr-Cyrl-CS"/>
        </w:rPr>
        <w:pict>
          <v:shape id="Text Box 16" o:spid="_x0000_s1031" type="#_x0000_t202" style="position:absolute;left:0;text-align:left;margin-left:9.2pt;margin-top:34.65pt;width:126.75pt;height:53.2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7wLQIAAFoEAAAOAAAAZHJzL2Uyb0RvYy54bWysVNtu2zAMfR+wfxD0vtgJErsx4hRdugwD&#10;um5Auw+QZdkWJouapMTuvn6UnKbZBXsY5gdBlKjDw0PSm+uxV+QorJOgSzqfpZQIzaGWui3pl8f9&#10;mytKnGe6Zgq0KOmTcPR6+/rVZjCFWEAHqhaWIIh2xWBK2nlviiRxvBM9czMwQuNlA7ZnHk3bJrVl&#10;A6L3KlmkaZYMYGtjgQvn8PR2uqTbiN80gvtPTeOEJ6qkyM3H1ca1Cmuy3bCitcx0kp9osH9g0TOp&#10;MegZ6pZ5Rg5W/gbVS27BQeNnHPoEmkZyEXPAbObpL9k8dMyImAuK48xZJvf/YPn98bMlsi5plueU&#10;aNZjkR7F6MlbGMk8CwINxhXo92DQ0494joWOyTpzB/yrIxp2HdOtuLEWhk6wGgnOw8vk4umE4wJI&#10;NXyEGuOwg4cINDa2D+qhHgTRsVBP5+IELjyEzNJ1vlhRwvEuy7NFvoohWPH82ljn3wvoSdiU1GLx&#10;Izo73jkf2LDi2SUEc6BkvZdKRcO21U5ZcmTYKPv4ndB/clOaDCVdr5DH3yHS+P0JopceO17JvqRX&#10;ZydWBNne6Tr2o2dSTXukrPRJxyDdJKIfqzHWLCoQNK6gfkJhLUwNjgOJmw7sd0oGbO6Sum8HZgUl&#10;6oPG4qzny2WYhmgsV/kCDXt5U13eMM0RqqSekmm789MEHYyVbYeRpnbQcIMFbWTU+oXViT42cCzB&#10;adjChFza0evll7D9AQAA//8DAFBLAwQUAAYACAAAACEAJDkb2t4AAAAJAQAADwAAAGRycy9kb3du&#10;cmV2LnhtbEyPy07DMBBF90j8gzVIbFDr9EFexKkQEojuoEWwdWM3ibDHwXbT8PcMK1henas7Z6rN&#10;ZA0btQ+9QwGLeQJMY+NUj62At/3jLAcWokQljUMt4FsH2NSXF5UslTvjqx53sWU0gqGUAroYh5Lz&#10;0HTayjB3g0ZiR+etjBR9y5WXZxq3hi+TJOVW9kgXOjnoh043n7uTFZCvn8ePsF29vDfp0RTxJhuf&#10;vrwQ11fT/R2wqKf4V4ZffVKHmpwO7oQqMEM5X1NTQFqsgBFfZosC2IFAdpsDryv+/4P6BwAA//8D&#10;AFBLAQItABQABgAIAAAAIQC2gziS/gAAAOEBAAATAAAAAAAAAAAAAAAAAAAAAABbQ29udGVudF9U&#10;eXBlc10ueG1sUEsBAi0AFAAGAAgAAAAhADj9If/WAAAAlAEAAAsAAAAAAAAAAAAAAAAALwEAAF9y&#10;ZWxzLy5yZWxzUEsBAi0AFAAGAAgAAAAhAL9I7vAtAgAAWgQAAA4AAAAAAAAAAAAAAAAALgIAAGRy&#10;cy9lMm9Eb2MueG1sUEsBAi0AFAAGAAgAAAAhACQ5G9reAAAACQEAAA8AAAAAAAAAAAAAAAAAhwQA&#10;AGRycy9kb3ducmV2LnhtbFBLBQYAAAAABAAEAPMAAACSBQAAAAA=&#10;">
            <v:textbox>
              <w:txbxContent>
                <w:p w:rsidR="00AB6F99" w:rsidRPr="00AF6345" w:rsidRDefault="00AB6F99" w:rsidP="00325A98">
                  <w:pPr>
                    <w:pStyle w:val="NoSpacing"/>
                    <w:jc w:val="center"/>
                    <w:rPr>
                      <w:rFonts w:ascii="Arial Narrow" w:hAnsi="Arial Narrow" w:cs="Arial"/>
                      <w:b/>
                      <w:sz w:val="24"/>
                      <w:lang w:val="sr-Cyrl-CS"/>
                    </w:rPr>
                  </w:pPr>
                  <w:r w:rsidRPr="00AF6345">
                    <w:rPr>
                      <w:rFonts w:ascii="Arial Narrow" w:hAnsi="Arial Narrow" w:cs="Arial"/>
                      <w:b/>
                      <w:sz w:val="24"/>
                      <w:lang w:val="sr-Cyrl-CS"/>
                    </w:rPr>
                    <w:t>Поступљено по препоруци</w:t>
                  </w:r>
                </w:p>
                <w:p w:rsidR="00AB6F99" w:rsidRPr="00AF6345" w:rsidRDefault="00AB6F99" w:rsidP="00325A98">
                  <w:pPr>
                    <w:pStyle w:val="NoSpacing"/>
                    <w:jc w:val="center"/>
                    <w:rPr>
                      <w:rFonts w:ascii="Arial Narrow" w:hAnsi="Arial Narrow" w:cs="Arial"/>
                      <w:b/>
                      <w:sz w:val="24"/>
                      <w:lang w:val="sr-Cyrl-CS"/>
                    </w:rPr>
                  </w:pPr>
                  <w:r w:rsidRPr="00AF6345">
                    <w:rPr>
                      <w:rFonts w:ascii="Arial Narrow" w:hAnsi="Arial Narrow" w:cs="Arial"/>
                      <w:b/>
                      <w:sz w:val="24"/>
                      <w:lang w:val="sr-Cyrl-CS"/>
                    </w:rPr>
                    <w:t>89%</w:t>
                  </w:r>
                </w:p>
              </w:txbxContent>
            </v:textbox>
          </v:shape>
        </w:pict>
      </w:r>
      <w:r w:rsidR="006C1516" w:rsidRPr="00737BB1">
        <w:rPr>
          <w:rFonts w:ascii="Arial" w:hAnsi="Arial" w:cs="Arial"/>
          <w:b/>
          <w:noProof/>
          <w:sz w:val="28"/>
          <w:szCs w:val="28"/>
        </w:rPr>
        <w:drawing>
          <wp:inline distT="0" distB="0" distL="0" distR="0">
            <wp:extent cx="2819400" cy="2114550"/>
            <wp:effectExtent l="19050" t="0" r="0" b="0"/>
            <wp:docPr id="153"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19400" cy="2114550"/>
                    </a:xfrm>
                    <a:prstGeom prst="rect">
                      <a:avLst/>
                    </a:prstGeom>
                    <a:noFill/>
                    <a:ln w="9525">
                      <a:noFill/>
                      <a:miter lim="800000"/>
                      <a:headEnd/>
                      <a:tailEnd/>
                    </a:ln>
                  </pic:spPr>
                </pic:pic>
              </a:graphicData>
            </a:graphic>
          </wp:inline>
        </w:drawing>
      </w:r>
    </w:p>
    <w:p w:rsidR="006C1516" w:rsidRPr="00737BB1" w:rsidRDefault="006C1516">
      <w:pPr>
        <w:spacing w:after="0" w:line="240" w:lineRule="auto"/>
        <w:rPr>
          <w:lang w:val="sr-Cyrl-CS"/>
        </w:rPr>
      </w:pPr>
      <w:r w:rsidRPr="00737BB1">
        <w:rPr>
          <w:lang w:val="sr-Cyrl-CS"/>
        </w:rPr>
        <w:br w:type="page"/>
      </w:r>
    </w:p>
    <w:p w:rsidR="00CB72B4" w:rsidRPr="00737BB1" w:rsidRDefault="002F51AF" w:rsidP="002F51AF">
      <w:pPr>
        <w:pStyle w:val="Heading2"/>
        <w:jc w:val="both"/>
      </w:pPr>
      <w:bookmarkStart w:id="11" w:name="_Toc66456460"/>
      <w:r w:rsidRPr="00737BB1">
        <w:lastRenderedPageBreak/>
        <w:t xml:space="preserve">Поступање Повереника током 2020. године на заштити </w:t>
      </w:r>
      <w:r w:rsidR="00A667B0" w:rsidRPr="00737BB1">
        <w:t>од дискриминације</w:t>
      </w:r>
      <w:bookmarkEnd w:id="11"/>
    </w:p>
    <w:p w:rsidR="001D4D5D" w:rsidRPr="00737BB1" w:rsidRDefault="001D4D5D" w:rsidP="001D4D5D">
      <w:pPr>
        <w:rPr>
          <w:lang w:val="sr-Cyrl-CS"/>
        </w:rPr>
      </w:pPr>
    </w:p>
    <w:p w:rsidR="001D4D5D" w:rsidRPr="00737BB1" w:rsidRDefault="005C1188" w:rsidP="008502D6">
      <w:pPr>
        <w:spacing w:after="0"/>
        <w:jc w:val="both"/>
        <w:rPr>
          <w:rFonts w:ascii="Arial" w:hAnsi="Arial"/>
          <w:lang w:val="sr-Cyrl-CS"/>
        </w:rPr>
      </w:pPr>
      <w:r w:rsidRPr="00737BB1">
        <w:rPr>
          <w:rFonts w:ascii="Arial" w:hAnsi="Arial"/>
          <w:lang w:val="sr-Cyrl-CS"/>
        </w:rPr>
        <w:t>Г</w:t>
      </w:r>
      <w:r w:rsidR="001161C2" w:rsidRPr="00737BB1">
        <w:rPr>
          <w:rFonts w:ascii="Arial" w:hAnsi="Arial"/>
          <w:lang w:val="sr-Cyrl-CS"/>
        </w:rPr>
        <w:t xml:space="preserve">одину </w:t>
      </w:r>
      <w:r w:rsidRPr="00737BB1">
        <w:rPr>
          <w:rFonts w:ascii="Arial" w:hAnsi="Arial"/>
          <w:lang w:val="sr-Cyrl-CS"/>
        </w:rPr>
        <w:t xml:space="preserve">за нама </w:t>
      </w:r>
      <w:r w:rsidR="001161C2" w:rsidRPr="00737BB1">
        <w:rPr>
          <w:rFonts w:ascii="Arial" w:hAnsi="Arial"/>
          <w:lang w:val="sr-Cyrl-CS"/>
        </w:rPr>
        <w:t xml:space="preserve">обележило </w:t>
      </w:r>
      <w:r w:rsidRPr="00737BB1">
        <w:rPr>
          <w:rFonts w:ascii="Arial" w:hAnsi="Arial"/>
          <w:lang w:val="sr-Cyrl-CS"/>
        </w:rPr>
        <w:t xml:space="preserve">је </w:t>
      </w:r>
      <w:r w:rsidR="001161C2" w:rsidRPr="00737BB1">
        <w:rPr>
          <w:rFonts w:ascii="Arial" w:hAnsi="Arial"/>
          <w:lang w:val="sr-Cyrl-CS"/>
        </w:rPr>
        <w:t xml:space="preserve">више догађаја који су имали непосредан ефекат и на обраћање грађана Поверенику, пре свега поводом ситуације изазване </w:t>
      </w:r>
      <w:r w:rsidR="00776842" w:rsidRPr="00737BB1">
        <w:rPr>
          <w:rFonts w:ascii="Arial" w:hAnsi="Arial"/>
          <w:lang w:val="sr-Cyrl-CS"/>
        </w:rPr>
        <w:t>корона</w:t>
      </w:r>
      <w:r w:rsidR="001161C2" w:rsidRPr="00737BB1">
        <w:rPr>
          <w:rFonts w:ascii="Arial" w:hAnsi="Arial"/>
          <w:lang w:val="sr-Cyrl-CS"/>
        </w:rPr>
        <w:t xml:space="preserve">вирусом. Поред тога 2020. година је била и година </w:t>
      </w:r>
      <w:r w:rsidRPr="00737BB1">
        <w:rPr>
          <w:rFonts w:ascii="Arial" w:hAnsi="Arial"/>
          <w:lang w:val="sr-Cyrl-CS"/>
        </w:rPr>
        <w:t xml:space="preserve">у којој су одржани парламентарни и локални избори </w:t>
      </w:r>
      <w:r w:rsidR="001161C2" w:rsidRPr="00737BB1">
        <w:rPr>
          <w:rFonts w:ascii="Arial" w:hAnsi="Arial"/>
          <w:lang w:val="sr-Cyrl-CS"/>
        </w:rPr>
        <w:t>што је утицало, између осталог</w:t>
      </w:r>
      <w:r w:rsidR="00670874" w:rsidRPr="00737BB1">
        <w:rPr>
          <w:rFonts w:ascii="Arial" w:hAnsi="Arial"/>
          <w:lang w:val="sr-Cyrl-CS"/>
        </w:rPr>
        <w:t>,</w:t>
      </w:r>
      <w:r w:rsidR="001161C2" w:rsidRPr="00737BB1">
        <w:rPr>
          <w:rFonts w:ascii="Arial" w:hAnsi="Arial"/>
          <w:lang w:val="sr-Cyrl-CS"/>
        </w:rPr>
        <w:t xml:space="preserve"> и на то да шест месеци не буде иза</w:t>
      </w:r>
      <w:r w:rsidR="003D540B" w:rsidRPr="00737BB1">
        <w:rPr>
          <w:rFonts w:ascii="Arial" w:hAnsi="Arial"/>
          <w:lang w:val="sr-Cyrl-CS"/>
        </w:rPr>
        <w:t xml:space="preserve">бран </w:t>
      </w:r>
      <w:r w:rsidR="001161C2" w:rsidRPr="00737BB1">
        <w:rPr>
          <w:rFonts w:ascii="Arial" w:hAnsi="Arial"/>
          <w:lang w:val="sr-Cyrl-CS"/>
        </w:rPr>
        <w:t>носилац функције овог инокосног органа</w:t>
      </w:r>
      <w:r w:rsidR="008D18CA" w:rsidRPr="00737BB1">
        <w:rPr>
          <w:rFonts w:ascii="Arial" w:hAnsi="Arial"/>
          <w:lang w:val="sr-Cyrl-CS"/>
        </w:rPr>
        <w:t>, о чему је већ било речи у претходном делу овог извештаја.</w:t>
      </w:r>
    </w:p>
    <w:p w:rsidR="008502D6" w:rsidRPr="00CF342A" w:rsidRDefault="008502D6" w:rsidP="003E6E2A">
      <w:pPr>
        <w:spacing w:after="0"/>
        <w:jc w:val="both"/>
        <w:rPr>
          <w:rFonts w:ascii="Arial" w:hAnsi="Arial"/>
          <w:sz w:val="14"/>
          <w:lang w:val="sr-Cyrl-CS"/>
        </w:rPr>
      </w:pPr>
    </w:p>
    <w:p w:rsidR="009A6D0A" w:rsidRPr="00737BB1" w:rsidRDefault="004A1E35" w:rsidP="00942817">
      <w:pPr>
        <w:jc w:val="both"/>
        <w:rPr>
          <w:rFonts w:ascii="Arial" w:hAnsi="Arial"/>
          <w:lang w:val="sr-Cyrl-CS"/>
        </w:rPr>
      </w:pPr>
      <w:r w:rsidRPr="00737BB1">
        <w:rPr>
          <w:noProof/>
        </w:rPr>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1837055" cy="1232535"/>
            <wp:effectExtent l="0" t="0" r="0" b="0"/>
            <wp:wrapSquare wrapText="bothSides"/>
            <wp:docPr id="146"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29"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837055" cy="1232535"/>
                    </a:xfrm>
                    <a:prstGeom prst="rect">
                      <a:avLst/>
                    </a:prstGeom>
                    <a:noFill/>
                    <a:ln w="9525">
                      <a:noFill/>
                      <a:miter lim="800000"/>
                      <a:headEnd/>
                      <a:tailEnd/>
                    </a:ln>
                  </pic:spPr>
                </pic:pic>
              </a:graphicData>
            </a:graphic>
          </wp:anchor>
        </w:drawing>
      </w:r>
      <w:r w:rsidR="00942817" w:rsidRPr="00737BB1">
        <w:rPr>
          <w:rFonts w:ascii="Arial" w:hAnsi="Arial"/>
          <w:lang w:val="sr-Cyrl-CS"/>
        </w:rPr>
        <w:t>У време проглашене епидемије и нарочито проглашеног ванредног стања грађани су се у већем броју обраћали Поверенику тражећи заштиту, а понекад и само информације</w:t>
      </w:r>
      <w:r w:rsidR="0070239F" w:rsidRPr="00737BB1">
        <w:rPr>
          <w:rFonts w:ascii="Arial" w:hAnsi="Arial"/>
          <w:lang w:val="sr-Cyrl-CS"/>
        </w:rPr>
        <w:t>,</w:t>
      </w:r>
      <w:r w:rsidR="005C1188" w:rsidRPr="00737BB1">
        <w:rPr>
          <w:rFonts w:ascii="Arial" w:hAnsi="Arial"/>
          <w:lang w:val="sr-Cyrl-CS"/>
        </w:rPr>
        <w:t xml:space="preserve"> подршку и помоћ,</w:t>
      </w:r>
      <w:r w:rsidR="0070239F" w:rsidRPr="00737BB1">
        <w:rPr>
          <w:rFonts w:ascii="Arial" w:hAnsi="Arial"/>
          <w:lang w:val="sr-Cyrl-CS"/>
        </w:rPr>
        <w:t xml:space="preserve"> претежно путем телефона или имејла</w:t>
      </w:r>
      <w:r w:rsidR="00942817" w:rsidRPr="00737BB1">
        <w:rPr>
          <w:rFonts w:ascii="Arial" w:hAnsi="Arial"/>
          <w:lang w:val="sr-Cyrl-CS"/>
        </w:rPr>
        <w:t xml:space="preserve">. Највише обраћања у том периоду било је </w:t>
      </w:r>
      <w:r w:rsidR="009A6D0A" w:rsidRPr="00737BB1">
        <w:rPr>
          <w:rFonts w:ascii="Arial" w:hAnsi="Arial"/>
          <w:lang w:val="sr-Cyrl-CS"/>
        </w:rPr>
        <w:t>у вези са остваривањем различитих права нарочито у области</w:t>
      </w:r>
      <w:r w:rsidR="00942817" w:rsidRPr="00737BB1">
        <w:rPr>
          <w:rFonts w:ascii="Arial" w:hAnsi="Arial"/>
          <w:lang w:val="sr-Cyrl-CS"/>
        </w:rPr>
        <w:t xml:space="preserve"> здравствен</w:t>
      </w:r>
      <w:r w:rsidR="009A6D0A" w:rsidRPr="00737BB1">
        <w:rPr>
          <w:rFonts w:ascii="Arial" w:hAnsi="Arial"/>
          <w:lang w:val="sr-Cyrl-CS"/>
        </w:rPr>
        <w:t>е и социјалне заштите.</w:t>
      </w:r>
    </w:p>
    <w:p w:rsidR="0040776F" w:rsidRPr="00737BB1" w:rsidRDefault="00244E62" w:rsidP="00942817">
      <w:pPr>
        <w:jc w:val="both"/>
        <w:rPr>
          <w:rFonts w:ascii="Arial" w:hAnsi="Arial"/>
          <w:lang w:val="sr-Cyrl-CS"/>
        </w:rPr>
      </w:pPr>
      <w:r w:rsidRPr="00737BB1">
        <w:rPr>
          <w:rFonts w:ascii="Arial" w:hAnsi="Arial"/>
          <w:lang w:val="sr-Cyrl-CS"/>
        </w:rPr>
        <w:t>И</w:t>
      </w:r>
      <w:r w:rsidR="003E6E2A" w:rsidRPr="00737BB1">
        <w:rPr>
          <w:rFonts w:ascii="Arial" w:hAnsi="Arial"/>
          <w:lang w:val="sr-Cyrl-CS"/>
        </w:rPr>
        <w:t>нтензи</w:t>
      </w:r>
      <w:r w:rsidRPr="00737BB1">
        <w:rPr>
          <w:rFonts w:ascii="Arial" w:hAnsi="Arial"/>
          <w:lang w:val="sr-Cyrl-CS"/>
        </w:rPr>
        <w:t>тет обраћања, између осталог указује на посебну и додатну рањивост иначе рањивих група</w:t>
      </w:r>
      <w:r w:rsidR="001D4D5D" w:rsidRPr="00737BB1">
        <w:rPr>
          <w:rFonts w:ascii="Arial" w:hAnsi="Arial"/>
          <w:lang w:val="sr-Cyrl-CS"/>
        </w:rPr>
        <w:t xml:space="preserve"> </w:t>
      </w:r>
      <w:r w:rsidRPr="00737BB1">
        <w:rPr>
          <w:rFonts w:ascii="Arial" w:hAnsi="Arial"/>
          <w:lang w:val="sr-Cyrl-CS"/>
        </w:rPr>
        <w:t xml:space="preserve">у друштву и </w:t>
      </w:r>
      <w:r w:rsidR="00FE7F7E" w:rsidRPr="00737BB1">
        <w:rPr>
          <w:rFonts w:ascii="Arial" w:hAnsi="Arial"/>
          <w:lang w:val="sr-Cyrl-CS"/>
        </w:rPr>
        <w:t>потребу за њиховом бољом заштитом</w:t>
      </w:r>
      <w:r w:rsidRPr="00737BB1">
        <w:rPr>
          <w:rFonts w:ascii="Arial" w:hAnsi="Arial"/>
          <w:lang w:val="sr-Cyrl-CS"/>
        </w:rPr>
        <w:t>.</w:t>
      </w:r>
      <w:r w:rsidR="001D4D5D" w:rsidRPr="00737BB1">
        <w:rPr>
          <w:rFonts w:ascii="Arial" w:hAnsi="Arial"/>
          <w:lang w:val="sr-Cyrl-CS"/>
        </w:rPr>
        <w:t xml:space="preserve"> </w:t>
      </w:r>
    </w:p>
    <w:p w:rsidR="001D4D5D" w:rsidRPr="00737BB1" w:rsidRDefault="00052049" w:rsidP="00DE4C0B">
      <w:pPr>
        <w:jc w:val="both"/>
        <w:rPr>
          <w:rFonts w:ascii="Arial" w:hAnsi="Arial"/>
          <w:lang w:val="sr-Cyrl-CS"/>
        </w:rPr>
      </w:pPr>
      <w:r w:rsidRPr="00737BB1">
        <w:rPr>
          <w:rFonts w:ascii="Arial" w:hAnsi="Arial"/>
          <w:lang w:val="sr-Cyrl-CS"/>
        </w:rPr>
        <w:t>Епидемија</w:t>
      </w:r>
      <w:r w:rsidR="002C218A" w:rsidRPr="00737BB1">
        <w:rPr>
          <w:rFonts w:ascii="Arial" w:hAnsi="Arial"/>
          <w:lang w:val="sr-Cyrl-CS"/>
        </w:rPr>
        <w:t xml:space="preserve"> Ковид-19</w:t>
      </w:r>
      <w:r w:rsidR="001D4D5D" w:rsidRPr="00737BB1">
        <w:rPr>
          <w:rFonts w:ascii="Arial" w:hAnsi="Arial"/>
          <w:lang w:val="sr-Cyrl-CS"/>
        </w:rPr>
        <w:t xml:space="preserve"> је несразмерно утицала на старије људе, на особе са инвалидитетом, на сиромашније слојеве друштва, становнике неформалних насеља, кориснике смештене у установама социјалне заштите, на </w:t>
      </w:r>
      <w:r w:rsidR="00CB6E4A" w:rsidRPr="00737BB1">
        <w:rPr>
          <w:rFonts w:ascii="Arial" w:hAnsi="Arial"/>
          <w:lang w:val="sr-Cyrl-CS"/>
        </w:rPr>
        <w:t xml:space="preserve">особе са </w:t>
      </w:r>
      <w:r w:rsidR="002C218A" w:rsidRPr="00737BB1">
        <w:rPr>
          <w:rFonts w:ascii="Arial" w:hAnsi="Arial"/>
          <w:lang w:val="sr-Cyrl-CS"/>
        </w:rPr>
        <w:t xml:space="preserve">хроничним </w:t>
      </w:r>
      <w:r w:rsidR="00CB6E4A" w:rsidRPr="00737BB1">
        <w:rPr>
          <w:rFonts w:ascii="Arial" w:hAnsi="Arial"/>
          <w:lang w:val="sr-Cyrl-CS"/>
        </w:rPr>
        <w:t>здравственим проблемима, на младе, запошљавање,</w:t>
      </w:r>
      <w:r w:rsidR="00C149DD" w:rsidRPr="00737BB1">
        <w:rPr>
          <w:rFonts w:ascii="Arial" w:hAnsi="Arial"/>
          <w:lang w:val="sr-Cyrl-CS"/>
        </w:rPr>
        <w:t xml:space="preserve"> школовање</w:t>
      </w:r>
      <w:r w:rsidR="001D4D5D" w:rsidRPr="00737BB1">
        <w:rPr>
          <w:rFonts w:ascii="Arial" w:hAnsi="Arial"/>
          <w:lang w:val="sr-Cyrl-CS"/>
        </w:rPr>
        <w:t xml:space="preserve"> и сл. Такође имајући у виду мере забране кретања, ризик од заражавања, пребацивање све већег броја активности на онлајн </w:t>
      </w:r>
      <w:r w:rsidR="00C149DD" w:rsidRPr="00737BB1">
        <w:rPr>
          <w:rFonts w:ascii="Arial" w:hAnsi="Arial"/>
          <w:lang w:val="sr-Cyrl-CS"/>
        </w:rPr>
        <w:t>сферу</w:t>
      </w:r>
      <w:r w:rsidR="002C218A" w:rsidRPr="00737BB1">
        <w:rPr>
          <w:rFonts w:ascii="Arial" w:hAnsi="Arial"/>
          <w:lang w:val="sr-Cyrl-CS"/>
        </w:rPr>
        <w:t xml:space="preserve"> и сл.</w:t>
      </w:r>
      <w:r w:rsidR="00C149DD" w:rsidRPr="00737BB1">
        <w:rPr>
          <w:rFonts w:ascii="Arial" w:hAnsi="Arial"/>
          <w:lang w:val="sr-Cyrl-CS"/>
        </w:rPr>
        <w:t xml:space="preserve"> </w:t>
      </w:r>
      <w:r w:rsidR="001D4D5D" w:rsidRPr="00737BB1">
        <w:rPr>
          <w:rFonts w:ascii="Arial" w:hAnsi="Arial"/>
          <w:lang w:val="sr-Cyrl-CS"/>
        </w:rPr>
        <w:t>утицал</w:t>
      </w:r>
      <w:r w:rsidR="002C218A" w:rsidRPr="00737BB1">
        <w:rPr>
          <w:rFonts w:ascii="Arial" w:hAnsi="Arial"/>
          <w:lang w:val="sr-Cyrl-CS"/>
        </w:rPr>
        <w:t>о</w:t>
      </w:r>
      <w:r w:rsidR="001D4D5D" w:rsidRPr="00737BB1">
        <w:rPr>
          <w:rFonts w:ascii="Arial" w:hAnsi="Arial"/>
          <w:lang w:val="sr-Cyrl-CS"/>
        </w:rPr>
        <w:t xml:space="preserve"> је и на приступ </w:t>
      </w:r>
      <w:r w:rsidR="00C149DD" w:rsidRPr="00737BB1">
        <w:rPr>
          <w:rFonts w:ascii="Arial" w:hAnsi="Arial"/>
          <w:lang w:val="sr-Cyrl-CS"/>
        </w:rPr>
        <w:t>појединим правима</w:t>
      </w:r>
      <w:r w:rsidR="005161C4" w:rsidRPr="00737BB1">
        <w:rPr>
          <w:rFonts w:ascii="Arial" w:hAnsi="Arial"/>
          <w:lang w:val="sr-Cyrl-CS"/>
        </w:rPr>
        <w:t xml:space="preserve"> и остваривање права на услуге</w:t>
      </w:r>
      <w:r w:rsidR="00C149DD" w:rsidRPr="00737BB1">
        <w:rPr>
          <w:rFonts w:ascii="Arial" w:hAnsi="Arial"/>
          <w:lang w:val="sr-Cyrl-CS"/>
        </w:rPr>
        <w:t xml:space="preserve">, </w:t>
      </w:r>
      <w:r w:rsidR="00CE48C8" w:rsidRPr="00737BB1">
        <w:rPr>
          <w:rFonts w:ascii="Arial" w:hAnsi="Arial"/>
          <w:lang w:val="sr-Cyrl-CS"/>
        </w:rPr>
        <w:t>судск</w:t>
      </w:r>
      <w:r w:rsidR="005161C4" w:rsidRPr="00737BB1">
        <w:rPr>
          <w:rFonts w:ascii="Arial" w:hAnsi="Arial"/>
          <w:lang w:val="sr-Cyrl-CS"/>
        </w:rPr>
        <w:t>у</w:t>
      </w:r>
      <w:r w:rsidR="00CE48C8" w:rsidRPr="00737BB1">
        <w:rPr>
          <w:rFonts w:ascii="Arial" w:hAnsi="Arial"/>
          <w:lang w:val="sr-Cyrl-CS"/>
        </w:rPr>
        <w:t xml:space="preserve"> заштит</w:t>
      </w:r>
      <w:r w:rsidR="005161C4" w:rsidRPr="00737BB1">
        <w:rPr>
          <w:rFonts w:ascii="Arial" w:hAnsi="Arial"/>
          <w:lang w:val="sr-Cyrl-CS"/>
        </w:rPr>
        <w:t>у и сл</w:t>
      </w:r>
      <w:r w:rsidR="001D4D5D" w:rsidRPr="00737BB1">
        <w:rPr>
          <w:rFonts w:ascii="Arial" w:hAnsi="Arial"/>
          <w:lang w:val="sr-Cyrl-CS"/>
        </w:rPr>
        <w:t xml:space="preserve">. </w:t>
      </w:r>
    </w:p>
    <w:p w:rsidR="001D4D5D" w:rsidRPr="00737BB1" w:rsidRDefault="001D4D5D" w:rsidP="00DE4C0B">
      <w:pPr>
        <w:jc w:val="both"/>
        <w:rPr>
          <w:rFonts w:ascii="Arial" w:hAnsi="Arial"/>
          <w:lang w:val="sr-Cyrl-CS"/>
        </w:rPr>
      </w:pPr>
      <w:r w:rsidRPr="00737BB1">
        <w:rPr>
          <w:rFonts w:ascii="Arial" w:hAnsi="Arial"/>
          <w:lang w:val="sr-Cyrl-CS"/>
        </w:rPr>
        <w:t xml:space="preserve">Епидемија је </w:t>
      </w:r>
      <w:r w:rsidR="005161C4" w:rsidRPr="00737BB1">
        <w:rPr>
          <w:rFonts w:ascii="Arial" w:hAnsi="Arial"/>
          <w:lang w:val="sr-Cyrl-CS"/>
        </w:rPr>
        <w:t>потврдила</w:t>
      </w:r>
      <w:r w:rsidRPr="00737BB1">
        <w:rPr>
          <w:rFonts w:ascii="Arial" w:hAnsi="Arial"/>
          <w:lang w:val="sr-Cyrl-CS"/>
        </w:rPr>
        <w:t xml:space="preserve"> </w:t>
      </w:r>
      <w:r w:rsidR="005161C4" w:rsidRPr="00737BB1">
        <w:rPr>
          <w:rFonts w:ascii="Arial" w:hAnsi="Arial"/>
          <w:lang w:val="sr-Cyrl-CS"/>
        </w:rPr>
        <w:t>важност</w:t>
      </w:r>
      <w:r w:rsidRPr="00737BB1">
        <w:rPr>
          <w:rFonts w:ascii="Arial" w:hAnsi="Arial"/>
          <w:lang w:val="sr-Cyrl-CS"/>
        </w:rPr>
        <w:t xml:space="preserve"> механиз</w:t>
      </w:r>
      <w:r w:rsidR="005161C4" w:rsidRPr="00737BB1">
        <w:rPr>
          <w:rFonts w:ascii="Arial" w:hAnsi="Arial"/>
          <w:lang w:val="sr-Cyrl-CS"/>
        </w:rPr>
        <w:t>ама</w:t>
      </w:r>
      <w:r w:rsidRPr="00737BB1">
        <w:rPr>
          <w:rFonts w:ascii="Arial" w:hAnsi="Arial"/>
          <w:lang w:val="sr-Cyrl-CS"/>
        </w:rPr>
        <w:t xml:space="preserve"> заштите којима Повереник располаже</w:t>
      </w:r>
      <w:r w:rsidR="0070239F" w:rsidRPr="00737BB1">
        <w:rPr>
          <w:rFonts w:ascii="Arial" w:hAnsi="Arial"/>
          <w:lang w:val="sr-Cyrl-CS"/>
        </w:rPr>
        <w:t>, ј</w:t>
      </w:r>
      <w:r w:rsidRPr="00737BB1">
        <w:rPr>
          <w:rFonts w:ascii="Arial" w:hAnsi="Arial"/>
          <w:lang w:val="sr-Cyrl-CS"/>
        </w:rPr>
        <w:t xml:space="preserve">ер </w:t>
      </w:r>
      <w:r w:rsidR="00AA72B9" w:rsidRPr="00737BB1">
        <w:rPr>
          <w:rFonts w:ascii="Arial" w:hAnsi="Arial"/>
          <w:lang w:val="sr-Cyrl-CS"/>
        </w:rPr>
        <w:t>су</w:t>
      </w:r>
      <w:r w:rsidRPr="00737BB1">
        <w:rPr>
          <w:rFonts w:ascii="Arial" w:hAnsi="Arial"/>
          <w:lang w:val="sr-Cyrl-CS"/>
        </w:rPr>
        <w:t xml:space="preserve"> поред поступака по притужбама </w:t>
      </w:r>
      <w:r w:rsidR="003E6E2A" w:rsidRPr="00737BB1">
        <w:rPr>
          <w:rFonts w:ascii="Arial" w:hAnsi="Arial"/>
          <w:lang w:val="sr-Cyrl-CS"/>
        </w:rPr>
        <w:t xml:space="preserve">Поверенику на располагању </w:t>
      </w:r>
      <w:r w:rsidRPr="00737BB1">
        <w:rPr>
          <w:rFonts w:ascii="Arial" w:hAnsi="Arial"/>
          <w:lang w:val="sr-Cyrl-CS"/>
        </w:rPr>
        <w:t xml:space="preserve">и други механизми заштите и могућност </w:t>
      </w:r>
      <w:r w:rsidR="00CE48C8" w:rsidRPr="00737BB1">
        <w:rPr>
          <w:rFonts w:ascii="Arial" w:hAnsi="Arial"/>
          <w:lang w:val="sr-Cyrl-CS"/>
        </w:rPr>
        <w:t>примене других овлашћења</w:t>
      </w:r>
      <w:r w:rsidR="007B2C76">
        <w:rPr>
          <w:rFonts w:ascii="Arial" w:hAnsi="Arial"/>
        </w:rPr>
        <w:t>,</w:t>
      </w:r>
      <w:r w:rsidR="00CE48C8" w:rsidRPr="00737BB1">
        <w:rPr>
          <w:rFonts w:ascii="Arial" w:hAnsi="Arial"/>
          <w:lang w:val="sr-Cyrl-CS"/>
        </w:rPr>
        <w:t xml:space="preserve"> као што су примера ради</w:t>
      </w:r>
      <w:r w:rsidRPr="00737BB1">
        <w:rPr>
          <w:rFonts w:ascii="Arial" w:hAnsi="Arial"/>
          <w:lang w:val="sr-Cyrl-CS"/>
        </w:rPr>
        <w:t xml:space="preserve"> упућивање препорука мера</w:t>
      </w:r>
      <w:r w:rsidR="0040776F" w:rsidRPr="00737BB1">
        <w:rPr>
          <w:rFonts w:ascii="Arial" w:hAnsi="Arial"/>
          <w:lang w:val="sr-Cyrl-CS"/>
        </w:rPr>
        <w:t xml:space="preserve"> за остваривање равноправности</w:t>
      </w:r>
      <w:r w:rsidRPr="00737BB1">
        <w:rPr>
          <w:rFonts w:ascii="Arial" w:hAnsi="Arial"/>
          <w:lang w:val="sr-Cyrl-CS"/>
        </w:rPr>
        <w:t>, давање упозорења, иницијатива, саопштења и сл. Оно што се показало значајним у оваквим ситуацијама је</w:t>
      </w:r>
      <w:r w:rsidR="007B2C76">
        <w:rPr>
          <w:rFonts w:ascii="Arial" w:hAnsi="Arial"/>
        </w:rPr>
        <w:t>сте</w:t>
      </w:r>
      <w:r w:rsidRPr="00737BB1">
        <w:rPr>
          <w:rFonts w:ascii="Arial" w:hAnsi="Arial"/>
          <w:lang w:val="sr-Cyrl-CS"/>
        </w:rPr>
        <w:t xml:space="preserve"> да је поступак пред Повереником бесплатан и грађанима брже и лакше доступан. </w:t>
      </w:r>
      <w:r w:rsidR="00AA72B9" w:rsidRPr="00737BB1">
        <w:rPr>
          <w:rFonts w:ascii="Arial" w:hAnsi="Arial"/>
          <w:lang w:val="sr-Cyrl-CS"/>
        </w:rPr>
        <w:t xml:space="preserve">Механизми </w:t>
      </w:r>
      <w:r w:rsidR="00D303B2" w:rsidRPr="00737BB1">
        <w:rPr>
          <w:rFonts w:ascii="Arial" w:hAnsi="Arial"/>
          <w:lang w:val="sr-Cyrl-CS"/>
        </w:rPr>
        <w:t xml:space="preserve">и начин рада, брзо реаговање </w:t>
      </w:r>
      <w:r w:rsidR="00AA72B9" w:rsidRPr="00737BB1">
        <w:rPr>
          <w:rFonts w:ascii="Arial" w:hAnsi="Arial"/>
          <w:lang w:val="sr-Cyrl-CS"/>
        </w:rPr>
        <w:t xml:space="preserve">које је Повереник користио су </w:t>
      </w:r>
      <w:r w:rsidRPr="00737BB1">
        <w:rPr>
          <w:rFonts w:ascii="Arial" w:hAnsi="Arial"/>
          <w:lang w:val="sr-Cyrl-CS"/>
        </w:rPr>
        <w:t>у доброј мери допринели бржем решавању проблема, као и исправљању</w:t>
      </w:r>
      <w:r w:rsidR="00AA72B9" w:rsidRPr="00737BB1">
        <w:rPr>
          <w:rFonts w:ascii="Arial" w:hAnsi="Arial"/>
          <w:lang w:val="sr-Cyrl-CS"/>
        </w:rPr>
        <w:t xml:space="preserve"> одређених пропуста</w:t>
      </w:r>
      <w:r w:rsidRPr="00737BB1">
        <w:rPr>
          <w:rFonts w:ascii="Arial" w:hAnsi="Arial"/>
          <w:lang w:val="sr-Cyrl-CS"/>
        </w:rPr>
        <w:t xml:space="preserve"> у ходу. </w:t>
      </w:r>
    </w:p>
    <w:p w:rsidR="008502D6" w:rsidRPr="00737BB1" w:rsidRDefault="00D303B2" w:rsidP="00D303B2">
      <w:pPr>
        <w:pStyle w:val="NormalWeb"/>
        <w:shd w:val="clear" w:color="auto" w:fill="FFFFFF"/>
        <w:spacing w:line="276" w:lineRule="auto"/>
        <w:jc w:val="both"/>
        <w:rPr>
          <w:rFonts w:ascii="Arial" w:eastAsia="Calibri" w:hAnsi="Arial"/>
          <w:sz w:val="22"/>
          <w:szCs w:val="22"/>
          <w:lang w:val="sr-Cyrl-CS"/>
        </w:rPr>
      </w:pPr>
      <w:r w:rsidRPr="00737BB1">
        <w:rPr>
          <w:rFonts w:ascii="Arial" w:hAnsi="Arial"/>
          <w:sz w:val="22"/>
          <w:szCs w:val="22"/>
          <w:lang w:val="sr-Cyrl-CS"/>
        </w:rPr>
        <w:t xml:space="preserve">Поверенику се обратило преко 3000 грађана са молбом за хитном подршком, пружањем помоћи у остваривању различитих права и/или остваривања услуга услед епидемиолошке кризе. </w:t>
      </w:r>
      <w:r w:rsidR="00763573" w:rsidRPr="00737BB1">
        <w:rPr>
          <w:rFonts w:ascii="Arial" w:eastAsia="Calibri" w:hAnsi="Arial"/>
          <w:sz w:val="22"/>
          <w:szCs w:val="22"/>
          <w:lang w:val="sr-Cyrl-CS"/>
        </w:rPr>
        <w:t>Повереник је поступао у 1</w:t>
      </w:r>
      <w:r w:rsidR="00DE2698" w:rsidRPr="00737BB1">
        <w:rPr>
          <w:rFonts w:ascii="Arial" w:eastAsia="Calibri" w:hAnsi="Arial"/>
          <w:sz w:val="22"/>
          <w:szCs w:val="22"/>
          <w:lang w:val="sr-Cyrl-CS"/>
        </w:rPr>
        <w:t>188</w:t>
      </w:r>
      <w:r w:rsidR="002D44FC" w:rsidRPr="00737BB1">
        <w:rPr>
          <w:rFonts w:ascii="Arial" w:eastAsia="Calibri" w:hAnsi="Arial"/>
          <w:sz w:val="22"/>
          <w:szCs w:val="22"/>
          <w:lang w:val="sr-Cyrl-CS"/>
        </w:rPr>
        <w:t xml:space="preserve"> предмета. Поднето је </w:t>
      </w:r>
      <w:r w:rsidR="00DE2698" w:rsidRPr="00737BB1">
        <w:rPr>
          <w:rFonts w:ascii="Arial" w:eastAsia="Calibri" w:hAnsi="Arial"/>
          <w:sz w:val="22"/>
          <w:szCs w:val="22"/>
          <w:lang w:val="sr-Cyrl-CS"/>
        </w:rPr>
        <w:t>674</w:t>
      </w:r>
      <w:r w:rsidR="002D44FC" w:rsidRPr="00737BB1">
        <w:rPr>
          <w:rFonts w:ascii="Arial" w:eastAsia="Calibri" w:hAnsi="Arial"/>
          <w:sz w:val="22"/>
          <w:szCs w:val="22"/>
          <w:lang w:val="sr-Cyrl-CS"/>
        </w:rPr>
        <w:t xml:space="preserve"> притужби, а поред поступања по притужбама, Повереник је, у складу с овлашћењима </w:t>
      </w:r>
      <w:r w:rsidR="003E6E2A" w:rsidRPr="00737BB1">
        <w:rPr>
          <w:rFonts w:ascii="Arial" w:eastAsia="Calibri" w:hAnsi="Arial"/>
          <w:sz w:val="22"/>
          <w:szCs w:val="22"/>
          <w:lang w:val="sr-Cyrl-CS"/>
        </w:rPr>
        <w:t xml:space="preserve">упућивао </w:t>
      </w:r>
      <w:r w:rsidR="002D44FC" w:rsidRPr="00737BB1">
        <w:rPr>
          <w:rFonts w:ascii="Arial" w:eastAsia="Calibri" w:hAnsi="Arial"/>
          <w:sz w:val="22"/>
          <w:szCs w:val="22"/>
          <w:lang w:val="sr-Cyrl-CS"/>
        </w:rPr>
        <w:t>препорук</w:t>
      </w:r>
      <w:r w:rsidR="003E6E2A" w:rsidRPr="00737BB1">
        <w:rPr>
          <w:rFonts w:ascii="Arial" w:eastAsia="Calibri" w:hAnsi="Arial"/>
          <w:sz w:val="22"/>
          <w:szCs w:val="22"/>
          <w:lang w:val="sr-Cyrl-CS"/>
        </w:rPr>
        <w:t>е</w:t>
      </w:r>
      <w:r w:rsidR="002D44FC" w:rsidRPr="00737BB1">
        <w:rPr>
          <w:rFonts w:ascii="Arial" w:eastAsia="Calibri" w:hAnsi="Arial"/>
          <w:sz w:val="22"/>
          <w:szCs w:val="22"/>
          <w:lang w:val="sr-Cyrl-CS"/>
        </w:rPr>
        <w:t xml:space="preserve"> мера за остваривање равноправности</w:t>
      </w:r>
      <w:r w:rsidR="003E6E2A" w:rsidRPr="00737BB1">
        <w:rPr>
          <w:rFonts w:ascii="Arial" w:eastAsia="Calibri" w:hAnsi="Arial"/>
          <w:sz w:val="22"/>
          <w:szCs w:val="22"/>
          <w:lang w:val="sr-Cyrl-CS"/>
        </w:rPr>
        <w:t xml:space="preserve"> (476)</w:t>
      </w:r>
      <w:r w:rsidR="002D44FC" w:rsidRPr="00737BB1">
        <w:rPr>
          <w:rFonts w:ascii="Arial" w:eastAsia="Calibri" w:hAnsi="Arial"/>
          <w:sz w:val="22"/>
          <w:szCs w:val="22"/>
          <w:lang w:val="sr-Cyrl-CS"/>
        </w:rPr>
        <w:t>, иницијатив</w:t>
      </w:r>
      <w:r w:rsidR="003E6E2A" w:rsidRPr="00737BB1">
        <w:rPr>
          <w:rFonts w:ascii="Arial" w:eastAsia="Calibri" w:hAnsi="Arial"/>
          <w:sz w:val="22"/>
          <w:szCs w:val="22"/>
          <w:lang w:val="sr-Cyrl-CS"/>
        </w:rPr>
        <w:t>е</w:t>
      </w:r>
      <w:r w:rsidR="002D44FC" w:rsidRPr="00737BB1">
        <w:rPr>
          <w:rFonts w:ascii="Arial" w:eastAsia="Calibri" w:hAnsi="Arial"/>
          <w:sz w:val="22"/>
          <w:szCs w:val="22"/>
          <w:lang w:val="sr-Cyrl-CS"/>
        </w:rPr>
        <w:t xml:space="preserve"> за измену прописа, </w:t>
      </w:r>
      <w:r w:rsidR="0005660A" w:rsidRPr="00737BB1">
        <w:rPr>
          <w:rFonts w:ascii="Arial" w:eastAsia="Calibri" w:hAnsi="Arial"/>
          <w:sz w:val="22"/>
          <w:szCs w:val="22"/>
          <w:lang w:val="sr-Cyrl-CS"/>
        </w:rPr>
        <w:t>м</w:t>
      </w:r>
      <w:r w:rsidR="002D44FC" w:rsidRPr="00737BB1">
        <w:rPr>
          <w:rFonts w:ascii="Arial" w:eastAsia="Calibri" w:hAnsi="Arial"/>
          <w:sz w:val="22"/>
          <w:szCs w:val="22"/>
          <w:lang w:val="sr-Cyrl-CS"/>
        </w:rPr>
        <w:t>ишљење на нацрте закона и других општих аката</w:t>
      </w:r>
      <w:r w:rsidR="00A606DB" w:rsidRPr="00737BB1">
        <w:rPr>
          <w:rFonts w:ascii="Arial" w:eastAsia="Calibri" w:hAnsi="Arial"/>
          <w:sz w:val="22"/>
          <w:szCs w:val="22"/>
          <w:lang w:val="sr-Cyrl-CS"/>
        </w:rPr>
        <w:t>,</w:t>
      </w:r>
      <w:r w:rsidR="002D44FC" w:rsidRPr="00737BB1">
        <w:rPr>
          <w:rFonts w:ascii="Arial" w:eastAsia="Calibri" w:hAnsi="Arial"/>
          <w:sz w:val="22"/>
          <w:szCs w:val="22"/>
          <w:lang w:val="sr-Cyrl-CS"/>
        </w:rPr>
        <w:t xml:space="preserve"> упозорења јавности и саопштења</w:t>
      </w:r>
      <w:r w:rsidR="00A606DB" w:rsidRPr="00737BB1">
        <w:rPr>
          <w:rFonts w:ascii="Arial" w:eastAsia="Calibri" w:hAnsi="Arial"/>
          <w:sz w:val="22"/>
          <w:szCs w:val="22"/>
          <w:lang w:val="sr-Cyrl-CS"/>
        </w:rPr>
        <w:t xml:space="preserve">, </w:t>
      </w:r>
      <w:r w:rsidR="007C295B" w:rsidRPr="00737BB1">
        <w:rPr>
          <w:rFonts w:ascii="Arial" w:eastAsia="Calibri" w:hAnsi="Arial"/>
          <w:sz w:val="22"/>
          <w:szCs w:val="22"/>
          <w:lang w:val="sr-Cyrl-CS"/>
        </w:rPr>
        <w:t>као</w:t>
      </w:r>
      <w:r w:rsidR="00A606DB" w:rsidRPr="00737BB1">
        <w:rPr>
          <w:rFonts w:ascii="Arial" w:eastAsia="Calibri" w:hAnsi="Arial"/>
          <w:sz w:val="22"/>
          <w:szCs w:val="22"/>
          <w:lang w:val="sr-Cyrl-CS"/>
        </w:rPr>
        <w:t xml:space="preserve"> и кривичн</w:t>
      </w:r>
      <w:r w:rsidR="003E6E2A" w:rsidRPr="00737BB1">
        <w:rPr>
          <w:rFonts w:ascii="Arial" w:eastAsia="Calibri" w:hAnsi="Arial"/>
          <w:sz w:val="22"/>
          <w:szCs w:val="22"/>
          <w:lang w:val="sr-Cyrl-CS"/>
        </w:rPr>
        <w:t>е</w:t>
      </w:r>
      <w:r w:rsidR="00A606DB" w:rsidRPr="00737BB1">
        <w:rPr>
          <w:rFonts w:ascii="Arial" w:eastAsia="Calibri" w:hAnsi="Arial"/>
          <w:sz w:val="22"/>
          <w:szCs w:val="22"/>
          <w:lang w:val="sr-Cyrl-CS"/>
        </w:rPr>
        <w:t xml:space="preserve"> пријав</w:t>
      </w:r>
      <w:r w:rsidR="003E6E2A" w:rsidRPr="00737BB1">
        <w:rPr>
          <w:rFonts w:ascii="Arial" w:eastAsia="Calibri" w:hAnsi="Arial"/>
          <w:sz w:val="22"/>
          <w:szCs w:val="22"/>
          <w:lang w:val="sr-Cyrl-CS"/>
        </w:rPr>
        <w:t>е</w:t>
      </w:r>
      <w:r w:rsidR="00A606DB" w:rsidRPr="00737BB1">
        <w:rPr>
          <w:rFonts w:ascii="Arial" w:eastAsia="Calibri" w:hAnsi="Arial"/>
          <w:sz w:val="22"/>
          <w:szCs w:val="22"/>
          <w:lang w:val="sr-Cyrl-CS"/>
        </w:rPr>
        <w:t xml:space="preserve">. </w:t>
      </w:r>
    </w:p>
    <w:p w:rsidR="00D86D8A" w:rsidRPr="00CF342A" w:rsidRDefault="00D86D8A" w:rsidP="00B3272F">
      <w:pPr>
        <w:pStyle w:val="NormalWeb"/>
        <w:shd w:val="clear" w:color="auto" w:fill="FFFFFF"/>
        <w:spacing w:line="276" w:lineRule="auto"/>
        <w:jc w:val="both"/>
        <w:rPr>
          <w:rFonts w:ascii="Arial" w:eastAsia="Calibri" w:hAnsi="Arial"/>
          <w:sz w:val="32"/>
          <w:szCs w:val="22"/>
          <w:lang w:val="sr-Cyrl-CS"/>
        </w:rPr>
      </w:pPr>
    </w:p>
    <w:p w:rsidR="006C1516" w:rsidRPr="00737BB1" w:rsidRDefault="006C1516" w:rsidP="00655B9D">
      <w:pPr>
        <w:shd w:val="clear" w:color="auto" w:fill="F79646"/>
        <w:jc w:val="center"/>
        <w:rPr>
          <w:rFonts w:ascii="Arial" w:hAnsi="Arial" w:cs="Arial"/>
          <w:b/>
          <w:color w:val="FFFFFF"/>
          <w:sz w:val="2"/>
          <w:lang w:val="sr-Cyrl-CS"/>
        </w:rPr>
      </w:pPr>
    </w:p>
    <w:p w:rsidR="00655B9D" w:rsidRPr="00CF342A" w:rsidRDefault="00655B9D" w:rsidP="00655B9D">
      <w:pPr>
        <w:shd w:val="clear" w:color="auto" w:fill="F79646"/>
        <w:jc w:val="center"/>
        <w:rPr>
          <w:rFonts w:ascii="Arial" w:hAnsi="Arial" w:cs="Arial"/>
          <w:b/>
          <w:color w:val="FFFFFF"/>
          <w:sz w:val="24"/>
        </w:rPr>
      </w:pPr>
      <w:r w:rsidRPr="00737BB1">
        <w:rPr>
          <w:rFonts w:ascii="Arial" w:hAnsi="Arial" w:cs="Arial"/>
          <w:b/>
          <w:color w:val="FFFFFF"/>
          <w:sz w:val="24"/>
          <w:lang w:val="sr-Cyrl-CS"/>
        </w:rPr>
        <w:t>Поступање Повереника у 2020.</w:t>
      </w:r>
    </w:p>
    <w:p w:rsidR="006C1516" w:rsidRPr="00737BB1" w:rsidRDefault="006C1516" w:rsidP="006C1516">
      <w:pPr>
        <w:pStyle w:val="NormalWeb"/>
        <w:shd w:val="clear" w:color="auto" w:fill="FFFFFF"/>
        <w:spacing w:line="276" w:lineRule="auto"/>
        <w:jc w:val="center"/>
        <w:rPr>
          <w:rFonts w:ascii="Arial" w:eastAsia="Calibri" w:hAnsi="Arial"/>
          <w:sz w:val="22"/>
          <w:szCs w:val="22"/>
          <w:lang w:val="sr-Cyrl-CS"/>
        </w:rPr>
      </w:pPr>
      <w:r w:rsidRPr="00737BB1">
        <w:rPr>
          <w:rFonts w:ascii="Arial" w:eastAsia="Calibri" w:hAnsi="Arial"/>
          <w:noProof/>
          <w:sz w:val="22"/>
          <w:szCs w:val="22"/>
        </w:rPr>
        <w:drawing>
          <wp:inline distT="0" distB="0" distL="0" distR="0">
            <wp:extent cx="5376087" cy="4564055"/>
            <wp:effectExtent l="57150" t="19050" r="0" b="65405"/>
            <wp:docPr id="154"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963A3" w:rsidRPr="00737BB1" w:rsidRDefault="00785FA2" w:rsidP="00B3272F">
      <w:pPr>
        <w:pStyle w:val="NormalWeb"/>
        <w:shd w:val="clear" w:color="auto" w:fill="FFFFFF"/>
        <w:spacing w:after="0" w:line="276" w:lineRule="auto"/>
        <w:jc w:val="both"/>
        <w:rPr>
          <w:rFonts w:ascii="Arial" w:eastAsia="Calibri" w:hAnsi="Arial"/>
          <w:sz w:val="22"/>
          <w:szCs w:val="22"/>
          <w:lang w:val="sr-Cyrl-CS"/>
        </w:rPr>
      </w:pPr>
      <w:r w:rsidRPr="00737BB1">
        <w:rPr>
          <w:rFonts w:ascii="Arial" w:eastAsia="Calibri" w:hAnsi="Arial"/>
          <w:sz w:val="22"/>
          <w:szCs w:val="22"/>
          <w:lang w:val="sr-Cyrl-CS"/>
        </w:rPr>
        <w:t>У поступку по притужбама д</w:t>
      </w:r>
      <w:r w:rsidR="00040637" w:rsidRPr="00737BB1">
        <w:rPr>
          <w:rFonts w:ascii="Arial" w:eastAsia="Calibri" w:hAnsi="Arial"/>
          <w:sz w:val="22"/>
          <w:szCs w:val="22"/>
          <w:lang w:val="sr-Cyrl-CS"/>
        </w:rPr>
        <w:t>онето је 29</w:t>
      </w:r>
      <w:r w:rsidR="00DC1261" w:rsidRPr="00737BB1">
        <w:rPr>
          <w:rFonts w:ascii="Arial" w:eastAsia="Calibri" w:hAnsi="Arial"/>
          <w:sz w:val="22"/>
          <w:szCs w:val="22"/>
          <w:lang w:val="sr-Cyrl-CS"/>
        </w:rPr>
        <w:t xml:space="preserve"> мишљења</w:t>
      </w:r>
      <w:r w:rsidRPr="00737BB1">
        <w:rPr>
          <w:rFonts w:ascii="Arial" w:eastAsia="Calibri" w:hAnsi="Arial"/>
          <w:sz w:val="22"/>
          <w:szCs w:val="22"/>
          <w:lang w:val="sr-Cyrl-CS"/>
        </w:rPr>
        <w:t>,</w:t>
      </w:r>
      <w:r w:rsidR="00DC1261" w:rsidRPr="00737BB1">
        <w:rPr>
          <w:rFonts w:ascii="Arial" w:eastAsia="Calibri" w:hAnsi="Arial"/>
          <w:sz w:val="22"/>
          <w:szCs w:val="22"/>
          <w:lang w:val="sr-Cyrl-CS"/>
        </w:rPr>
        <w:t xml:space="preserve"> од чега је у</w:t>
      </w:r>
      <w:r w:rsidR="002D44FC" w:rsidRPr="00737BB1">
        <w:rPr>
          <w:rFonts w:ascii="Arial" w:eastAsia="Calibri" w:hAnsi="Arial"/>
          <w:sz w:val="22"/>
          <w:szCs w:val="22"/>
          <w:lang w:val="sr-Cyrl-CS"/>
        </w:rPr>
        <w:t xml:space="preserve"> </w:t>
      </w:r>
      <w:r w:rsidR="008A64C7" w:rsidRPr="00737BB1">
        <w:rPr>
          <w:rFonts w:ascii="Arial" w:eastAsia="Calibri" w:hAnsi="Arial"/>
          <w:sz w:val="22"/>
          <w:szCs w:val="22"/>
          <w:lang w:val="sr-Cyrl-CS"/>
        </w:rPr>
        <w:t>2</w:t>
      </w:r>
      <w:r w:rsidR="00187F3C" w:rsidRPr="00737BB1">
        <w:rPr>
          <w:rFonts w:ascii="Arial" w:eastAsia="Calibri" w:hAnsi="Arial"/>
          <w:sz w:val="22"/>
          <w:szCs w:val="22"/>
          <w:lang w:val="sr-Cyrl-CS"/>
        </w:rPr>
        <w:t>4</w:t>
      </w:r>
      <w:r w:rsidR="008A64C7" w:rsidRPr="00737BB1">
        <w:rPr>
          <w:rFonts w:ascii="Arial" w:eastAsia="Calibri" w:hAnsi="Arial"/>
          <w:sz w:val="22"/>
          <w:szCs w:val="22"/>
          <w:lang w:val="sr-Cyrl-CS"/>
        </w:rPr>
        <w:t xml:space="preserve"> притужбе </w:t>
      </w:r>
      <w:r w:rsidR="002D44FC" w:rsidRPr="00737BB1">
        <w:rPr>
          <w:rFonts w:ascii="Arial" w:eastAsia="Calibri" w:hAnsi="Arial"/>
          <w:sz w:val="22"/>
          <w:szCs w:val="22"/>
          <w:lang w:val="sr-Cyrl-CS"/>
        </w:rPr>
        <w:t xml:space="preserve">донето мишљење којим је утврђена повреда одредаба Закона о забрани дискриминације и дата препорука мера, </w:t>
      </w:r>
      <w:r w:rsidR="008A64C7" w:rsidRPr="00737BB1">
        <w:rPr>
          <w:rFonts w:ascii="Arial" w:eastAsia="Calibri" w:hAnsi="Arial"/>
          <w:sz w:val="22"/>
          <w:szCs w:val="22"/>
          <w:lang w:val="sr-Cyrl-CS"/>
        </w:rPr>
        <w:t xml:space="preserve">а </w:t>
      </w:r>
      <w:r w:rsidR="00187F3C" w:rsidRPr="00737BB1">
        <w:rPr>
          <w:rFonts w:ascii="Arial" w:eastAsia="Calibri" w:hAnsi="Arial"/>
          <w:sz w:val="22"/>
          <w:szCs w:val="22"/>
          <w:lang w:val="sr-Cyrl-CS"/>
        </w:rPr>
        <w:t xml:space="preserve">у </w:t>
      </w:r>
      <w:r w:rsidR="00AF6345" w:rsidRPr="00737BB1">
        <w:rPr>
          <w:rFonts w:ascii="Arial" w:eastAsia="Calibri" w:hAnsi="Arial"/>
          <w:sz w:val="22"/>
          <w:szCs w:val="22"/>
          <w:lang w:val="sr-Cyrl-CS"/>
        </w:rPr>
        <w:t>пет</w:t>
      </w:r>
      <w:r w:rsidR="00187F3C" w:rsidRPr="00737BB1">
        <w:rPr>
          <w:rFonts w:ascii="Arial" w:eastAsia="Calibri" w:hAnsi="Arial"/>
          <w:sz w:val="22"/>
          <w:szCs w:val="22"/>
          <w:lang w:val="sr-Cyrl-CS"/>
        </w:rPr>
        <w:t xml:space="preserve"> </w:t>
      </w:r>
      <w:r w:rsidR="002D44FC" w:rsidRPr="00737BB1">
        <w:rPr>
          <w:rFonts w:ascii="Arial" w:eastAsia="Calibri" w:hAnsi="Arial"/>
          <w:sz w:val="22"/>
          <w:szCs w:val="22"/>
          <w:lang w:val="sr-Cyrl-CS"/>
        </w:rPr>
        <w:t xml:space="preserve">случаја </w:t>
      </w:r>
      <w:r w:rsidR="00D61FBB" w:rsidRPr="00737BB1">
        <w:rPr>
          <w:rFonts w:ascii="Arial" w:eastAsia="Calibri" w:hAnsi="Arial"/>
          <w:sz w:val="22"/>
          <w:szCs w:val="22"/>
          <w:lang w:val="sr-Cyrl-CS"/>
        </w:rPr>
        <w:t>није утврђена повреда одредаба Закона о забрани дискриминације</w:t>
      </w:r>
      <w:r w:rsidR="00EF0272" w:rsidRPr="00737BB1">
        <w:rPr>
          <w:rFonts w:ascii="Arial" w:eastAsia="Calibri" w:hAnsi="Arial"/>
          <w:sz w:val="22"/>
          <w:szCs w:val="22"/>
          <w:lang w:val="sr-Cyrl-CS"/>
        </w:rPr>
        <w:t xml:space="preserve">, с тим што је у </w:t>
      </w:r>
      <w:r w:rsidR="00187F3C" w:rsidRPr="00737BB1">
        <w:rPr>
          <w:rFonts w:ascii="Arial" w:eastAsia="Calibri" w:hAnsi="Arial"/>
          <w:sz w:val="22"/>
          <w:szCs w:val="22"/>
          <w:lang w:val="sr-Cyrl-CS"/>
        </w:rPr>
        <w:t>два</w:t>
      </w:r>
      <w:r w:rsidR="00EF0272" w:rsidRPr="00737BB1">
        <w:rPr>
          <w:rFonts w:ascii="Arial" w:eastAsia="Calibri" w:hAnsi="Arial"/>
          <w:sz w:val="22"/>
          <w:szCs w:val="22"/>
          <w:lang w:val="sr-Cyrl-CS"/>
        </w:rPr>
        <w:t xml:space="preserve"> случај</w:t>
      </w:r>
      <w:r w:rsidR="00187F3C" w:rsidRPr="00737BB1">
        <w:rPr>
          <w:rFonts w:ascii="Arial" w:eastAsia="Calibri" w:hAnsi="Arial"/>
          <w:sz w:val="22"/>
          <w:szCs w:val="22"/>
          <w:lang w:val="sr-Cyrl-CS"/>
        </w:rPr>
        <w:t>а</w:t>
      </w:r>
      <w:r w:rsidR="00EF0272" w:rsidRPr="00737BB1">
        <w:rPr>
          <w:rFonts w:ascii="Arial" w:eastAsia="Calibri" w:hAnsi="Arial"/>
          <w:sz w:val="22"/>
          <w:szCs w:val="22"/>
          <w:lang w:val="sr-Cyrl-CS"/>
        </w:rPr>
        <w:t xml:space="preserve"> утврђено да није дошло до повреде одредаба Закона али је дата препорука мера за остваривање равноправности</w:t>
      </w:r>
      <w:r w:rsidR="00BA1C50" w:rsidRPr="00737BB1">
        <w:rPr>
          <w:rFonts w:ascii="Arial" w:eastAsia="Calibri" w:hAnsi="Arial"/>
          <w:sz w:val="22"/>
          <w:szCs w:val="22"/>
          <w:lang w:val="sr-Cyrl-CS"/>
        </w:rPr>
        <w:t xml:space="preserve">. </w:t>
      </w:r>
      <w:r w:rsidR="002D44FC" w:rsidRPr="00737BB1">
        <w:rPr>
          <w:rFonts w:ascii="Arial" w:eastAsia="Calibri" w:hAnsi="Arial"/>
          <w:sz w:val="22"/>
          <w:szCs w:val="22"/>
          <w:lang w:val="sr-Cyrl-CS"/>
        </w:rPr>
        <w:t xml:space="preserve">По препорукама </w:t>
      </w:r>
      <w:r w:rsidR="00D61FBB" w:rsidRPr="00737BB1">
        <w:rPr>
          <w:rFonts w:ascii="Arial" w:eastAsia="Calibri" w:hAnsi="Arial"/>
          <w:sz w:val="22"/>
          <w:szCs w:val="22"/>
          <w:lang w:val="sr-Cyrl-CS"/>
        </w:rPr>
        <w:t xml:space="preserve">Повереника датим у мишљењима </w:t>
      </w:r>
      <w:r w:rsidR="002D44FC" w:rsidRPr="00737BB1">
        <w:rPr>
          <w:rFonts w:ascii="Arial" w:eastAsia="Calibri" w:hAnsi="Arial"/>
          <w:sz w:val="22"/>
          <w:szCs w:val="22"/>
          <w:lang w:val="sr-Cyrl-CS"/>
        </w:rPr>
        <w:t xml:space="preserve">поступљено је у </w:t>
      </w:r>
      <w:r w:rsidR="00A17323" w:rsidRPr="00737BB1">
        <w:rPr>
          <w:rFonts w:ascii="Arial" w:eastAsia="Calibri" w:hAnsi="Arial"/>
          <w:sz w:val="22"/>
          <w:szCs w:val="22"/>
          <w:lang w:val="sr-Cyrl-CS"/>
        </w:rPr>
        <w:t>16</w:t>
      </w:r>
      <w:r w:rsidR="00A97359" w:rsidRPr="00737BB1">
        <w:rPr>
          <w:rFonts w:ascii="Arial" w:eastAsia="Calibri" w:hAnsi="Arial"/>
          <w:sz w:val="22"/>
          <w:szCs w:val="22"/>
          <w:lang w:val="sr-Cyrl-CS"/>
        </w:rPr>
        <w:t xml:space="preserve"> случајева (89</w:t>
      </w:r>
      <w:r w:rsidR="002D44FC" w:rsidRPr="00737BB1">
        <w:rPr>
          <w:rFonts w:ascii="Arial" w:eastAsia="Calibri" w:hAnsi="Arial"/>
          <w:sz w:val="22"/>
          <w:szCs w:val="22"/>
          <w:lang w:val="sr-Cyrl-CS"/>
        </w:rPr>
        <w:t>%</w:t>
      </w:r>
      <w:r w:rsidR="00D61FBB" w:rsidRPr="00737BB1">
        <w:rPr>
          <w:rFonts w:ascii="Arial" w:eastAsia="Calibri" w:hAnsi="Arial"/>
          <w:sz w:val="22"/>
          <w:szCs w:val="22"/>
          <w:lang w:val="sr-Cyrl-CS"/>
        </w:rPr>
        <w:t>)</w:t>
      </w:r>
      <w:r w:rsidR="002D44FC" w:rsidRPr="00737BB1">
        <w:rPr>
          <w:rFonts w:ascii="Arial" w:eastAsia="Calibri" w:hAnsi="Arial"/>
          <w:sz w:val="22"/>
          <w:szCs w:val="22"/>
          <w:lang w:val="sr-Cyrl-CS"/>
        </w:rPr>
        <w:t xml:space="preserve">, док у </w:t>
      </w:r>
      <w:r w:rsidR="008502D6" w:rsidRPr="00737BB1">
        <w:rPr>
          <w:rFonts w:ascii="Arial" w:eastAsia="Calibri" w:hAnsi="Arial"/>
          <w:sz w:val="22"/>
          <w:szCs w:val="22"/>
          <w:lang w:val="sr-Cyrl-CS"/>
        </w:rPr>
        <w:t>два</w:t>
      </w:r>
      <w:r w:rsidR="002D44FC" w:rsidRPr="00737BB1">
        <w:rPr>
          <w:rFonts w:ascii="Arial" w:eastAsia="Calibri" w:hAnsi="Arial"/>
          <w:sz w:val="22"/>
          <w:szCs w:val="22"/>
          <w:lang w:val="sr-Cyrl-CS"/>
        </w:rPr>
        <w:t xml:space="preserve"> случаj</w:t>
      </w:r>
      <w:r w:rsidR="008502D6" w:rsidRPr="00737BB1">
        <w:rPr>
          <w:rFonts w:ascii="Arial" w:eastAsia="Calibri" w:hAnsi="Arial"/>
          <w:sz w:val="22"/>
          <w:szCs w:val="22"/>
          <w:lang w:val="sr-Cyrl-CS"/>
        </w:rPr>
        <w:t>а</w:t>
      </w:r>
      <w:r w:rsidR="002D44FC" w:rsidRPr="00737BB1">
        <w:rPr>
          <w:rFonts w:ascii="Arial" w:eastAsia="Calibri" w:hAnsi="Arial"/>
          <w:sz w:val="22"/>
          <w:szCs w:val="22"/>
          <w:lang w:val="sr-Cyrl-CS"/>
        </w:rPr>
        <w:t xml:space="preserve"> није поступљено</w:t>
      </w:r>
      <w:r w:rsidR="00E3224C" w:rsidRPr="00737BB1">
        <w:rPr>
          <w:rFonts w:ascii="Arial" w:eastAsia="Calibri" w:hAnsi="Arial"/>
          <w:sz w:val="22"/>
          <w:szCs w:val="22"/>
          <w:lang w:val="sr-Cyrl-CS"/>
        </w:rPr>
        <w:t xml:space="preserve"> од којих је</w:t>
      </w:r>
      <w:r w:rsidR="00A17323" w:rsidRPr="00737BB1">
        <w:rPr>
          <w:rFonts w:ascii="Arial" w:eastAsia="Calibri" w:hAnsi="Arial"/>
          <w:sz w:val="22"/>
          <w:szCs w:val="22"/>
          <w:lang w:val="sr-Cyrl-CS"/>
        </w:rPr>
        <w:t xml:space="preserve"> у једном делимично</w:t>
      </w:r>
      <w:r w:rsidR="00E3224C" w:rsidRPr="00737BB1">
        <w:rPr>
          <w:rFonts w:ascii="Arial" w:eastAsia="Calibri" w:hAnsi="Arial"/>
          <w:sz w:val="22"/>
          <w:szCs w:val="22"/>
          <w:lang w:val="sr-Cyrl-CS"/>
        </w:rPr>
        <w:t xml:space="preserve"> поступљено</w:t>
      </w:r>
      <w:r w:rsidR="00A17323" w:rsidRPr="00737BB1">
        <w:rPr>
          <w:rFonts w:ascii="Arial" w:eastAsia="Calibri" w:hAnsi="Arial"/>
          <w:sz w:val="22"/>
          <w:szCs w:val="22"/>
          <w:lang w:val="sr-Cyrl-CS"/>
        </w:rPr>
        <w:t xml:space="preserve"> </w:t>
      </w:r>
      <w:r w:rsidR="002D44FC" w:rsidRPr="00737BB1">
        <w:rPr>
          <w:rFonts w:ascii="Arial" w:eastAsia="Calibri" w:hAnsi="Arial"/>
          <w:sz w:val="22"/>
          <w:szCs w:val="22"/>
          <w:lang w:val="sr-Cyrl-CS"/>
        </w:rPr>
        <w:t>(</w:t>
      </w:r>
      <w:r w:rsidR="00A97359" w:rsidRPr="00737BB1">
        <w:rPr>
          <w:rFonts w:ascii="Arial" w:eastAsia="Calibri" w:hAnsi="Arial"/>
          <w:sz w:val="22"/>
          <w:szCs w:val="22"/>
          <w:lang w:val="sr-Cyrl-CS"/>
        </w:rPr>
        <w:t>11</w:t>
      </w:r>
      <w:r w:rsidR="002D44FC" w:rsidRPr="00737BB1">
        <w:rPr>
          <w:rFonts w:ascii="Arial" w:eastAsia="Calibri" w:hAnsi="Arial"/>
          <w:sz w:val="22"/>
          <w:szCs w:val="22"/>
          <w:lang w:val="sr-Cyrl-CS"/>
        </w:rPr>
        <w:t xml:space="preserve">%), а у </w:t>
      </w:r>
      <w:r w:rsidR="00E3224C" w:rsidRPr="00737BB1">
        <w:rPr>
          <w:rFonts w:ascii="Arial" w:eastAsia="Calibri" w:hAnsi="Arial"/>
          <w:sz w:val="22"/>
          <w:szCs w:val="22"/>
          <w:lang w:val="sr-Cyrl-CS"/>
        </w:rPr>
        <w:t>шест</w:t>
      </w:r>
      <w:r w:rsidR="002D44FC" w:rsidRPr="00737BB1">
        <w:rPr>
          <w:rFonts w:ascii="Arial" w:eastAsia="Calibri" w:hAnsi="Arial"/>
          <w:sz w:val="22"/>
          <w:szCs w:val="22"/>
          <w:lang w:val="sr-Cyrl-CS"/>
        </w:rPr>
        <w:t xml:space="preserve"> случајева рок за поступање по препоруци још увек </w:t>
      </w:r>
      <w:r w:rsidR="00D712A2" w:rsidRPr="00737BB1">
        <w:rPr>
          <w:rFonts w:ascii="Arial" w:eastAsia="Calibri" w:hAnsi="Arial"/>
          <w:sz w:val="22"/>
          <w:szCs w:val="22"/>
          <w:lang w:val="sr-Cyrl-CS"/>
        </w:rPr>
        <w:t xml:space="preserve">није </w:t>
      </w:r>
      <w:r w:rsidR="002D44FC" w:rsidRPr="00737BB1">
        <w:rPr>
          <w:rFonts w:ascii="Arial" w:eastAsia="Calibri" w:hAnsi="Arial"/>
          <w:sz w:val="22"/>
          <w:szCs w:val="22"/>
          <w:lang w:val="sr-Cyrl-CS"/>
        </w:rPr>
        <w:t xml:space="preserve">истекао. </w:t>
      </w:r>
      <w:r w:rsidR="00D712A2" w:rsidRPr="00737BB1">
        <w:rPr>
          <w:rFonts w:ascii="Arial" w:eastAsia="Calibri" w:hAnsi="Arial"/>
          <w:sz w:val="22"/>
          <w:szCs w:val="22"/>
          <w:lang w:val="sr-Cyrl-CS"/>
        </w:rPr>
        <w:t xml:space="preserve">У току 2020. године мањи је број донетих мишљења и окончаних поступака имајући у виду да је институција </w:t>
      </w:r>
      <w:r w:rsidR="005C7A23" w:rsidRPr="00737BB1">
        <w:rPr>
          <w:rFonts w:ascii="Arial" w:eastAsia="Calibri" w:hAnsi="Arial"/>
          <w:sz w:val="22"/>
          <w:szCs w:val="22"/>
          <w:lang w:val="sr-Cyrl-CS"/>
        </w:rPr>
        <w:t xml:space="preserve">скоро целу другу половину године била без </w:t>
      </w:r>
      <w:r w:rsidR="00E3224C" w:rsidRPr="00737BB1">
        <w:rPr>
          <w:rFonts w:ascii="Arial" w:eastAsia="Calibri" w:hAnsi="Arial"/>
          <w:sz w:val="22"/>
          <w:szCs w:val="22"/>
          <w:lang w:val="sr-Cyrl-CS"/>
        </w:rPr>
        <w:t>п</w:t>
      </w:r>
      <w:r w:rsidR="005C7A23" w:rsidRPr="00737BB1">
        <w:rPr>
          <w:rFonts w:ascii="Arial" w:eastAsia="Calibri" w:hAnsi="Arial"/>
          <w:sz w:val="22"/>
          <w:szCs w:val="22"/>
          <w:lang w:val="sr-Cyrl-CS"/>
        </w:rPr>
        <w:t xml:space="preserve">овереника. </w:t>
      </w:r>
      <w:r w:rsidR="00862DDC" w:rsidRPr="00737BB1">
        <w:rPr>
          <w:rFonts w:ascii="Arial" w:eastAsia="Calibri" w:hAnsi="Arial"/>
          <w:sz w:val="22"/>
          <w:szCs w:val="22"/>
          <w:lang w:val="sr-Cyrl-CS"/>
        </w:rPr>
        <w:t xml:space="preserve">Настављен је </w:t>
      </w:r>
      <w:r w:rsidR="00763573" w:rsidRPr="00737BB1">
        <w:rPr>
          <w:rFonts w:ascii="Arial" w:eastAsia="Calibri" w:hAnsi="Arial"/>
          <w:sz w:val="22"/>
          <w:szCs w:val="22"/>
          <w:lang w:val="sr-Cyrl-CS"/>
        </w:rPr>
        <w:t xml:space="preserve">вишегодишњи </w:t>
      </w:r>
      <w:r w:rsidR="00862DDC" w:rsidRPr="00737BB1">
        <w:rPr>
          <w:rFonts w:ascii="Arial" w:eastAsia="Calibri" w:hAnsi="Arial"/>
          <w:sz w:val="22"/>
          <w:szCs w:val="22"/>
          <w:lang w:val="sr-Cyrl-CS"/>
        </w:rPr>
        <w:t>тренд поступања по препорукама Повереника, што између осталог</w:t>
      </w:r>
      <w:r w:rsidR="00297282" w:rsidRPr="00737BB1">
        <w:rPr>
          <w:rFonts w:ascii="Arial" w:eastAsia="Calibri" w:hAnsi="Arial"/>
          <w:sz w:val="22"/>
          <w:szCs w:val="22"/>
          <w:lang w:val="sr-Cyrl-CS"/>
        </w:rPr>
        <w:t>,</w:t>
      </w:r>
      <w:r w:rsidR="00862DDC" w:rsidRPr="00737BB1">
        <w:rPr>
          <w:rFonts w:ascii="Arial" w:eastAsia="Calibri" w:hAnsi="Arial"/>
          <w:sz w:val="22"/>
          <w:szCs w:val="22"/>
          <w:lang w:val="sr-Cyrl-CS"/>
        </w:rPr>
        <w:t xml:space="preserve"> </w:t>
      </w:r>
      <w:r w:rsidR="00763573" w:rsidRPr="00737BB1">
        <w:rPr>
          <w:rFonts w:ascii="Arial" w:eastAsia="Calibri" w:hAnsi="Arial"/>
          <w:sz w:val="22"/>
          <w:szCs w:val="22"/>
          <w:lang w:val="sr-Cyrl-CS"/>
        </w:rPr>
        <w:t xml:space="preserve">потврђује </w:t>
      </w:r>
      <w:r w:rsidR="00862DDC" w:rsidRPr="00737BB1">
        <w:rPr>
          <w:rFonts w:ascii="Arial" w:eastAsia="Calibri" w:hAnsi="Arial"/>
          <w:sz w:val="22"/>
          <w:szCs w:val="22"/>
          <w:lang w:val="sr-Cyrl-CS"/>
        </w:rPr>
        <w:t xml:space="preserve">да je дискриминаторно поступање ретко производ намере, иако у случајевима дискриминације намера није правно релевантна. </w:t>
      </w:r>
    </w:p>
    <w:p w:rsidR="009F0D8F" w:rsidRPr="00737BB1" w:rsidRDefault="00B3272F" w:rsidP="00B3272F">
      <w:pPr>
        <w:pStyle w:val="NormalWeb"/>
        <w:shd w:val="clear" w:color="auto" w:fill="FFFFFF"/>
        <w:spacing w:after="0" w:line="276" w:lineRule="auto"/>
        <w:jc w:val="both"/>
        <w:rPr>
          <w:rFonts w:ascii="Arial" w:eastAsia="Calibri" w:hAnsi="Arial"/>
          <w:sz w:val="22"/>
          <w:szCs w:val="22"/>
          <w:lang w:val="sr-Cyrl-CS"/>
        </w:rPr>
      </w:pPr>
      <w:r w:rsidRPr="00737BB1">
        <w:rPr>
          <w:rFonts w:ascii="Arial" w:eastAsia="Calibri" w:hAnsi="Arial"/>
          <w:sz w:val="22"/>
          <w:szCs w:val="22"/>
          <w:lang w:val="sr-Cyrl-CS"/>
        </w:rPr>
        <w:t>Потребно је напоменути да постоји знатна разлика у броју пристиглих притужби и броју мишљења и препорука донетих након спроведених поступака,</w:t>
      </w:r>
      <w:r w:rsidR="00B81B68" w:rsidRPr="00737BB1">
        <w:rPr>
          <w:rFonts w:ascii="Arial" w:eastAsia="Calibri" w:hAnsi="Arial"/>
          <w:sz w:val="22"/>
          <w:szCs w:val="22"/>
          <w:lang w:val="sr-Cyrl-CS"/>
        </w:rPr>
        <w:t xml:space="preserve"> како због чињенице да велики број предмета није окончан у 2020. години, </w:t>
      </w:r>
      <w:r w:rsidR="00EA7C62" w:rsidRPr="00737BB1">
        <w:rPr>
          <w:rFonts w:ascii="Arial" w:eastAsia="Calibri" w:hAnsi="Arial"/>
          <w:sz w:val="22"/>
          <w:szCs w:val="22"/>
          <w:lang w:val="sr-Cyrl-CS"/>
        </w:rPr>
        <w:t xml:space="preserve">због увођења ванредног стања </w:t>
      </w:r>
      <w:r w:rsidR="00B81B68" w:rsidRPr="00737BB1">
        <w:rPr>
          <w:rFonts w:ascii="Arial" w:eastAsia="Calibri" w:hAnsi="Arial"/>
          <w:sz w:val="22"/>
          <w:szCs w:val="22"/>
          <w:lang w:val="sr-Cyrl-CS"/>
        </w:rPr>
        <w:t xml:space="preserve">и због чињенице да </w:t>
      </w:r>
      <w:r w:rsidR="00EA7C62" w:rsidRPr="00737BB1">
        <w:rPr>
          <w:rFonts w:ascii="Arial" w:eastAsia="Calibri" w:hAnsi="Arial"/>
          <w:sz w:val="22"/>
          <w:szCs w:val="22"/>
          <w:lang w:val="sr-Cyrl-CS"/>
        </w:rPr>
        <w:t xml:space="preserve">шест месеци орган није имао </w:t>
      </w:r>
      <w:r w:rsidR="00297282" w:rsidRPr="00737BB1">
        <w:rPr>
          <w:rFonts w:ascii="Arial" w:eastAsia="Calibri" w:hAnsi="Arial"/>
          <w:sz w:val="22"/>
          <w:szCs w:val="22"/>
          <w:lang w:val="sr-Cyrl-CS"/>
        </w:rPr>
        <w:t>носиоца функције</w:t>
      </w:r>
      <w:r w:rsidR="00EA7C62" w:rsidRPr="00737BB1">
        <w:rPr>
          <w:rFonts w:ascii="Arial" w:eastAsia="Calibri" w:hAnsi="Arial"/>
          <w:sz w:val="22"/>
          <w:szCs w:val="22"/>
          <w:lang w:val="sr-Cyrl-CS"/>
        </w:rPr>
        <w:t xml:space="preserve">, тако и због чињенице да су </w:t>
      </w:r>
      <w:r w:rsidR="00B81B68" w:rsidRPr="00737BB1">
        <w:rPr>
          <w:rFonts w:ascii="Arial" w:eastAsia="Calibri" w:hAnsi="Arial"/>
          <w:sz w:val="22"/>
          <w:szCs w:val="22"/>
          <w:lang w:val="sr-Cyrl-CS"/>
        </w:rPr>
        <w:t>г</w:t>
      </w:r>
      <w:r w:rsidR="00DF2938" w:rsidRPr="00737BB1">
        <w:rPr>
          <w:rFonts w:ascii="Arial" w:eastAsia="Calibri" w:hAnsi="Arial"/>
          <w:sz w:val="22"/>
          <w:szCs w:val="22"/>
          <w:lang w:val="sr-Cyrl-CS"/>
        </w:rPr>
        <w:t xml:space="preserve">рађани </w:t>
      </w:r>
      <w:r w:rsidR="00EA7C62" w:rsidRPr="00737BB1">
        <w:rPr>
          <w:rFonts w:ascii="Arial" w:eastAsia="Calibri" w:hAnsi="Arial"/>
          <w:sz w:val="22"/>
          <w:szCs w:val="22"/>
          <w:lang w:val="sr-Cyrl-CS"/>
        </w:rPr>
        <w:t xml:space="preserve">након упућивања препорука мера </w:t>
      </w:r>
      <w:r w:rsidR="00DF2938" w:rsidRPr="00737BB1">
        <w:rPr>
          <w:rFonts w:ascii="Arial" w:eastAsia="Calibri" w:hAnsi="Arial"/>
          <w:sz w:val="22"/>
          <w:szCs w:val="22"/>
          <w:lang w:val="sr-Cyrl-CS"/>
        </w:rPr>
        <w:t>одустајали од притужбе</w:t>
      </w:r>
      <w:r w:rsidR="00EA7C62" w:rsidRPr="00737BB1">
        <w:rPr>
          <w:rFonts w:ascii="Arial" w:eastAsia="Calibri" w:hAnsi="Arial"/>
          <w:sz w:val="22"/>
          <w:szCs w:val="22"/>
          <w:lang w:val="sr-Cyrl-CS"/>
        </w:rPr>
        <w:t xml:space="preserve">. </w:t>
      </w:r>
      <w:r w:rsidR="00EA7C62" w:rsidRPr="00737BB1">
        <w:rPr>
          <w:rFonts w:ascii="Arial" w:eastAsia="Calibri" w:hAnsi="Arial"/>
          <w:sz w:val="22"/>
          <w:szCs w:val="22"/>
          <w:lang w:val="sr-Cyrl-CS"/>
        </w:rPr>
        <w:lastRenderedPageBreak/>
        <w:t xml:space="preserve">Такође у једном броју случајева </w:t>
      </w:r>
      <w:r w:rsidRPr="00737BB1">
        <w:rPr>
          <w:rFonts w:ascii="Arial" w:eastAsia="Calibri" w:hAnsi="Arial"/>
          <w:sz w:val="22"/>
          <w:szCs w:val="22"/>
          <w:lang w:val="sr-Cyrl-CS"/>
        </w:rPr>
        <w:t xml:space="preserve">поступак </w:t>
      </w:r>
      <w:r w:rsidR="007D18BE" w:rsidRPr="00737BB1">
        <w:rPr>
          <w:rFonts w:ascii="Arial" w:eastAsia="Calibri" w:hAnsi="Arial"/>
          <w:sz w:val="22"/>
          <w:szCs w:val="22"/>
          <w:lang w:val="sr-Cyrl-CS"/>
        </w:rPr>
        <w:t xml:space="preserve">је </w:t>
      </w:r>
      <w:r w:rsidRPr="00737BB1">
        <w:rPr>
          <w:rFonts w:ascii="Arial" w:eastAsia="Calibri" w:hAnsi="Arial"/>
          <w:sz w:val="22"/>
          <w:szCs w:val="22"/>
          <w:lang w:val="sr-Cyrl-CS"/>
        </w:rPr>
        <w:t xml:space="preserve">обустављен из разлога прописаних законом: било је очигледно да нема повреде права, </w:t>
      </w:r>
      <w:r w:rsidR="00F610C2" w:rsidRPr="00737BB1">
        <w:rPr>
          <w:rFonts w:ascii="Arial" w:eastAsia="Calibri" w:hAnsi="Arial"/>
          <w:sz w:val="22"/>
          <w:szCs w:val="22"/>
          <w:lang w:val="sr-Cyrl-CS"/>
        </w:rPr>
        <w:t>Повереник је већ поступао а нису понуђени нови докази или је оцењено да због протека времена није могуће постићи сврху поступања или је</w:t>
      </w:r>
      <w:r w:rsidRPr="00737BB1">
        <w:rPr>
          <w:rFonts w:ascii="Arial" w:eastAsia="Calibri" w:hAnsi="Arial"/>
          <w:sz w:val="22"/>
          <w:szCs w:val="22"/>
          <w:lang w:val="sr-Cyrl-CS"/>
        </w:rPr>
        <w:t xml:space="preserve"> покренут или окончан судски поступак. </w:t>
      </w:r>
    </w:p>
    <w:p w:rsidR="007D18BE" w:rsidRPr="00737BB1" w:rsidRDefault="007D18BE" w:rsidP="00B3272F">
      <w:pPr>
        <w:pStyle w:val="NormalWeb"/>
        <w:shd w:val="clear" w:color="auto" w:fill="FFFFFF"/>
        <w:spacing w:after="0" w:line="276" w:lineRule="auto"/>
        <w:jc w:val="both"/>
        <w:rPr>
          <w:rFonts w:ascii="Arial" w:eastAsia="Calibri" w:hAnsi="Arial"/>
          <w:bCs/>
          <w:sz w:val="22"/>
          <w:szCs w:val="22"/>
          <w:lang w:val="sr-Cyrl-CS"/>
        </w:rPr>
      </w:pPr>
      <w:r w:rsidRPr="00737BB1">
        <w:rPr>
          <w:rFonts w:ascii="Arial" w:eastAsia="Calibri" w:hAnsi="Arial"/>
          <w:sz w:val="22"/>
          <w:szCs w:val="22"/>
          <w:lang w:val="sr-Cyrl-CS"/>
        </w:rPr>
        <w:t xml:space="preserve">Евидентно је да је и даље потребно </w:t>
      </w:r>
      <w:r w:rsidR="00B3272F" w:rsidRPr="00737BB1">
        <w:rPr>
          <w:rFonts w:ascii="Arial" w:eastAsia="Calibri" w:hAnsi="Arial"/>
          <w:sz w:val="22"/>
          <w:szCs w:val="22"/>
          <w:lang w:val="sr-Cyrl-CS"/>
        </w:rPr>
        <w:t xml:space="preserve">унапређивати </w:t>
      </w:r>
      <w:r w:rsidR="00297282" w:rsidRPr="00737BB1">
        <w:rPr>
          <w:rFonts w:ascii="Arial" w:eastAsia="Calibri" w:hAnsi="Arial"/>
          <w:sz w:val="22"/>
          <w:szCs w:val="22"/>
          <w:lang w:val="sr-Cyrl-CS"/>
        </w:rPr>
        <w:t>информисање</w:t>
      </w:r>
      <w:r w:rsidRPr="00737BB1">
        <w:rPr>
          <w:rFonts w:ascii="Arial" w:eastAsia="Calibri" w:hAnsi="Arial"/>
          <w:sz w:val="22"/>
          <w:szCs w:val="22"/>
          <w:lang w:val="sr-Cyrl-CS"/>
        </w:rPr>
        <w:t xml:space="preserve"> грађана</w:t>
      </w:r>
      <w:r w:rsidR="00B3272F" w:rsidRPr="00737BB1">
        <w:rPr>
          <w:rFonts w:ascii="Arial" w:eastAsia="Calibri" w:hAnsi="Arial"/>
          <w:sz w:val="22"/>
          <w:szCs w:val="22"/>
          <w:lang w:val="sr-Cyrl-CS"/>
        </w:rPr>
        <w:t xml:space="preserve"> о појму дискриминације с обзиром да се веома често дискриминација поистовећује са повредама других права, </w:t>
      </w:r>
      <w:r w:rsidR="00B3272F" w:rsidRPr="00737BB1">
        <w:rPr>
          <w:rFonts w:ascii="Arial" w:eastAsia="Calibri" w:hAnsi="Arial"/>
          <w:bCs/>
          <w:sz w:val="22"/>
          <w:szCs w:val="22"/>
          <w:lang w:val="sr-Cyrl-CS"/>
        </w:rPr>
        <w:t xml:space="preserve">да многи подносиоци притужби сваки неједнак третман сматрају уједно и дискриминацијом, </w:t>
      </w:r>
      <w:r w:rsidR="00B3272F" w:rsidRPr="00737BB1">
        <w:rPr>
          <w:rFonts w:ascii="Arial" w:eastAsia="Calibri" w:hAnsi="Arial"/>
          <w:sz w:val="22"/>
          <w:szCs w:val="22"/>
          <w:lang w:val="sr-Cyrl-CS"/>
        </w:rPr>
        <w:t>што је нарочито приметно у области рада и запошљавања.</w:t>
      </w:r>
      <w:r w:rsidR="00B3272F" w:rsidRPr="00737BB1">
        <w:rPr>
          <w:rFonts w:ascii="Arial" w:eastAsia="Calibri" w:hAnsi="Arial"/>
          <w:bCs/>
          <w:sz w:val="22"/>
          <w:szCs w:val="22"/>
          <w:lang w:val="sr-Cyrl-CS"/>
        </w:rPr>
        <w:t xml:space="preserve"> То, такође, показује да су грађани и грађанке посебно осетљиви на </w:t>
      </w:r>
      <w:r w:rsidR="00DF1D72" w:rsidRPr="00737BB1">
        <w:rPr>
          <w:rFonts w:ascii="Arial" w:eastAsia="Calibri" w:hAnsi="Arial"/>
          <w:bCs/>
          <w:sz w:val="22"/>
          <w:szCs w:val="22"/>
          <w:lang w:val="sr-Cyrl-CS"/>
        </w:rPr>
        <w:t xml:space="preserve">разне неправде, </w:t>
      </w:r>
      <w:r w:rsidR="00B3272F" w:rsidRPr="00737BB1">
        <w:rPr>
          <w:rFonts w:ascii="Arial" w:eastAsia="Calibri" w:hAnsi="Arial"/>
          <w:bCs/>
          <w:sz w:val="22"/>
          <w:szCs w:val="22"/>
          <w:lang w:val="sr-Cyrl-CS"/>
        </w:rPr>
        <w:t>ситуације и догађаје који су повезани са остваривањем различитих права из области рада и запошљавања</w:t>
      </w:r>
      <w:r w:rsidRPr="00737BB1">
        <w:rPr>
          <w:rFonts w:ascii="Arial" w:eastAsia="Calibri" w:hAnsi="Arial"/>
          <w:bCs/>
          <w:sz w:val="22"/>
          <w:szCs w:val="22"/>
          <w:lang w:val="sr-Cyrl-CS"/>
        </w:rPr>
        <w:t>.</w:t>
      </w:r>
      <w:r w:rsidR="00B3272F" w:rsidRPr="00737BB1">
        <w:rPr>
          <w:rFonts w:ascii="Arial" w:eastAsia="Calibri" w:hAnsi="Arial"/>
          <w:bCs/>
          <w:sz w:val="22"/>
          <w:szCs w:val="22"/>
          <w:lang w:val="sr-Cyrl-CS"/>
        </w:rPr>
        <w:t xml:space="preserve"> </w:t>
      </w:r>
    </w:p>
    <w:p w:rsidR="00B3272F" w:rsidRPr="00737BB1" w:rsidRDefault="00DF1D72" w:rsidP="00B3272F">
      <w:pPr>
        <w:pStyle w:val="NormalWeb"/>
        <w:shd w:val="clear" w:color="auto" w:fill="FFFFFF"/>
        <w:spacing w:after="0" w:line="276" w:lineRule="auto"/>
        <w:jc w:val="both"/>
        <w:rPr>
          <w:rFonts w:ascii="Arial" w:eastAsia="Calibri" w:hAnsi="Arial"/>
          <w:sz w:val="22"/>
          <w:szCs w:val="22"/>
          <w:lang w:val="sr-Cyrl-CS"/>
        </w:rPr>
      </w:pPr>
      <w:r w:rsidRPr="00737BB1">
        <w:rPr>
          <w:rFonts w:ascii="Arial" w:eastAsia="Calibri" w:hAnsi="Arial"/>
          <w:sz w:val="22"/>
          <w:szCs w:val="22"/>
          <w:lang w:val="sr-Cyrl-CS"/>
        </w:rPr>
        <w:t>На у</w:t>
      </w:r>
      <w:r w:rsidR="00B3272F" w:rsidRPr="00737BB1">
        <w:rPr>
          <w:rFonts w:ascii="Arial" w:eastAsia="Calibri" w:hAnsi="Arial"/>
          <w:sz w:val="22"/>
          <w:szCs w:val="22"/>
          <w:lang w:val="sr-Cyrl-CS"/>
        </w:rPr>
        <w:t>купан број предмета Повереника и број примљених притужби на годишњем нивоу,  утиче и низ других фактора попут доношења или измене појединих прописа који су од непосредног утицаја на положај појединаца, медијског извештавања о појединим актуелним темама, ангажовања организација које се баве заштитом људских права, спроведених ситуационих тестирања и сл</w:t>
      </w:r>
      <w:r w:rsidR="007B2C76">
        <w:rPr>
          <w:rFonts w:ascii="Arial" w:eastAsia="Calibri" w:hAnsi="Arial"/>
          <w:sz w:val="22"/>
          <w:szCs w:val="22"/>
          <w:lang w:val="sr-Cyrl-CS"/>
        </w:rPr>
        <w:t>,</w:t>
      </w:r>
      <w:r w:rsidR="00B3272F" w:rsidRPr="00737BB1">
        <w:rPr>
          <w:rFonts w:ascii="Arial" w:eastAsia="Calibri" w:hAnsi="Arial"/>
          <w:sz w:val="22"/>
          <w:szCs w:val="22"/>
          <w:lang w:val="sr-Cyrl-CS"/>
        </w:rPr>
        <w:t xml:space="preserve"> а током 2020. године посебно је утицало и ванредно стање изазвано </w:t>
      </w:r>
      <w:r w:rsidR="00776842" w:rsidRPr="00737BB1">
        <w:rPr>
          <w:rFonts w:ascii="Arial" w:eastAsia="Calibri" w:hAnsi="Arial"/>
          <w:sz w:val="22"/>
          <w:szCs w:val="22"/>
          <w:lang w:val="sr-Cyrl-CS"/>
        </w:rPr>
        <w:t>корона</w:t>
      </w:r>
      <w:r w:rsidR="00B3272F" w:rsidRPr="00737BB1">
        <w:rPr>
          <w:rFonts w:ascii="Arial" w:eastAsia="Calibri" w:hAnsi="Arial"/>
          <w:sz w:val="22"/>
          <w:szCs w:val="22"/>
          <w:lang w:val="sr-Cyrl-CS"/>
        </w:rPr>
        <w:t>вирусом, као и чињеница да је повереници</w:t>
      </w:r>
      <w:r w:rsidR="00F610C2" w:rsidRPr="00737BB1">
        <w:rPr>
          <w:rFonts w:ascii="Arial" w:eastAsia="Calibri" w:hAnsi="Arial"/>
          <w:sz w:val="22"/>
          <w:szCs w:val="22"/>
          <w:lang w:val="sr-Cyrl-CS"/>
        </w:rPr>
        <w:t xml:space="preserve"> истекао мандат</w:t>
      </w:r>
      <w:r w:rsidR="00B3272F" w:rsidRPr="00737BB1">
        <w:rPr>
          <w:rFonts w:ascii="Arial" w:eastAsia="Calibri" w:hAnsi="Arial"/>
          <w:sz w:val="22"/>
          <w:szCs w:val="22"/>
          <w:lang w:val="sr-Cyrl-CS"/>
        </w:rPr>
        <w:t>.</w:t>
      </w:r>
    </w:p>
    <w:p w:rsidR="00A600C8" w:rsidRDefault="00D45999" w:rsidP="003E6E2A">
      <w:pPr>
        <w:pStyle w:val="NormalWeb"/>
        <w:shd w:val="clear" w:color="auto" w:fill="FFFFFF"/>
        <w:spacing w:after="0" w:line="276" w:lineRule="auto"/>
        <w:jc w:val="both"/>
        <w:rPr>
          <w:rFonts w:ascii="Arial" w:eastAsia="Calibri" w:hAnsi="Arial" w:cs="Arial"/>
          <w:sz w:val="22"/>
        </w:rPr>
      </w:pPr>
      <w:r w:rsidRPr="00737BB1">
        <w:rPr>
          <w:rFonts w:ascii="Arial" w:eastAsia="Calibri" w:hAnsi="Arial" w:cs="Arial"/>
          <w:sz w:val="22"/>
          <w:lang w:val="sr-Cyrl-CS"/>
        </w:rPr>
        <w:t>П</w:t>
      </w:r>
      <w:r w:rsidR="00A600C8" w:rsidRPr="00737BB1">
        <w:rPr>
          <w:rFonts w:ascii="Arial" w:eastAsia="Calibri" w:hAnsi="Arial" w:cs="Arial"/>
          <w:sz w:val="22"/>
          <w:lang w:val="sr-Cyrl-CS"/>
        </w:rPr>
        <w:t xml:space="preserve">оступања </w:t>
      </w:r>
      <w:r w:rsidR="00DF1D72" w:rsidRPr="00737BB1">
        <w:rPr>
          <w:rFonts w:ascii="Arial" w:eastAsia="Calibri" w:hAnsi="Arial" w:cs="Arial"/>
          <w:sz w:val="22"/>
          <w:lang w:val="sr-Cyrl-CS"/>
        </w:rPr>
        <w:t xml:space="preserve">Повереника и све значајније информације, </w:t>
      </w:r>
      <w:r w:rsidR="00A600C8" w:rsidRPr="00737BB1">
        <w:rPr>
          <w:rFonts w:ascii="Arial" w:eastAsia="Calibri" w:hAnsi="Arial" w:cs="Arial"/>
          <w:sz w:val="22"/>
          <w:lang w:val="sr-Cyrl-CS"/>
        </w:rPr>
        <w:t xml:space="preserve">мишљења, као и препоруке мера за остваривање равноправности, мишљења на нацрте аката у којима је Повереник дао примедбе, као и иницијативе доступни су на званичној интернет страници Повереника: </w:t>
      </w:r>
      <w:hyperlink r:id="rId35" w:history="1">
        <w:r w:rsidR="00A600C8" w:rsidRPr="00737BB1">
          <w:rPr>
            <w:rStyle w:val="Hyperlink"/>
            <w:rFonts w:ascii="Arial" w:eastAsia="Calibri" w:hAnsi="Arial" w:cs="Arial"/>
            <w:sz w:val="22"/>
            <w:lang w:val="sr-Cyrl-CS"/>
          </w:rPr>
          <w:t>www.poverenik@ravnopravnost.gov.rs</w:t>
        </w:r>
      </w:hyperlink>
      <w:r w:rsidR="00A600C8" w:rsidRPr="00737BB1">
        <w:rPr>
          <w:rFonts w:ascii="Arial" w:eastAsia="Calibri" w:hAnsi="Arial" w:cs="Arial"/>
          <w:sz w:val="22"/>
          <w:lang w:val="sr-Cyrl-CS"/>
        </w:rPr>
        <w:t xml:space="preserve">  (равноправност.упр.срб).  </w:t>
      </w:r>
    </w:p>
    <w:p w:rsidR="00CF342A" w:rsidRPr="00CF342A" w:rsidRDefault="00CF342A" w:rsidP="003E6E2A">
      <w:pPr>
        <w:pStyle w:val="NormalWeb"/>
        <w:shd w:val="clear" w:color="auto" w:fill="FFFFFF"/>
        <w:spacing w:after="0" w:line="276" w:lineRule="auto"/>
        <w:jc w:val="both"/>
        <w:rPr>
          <w:rFonts w:ascii="Arial" w:eastAsia="Calibri" w:hAnsi="Arial" w:cs="Arial"/>
          <w:sz w:val="2"/>
        </w:rPr>
      </w:pPr>
    </w:p>
    <w:p w:rsidR="00B3272F" w:rsidRPr="00737BB1" w:rsidRDefault="004A1E35" w:rsidP="00043BBA">
      <w:pPr>
        <w:pStyle w:val="NormalWeb"/>
        <w:shd w:val="clear" w:color="auto" w:fill="FFFFFF"/>
        <w:spacing w:after="0" w:line="276" w:lineRule="auto"/>
        <w:jc w:val="center"/>
        <w:rPr>
          <w:rFonts w:ascii="Arial" w:eastAsia="Calibri" w:hAnsi="Arial"/>
          <w:sz w:val="22"/>
          <w:szCs w:val="22"/>
          <w:lang w:val="sr-Cyrl-CS"/>
        </w:rPr>
      </w:pPr>
      <w:r w:rsidRPr="00737BB1">
        <w:rPr>
          <w:rFonts w:ascii="Arial" w:eastAsia="Calibri" w:hAnsi="Arial"/>
          <w:noProof/>
          <w:sz w:val="22"/>
          <w:szCs w:val="22"/>
        </w:rPr>
        <w:drawing>
          <wp:inline distT="0" distB="0" distL="0" distR="0">
            <wp:extent cx="5730624" cy="3761555"/>
            <wp:effectExtent l="19050" t="0" r="3426" b="0"/>
            <wp:docPr id="15" name="Picture 680" descr="Description: C:\Users\Poverenik 58\AppData\Local\Microsoft\Windows\INetCache\Content.Outlook\A2PBMFC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Description: C:\Users\Poverenik 58\AppData\Local\Microsoft\Windows\INetCache\Content.Outlook\A2PBMFCM\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43218" cy="3769822"/>
                    </a:xfrm>
                    <a:prstGeom prst="rect">
                      <a:avLst/>
                    </a:prstGeom>
                    <a:noFill/>
                    <a:ln w="9525">
                      <a:noFill/>
                      <a:miter lim="800000"/>
                      <a:headEnd/>
                      <a:tailEnd/>
                    </a:ln>
                  </pic:spPr>
                </pic:pic>
              </a:graphicData>
            </a:graphic>
          </wp:inline>
        </w:drawing>
      </w:r>
    </w:p>
    <w:p w:rsidR="00A600C8" w:rsidRPr="00737BB1" w:rsidRDefault="00A600C8" w:rsidP="00A600C8">
      <w:pPr>
        <w:pStyle w:val="Heading3"/>
        <w:rPr>
          <w:rFonts w:eastAsia="Calibri" w:cs="Arial"/>
          <w:lang w:val="sr-Cyrl-CS"/>
        </w:rPr>
      </w:pPr>
      <w:bookmarkStart w:id="12" w:name="_Toc66456461"/>
      <w:r w:rsidRPr="00737BB1">
        <w:rPr>
          <w:rFonts w:eastAsia="Calibri" w:cs="Arial"/>
          <w:lang w:val="sr-Cyrl-CS"/>
        </w:rPr>
        <w:lastRenderedPageBreak/>
        <w:t xml:space="preserve">Притужбе </w:t>
      </w:r>
      <w:r w:rsidR="000B3468" w:rsidRPr="00737BB1">
        <w:rPr>
          <w:rFonts w:eastAsia="Calibri" w:cs="Arial"/>
          <w:lang w:val="sr-Cyrl-CS"/>
        </w:rPr>
        <w:t>грађана</w:t>
      </w:r>
      <w:bookmarkEnd w:id="12"/>
    </w:p>
    <w:p w:rsidR="00A600C8" w:rsidRPr="00737BB1" w:rsidRDefault="00A600C8" w:rsidP="00A600C8">
      <w:pPr>
        <w:rPr>
          <w:rFonts w:ascii="Arial" w:hAnsi="Arial" w:cs="Arial"/>
          <w:sz w:val="6"/>
          <w:lang w:val="sr-Cyrl-CS"/>
        </w:rPr>
      </w:pPr>
    </w:p>
    <w:p w:rsidR="00225D4F" w:rsidRPr="00737BB1" w:rsidRDefault="004309BA" w:rsidP="004309BA">
      <w:pPr>
        <w:jc w:val="both"/>
        <w:rPr>
          <w:rFonts w:ascii="Arial" w:hAnsi="Arial"/>
          <w:lang w:val="sr-Cyrl-CS"/>
        </w:rPr>
      </w:pPr>
      <w:r w:rsidRPr="00737BB1">
        <w:rPr>
          <w:rFonts w:ascii="Arial" w:hAnsi="Arial"/>
          <w:lang w:val="sr-Cyrl-CS"/>
        </w:rPr>
        <w:t xml:space="preserve">Годину </w:t>
      </w:r>
      <w:r w:rsidR="00A332B9" w:rsidRPr="00737BB1">
        <w:rPr>
          <w:rFonts w:ascii="Arial" w:hAnsi="Arial"/>
          <w:lang w:val="sr-Cyrl-CS"/>
        </w:rPr>
        <w:t xml:space="preserve">за нама </w:t>
      </w:r>
      <w:r w:rsidRPr="00737BB1">
        <w:rPr>
          <w:rFonts w:ascii="Arial" w:hAnsi="Arial"/>
          <w:lang w:val="sr-Cyrl-CS"/>
        </w:rPr>
        <w:t xml:space="preserve">је обележила пандемија </w:t>
      </w:r>
      <w:r w:rsidR="00A332B9" w:rsidRPr="00737BB1">
        <w:rPr>
          <w:rFonts w:ascii="Arial" w:hAnsi="Arial"/>
          <w:lang w:val="sr-Cyrl-CS"/>
        </w:rPr>
        <w:t xml:space="preserve">Ковид-19 </w:t>
      </w:r>
      <w:r w:rsidRPr="00737BB1">
        <w:rPr>
          <w:rFonts w:ascii="Arial" w:hAnsi="Arial"/>
          <w:lang w:val="sr-Cyrl-CS"/>
        </w:rPr>
        <w:t xml:space="preserve">као један од највећих изазова и претњи по наше здравље, због чега су се грађани у највећој мери обраћали Поверенику неформалним дописима, телефоном, па и доласцима, нарочито у другој половини године. У највећем броју случајева се радило о решавању неке ургентне потребе, неретко разумљивом узнемиреношћу и страхом. Највећи број обраћања завршио се хитним решавањем проблема, давањем тачне информације након провере, упућивањем на праву адресу, а не вођењем поступка за заштиту од дискриминације јер за тим није било потребе. Овакво поступање и обраћање грађана је потпуно разумљиво и оправдано узимајући у обзир насталу ситуацију, уведено ванредно стање у трајању од непуна три месеца али и континуиране мере превенције за заштиту становништва од ширења вируса и мере за смањење негативних последица ове кризе. Повереник је као орган за заштиту равноправности поступао у најбољој вери и намери да сваког тренутка буде део решења проблема свих наших грађана и помогне, увек када је могуће, и другим државним органима. </w:t>
      </w:r>
    </w:p>
    <w:p w:rsidR="004309BA" w:rsidRPr="00737BB1" w:rsidRDefault="004309BA" w:rsidP="004309BA">
      <w:pPr>
        <w:jc w:val="both"/>
        <w:rPr>
          <w:rFonts w:ascii="Arial" w:hAnsi="Arial"/>
          <w:lang w:val="sr-Cyrl-CS"/>
        </w:rPr>
      </w:pPr>
      <w:r w:rsidRPr="00737BB1">
        <w:rPr>
          <w:rFonts w:ascii="Arial" w:hAnsi="Arial"/>
          <w:lang w:val="sr-Cyrl-CS"/>
        </w:rPr>
        <w:t xml:space="preserve">Такође, ову годину је обележио и отежан рад органа услед истека мандата поверенице и чињенице да је </w:t>
      </w:r>
      <w:r w:rsidR="005C6772" w:rsidRPr="00737BB1">
        <w:rPr>
          <w:rFonts w:ascii="Arial" w:hAnsi="Arial"/>
          <w:lang w:val="sr-Cyrl-CS"/>
        </w:rPr>
        <w:t>реизабрана након шест месеци и</w:t>
      </w:r>
      <w:r w:rsidRPr="00737BB1">
        <w:rPr>
          <w:rFonts w:ascii="Arial" w:hAnsi="Arial"/>
          <w:lang w:val="sr-Cyrl-CS"/>
        </w:rPr>
        <w:t xml:space="preserve"> да у међувремену, имајући у виду да се ради о инокосном органу, нису могли бити у континуитету обављани сви послови.</w:t>
      </w:r>
      <w:r w:rsidR="00225D4F" w:rsidRPr="00737BB1">
        <w:rPr>
          <w:rFonts w:ascii="Arial" w:hAnsi="Arial"/>
          <w:lang w:val="sr-Cyrl-CS"/>
        </w:rPr>
        <w:t xml:space="preserve"> Без обзира на овакво стање у 2020. години </w:t>
      </w:r>
      <w:r w:rsidR="000D152B" w:rsidRPr="00737BB1">
        <w:rPr>
          <w:rFonts w:ascii="Arial" w:hAnsi="Arial"/>
          <w:lang w:val="sr-Cyrl-CS"/>
        </w:rPr>
        <w:t>Повереник је примио незнатно мањи број притужби у односу на претходну годину, с тим што је забележен тренд повећања притужби физичких лица у односу н</w:t>
      </w:r>
      <w:r w:rsidR="00287D3C" w:rsidRPr="00737BB1">
        <w:rPr>
          <w:rFonts w:ascii="Arial" w:hAnsi="Arial"/>
          <w:lang w:val="sr-Cyrl-CS"/>
        </w:rPr>
        <w:t>а организације цивилног друштва.</w:t>
      </w:r>
    </w:p>
    <w:p w:rsidR="00595711" w:rsidRPr="00737BB1" w:rsidRDefault="00287D3C" w:rsidP="00595711">
      <w:pPr>
        <w:jc w:val="both"/>
        <w:rPr>
          <w:rFonts w:ascii="Arial" w:hAnsi="Arial"/>
          <w:lang w:val="sr-Cyrl-CS"/>
        </w:rPr>
      </w:pPr>
      <w:r w:rsidRPr="00737BB1">
        <w:rPr>
          <w:rFonts w:ascii="Arial" w:hAnsi="Arial"/>
          <w:lang w:val="sr-Cyrl-CS"/>
        </w:rPr>
        <w:t>Ф</w:t>
      </w:r>
      <w:r w:rsidR="008559DB" w:rsidRPr="00737BB1">
        <w:rPr>
          <w:rFonts w:ascii="Arial" w:hAnsi="Arial"/>
          <w:lang w:val="sr-Cyrl-CS"/>
        </w:rPr>
        <w:t>изичка лица су поднела 58</w:t>
      </w:r>
      <w:r w:rsidR="00095D85" w:rsidRPr="00737BB1">
        <w:rPr>
          <w:rFonts w:ascii="Arial" w:hAnsi="Arial"/>
          <w:lang w:val="sr-Cyrl-CS"/>
        </w:rPr>
        <w:t>7</w:t>
      </w:r>
      <w:r w:rsidR="008559DB" w:rsidRPr="00737BB1">
        <w:rPr>
          <w:rFonts w:ascii="Arial" w:hAnsi="Arial"/>
          <w:lang w:val="sr-Cyrl-CS"/>
        </w:rPr>
        <w:t xml:space="preserve"> притужби због дискриминације, што представља пораст у односу на прошлу годину. Мушкарци су се, као и ранијих година, чешће обраћали Поверенику у односу на жене</w:t>
      </w:r>
      <w:r w:rsidR="001A7AB8" w:rsidRPr="00737BB1">
        <w:rPr>
          <w:rFonts w:ascii="Arial" w:hAnsi="Arial"/>
          <w:lang w:val="sr-Cyrl-CS"/>
        </w:rPr>
        <w:t>, углавном, по свим основима осим по основу пола и брачног и породичног статуса као личних својстава</w:t>
      </w:r>
      <w:r w:rsidR="008559DB" w:rsidRPr="00737BB1">
        <w:rPr>
          <w:rFonts w:ascii="Arial" w:hAnsi="Arial"/>
          <w:lang w:val="sr-Cyrl-CS"/>
        </w:rPr>
        <w:t>. Током 2020. године, организације цивилног друштва су поднеле 5</w:t>
      </w:r>
      <w:r w:rsidR="00095D85" w:rsidRPr="00737BB1">
        <w:rPr>
          <w:rFonts w:ascii="Arial" w:hAnsi="Arial"/>
          <w:lang w:val="sr-Cyrl-CS"/>
        </w:rPr>
        <w:t>6</w:t>
      </w:r>
      <w:r w:rsidR="008559DB" w:rsidRPr="00737BB1">
        <w:rPr>
          <w:rFonts w:ascii="Arial" w:hAnsi="Arial"/>
          <w:lang w:val="sr-Cyrl-CS"/>
        </w:rPr>
        <w:t xml:space="preserve"> притужби, што </w:t>
      </w:r>
      <w:r w:rsidR="000B3468" w:rsidRPr="00737BB1">
        <w:rPr>
          <w:rFonts w:ascii="Arial" w:hAnsi="Arial"/>
          <w:lang w:val="sr-Cyrl-CS"/>
        </w:rPr>
        <w:t>је мање</w:t>
      </w:r>
      <w:r w:rsidR="008559DB" w:rsidRPr="00737BB1">
        <w:rPr>
          <w:rFonts w:ascii="Arial" w:hAnsi="Arial"/>
          <w:lang w:val="sr-Cyrl-CS"/>
        </w:rPr>
        <w:t xml:space="preserve"> у односу на 2019. годину када су поднеле 110 притужби. </w:t>
      </w:r>
    </w:p>
    <w:p w:rsidR="00043BBA" w:rsidRPr="00737BB1" w:rsidRDefault="00043BBA" w:rsidP="008559DB">
      <w:pPr>
        <w:jc w:val="both"/>
        <w:rPr>
          <w:rFonts w:ascii="Arial" w:hAnsi="Arial"/>
          <w:lang w:val="sr-Cyrl-CS"/>
        </w:rPr>
      </w:pPr>
      <w:r w:rsidRPr="00737BB1">
        <w:rPr>
          <w:rFonts w:ascii="Arial" w:hAnsi="Arial"/>
          <w:noProof/>
        </w:rPr>
        <w:drawing>
          <wp:inline distT="0" distB="0" distL="0" distR="0">
            <wp:extent cx="5717516" cy="3071004"/>
            <wp:effectExtent l="19050" t="0" r="16534" b="0"/>
            <wp:docPr id="1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A7AB8" w:rsidRPr="008574C6" w:rsidRDefault="001A7AB8" w:rsidP="008559DB">
      <w:pPr>
        <w:jc w:val="both"/>
        <w:rPr>
          <w:rFonts w:ascii="Arial" w:hAnsi="Arial"/>
          <w:sz w:val="10"/>
          <w:lang w:val="sr-Cyrl-CS"/>
        </w:rPr>
      </w:pPr>
    </w:p>
    <w:p w:rsidR="00AF6345" w:rsidRPr="00737BB1" w:rsidRDefault="00AF6345" w:rsidP="00AF6345">
      <w:pPr>
        <w:pStyle w:val="NoSpacing"/>
        <w:rPr>
          <w:sz w:val="2"/>
          <w:lang w:val="sr-Cyrl-CS"/>
        </w:rPr>
      </w:pPr>
    </w:p>
    <w:p w:rsidR="00B3272F" w:rsidRPr="00737BB1" w:rsidRDefault="00287C2A" w:rsidP="00B3272F">
      <w:pPr>
        <w:pStyle w:val="NormalWeb"/>
        <w:shd w:val="clear" w:color="auto" w:fill="FFFFFF"/>
        <w:spacing w:after="0" w:line="276" w:lineRule="auto"/>
        <w:jc w:val="both"/>
        <w:rPr>
          <w:rFonts w:ascii="Arial" w:eastAsia="Calibri" w:hAnsi="Arial"/>
          <w:sz w:val="22"/>
          <w:szCs w:val="22"/>
          <w:lang w:val="sr-Cyrl-CS"/>
        </w:rPr>
      </w:pPr>
      <w:r w:rsidRPr="00737BB1">
        <w:rPr>
          <w:rFonts w:ascii="Arial" w:eastAsia="Calibri" w:hAnsi="Arial"/>
          <w:sz w:val="22"/>
          <w:szCs w:val="22"/>
          <w:lang w:val="sr-Cyrl-CS"/>
        </w:rPr>
        <w:t xml:space="preserve">У погледу области друштвених односа у 2020. години највише притужби је поднето </w:t>
      </w:r>
      <w:r w:rsidR="00287D3C" w:rsidRPr="00737BB1">
        <w:rPr>
          <w:rFonts w:ascii="Arial" w:eastAsia="Calibri" w:hAnsi="Arial"/>
          <w:sz w:val="22"/>
          <w:szCs w:val="22"/>
          <w:lang w:val="sr-Cyrl-CS"/>
        </w:rPr>
        <w:t>због</w:t>
      </w:r>
      <w:r w:rsidRPr="00737BB1">
        <w:rPr>
          <w:rFonts w:ascii="Arial" w:eastAsia="Calibri" w:hAnsi="Arial"/>
          <w:sz w:val="22"/>
          <w:szCs w:val="22"/>
          <w:lang w:val="sr-Cyrl-CS"/>
        </w:rPr>
        <w:t xml:space="preserve"> поступак</w:t>
      </w:r>
      <w:r w:rsidR="00287D3C" w:rsidRPr="00737BB1">
        <w:rPr>
          <w:rFonts w:ascii="Arial" w:eastAsia="Calibri" w:hAnsi="Arial"/>
          <w:sz w:val="22"/>
          <w:szCs w:val="22"/>
          <w:lang w:val="sr-Cyrl-CS"/>
        </w:rPr>
        <w:t>а</w:t>
      </w:r>
      <w:r w:rsidRPr="00737BB1">
        <w:rPr>
          <w:rFonts w:ascii="Arial" w:eastAsia="Calibri" w:hAnsi="Arial"/>
          <w:sz w:val="22"/>
          <w:szCs w:val="22"/>
          <w:lang w:val="sr-Cyrl-CS"/>
        </w:rPr>
        <w:t xml:space="preserve"> пред органима јавне власти, затим </w:t>
      </w:r>
      <w:r w:rsidR="00287D3C" w:rsidRPr="00737BB1">
        <w:rPr>
          <w:rFonts w:ascii="Arial" w:eastAsia="Calibri" w:hAnsi="Arial"/>
          <w:sz w:val="22"/>
          <w:szCs w:val="22"/>
          <w:lang w:val="sr-Cyrl-CS"/>
        </w:rPr>
        <w:t xml:space="preserve">због дискриминације </w:t>
      </w:r>
      <w:r w:rsidR="00253F15" w:rsidRPr="00737BB1">
        <w:rPr>
          <w:rFonts w:ascii="Arial" w:eastAsia="Calibri" w:hAnsi="Arial"/>
          <w:sz w:val="22"/>
          <w:szCs w:val="22"/>
          <w:lang w:val="sr-Cyrl-CS"/>
        </w:rPr>
        <w:t>приликом</w:t>
      </w:r>
      <w:r w:rsidRPr="00737BB1">
        <w:rPr>
          <w:rFonts w:ascii="Arial" w:eastAsia="Calibri" w:hAnsi="Arial"/>
          <w:sz w:val="22"/>
          <w:szCs w:val="22"/>
          <w:lang w:val="sr-Cyrl-CS"/>
        </w:rPr>
        <w:t xml:space="preserve"> запошљавања или на послу, пружања јавних услуга или при коришћењу објеката и површина, у области образовања и стручног оспособљавања</w:t>
      </w:r>
      <w:r w:rsidR="000672E7" w:rsidRPr="00737BB1">
        <w:rPr>
          <w:rFonts w:ascii="Arial" w:eastAsia="Calibri" w:hAnsi="Arial"/>
          <w:sz w:val="22"/>
          <w:szCs w:val="22"/>
          <w:lang w:val="sr-Cyrl-CS"/>
        </w:rPr>
        <w:t>.</w:t>
      </w:r>
      <w:r w:rsidRPr="00737BB1">
        <w:rPr>
          <w:rFonts w:ascii="Arial" w:eastAsia="Calibri" w:hAnsi="Arial"/>
          <w:sz w:val="22"/>
          <w:szCs w:val="22"/>
          <w:lang w:val="sr-Cyrl-CS"/>
        </w:rPr>
        <w:t xml:space="preserve"> Следећа област у којој су грађани најчешће подносили притужбе због дискриминације јесте социјалн</w:t>
      </w:r>
      <w:r w:rsidR="00253F15" w:rsidRPr="00737BB1">
        <w:rPr>
          <w:rFonts w:ascii="Arial" w:eastAsia="Calibri" w:hAnsi="Arial"/>
          <w:sz w:val="22"/>
          <w:szCs w:val="22"/>
          <w:lang w:val="sr-Cyrl-CS"/>
        </w:rPr>
        <w:t>а</w:t>
      </w:r>
      <w:r w:rsidRPr="00737BB1">
        <w:rPr>
          <w:rFonts w:ascii="Arial" w:eastAsia="Calibri" w:hAnsi="Arial"/>
          <w:sz w:val="22"/>
          <w:szCs w:val="22"/>
          <w:lang w:val="sr-Cyrl-CS"/>
        </w:rPr>
        <w:t xml:space="preserve"> заштит</w:t>
      </w:r>
      <w:r w:rsidR="00253F15" w:rsidRPr="00737BB1">
        <w:rPr>
          <w:rFonts w:ascii="Arial" w:eastAsia="Calibri" w:hAnsi="Arial"/>
          <w:sz w:val="22"/>
          <w:szCs w:val="22"/>
          <w:lang w:val="sr-Cyrl-CS"/>
        </w:rPr>
        <w:t>а</w:t>
      </w:r>
      <w:r w:rsidRPr="00737BB1">
        <w:rPr>
          <w:rFonts w:ascii="Arial" w:eastAsia="Calibri" w:hAnsi="Arial"/>
          <w:sz w:val="22"/>
          <w:szCs w:val="22"/>
          <w:lang w:val="sr-Cyrl-CS"/>
        </w:rPr>
        <w:t>, јавн</w:t>
      </w:r>
      <w:r w:rsidR="00253F15" w:rsidRPr="00737BB1">
        <w:rPr>
          <w:rFonts w:ascii="Arial" w:eastAsia="Calibri" w:hAnsi="Arial"/>
          <w:sz w:val="22"/>
          <w:szCs w:val="22"/>
          <w:lang w:val="sr-Cyrl-CS"/>
        </w:rPr>
        <w:t>а сфера,</w:t>
      </w:r>
      <w:r w:rsidRPr="00737BB1">
        <w:rPr>
          <w:rFonts w:ascii="Arial" w:eastAsia="Calibri" w:hAnsi="Arial"/>
          <w:sz w:val="22"/>
          <w:szCs w:val="22"/>
          <w:lang w:val="sr-Cyrl-CS"/>
        </w:rPr>
        <w:t xml:space="preserve"> информисањ</w:t>
      </w:r>
      <w:r w:rsidR="00253F15" w:rsidRPr="00737BB1">
        <w:rPr>
          <w:rFonts w:ascii="Arial" w:eastAsia="Calibri" w:hAnsi="Arial"/>
          <w:sz w:val="22"/>
          <w:szCs w:val="22"/>
          <w:lang w:val="sr-Cyrl-CS"/>
        </w:rPr>
        <w:t>е</w:t>
      </w:r>
      <w:r w:rsidRPr="00737BB1">
        <w:rPr>
          <w:rFonts w:ascii="Arial" w:eastAsia="Calibri" w:hAnsi="Arial"/>
          <w:sz w:val="22"/>
          <w:szCs w:val="22"/>
          <w:lang w:val="sr-Cyrl-CS"/>
        </w:rPr>
        <w:t xml:space="preserve"> и медиј</w:t>
      </w:r>
      <w:r w:rsidR="00253F15" w:rsidRPr="00737BB1">
        <w:rPr>
          <w:rFonts w:ascii="Arial" w:eastAsia="Calibri" w:hAnsi="Arial"/>
          <w:sz w:val="22"/>
          <w:szCs w:val="22"/>
          <w:lang w:val="sr-Cyrl-CS"/>
        </w:rPr>
        <w:t>и</w:t>
      </w:r>
      <w:r w:rsidRPr="00737BB1">
        <w:rPr>
          <w:rFonts w:ascii="Arial" w:eastAsia="Calibri" w:hAnsi="Arial"/>
          <w:sz w:val="22"/>
          <w:szCs w:val="22"/>
          <w:lang w:val="sr-Cyrl-CS"/>
        </w:rPr>
        <w:t>, здравствен</w:t>
      </w:r>
      <w:r w:rsidR="00253F15" w:rsidRPr="00737BB1">
        <w:rPr>
          <w:rFonts w:ascii="Arial" w:eastAsia="Calibri" w:hAnsi="Arial"/>
          <w:sz w:val="22"/>
          <w:szCs w:val="22"/>
          <w:lang w:val="sr-Cyrl-CS"/>
        </w:rPr>
        <w:t>а</w:t>
      </w:r>
      <w:r w:rsidRPr="00737BB1">
        <w:rPr>
          <w:rFonts w:ascii="Arial" w:eastAsia="Calibri" w:hAnsi="Arial"/>
          <w:sz w:val="22"/>
          <w:szCs w:val="22"/>
          <w:lang w:val="sr-Cyrl-CS"/>
        </w:rPr>
        <w:t xml:space="preserve"> заштит</w:t>
      </w:r>
      <w:r w:rsidR="00253F15" w:rsidRPr="00737BB1">
        <w:rPr>
          <w:rFonts w:ascii="Arial" w:eastAsia="Calibri" w:hAnsi="Arial"/>
          <w:sz w:val="22"/>
          <w:szCs w:val="22"/>
          <w:lang w:val="sr-Cyrl-CS"/>
        </w:rPr>
        <w:t>а</w:t>
      </w:r>
      <w:r w:rsidRPr="00737BB1">
        <w:rPr>
          <w:rFonts w:ascii="Arial" w:eastAsia="Calibri" w:hAnsi="Arial"/>
          <w:sz w:val="22"/>
          <w:szCs w:val="22"/>
          <w:lang w:val="sr-Cyrl-CS"/>
        </w:rPr>
        <w:t>, док је број притужби у осталим областима друштвених односа био заступљен у малом проценту.</w:t>
      </w:r>
    </w:p>
    <w:p w:rsidR="00862DDC" w:rsidRPr="00737BB1" w:rsidRDefault="00862DDC" w:rsidP="00B3272F">
      <w:pPr>
        <w:pStyle w:val="NormalWeb"/>
        <w:shd w:val="clear" w:color="auto" w:fill="FFFFFF"/>
        <w:spacing w:after="0" w:line="276" w:lineRule="auto"/>
        <w:jc w:val="both"/>
        <w:rPr>
          <w:rFonts w:ascii="Arial" w:eastAsia="Calibri" w:hAnsi="Arial"/>
          <w:sz w:val="4"/>
          <w:szCs w:val="22"/>
          <w:lang w:val="sr-Cyrl-CS"/>
        </w:rPr>
      </w:pPr>
    </w:p>
    <w:p w:rsidR="00224E6F" w:rsidRPr="00737BB1" w:rsidRDefault="00224E6F" w:rsidP="00043BBA">
      <w:pPr>
        <w:jc w:val="both"/>
        <w:rPr>
          <w:rFonts w:ascii="Arial" w:hAnsi="Arial" w:cs="Arial"/>
          <w:lang w:val="sr-Cyrl-CS"/>
        </w:rPr>
      </w:pPr>
      <w:r w:rsidRPr="00737BB1">
        <w:rPr>
          <w:rFonts w:ascii="Arial" w:hAnsi="Arial" w:cs="Arial"/>
          <w:noProof/>
        </w:rPr>
        <w:drawing>
          <wp:inline distT="0" distB="0" distL="0" distR="0">
            <wp:extent cx="5718259" cy="3579962"/>
            <wp:effectExtent l="19050" t="0" r="15791" b="1438"/>
            <wp:docPr id="1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24E6F" w:rsidRPr="008574C6" w:rsidRDefault="00224E6F" w:rsidP="00043BBA">
      <w:pPr>
        <w:jc w:val="both"/>
        <w:rPr>
          <w:rFonts w:ascii="Arial" w:hAnsi="Arial" w:cs="Arial"/>
          <w:sz w:val="10"/>
          <w:lang w:val="sr-Cyrl-CS"/>
        </w:rPr>
      </w:pPr>
    </w:p>
    <w:p w:rsidR="00255F0B" w:rsidRPr="00737BB1" w:rsidRDefault="000672E7" w:rsidP="00043BBA">
      <w:pPr>
        <w:jc w:val="both"/>
        <w:rPr>
          <w:rFonts w:ascii="Arial" w:hAnsi="Arial" w:cs="Arial"/>
          <w:lang w:val="sr-Cyrl-CS"/>
        </w:rPr>
      </w:pPr>
      <w:r w:rsidRPr="00737BB1">
        <w:rPr>
          <w:rFonts w:ascii="Arial" w:hAnsi="Arial" w:cs="Arial"/>
          <w:lang w:val="sr-Cyrl-CS"/>
        </w:rPr>
        <w:t xml:space="preserve">У највећем броју притужби као основ дискриминације наведено је здравствено стање, старосно доба, </w:t>
      </w:r>
      <w:r w:rsidR="00CC4EEB" w:rsidRPr="00737BB1">
        <w:rPr>
          <w:rFonts w:ascii="Arial" w:hAnsi="Arial" w:cs="Arial"/>
          <w:lang w:val="sr-Cyrl-CS"/>
        </w:rPr>
        <w:t>национална припадност или етничко порекло,</w:t>
      </w:r>
      <w:r w:rsidRPr="00737BB1">
        <w:rPr>
          <w:rFonts w:ascii="Arial" w:hAnsi="Arial" w:cs="Arial"/>
          <w:lang w:val="sr-Cyrl-CS"/>
        </w:rPr>
        <w:t xml:space="preserve">пол, инвалидитет, брачни и породични статус, неко друго лично својство, имовно стање, чланство у политичким, синдикалним и другим организацијама, док </w:t>
      </w:r>
      <w:r w:rsidR="001D389B" w:rsidRPr="00737BB1">
        <w:rPr>
          <w:rFonts w:ascii="Arial" w:hAnsi="Arial" w:cs="Arial"/>
          <w:lang w:val="sr-Cyrl-CS"/>
        </w:rPr>
        <w:t>су</w:t>
      </w:r>
      <w:r w:rsidRPr="00737BB1">
        <w:rPr>
          <w:rFonts w:ascii="Arial" w:hAnsi="Arial" w:cs="Arial"/>
          <w:lang w:val="sr-Cyrl-CS"/>
        </w:rPr>
        <w:t xml:space="preserve"> у осталим притужбама у мање</w:t>
      </w:r>
      <w:r w:rsidR="001D389B" w:rsidRPr="00737BB1">
        <w:rPr>
          <w:rFonts w:ascii="Arial" w:hAnsi="Arial" w:cs="Arial"/>
          <w:lang w:val="sr-Cyrl-CS"/>
        </w:rPr>
        <w:t>м</w:t>
      </w:r>
      <w:r w:rsidRPr="00737BB1">
        <w:rPr>
          <w:rFonts w:ascii="Arial" w:hAnsi="Arial" w:cs="Arial"/>
          <w:lang w:val="sr-Cyrl-CS"/>
        </w:rPr>
        <w:t xml:space="preserve"> броју наведена остала лична својства (држављанство, верска или политичка убеђења, изглед, сексуална оријентација, осуђиваност, родни идентите и др).</w:t>
      </w:r>
    </w:p>
    <w:p w:rsidR="000672E7" w:rsidRPr="00737BB1" w:rsidRDefault="00255F0B" w:rsidP="00255F0B">
      <w:pPr>
        <w:jc w:val="center"/>
        <w:rPr>
          <w:rFonts w:ascii="Arial" w:hAnsi="Arial" w:cs="Arial"/>
          <w:lang w:val="sr-Cyrl-CS"/>
        </w:rPr>
      </w:pPr>
      <w:r w:rsidRPr="00737BB1">
        <w:rPr>
          <w:rFonts w:ascii="Arial" w:hAnsi="Arial" w:cs="Arial"/>
          <w:noProof/>
        </w:rPr>
        <w:lastRenderedPageBreak/>
        <w:drawing>
          <wp:inline distT="0" distB="0" distL="0" distR="0">
            <wp:extent cx="5709368" cy="2950234"/>
            <wp:effectExtent l="19050" t="0" r="24682" b="2516"/>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D389B" w:rsidRPr="00737BB1" w:rsidRDefault="001D389B" w:rsidP="001D389B">
      <w:pPr>
        <w:jc w:val="center"/>
        <w:rPr>
          <w:rFonts w:ascii="Arial" w:hAnsi="Arial"/>
          <w:lang w:val="sr-Cyrl-CS"/>
        </w:rPr>
      </w:pPr>
      <w:r w:rsidRPr="00737BB1">
        <w:rPr>
          <w:rFonts w:ascii="Arial Narrow" w:hAnsi="Arial Narrow"/>
          <w:lang w:val="sr-Cyrl-CS"/>
        </w:rPr>
        <w:t>Пет најчешћих основа дискриминације у поднетим притужбама 2020. године у поређењу са 2019. годином</w:t>
      </w:r>
      <w:r w:rsidRPr="00737BB1">
        <w:rPr>
          <w:rFonts w:ascii="Arial" w:hAnsi="Arial"/>
          <w:lang w:val="sr-Cyrl-CS"/>
        </w:rPr>
        <w:t xml:space="preserve"> </w:t>
      </w:r>
    </w:p>
    <w:p w:rsidR="00AF6345" w:rsidRPr="008574C6" w:rsidRDefault="00AF6345" w:rsidP="001D389B">
      <w:pPr>
        <w:jc w:val="center"/>
        <w:rPr>
          <w:rFonts w:ascii="Arial" w:hAnsi="Arial"/>
          <w:sz w:val="36"/>
          <w:lang w:val="sr-Cyrl-CS"/>
        </w:rPr>
      </w:pPr>
    </w:p>
    <w:p w:rsidR="000871A4" w:rsidRPr="00737BB1" w:rsidRDefault="000871A4" w:rsidP="000871A4">
      <w:pPr>
        <w:jc w:val="both"/>
        <w:rPr>
          <w:rFonts w:ascii="Arial" w:hAnsi="Arial"/>
          <w:lang w:val="sr-Cyrl-CS"/>
        </w:rPr>
      </w:pPr>
      <w:r w:rsidRPr="00737BB1">
        <w:rPr>
          <w:rFonts w:ascii="Arial" w:hAnsi="Arial"/>
          <w:lang w:val="sr-Cyrl-CS"/>
        </w:rPr>
        <w:t>Као и претходних година, највећи број притужби поднет је против органа јавне власти, правних лица</w:t>
      </w:r>
      <w:r w:rsidR="00577705" w:rsidRPr="00737BB1">
        <w:rPr>
          <w:rFonts w:ascii="Arial" w:hAnsi="Arial"/>
          <w:lang w:val="sr-Cyrl-CS"/>
        </w:rPr>
        <w:t xml:space="preserve"> (послодаваца, предузетника, осигуравајућих друштава, банака и сл.)</w:t>
      </w:r>
      <w:r w:rsidRPr="00737BB1">
        <w:rPr>
          <w:rFonts w:ascii="Arial" w:hAnsi="Arial"/>
          <w:lang w:val="sr-Cyrl-CS"/>
        </w:rPr>
        <w:t>, физичких лица, органа/институција. Остало чине групе лица, организације, у мањем проценту.</w:t>
      </w:r>
    </w:p>
    <w:p w:rsidR="00224E6F" w:rsidRPr="00737BB1" w:rsidRDefault="00224E6F" w:rsidP="000871A4">
      <w:pPr>
        <w:jc w:val="both"/>
        <w:rPr>
          <w:rFonts w:ascii="Arial" w:hAnsi="Arial"/>
          <w:lang w:val="sr-Cyrl-CS"/>
        </w:rPr>
      </w:pPr>
      <w:r w:rsidRPr="00737BB1">
        <w:rPr>
          <w:rFonts w:ascii="Arial" w:hAnsi="Arial"/>
          <w:noProof/>
        </w:rPr>
        <w:drawing>
          <wp:inline distT="0" distB="0" distL="0" distR="0">
            <wp:extent cx="5718259" cy="3120857"/>
            <wp:effectExtent l="19050" t="0" r="15791" b="3343"/>
            <wp:docPr id="1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F0D8F" w:rsidRPr="008574C6" w:rsidRDefault="009F0D8F">
      <w:pPr>
        <w:spacing w:after="0" w:line="240" w:lineRule="auto"/>
        <w:rPr>
          <w:rFonts w:ascii="Arial" w:hAnsi="Arial"/>
          <w:sz w:val="2"/>
          <w:lang w:val="sr-Cyrl-CS"/>
        </w:rPr>
      </w:pPr>
    </w:p>
    <w:p w:rsidR="008574C6" w:rsidRDefault="009D7669" w:rsidP="009F0D8F">
      <w:pPr>
        <w:pStyle w:val="NormalWeb"/>
        <w:shd w:val="clear" w:color="auto" w:fill="FFFFFF"/>
        <w:spacing w:after="0" w:line="276" w:lineRule="auto"/>
        <w:jc w:val="both"/>
        <w:rPr>
          <w:rFonts w:ascii="Arial" w:eastAsia="Calibri" w:hAnsi="Arial"/>
          <w:sz w:val="22"/>
        </w:rPr>
      </w:pPr>
      <w:r w:rsidRPr="00737BB1">
        <w:rPr>
          <w:rFonts w:ascii="Arial" w:eastAsia="Calibri" w:hAnsi="Arial"/>
          <w:sz w:val="22"/>
          <w:lang w:val="sr-Cyrl-CS"/>
        </w:rPr>
        <w:t>Према броју поднетих притужби равномерније је обраћање грађана из различитих региона з</w:t>
      </w:r>
      <w:r w:rsidR="00024277" w:rsidRPr="00737BB1">
        <w:rPr>
          <w:rFonts w:ascii="Arial" w:eastAsia="Calibri" w:hAnsi="Arial"/>
          <w:sz w:val="22"/>
          <w:lang w:val="sr-Cyrl-CS"/>
        </w:rPr>
        <w:t>а разлику од претходних година. Притужбе из Београдског региона су увек међу најбројнијим.</w:t>
      </w:r>
    </w:p>
    <w:p w:rsidR="0082545D" w:rsidRPr="00737BB1" w:rsidRDefault="0082545D" w:rsidP="0082545D">
      <w:pPr>
        <w:jc w:val="both"/>
        <w:rPr>
          <w:rFonts w:ascii="Arial" w:hAnsi="Arial" w:cs="Arial"/>
          <w:b/>
          <w:u w:val="single"/>
          <w:lang w:val="sr-Cyrl-CS"/>
        </w:rPr>
      </w:pPr>
      <w:r w:rsidRPr="00737BB1">
        <w:rPr>
          <w:rFonts w:ascii="Arial" w:hAnsi="Arial" w:cs="Arial"/>
          <w:b/>
          <w:u w:val="single"/>
          <w:lang w:val="sr-Cyrl-CS"/>
        </w:rPr>
        <w:lastRenderedPageBreak/>
        <w:t>Број притужби по регионима</w:t>
      </w:r>
    </w:p>
    <w:p w:rsidR="005655D2" w:rsidRPr="00737BB1" w:rsidRDefault="00F6759B" w:rsidP="005655D2">
      <w:pPr>
        <w:pStyle w:val="NormalWeb"/>
        <w:shd w:val="clear" w:color="auto" w:fill="FFFFFF"/>
        <w:spacing w:line="276" w:lineRule="auto"/>
        <w:jc w:val="center"/>
        <w:rPr>
          <w:rFonts w:ascii="Arial Narrow" w:hAnsi="Arial Narrow" w:cs="Arial"/>
          <w:lang w:val="sr-Cyrl-CS"/>
        </w:rPr>
      </w:pPr>
      <w:r>
        <w:rPr>
          <w:rFonts w:ascii="Arial" w:eastAsia="Calibri" w:hAnsi="Arial"/>
          <w:sz w:val="22"/>
          <w:szCs w:val="22"/>
          <w:lang w:val="sr-Cyrl-CS"/>
        </w:rPr>
        <w:pict>
          <v:shape id="Text Box 20" o:spid="_x0000_s1032" type="#_x0000_t202" style="position:absolute;left:0;text-align:left;margin-left:106.2pt;margin-top:188.7pt;width:96.7pt;height:49.6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E6LgIAAFoEAAAOAAAAZHJzL2Uyb0RvYy54bWysVNFu0zAUfUfiHyy/06RR261R02l0FCGN&#10;gbTxAY7jNBa2r7HdJuXruXa6rhrwgsiDZefenHvuOddZ3QxakYNwXoKp6HSSUyIMh0aaXUW/PW3f&#10;XVPiAzMNU2BERY/C05v12zer3paigA5UIxxBEOPL3la0C8GWWeZ5JzTzE7DCYLAFp1nAo9tljWM9&#10;omuVFXm+yHpwjXXAhff49m4M0nXCb1vBw5e29SIQVVHkFtLq0lrHNVuvWLlzzHaSn2iwf2ChmTRY&#10;9Ax1xwIjeyd/g9KSO/DQhgkHnUHbSi5SD9jNNH/VzWPHrEi9oDjenmXy/w+WPxy+OiKbii6uFpQY&#10;ptGkJzEE8h4GUiSBeutLzHu0mBkGfI9Gp2a9vQf+3RMDm46Znbh1DvpOsAYJTqO02cWn0RJf+ghS&#10;95+hwTpsHyABDa3TUT3UgyA6GnU8mxO58FiyKK7zJYY4xhbFcjmSy1j5/LV1PnwUoEncVNSh+Qmd&#10;He59iGxY+ZwSi3lQstlKpdLB7eqNcuTAcFC26UkNvEpThvQVXc6L+SjAXyHy9PwJQsuAE6+kruj1&#10;OYmVUbYPpknzGJhU4x4pK3PSMUo3ihiGehg9iwWirDU0RxTWwTjgeCFx04H7SUmPw11R/2PPnKBE&#10;fTJoznI6m8XbkA6z+RVKSdxlpL6MMMMRqqKBknG7CeMN2lsndx1WGsfBwC0a2sqk9QurE30c4GTB&#10;6bLFG3J5Tlkvv4T1LwAAAP//AwBQSwMEFAAGAAgAAAAhACj3n4vgAAAACwEAAA8AAABkcnMvZG93&#10;bnJldi54bWxMj8FOwzAQRO9I/IO1SFwQdZqGpIQ4FUICwQ0Kgqsbb5OIeB1sNw1/z3KC24z2aXam&#10;2sx2EBP60DtSsFwkIJAaZ3pqFby93l+uQYSoyejBESr4xgCb+vSk0qVxR3rBaRtbwSEUSq2gi3Es&#10;pQxNh1aHhRuR+LZ33urI1rfSeH3kcDvINElyaXVP/KHTI9512HxuD1bBOnucPsLT6vm9yffDdbwo&#10;pocvr9T52Xx7AyLiHP9g+K3P1aHmTjt3IBPEoCBdphmjClZFwYKJLLniMTsWRZ6DrCv5f0P9AwAA&#10;//8DAFBLAQItABQABgAIAAAAIQC2gziS/gAAAOEBAAATAAAAAAAAAAAAAAAAAAAAAABbQ29udGVu&#10;dF9UeXBlc10ueG1sUEsBAi0AFAAGAAgAAAAhADj9If/WAAAAlAEAAAsAAAAAAAAAAAAAAAAALwEA&#10;AF9yZWxzLy5yZWxzUEsBAi0AFAAGAAgAAAAhAJ6HoTouAgAAWgQAAA4AAAAAAAAAAAAAAAAALgIA&#10;AGRycy9lMm9Eb2MueG1sUEsBAi0AFAAGAAgAAAAhACj3n4vgAAAACwEAAA8AAAAAAAAAAAAAAAAA&#10;iAQAAGRycy9kb3ducmV2LnhtbFBLBQYAAAAABAAEAPMAAACVBQAAAAA=&#10;">
            <v:textbox>
              <w:txbxContent>
                <w:p w:rsidR="00AB6F99" w:rsidRPr="00AF6345" w:rsidRDefault="00AB6F99" w:rsidP="00AF6345">
                  <w:pPr>
                    <w:pStyle w:val="NoSpacing"/>
                    <w:shd w:val="clear" w:color="auto" w:fill="FF9865"/>
                    <w:jc w:val="center"/>
                    <w:rPr>
                      <w:rFonts w:ascii="Arial Narrow" w:hAnsi="Arial Narrow" w:cs="Arial"/>
                      <w:b/>
                      <w:lang w:val="sr-Cyrl-CS"/>
                    </w:rPr>
                  </w:pPr>
                  <w:r w:rsidRPr="00AF6345">
                    <w:rPr>
                      <w:rFonts w:ascii="Arial Narrow" w:hAnsi="Arial Narrow" w:cs="Arial"/>
                      <w:b/>
                      <w:lang w:val="sr-Cyrl-CS"/>
                    </w:rPr>
                    <w:t>Регион Шумадије и Западне Србије</w:t>
                  </w:r>
                </w:p>
                <w:p w:rsidR="00AB6F99" w:rsidRPr="00AF6345" w:rsidRDefault="00AB6F99" w:rsidP="00AF6345">
                  <w:pPr>
                    <w:pStyle w:val="NoSpacing"/>
                    <w:shd w:val="clear" w:color="auto" w:fill="FF9865"/>
                    <w:jc w:val="center"/>
                    <w:rPr>
                      <w:rFonts w:ascii="Arial Narrow" w:hAnsi="Arial Narrow" w:cs="Arial"/>
                      <w:b/>
                      <w:lang w:val="sr-Cyrl-CS"/>
                    </w:rPr>
                  </w:pPr>
                  <w:r w:rsidRPr="00AF6345">
                    <w:rPr>
                      <w:rFonts w:ascii="Arial Narrow" w:hAnsi="Arial Narrow" w:cs="Arial"/>
                      <w:b/>
                      <w:color w:val="000000"/>
                      <w:lang w:val="sr-Cyrl-CS"/>
                    </w:rPr>
                    <w:t>15,4%</w:t>
                  </w:r>
                </w:p>
              </w:txbxContent>
            </v:textbox>
          </v:shape>
        </w:pict>
      </w:r>
      <w:r>
        <w:rPr>
          <w:rFonts w:ascii="Arial" w:eastAsia="Calibri" w:hAnsi="Arial"/>
          <w:sz w:val="22"/>
          <w:szCs w:val="22"/>
          <w:lang w:val="sr-Cyrl-CS"/>
        </w:rPr>
        <w:pict>
          <v:shape id="Text Box 23" o:spid="_x0000_s1033" type="#_x0000_t202" style="position:absolute;left:0;text-align:left;margin-left:170.3pt;margin-top:289.25pt;width:90.65pt;height:46.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miLwIAAFoEAAAOAAAAZHJzL2Uyb0RvYy54bWysVNtu2zAMfR+wfxD0vtjx4rYx4hRdugwD&#10;ugvQ7gNkWbaFyaImKbGzry8lJ1nQbS/D/CCIEnVInkN6dTv2iuyFdRJ0SeezlBKhOdRStyX99rR9&#10;c0OJ80zXTIEWJT0IR2/Xr1+tBlOIDDpQtbAEQbQrBlPSzntTJInjneiZm4ERGi8bsD3zaNo2qS0b&#10;EL1XSZamV8kAtjYWuHAOT++nS7qO+E0juP/SNE54okqKufm42rhWYU3WK1a0lplO8mMa7B+y6JnU&#10;GPQMdc88Izsrf4PqJbfgoPEzDn0CTSO5iDVgNfP0RTWPHTMi1oLkOHOmyf0/WP55/9USWZf06jqn&#10;RLMeRXoSoyfvYCTZ20DQYFyBfo8GPf2I5yh0LNaZB+DfHdGw6ZhuxZ21MHSC1ZjgPLxMLp5OOC6A&#10;VMMnqDEO23mIQGNj+8Ae8kEQHYU6nMUJufAQcp7Psxxz5HiXL9M8j+olrDi9Ntb5DwJ6EjYltSh+&#10;RGf7B+dDNqw4uYRgDpSst1KpaNi22ihL9gwbZRu/WMALN6XJUNJlnuUTAX+FSOP3J4heeux4JfuS&#10;3pydWBFoe6/r2I+eSTXtMWWljzwG6iYS/ViNUbPrkzwV1Ack1sLU4DiQuOnA/qRkwOYuqfuxY1ZQ&#10;oj5qFGc5XyzCNERjkV9naNjLm+ryhmmOUCX1lEzbjZ8maGesbDuMNLWDhjsUtJGR66D8lNUxfWzg&#10;KMFx2MKEXNrR69cvYf0MAAD//wMAUEsDBBQABgAIAAAAIQB5j9/a4gAAAAsBAAAPAAAAZHJzL2Rv&#10;d25yZXYueG1sTI/LTsMwEEX3SPyDNUhsEHXSNo+GTCqEBIIdFARbN54mEX4E203D32NWsBzdo3vP&#10;1NtZKzaR84M1COkiAUamtXIwHcLb6/11CcwHYaRQ1hDCN3nYNudntaikPZkXmnahY7HE+Eog9CGM&#10;Fee+7UkLv7AjmZgdrNMixNN1XDpxiuVa8WWS5FyLwcSFXox011P7uTtqhHL9OH34p9Xze5sf1CZc&#10;FdPDl0O8vJhvb4AFmsMfDL/6UR2a6LS3RyM9UwirdZJHFCErygxYJLJlugG2R8iLNAPe1Pz/D80P&#10;AAAA//8DAFBLAQItABQABgAIAAAAIQC2gziS/gAAAOEBAAATAAAAAAAAAAAAAAAAAAAAAABbQ29u&#10;dGVudF9UeXBlc10ueG1sUEsBAi0AFAAGAAgAAAAhADj9If/WAAAAlAEAAAsAAAAAAAAAAAAAAAAA&#10;LwEAAF9yZWxzLy5yZWxzUEsBAi0AFAAGAAgAAAAhAI9raaIvAgAAWgQAAA4AAAAAAAAAAAAAAAAA&#10;LgIAAGRycy9lMm9Eb2MueG1sUEsBAi0AFAAGAAgAAAAhAHmP39riAAAACwEAAA8AAAAAAAAAAAAA&#10;AAAAiQQAAGRycy9kb3ducmV2LnhtbFBLBQYAAAAABAAEAPMAAACYBQAAAAA=&#10;">
            <v:textbox>
              <w:txbxContent>
                <w:p w:rsidR="00AB6F99" w:rsidRPr="00AF6345" w:rsidRDefault="00AB6F99" w:rsidP="00AF6345">
                  <w:pPr>
                    <w:pStyle w:val="NoSpacing"/>
                    <w:shd w:val="clear" w:color="auto" w:fill="FF9865"/>
                    <w:jc w:val="center"/>
                    <w:rPr>
                      <w:rFonts w:ascii="Arial Narrow" w:hAnsi="Arial Narrow" w:cs="Arial"/>
                      <w:b/>
                      <w:lang w:val="sr-Cyrl-CS"/>
                    </w:rPr>
                  </w:pPr>
                  <w:r w:rsidRPr="00AF6345">
                    <w:rPr>
                      <w:rFonts w:ascii="Arial Narrow" w:hAnsi="Arial Narrow" w:cs="Arial"/>
                      <w:b/>
                      <w:lang w:val="sr-Cyrl-CS"/>
                    </w:rPr>
                    <w:t>Регион Косова и Метохије</w:t>
                  </w:r>
                </w:p>
                <w:p w:rsidR="00AB6F99" w:rsidRPr="00AF6345" w:rsidRDefault="00AB6F99" w:rsidP="00AF6345">
                  <w:pPr>
                    <w:pStyle w:val="NoSpacing"/>
                    <w:shd w:val="clear" w:color="auto" w:fill="FF9865"/>
                    <w:jc w:val="center"/>
                    <w:rPr>
                      <w:rFonts w:ascii="Arial Narrow" w:hAnsi="Arial Narrow" w:cs="Arial"/>
                      <w:b/>
                      <w:lang w:val="sr-Cyrl-CS"/>
                    </w:rPr>
                  </w:pPr>
                  <w:r w:rsidRPr="00AF6345">
                    <w:rPr>
                      <w:rFonts w:ascii="Arial Narrow" w:hAnsi="Arial Narrow" w:cs="Arial"/>
                      <w:b/>
                      <w:lang w:val="sr-Cyrl-CS"/>
                    </w:rPr>
                    <w:t>0,7%</w:t>
                  </w:r>
                </w:p>
              </w:txbxContent>
            </v:textbox>
          </v:shape>
        </w:pict>
      </w:r>
      <w:r>
        <w:rPr>
          <w:rFonts w:ascii="Arial" w:eastAsia="Calibri" w:hAnsi="Arial"/>
          <w:sz w:val="22"/>
          <w:szCs w:val="22"/>
          <w:lang w:val="sr-Cyrl-CS"/>
        </w:rPr>
        <w:pict>
          <v:shape id="Text Box 18" o:spid="_x0000_s1034" type="#_x0000_t202" style="position:absolute;left:0;text-align:left;margin-left:101.45pt;margin-top:24.85pt;width:90.65pt;height:46.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ALDLgIAAFoEAAAOAAAAZHJzL2Uyb0RvYy54bWysVNtu2zAMfR+wfxD0vjgO4rYx4hRdugwD&#10;ugvQ7gNkWbaFSaImKbGzrx8lp1nQbS/D/CCIEnVInkN6fTtqRQ7CeQmmovlsTokwHBppuop+fdq9&#10;uaHEB2YapsCIih6Fp7eb16/Wgy3FAnpQjXAEQYwvB1vRPgRbZpnnvdDMz8AKg5ctOM0Cmq7LGscG&#10;RNcqW8znV9kArrEOuPAeT++nS7pJ+G0rePjctl4EoiqKuYW0urTWcc02a1Z2jtle8lMa7B+y0Ewa&#10;DHqGumeBkb2Tv0FpyR14aMOMg86gbSUXqQasJp+/qOaxZ1akWpAcb880+f8Hyz8dvjgim4peXS8p&#10;MUyjSE9iDOQtjCS/iQQN1pfo92jRM4x4jkKnYr19AP7NEwPbnplO3DkHQy9Ygwnm8WV28XTC8RGk&#10;Hj5Cg3HYPkACGlunI3vIB0F0FOp4FifmwmPIvMgXRUEJx7tiNS+KpF7GyufX1vnwXoAmcVNRh+In&#10;dHZ48CFmw8pnlxjMg5LNTiqVDNfVW+XIgWGj7NKXCnjhpgwZKroqFsVEwF8h5un7E4SWATteSV3R&#10;m7MTKyNt70yT+jEwqaY9pqzMicdI3URiGOsxaXaWp4bmiMQ6mBocBxI3PbgflAzY3BX13/fMCUrU&#10;B4PirPLlMk5DMpbF9QINd3lTX94wwxGqooGSabsN0wTtrZNdj5GmdjBwh4K2MnEdlZ+yOqWPDZwk&#10;OA1bnJBLO3n9+iVsfgIAAP//AwBQSwMEFAAGAAgAAAAhAFR7YKXgAAAACgEAAA8AAABkcnMvZG93&#10;bnJldi54bWxMj8tOwzAQRfdI/IM1SGwQdUij5kGcCiGBYFdKVbZuPE0i7HGw3TT8PWYFy9E9uvdM&#10;vZ6NZhM6P1gScLdIgCG1Vg3UCdi9P90WwHyQpKS2hAK+0cO6ubyoZaXsmd5w2oaOxRLylRTQhzBW&#10;nPu2RyP9wo5IMTtaZ2SIp+u4cvIcy43maZKsuJEDxYVejvjYY/u5PRkBRfYyffjX5Wbfro66DDf5&#10;9PzlhLi+mh/ugQWcwx8Mv/pRHZrodLAnUp5pAWmSlhEVkJU5sAgsiywFdohklubAm5r/f6H5AQAA&#10;//8DAFBLAQItABQABgAIAAAAIQC2gziS/gAAAOEBAAATAAAAAAAAAAAAAAAAAAAAAABbQ29udGVu&#10;dF9UeXBlc10ueG1sUEsBAi0AFAAGAAgAAAAhADj9If/WAAAAlAEAAAsAAAAAAAAAAAAAAAAALwEA&#10;AF9yZWxzLy5yZWxzUEsBAi0AFAAGAAgAAAAhADTsAsMuAgAAWgQAAA4AAAAAAAAAAAAAAAAALgIA&#10;AGRycy9lMm9Eb2MueG1sUEsBAi0AFAAGAAgAAAAhAFR7YKXgAAAACgEAAA8AAAAAAAAAAAAAAAAA&#10;iAQAAGRycy9kb3ducmV2LnhtbFBLBQYAAAAABAAEAPMAAACVBQAAAAA=&#10;">
            <v:textbox>
              <w:txbxContent>
                <w:p w:rsidR="00AB6F99" w:rsidRPr="00AF6345" w:rsidRDefault="00AB6F99" w:rsidP="00AF6345">
                  <w:pPr>
                    <w:pStyle w:val="NoSpacing"/>
                    <w:shd w:val="clear" w:color="auto" w:fill="FF9865"/>
                    <w:jc w:val="center"/>
                    <w:rPr>
                      <w:rFonts w:ascii="Arial Narrow" w:hAnsi="Arial Narrow" w:cs="Arial"/>
                      <w:b/>
                      <w:lang w:val="sr-Cyrl-CS"/>
                    </w:rPr>
                  </w:pPr>
                  <w:r w:rsidRPr="00AF6345">
                    <w:rPr>
                      <w:rFonts w:ascii="Arial Narrow" w:hAnsi="Arial Narrow" w:cs="Arial"/>
                      <w:b/>
                      <w:lang w:val="sr-Cyrl-CS"/>
                    </w:rPr>
                    <w:t>Регион Војводине</w:t>
                  </w:r>
                </w:p>
                <w:p w:rsidR="00AB6F99" w:rsidRPr="00AF6345" w:rsidRDefault="00AB6F99" w:rsidP="00AF6345">
                  <w:pPr>
                    <w:pStyle w:val="NoSpacing"/>
                    <w:shd w:val="clear" w:color="auto" w:fill="FF9865"/>
                    <w:jc w:val="center"/>
                    <w:rPr>
                      <w:rFonts w:ascii="Arial Narrow" w:hAnsi="Arial Narrow" w:cs="Arial"/>
                      <w:b/>
                      <w:lang w:val="sr-Cyrl-CS"/>
                    </w:rPr>
                  </w:pPr>
                  <w:r w:rsidRPr="00AF6345">
                    <w:rPr>
                      <w:rFonts w:ascii="Arial Narrow" w:hAnsi="Arial Narrow" w:cs="Arial"/>
                      <w:b/>
                      <w:color w:val="000000"/>
                      <w:lang w:val="sr-Cyrl-CS"/>
                    </w:rPr>
                    <w:t>15,7%</w:t>
                  </w:r>
                </w:p>
              </w:txbxContent>
            </v:textbox>
          </v:shape>
        </w:pict>
      </w:r>
      <w:r>
        <w:rPr>
          <w:rFonts w:ascii="Arial" w:eastAsia="Calibri" w:hAnsi="Arial"/>
          <w:sz w:val="22"/>
          <w:szCs w:val="22"/>
          <w:lang w:val="sr-Cyrl-CS"/>
        </w:rPr>
        <w:pict>
          <v:shape id="Text Box 22" o:spid="_x0000_s1035" type="#_x0000_t202" style="position:absolute;left:0;text-align:left;margin-left:152.85pt;margin-top:113.15pt;width:90.65pt;height:46.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ysLwIAAFoEAAAOAAAAZHJzL2Uyb0RvYy54bWysVNtu2zAMfR+wfxD0vtjx4rYx4hRdugwD&#10;ugvQ7gNkWbaFyaImKbGzry8lJ1nQbS/D/CCIEnVInkN6dTv2iuyFdRJ0SeezlBKhOdRStyX99rR9&#10;c0OJ80zXTIEWJT0IR2/Xr1+tBlOIDDpQtbAEQbQrBlPSzntTJInjneiZm4ERGi8bsD3zaNo2qS0b&#10;EL1XSZamV8kAtjYWuHAOT++nS7qO+E0juP/SNE54okqKufm42rhWYU3WK1a0lplO8mMa7B+y6JnU&#10;GPQMdc88Izsrf4PqJbfgoPEzDn0CTSO5iDVgNfP0RTWPHTMi1oLkOHOmyf0/WP55/9USWZf06vot&#10;JZr1KNKTGD15ByPJskDQYFyBfo8GPf2I5yh0LNaZB+DfHdGw6ZhuxZ21MHSC1ZjgPLxMLp5OOC6A&#10;VMMnqDEO23mIQGNj+8Ae8kEQHYU6nMUJufAQcp7PszynhONdvkzzPKqXsOL02ljnPwjoSdiU1KL4&#10;EZ3tH5wP2bDi5BKCOVCy3kqlomHbaqMs2TNslG38YgEv3JQmQ0mXeZZPBPwVIo3fnyB66bHjlexL&#10;enN2YkWg7b2uYz96JtW0x5SVPvIYqJtI9GM1Rs2WJ3kqqA9IrIWpwXEgcdOB/UnJgM1dUvdjx6yg&#10;RH3UKM5yvliEaYjGIr/O0LCXN9XlDdMcoUrqKZm2Gz9N0M5Y2XYYaWoHDXcoaCMj10H5Katj+tjA&#10;UYLjsIUJubSj169fwvoZAAD//wMAUEsDBBQABgAIAAAAIQCiCTfn4QAAAAsBAAAPAAAAZHJzL2Rv&#10;d25yZXYueG1sTI/BTsMwEETvSPyDtUhcEHWalCQNcSqEBKI3KAiubuwmEfY62G4a/p7lBMfVPM2+&#10;qTezNWzSPgwOBSwXCTCNrVMDdgLeXh+uS2AhSlTSONQCvnWATXN+VstKuRO+6GkXO0YlGCopoI9x&#10;rDgPba+tDAs3aqTs4LyVkU7fceXlicqt4WmS5NzKAelDL0d93+v2c3e0AsrV0/QRttnze5sfzDpe&#10;FdPjlxfi8mK+uwUW9Rz/YPjVJ3VoyGnvjqgCMwKy5KYgVECa5hkwIlZlQev2FC3XGfCm5v83ND8A&#10;AAD//wMAUEsBAi0AFAAGAAgAAAAhALaDOJL+AAAA4QEAABMAAAAAAAAAAAAAAAAAAAAAAFtDb250&#10;ZW50X1R5cGVzXS54bWxQSwECLQAUAAYACAAAACEAOP0h/9YAAACUAQAACwAAAAAAAAAAAAAAAAAv&#10;AQAAX3JlbHMvLnJlbHNQSwECLQAUAAYACAAAACEAojUcrC8CAABaBAAADgAAAAAAAAAAAAAAAAAu&#10;AgAAZHJzL2Uyb0RvYy54bWxQSwECLQAUAAYACAAAACEAogk35+EAAAALAQAADwAAAAAAAAAAAAAA&#10;AACJBAAAZHJzL2Rvd25yZXYueG1sUEsFBgAAAAAEAAQA8wAAAJcFAAAAAA==&#10;">
            <v:textbox>
              <w:txbxContent>
                <w:p w:rsidR="00AB6F99" w:rsidRPr="005655D2" w:rsidRDefault="00AB6F99" w:rsidP="00AF6345">
                  <w:pPr>
                    <w:pStyle w:val="NoSpacing"/>
                    <w:shd w:val="clear" w:color="auto" w:fill="FF9865"/>
                    <w:jc w:val="center"/>
                    <w:rPr>
                      <w:rFonts w:ascii="Arial" w:hAnsi="Arial" w:cs="Arial"/>
                      <w:b/>
                      <w:sz w:val="20"/>
                      <w:lang w:val="sr-Cyrl-CS"/>
                    </w:rPr>
                  </w:pPr>
                  <w:r w:rsidRPr="005655D2">
                    <w:rPr>
                      <w:rFonts w:ascii="Arial" w:hAnsi="Arial" w:cs="Arial"/>
                      <w:b/>
                      <w:sz w:val="20"/>
                      <w:lang w:val="sr-Cyrl-CS"/>
                    </w:rPr>
                    <w:t>Београдски регион</w:t>
                  </w:r>
                </w:p>
                <w:p w:rsidR="00AB6F99" w:rsidRPr="005655D2" w:rsidRDefault="00AB6F99" w:rsidP="00AF6345">
                  <w:pPr>
                    <w:pStyle w:val="NoSpacing"/>
                    <w:shd w:val="clear" w:color="auto" w:fill="FF9865"/>
                    <w:jc w:val="center"/>
                    <w:rPr>
                      <w:rFonts w:ascii="Arial" w:hAnsi="Arial" w:cs="Arial"/>
                      <w:b/>
                      <w:sz w:val="20"/>
                      <w:lang w:val="sr-Cyrl-CS"/>
                    </w:rPr>
                  </w:pPr>
                  <w:r w:rsidRPr="005655D2">
                    <w:rPr>
                      <w:rFonts w:ascii="Arial" w:hAnsi="Arial" w:cs="Arial"/>
                      <w:b/>
                      <w:color w:val="000000"/>
                      <w:sz w:val="20"/>
                      <w:lang w:val="sr-Cyrl-CS"/>
                    </w:rPr>
                    <w:t>26,9%</w:t>
                  </w:r>
                </w:p>
              </w:txbxContent>
            </v:textbox>
          </v:shape>
        </w:pict>
      </w:r>
      <w:r>
        <w:rPr>
          <w:rFonts w:ascii="Arial" w:eastAsia="Calibri" w:hAnsi="Arial"/>
          <w:sz w:val="22"/>
          <w:szCs w:val="22"/>
          <w:lang w:val="sr-Cyrl-CS"/>
        </w:rPr>
        <w:pict>
          <v:shape id="Text Box 21" o:spid="_x0000_s1036" type="#_x0000_t202" style="position:absolute;left:0;text-align:left;margin-left:260.95pt;margin-top:201.45pt;width:90.65pt;height:46.1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EQLQIAAFoEAAAOAAAAZHJzL2Uyb0RvYy54bWysVNtu2zAMfR+wfxD0vviyOEuNOEWXLsOA&#10;7gK0+wBZlmNhsqhJSuzs60vJaZrdXob5QSBF6pA8JL26HntFDsI6Cbqi2SylRGgOjdS7in592L5a&#10;UuI80w1ToEVFj8LR6/XLF6vBlCKHDlQjLEEQ7crBVLTz3pRJ4ngneuZmYIRGYwu2Zx5Vu0saywZE&#10;71WSp+kiGcA2xgIXzuHt7WSk64jftoL7z23rhCeqopibj6eNZx3OZL1i5c4y00l+SoP9QxY9kxqD&#10;nqFumWdkb+VvUL3kFhy0fsahT6BtJRexBqwmS3+p5r5jRsRakBxnzjS5/wfLPx2+WCKbii5eU6JZ&#10;jz16EKMnb2EkeRb4GYwr0e3eoKMf8R77HGt15g74N0c0bDqmd+LGWhg6wRrML75MLp5OOC6A1MNH&#10;aDAO23uIQGNr+0Ae0kEQHft0PPcm5MJDyKzI8qKghKOtWC6ytAjJJax8em2s8+8F9CQIFbXY+4jO&#10;DnfOT65PLiGYAyWbrVQqKnZXb5QlB4Zzso3fCf0nN6XJUNGrIi8mAv4KkcbvTxC99DjwSvYVXZ6d&#10;WBloe6ebOI6eSTXJWJ3SWGTgMVA3kejHeowty+L8BmMNzRGZtTANOC4kCh3YH5QMONwVdd/3zApK&#10;1AeN3bnK5vOwDVGZF29yVOylpb60MM0RqqKekknc+GmD9sbKXYeRpnnQcIMdbWUk+zmrU/44wLFd&#10;p2ULG3KpR6/nX8L6EQAA//8DAFBLAwQUAAYACAAAACEAAqHRSuAAAAALAQAADwAAAGRycy9kb3du&#10;cmV2LnhtbEyPy07DMBBF90j8gzVIbBC1mz4T4lQICQQ7aCvYurGbRNjjYLtp+HuGFezmcXTnTLkZ&#10;nWWDCbHzKGE6EcAM1l532EjY7x5v18BiUqiV9WgkfJsIm+ryolSF9md8M8M2NYxCMBZKQptSX3Ae&#10;69Y4FSe+N0i7ow9OJWpDw3VQZwp3lmdCLLlTHdKFVvXmoTX15/bkJKznz8NHfJm9vtfLo83TzWp4&#10;+gpSXl+N93fAkhnTHwy/+qQOFTkd/Al1ZFbCIpvmhEqYi4wKIlZilgE70CRfZMCrkv//ofoBAAD/&#10;/wMAUEsBAi0AFAAGAAgAAAAhALaDOJL+AAAA4QEAABMAAAAAAAAAAAAAAAAAAAAAAFtDb250ZW50&#10;X1R5cGVzXS54bWxQSwECLQAUAAYACAAAACEAOP0h/9YAAACUAQAACwAAAAAAAAAAAAAAAAAvAQAA&#10;X3JlbHMvLnJlbHNQSwECLQAUAAYACAAAACEATazxEC0CAABaBAAADgAAAAAAAAAAAAAAAAAuAgAA&#10;ZHJzL2Uyb0RvYy54bWxQSwECLQAUAAYACAAAACEAAqHRSuAAAAALAQAADwAAAAAAAAAAAAAAAACH&#10;BAAAZHJzL2Rvd25yZXYueG1sUEsFBgAAAAAEAAQA8wAAAJQFAAAAAA==&#10;">
            <v:textbox>
              <w:txbxContent>
                <w:p w:rsidR="00AB6F99" w:rsidRPr="00AF6345" w:rsidRDefault="00AB6F99" w:rsidP="00AF6345">
                  <w:pPr>
                    <w:pStyle w:val="NoSpacing"/>
                    <w:shd w:val="clear" w:color="auto" w:fill="FF9865"/>
                    <w:jc w:val="center"/>
                    <w:rPr>
                      <w:rFonts w:ascii="Arial Narrow" w:hAnsi="Arial Narrow" w:cs="Arial"/>
                      <w:b/>
                      <w:lang w:val="sr-Cyrl-CS"/>
                    </w:rPr>
                  </w:pPr>
                  <w:r w:rsidRPr="00AF6345">
                    <w:rPr>
                      <w:rFonts w:ascii="Arial Narrow" w:hAnsi="Arial Narrow" w:cs="Arial"/>
                      <w:b/>
                      <w:lang w:val="sr-Cyrl-CS"/>
                    </w:rPr>
                    <w:t>Регион Јужне и Источне Србије 19,5%</w:t>
                  </w:r>
                </w:p>
              </w:txbxContent>
            </v:textbox>
          </v:shape>
        </w:pict>
      </w:r>
      <w:r>
        <w:rPr>
          <w:rFonts w:ascii="Arial" w:eastAsia="Calibri" w:hAnsi="Arial"/>
          <w:sz w:val="22"/>
          <w:szCs w:val="22"/>
          <w:lang w:val="sr-Cyrl-CS"/>
        </w:rPr>
        <w:pict>
          <v:shape id="Text Box 19" o:spid="_x0000_s1037" type="#_x0000_t202" style="position:absolute;left:0;text-align:left;margin-left:325.6pt;margin-top:35.7pt;width:90.65pt;height:46.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FULQIAAFoEAAAOAAAAZHJzL2Uyb0RvYy54bWysVNtu2zAMfR+wfxD0vviCuGuMOEWXLsOA&#10;7gK0+wBZlm1hsqhJSuzs60fJaRp028swPwiiRB2S55Be30yDIgdhnQRd0WyRUiI0h0bqrqLfHndv&#10;rilxnumGKdCiokfh6M3m9av1aEqRQw+qEZYgiHblaCrae2/KJHG8FwNzCzBC42ULdmAeTdsljWUj&#10;og8qydP0KhnBNsYCF87h6d18STcRv20F91/a1glPVEUxNx9XG9c6rMlmzcrOMtNLfkqD/UMWA5Ma&#10;g56h7phnZG/lb1CD5BYctH7BYUigbSUXsQasJktfVPPQMyNiLUiOM2ea3P+D5Z8PXy2RTUWvcko0&#10;G1CjRzF58g4mkq0CP6NxJbo9GHT0E56jzrFWZ+6Bf3dEw7ZnuhO31sLYC9Zgfll4mVw8nXFcAKnH&#10;T9BgHLb3EIGm1g6BPKSDIDrqdDxrE3LhIWRWZHlRUMLxrlilRRHFS1j59NpY5z8IGEjYVNSi9hGd&#10;He6dD9mw8sklBHOgZLOTSkXDdvVWWXJg2Ce7+MUCXrgpTcaKroq8mAn4K0Qavz9BDNJjwys5VPT6&#10;7MTKQNt73cR29EyqeY8pK33iMVA3k+ineoqSZZHlQHINzRGZtTA3OA4kbnqwPykZsbkr6n7smRWU&#10;qI8a1Vlly2WYhmgsi7c5Gvbypr68YZojVEU9JfN26+cJ2hsrux4jzf2g4RYVbWUk+zmrU/7YwFGD&#10;07CFCbm0o9fzL2HzCwAA//8DAFBLAwQUAAYACAAAACEAN8++l+AAAAAKAQAADwAAAGRycy9kb3du&#10;cmV2LnhtbEyPwU7DMBBE70j8g7VIXBB1kqZpCHEqhASiNygIrm68TSLsdbDdNPw95gTH1TzNvK03&#10;s9FsQucHSwLSRQIMqbVqoE7A2+vDdQnMB0lKakso4Bs9bJrzs1pWyp7oBadd6FgsIV9JAX0IY8W5&#10;b3s00i/siBSzg3VGhni6jisnT7HcaJ4lScGNHCgu9HLE+x7bz93RCCjzp+nDb5fP721x0Dfhaj09&#10;fjkhLi/mu1tgAefwB8OvflSHJjrt7ZGUZ1pAsUqziApYpzmwCJTLbAVsH8kiz4E3Nf//QvMDAAD/&#10;/wMAUEsBAi0AFAAGAAgAAAAhALaDOJL+AAAA4QEAABMAAAAAAAAAAAAAAAAAAAAAAFtDb250ZW50&#10;X1R5cGVzXS54bWxQSwECLQAUAAYACAAAACEAOP0h/9YAAACUAQAACwAAAAAAAAAAAAAAAAAvAQAA&#10;X3JlbHMvLnJlbHNQSwECLQAUAAYACAAAACEA86qhVC0CAABaBAAADgAAAAAAAAAAAAAAAAAuAgAA&#10;ZHJzL2Uyb0RvYy54bWxQSwECLQAUAAYACAAAACEAN8++l+AAAAAKAQAADwAAAAAAAAAAAAAAAACH&#10;BAAAZHJzL2Rvd25yZXYueG1sUEsFBgAAAAAEAAQA8wAAAJQFAAAAAA==&#10;">
            <v:textbox>
              <w:txbxContent>
                <w:p w:rsidR="00AB6F99" w:rsidRPr="00AF6345" w:rsidRDefault="00AB6F99" w:rsidP="00AF6345">
                  <w:pPr>
                    <w:pStyle w:val="NoSpacing"/>
                    <w:shd w:val="clear" w:color="auto" w:fill="FF9865"/>
                    <w:jc w:val="center"/>
                    <w:rPr>
                      <w:rFonts w:ascii="Arial Narrow" w:hAnsi="Arial Narrow" w:cs="Arial"/>
                      <w:b/>
                    </w:rPr>
                  </w:pPr>
                  <w:r w:rsidRPr="00AF6345">
                    <w:rPr>
                      <w:rFonts w:ascii="Arial Narrow" w:hAnsi="Arial Narrow" w:cs="Arial"/>
                      <w:b/>
                      <w:lang w:val="sr-Cyrl-CS"/>
                    </w:rPr>
                    <w:t>Непознати регион</w:t>
                  </w:r>
                  <w:r w:rsidRPr="00AF6345">
                    <w:rPr>
                      <w:rFonts w:ascii="Arial Narrow" w:hAnsi="Arial Narrow" w:cs="Arial"/>
                      <w:b/>
                    </w:rPr>
                    <w:t>*</w:t>
                  </w:r>
                </w:p>
                <w:p w:rsidR="00AB6F99" w:rsidRPr="00AF6345" w:rsidRDefault="00AB6F99" w:rsidP="00AF6345">
                  <w:pPr>
                    <w:pStyle w:val="NoSpacing"/>
                    <w:shd w:val="clear" w:color="auto" w:fill="FF9865"/>
                    <w:jc w:val="center"/>
                    <w:rPr>
                      <w:rFonts w:ascii="Arial Narrow" w:hAnsi="Arial Narrow" w:cs="Arial"/>
                      <w:b/>
                      <w:lang w:val="sr-Cyrl-CS"/>
                    </w:rPr>
                  </w:pPr>
                  <w:r w:rsidRPr="00AF6345">
                    <w:rPr>
                      <w:rFonts w:ascii="Arial Narrow" w:hAnsi="Arial Narrow" w:cs="Arial"/>
                      <w:b/>
                      <w:lang w:val="sr-Cyrl-CS"/>
                    </w:rPr>
                    <w:t>21,8%</w:t>
                  </w:r>
                </w:p>
              </w:txbxContent>
            </v:textbox>
          </v:shape>
        </w:pict>
      </w:r>
      <w:r w:rsidR="004A1E35" w:rsidRPr="00737BB1">
        <w:rPr>
          <w:rFonts w:ascii="Arial" w:eastAsia="Calibri" w:hAnsi="Arial"/>
          <w:noProof/>
          <w:sz w:val="22"/>
          <w:szCs w:val="22"/>
        </w:rPr>
        <w:drawing>
          <wp:inline distT="0" distB="0" distL="0" distR="0">
            <wp:extent cx="3893732" cy="5007742"/>
            <wp:effectExtent l="19050" t="0" r="0" b="0"/>
            <wp:docPr id="21"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899030" cy="5014556"/>
                    </a:xfrm>
                    <a:prstGeom prst="rect">
                      <a:avLst/>
                    </a:prstGeom>
                    <a:noFill/>
                    <a:ln w="9525">
                      <a:noFill/>
                      <a:miter lim="800000"/>
                      <a:headEnd/>
                      <a:tailEnd/>
                    </a:ln>
                  </pic:spPr>
                </pic:pic>
              </a:graphicData>
            </a:graphic>
          </wp:inline>
        </w:drawing>
      </w:r>
    </w:p>
    <w:p w:rsidR="005655D2" w:rsidRDefault="005655D2" w:rsidP="005655D2">
      <w:pPr>
        <w:pStyle w:val="NormalWeb"/>
        <w:shd w:val="clear" w:color="auto" w:fill="FFFFFF"/>
        <w:spacing w:line="276" w:lineRule="auto"/>
        <w:jc w:val="center"/>
        <w:rPr>
          <w:rFonts w:ascii="Arial Narrow" w:hAnsi="Arial Narrow" w:cs="Arial"/>
          <w:sz w:val="22"/>
        </w:rPr>
      </w:pPr>
      <w:r w:rsidRPr="00737BB1">
        <w:rPr>
          <w:rFonts w:ascii="Arial Narrow" w:hAnsi="Arial Narrow" w:cs="Arial"/>
          <w:lang w:val="sr-Cyrl-CS"/>
        </w:rPr>
        <w:t>*</w:t>
      </w:r>
      <w:r w:rsidRPr="00737BB1">
        <w:rPr>
          <w:rFonts w:ascii="Arial Narrow" w:hAnsi="Arial Narrow" w:cs="Arial"/>
          <w:sz w:val="22"/>
          <w:lang w:val="sr-Cyrl-CS"/>
        </w:rPr>
        <w:t>Регион је непознат када је притужба послата електронском поштом и када подносилац не назначи</w:t>
      </w:r>
      <w:r w:rsidRPr="00737BB1">
        <w:rPr>
          <w:rFonts w:ascii="Arial Narrow" w:hAnsi="Arial Narrow" w:cs="Arial"/>
          <w:b/>
          <w:sz w:val="22"/>
          <w:lang w:val="sr-Cyrl-CS"/>
        </w:rPr>
        <w:t xml:space="preserve"> </w:t>
      </w:r>
      <w:r w:rsidRPr="00737BB1">
        <w:rPr>
          <w:rFonts w:ascii="Arial Narrow" w:hAnsi="Arial Narrow" w:cs="Arial"/>
          <w:sz w:val="22"/>
          <w:lang w:val="sr-Cyrl-CS"/>
        </w:rPr>
        <w:t>општину пребивалишта.</w:t>
      </w:r>
    </w:p>
    <w:p w:rsidR="008574C6" w:rsidRPr="008574C6" w:rsidRDefault="008574C6" w:rsidP="005655D2">
      <w:pPr>
        <w:pStyle w:val="NormalWeb"/>
        <w:shd w:val="clear" w:color="auto" w:fill="FFFFFF"/>
        <w:spacing w:line="276" w:lineRule="auto"/>
        <w:jc w:val="center"/>
        <w:rPr>
          <w:rFonts w:ascii="Arial Narrow" w:hAnsi="Arial Narrow" w:cs="Arial"/>
          <w:b/>
          <w:sz w:val="10"/>
        </w:rPr>
      </w:pPr>
    </w:p>
    <w:p w:rsidR="0082545D" w:rsidRPr="00737BB1" w:rsidRDefault="009D7669" w:rsidP="0082545D">
      <w:pPr>
        <w:jc w:val="both"/>
        <w:rPr>
          <w:rFonts w:ascii="Arial" w:hAnsi="Arial"/>
          <w:lang w:val="sr-Cyrl-CS"/>
        </w:rPr>
      </w:pPr>
      <w:r w:rsidRPr="00737BB1">
        <w:rPr>
          <w:rFonts w:ascii="Arial" w:hAnsi="Arial"/>
          <w:lang w:val="sr-Cyrl-CS"/>
        </w:rPr>
        <w:t>У</w:t>
      </w:r>
      <w:r w:rsidR="0082545D" w:rsidRPr="00737BB1">
        <w:rPr>
          <w:rFonts w:ascii="Arial" w:hAnsi="Arial"/>
          <w:lang w:val="sr-Cyrl-CS"/>
        </w:rPr>
        <w:t xml:space="preserve"> судском и у другим поступцима доказивање дискриминације стандардним доказним средствима често не даје задовољавајуће резултате, законом је успостављен посебан метод добровољног испитивања дискриминације (ситуационог тестирања), који олакшава доказивање дискриминације. У 2020. години, Поверенику није пријављено ниједно ситуационо тестирање, што је и очекивано с обзиром на проглашену епидемију</w:t>
      </w:r>
      <w:r w:rsidR="00776842" w:rsidRPr="00737BB1">
        <w:rPr>
          <w:rFonts w:ascii="Arial" w:hAnsi="Arial"/>
          <w:lang w:val="sr-Cyrl-CS"/>
        </w:rPr>
        <w:t xml:space="preserve"> </w:t>
      </w:r>
      <w:r w:rsidR="0082545D" w:rsidRPr="00737BB1">
        <w:rPr>
          <w:rFonts w:ascii="Arial" w:hAnsi="Arial"/>
          <w:lang w:val="sr-Cyrl-CS"/>
        </w:rPr>
        <w:t>Ковид-19 и уведене епидемиолошке мере.</w:t>
      </w:r>
    </w:p>
    <w:p w:rsidR="0082545D" w:rsidRDefault="00B6293B" w:rsidP="0082545D">
      <w:pPr>
        <w:jc w:val="both"/>
        <w:rPr>
          <w:rFonts w:ascii="Arial" w:hAnsi="Arial"/>
        </w:rPr>
      </w:pPr>
      <w:r w:rsidRPr="00737BB1">
        <w:rPr>
          <w:rFonts w:ascii="Arial" w:hAnsi="Arial"/>
          <w:lang w:val="sr-Cyrl-CS"/>
        </w:rPr>
        <w:t>О случајевима дискриминације н</w:t>
      </w:r>
      <w:r w:rsidR="0082545D" w:rsidRPr="00737BB1">
        <w:rPr>
          <w:rFonts w:ascii="Arial" w:hAnsi="Arial"/>
          <w:lang w:val="sr-Cyrl-CS"/>
        </w:rPr>
        <w:t xml:space="preserve">е постоје обједињени подаци, </w:t>
      </w:r>
      <w:r w:rsidR="009D7669" w:rsidRPr="00737BB1">
        <w:rPr>
          <w:rFonts w:ascii="Arial" w:hAnsi="Arial"/>
          <w:lang w:val="sr-Cyrl-CS"/>
        </w:rPr>
        <w:t xml:space="preserve">због чега континуирано </w:t>
      </w:r>
      <w:r w:rsidR="00310F83" w:rsidRPr="00737BB1">
        <w:rPr>
          <w:rFonts w:ascii="Arial" w:hAnsi="Arial"/>
          <w:lang w:val="sr-Cyrl-CS"/>
        </w:rPr>
        <w:t>истичемо неопходност успостављања централизиоване евиденције</w:t>
      </w:r>
      <w:r w:rsidRPr="00737BB1">
        <w:rPr>
          <w:rFonts w:ascii="Arial" w:hAnsi="Arial"/>
          <w:lang w:val="sr-Cyrl-CS"/>
        </w:rPr>
        <w:t xml:space="preserve"> о свим одлукама надлежних органа донетим у поступцима за заштиту од дискриминације</w:t>
      </w:r>
      <w:r w:rsidR="00310F83" w:rsidRPr="00737BB1">
        <w:rPr>
          <w:rFonts w:ascii="Arial" w:hAnsi="Arial"/>
          <w:lang w:val="sr-Cyrl-CS"/>
        </w:rPr>
        <w:t>.</w:t>
      </w:r>
    </w:p>
    <w:p w:rsidR="008574C6" w:rsidRDefault="008574C6" w:rsidP="0082545D">
      <w:pPr>
        <w:jc w:val="both"/>
        <w:rPr>
          <w:rFonts w:ascii="Arial" w:hAnsi="Arial"/>
        </w:rPr>
      </w:pPr>
    </w:p>
    <w:p w:rsidR="008574C6" w:rsidRDefault="008574C6" w:rsidP="0082545D">
      <w:pPr>
        <w:jc w:val="both"/>
        <w:rPr>
          <w:rFonts w:ascii="Arial" w:hAnsi="Arial"/>
        </w:rPr>
      </w:pPr>
    </w:p>
    <w:p w:rsidR="008574C6" w:rsidRPr="008574C6" w:rsidRDefault="008574C6" w:rsidP="0082545D">
      <w:pPr>
        <w:jc w:val="both"/>
        <w:rPr>
          <w:rFonts w:ascii="Arial" w:hAnsi="Arial"/>
          <w:sz w:val="2"/>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82545D" w:rsidRPr="00737BB1" w:rsidTr="008574C6">
        <w:trPr>
          <w:trHeight w:val="2179"/>
        </w:trPr>
        <w:tc>
          <w:tcPr>
            <w:tcW w:w="9134" w:type="dxa"/>
            <w:shd w:val="clear" w:color="auto" w:fill="BCD3EE"/>
          </w:tcPr>
          <w:p w:rsidR="0082545D" w:rsidRPr="008574C6" w:rsidRDefault="0082545D" w:rsidP="007D3996">
            <w:pPr>
              <w:jc w:val="both"/>
              <w:rPr>
                <w:rFonts w:ascii="Arial" w:hAnsi="Arial"/>
                <w:sz w:val="2"/>
                <w:lang w:val="sr-Cyrl-CS"/>
              </w:rPr>
            </w:pPr>
          </w:p>
          <w:p w:rsidR="0082545D" w:rsidRPr="00737BB1" w:rsidRDefault="004A1E35" w:rsidP="004A6E27">
            <w:pPr>
              <w:jc w:val="both"/>
              <w:rPr>
                <w:rFonts w:ascii="Arial" w:hAnsi="Arial"/>
                <w:lang w:val="sr-Cyrl-CS"/>
              </w:rPr>
            </w:pPr>
            <w:r w:rsidRPr="00737BB1">
              <w:rPr>
                <w:noProof/>
              </w:rPr>
              <w:drawing>
                <wp:anchor distT="0" distB="0" distL="114300" distR="114300" simplePos="0" relativeHeight="251694592" behindDoc="0" locked="0" layoutInCell="1" allowOverlap="1">
                  <wp:simplePos x="0" y="0"/>
                  <wp:positionH relativeFrom="column">
                    <wp:posOffset>76200</wp:posOffset>
                  </wp:positionH>
                  <wp:positionV relativeFrom="paragraph">
                    <wp:posOffset>-3810</wp:posOffset>
                  </wp:positionV>
                  <wp:extent cx="1114425" cy="491490"/>
                  <wp:effectExtent l="19050" t="0" r="9525" b="0"/>
                  <wp:wrapSquare wrapText="bothSides"/>
                  <wp:docPr id="145" name="Picture 767" descr="Description: vazno - Opština Niška B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Description: vazno - Opština Niška Banja"/>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114425" cy="491490"/>
                          </a:xfrm>
                          <a:prstGeom prst="rect">
                            <a:avLst/>
                          </a:prstGeom>
                          <a:noFill/>
                          <a:ln w="9525">
                            <a:noFill/>
                            <a:miter lim="800000"/>
                            <a:headEnd/>
                            <a:tailEnd/>
                          </a:ln>
                        </pic:spPr>
                      </pic:pic>
                    </a:graphicData>
                  </a:graphic>
                </wp:anchor>
              </w:drawing>
            </w:r>
            <w:r w:rsidR="0082545D" w:rsidRPr="00737BB1">
              <w:rPr>
                <w:rFonts w:ascii="Arial" w:hAnsi="Arial"/>
                <w:iCs/>
                <w:lang w:val="sr-Cyrl-CS"/>
              </w:rPr>
              <w:t>Подсећамо да је Повереник</w:t>
            </w:r>
            <w:r w:rsidR="0082545D" w:rsidRPr="00737BB1">
              <w:rPr>
                <w:rFonts w:ascii="Arial" w:hAnsi="Arial"/>
                <w:lang w:val="sr-Cyrl-CS"/>
              </w:rPr>
              <w:t xml:space="preserve"> </w:t>
            </w:r>
            <w:r w:rsidR="00310F83" w:rsidRPr="00737BB1">
              <w:rPr>
                <w:rFonts w:ascii="Arial" w:hAnsi="Arial"/>
                <w:lang w:val="sr-Cyrl-CS"/>
              </w:rPr>
              <w:t>континуирано</w:t>
            </w:r>
            <w:r w:rsidR="0082545D" w:rsidRPr="00737BB1">
              <w:rPr>
                <w:rFonts w:ascii="Arial" w:hAnsi="Arial"/>
                <w:lang w:val="sr-Cyrl-CS"/>
              </w:rPr>
              <w:t xml:space="preserve"> истицао да је неопходно </w:t>
            </w:r>
            <w:r w:rsidR="0082545D" w:rsidRPr="00737BB1">
              <w:rPr>
                <w:rFonts w:ascii="Arial" w:hAnsi="Arial"/>
                <w:b/>
                <w:i/>
                <w:lang w:val="sr-Cyrl-CS"/>
              </w:rPr>
              <w:t>успоставити јединствен, централизован и стандардизован систем прикупљања података о дискриминацији</w:t>
            </w:r>
            <w:r w:rsidR="00363574" w:rsidRPr="00737BB1">
              <w:rPr>
                <w:rFonts w:ascii="Arial" w:hAnsi="Arial"/>
                <w:b/>
                <w:i/>
                <w:lang w:val="sr-Cyrl-CS"/>
              </w:rPr>
              <w:t xml:space="preserve"> </w:t>
            </w:r>
            <w:r w:rsidR="0082545D" w:rsidRPr="00737BB1">
              <w:rPr>
                <w:rFonts w:ascii="Arial" w:hAnsi="Arial"/>
                <w:lang w:val="sr-Cyrl-CS"/>
              </w:rPr>
              <w:t>који би пружио адекватан увид и обезбедио податке о распрострањености дискриминације, резултатима примене законских решења у овој области</w:t>
            </w:r>
            <w:r w:rsidR="00B669E3" w:rsidRPr="00737BB1">
              <w:rPr>
                <w:rFonts w:ascii="Arial" w:hAnsi="Arial"/>
                <w:lang w:val="sr-Cyrl-CS"/>
              </w:rPr>
              <w:t>,</w:t>
            </w:r>
            <w:r w:rsidR="0082545D" w:rsidRPr="00737BB1">
              <w:rPr>
                <w:rFonts w:ascii="Arial" w:hAnsi="Arial"/>
                <w:lang w:val="sr-Cyrl-CS"/>
              </w:rPr>
              <w:t xml:space="preserve"> са циљем побољшања стања у овој области. </w:t>
            </w:r>
          </w:p>
        </w:tc>
      </w:tr>
    </w:tbl>
    <w:p w:rsidR="0082545D" w:rsidRPr="008574C6" w:rsidRDefault="008574C6" w:rsidP="0082545D">
      <w:pPr>
        <w:jc w:val="both"/>
        <w:rPr>
          <w:rFonts w:ascii="Arial" w:hAnsi="Arial"/>
          <w:sz w:val="52"/>
          <w:lang w:val="sr-Cyrl-CS"/>
        </w:rPr>
      </w:pPr>
      <w:r>
        <w:rPr>
          <w:rFonts w:ascii="Arial" w:hAnsi="Arial"/>
          <w:noProof/>
          <w:sz w:val="52"/>
        </w:rPr>
        <w:drawing>
          <wp:anchor distT="0" distB="0" distL="114300" distR="114300" simplePos="0" relativeHeight="251692544" behindDoc="0" locked="0" layoutInCell="1" allowOverlap="1">
            <wp:simplePos x="0" y="0"/>
            <wp:positionH relativeFrom="column">
              <wp:posOffset>22860</wp:posOffset>
            </wp:positionH>
            <wp:positionV relativeFrom="paragraph">
              <wp:posOffset>531495</wp:posOffset>
            </wp:positionV>
            <wp:extent cx="2602230" cy="1647825"/>
            <wp:effectExtent l="19050" t="0" r="7620" b="0"/>
            <wp:wrapSquare wrapText="bothSides"/>
            <wp:docPr id="144" name="Picture 681" descr="Description: C:\Users\Poverenik 58\AppData\Local\Microsoft\Windows\INetCache\Content.Outlook\A2PBMFCM\Prituzba A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Description: C:\Users\Poverenik 58\AppData\Local\Microsoft\Windows\INetCache\Content.Outlook\A2PBMFCM\Prituzba A web.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602230" cy="1647825"/>
                    </a:xfrm>
                    <a:prstGeom prst="rect">
                      <a:avLst/>
                    </a:prstGeom>
                    <a:noFill/>
                    <a:ln w="9525">
                      <a:noFill/>
                      <a:miter lim="800000"/>
                      <a:headEnd/>
                      <a:tailEnd/>
                    </a:ln>
                  </pic:spPr>
                </pic:pic>
              </a:graphicData>
            </a:graphic>
          </wp:anchor>
        </w:drawing>
      </w:r>
    </w:p>
    <w:p w:rsidR="00323A90" w:rsidRPr="008574C6" w:rsidRDefault="00323A90" w:rsidP="009F0D8F">
      <w:pPr>
        <w:spacing w:after="0"/>
        <w:jc w:val="both"/>
        <w:rPr>
          <w:rFonts w:ascii="Arial" w:hAnsi="Arial"/>
          <w:sz w:val="6"/>
          <w:lang w:val="sr-Cyrl-CS"/>
        </w:rPr>
      </w:pPr>
    </w:p>
    <w:p w:rsidR="00323A90" w:rsidRDefault="00323A90" w:rsidP="00323A90">
      <w:pPr>
        <w:jc w:val="both"/>
        <w:rPr>
          <w:rFonts w:ascii="Arial" w:hAnsi="Arial"/>
        </w:rPr>
      </w:pPr>
      <w:r w:rsidRPr="00737BB1">
        <w:rPr>
          <w:rFonts w:ascii="Arial" w:hAnsi="Arial"/>
          <w:lang w:val="sr-Cyrl-CS"/>
        </w:rPr>
        <w:t>Како би се заштит</w:t>
      </w:r>
      <w:r w:rsidR="004A6E27" w:rsidRPr="00737BB1">
        <w:rPr>
          <w:rFonts w:ascii="Arial" w:hAnsi="Arial"/>
          <w:lang w:val="sr-Cyrl-CS"/>
        </w:rPr>
        <w:t>а</w:t>
      </w:r>
      <w:r w:rsidRPr="00737BB1">
        <w:rPr>
          <w:rFonts w:ascii="Arial" w:hAnsi="Arial"/>
          <w:lang w:val="sr-Cyrl-CS"/>
        </w:rPr>
        <w:t xml:space="preserve"> од дискриминације приближил</w:t>
      </w:r>
      <w:r w:rsidR="004A6E27" w:rsidRPr="00737BB1">
        <w:rPr>
          <w:rFonts w:ascii="Arial" w:hAnsi="Arial"/>
          <w:lang w:val="sr-Cyrl-CS"/>
        </w:rPr>
        <w:t xml:space="preserve">а свим нашим </w:t>
      </w:r>
      <w:r w:rsidRPr="00737BB1">
        <w:rPr>
          <w:rFonts w:ascii="Arial" w:hAnsi="Arial"/>
          <w:lang w:val="sr-Cyrl-CS"/>
        </w:rPr>
        <w:t xml:space="preserve">грађанима, притужбе су штампане </w:t>
      </w:r>
      <w:r w:rsidR="004A6E27" w:rsidRPr="00737BB1">
        <w:rPr>
          <w:rFonts w:ascii="Arial" w:hAnsi="Arial"/>
          <w:lang w:val="sr-Cyrl-CS"/>
        </w:rPr>
        <w:t xml:space="preserve">и </w:t>
      </w:r>
      <w:r w:rsidRPr="00737BB1">
        <w:rPr>
          <w:rFonts w:ascii="Arial" w:hAnsi="Arial"/>
          <w:lang w:val="sr-Cyrl-CS"/>
        </w:rPr>
        <w:t>на различитим језицима</w:t>
      </w:r>
      <w:r w:rsidR="004A6E27" w:rsidRPr="00737BB1">
        <w:rPr>
          <w:rFonts w:ascii="Arial" w:hAnsi="Arial"/>
          <w:lang w:val="sr-Cyrl-CS"/>
        </w:rPr>
        <w:t xml:space="preserve"> националних мањина,</w:t>
      </w:r>
      <w:r w:rsidRPr="00737BB1">
        <w:rPr>
          <w:rFonts w:ascii="Arial" w:hAnsi="Arial"/>
          <w:lang w:val="sr-Cyrl-CS"/>
        </w:rPr>
        <w:t xml:space="preserve"> у формату приступачном деци, као и у електронском формату, а цео сајт Повереника је доступан на ћирилич</w:t>
      </w:r>
      <w:r w:rsidR="007B2C76">
        <w:rPr>
          <w:rFonts w:ascii="Arial" w:hAnsi="Arial"/>
          <w:lang w:val="sr-Cyrl-CS"/>
        </w:rPr>
        <w:t>н</w:t>
      </w:r>
      <w:r w:rsidRPr="00737BB1">
        <w:rPr>
          <w:rFonts w:ascii="Arial" w:hAnsi="Arial"/>
          <w:lang w:val="sr-Cyrl-CS"/>
        </w:rPr>
        <w:t>ом и латиничном писму, као и на енглеском језику.</w:t>
      </w:r>
    </w:p>
    <w:p w:rsidR="008574C6" w:rsidRPr="008574C6" w:rsidRDefault="008574C6" w:rsidP="008574C6">
      <w:pPr>
        <w:pStyle w:val="NoSpacing"/>
        <w:rPr>
          <w:sz w:val="10"/>
        </w:rPr>
      </w:pPr>
    </w:p>
    <w:p w:rsidR="00323A90" w:rsidRPr="00737BB1" w:rsidRDefault="005D5689" w:rsidP="00323A90">
      <w:pPr>
        <w:jc w:val="both"/>
        <w:rPr>
          <w:rFonts w:ascii="Arial" w:hAnsi="Arial"/>
          <w:lang w:val="sr-Cyrl-CS"/>
        </w:rPr>
      </w:pPr>
      <w:r w:rsidRPr="00737BB1">
        <w:rPr>
          <w:rFonts w:ascii="Arial" w:hAnsi="Arial"/>
          <w:lang w:val="sr-Cyrl-CS"/>
        </w:rPr>
        <w:t xml:space="preserve">Повереник свим грађанима који му се обрате пружа детаљне информације о начину и поступку остваривања права, </w:t>
      </w:r>
      <w:r w:rsidR="003C65A9" w:rsidRPr="00737BB1">
        <w:rPr>
          <w:rFonts w:ascii="Arial" w:hAnsi="Arial"/>
          <w:lang w:val="sr-Cyrl-CS"/>
        </w:rPr>
        <w:t>могућности покретања судског или другог поступка заштите</w:t>
      </w:r>
      <w:r w:rsidR="009F0D8F" w:rsidRPr="00737BB1">
        <w:rPr>
          <w:rFonts w:ascii="Arial" w:hAnsi="Arial"/>
          <w:lang w:val="sr-Cyrl-CS"/>
        </w:rPr>
        <w:t xml:space="preserve"> без обзира да ли је у конкретном случају</w:t>
      </w:r>
      <w:r w:rsidRPr="00737BB1">
        <w:rPr>
          <w:rFonts w:ascii="Arial" w:hAnsi="Arial"/>
          <w:lang w:val="sr-Cyrl-CS"/>
        </w:rPr>
        <w:t xml:space="preserve"> </w:t>
      </w:r>
      <w:r w:rsidR="009F0D8F" w:rsidRPr="00737BB1">
        <w:rPr>
          <w:rFonts w:ascii="Arial" w:hAnsi="Arial"/>
          <w:lang w:val="sr-Cyrl-CS"/>
        </w:rPr>
        <w:t>утврђена дискриминација</w:t>
      </w:r>
      <w:r w:rsidRPr="00737BB1">
        <w:rPr>
          <w:rFonts w:ascii="Arial" w:hAnsi="Arial"/>
          <w:lang w:val="sr-Cyrl-CS"/>
        </w:rPr>
        <w:t xml:space="preserve"> или повређено неко друго право које није у надлежности Повереника</w:t>
      </w:r>
      <w:r w:rsidR="00323A90" w:rsidRPr="00737BB1">
        <w:rPr>
          <w:rFonts w:ascii="Arial" w:hAnsi="Arial"/>
          <w:lang w:val="sr-Cyrl-CS"/>
        </w:rPr>
        <w:t>.</w:t>
      </w:r>
    </w:p>
    <w:p w:rsidR="005655D2" w:rsidRPr="00737BB1" w:rsidRDefault="005655D2" w:rsidP="00323A90">
      <w:pPr>
        <w:jc w:val="both"/>
        <w:rPr>
          <w:rFonts w:ascii="Arial" w:hAnsi="Arial"/>
          <w:lang w:val="sr-Cyrl-CS"/>
        </w:rPr>
      </w:pPr>
    </w:p>
    <w:p w:rsidR="00542923" w:rsidRPr="00737BB1" w:rsidRDefault="00C62E8F" w:rsidP="00C62E8F">
      <w:pPr>
        <w:pStyle w:val="Heading3"/>
        <w:rPr>
          <w:rFonts w:eastAsia="Calibri" w:cs="Arial"/>
          <w:lang w:val="sr-Cyrl-CS"/>
        </w:rPr>
      </w:pPr>
      <w:bookmarkStart w:id="13" w:name="_Toc66456462"/>
      <w:r w:rsidRPr="00737BB1">
        <w:rPr>
          <w:rFonts w:eastAsia="Calibri" w:cs="Arial"/>
          <w:lang w:val="sr-Cyrl-CS"/>
        </w:rPr>
        <w:t>Препоруке мера</w:t>
      </w:r>
      <w:bookmarkEnd w:id="13"/>
    </w:p>
    <w:p w:rsidR="00CD6606" w:rsidRPr="00737BB1" w:rsidRDefault="0015639B" w:rsidP="00DE4C0B">
      <w:pPr>
        <w:pStyle w:val="NormalWeb"/>
        <w:shd w:val="clear" w:color="auto" w:fill="FFFFFF"/>
        <w:spacing w:after="0" w:line="276" w:lineRule="auto"/>
        <w:jc w:val="both"/>
        <w:rPr>
          <w:rFonts w:ascii="Arial" w:eastAsia="Calibri" w:hAnsi="Arial"/>
          <w:sz w:val="22"/>
          <w:szCs w:val="22"/>
          <w:lang w:val="sr-Cyrl-CS"/>
        </w:rPr>
      </w:pPr>
      <w:r w:rsidRPr="00737BB1">
        <w:rPr>
          <w:rFonts w:ascii="Arial" w:eastAsia="Calibri" w:hAnsi="Arial"/>
          <w:sz w:val="22"/>
          <w:szCs w:val="22"/>
          <w:lang w:val="sr-Cyrl-CS"/>
        </w:rPr>
        <w:t>О</w:t>
      </w:r>
      <w:r w:rsidR="006D6B51" w:rsidRPr="00737BB1">
        <w:rPr>
          <w:rFonts w:ascii="Arial" w:eastAsia="Calibri" w:hAnsi="Arial"/>
          <w:sz w:val="22"/>
          <w:szCs w:val="22"/>
          <w:lang w:val="sr-Cyrl-CS"/>
        </w:rPr>
        <w:t xml:space="preserve">д укупно </w:t>
      </w:r>
      <w:r w:rsidR="00CF437A" w:rsidRPr="00737BB1">
        <w:rPr>
          <w:rFonts w:ascii="Arial" w:eastAsia="Calibri" w:hAnsi="Arial"/>
          <w:sz w:val="22"/>
          <w:szCs w:val="22"/>
          <w:lang w:val="sr-Cyrl-CS"/>
        </w:rPr>
        <w:t>476</w:t>
      </w:r>
      <w:r w:rsidR="00B77EB6" w:rsidRPr="00737BB1">
        <w:rPr>
          <w:rFonts w:ascii="Arial" w:eastAsia="Calibri" w:hAnsi="Arial"/>
          <w:sz w:val="22"/>
          <w:szCs w:val="22"/>
          <w:lang w:val="sr-Cyrl-CS"/>
        </w:rPr>
        <w:t xml:space="preserve"> </w:t>
      </w:r>
      <w:r w:rsidR="006D6B51" w:rsidRPr="00737BB1">
        <w:rPr>
          <w:rFonts w:ascii="Arial" w:eastAsia="Calibri" w:hAnsi="Arial"/>
          <w:sz w:val="22"/>
          <w:szCs w:val="22"/>
          <w:lang w:val="sr-Cyrl-CS"/>
        </w:rPr>
        <w:t>датих препорука мера</w:t>
      </w:r>
      <w:r w:rsidRPr="00737BB1">
        <w:rPr>
          <w:rFonts w:ascii="Arial" w:eastAsia="Calibri" w:hAnsi="Arial"/>
          <w:sz w:val="22"/>
          <w:szCs w:val="22"/>
          <w:lang w:val="sr-Cyrl-CS"/>
        </w:rPr>
        <w:t xml:space="preserve"> током 2020. године</w:t>
      </w:r>
      <w:r w:rsidR="00B77EB6" w:rsidRPr="00737BB1">
        <w:rPr>
          <w:rFonts w:ascii="Arial" w:eastAsia="Calibri" w:hAnsi="Arial"/>
          <w:sz w:val="22"/>
          <w:szCs w:val="22"/>
          <w:lang w:val="sr-Cyrl-CS"/>
        </w:rPr>
        <w:t>,</w:t>
      </w:r>
      <w:r w:rsidR="006D6B51" w:rsidRPr="00737BB1">
        <w:rPr>
          <w:rFonts w:ascii="Arial" w:eastAsia="Calibri" w:hAnsi="Arial"/>
          <w:sz w:val="22"/>
          <w:szCs w:val="22"/>
          <w:lang w:val="sr-Cyrl-CS"/>
        </w:rPr>
        <w:t xml:space="preserve"> </w:t>
      </w:r>
      <w:r w:rsidR="00834C73" w:rsidRPr="00737BB1">
        <w:rPr>
          <w:rFonts w:ascii="Arial" w:eastAsia="Calibri" w:hAnsi="Arial"/>
          <w:sz w:val="22"/>
          <w:szCs w:val="22"/>
          <w:lang w:val="sr-Cyrl-CS"/>
        </w:rPr>
        <w:t>4</w:t>
      </w:r>
      <w:r w:rsidR="00CF437A" w:rsidRPr="00737BB1">
        <w:rPr>
          <w:rFonts w:ascii="Arial" w:eastAsia="Calibri" w:hAnsi="Arial"/>
          <w:sz w:val="22"/>
          <w:szCs w:val="22"/>
          <w:lang w:val="sr-Cyrl-CS"/>
        </w:rPr>
        <w:t>54 препоруке</w:t>
      </w:r>
      <w:r w:rsidR="00834C73" w:rsidRPr="00737BB1">
        <w:rPr>
          <w:rFonts w:ascii="Arial" w:eastAsia="Calibri" w:hAnsi="Arial"/>
          <w:sz w:val="22"/>
          <w:szCs w:val="22"/>
          <w:lang w:val="sr-Cyrl-CS"/>
        </w:rPr>
        <w:t xml:space="preserve"> је упућено јединицама локалних самоуправа. Наведене препоруке</w:t>
      </w:r>
      <w:r w:rsidRPr="00737BB1">
        <w:rPr>
          <w:rFonts w:ascii="Arial" w:eastAsia="Calibri" w:hAnsi="Arial"/>
          <w:sz w:val="22"/>
          <w:szCs w:val="22"/>
          <w:lang w:val="sr-Cyrl-CS"/>
        </w:rPr>
        <w:t xml:space="preserve"> односиле </w:t>
      </w:r>
      <w:r w:rsidR="00834C73" w:rsidRPr="00737BB1">
        <w:rPr>
          <w:rFonts w:ascii="Arial" w:eastAsia="Calibri" w:hAnsi="Arial"/>
          <w:sz w:val="22"/>
          <w:szCs w:val="22"/>
          <w:lang w:val="sr-Cyrl-CS"/>
        </w:rPr>
        <w:t>су се на</w:t>
      </w:r>
      <w:r w:rsidR="00CD6606" w:rsidRPr="00737BB1">
        <w:rPr>
          <w:rFonts w:ascii="Arial" w:eastAsia="Calibri" w:hAnsi="Arial"/>
          <w:sz w:val="22"/>
          <w:szCs w:val="22"/>
          <w:lang w:val="sr-Cyrl-CS"/>
        </w:rPr>
        <w:t>:</w:t>
      </w:r>
    </w:p>
    <w:p w:rsidR="00CD6606" w:rsidRPr="00737BB1" w:rsidRDefault="00CD6606" w:rsidP="00853326">
      <w:pPr>
        <w:ind w:left="284"/>
        <w:jc w:val="both"/>
        <w:rPr>
          <w:rFonts w:ascii="Arial" w:hAnsi="Arial" w:cs="Arial"/>
          <w:lang w:val="sr-Cyrl-CS"/>
        </w:rPr>
      </w:pPr>
      <w:r w:rsidRPr="00737BB1">
        <w:rPr>
          <w:rFonts w:ascii="Arial" w:hAnsi="Arial" w:cs="Arial"/>
          <w:lang w:val="sr-Cyrl-CS"/>
        </w:rPr>
        <w:t>-</w:t>
      </w:r>
      <w:r w:rsidR="00834C73" w:rsidRPr="00737BB1">
        <w:rPr>
          <w:rFonts w:ascii="Arial" w:hAnsi="Arial" w:cs="Arial"/>
          <w:lang w:val="sr-Cyrl-CS"/>
        </w:rPr>
        <w:t xml:space="preserve"> </w:t>
      </w:r>
      <w:r w:rsidR="0011573D" w:rsidRPr="00737BB1">
        <w:rPr>
          <w:rFonts w:ascii="Arial" w:hAnsi="Arial" w:cs="Arial"/>
          <w:lang w:val="sr-Cyrl-CS"/>
        </w:rPr>
        <w:t xml:space="preserve">предстојеће изборе </w:t>
      </w:r>
      <w:r w:rsidR="00834C73" w:rsidRPr="00737BB1">
        <w:rPr>
          <w:rFonts w:ascii="Arial" w:hAnsi="Arial" w:cs="Arial"/>
          <w:lang w:val="sr-Cyrl-CS"/>
        </w:rPr>
        <w:t xml:space="preserve">и </w:t>
      </w:r>
      <w:r w:rsidR="00A63FF3" w:rsidRPr="00737BB1">
        <w:rPr>
          <w:rFonts w:ascii="Arial" w:hAnsi="Arial" w:cs="Arial"/>
          <w:lang w:val="sr-Cyrl-CS"/>
        </w:rPr>
        <w:t xml:space="preserve">с тим у вези </w:t>
      </w:r>
      <w:r w:rsidR="0011573D" w:rsidRPr="00737BB1">
        <w:rPr>
          <w:rFonts w:ascii="Arial" w:hAnsi="Arial" w:cs="Arial"/>
          <w:lang w:val="sr-Cyrl-CS"/>
        </w:rPr>
        <w:t>унапређ</w:t>
      </w:r>
      <w:r w:rsidR="00A63FF3" w:rsidRPr="00737BB1">
        <w:rPr>
          <w:rFonts w:ascii="Arial" w:hAnsi="Arial" w:cs="Arial"/>
          <w:lang w:val="sr-Cyrl-CS"/>
        </w:rPr>
        <w:t>ивање</w:t>
      </w:r>
      <w:r w:rsidR="0011573D" w:rsidRPr="00737BB1">
        <w:rPr>
          <w:rFonts w:ascii="Arial" w:hAnsi="Arial" w:cs="Arial"/>
          <w:lang w:val="sr-Cyrl-CS"/>
        </w:rPr>
        <w:t xml:space="preserve"> родне равноправности</w:t>
      </w:r>
      <w:r w:rsidR="00E55EA5" w:rsidRPr="00737BB1">
        <w:rPr>
          <w:rFonts w:ascii="Arial" w:hAnsi="Arial" w:cs="Arial"/>
          <w:lang w:val="sr-Cyrl-CS"/>
        </w:rPr>
        <w:t xml:space="preserve"> обезбеђивањем већег учешћа жена у свим сферама политичког и јавног одлучивања, као и партиципације младих у креирању политика у раду јединица локалне самоуправе</w:t>
      </w:r>
      <w:r w:rsidR="00834C73" w:rsidRPr="00737BB1">
        <w:rPr>
          <w:rFonts w:ascii="Arial" w:hAnsi="Arial" w:cs="Arial"/>
          <w:lang w:val="sr-Cyrl-CS"/>
        </w:rPr>
        <w:t xml:space="preserve">; </w:t>
      </w:r>
    </w:p>
    <w:p w:rsidR="00CD6606" w:rsidRPr="00737BB1" w:rsidRDefault="00CD6606" w:rsidP="00853326">
      <w:pPr>
        <w:ind w:left="284"/>
        <w:jc w:val="both"/>
        <w:rPr>
          <w:rFonts w:ascii="Arial" w:hAnsi="Arial" w:cs="Arial"/>
          <w:lang w:val="sr-Cyrl-CS"/>
        </w:rPr>
      </w:pPr>
      <w:r w:rsidRPr="00737BB1">
        <w:rPr>
          <w:rFonts w:ascii="Arial" w:hAnsi="Arial" w:cs="Arial"/>
          <w:lang w:val="sr-Cyrl-CS"/>
        </w:rPr>
        <w:t xml:space="preserve">- </w:t>
      </w:r>
      <w:r w:rsidR="00834C73" w:rsidRPr="00737BB1">
        <w:rPr>
          <w:rFonts w:ascii="Arial" w:hAnsi="Arial" w:cs="Arial"/>
          <w:lang w:val="sr-Cyrl-CS"/>
        </w:rPr>
        <w:t>на редовно пружање услуге помоћ у кући свим корисницима који су то право остварили пре проглашења ванредног стања</w:t>
      </w:r>
      <w:r w:rsidRPr="00737BB1">
        <w:rPr>
          <w:rFonts w:ascii="Arial" w:hAnsi="Arial" w:cs="Arial"/>
          <w:lang w:val="sr-Cyrl-CS"/>
        </w:rPr>
        <w:t>, на поједностављивање и убрза</w:t>
      </w:r>
      <w:r w:rsidR="00A63FF3" w:rsidRPr="00737BB1">
        <w:rPr>
          <w:rFonts w:ascii="Arial" w:hAnsi="Arial" w:cs="Arial"/>
          <w:lang w:val="sr-Cyrl-CS"/>
        </w:rPr>
        <w:t>ва</w:t>
      </w:r>
      <w:r w:rsidRPr="00737BB1">
        <w:rPr>
          <w:rFonts w:ascii="Arial" w:hAnsi="Arial" w:cs="Arial"/>
          <w:lang w:val="sr-Cyrl-CS"/>
        </w:rPr>
        <w:t>ње процедура за остваривање ове услуге, као и обезбеђивање потребних дозвола за кретање лица која пружају ову помоћ;</w:t>
      </w:r>
    </w:p>
    <w:p w:rsidR="00FB4A45" w:rsidRPr="00737BB1" w:rsidRDefault="00CD6606" w:rsidP="00853326">
      <w:pPr>
        <w:ind w:left="284"/>
        <w:jc w:val="both"/>
        <w:rPr>
          <w:rFonts w:ascii="Arial" w:hAnsi="Arial" w:cs="Arial"/>
          <w:lang w:val="sr-Cyrl-CS"/>
        </w:rPr>
      </w:pPr>
      <w:r w:rsidRPr="00737BB1">
        <w:rPr>
          <w:rFonts w:ascii="Arial" w:hAnsi="Arial" w:cs="Arial"/>
          <w:lang w:val="sr-Cyrl-CS"/>
        </w:rPr>
        <w:t xml:space="preserve">- </w:t>
      </w:r>
      <w:r w:rsidR="0024482E" w:rsidRPr="00737BB1">
        <w:rPr>
          <w:rFonts w:ascii="Arial" w:hAnsi="Arial" w:cs="Arial"/>
          <w:lang w:val="sr-Cyrl-CS"/>
        </w:rPr>
        <w:t xml:space="preserve">на потребу обухватања свих лица </w:t>
      </w:r>
      <w:r w:rsidR="001A4112" w:rsidRPr="00737BB1">
        <w:rPr>
          <w:rFonts w:ascii="Arial" w:hAnsi="Arial" w:cs="Arial"/>
          <w:lang w:val="sr-Cyrl-CS"/>
        </w:rPr>
        <w:t xml:space="preserve">која се налазе у стању потребе неизостављајући лица која спадају у групу тзв. правно невидљивих лица </w:t>
      </w:r>
      <w:r w:rsidR="0024482E" w:rsidRPr="00737BB1">
        <w:rPr>
          <w:rFonts w:ascii="Arial" w:hAnsi="Arial" w:cs="Arial"/>
          <w:lang w:val="sr-Cyrl-CS"/>
        </w:rPr>
        <w:t>са територије јединице локалне самоуправе услугама социјалне заштите и програмима помоћи</w:t>
      </w:r>
      <w:r w:rsidR="00E55EA5" w:rsidRPr="00737BB1">
        <w:rPr>
          <w:rFonts w:ascii="Arial" w:hAnsi="Arial" w:cs="Arial"/>
          <w:lang w:val="sr-Cyrl-CS"/>
        </w:rPr>
        <w:t xml:space="preserve">. </w:t>
      </w:r>
    </w:p>
    <w:p w:rsidR="005A5980" w:rsidRPr="00737BB1" w:rsidRDefault="00A369F1" w:rsidP="009F0D8F">
      <w:pPr>
        <w:pStyle w:val="NormalWeb"/>
        <w:spacing w:line="276" w:lineRule="auto"/>
        <w:jc w:val="both"/>
        <w:rPr>
          <w:rFonts w:ascii="Arial" w:eastAsia="Calibri" w:hAnsi="Arial"/>
          <w:sz w:val="22"/>
          <w:lang w:val="sr-Cyrl-CS"/>
        </w:rPr>
      </w:pPr>
      <w:r w:rsidRPr="00737BB1">
        <w:rPr>
          <w:rFonts w:ascii="Arial" w:eastAsia="Calibri" w:hAnsi="Arial"/>
          <w:sz w:val="22"/>
          <w:lang w:val="sr-Cyrl-CS"/>
        </w:rPr>
        <w:t>Примери препорука</w:t>
      </w:r>
      <w:r w:rsidR="005A5980" w:rsidRPr="00737BB1">
        <w:rPr>
          <w:rFonts w:ascii="Arial" w:eastAsia="Calibri" w:hAnsi="Arial"/>
          <w:sz w:val="22"/>
          <w:lang w:val="sr-Cyrl-CS"/>
        </w:rPr>
        <w:t xml:space="preserve"> мера које су дате за време трајања ванредног стања и које се односе на унапређење положаја појединих друштвених група током проглашене </w:t>
      </w:r>
      <w:r w:rsidR="005A5980" w:rsidRPr="00737BB1">
        <w:rPr>
          <w:rFonts w:ascii="Arial" w:eastAsia="Calibri" w:hAnsi="Arial"/>
          <w:sz w:val="22"/>
          <w:lang w:val="sr-Cyrl-CS"/>
        </w:rPr>
        <w:lastRenderedPageBreak/>
        <w:t xml:space="preserve">епидемије Ковид-19 дате су у делу извештаја </w:t>
      </w:r>
      <w:r w:rsidR="00644A7A" w:rsidRPr="00737BB1">
        <w:rPr>
          <w:rFonts w:ascii="Arial" w:eastAsia="Calibri" w:hAnsi="Arial"/>
          <w:sz w:val="22"/>
          <w:lang w:val="sr-Cyrl-CS"/>
        </w:rPr>
        <w:t>који се односи на период ванредног стања и кризе изазване коронавирусом</w:t>
      </w:r>
      <w:r w:rsidR="005A5980" w:rsidRPr="00737BB1">
        <w:rPr>
          <w:rFonts w:ascii="Arial" w:eastAsia="Calibri" w:hAnsi="Arial"/>
          <w:sz w:val="22"/>
          <w:lang w:val="sr-Cyrl-CS"/>
        </w:rPr>
        <w:t xml:space="preserve">. </w:t>
      </w:r>
    </w:p>
    <w:p w:rsidR="002D44FC" w:rsidRPr="00737BB1" w:rsidRDefault="00FB4A45" w:rsidP="00DE4C0B">
      <w:pPr>
        <w:pStyle w:val="NormalWeb"/>
        <w:shd w:val="clear" w:color="auto" w:fill="FFFFFF"/>
        <w:spacing w:after="0" w:line="276" w:lineRule="auto"/>
        <w:jc w:val="both"/>
        <w:rPr>
          <w:rFonts w:ascii="Arial" w:eastAsia="Calibri" w:hAnsi="Arial"/>
          <w:sz w:val="22"/>
          <w:szCs w:val="22"/>
          <w:lang w:val="sr-Cyrl-CS"/>
        </w:rPr>
      </w:pPr>
      <w:r w:rsidRPr="00737BB1">
        <w:rPr>
          <w:rFonts w:ascii="Arial" w:eastAsia="Calibri" w:hAnsi="Arial"/>
          <w:sz w:val="22"/>
          <w:szCs w:val="22"/>
          <w:lang w:val="sr-Cyrl-CS"/>
        </w:rPr>
        <w:t>Имајући у виду карактер упућених препорука мера, односно да с</w:t>
      </w:r>
      <w:r w:rsidR="00A63FF3" w:rsidRPr="00737BB1">
        <w:rPr>
          <w:rFonts w:ascii="Arial" w:eastAsia="Calibri" w:hAnsi="Arial"/>
          <w:sz w:val="22"/>
          <w:szCs w:val="22"/>
          <w:lang w:val="sr-Cyrl-CS"/>
        </w:rPr>
        <w:t>у се ове мере односиле</w:t>
      </w:r>
      <w:r w:rsidR="006369A5" w:rsidRPr="00737BB1">
        <w:rPr>
          <w:rFonts w:ascii="Arial" w:eastAsia="Calibri" w:hAnsi="Arial"/>
          <w:sz w:val="22"/>
          <w:szCs w:val="22"/>
          <w:lang w:val="sr-Cyrl-CS"/>
        </w:rPr>
        <w:t xml:space="preserve"> на дужи временски период или хитно поступање у циљу пружања помоћи рањивим групама,</w:t>
      </w:r>
      <w:r w:rsidRPr="00737BB1">
        <w:rPr>
          <w:rFonts w:ascii="Arial" w:eastAsia="Calibri" w:hAnsi="Arial"/>
          <w:sz w:val="22"/>
          <w:szCs w:val="22"/>
          <w:lang w:val="sr-Cyrl-CS"/>
        </w:rPr>
        <w:t xml:space="preserve"> </w:t>
      </w:r>
      <w:r w:rsidR="005A5980" w:rsidRPr="00737BB1">
        <w:rPr>
          <w:rFonts w:ascii="Arial" w:eastAsia="Calibri" w:hAnsi="Arial"/>
          <w:sz w:val="22"/>
          <w:szCs w:val="22"/>
          <w:lang w:val="sr-Cyrl-CS"/>
        </w:rPr>
        <w:t xml:space="preserve">а посебно </w:t>
      </w:r>
      <w:r w:rsidRPr="00737BB1">
        <w:rPr>
          <w:rFonts w:ascii="Arial" w:eastAsia="Calibri" w:hAnsi="Arial"/>
          <w:sz w:val="22"/>
          <w:szCs w:val="22"/>
          <w:lang w:val="sr-Cyrl-CS"/>
        </w:rPr>
        <w:t>имајући у виду прог</w:t>
      </w:r>
      <w:r w:rsidR="00776842" w:rsidRPr="00737BB1">
        <w:rPr>
          <w:rFonts w:ascii="Arial" w:eastAsia="Calibri" w:hAnsi="Arial"/>
          <w:sz w:val="22"/>
          <w:szCs w:val="22"/>
          <w:lang w:val="sr-Cyrl-CS"/>
        </w:rPr>
        <w:t>лашену епидемију Ковид-19</w:t>
      </w:r>
      <w:r w:rsidR="005A5980" w:rsidRPr="00737BB1">
        <w:rPr>
          <w:rFonts w:ascii="Arial" w:eastAsia="Calibri" w:hAnsi="Arial"/>
          <w:sz w:val="22"/>
          <w:szCs w:val="22"/>
          <w:lang w:val="sr-Cyrl-CS"/>
        </w:rPr>
        <w:t>,</w:t>
      </w:r>
      <w:r w:rsidRPr="00737BB1">
        <w:rPr>
          <w:rFonts w:ascii="Arial" w:eastAsia="Calibri" w:hAnsi="Arial"/>
          <w:sz w:val="22"/>
          <w:szCs w:val="22"/>
          <w:lang w:val="sr-Cyrl-CS"/>
        </w:rPr>
        <w:t xml:space="preserve"> Повереник у 2020. години није вршио анализу поступања по </w:t>
      </w:r>
      <w:r w:rsidR="005A5980" w:rsidRPr="00737BB1">
        <w:rPr>
          <w:rFonts w:ascii="Arial" w:eastAsia="Calibri" w:hAnsi="Arial"/>
          <w:sz w:val="22"/>
          <w:szCs w:val="22"/>
          <w:lang w:val="sr-Cyrl-CS"/>
        </w:rPr>
        <w:t>датим</w:t>
      </w:r>
      <w:r w:rsidRPr="00737BB1">
        <w:rPr>
          <w:rFonts w:ascii="Arial" w:eastAsia="Calibri" w:hAnsi="Arial"/>
          <w:sz w:val="22"/>
          <w:szCs w:val="22"/>
          <w:lang w:val="sr-Cyrl-CS"/>
        </w:rPr>
        <w:t xml:space="preserve"> препорукама</w:t>
      </w:r>
      <w:r w:rsidR="005A5980" w:rsidRPr="00737BB1">
        <w:rPr>
          <w:rFonts w:ascii="Arial" w:eastAsia="Calibri" w:hAnsi="Arial"/>
          <w:sz w:val="22"/>
          <w:szCs w:val="22"/>
          <w:lang w:val="sr-Cyrl-CS"/>
        </w:rPr>
        <w:t xml:space="preserve"> изражавајући поступање у процентима</w:t>
      </w:r>
      <w:r w:rsidR="00A12362" w:rsidRPr="00737BB1">
        <w:rPr>
          <w:rFonts w:ascii="Arial" w:eastAsia="Calibri" w:hAnsi="Arial"/>
          <w:sz w:val="22"/>
          <w:szCs w:val="22"/>
          <w:lang w:val="sr-Cyrl-CS"/>
        </w:rPr>
        <w:t xml:space="preserve">, </w:t>
      </w:r>
      <w:r w:rsidR="00614B71" w:rsidRPr="00737BB1">
        <w:rPr>
          <w:rFonts w:ascii="Arial" w:eastAsia="Calibri" w:hAnsi="Arial"/>
          <w:sz w:val="22"/>
          <w:szCs w:val="22"/>
          <w:lang w:val="sr-Cyrl-CS"/>
        </w:rPr>
        <w:t xml:space="preserve">за разлику од ранијих година, </w:t>
      </w:r>
      <w:r w:rsidR="006F7C4B" w:rsidRPr="00737BB1">
        <w:rPr>
          <w:rFonts w:ascii="Arial" w:eastAsia="Calibri" w:hAnsi="Arial"/>
          <w:sz w:val="22"/>
          <w:szCs w:val="22"/>
          <w:lang w:val="sr-Cyrl-CS"/>
        </w:rPr>
        <w:t>тако да</w:t>
      </w:r>
      <w:r w:rsidR="00614B71" w:rsidRPr="00737BB1">
        <w:rPr>
          <w:rFonts w:ascii="Arial" w:eastAsia="Calibri" w:hAnsi="Arial"/>
          <w:sz w:val="22"/>
          <w:szCs w:val="22"/>
          <w:lang w:val="sr-Cyrl-CS"/>
        </w:rPr>
        <w:t xml:space="preserve"> ће то бити предмет анализе у наредном периоду. </w:t>
      </w:r>
    </w:p>
    <w:p w:rsidR="00853326" w:rsidRPr="00737BB1" w:rsidRDefault="00853326" w:rsidP="00DE4C0B">
      <w:pPr>
        <w:pStyle w:val="NormalWeb"/>
        <w:shd w:val="clear" w:color="auto" w:fill="FFFFFF"/>
        <w:spacing w:after="0" w:line="276" w:lineRule="auto"/>
        <w:jc w:val="both"/>
        <w:rPr>
          <w:rFonts w:ascii="Arial" w:eastAsia="Calibri" w:hAnsi="Arial"/>
          <w:sz w:val="22"/>
          <w:szCs w:val="22"/>
          <w:lang w:val="sr-Cyrl-CS"/>
        </w:rPr>
      </w:pPr>
    </w:p>
    <w:p w:rsidR="00A369F1" w:rsidRPr="00737BB1" w:rsidRDefault="00A369F1" w:rsidP="00A369F1">
      <w:pPr>
        <w:pStyle w:val="Heading3"/>
        <w:rPr>
          <w:rFonts w:cs="Arial"/>
          <w:lang w:val="sr-Cyrl-CS"/>
        </w:rPr>
      </w:pPr>
      <w:bookmarkStart w:id="14" w:name="_Toc66456463"/>
      <w:r w:rsidRPr="00737BB1">
        <w:rPr>
          <w:rFonts w:cs="Arial"/>
          <w:lang w:val="sr-Cyrl-CS"/>
        </w:rPr>
        <w:t>Мишљења на нацрте закона и других општих аката</w:t>
      </w:r>
      <w:r w:rsidR="00233622" w:rsidRPr="00737BB1">
        <w:rPr>
          <w:rFonts w:cs="Arial"/>
          <w:lang w:val="sr-Cyrl-CS"/>
        </w:rPr>
        <w:t xml:space="preserve"> и поднете иницијативе</w:t>
      </w:r>
      <w:bookmarkEnd w:id="14"/>
    </w:p>
    <w:p w:rsidR="00A369F1" w:rsidRPr="008574C6" w:rsidRDefault="00A369F1" w:rsidP="00A369F1">
      <w:pPr>
        <w:spacing w:after="0"/>
        <w:jc w:val="both"/>
        <w:rPr>
          <w:rFonts w:ascii="Arial" w:hAnsi="Arial" w:cs="Arial"/>
          <w:lang w:val="sr-Cyrl-CS"/>
        </w:rPr>
      </w:pPr>
    </w:p>
    <w:p w:rsidR="002A7517" w:rsidRPr="00737BB1" w:rsidRDefault="00A369F1" w:rsidP="00A369F1">
      <w:pPr>
        <w:jc w:val="both"/>
        <w:rPr>
          <w:rFonts w:ascii="Arial" w:hAnsi="Arial" w:cs="Arial"/>
          <w:lang w:val="sr-Cyrl-CS"/>
        </w:rPr>
      </w:pPr>
      <w:r w:rsidRPr="00737BB1">
        <w:rPr>
          <w:rFonts w:ascii="Arial" w:hAnsi="Arial" w:cs="Arial"/>
          <w:lang w:val="sr-Cyrl-CS"/>
        </w:rPr>
        <w:t xml:space="preserve">Повереник је и у 2020. години дао 12 мишљења на нацрте закона и других аката, </w:t>
      </w:r>
      <w:r w:rsidR="00233622" w:rsidRPr="00737BB1">
        <w:rPr>
          <w:rFonts w:ascii="Arial" w:hAnsi="Arial" w:cs="Arial"/>
          <w:lang w:val="sr-Cyrl-CS"/>
        </w:rPr>
        <w:t>односно</w:t>
      </w:r>
      <w:r w:rsidRPr="00737BB1">
        <w:rPr>
          <w:rFonts w:ascii="Arial" w:hAnsi="Arial" w:cs="Arial"/>
          <w:lang w:val="sr-Cyrl-CS"/>
        </w:rPr>
        <w:t xml:space="preserve"> битно мање </w:t>
      </w:r>
      <w:r w:rsidR="006F7C4B" w:rsidRPr="00737BB1">
        <w:rPr>
          <w:rFonts w:ascii="Arial" w:hAnsi="Arial" w:cs="Arial"/>
          <w:lang w:val="sr-Cyrl-CS"/>
        </w:rPr>
        <w:t>него у току претходних година</w:t>
      </w:r>
      <w:r w:rsidRPr="00737BB1">
        <w:rPr>
          <w:rFonts w:ascii="Arial" w:hAnsi="Arial" w:cs="Arial"/>
          <w:lang w:val="sr-Cyrl-CS"/>
        </w:rPr>
        <w:t xml:space="preserve">, што </w:t>
      </w:r>
      <w:r w:rsidR="007B2C76">
        <w:rPr>
          <w:rFonts w:ascii="Arial" w:hAnsi="Arial" w:cs="Arial"/>
          <w:lang w:val="sr-Cyrl-CS"/>
        </w:rPr>
        <w:t xml:space="preserve">је и очекивано с обзиром да су </w:t>
      </w:r>
      <w:r w:rsidRPr="00737BB1">
        <w:rPr>
          <w:rFonts w:ascii="Arial" w:hAnsi="Arial" w:cs="Arial"/>
          <w:lang w:val="sr-Cyrl-CS"/>
        </w:rPr>
        <w:t xml:space="preserve">нормативне активности биле смањене због околности као што су уведено ванредно стање, расписани избори и </w:t>
      </w:r>
      <w:r w:rsidR="00233622" w:rsidRPr="00737BB1">
        <w:rPr>
          <w:rFonts w:ascii="Arial" w:hAnsi="Arial" w:cs="Arial"/>
          <w:lang w:val="sr-Cyrl-CS"/>
        </w:rPr>
        <w:t>сл</w:t>
      </w:r>
      <w:r w:rsidRPr="00737BB1">
        <w:rPr>
          <w:rFonts w:ascii="Arial" w:hAnsi="Arial" w:cs="Arial"/>
          <w:lang w:val="sr-Cyrl-CS"/>
        </w:rPr>
        <w:t>. У мишљењима је указивано и на неопходност измена или допуна одређених одредби важећих прописа које нису обухваћене предложеним изменама, а у циљу њиховог усклађивања са одредбама Закона о забрани дискриминације</w:t>
      </w:r>
      <w:r w:rsidR="006F7C4B" w:rsidRPr="00737BB1">
        <w:rPr>
          <w:rFonts w:ascii="Arial" w:hAnsi="Arial" w:cs="Arial"/>
          <w:lang w:val="sr-Cyrl-CS"/>
        </w:rPr>
        <w:t xml:space="preserve"> или других закона</w:t>
      </w:r>
      <w:r w:rsidRPr="00737BB1">
        <w:rPr>
          <w:rFonts w:ascii="Arial" w:hAnsi="Arial" w:cs="Arial"/>
          <w:lang w:val="sr-Cyrl-CS"/>
        </w:rPr>
        <w:t xml:space="preserve">. </w:t>
      </w:r>
      <w:r w:rsidR="006F7C4B" w:rsidRPr="00737BB1">
        <w:rPr>
          <w:rFonts w:ascii="Arial" w:hAnsi="Arial" w:cs="Arial"/>
          <w:lang w:val="sr-Cyrl-CS"/>
        </w:rPr>
        <w:t xml:space="preserve">Приликом давања мишљења Повереник је водио рачуна и о </w:t>
      </w:r>
      <w:r w:rsidR="005B04A7" w:rsidRPr="00737BB1">
        <w:rPr>
          <w:rFonts w:ascii="Arial" w:hAnsi="Arial" w:cs="Arial"/>
          <w:lang w:val="sr-Cyrl-CS"/>
        </w:rPr>
        <w:t xml:space="preserve">потреби </w:t>
      </w:r>
      <w:r w:rsidRPr="00737BB1">
        <w:rPr>
          <w:rFonts w:ascii="Arial" w:hAnsi="Arial" w:cs="Arial"/>
          <w:lang w:val="sr-Cyrl-CS"/>
        </w:rPr>
        <w:t>усаглашавањ</w:t>
      </w:r>
      <w:r w:rsidR="005B04A7" w:rsidRPr="00737BB1">
        <w:rPr>
          <w:rFonts w:ascii="Arial" w:hAnsi="Arial" w:cs="Arial"/>
          <w:lang w:val="sr-Cyrl-CS"/>
        </w:rPr>
        <w:t>а</w:t>
      </w:r>
      <w:r w:rsidRPr="00737BB1">
        <w:rPr>
          <w:rFonts w:ascii="Arial" w:hAnsi="Arial" w:cs="Arial"/>
          <w:lang w:val="sr-Cyrl-CS"/>
        </w:rPr>
        <w:t xml:space="preserve"> прописа Републике Србије са</w:t>
      </w:r>
      <w:r w:rsidR="00FA4179" w:rsidRPr="00737BB1">
        <w:rPr>
          <w:rFonts w:ascii="Arial" w:hAnsi="Arial" w:cs="Arial"/>
          <w:lang w:val="sr-Cyrl-CS"/>
        </w:rPr>
        <w:t xml:space="preserve"> </w:t>
      </w:r>
      <w:r w:rsidR="007B2C76">
        <w:rPr>
          <w:rFonts w:ascii="Arial" w:hAnsi="Arial" w:cs="Arial"/>
          <w:lang w:val="sr-Cyrl-CS"/>
        </w:rPr>
        <w:t>прописима Европске уније (</w:t>
      </w:r>
      <w:r w:rsidR="007B2C76" w:rsidRPr="007B2C76">
        <w:rPr>
          <w:rFonts w:ascii="Arial" w:hAnsi="Arial" w:cs="Arial"/>
          <w:i/>
          <w:lang w:val="sr-Cyrl-CS"/>
        </w:rPr>
        <w:t>а</w:t>
      </w:r>
      <w:r w:rsidR="00BD59A2" w:rsidRPr="007B2C76">
        <w:rPr>
          <w:rFonts w:ascii="Arial" w:hAnsi="Arial" w:cs="Arial"/>
          <w:i/>
          <w:lang w:val="sr-Cyrl-CS"/>
        </w:rPr>
        <w:t>cquis com</w:t>
      </w:r>
      <w:r w:rsidR="007B2C76" w:rsidRPr="007B2C76">
        <w:rPr>
          <w:rFonts w:ascii="Arial" w:hAnsi="Arial" w:cs="Arial"/>
          <w:i/>
          <w:lang w:val="sr-Cyrl-CS"/>
        </w:rPr>
        <w:t>mun</w:t>
      </w:r>
      <w:r w:rsidR="00BD59A2" w:rsidRPr="007B2C76">
        <w:rPr>
          <w:rFonts w:ascii="Arial" w:hAnsi="Arial" w:cs="Arial"/>
          <w:i/>
          <w:lang w:val="sr-Cyrl-CS"/>
        </w:rPr>
        <w:t>a</w:t>
      </w:r>
      <w:r w:rsidR="007B2C76" w:rsidRPr="007B2C76">
        <w:rPr>
          <w:rFonts w:ascii="Arial" w:hAnsi="Arial" w:cs="Arial"/>
          <w:i/>
        </w:rPr>
        <w:t>utai</w:t>
      </w:r>
      <w:r w:rsidR="00BD59A2" w:rsidRPr="007B2C76">
        <w:rPr>
          <w:rFonts w:ascii="Arial" w:hAnsi="Arial" w:cs="Arial"/>
          <w:i/>
          <w:lang w:val="sr-Cyrl-CS"/>
        </w:rPr>
        <w:t>r</w:t>
      </w:r>
      <w:r w:rsidR="007B2C76" w:rsidRPr="007B2C76">
        <w:rPr>
          <w:rFonts w:ascii="Arial" w:hAnsi="Arial" w:cs="Arial"/>
          <w:i/>
        </w:rPr>
        <w:t>e</w:t>
      </w:r>
      <w:r w:rsidR="00BD59A2" w:rsidRPr="00737BB1">
        <w:rPr>
          <w:rFonts w:ascii="Arial" w:hAnsi="Arial" w:cs="Arial"/>
          <w:lang w:val="sr-Cyrl-CS"/>
        </w:rPr>
        <w:t>) у процесу евроинтеграција.</w:t>
      </w:r>
    </w:p>
    <w:p w:rsidR="00A369F1" w:rsidRPr="00737BB1" w:rsidRDefault="00A369F1" w:rsidP="00A369F1">
      <w:pPr>
        <w:jc w:val="both"/>
        <w:rPr>
          <w:rFonts w:ascii="Arial" w:hAnsi="Arial" w:cs="Arial"/>
          <w:lang w:val="sr-Cyrl-CS"/>
        </w:rPr>
      </w:pPr>
      <w:r w:rsidRPr="00737BB1">
        <w:rPr>
          <w:rFonts w:ascii="Arial" w:hAnsi="Arial" w:cs="Arial"/>
          <w:lang w:val="sr-Cyrl-CS"/>
        </w:rPr>
        <w:t>У току 2020. године дата су мишљења на: Нац</w:t>
      </w:r>
      <w:r w:rsidR="007B2C76">
        <w:rPr>
          <w:rFonts w:ascii="Arial" w:hAnsi="Arial" w:cs="Arial"/>
          <w:lang w:val="sr-Cyrl-CS"/>
        </w:rPr>
        <w:t xml:space="preserve">рт закона о  социјалној карти, </w:t>
      </w:r>
      <w:r w:rsidRPr="00737BB1">
        <w:rPr>
          <w:rFonts w:ascii="Arial" w:hAnsi="Arial" w:cs="Arial"/>
          <w:lang w:val="sr-Cyrl-CS"/>
        </w:rPr>
        <w:t>Нацрт закона  о клим</w:t>
      </w:r>
      <w:r w:rsidR="007B2C76">
        <w:rPr>
          <w:rFonts w:ascii="Arial" w:hAnsi="Arial" w:cs="Arial"/>
          <w:lang w:val="sr-Cyrl-CS"/>
        </w:rPr>
        <w:t xml:space="preserve">атским променама, Нацрт закона </w:t>
      </w:r>
      <w:r w:rsidRPr="00737BB1">
        <w:rPr>
          <w:rFonts w:ascii="Arial" w:hAnsi="Arial" w:cs="Arial"/>
          <w:lang w:val="sr-Cyrl-CS"/>
        </w:rPr>
        <w:t>о изменама и допунама Закона о буџету Републике Србије за 2020 годину, Нацрт закона о изменама и допунама Закона о буџету Републике Србије за 2021</w:t>
      </w:r>
      <w:r w:rsidR="002A7517" w:rsidRPr="00737BB1">
        <w:rPr>
          <w:rFonts w:ascii="Arial" w:hAnsi="Arial" w:cs="Arial"/>
          <w:lang w:val="sr-Cyrl-CS"/>
        </w:rPr>
        <w:t>.</w:t>
      </w:r>
      <w:r w:rsidRPr="00737BB1">
        <w:rPr>
          <w:rFonts w:ascii="Arial" w:hAnsi="Arial" w:cs="Arial"/>
          <w:lang w:val="sr-Cyrl-CS"/>
        </w:rPr>
        <w:t xml:space="preserve"> годину, Предлог стратегије за превенцију и заштиту деце од насиља за пе</w:t>
      </w:r>
      <w:r w:rsidR="007B2C76">
        <w:rPr>
          <w:rFonts w:ascii="Arial" w:hAnsi="Arial" w:cs="Arial"/>
          <w:lang w:val="sr-Cyrl-CS"/>
        </w:rPr>
        <w:t xml:space="preserve">риод </w:t>
      </w:r>
      <w:r w:rsidRPr="00737BB1">
        <w:rPr>
          <w:rFonts w:ascii="Arial" w:hAnsi="Arial" w:cs="Arial"/>
          <w:lang w:val="sr-Cyrl-CS"/>
        </w:rPr>
        <w:t>од 2020</w:t>
      </w:r>
      <w:r w:rsidR="002A7517" w:rsidRPr="00737BB1">
        <w:rPr>
          <w:rFonts w:ascii="Arial" w:hAnsi="Arial" w:cs="Arial"/>
          <w:lang w:val="sr-Cyrl-CS"/>
        </w:rPr>
        <w:t>.</w:t>
      </w:r>
      <w:r w:rsidRPr="00737BB1">
        <w:rPr>
          <w:rFonts w:ascii="Arial" w:hAnsi="Arial" w:cs="Arial"/>
          <w:lang w:val="sr-Cyrl-CS"/>
        </w:rPr>
        <w:t xml:space="preserve"> до 2023. године и Акционог плана за 2020. и 2021. за примену Стратегије за превенцију и заштиту деце од насиља за период од 2020</w:t>
      </w:r>
      <w:r w:rsidR="002A7517" w:rsidRPr="00737BB1">
        <w:rPr>
          <w:rFonts w:ascii="Arial" w:hAnsi="Arial" w:cs="Arial"/>
          <w:lang w:val="sr-Cyrl-CS"/>
        </w:rPr>
        <w:t>.</w:t>
      </w:r>
      <w:r w:rsidRPr="00737BB1">
        <w:rPr>
          <w:rFonts w:ascii="Arial" w:hAnsi="Arial" w:cs="Arial"/>
          <w:lang w:val="sr-Cyrl-CS"/>
        </w:rPr>
        <w:t xml:space="preserve"> до 2023. године, Предлог националне стратегије унапређења положаја особа са инвалидитетом у Републици Србији за период од 2020. до 2024. године, Предлог стратегије развоја вештачке интелигенције у Републици Србији за период 2020-2020. године, Предлог акционог плана за примену Стратегије развоја система јавног информисања у Републици Србији за период 2020-2025. година, Предлог уредбе о безбедности и заштити деце при коришћењу информационо-комуникационих технологија, Предлог уредбе о канцеларијском пословању органа државне управе, Предлог уредбе о допунама уредбе о ближем уређењу услова које морају да испуне шеме електронске идентификације за одређене нивое поузданости, Предлог закључка о успостављању привременог пројекта – Картица погодности „За наше хероје“. </w:t>
      </w:r>
    </w:p>
    <w:p w:rsidR="00A369F1" w:rsidRDefault="00A369F1" w:rsidP="00A369F1">
      <w:pPr>
        <w:jc w:val="both"/>
        <w:rPr>
          <w:rFonts w:ascii="Arial" w:hAnsi="Arial" w:cs="Arial"/>
        </w:rPr>
      </w:pPr>
      <w:r w:rsidRPr="00737BB1">
        <w:rPr>
          <w:rFonts w:ascii="Arial" w:hAnsi="Arial" w:cs="Arial"/>
          <w:lang w:val="sr-Cyrl-CS"/>
        </w:rPr>
        <w:t xml:space="preserve">Током 2020. године Повереник је упутио Иницијативу за измену члана 126. тачке 2. Породичног закона; Иницијативу за израду Инструкције о поступању послодаваца за време ванредног стања према запосленим родитељима малолетне деце; Иницијативу Влади поводом издавања дозвола за кретање у периоду трајања забране кретања и рада телефонских линија за помоћ старијима; Иницијативу Министарству унутрашњих послова </w:t>
      </w:r>
      <w:r w:rsidR="005E7A7B" w:rsidRPr="00737BB1">
        <w:rPr>
          <w:rFonts w:ascii="Arial" w:hAnsi="Arial" w:cs="Arial"/>
          <w:lang w:val="sr-Cyrl-CS"/>
        </w:rPr>
        <w:t>поводом</w:t>
      </w:r>
      <w:r w:rsidRPr="00737BB1">
        <w:rPr>
          <w:rFonts w:ascii="Arial" w:hAnsi="Arial" w:cs="Arial"/>
          <w:lang w:val="sr-Cyrl-CS"/>
        </w:rPr>
        <w:t xml:space="preserve"> кажњавања особа оболелих од деменције; Иницијативу због проблема са којима су се суочиле особе са инвалидитетом и особе оболеле од ретких болести за време трајања ванредног стања; Иницијативу Влади Републике Србије </w:t>
      </w:r>
      <w:r w:rsidRPr="00737BB1">
        <w:rPr>
          <w:rFonts w:ascii="Arial" w:hAnsi="Arial" w:cs="Arial"/>
          <w:lang w:val="sr-Cyrl-CS"/>
        </w:rPr>
        <w:lastRenderedPageBreak/>
        <w:t>поводом обухвата мерама подршке наших држављана у граничном делу; Иницијативу за измену Уредбе о мерама за време ванредног стања и омогућавање жртвама породичног и партнерског насиља да напусте стан просторију и објекат за становање у стамбеним зградама и домаћинство (окућницу) у тренутку директне изложености насиљу; Иницијативу граду Београду због алармантног стања у неформалном београдском насељу „Чукаричка шума“; Иницијативу поводом рeгистрaциje вoзилa стaриjих грaђaнa у врeмe вaнрeднoг стaњa; Иницијативу за измене и допуне Уредбе о формирању привременог регистра и начину уплате једнократне новчане помоћи свим пунолетним држављанима Републике Србије у циљу смањивања негативних ефеката проузрокованих пандемијом болести COVID-19 изазване вирусом SARS-CoV-2; Иницијативу за измену Инструкције за организовање јавног градског, приградског и локалног превоза у примени мера превенције, спречавања ширења и смањења ризика болести COVID-19 ради сврставања незапослених лица у приритетнију категорију путника; Иницијативу за измену Уредбе о условима и начину доделе и коришћења средстава за подстицање унапређења туристичког промета домаћих туриста на територији Републике Србије.</w:t>
      </w:r>
    </w:p>
    <w:p w:rsidR="008574C6" w:rsidRPr="008574C6" w:rsidRDefault="008574C6" w:rsidP="00A369F1">
      <w:pPr>
        <w:jc w:val="both"/>
        <w:rPr>
          <w:rFonts w:ascii="Arial" w:hAnsi="Arial" w:cs="Arial"/>
        </w:rPr>
      </w:pPr>
    </w:p>
    <w:p w:rsidR="00853326" w:rsidRPr="008574C6" w:rsidRDefault="00E96019" w:rsidP="00B75BAB">
      <w:pPr>
        <w:pStyle w:val="Heading3"/>
        <w:spacing w:before="0"/>
        <w:rPr>
          <w:rFonts w:eastAsia="Batang" w:cs="Arial"/>
        </w:rPr>
      </w:pPr>
      <w:bookmarkStart w:id="15" w:name="_Toc66456464"/>
      <w:r w:rsidRPr="00737BB1">
        <w:rPr>
          <w:rFonts w:eastAsia="Batang" w:cs="Arial"/>
          <w:lang w:val="sr-Cyrl-CS"/>
        </w:rPr>
        <w:t>Остали исходи поступака</w:t>
      </w:r>
      <w:bookmarkEnd w:id="15"/>
    </w:p>
    <w:p w:rsidR="00E96019" w:rsidRPr="008574C6" w:rsidRDefault="00E96019" w:rsidP="00B75BAB">
      <w:pPr>
        <w:spacing w:after="0"/>
        <w:rPr>
          <w:rFonts w:ascii="Arial" w:hAnsi="Arial" w:cs="Arial"/>
          <w:lang w:val="sr-Cyrl-CS"/>
        </w:rPr>
      </w:pPr>
    </w:p>
    <w:p w:rsidR="00E96019" w:rsidRPr="00737BB1" w:rsidRDefault="00E96019" w:rsidP="00E96019">
      <w:pPr>
        <w:spacing w:after="0"/>
        <w:jc w:val="both"/>
        <w:rPr>
          <w:rFonts w:ascii="Arial" w:hAnsi="Arial" w:cs="Arial"/>
          <w:lang w:val="sr-Cyrl-CS"/>
        </w:rPr>
      </w:pPr>
      <w:r w:rsidRPr="00737BB1">
        <w:rPr>
          <w:rFonts w:ascii="Arial" w:hAnsi="Arial" w:cs="Arial"/>
          <w:lang w:val="sr-Cyrl-CS"/>
        </w:rPr>
        <w:t>Законом о забрани дискриминације прописано је да Повереник не поступа по притужби када је по истој ствари покренут поступак пред судом или је поступак пред судом правноснажно окончан; када је очигледно да нема дискриминације на коју подносилац притужбе указује; када је у истој ствари већ поступао, а нису поднети нови докази, као и када је због протека времена од учињене повреде права немогуће постићи сврху поступања. У току 20</w:t>
      </w:r>
      <w:r w:rsidR="00B75BAB" w:rsidRPr="00737BB1">
        <w:rPr>
          <w:rFonts w:ascii="Arial" w:hAnsi="Arial" w:cs="Arial"/>
          <w:lang w:val="sr-Cyrl-CS"/>
        </w:rPr>
        <w:t>20</w:t>
      </w:r>
      <w:r w:rsidRPr="00737BB1">
        <w:rPr>
          <w:rFonts w:ascii="Arial" w:hAnsi="Arial" w:cs="Arial"/>
          <w:lang w:val="sr-Cyrl-CS"/>
        </w:rPr>
        <w:t xml:space="preserve">. године </w:t>
      </w:r>
      <w:r w:rsidR="00B25582" w:rsidRPr="00CE1DD7">
        <w:rPr>
          <w:rFonts w:ascii="Arial" w:hAnsi="Arial" w:cs="Arial"/>
          <w:lang w:val="sr-Cyrl-CS"/>
        </w:rPr>
        <w:t>по</w:t>
      </w:r>
      <w:r w:rsidRPr="00CE1DD7">
        <w:rPr>
          <w:rFonts w:ascii="Arial" w:hAnsi="Arial" w:cs="Arial"/>
          <w:lang w:val="sr-Cyrl-CS"/>
        </w:rPr>
        <w:t xml:space="preserve"> </w:t>
      </w:r>
      <w:r w:rsidR="00633CD2" w:rsidRPr="00CE1DD7">
        <w:rPr>
          <w:rFonts w:ascii="Arial" w:hAnsi="Arial" w:cs="Arial"/>
          <w:lang w:val="sr-Cyrl-CS"/>
        </w:rPr>
        <w:t xml:space="preserve">32 </w:t>
      </w:r>
      <w:r w:rsidR="00B25582" w:rsidRPr="00CE1DD7">
        <w:rPr>
          <w:rFonts w:ascii="Arial" w:hAnsi="Arial" w:cs="Arial"/>
          <w:lang w:val="sr-Cyrl-CS"/>
        </w:rPr>
        <w:t xml:space="preserve">поднетих </w:t>
      </w:r>
      <w:r w:rsidRPr="00CE1DD7">
        <w:rPr>
          <w:rFonts w:ascii="Arial" w:hAnsi="Arial" w:cs="Arial"/>
          <w:lang w:val="sr-Cyrl-CS"/>
        </w:rPr>
        <w:t xml:space="preserve">притужби није </w:t>
      </w:r>
      <w:r w:rsidR="00B25582" w:rsidRPr="00CE1DD7">
        <w:rPr>
          <w:rFonts w:ascii="Arial" w:hAnsi="Arial" w:cs="Arial"/>
          <w:lang w:val="sr-Cyrl-CS"/>
        </w:rPr>
        <w:t>во</w:t>
      </w:r>
      <w:r w:rsidR="00EA6D37" w:rsidRPr="00CE1DD7">
        <w:rPr>
          <w:rFonts w:ascii="Arial" w:hAnsi="Arial" w:cs="Arial"/>
          <w:lang w:val="sr-Cyrl-CS"/>
        </w:rPr>
        <w:t>ђен</w:t>
      </w:r>
      <w:r w:rsidR="00B25582" w:rsidRPr="00CE1DD7">
        <w:rPr>
          <w:rFonts w:ascii="Arial" w:hAnsi="Arial" w:cs="Arial"/>
          <w:lang w:val="sr-Cyrl-CS"/>
        </w:rPr>
        <w:t xml:space="preserve"> поступак </w:t>
      </w:r>
      <w:r w:rsidRPr="00CE1DD7">
        <w:rPr>
          <w:rFonts w:ascii="Arial" w:hAnsi="Arial" w:cs="Arial"/>
          <w:lang w:val="sr-Cyrl-CS"/>
        </w:rPr>
        <w:t>због ненадлежности</w:t>
      </w:r>
      <w:r w:rsidR="00B25582" w:rsidRPr="00CE1DD7">
        <w:rPr>
          <w:rFonts w:ascii="Arial" w:hAnsi="Arial" w:cs="Arial"/>
          <w:lang w:val="sr-Cyrl-CS"/>
        </w:rPr>
        <w:t>, јер се радило о другим повредама права које нису у надлежности Повереника</w:t>
      </w:r>
      <w:r w:rsidRPr="00CE1DD7">
        <w:rPr>
          <w:rFonts w:ascii="Arial" w:hAnsi="Arial" w:cs="Arial"/>
          <w:lang w:val="sr-Cyrl-CS"/>
        </w:rPr>
        <w:t xml:space="preserve">. </w:t>
      </w:r>
      <w:r w:rsidR="00CE1DD7">
        <w:rPr>
          <w:rFonts w:ascii="Arial" w:hAnsi="Arial" w:cs="Arial"/>
        </w:rPr>
        <w:t>У</w:t>
      </w:r>
      <w:r w:rsidRPr="00CE1DD7">
        <w:rPr>
          <w:rFonts w:ascii="Arial" w:hAnsi="Arial" w:cs="Arial"/>
          <w:lang w:val="sr-Cyrl-CS"/>
        </w:rPr>
        <w:t xml:space="preserve"> </w:t>
      </w:r>
      <w:r w:rsidR="00B25582" w:rsidRPr="00CE1DD7">
        <w:rPr>
          <w:rFonts w:ascii="Arial" w:hAnsi="Arial" w:cs="Arial"/>
          <w:lang w:val="sr-Cyrl-CS"/>
        </w:rPr>
        <w:t>таквим</w:t>
      </w:r>
      <w:r w:rsidRPr="00CE1DD7">
        <w:rPr>
          <w:rFonts w:ascii="Arial" w:hAnsi="Arial" w:cs="Arial"/>
          <w:lang w:val="sr-Cyrl-CS"/>
        </w:rPr>
        <w:t xml:space="preserve"> случајевима подносиоц</w:t>
      </w:r>
      <w:r w:rsidR="00EA6D37" w:rsidRPr="00CE1DD7">
        <w:rPr>
          <w:rFonts w:ascii="Arial" w:hAnsi="Arial" w:cs="Arial"/>
          <w:lang w:val="sr-Cyrl-CS"/>
        </w:rPr>
        <w:t>и</w:t>
      </w:r>
      <w:r w:rsidRPr="00CE1DD7">
        <w:rPr>
          <w:rFonts w:ascii="Arial" w:hAnsi="Arial" w:cs="Arial"/>
          <w:lang w:val="sr-Cyrl-CS"/>
        </w:rPr>
        <w:t xml:space="preserve"> притужби</w:t>
      </w:r>
      <w:r w:rsidR="00EA6D37" w:rsidRPr="00CE1DD7">
        <w:rPr>
          <w:rFonts w:ascii="Arial" w:hAnsi="Arial" w:cs="Arial"/>
          <w:lang w:val="sr-Cyrl-CS"/>
        </w:rPr>
        <w:t xml:space="preserve"> се</w:t>
      </w:r>
      <w:r w:rsidRPr="00CE1DD7">
        <w:rPr>
          <w:rFonts w:ascii="Arial" w:hAnsi="Arial" w:cs="Arial"/>
          <w:lang w:val="sr-Cyrl-CS"/>
        </w:rPr>
        <w:t xml:space="preserve"> </w:t>
      </w:r>
      <w:r w:rsidR="00B25582" w:rsidRPr="00CE1DD7">
        <w:rPr>
          <w:rFonts w:ascii="Arial" w:hAnsi="Arial" w:cs="Arial"/>
          <w:lang w:val="sr-Cyrl-CS"/>
        </w:rPr>
        <w:t xml:space="preserve">детаљно </w:t>
      </w:r>
      <w:r w:rsidRPr="00CE1DD7">
        <w:rPr>
          <w:rFonts w:ascii="Arial" w:hAnsi="Arial" w:cs="Arial"/>
          <w:lang w:val="sr-Cyrl-CS"/>
        </w:rPr>
        <w:t>обавештава</w:t>
      </w:r>
      <w:r w:rsidR="00EA6D37" w:rsidRPr="00CE1DD7">
        <w:rPr>
          <w:rFonts w:ascii="Arial" w:hAnsi="Arial" w:cs="Arial"/>
          <w:lang w:val="sr-Cyrl-CS"/>
        </w:rPr>
        <w:t>ју</w:t>
      </w:r>
      <w:r w:rsidRPr="00CE1DD7">
        <w:rPr>
          <w:rFonts w:ascii="Arial" w:hAnsi="Arial" w:cs="Arial"/>
          <w:lang w:val="sr-Cyrl-CS"/>
        </w:rPr>
        <w:t xml:space="preserve"> о разлозима за одбацивање притужбе</w:t>
      </w:r>
      <w:r w:rsidR="00B25582" w:rsidRPr="00CE1DD7">
        <w:rPr>
          <w:rFonts w:ascii="Arial" w:hAnsi="Arial" w:cs="Arial"/>
          <w:lang w:val="sr-Cyrl-CS"/>
        </w:rPr>
        <w:t xml:space="preserve"> и</w:t>
      </w:r>
      <w:r w:rsidRPr="00CE1DD7">
        <w:rPr>
          <w:rFonts w:ascii="Arial" w:hAnsi="Arial" w:cs="Arial"/>
          <w:lang w:val="sr-Cyrl-CS"/>
        </w:rPr>
        <w:t xml:space="preserve"> да</w:t>
      </w:r>
      <w:r w:rsidR="00EA6D37" w:rsidRPr="00CE1DD7">
        <w:rPr>
          <w:rFonts w:ascii="Arial" w:hAnsi="Arial" w:cs="Arial"/>
          <w:lang w:val="sr-Cyrl-CS"/>
        </w:rPr>
        <w:t>ју</w:t>
      </w:r>
      <w:r w:rsidRPr="00CE1DD7">
        <w:rPr>
          <w:rFonts w:ascii="Arial" w:hAnsi="Arial" w:cs="Arial"/>
          <w:lang w:val="sr-Cyrl-CS"/>
        </w:rPr>
        <w:t xml:space="preserve"> им </w:t>
      </w:r>
      <w:r w:rsidR="00EA6D37" w:rsidRPr="00CE1DD7">
        <w:rPr>
          <w:rFonts w:ascii="Arial" w:hAnsi="Arial" w:cs="Arial"/>
          <w:lang w:val="sr-Cyrl-CS"/>
        </w:rPr>
        <w:t xml:space="preserve">се </w:t>
      </w:r>
      <w:r w:rsidRPr="00CE1DD7">
        <w:rPr>
          <w:rFonts w:ascii="Arial" w:hAnsi="Arial" w:cs="Arial"/>
          <w:lang w:val="sr-Cyrl-CS"/>
        </w:rPr>
        <w:t xml:space="preserve">информације о томе који је орган надлежан у конкретном случају. Што се тиче непотпуних притужби, којих је било </w:t>
      </w:r>
      <w:r w:rsidR="00633CD2" w:rsidRPr="00CE1DD7">
        <w:rPr>
          <w:rFonts w:ascii="Arial" w:hAnsi="Arial" w:cs="Arial"/>
          <w:lang w:val="sr-Cyrl-CS"/>
        </w:rPr>
        <w:t>259</w:t>
      </w:r>
      <w:r w:rsidRPr="00CE1DD7">
        <w:rPr>
          <w:rFonts w:ascii="Arial" w:hAnsi="Arial" w:cs="Arial"/>
          <w:lang w:val="sr-Cyrl-CS"/>
        </w:rPr>
        <w:t xml:space="preserve">, подносилац притужбе </w:t>
      </w:r>
      <w:r w:rsidR="00EA6D37" w:rsidRPr="00CE1DD7">
        <w:rPr>
          <w:rFonts w:ascii="Arial" w:hAnsi="Arial" w:cs="Arial"/>
          <w:lang w:val="sr-Cyrl-CS"/>
        </w:rPr>
        <w:t>ј</w:t>
      </w:r>
      <w:r w:rsidRPr="00CE1DD7">
        <w:rPr>
          <w:rFonts w:ascii="Arial" w:hAnsi="Arial" w:cs="Arial"/>
          <w:lang w:val="sr-Cyrl-CS"/>
        </w:rPr>
        <w:t>е обавешт</w:t>
      </w:r>
      <w:r w:rsidR="00EA6D37" w:rsidRPr="00CE1DD7">
        <w:rPr>
          <w:rFonts w:ascii="Arial" w:hAnsi="Arial" w:cs="Arial"/>
          <w:lang w:val="sr-Cyrl-CS"/>
        </w:rPr>
        <w:t>ен</w:t>
      </w:r>
      <w:r w:rsidRPr="00CE1DD7">
        <w:rPr>
          <w:rFonts w:ascii="Arial" w:hAnsi="Arial" w:cs="Arial"/>
          <w:lang w:val="sr-Cyrl-CS"/>
        </w:rPr>
        <w:t xml:space="preserve"> о разлозима због којих је притужба непотпуна, као и о томе које податке је неопходно да достави и/или шта треба да приложи уз притужбу, уз остављање рока за допуну притужбе. Уколико у остављеном року подносилац не отклони недостатке, Повереник не поступа даље по притужби. У </w:t>
      </w:r>
      <w:r w:rsidR="00633CD2" w:rsidRPr="00CE1DD7">
        <w:rPr>
          <w:rFonts w:ascii="Arial" w:hAnsi="Arial" w:cs="Arial"/>
          <w:lang w:val="sr-Cyrl-CS"/>
        </w:rPr>
        <w:t>14</w:t>
      </w:r>
      <w:r w:rsidR="00CE1DD7" w:rsidRPr="00CE1DD7">
        <w:rPr>
          <w:rFonts w:ascii="Arial" w:hAnsi="Arial" w:cs="Arial"/>
        </w:rPr>
        <w:t>8</w:t>
      </w:r>
      <w:r w:rsidRPr="00CE1DD7">
        <w:rPr>
          <w:rFonts w:ascii="Arial" w:hAnsi="Arial" w:cs="Arial"/>
          <w:lang w:val="sr-Cyrl-CS"/>
        </w:rPr>
        <w:t xml:space="preserve"> притужби је било очигледно да нема повреде права на коју подносилац притужбе указује, у </w:t>
      </w:r>
      <w:r w:rsidR="00633CD2" w:rsidRPr="00CE1DD7">
        <w:rPr>
          <w:rFonts w:ascii="Arial" w:hAnsi="Arial" w:cs="Arial"/>
          <w:lang w:val="sr-Cyrl-CS"/>
        </w:rPr>
        <w:t>37</w:t>
      </w:r>
      <w:r w:rsidRPr="00CE1DD7">
        <w:rPr>
          <w:rFonts w:ascii="Arial" w:hAnsi="Arial" w:cs="Arial"/>
          <w:lang w:val="sr-Cyrl-CS"/>
        </w:rPr>
        <w:t xml:space="preserve"> случајева је био покренут или окончан судски поступак у истој ствари, у </w:t>
      </w:r>
      <w:r w:rsidR="00925696" w:rsidRPr="00CE1DD7">
        <w:rPr>
          <w:rFonts w:ascii="Arial" w:hAnsi="Arial" w:cs="Arial"/>
          <w:lang w:val="sr-Cyrl-CS"/>
        </w:rPr>
        <w:t>једном</w:t>
      </w:r>
      <w:r w:rsidRPr="00CE1DD7">
        <w:rPr>
          <w:rFonts w:ascii="Arial" w:hAnsi="Arial" w:cs="Arial"/>
          <w:lang w:val="sr-Cyrl-CS"/>
        </w:rPr>
        <w:t xml:space="preserve"> случај</w:t>
      </w:r>
      <w:r w:rsidR="00925696" w:rsidRPr="00CE1DD7">
        <w:rPr>
          <w:rFonts w:ascii="Arial" w:hAnsi="Arial" w:cs="Arial"/>
          <w:lang w:val="sr-Cyrl-CS"/>
        </w:rPr>
        <w:t>у</w:t>
      </w:r>
      <w:r w:rsidRPr="00CE1DD7">
        <w:rPr>
          <w:rFonts w:ascii="Arial" w:hAnsi="Arial" w:cs="Arial"/>
          <w:lang w:val="sr-Cyrl-CS"/>
        </w:rPr>
        <w:t xml:space="preserve"> није поступано због протека времена, због чега није било могуће постићи сврху поступања, у </w:t>
      </w:r>
      <w:r w:rsidR="00633CD2" w:rsidRPr="00CE1DD7">
        <w:rPr>
          <w:rFonts w:ascii="Arial" w:hAnsi="Arial" w:cs="Arial"/>
          <w:lang w:val="sr-Cyrl-CS"/>
        </w:rPr>
        <w:t xml:space="preserve">21 </w:t>
      </w:r>
      <w:r w:rsidRPr="00CE1DD7">
        <w:rPr>
          <w:rFonts w:ascii="Arial" w:hAnsi="Arial" w:cs="Arial"/>
          <w:lang w:val="sr-Cyrl-CS"/>
        </w:rPr>
        <w:t>случај</w:t>
      </w:r>
      <w:r w:rsidR="00633CD2" w:rsidRPr="00CE1DD7">
        <w:rPr>
          <w:rFonts w:ascii="Arial" w:hAnsi="Arial" w:cs="Arial"/>
          <w:lang w:val="sr-Cyrl-CS"/>
        </w:rPr>
        <w:t>у</w:t>
      </w:r>
      <w:r w:rsidRPr="00CE1DD7">
        <w:rPr>
          <w:rFonts w:ascii="Arial" w:hAnsi="Arial" w:cs="Arial"/>
          <w:lang w:val="sr-Cyrl-CS"/>
        </w:rPr>
        <w:t xml:space="preserve"> по притужби је већ поступано а нису понуђени нови докази, а у 1</w:t>
      </w:r>
      <w:r w:rsidR="00925696" w:rsidRPr="00CE1DD7">
        <w:rPr>
          <w:rFonts w:ascii="Arial" w:hAnsi="Arial" w:cs="Arial"/>
          <w:lang w:val="sr-Cyrl-CS"/>
        </w:rPr>
        <w:t>3</w:t>
      </w:r>
      <w:r w:rsidRPr="00CE1DD7">
        <w:rPr>
          <w:rFonts w:ascii="Arial" w:hAnsi="Arial" w:cs="Arial"/>
          <w:lang w:val="sr-Cyrl-CS"/>
        </w:rPr>
        <w:t xml:space="preserve"> случајева</w:t>
      </w:r>
      <w:r w:rsidRPr="00737BB1">
        <w:rPr>
          <w:rFonts w:ascii="Arial" w:hAnsi="Arial" w:cs="Arial"/>
          <w:lang w:val="sr-Cyrl-CS"/>
        </w:rPr>
        <w:t xml:space="preserve"> притужба је повучена.</w:t>
      </w:r>
      <w:r w:rsidR="0014214E" w:rsidRPr="00737BB1">
        <w:rPr>
          <w:rFonts w:ascii="Arial" w:hAnsi="Arial" w:cs="Arial"/>
          <w:lang w:val="sr-Cyrl-CS"/>
        </w:rPr>
        <w:t xml:space="preserve"> У 2020. години због већ поменутих разлога (ванредно стање, </w:t>
      </w:r>
      <w:r w:rsidR="00880126" w:rsidRPr="00737BB1">
        <w:rPr>
          <w:rFonts w:ascii="Arial" w:hAnsi="Arial" w:cs="Arial"/>
          <w:lang w:val="sr-Cyrl-CS"/>
        </w:rPr>
        <w:t>нефункционисања органа због паузе у избору</w:t>
      </w:r>
      <w:r w:rsidR="006165F4" w:rsidRPr="00737BB1">
        <w:rPr>
          <w:rFonts w:ascii="Arial" w:hAnsi="Arial" w:cs="Arial"/>
          <w:lang w:val="sr-Cyrl-CS"/>
        </w:rPr>
        <w:t>)</w:t>
      </w:r>
      <w:r w:rsidR="0014214E" w:rsidRPr="00737BB1">
        <w:rPr>
          <w:rFonts w:ascii="Arial" w:hAnsi="Arial" w:cs="Arial"/>
          <w:lang w:val="sr-Cyrl-CS"/>
        </w:rPr>
        <w:t xml:space="preserve"> један број поступака није окончан </w:t>
      </w:r>
      <w:r w:rsidR="006165F4" w:rsidRPr="00737BB1">
        <w:rPr>
          <w:rFonts w:ascii="Arial" w:hAnsi="Arial" w:cs="Arial"/>
          <w:lang w:val="sr-Cyrl-CS"/>
        </w:rPr>
        <w:t>током године, већ ће бити завршен у 2021. години.</w:t>
      </w:r>
    </w:p>
    <w:p w:rsidR="00E96019" w:rsidRDefault="00E96019" w:rsidP="00E96019"/>
    <w:p w:rsidR="008574C6" w:rsidRDefault="008574C6" w:rsidP="00E96019"/>
    <w:p w:rsidR="008574C6" w:rsidRPr="008574C6" w:rsidRDefault="008574C6" w:rsidP="00E96019"/>
    <w:p w:rsidR="003A0509" w:rsidRPr="00737BB1" w:rsidRDefault="003A0509" w:rsidP="00A5731B">
      <w:pPr>
        <w:pStyle w:val="Heading3"/>
        <w:spacing w:before="0"/>
        <w:rPr>
          <w:rFonts w:eastAsia="Calibri" w:cs="Arial"/>
          <w:lang w:val="sr-Cyrl-CS"/>
        </w:rPr>
      </w:pPr>
      <w:bookmarkStart w:id="16" w:name="_Toc66456465"/>
      <w:r w:rsidRPr="00737BB1">
        <w:rPr>
          <w:rFonts w:eastAsia="Calibri" w:cs="Arial"/>
          <w:lang w:val="sr-Cyrl-CS"/>
        </w:rPr>
        <w:lastRenderedPageBreak/>
        <w:t>С</w:t>
      </w:r>
      <w:r w:rsidR="002A7517" w:rsidRPr="00737BB1">
        <w:rPr>
          <w:rFonts w:eastAsia="Calibri" w:cs="Arial"/>
          <w:lang w:val="sr-Cyrl-CS"/>
        </w:rPr>
        <w:t>удски поступци</w:t>
      </w:r>
      <w:bookmarkEnd w:id="16"/>
    </w:p>
    <w:p w:rsidR="002A7517" w:rsidRPr="00737BB1" w:rsidRDefault="002A7517" w:rsidP="00A5731B">
      <w:pPr>
        <w:spacing w:after="0"/>
        <w:jc w:val="both"/>
        <w:rPr>
          <w:rFonts w:ascii="Arial" w:hAnsi="Arial"/>
          <w:b/>
          <w:i/>
          <w:lang w:val="sr-Cyrl-CS"/>
        </w:rPr>
      </w:pPr>
    </w:p>
    <w:p w:rsidR="00667CE5" w:rsidRPr="00737BB1" w:rsidRDefault="00667CE5" w:rsidP="00A5731B">
      <w:pPr>
        <w:pStyle w:val="Heading4"/>
        <w:spacing w:before="0"/>
        <w:rPr>
          <w:rFonts w:ascii="Arial" w:eastAsia="Calibri" w:hAnsi="Arial" w:cs="Arial"/>
          <w:color w:val="auto"/>
          <w:lang w:val="sr-Cyrl-CS"/>
        </w:rPr>
      </w:pPr>
      <w:bookmarkStart w:id="17" w:name="_Toc66456466"/>
      <w:r w:rsidRPr="00737BB1">
        <w:rPr>
          <w:rFonts w:ascii="Arial" w:eastAsia="Calibri" w:hAnsi="Arial" w:cs="Arial"/>
          <w:color w:val="auto"/>
          <w:lang w:val="sr-Cyrl-CS"/>
        </w:rPr>
        <w:t>Парнични поступци</w:t>
      </w:r>
      <w:bookmarkEnd w:id="17"/>
    </w:p>
    <w:p w:rsidR="002A7517" w:rsidRPr="00737BB1" w:rsidRDefault="002A7517" w:rsidP="00A5731B">
      <w:pPr>
        <w:spacing w:after="0"/>
        <w:jc w:val="both"/>
        <w:rPr>
          <w:rFonts w:ascii="Arial" w:hAnsi="Arial"/>
          <w:lang w:val="sr-Cyrl-CS"/>
        </w:rPr>
      </w:pPr>
    </w:p>
    <w:p w:rsidR="00A5731B" w:rsidRPr="00737BB1" w:rsidRDefault="00A5731B" w:rsidP="002A7517">
      <w:pPr>
        <w:spacing w:after="0"/>
        <w:jc w:val="both"/>
        <w:rPr>
          <w:rFonts w:ascii="Arial" w:hAnsi="Arial"/>
          <w:lang w:val="sr-Cyrl-CS"/>
        </w:rPr>
      </w:pPr>
      <w:r w:rsidRPr="00737BB1">
        <w:rPr>
          <w:rFonts w:ascii="Arial" w:hAnsi="Arial"/>
          <w:lang w:val="sr-Cyrl-CS"/>
        </w:rPr>
        <w:t>У</w:t>
      </w:r>
      <w:r w:rsidR="00C616C4" w:rsidRPr="00737BB1">
        <w:rPr>
          <w:rFonts w:ascii="Arial" w:hAnsi="Arial"/>
          <w:lang w:val="sr-Cyrl-CS"/>
        </w:rPr>
        <w:t xml:space="preserve"> току 2020. године донето је пет пресуда у парницама које је Повереник покренуо претходних година. </w:t>
      </w:r>
    </w:p>
    <w:p w:rsidR="00A5731B" w:rsidRPr="00737BB1" w:rsidRDefault="00A5731B" w:rsidP="002A7517">
      <w:pPr>
        <w:spacing w:after="0"/>
        <w:jc w:val="both"/>
        <w:rPr>
          <w:rFonts w:ascii="Arial" w:hAnsi="Arial"/>
          <w:sz w:val="10"/>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C755D6" w:rsidRPr="00737BB1" w:rsidTr="008574C6">
        <w:trPr>
          <w:trHeight w:val="5544"/>
        </w:trPr>
        <w:tc>
          <w:tcPr>
            <w:tcW w:w="9072" w:type="dxa"/>
            <w:shd w:val="clear" w:color="auto" w:fill="BCD3EE"/>
          </w:tcPr>
          <w:p w:rsidR="005655D2" w:rsidRPr="008574C6" w:rsidRDefault="005655D2" w:rsidP="00C755D6">
            <w:pPr>
              <w:spacing w:after="0"/>
              <w:jc w:val="both"/>
              <w:rPr>
                <w:rFonts w:ascii="Arial" w:eastAsia="Times New Roman" w:hAnsi="Arial" w:cs="Arial"/>
                <w:sz w:val="8"/>
                <w:lang w:val="sr-Cyrl-CS" w:eastAsia="en-GB"/>
              </w:rPr>
            </w:pPr>
          </w:p>
          <w:p w:rsidR="009A7ABE" w:rsidRPr="00737BB1" w:rsidRDefault="004A1E35" w:rsidP="00853326">
            <w:pPr>
              <w:jc w:val="both"/>
              <w:rPr>
                <w:rFonts w:ascii="Arial" w:hAnsi="Arial" w:cs="Arial"/>
                <w:lang w:val="sr-Cyrl-CS"/>
              </w:rPr>
            </w:pPr>
            <w:r w:rsidRPr="00737BB1">
              <w:rPr>
                <w:noProof/>
              </w:rPr>
              <w:drawing>
                <wp:anchor distT="0" distB="0" distL="114300" distR="114300" simplePos="0" relativeHeight="251695616" behindDoc="0" locked="0" layoutInCell="1" allowOverlap="1">
                  <wp:simplePos x="0" y="0"/>
                  <wp:positionH relativeFrom="column">
                    <wp:posOffset>95250</wp:posOffset>
                  </wp:positionH>
                  <wp:positionV relativeFrom="paragraph">
                    <wp:posOffset>-1905</wp:posOffset>
                  </wp:positionV>
                  <wp:extent cx="304800" cy="542290"/>
                  <wp:effectExtent l="19050" t="0" r="0" b="0"/>
                  <wp:wrapSquare wrapText="bothSides"/>
                  <wp:docPr id="143"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00C755D6" w:rsidRPr="00737BB1">
              <w:rPr>
                <w:rFonts w:ascii="Arial" w:hAnsi="Arial" w:cs="Arial"/>
                <w:lang w:val="sr-Cyrl-CS"/>
              </w:rPr>
              <w:t>Виши суд у Београду је пресудом</w:t>
            </w:r>
            <w:r w:rsidR="00C755D6" w:rsidRPr="00737BB1">
              <w:rPr>
                <w:rFonts w:ascii="Arial" w:hAnsi="Arial"/>
                <w:lang w:val="sr-Cyrl-CS"/>
              </w:rPr>
              <w:t xml:space="preserve"> </w:t>
            </w:r>
            <w:r w:rsidR="009A7ABE" w:rsidRPr="00737BB1">
              <w:rPr>
                <w:rFonts w:ascii="Arial" w:hAnsi="Arial"/>
                <w:lang w:val="sr-Cyrl-CS"/>
              </w:rPr>
              <w:t xml:space="preserve">од </w:t>
            </w:r>
            <w:r w:rsidR="00C755D6" w:rsidRPr="00737BB1">
              <w:rPr>
                <w:rFonts w:ascii="Arial" w:hAnsi="Arial"/>
                <w:lang w:val="sr-Cyrl-CS"/>
              </w:rPr>
              <w:t>29. септембра 2020. године одбио приговор туженог да о истом захтеву већ тече парница пред основним судом</w:t>
            </w:r>
            <w:r w:rsidR="009A7ABE" w:rsidRPr="00737BB1">
              <w:rPr>
                <w:rFonts w:ascii="Arial" w:hAnsi="Arial"/>
                <w:lang w:val="sr-Cyrl-CS"/>
              </w:rPr>
              <w:t xml:space="preserve"> и </w:t>
            </w:r>
            <w:r w:rsidR="00C755D6" w:rsidRPr="00737BB1">
              <w:rPr>
                <w:rFonts w:ascii="Arial" w:hAnsi="Arial"/>
                <w:lang w:val="sr-Cyrl-CS"/>
              </w:rPr>
              <w:t>усвојио тужбени захтев Повереника утврдивши да је тужени извршио акт дискриминације на основу пола и породичног статуса у области рада и запошљавања ста</w:t>
            </w:r>
            <w:r w:rsidR="00CE1DD7">
              <w:rPr>
                <w:rFonts w:ascii="Arial" w:hAnsi="Arial"/>
                <w:lang w:val="sr-Cyrl-CS"/>
              </w:rPr>
              <w:t xml:space="preserve">вљањем запослене у неоправдано </w:t>
            </w:r>
            <w:r w:rsidR="00C755D6" w:rsidRPr="00737BB1">
              <w:rPr>
                <w:rFonts w:ascii="Arial" w:hAnsi="Arial"/>
                <w:lang w:val="sr-Cyrl-CS"/>
              </w:rPr>
              <w:t xml:space="preserve">неповољнији положај, на начин што ју је у току трајања трудноће, породиљског одсуства и одсуства са рада ради неге детета уценио потписивањем бланко споразума о престанку радног односа; тражио да лично обезбеди </w:t>
            </w:r>
            <w:r w:rsidR="00C755D6" w:rsidRPr="00737BB1">
              <w:rPr>
                <w:rFonts w:ascii="Arial" w:hAnsi="Arial" w:cs="Arial"/>
                <w:lang w:val="sr-Cyrl-CS"/>
              </w:rPr>
              <w:t>средства за доприносе; ускратио јој права на плаћено одсуство због одласка код лекара током трудноће; нередовним и не</w:t>
            </w:r>
            <w:r w:rsidR="00CE1DD7">
              <w:rPr>
                <w:rFonts w:ascii="Arial" w:hAnsi="Arial" w:cs="Arial"/>
                <w:lang w:val="sr-Cyrl-CS"/>
              </w:rPr>
              <w:t>целовитим уплаћивањем доприноса</w:t>
            </w:r>
            <w:r w:rsidR="00C755D6" w:rsidRPr="00737BB1">
              <w:rPr>
                <w:rFonts w:ascii="Arial" w:hAnsi="Arial" w:cs="Arial"/>
                <w:lang w:val="sr-Cyrl-CS"/>
              </w:rPr>
              <w:t xml:space="preserve"> отежао остваривање права на здравствену заштиту и боловање. </w:t>
            </w:r>
          </w:p>
          <w:p w:rsidR="00C755D6" w:rsidRPr="00737BB1" w:rsidRDefault="00C755D6" w:rsidP="00853326">
            <w:pPr>
              <w:jc w:val="both"/>
              <w:rPr>
                <w:rFonts w:ascii="Arial" w:hAnsi="Arial"/>
                <w:lang w:val="sr-Cyrl-CS"/>
              </w:rPr>
            </w:pPr>
            <w:r w:rsidRPr="00737BB1">
              <w:rPr>
                <w:rFonts w:ascii="Arial" w:hAnsi="Arial" w:cs="Arial"/>
                <w:lang w:val="sr-Cyrl-CS"/>
              </w:rPr>
              <w:t>Поред тога суд је утврдио виктимизацију запослене која се огледа у активирању бланко споразума о престанку радног односа и одјављивању са осигурања код РФПИО, након њене</w:t>
            </w:r>
            <w:r w:rsidRPr="00737BB1">
              <w:rPr>
                <w:rFonts w:ascii="Arial" w:hAnsi="Arial"/>
                <w:lang w:val="sr-Cyrl-CS"/>
              </w:rPr>
              <w:t xml:space="preserve"> пријаве Инспекторату за рад, обавештавању јавности и подношења притужбе за заштиту од дискриминације Поверенику за заштиту равноправности. Тужени је на пресуду изјавио жалбу. Осталих пет судских поступака биће представљено у оквиру извештаја који се односи на одређене основе дискриминације. </w:t>
            </w:r>
          </w:p>
        </w:tc>
      </w:tr>
    </w:tbl>
    <w:p w:rsidR="00C755D6" w:rsidRPr="00737BB1" w:rsidRDefault="00C755D6" w:rsidP="00A5731B">
      <w:pPr>
        <w:spacing w:after="0"/>
        <w:jc w:val="both"/>
        <w:rPr>
          <w:rFonts w:ascii="Arial" w:hAnsi="Arial"/>
          <w:sz w:val="16"/>
          <w:lang w:val="sr-Cyrl-CS"/>
        </w:rPr>
      </w:pPr>
    </w:p>
    <w:p w:rsidR="00AE3221" w:rsidRPr="00737BB1" w:rsidRDefault="009A7ABE" w:rsidP="00AE3221">
      <w:pPr>
        <w:jc w:val="both"/>
        <w:rPr>
          <w:rFonts w:ascii="Arial" w:hAnsi="Arial"/>
          <w:lang w:val="sr-Cyrl-CS"/>
        </w:rPr>
      </w:pPr>
      <w:r w:rsidRPr="00737BB1">
        <w:rPr>
          <w:rFonts w:ascii="Arial" w:hAnsi="Arial"/>
          <w:lang w:val="sr-Cyrl-CS"/>
        </w:rPr>
        <w:t xml:space="preserve">Апелациони суд у Београду је 2020. године потврдио </w:t>
      </w:r>
      <w:r w:rsidR="00F51381" w:rsidRPr="00737BB1">
        <w:rPr>
          <w:rFonts w:ascii="Arial" w:hAnsi="Arial"/>
          <w:lang w:val="sr-Cyrl-CS"/>
        </w:rPr>
        <w:t xml:space="preserve">је </w:t>
      </w:r>
      <w:r w:rsidRPr="00737BB1">
        <w:rPr>
          <w:rFonts w:ascii="Arial" w:hAnsi="Arial"/>
          <w:lang w:val="sr-Cyrl-CS"/>
        </w:rPr>
        <w:t>пресуду Вишег суда због чега је Повереник изјавио ревизију</w:t>
      </w:r>
      <w:r w:rsidR="00DC72C5" w:rsidRPr="00737BB1">
        <w:rPr>
          <w:rFonts w:ascii="Arial" w:hAnsi="Arial"/>
          <w:lang w:val="sr-Cyrl-CS"/>
        </w:rPr>
        <w:t xml:space="preserve"> по којој </w:t>
      </w:r>
      <w:r w:rsidRPr="00737BB1">
        <w:rPr>
          <w:rFonts w:ascii="Arial" w:hAnsi="Arial"/>
          <w:lang w:val="sr-Cyrl-CS"/>
        </w:rPr>
        <w:t xml:space="preserve"> </w:t>
      </w:r>
      <w:r w:rsidR="00DC72C5" w:rsidRPr="00737BB1">
        <w:rPr>
          <w:rFonts w:ascii="Arial" w:hAnsi="Arial"/>
          <w:lang w:val="sr-Cyrl-CS"/>
        </w:rPr>
        <w:t xml:space="preserve">је </w:t>
      </w:r>
      <w:r w:rsidRPr="00737BB1">
        <w:rPr>
          <w:rFonts w:ascii="Arial" w:hAnsi="Arial"/>
          <w:lang w:val="sr-Cyrl-CS"/>
        </w:rPr>
        <w:t>поступ</w:t>
      </w:r>
      <w:r w:rsidR="00DC72C5" w:rsidRPr="00737BB1">
        <w:rPr>
          <w:rFonts w:ascii="Arial" w:hAnsi="Arial"/>
          <w:lang w:val="sr-Cyrl-CS"/>
        </w:rPr>
        <w:t>а</w:t>
      </w:r>
      <w:r w:rsidRPr="00737BB1">
        <w:rPr>
          <w:rFonts w:ascii="Arial" w:hAnsi="Arial"/>
          <w:lang w:val="sr-Cyrl-CS"/>
        </w:rPr>
        <w:t xml:space="preserve">к још увек у току. </w:t>
      </w:r>
      <w:r w:rsidR="00DC72C5" w:rsidRPr="00737BB1">
        <w:rPr>
          <w:rFonts w:ascii="Arial" w:hAnsi="Arial"/>
          <w:lang w:val="sr-Cyrl-CS"/>
        </w:rPr>
        <w:t>Наиме, у</w:t>
      </w:r>
      <w:r w:rsidR="00BE242A" w:rsidRPr="00737BB1">
        <w:rPr>
          <w:rFonts w:ascii="Arial" w:hAnsi="Arial"/>
          <w:lang w:val="sr-Cyrl-CS"/>
        </w:rPr>
        <w:t xml:space="preserve"> поступку </w:t>
      </w:r>
      <w:r w:rsidR="00AE3221" w:rsidRPr="00737BB1">
        <w:rPr>
          <w:rFonts w:ascii="Arial" w:hAnsi="Arial"/>
          <w:lang w:val="sr-Cyrl-CS"/>
        </w:rPr>
        <w:t xml:space="preserve">против ресторана брзе хране из 2012. године, јер радник обезбеђења </w:t>
      </w:r>
      <w:r w:rsidR="00BE242A" w:rsidRPr="00737BB1">
        <w:rPr>
          <w:rFonts w:ascii="Arial" w:hAnsi="Arial"/>
          <w:lang w:val="sr-Cyrl-CS"/>
        </w:rPr>
        <w:t xml:space="preserve">овог ресторана </w:t>
      </w:r>
      <w:r w:rsidR="00AE3221" w:rsidRPr="00737BB1">
        <w:rPr>
          <w:rFonts w:ascii="Arial" w:hAnsi="Arial"/>
          <w:lang w:val="sr-Cyrl-CS"/>
        </w:rPr>
        <w:t xml:space="preserve">није дозволио деци ромске националности да уђу у ресторан са женом која је хтела да им купи храну, Виши суд у Београду </w:t>
      </w:r>
      <w:r w:rsidRPr="00737BB1">
        <w:rPr>
          <w:rFonts w:ascii="Arial" w:hAnsi="Arial"/>
          <w:lang w:val="sr-Cyrl-CS"/>
        </w:rPr>
        <w:t xml:space="preserve">је </w:t>
      </w:r>
      <w:r w:rsidR="00AE3221" w:rsidRPr="00737BB1">
        <w:rPr>
          <w:rFonts w:ascii="Arial" w:hAnsi="Arial"/>
          <w:lang w:val="sr-Cyrl-CS"/>
        </w:rPr>
        <w:t>донео пресуду којом је у целости усвојио тужбени захтев Повереника. Тужени је изјавио жалбу на пресуду. Апелациони суд у Београду је решењем укинуо пресуду Вишег суда у Београду и предмет вратио првостепеном суду на поновно суђење</w:t>
      </w:r>
      <w:r w:rsidR="00DC72C5" w:rsidRPr="00737BB1">
        <w:rPr>
          <w:rFonts w:ascii="Arial" w:hAnsi="Arial"/>
          <w:lang w:val="sr-Cyrl-CS"/>
        </w:rPr>
        <w:t>, након чега је</w:t>
      </w:r>
      <w:r w:rsidR="00AE3221" w:rsidRPr="00737BB1">
        <w:rPr>
          <w:rFonts w:ascii="Arial" w:hAnsi="Arial"/>
          <w:lang w:val="sr-Cyrl-CS"/>
        </w:rPr>
        <w:t xml:space="preserve"> Виши суд донео пресуду којом се одбија тужбени захтев</w:t>
      </w:r>
      <w:r w:rsidR="00BE242A" w:rsidRPr="00737BB1">
        <w:rPr>
          <w:rFonts w:ascii="Arial" w:hAnsi="Arial"/>
          <w:lang w:val="sr-Cyrl-CS"/>
        </w:rPr>
        <w:t xml:space="preserve"> Повереника</w:t>
      </w:r>
      <w:r w:rsidR="00AE3221" w:rsidRPr="00737BB1">
        <w:rPr>
          <w:rFonts w:ascii="Arial" w:hAnsi="Arial"/>
          <w:lang w:val="sr-Cyrl-CS"/>
        </w:rPr>
        <w:t>.</w:t>
      </w:r>
    </w:p>
    <w:p w:rsidR="00725072" w:rsidRPr="00737BB1" w:rsidRDefault="009A5DBB" w:rsidP="00725072">
      <w:pPr>
        <w:jc w:val="both"/>
        <w:rPr>
          <w:rFonts w:ascii="Arial" w:hAnsi="Arial"/>
          <w:lang w:val="sr-Cyrl-CS"/>
        </w:rPr>
      </w:pPr>
      <w:r w:rsidRPr="00737BB1">
        <w:rPr>
          <w:rFonts w:ascii="Arial" w:hAnsi="Arial"/>
          <w:lang w:val="sr-Cyrl-CS"/>
        </w:rPr>
        <w:t xml:space="preserve">У току </w:t>
      </w:r>
      <w:r w:rsidR="00F51381" w:rsidRPr="00737BB1">
        <w:rPr>
          <w:rFonts w:ascii="Arial" w:hAnsi="Arial"/>
          <w:lang w:val="sr-Cyrl-CS"/>
        </w:rPr>
        <w:t>извештајне</w:t>
      </w:r>
      <w:r w:rsidRPr="00737BB1">
        <w:rPr>
          <w:rFonts w:ascii="Arial" w:hAnsi="Arial"/>
          <w:lang w:val="sr-Cyrl-CS"/>
        </w:rPr>
        <w:t xml:space="preserve"> године Виши суд је у периоду док </w:t>
      </w:r>
      <w:r w:rsidR="00592F9D" w:rsidRPr="00737BB1">
        <w:rPr>
          <w:rFonts w:ascii="Arial" w:hAnsi="Arial"/>
          <w:lang w:val="sr-Cyrl-CS"/>
        </w:rPr>
        <w:t xml:space="preserve">није био завршен избор </w:t>
      </w:r>
      <w:r w:rsidR="00F90209" w:rsidRPr="00737BB1">
        <w:rPr>
          <w:rFonts w:ascii="Arial" w:hAnsi="Arial"/>
          <w:lang w:val="sr-Cyrl-CS"/>
        </w:rPr>
        <w:t>п</w:t>
      </w:r>
      <w:r w:rsidR="002447F9" w:rsidRPr="00737BB1">
        <w:rPr>
          <w:rFonts w:ascii="Arial" w:hAnsi="Arial"/>
          <w:lang w:val="sr-Cyrl-CS"/>
        </w:rPr>
        <w:t xml:space="preserve">овереника донео пресуду којом је у парници због дискриминације припадника ромске националне мањине изградњом зида којим је ограђено </w:t>
      </w:r>
      <w:r w:rsidR="00EA2F58" w:rsidRPr="00737BB1">
        <w:rPr>
          <w:rFonts w:ascii="Arial" w:hAnsi="Arial"/>
          <w:lang w:val="sr-Cyrl-CS"/>
        </w:rPr>
        <w:t xml:space="preserve">само </w:t>
      </w:r>
      <w:r w:rsidR="002447F9" w:rsidRPr="00737BB1">
        <w:rPr>
          <w:rFonts w:ascii="Arial" w:hAnsi="Arial"/>
          <w:lang w:val="sr-Cyrl-CS"/>
        </w:rPr>
        <w:t xml:space="preserve">ромско насеље </w:t>
      </w:r>
      <w:r w:rsidR="00EA2F58" w:rsidRPr="00737BB1">
        <w:rPr>
          <w:rFonts w:ascii="Arial" w:hAnsi="Arial"/>
          <w:lang w:val="sr-Cyrl-CS"/>
        </w:rPr>
        <w:t>одбио тужбени захтев Повереника</w:t>
      </w:r>
      <w:r w:rsidR="00592F9D" w:rsidRPr="00737BB1">
        <w:rPr>
          <w:rFonts w:ascii="Arial" w:hAnsi="Arial"/>
          <w:lang w:val="sr-Cyrl-CS"/>
        </w:rPr>
        <w:t xml:space="preserve">. Овој пресуди је претходила пресуда Апелационог суда у Крагујевцу који је предмет вратио првостепеном суду на поновно одлучивање. Повереник је уложио жалбу </w:t>
      </w:r>
      <w:r w:rsidR="00B31F31" w:rsidRPr="00737BB1">
        <w:rPr>
          <w:rFonts w:ascii="Arial" w:hAnsi="Arial"/>
          <w:lang w:val="sr-Cyrl-CS"/>
        </w:rPr>
        <w:t xml:space="preserve">на пресуду Вишег суда </w:t>
      </w:r>
      <w:r w:rsidR="00592F9D" w:rsidRPr="00737BB1">
        <w:rPr>
          <w:rFonts w:ascii="Arial" w:hAnsi="Arial"/>
          <w:lang w:val="sr-Cyrl-CS"/>
        </w:rPr>
        <w:t>по којој је поступак у току</w:t>
      </w:r>
      <w:r w:rsidR="00B31F31" w:rsidRPr="00737BB1">
        <w:rPr>
          <w:rFonts w:ascii="Arial" w:hAnsi="Arial"/>
          <w:lang w:val="sr-Cyrl-CS"/>
        </w:rPr>
        <w:t>.</w:t>
      </w:r>
    </w:p>
    <w:p w:rsidR="008D253C" w:rsidRPr="00737BB1" w:rsidRDefault="00B31F31" w:rsidP="009C158E">
      <w:pPr>
        <w:jc w:val="both"/>
        <w:rPr>
          <w:rFonts w:ascii="Arial" w:hAnsi="Arial"/>
          <w:lang w:val="sr-Cyrl-CS"/>
        </w:rPr>
      </w:pPr>
      <w:r w:rsidRPr="00737BB1">
        <w:rPr>
          <w:rFonts w:ascii="Arial" w:hAnsi="Arial"/>
          <w:lang w:val="sr-Cyrl-CS"/>
        </w:rPr>
        <w:t>Поступак по т</w:t>
      </w:r>
      <w:r w:rsidR="00725072" w:rsidRPr="00737BB1">
        <w:rPr>
          <w:rFonts w:ascii="Arial" w:hAnsi="Arial"/>
          <w:lang w:val="sr-Cyrl-CS"/>
        </w:rPr>
        <w:t>ужб</w:t>
      </w:r>
      <w:r w:rsidRPr="00737BB1">
        <w:rPr>
          <w:rFonts w:ascii="Arial" w:hAnsi="Arial"/>
          <w:lang w:val="sr-Cyrl-CS"/>
        </w:rPr>
        <w:t>и</w:t>
      </w:r>
      <w:r w:rsidR="00725072" w:rsidRPr="00737BB1">
        <w:rPr>
          <w:rFonts w:ascii="Arial" w:hAnsi="Arial"/>
          <w:lang w:val="sr-Cyrl-CS"/>
        </w:rPr>
        <w:t xml:space="preserve"> </w:t>
      </w:r>
      <w:r w:rsidR="00041EFF" w:rsidRPr="00737BB1">
        <w:rPr>
          <w:rFonts w:ascii="Arial" w:hAnsi="Arial"/>
          <w:lang w:val="sr-Cyrl-CS"/>
        </w:rPr>
        <w:t xml:space="preserve">покренутој </w:t>
      </w:r>
      <w:r w:rsidR="00725072" w:rsidRPr="00737BB1">
        <w:rPr>
          <w:rFonts w:ascii="Arial" w:hAnsi="Arial"/>
          <w:lang w:val="sr-Cyrl-CS"/>
        </w:rPr>
        <w:t xml:space="preserve">због </w:t>
      </w:r>
      <w:r w:rsidR="00041EFF" w:rsidRPr="00737BB1">
        <w:rPr>
          <w:rFonts w:ascii="Arial" w:hAnsi="Arial"/>
          <w:lang w:val="sr-Cyrl-CS"/>
        </w:rPr>
        <w:t>текста „Насиље у породи</w:t>
      </w:r>
      <w:r w:rsidR="008574C6">
        <w:rPr>
          <w:rFonts w:ascii="Arial" w:hAnsi="Arial"/>
          <w:lang w:val="sr-Cyrl-CS"/>
        </w:rPr>
        <w:t xml:space="preserve">ци </w:t>
      </w:r>
      <w:r w:rsidR="00041EFF" w:rsidRPr="00737BB1">
        <w:rPr>
          <w:rFonts w:ascii="Arial" w:hAnsi="Arial"/>
          <w:lang w:val="sr-Cyrl-CS"/>
        </w:rPr>
        <w:t>и насиље над породицом”</w:t>
      </w:r>
      <w:r w:rsidR="000765B3" w:rsidRPr="00737BB1">
        <w:rPr>
          <w:rFonts w:ascii="Arial" w:hAnsi="Arial"/>
          <w:lang w:val="sr-Cyrl-CS"/>
        </w:rPr>
        <w:t xml:space="preserve">, због </w:t>
      </w:r>
      <w:r w:rsidR="00725072" w:rsidRPr="00737BB1">
        <w:rPr>
          <w:rFonts w:ascii="Arial" w:hAnsi="Arial"/>
          <w:lang w:val="sr-Cyrl-CS"/>
        </w:rPr>
        <w:t>дискриминације жена и ЛГБТ особа</w:t>
      </w:r>
      <w:r w:rsidR="005A4B0E" w:rsidRPr="00737BB1">
        <w:rPr>
          <w:rFonts w:ascii="Arial" w:hAnsi="Arial"/>
          <w:lang w:val="sr-Cyrl-CS"/>
        </w:rPr>
        <w:t xml:space="preserve"> </w:t>
      </w:r>
      <w:r w:rsidR="00E4360F" w:rsidRPr="00737BB1">
        <w:rPr>
          <w:rFonts w:ascii="Arial" w:hAnsi="Arial"/>
          <w:lang w:val="sr-Cyrl-CS"/>
        </w:rPr>
        <w:t xml:space="preserve">Врховни касациони суд </w:t>
      </w:r>
      <w:r w:rsidR="000765B3" w:rsidRPr="00737BB1">
        <w:rPr>
          <w:rFonts w:ascii="Arial" w:hAnsi="Arial"/>
          <w:lang w:val="sr-Cyrl-CS"/>
        </w:rPr>
        <w:t xml:space="preserve">је у 2020. години донео пресуду којом је </w:t>
      </w:r>
      <w:r w:rsidR="005A4B0E" w:rsidRPr="00737BB1">
        <w:rPr>
          <w:rFonts w:ascii="Arial" w:hAnsi="Arial"/>
          <w:lang w:val="sr-Cyrl-CS"/>
        </w:rPr>
        <w:t>одбио</w:t>
      </w:r>
      <w:r w:rsidR="00E4360F" w:rsidRPr="00737BB1">
        <w:rPr>
          <w:rFonts w:ascii="Arial" w:hAnsi="Arial"/>
          <w:lang w:val="sr-Cyrl-CS"/>
        </w:rPr>
        <w:t xml:space="preserve"> као</w:t>
      </w:r>
      <w:r w:rsidR="000765B3" w:rsidRPr="00737BB1">
        <w:rPr>
          <w:rFonts w:ascii="Arial" w:hAnsi="Arial"/>
          <w:lang w:val="sr-Cyrl-CS"/>
        </w:rPr>
        <w:t xml:space="preserve"> неосновану ревизију Повереника. </w:t>
      </w:r>
      <w:r w:rsidR="005A4B0E" w:rsidRPr="00737BB1">
        <w:rPr>
          <w:rFonts w:ascii="Arial" w:hAnsi="Arial"/>
          <w:lang w:val="sr-Cyrl-CS"/>
        </w:rPr>
        <w:t xml:space="preserve">И у овој парници првостепени суд је усвојио тужбени захтев Повереника и утврдио </w:t>
      </w:r>
      <w:r w:rsidR="005A4B0E" w:rsidRPr="00737BB1">
        <w:rPr>
          <w:rFonts w:ascii="Arial" w:hAnsi="Arial"/>
          <w:lang w:val="sr-Cyrl-CS"/>
        </w:rPr>
        <w:lastRenderedPageBreak/>
        <w:t>дискриминацију жена и ЛГБТ особа, али је Апелациони суд преиначио пресуду</w:t>
      </w:r>
      <w:r w:rsidR="000765B3" w:rsidRPr="00737BB1">
        <w:rPr>
          <w:rFonts w:ascii="Arial" w:hAnsi="Arial"/>
          <w:lang w:val="sr-Cyrl-CS"/>
        </w:rPr>
        <w:t>, због чега је Повереник изјавио ревизију Врховном касационом суду</w:t>
      </w:r>
      <w:r w:rsidR="00041EFF" w:rsidRPr="00737BB1">
        <w:rPr>
          <w:rFonts w:ascii="Arial" w:hAnsi="Arial"/>
          <w:lang w:val="sr-Cyrl-CS"/>
        </w:rPr>
        <w:t>. Врховни касациони суд је у својој пресуди</w:t>
      </w:r>
      <w:r w:rsidR="000765B3" w:rsidRPr="00737BB1">
        <w:rPr>
          <w:rFonts w:ascii="Arial" w:hAnsi="Arial"/>
          <w:lang w:val="sr-Cyrl-CS"/>
        </w:rPr>
        <w:t xml:space="preserve">, између осталог, </w:t>
      </w:r>
      <w:r w:rsidR="00041EFF" w:rsidRPr="00737BB1">
        <w:rPr>
          <w:rFonts w:ascii="Arial" w:hAnsi="Arial"/>
          <w:lang w:val="sr-Cyrl-CS"/>
        </w:rPr>
        <w:t>навео да</w:t>
      </w:r>
      <w:r w:rsidR="00E4360F" w:rsidRPr="00737BB1">
        <w:rPr>
          <w:rFonts w:ascii="Arial" w:hAnsi="Arial"/>
          <w:lang w:val="sr-Cyrl-CS"/>
        </w:rPr>
        <w:t xml:space="preserve"> тужени ставовима које је изнео у тексту није вређао припаднике другог пола и друге сексуалне оријентације, већ је изнео свој вредносни суд о квалитету Закона о  спречавању насиља у породици, при чему је критиковао манифестацију сексуалности ЛГБТ групе која је била изражена приликом јавне шетње </w:t>
      </w:r>
      <w:r w:rsidR="00852C7F" w:rsidRPr="00737BB1">
        <w:rPr>
          <w:rFonts w:ascii="Arial" w:hAnsi="Arial"/>
          <w:lang w:val="sr-Cyrl-CS"/>
        </w:rPr>
        <w:t>ЛГБТ припадника приликом одржане параде.</w:t>
      </w:r>
      <w:r w:rsidR="00E4360F" w:rsidRPr="00737BB1">
        <w:rPr>
          <w:rFonts w:ascii="Arial" w:hAnsi="Arial"/>
          <w:lang w:val="sr-Cyrl-CS"/>
        </w:rPr>
        <w:t xml:space="preserve"> </w:t>
      </w:r>
      <w:r w:rsidR="00D874BE" w:rsidRPr="00737BB1">
        <w:rPr>
          <w:rFonts w:ascii="Arial" w:hAnsi="Arial"/>
          <w:lang w:val="sr-Cyrl-CS"/>
        </w:rPr>
        <w:t xml:space="preserve">Врховни касациони суд је пресуду донео након две године од подношења ревизије и то у августу месецу када </w:t>
      </w:r>
      <w:r w:rsidR="008D253C" w:rsidRPr="00737BB1">
        <w:rPr>
          <w:rFonts w:ascii="Arial" w:hAnsi="Arial"/>
          <w:lang w:val="sr-Cyrl-CS"/>
        </w:rPr>
        <w:t xml:space="preserve">није био завршен избор повереника, односно институција није имала носиоца функције. </w:t>
      </w:r>
    </w:p>
    <w:p w:rsidR="009C158E" w:rsidRPr="00737BB1" w:rsidRDefault="00F90209" w:rsidP="009C158E">
      <w:pPr>
        <w:jc w:val="both"/>
        <w:rPr>
          <w:rFonts w:ascii="Arial" w:hAnsi="Arial"/>
          <w:lang w:val="sr-Cyrl-CS"/>
        </w:rPr>
      </w:pPr>
      <w:r w:rsidRPr="00737BB1">
        <w:rPr>
          <w:rFonts w:ascii="Arial" w:hAnsi="Arial"/>
          <w:lang w:val="sr-Cyrl-CS"/>
        </w:rPr>
        <w:t>Апелациони суд је 2020. године донео пресуду којом је преиначио пресуду Вишег суда којом је био усвојен тужбени захтев Повереника и утврђена дискриминација запослене по основу здра</w:t>
      </w:r>
      <w:r w:rsidR="007120F2">
        <w:rPr>
          <w:rFonts w:ascii="Arial" w:hAnsi="Arial"/>
          <w:lang w:val="sr-Cyrl-CS"/>
        </w:rPr>
        <w:t xml:space="preserve">вственог стања и инвалидитета. </w:t>
      </w:r>
      <w:r w:rsidR="00951D89" w:rsidRPr="00737BB1">
        <w:rPr>
          <w:rFonts w:ascii="Arial" w:hAnsi="Arial"/>
          <w:lang w:val="sr-Cyrl-CS"/>
        </w:rPr>
        <w:t>И ову пресуду је Апелациони суд донео у периоду док није био окончан поступак за избор повереника, односно у периоду када орган није имао повереника. Наиме, Поверен</w:t>
      </w:r>
      <w:r w:rsidR="009058C9">
        <w:rPr>
          <w:rFonts w:ascii="Arial" w:hAnsi="Arial"/>
          <w:lang w:val="sr-Cyrl-CS"/>
        </w:rPr>
        <w:t>и</w:t>
      </w:r>
      <w:r w:rsidR="00951D89" w:rsidRPr="00737BB1">
        <w:rPr>
          <w:rFonts w:ascii="Arial" w:hAnsi="Arial"/>
          <w:lang w:val="sr-Cyrl-CS"/>
        </w:rPr>
        <w:t>к је 2017. године покренуо парницу због чињенице да је послодавац запосленој отказао уговор о раду наводећи као разлог отказа здравствено стање запослене. Поред тога у изјашњењу на притужбу послодавац је навео да</w:t>
      </w:r>
      <w:r w:rsidR="00951D89" w:rsidRPr="00737BB1">
        <w:rPr>
          <w:rFonts w:ascii="Arial" w:hAnsi="Arial"/>
          <w:b/>
          <w:lang w:val="sr-Cyrl-CS"/>
        </w:rPr>
        <w:t xml:space="preserve"> </w:t>
      </w:r>
      <w:r w:rsidR="00951D89" w:rsidRPr="00737BB1">
        <w:rPr>
          <w:rFonts w:ascii="Arial" w:hAnsi="Arial"/>
          <w:i/>
          <w:lang w:val="sr-Cyrl-CS"/>
        </w:rPr>
        <w:t>„нема простор да на самом почетку има запослене који  имају здравствени проблем“</w:t>
      </w:r>
      <w:r w:rsidR="00951D89" w:rsidRPr="00737BB1">
        <w:rPr>
          <w:rFonts w:ascii="Arial" w:hAnsi="Arial"/>
          <w:lang w:val="sr-Cyrl-CS"/>
        </w:rPr>
        <w:t>.</w:t>
      </w:r>
      <w:r w:rsidR="00951D89" w:rsidRPr="00CE1DD7">
        <w:rPr>
          <w:rFonts w:ascii="Arial" w:hAnsi="Arial"/>
          <w:lang w:val="sr-Cyrl-CS"/>
        </w:rPr>
        <w:t xml:space="preserve"> </w:t>
      </w:r>
      <w:r w:rsidRPr="00737BB1">
        <w:rPr>
          <w:rFonts w:ascii="Arial" w:hAnsi="Arial"/>
          <w:bCs/>
          <w:lang w:val="sr-Cyrl-CS"/>
        </w:rPr>
        <w:t>Апелациони суд у Београду је својој у пресуди навео</w:t>
      </w:r>
      <w:r w:rsidR="007120F2">
        <w:rPr>
          <w:rFonts w:ascii="Arial" w:hAnsi="Arial"/>
          <w:lang w:val="sr-Cyrl-CS"/>
        </w:rPr>
        <w:t xml:space="preserve"> да</w:t>
      </w:r>
      <w:r w:rsidRPr="00737BB1">
        <w:rPr>
          <w:rFonts w:ascii="Arial" w:hAnsi="Arial"/>
          <w:lang w:val="sr-Cyrl-CS"/>
        </w:rPr>
        <w:t xml:space="preserve"> </w:t>
      </w:r>
      <w:r w:rsidRPr="00737BB1">
        <w:rPr>
          <w:rFonts w:ascii="Arial" w:hAnsi="Arial"/>
          <w:i/>
          <w:lang w:val="sr-Cyrl-CS"/>
        </w:rPr>
        <w:t>„у конкретном случају нису постојали услови акта дискриминације који обухвата прављење разлике, односно неједнако поступање (искључивање, ограничење, давање првенства) у односу на неко друго лице или групу лица и личног својства, односно није постојао основ дискриминације који представља разлог зашто неједнако поступање постоји, односно зашто се дискриминација врши.</w:t>
      </w:r>
      <w:r w:rsidR="007120F2">
        <w:rPr>
          <w:rFonts w:ascii="Arial" w:hAnsi="Arial"/>
          <w:lang w:val="sr-Cyrl-CS"/>
        </w:rPr>
        <w:t xml:space="preserve">“ </w:t>
      </w:r>
      <w:r w:rsidRPr="00737BB1">
        <w:rPr>
          <w:rFonts w:ascii="Arial" w:hAnsi="Arial"/>
          <w:lang w:val="sr-Cyrl-CS"/>
        </w:rPr>
        <w:t xml:space="preserve">Повереник је </w:t>
      </w:r>
      <w:r w:rsidR="00951D89" w:rsidRPr="00737BB1">
        <w:rPr>
          <w:rFonts w:ascii="Arial" w:hAnsi="Arial"/>
          <w:lang w:val="sr-Cyrl-CS"/>
        </w:rPr>
        <w:t xml:space="preserve">по овој пресуди </w:t>
      </w:r>
      <w:r w:rsidRPr="00737BB1">
        <w:rPr>
          <w:rFonts w:ascii="Arial" w:hAnsi="Arial"/>
          <w:lang w:val="sr-Cyrl-CS"/>
        </w:rPr>
        <w:t xml:space="preserve">изјавио ревизију по којој је поступак у току. </w:t>
      </w:r>
    </w:p>
    <w:p w:rsidR="009171C2" w:rsidRPr="00737BB1" w:rsidRDefault="003871E2" w:rsidP="009171C2">
      <w:pPr>
        <w:jc w:val="both"/>
        <w:rPr>
          <w:rFonts w:ascii="Arial" w:hAnsi="Arial"/>
          <w:lang w:val="sr-Cyrl-CS"/>
        </w:rPr>
      </w:pPr>
      <w:r w:rsidRPr="00737BB1">
        <w:rPr>
          <w:rFonts w:ascii="Arial" w:hAnsi="Arial"/>
          <w:lang w:val="sr-Cyrl-CS"/>
        </w:rPr>
        <w:t xml:space="preserve">Апелациони суд у Београду је решавајући по жалби туженог укинуо првостепену пресуду којом је био усвојен тужбени захтев Повереника и предмет вратио на поновни поступак. </w:t>
      </w:r>
      <w:r w:rsidR="00A74AB9" w:rsidRPr="00737BB1">
        <w:rPr>
          <w:rFonts w:ascii="Arial" w:hAnsi="Arial"/>
          <w:lang w:val="sr-Cyrl-CS"/>
        </w:rPr>
        <w:t xml:space="preserve">Виши суд у Београду је у јуну 2020. године, у периоду када орган није имао повереника, донео решење којим се тужба сматра повученом с обзиром да на рочиште за главну расправу није приступио тужилац. У току је поступак по предлогу за повраћај у пређашње стање. </w:t>
      </w:r>
      <w:r w:rsidRPr="00737BB1">
        <w:rPr>
          <w:rFonts w:ascii="Arial" w:hAnsi="Arial"/>
          <w:lang w:val="sr-Cyrl-CS"/>
        </w:rPr>
        <w:t>Наиме, у поступку по тужби Повереника из 2017. године због дискриминације припадника ЛГБТ популације Виши суд је 2018. године донео пресуду због пропуштања којом је утврдио да је у итервјуу тужени професор медицинског факултета изнео ставове који представљају узнемиравање и повреду достојанства припадника и припадница ЛГБТ популације, чиме је извршио акт дискриминације на основу сексуалне оријентације. Наведеном пресудом је туженом забрањено да убудуће у јавним гласилима и другим публикацијама, на скуповима и местима доступним јавности износи ставове којима се омаловажавају припадници/це ЛГБТ популације и подржавају предр</w:t>
      </w:r>
      <w:r w:rsidR="00CE1DD7">
        <w:rPr>
          <w:rFonts w:ascii="Arial" w:hAnsi="Arial"/>
          <w:lang w:val="sr-Cyrl-CS"/>
        </w:rPr>
        <w:t>а</w:t>
      </w:r>
      <w:r w:rsidRPr="00737BB1">
        <w:rPr>
          <w:rFonts w:ascii="Arial" w:hAnsi="Arial"/>
          <w:lang w:val="sr-Cyrl-CS"/>
        </w:rPr>
        <w:t>суде према овој друштвеној групи. Такође, наложен</w:t>
      </w:r>
      <w:r w:rsidR="00CE1DD7">
        <w:rPr>
          <w:rFonts w:ascii="Arial" w:hAnsi="Arial"/>
          <w:lang w:val="sr-Cyrl-CS"/>
        </w:rPr>
        <w:t>о му је да о свом трошку објави</w:t>
      </w:r>
      <w:r w:rsidRPr="00737BB1">
        <w:rPr>
          <w:rFonts w:ascii="Arial" w:hAnsi="Arial"/>
          <w:lang w:val="sr-Cyrl-CS"/>
        </w:rPr>
        <w:t xml:space="preserve"> пресуду у дневном листу са националном покривеношћу. </w:t>
      </w:r>
    </w:p>
    <w:p w:rsidR="0010057A" w:rsidRPr="00737BB1" w:rsidRDefault="00A5731B" w:rsidP="00261104">
      <w:pPr>
        <w:jc w:val="both"/>
        <w:rPr>
          <w:rFonts w:ascii="Arial" w:hAnsi="Arial"/>
          <w:lang w:val="sr-Cyrl-CS"/>
        </w:rPr>
      </w:pPr>
      <w:r w:rsidRPr="00737BB1">
        <w:rPr>
          <w:rFonts w:ascii="Arial" w:hAnsi="Arial"/>
          <w:lang w:val="sr-Cyrl-CS"/>
        </w:rPr>
        <w:t xml:space="preserve">У току 2020. године, како због кризе изазване </w:t>
      </w:r>
      <w:r w:rsidR="00776842" w:rsidRPr="00737BB1">
        <w:rPr>
          <w:rFonts w:ascii="Arial" w:hAnsi="Arial"/>
          <w:lang w:val="sr-Cyrl-CS"/>
        </w:rPr>
        <w:t>корона</w:t>
      </w:r>
      <w:r w:rsidRPr="00737BB1">
        <w:rPr>
          <w:rFonts w:ascii="Arial" w:hAnsi="Arial"/>
          <w:lang w:val="sr-Cyrl-CS"/>
        </w:rPr>
        <w:t>вирусом, тако и због чињенице да овај инокосни орган није имао повереника скоро више од шест месеци, није било покренутих стратешких парница.</w:t>
      </w:r>
    </w:p>
    <w:p w:rsidR="00853326" w:rsidRPr="00737BB1" w:rsidRDefault="00853326" w:rsidP="00261104">
      <w:pPr>
        <w:jc w:val="both"/>
        <w:rPr>
          <w:rFonts w:ascii="Arial" w:hAnsi="Arial"/>
          <w:b/>
          <w:lang w:val="sr-Cyrl-CS"/>
        </w:rPr>
      </w:pPr>
    </w:p>
    <w:p w:rsidR="00667CE5" w:rsidRPr="00737BB1" w:rsidRDefault="00667CE5" w:rsidP="00A74AB9">
      <w:pPr>
        <w:pStyle w:val="Heading4"/>
        <w:rPr>
          <w:rFonts w:ascii="Arial" w:eastAsia="Calibri" w:hAnsi="Arial" w:cs="Arial"/>
          <w:color w:val="auto"/>
          <w:lang w:val="sr-Cyrl-CS"/>
        </w:rPr>
      </w:pPr>
      <w:bookmarkStart w:id="18" w:name="_Toc66456467"/>
      <w:r w:rsidRPr="00737BB1">
        <w:rPr>
          <w:rFonts w:ascii="Arial" w:eastAsia="Calibri" w:hAnsi="Arial" w:cs="Arial"/>
          <w:color w:val="auto"/>
          <w:lang w:val="sr-Cyrl-CS"/>
        </w:rPr>
        <w:lastRenderedPageBreak/>
        <w:t>Кривични поступци</w:t>
      </w:r>
      <w:bookmarkEnd w:id="18"/>
    </w:p>
    <w:p w:rsidR="00A74AB9" w:rsidRPr="008574C6" w:rsidRDefault="00A74AB9" w:rsidP="00A74AB9">
      <w:pPr>
        <w:spacing w:after="0"/>
        <w:jc w:val="both"/>
        <w:rPr>
          <w:rFonts w:ascii="Arial" w:hAnsi="Arial"/>
          <w:lang w:val="sr-Cyrl-CS"/>
        </w:rPr>
      </w:pPr>
    </w:p>
    <w:p w:rsidR="00164165" w:rsidRPr="00737BB1" w:rsidRDefault="00164165" w:rsidP="00164165">
      <w:pPr>
        <w:jc w:val="both"/>
        <w:rPr>
          <w:rFonts w:ascii="Arial" w:hAnsi="Arial"/>
          <w:lang w:val="sr-Cyrl-CS"/>
        </w:rPr>
      </w:pPr>
      <w:r w:rsidRPr="00737BB1">
        <w:rPr>
          <w:rFonts w:ascii="Arial" w:hAnsi="Arial"/>
          <w:lang w:val="sr-Cyrl-CS"/>
        </w:rPr>
        <w:t>Повереник</w:t>
      </w:r>
      <w:r w:rsidR="00A74AB9" w:rsidRPr="00737BB1">
        <w:rPr>
          <w:rFonts w:ascii="Arial" w:hAnsi="Arial"/>
          <w:lang w:val="sr-Cyrl-CS"/>
        </w:rPr>
        <w:t xml:space="preserve"> је</w:t>
      </w:r>
      <w:r w:rsidRPr="00737BB1">
        <w:rPr>
          <w:rFonts w:ascii="Arial" w:hAnsi="Arial"/>
          <w:lang w:val="sr-Cyrl-CS"/>
        </w:rPr>
        <w:t>,</w:t>
      </w:r>
      <w:r w:rsidR="004E5936" w:rsidRPr="00737BB1">
        <w:rPr>
          <w:rFonts w:ascii="Arial" w:hAnsi="Arial"/>
          <w:lang w:val="sr-Cyrl-CS"/>
        </w:rPr>
        <w:t xml:space="preserve"> као и сви други државни органи </w:t>
      </w:r>
      <w:r w:rsidRPr="00737BB1">
        <w:rPr>
          <w:rFonts w:ascii="Arial" w:hAnsi="Arial"/>
          <w:lang w:val="sr-Cyrl-CS"/>
        </w:rPr>
        <w:t xml:space="preserve">овлашћен да подноси кривичне пријаве када у свом раду сазна за постојање кривичног дела или учиниоца. У току 2020. године поднете су две кривичне пријаве надлежним тужилаштвима </w:t>
      </w:r>
      <w:r w:rsidR="00490100" w:rsidRPr="00737BB1">
        <w:rPr>
          <w:rFonts w:ascii="Arial" w:hAnsi="Arial"/>
          <w:lang w:val="sr-Cyrl-CS"/>
        </w:rPr>
        <w:t>због изазивања мржње и нетрпељивости према припадницима ромске националне мањине</w:t>
      </w:r>
      <w:r w:rsidR="000A3C71" w:rsidRPr="00737BB1">
        <w:rPr>
          <w:rFonts w:ascii="Arial" w:hAnsi="Arial"/>
          <w:lang w:val="sr-Cyrl-CS"/>
        </w:rPr>
        <w:t xml:space="preserve">. </w:t>
      </w:r>
    </w:p>
    <w:p w:rsidR="00B13E66" w:rsidRPr="00737BB1" w:rsidRDefault="00490100" w:rsidP="00B13E66">
      <w:pPr>
        <w:jc w:val="both"/>
        <w:rPr>
          <w:rFonts w:ascii="Arial" w:hAnsi="Arial"/>
          <w:lang w:val="sr-Cyrl-CS"/>
        </w:rPr>
      </w:pPr>
      <w:r w:rsidRPr="00737BB1">
        <w:rPr>
          <w:rFonts w:ascii="Arial" w:hAnsi="Arial"/>
          <w:lang w:val="sr-Cyrl-CS"/>
        </w:rPr>
        <w:t>Тако је Повереник поднео</w:t>
      </w:r>
      <w:r w:rsidR="00CA11A7" w:rsidRPr="00737BB1">
        <w:rPr>
          <w:rFonts w:ascii="Arial" w:hAnsi="Arial"/>
          <w:lang w:val="sr-Cyrl-CS"/>
        </w:rPr>
        <w:t xml:space="preserve"> кривичн</w:t>
      </w:r>
      <w:r w:rsidRPr="00737BB1">
        <w:rPr>
          <w:rFonts w:ascii="Arial" w:hAnsi="Arial"/>
          <w:lang w:val="sr-Cyrl-CS"/>
        </w:rPr>
        <w:t>у</w:t>
      </w:r>
      <w:r w:rsidR="00CA11A7" w:rsidRPr="00737BB1">
        <w:rPr>
          <w:rFonts w:ascii="Arial" w:hAnsi="Arial"/>
          <w:lang w:val="sr-Cyrl-CS"/>
        </w:rPr>
        <w:t xml:space="preserve"> пријав</w:t>
      </w:r>
      <w:r w:rsidRPr="00737BB1">
        <w:rPr>
          <w:rFonts w:ascii="Arial" w:hAnsi="Arial"/>
          <w:lang w:val="sr-Cyrl-CS"/>
        </w:rPr>
        <w:t>у</w:t>
      </w:r>
      <w:r w:rsidR="00CA11A7" w:rsidRPr="00737BB1">
        <w:rPr>
          <w:rFonts w:ascii="Arial" w:hAnsi="Arial"/>
          <w:lang w:val="sr-Cyrl-CS"/>
        </w:rPr>
        <w:t xml:space="preserve"> против лица које је на </w:t>
      </w:r>
      <w:r w:rsidR="00B13E66" w:rsidRPr="00737BB1">
        <w:rPr>
          <w:rFonts w:ascii="Arial" w:hAnsi="Arial"/>
          <w:lang w:val="sr-Cyrl-CS"/>
        </w:rPr>
        <w:t>свом твитер профилу објавило садржаје у којима припаднике ромске националне мањине назива штеточинама, и додаје да се „коте и иживљавају над децом, женама и животињама“</w:t>
      </w:r>
      <w:r w:rsidR="00ED23F4" w:rsidRPr="00737BB1">
        <w:rPr>
          <w:rFonts w:ascii="Arial" w:hAnsi="Arial"/>
          <w:lang w:val="sr-Cyrl-CS"/>
        </w:rPr>
        <w:t xml:space="preserve">. Поред тога објављена су и два </w:t>
      </w:r>
      <w:r w:rsidR="00B13E66" w:rsidRPr="00737BB1">
        <w:rPr>
          <w:rFonts w:ascii="Arial" w:hAnsi="Arial"/>
          <w:lang w:val="sr-Cyrl-CS"/>
        </w:rPr>
        <w:t>видео записа</w:t>
      </w:r>
      <w:r w:rsidR="00ED23F4" w:rsidRPr="00737BB1">
        <w:rPr>
          <w:rFonts w:ascii="Arial" w:hAnsi="Arial"/>
          <w:lang w:val="sr-Cyrl-CS"/>
        </w:rPr>
        <w:t>, којима се</w:t>
      </w:r>
      <w:r w:rsidR="00B13E66" w:rsidRPr="00737BB1">
        <w:rPr>
          <w:rFonts w:ascii="Arial" w:hAnsi="Arial"/>
          <w:lang w:val="sr-Cyrl-CS"/>
        </w:rPr>
        <w:t xml:space="preserve"> изазива </w:t>
      </w:r>
      <w:r w:rsidR="000A3C71" w:rsidRPr="00737BB1">
        <w:rPr>
          <w:rFonts w:ascii="Arial" w:hAnsi="Arial"/>
          <w:lang w:val="sr-Cyrl-CS"/>
        </w:rPr>
        <w:t>мржња и нетрпељивост.</w:t>
      </w:r>
      <w:r w:rsidR="00A74AB9" w:rsidRPr="00737BB1">
        <w:rPr>
          <w:rFonts w:ascii="Arial" w:hAnsi="Arial"/>
          <w:lang w:val="sr-Cyrl-CS"/>
        </w:rPr>
        <w:t xml:space="preserve"> </w:t>
      </w:r>
      <w:r w:rsidR="00B13E66" w:rsidRPr="00737BB1">
        <w:rPr>
          <w:rFonts w:ascii="Arial" w:hAnsi="Arial"/>
          <w:lang w:val="sr-Cyrl-CS"/>
        </w:rPr>
        <w:t>Републичко јавно тужилаштво је обавестило Повереника да је Више јавно тужилаштво полицији поднело захтев за прикупљање потребних обавештења, ради утврђивања чињеничног ст</w:t>
      </w:r>
      <w:r w:rsidR="00C722EF" w:rsidRPr="00737BB1">
        <w:rPr>
          <w:rFonts w:ascii="Arial" w:hAnsi="Arial"/>
          <w:lang w:val="sr-Cyrl-CS"/>
        </w:rPr>
        <w:t>ања и правне квалификације дела</w:t>
      </w:r>
      <w:r w:rsidR="00B13E66" w:rsidRPr="00737BB1">
        <w:rPr>
          <w:rFonts w:ascii="Arial" w:hAnsi="Arial"/>
          <w:lang w:val="sr-Cyrl-CS"/>
        </w:rPr>
        <w:t>.</w:t>
      </w:r>
    </w:p>
    <w:p w:rsidR="00B13E66" w:rsidRPr="00737BB1" w:rsidRDefault="00490100" w:rsidP="00B13E66">
      <w:pPr>
        <w:jc w:val="both"/>
        <w:rPr>
          <w:rFonts w:ascii="Arial" w:hAnsi="Arial"/>
          <w:lang w:val="sr-Cyrl-CS"/>
        </w:rPr>
      </w:pPr>
      <w:r w:rsidRPr="00737BB1">
        <w:rPr>
          <w:rFonts w:ascii="Arial" w:hAnsi="Arial"/>
          <w:lang w:val="sr-Cyrl-CS"/>
        </w:rPr>
        <w:t xml:space="preserve">Друга </w:t>
      </w:r>
      <w:r w:rsidR="00F434CA" w:rsidRPr="00737BB1">
        <w:rPr>
          <w:rFonts w:ascii="Arial" w:hAnsi="Arial"/>
          <w:lang w:val="sr-Cyrl-CS"/>
        </w:rPr>
        <w:t>кривичн</w:t>
      </w:r>
      <w:r w:rsidRPr="00737BB1">
        <w:rPr>
          <w:rFonts w:ascii="Arial" w:hAnsi="Arial"/>
          <w:lang w:val="sr-Cyrl-CS"/>
        </w:rPr>
        <w:t>а</w:t>
      </w:r>
      <w:r w:rsidR="00F434CA" w:rsidRPr="00737BB1">
        <w:rPr>
          <w:rFonts w:ascii="Arial" w:hAnsi="Arial"/>
          <w:lang w:val="sr-Cyrl-CS"/>
        </w:rPr>
        <w:t xml:space="preserve"> пријав</w:t>
      </w:r>
      <w:r w:rsidRPr="00737BB1">
        <w:rPr>
          <w:rFonts w:ascii="Arial" w:hAnsi="Arial"/>
          <w:lang w:val="sr-Cyrl-CS"/>
        </w:rPr>
        <w:t>а поднета је</w:t>
      </w:r>
      <w:r w:rsidR="00F434CA" w:rsidRPr="00737BB1">
        <w:rPr>
          <w:rFonts w:ascii="Arial" w:hAnsi="Arial"/>
          <w:lang w:val="sr-Cyrl-CS"/>
        </w:rPr>
        <w:t xml:space="preserve"> </w:t>
      </w:r>
      <w:r w:rsidR="00B13E66" w:rsidRPr="00737BB1">
        <w:rPr>
          <w:rFonts w:ascii="Arial" w:hAnsi="Arial"/>
          <w:lang w:val="sr-Cyrl-CS"/>
        </w:rPr>
        <w:t xml:space="preserve">против представника </w:t>
      </w:r>
      <w:r w:rsidR="00C62EC2" w:rsidRPr="00737BB1">
        <w:rPr>
          <w:rFonts w:ascii="Arial" w:hAnsi="Arial"/>
          <w:lang w:val="sr-Cyrl-CS"/>
        </w:rPr>
        <w:t>једног удружења</w:t>
      </w:r>
      <w:r w:rsidR="00F434CA" w:rsidRPr="00737BB1">
        <w:rPr>
          <w:rFonts w:ascii="Arial" w:hAnsi="Arial"/>
          <w:lang w:val="sr-Cyrl-CS"/>
        </w:rPr>
        <w:t xml:space="preserve"> </w:t>
      </w:r>
      <w:r w:rsidR="00B13E66" w:rsidRPr="00737BB1">
        <w:rPr>
          <w:rFonts w:ascii="Arial" w:hAnsi="Arial"/>
          <w:lang w:val="sr-Cyrl-CS"/>
        </w:rPr>
        <w:t xml:space="preserve">и НН лица </w:t>
      </w:r>
      <w:r w:rsidR="00F545F3" w:rsidRPr="00737BB1">
        <w:rPr>
          <w:rFonts w:ascii="Arial" w:hAnsi="Arial"/>
          <w:lang w:val="sr-Cyrl-CS"/>
        </w:rPr>
        <w:t xml:space="preserve">због постојања основа сумње да су извршили кривично дело изазивања националне, расне и верске мржње и нетрпељивости из члана 317. став 1. </w:t>
      </w:r>
      <w:r w:rsidR="002C46EA" w:rsidRPr="00737BB1">
        <w:rPr>
          <w:rFonts w:ascii="Arial" w:hAnsi="Arial"/>
          <w:lang w:val="sr-Cyrl-CS"/>
        </w:rPr>
        <w:t>и кривично дело насилничко понашање из члана 344. став 2. у вези са чланом 54а Кривичног законика,</w:t>
      </w:r>
      <w:r w:rsidR="00F545F3" w:rsidRPr="00737BB1">
        <w:rPr>
          <w:rFonts w:ascii="Arial" w:hAnsi="Arial"/>
          <w:lang w:val="sr-Cyrl-CS"/>
        </w:rPr>
        <w:t xml:space="preserve"> а </w:t>
      </w:r>
      <w:r w:rsidR="00B13E66" w:rsidRPr="00737BB1">
        <w:rPr>
          <w:rFonts w:ascii="Arial" w:hAnsi="Arial"/>
          <w:lang w:val="sr-Cyrl-CS"/>
        </w:rPr>
        <w:t xml:space="preserve">поводом снимка који се појавио на друштвеним мрежама на коме се виде припадници </w:t>
      </w:r>
      <w:r w:rsidR="008E3AD9" w:rsidRPr="00737BB1">
        <w:rPr>
          <w:rFonts w:ascii="Arial" w:hAnsi="Arial"/>
          <w:lang w:val="sr-Cyrl-CS"/>
        </w:rPr>
        <w:t>удружења</w:t>
      </w:r>
      <w:r w:rsidR="00B13E66" w:rsidRPr="00737BB1">
        <w:rPr>
          <w:rFonts w:ascii="Arial" w:hAnsi="Arial"/>
          <w:lang w:val="sr-Cyrl-CS"/>
        </w:rPr>
        <w:t xml:space="preserve"> како упадају у ромско насеље, обучени у црне мајице и панталоне са амблемима на раменима </w:t>
      </w:r>
      <w:r w:rsidR="00281D09" w:rsidRPr="00737BB1">
        <w:rPr>
          <w:rFonts w:ascii="Arial" w:hAnsi="Arial"/>
          <w:lang w:val="sr-Cyrl-CS"/>
        </w:rPr>
        <w:t>и</w:t>
      </w:r>
      <w:r w:rsidR="00892AC8" w:rsidRPr="00737BB1">
        <w:rPr>
          <w:rFonts w:ascii="Arial" w:hAnsi="Arial"/>
          <w:lang w:val="sr-Cyrl-CS"/>
        </w:rPr>
        <w:t xml:space="preserve"> који</w:t>
      </w:r>
      <w:r w:rsidR="00B13E66" w:rsidRPr="00737BB1">
        <w:rPr>
          <w:rFonts w:ascii="Arial" w:hAnsi="Arial"/>
          <w:lang w:val="sr-Cyrl-CS"/>
        </w:rPr>
        <w:t xml:space="preserve"> самовласно врше „истрагу“ односно распитују се и трагају за малолетним лицем</w:t>
      </w:r>
      <w:r w:rsidR="003820F0" w:rsidRPr="00737BB1">
        <w:rPr>
          <w:rFonts w:ascii="Arial" w:hAnsi="Arial"/>
          <w:lang w:val="sr-Cyrl-CS"/>
        </w:rPr>
        <w:t>, које затим испит</w:t>
      </w:r>
      <w:r w:rsidR="00152876" w:rsidRPr="00737BB1">
        <w:rPr>
          <w:rFonts w:ascii="Arial" w:hAnsi="Arial"/>
          <w:lang w:val="sr-Cyrl-CS"/>
        </w:rPr>
        <w:t>ују и</w:t>
      </w:r>
      <w:r w:rsidR="003820F0" w:rsidRPr="00737BB1">
        <w:rPr>
          <w:rFonts w:ascii="Arial" w:hAnsi="Arial"/>
          <w:lang w:val="sr-Cyrl-CS"/>
        </w:rPr>
        <w:t xml:space="preserve"> снима</w:t>
      </w:r>
      <w:r w:rsidR="00152876" w:rsidRPr="00737BB1">
        <w:rPr>
          <w:rFonts w:ascii="Arial" w:hAnsi="Arial"/>
          <w:lang w:val="sr-Cyrl-CS"/>
        </w:rPr>
        <w:t>ју</w:t>
      </w:r>
      <w:r w:rsidR="003820F0" w:rsidRPr="00737BB1">
        <w:rPr>
          <w:rFonts w:ascii="Arial" w:hAnsi="Arial"/>
          <w:lang w:val="sr-Cyrl-CS"/>
        </w:rPr>
        <w:t xml:space="preserve"> телефоном уз коментаре </w:t>
      </w:r>
      <w:r w:rsidR="00B13E66" w:rsidRPr="00737BB1">
        <w:rPr>
          <w:rFonts w:ascii="Arial" w:hAnsi="Arial"/>
          <w:lang w:val="sr-Cyrl-CS"/>
        </w:rPr>
        <w:t>да ће због понашања малолетника, испаштати це</w:t>
      </w:r>
      <w:r w:rsidR="00281D09" w:rsidRPr="00737BB1">
        <w:rPr>
          <w:rFonts w:ascii="Arial" w:hAnsi="Arial"/>
          <w:lang w:val="sr-Cyrl-CS"/>
        </w:rPr>
        <w:t>л</w:t>
      </w:r>
      <w:r w:rsidR="00B13E66" w:rsidRPr="00737BB1">
        <w:rPr>
          <w:rFonts w:ascii="Arial" w:hAnsi="Arial"/>
          <w:lang w:val="sr-Cyrl-CS"/>
        </w:rPr>
        <w:t xml:space="preserve">о </w:t>
      </w:r>
      <w:r w:rsidR="00281D09" w:rsidRPr="00737BB1">
        <w:rPr>
          <w:rFonts w:ascii="Arial" w:hAnsi="Arial"/>
          <w:lang w:val="sr-Cyrl-CS"/>
        </w:rPr>
        <w:t>ромско насеље</w:t>
      </w:r>
      <w:r w:rsidR="00B13E66" w:rsidRPr="00737BB1">
        <w:rPr>
          <w:rFonts w:ascii="Arial" w:hAnsi="Arial"/>
          <w:lang w:val="sr-Cyrl-CS"/>
        </w:rPr>
        <w:t xml:space="preserve">. Републичко јавно тужилаштво је обавестило Повереника да је Основно јавно тужилаштво у Нишу, поводом истог догађаја донело решење којим се одбацује кривична пријава полицијске управе, јер нема основа сумње да је </w:t>
      </w:r>
      <w:r w:rsidR="00281D09" w:rsidRPr="00737BB1">
        <w:rPr>
          <w:rFonts w:ascii="Arial" w:hAnsi="Arial"/>
          <w:lang w:val="sr-Cyrl-CS"/>
        </w:rPr>
        <w:t>извршено</w:t>
      </w:r>
      <w:r w:rsidR="00B13E66" w:rsidRPr="00737BB1">
        <w:rPr>
          <w:rFonts w:ascii="Arial" w:hAnsi="Arial"/>
          <w:lang w:val="sr-Cyrl-CS"/>
        </w:rPr>
        <w:t xml:space="preserve"> дело које се гони по службеној дужности.</w:t>
      </w:r>
    </w:p>
    <w:p w:rsidR="00853326" w:rsidRPr="00737BB1" w:rsidRDefault="00853326" w:rsidP="00B13E66">
      <w:pPr>
        <w:jc w:val="both"/>
        <w:rPr>
          <w:rFonts w:ascii="Arial" w:hAnsi="Arial"/>
          <w:lang w:val="sr-Cyrl-CS"/>
        </w:rPr>
      </w:pPr>
    </w:p>
    <w:p w:rsidR="0046295F" w:rsidRPr="00737BB1" w:rsidRDefault="0046295F" w:rsidP="007013D2">
      <w:pPr>
        <w:pStyle w:val="Heading4"/>
        <w:rPr>
          <w:rFonts w:ascii="Arial" w:eastAsia="Calibri" w:hAnsi="Arial" w:cs="Arial"/>
          <w:color w:val="auto"/>
          <w:lang w:val="sr-Cyrl-CS"/>
        </w:rPr>
      </w:pPr>
      <w:bookmarkStart w:id="19" w:name="_Toc66456468"/>
      <w:r w:rsidRPr="00737BB1">
        <w:rPr>
          <w:rFonts w:ascii="Arial" w:eastAsia="Calibri" w:hAnsi="Arial" w:cs="Arial"/>
          <w:color w:val="auto"/>
          <w:lang w:val="sr-Cyrl-CS"/>
        </w:rPr>
        <w:t>Прекршајни поступци</w:t>
      </w:r>
      <w:bookmarkEnd w:id="19"/>
    </w:p>
    <w:p w:rsidR="007013D2" w:rsidRPr="008574C6" w:rsidRDefault="007013D2" w:rsidP="007013D2">
      <w:pPr>
        <w:spacing w:after="0"/>
        <w:jc w:val="both"/>
        <w:rPr>
          <w:rFonts w:ascii="Arial" w:hAnsi="Arial"/>
          <w:lang w:val="sr-Cyrl-CS"/>
        </w:rPr>
      </w:pPr>
    </w:p>
    <w:p w:rsidR="007013D2" w:rsidRPr="00737BB1" w:rsidRDefault="00C62EC2" w:rsidP="0046295F">
      <w:pPr>
        <w:jc w:val="both"/>
        <w:rPr>
          <w:rFonts w:ascii="Arial" w:hAnsi="Arial"/>
          <w:lang w:val="sr-Cyrl-CS"/>
        </w:rPr>
      </w:pPr>
      <w:r w:rsidRPr="00737BB1">
        <w:rPr>
          <w:rFonts w:ascii="Arial" w:hAnsi="Arial"/>
          <w:lang w:val="sr-Cyrl-CS"/>
        </w:rPr>
        <w:t>П</w:t>
      </w:r>
      <w:r w:rsidR="0046295F" w:rsidRPr="00737BB1">
        <w:rPr>
          <w:rFonts w:ascii="Arial" w:hAnsi="Arial"/>
          <w:lang w:val="sr-Cyrl-CS"/>
        </w:rPr>
        <w:t xml:space="preserve">оступци за прекршајноправну заштиту од дискриминације </w:t>
      </w:r>
      <w:r w:rsidRPr="00737BB1">
        <w:rPr>
          <w:rFonts w:ascii="Arial" w:hAnsi="Arial"/>
          <w:lang w:val="sr-Cyrl-CS"/>
        </w:rPr>
        <w:t xml:space="preserve">углавном се завршавају </w:t>
      </w:r>
      <w:r w:rsidR="0046295F" w:rsidRPr="00737BB1">
        <w:rPr>
          <w:rFonts w:ascii="Arial" w:hAnsi="Arial"/>
          <w:lang w:val="sr-Cyrl-CS"/>
        </w:rPr>
        <w:t>наступање</w:t>
      </w:r>
      <w:r w:rsidRPr="00737BB1">
        <w:rPr>
          <w:rFonts w:ascii="Arial" w:hAnsi="Arial"/>
          <w:lang w:val="sr-Cyrl-CS"/>
        </w:rPr>
        <w:t>м</w:t>
      </w:r>
      <w:r w:rsidR="0046295F" w:rsidRPr="00737BB1">
        <w:rPr>
          <w:rFonts w:ascii="Arial" w:hAnsi="Arial"/>
          <w:lang w:val="sr-Cyrl-CS"/>
        </w:rPr>
        <w:t xml:space="preserve"> апсолутне застарелости за вођење прекршајних поступака</w:t>
      </w:r>
      <w:r w:rsidRPr="00737BB1">
        <w:rPr>
          <w:rFonts w:ascii="Arial" w:hAnsi="Arial"/>
          <w:lang w:val="sr-Cyrl-CS"/>
        </w:rPr>
        <w:t xml:space="preserve"> или протеком времена</w:t>
      </w:r>
      <w:r w:rsidR="007013D2" w:rsidRPr="00737BB1">
        <w:rPr>
          <w:rFonts w:ascii="Arial" w:hAnsi="Arial"/>
          <w:lang w:val="sr-Cyrl-CS"/>
        </w:rPr>
        <w:t>,</w:t>
      </w:r>
      <w:r w:rsidR="0046295F" w:rsidRPr="00737BB1">
        <w:rPr>
          <w:rFonts w:ascii="Arial" w:hAnsi="Arial"/>
          <w:lang w:val="sr-Cyrl-CS"/>
        </w:rPr>
        <w:t xml:space="preserve"> што показује и пракса из 2020. године. Тако је поводом захтева за покретање прекршајног поступка из 2018. године, због дискриминације детета са инвалидитетом Прекршајни суд у Краљеву </w:t>
      </w:r>
      <w:r w:rsidR="007013D2" w:rsidRPr="00737BB1">
        <w:rPr>
          <w:rFonts w:ascii="Arial" w:hAnsi="Arial"/>
          <w:lang w:val="sr-Cyrl-CS"/>
        </w:rPr>
        <w:t xml:space="preserve">у току 2020. године </w:t>
      </w:r>
      <w:r w:rsidR="0046295F" w:rsidRPr="00737BB1">
        <w:rPr>
          <w:rFonts w:ascii="Arial" w:hAnsi="Arial"/>
          <w:lang w:val="sr-Cyrl-CS"/>
        </w:rPr>
        <w:t xml:space="preserve">обуставио поступак јер је наступила застарелост вођења прекршајног поступка, а у другом случају поводом захтева који је Повереник поднео 2019. године због одбијања пружања услуге такси превоза лицу ромске националности, Прекршајни суд у Нишу </w:t>
      </w:r>
      <w:r w:rsidR="00C26FAC" w:rsidRPr="00737BB1">
        <w:rPr>
          <w:rFonts w:ascii="Arial" w:hAnsi="Arial"/>
          <w:lang w:val="sr-Cyrl-CS"/>
        </w:rPr>
        <w:t xml:space="preserve">је након саслушања свих предложених сведока </w:t>
      </w:r>
      <w:r w:rsidR="0046295F" w:rsidRPr="00737BB1">
        <w:rPr>
          <w:rFonts w:ascii="Arial" w:hAnsi="Arial"/>
          <w:lang w:val="sr-Cyrl-CS"/>
        </w:rPr>
        <w:t>донео пресуду којом се окривљени ослобађају одговорности</w:t>
      </w:r>
      <w:r w:rsidR="00C26FAC" w:rsidRPr="00737BB1">
        <w:rPr>
          <w:rFonts w:ascii="Arial" w:hAnsi="Arial"/>
          <w:lang w:val="sr-Cyrl-CS"/>
        </w:rPr>
        <w:t xml:space="preserve"> због недостатка доказа</w:t>
      </w:r>
      <w:r w:rsidR="0046295F" w:rsidRPr="00737BB1">
        <w:rPr>
          <w:rFonts w:ascii="Arial" w:hAnsi="Arial"/>
          <w:lang w:val="sr-Cyrl-CS"/>
        </w:rPr>
        <w:t>.</w:t>
      </w:r>
    </w:p>
    <w:p w:rsidR="00853326" w:rsidRPr="008574C6" w:rsidRDefault="00853326" w:rsidP="0046295F">
      <w:pPr>
        <w:jc w:val="both"/>
        <w:rPr>
          <w:rFonts w:ascii="Arial" w:hAnsi="Arial"/>
          <w:lang w:val="sr-Cyrl-CS"/>
        </w:rPr>
      </w:pPr>
    </w:p>
    <w:p w:rsidR="00B13E66" w:rsidRPr="00737BB1" w:rsidRDefault="006569E6" w:rsidP="007013D2">
      <w:pPr>
        <w:pStyle w:val="Heading3"/>
        <w:rPr>
          <w:rFonts w:eastAsia="Calibri" w:cs="Arial"/>
          <w:lang w:val="sr-Cyrl-CS"/>
        </w:rPr>
      </w:pPr>
      <w:bookmarkStart w:id="20" w:name="_Toc66456469"/>
      <w:r w:rsidRPr="00737BB1">
        <w:rPr>
          <w:rFonts w:eastAsia="Calibri" w:cs="Arial"/>
          <w:lang w:val="sr-Cyrl-CS"/>
        </w:rPr>
        <w:t>Предлози за оцену уставности и законитости</w:t>
      </w:r>
      <w:bookmarkEnd w:id="20"/>
      <w:r w:rsidRPr="00737BB1">
        <w:rPr>
          <w:rFonts w:eastAsia="Calibri" w:cs="Arial"/>
          <w:lang w:val="sr-Cyrl-CS"/>
        </w:rPr>
        <w:t xml:space="preserve"> </w:t>
      </w:r>
    </w:p>
    <w:p w:rsidR="007013D2" w:rsidRPr="008574C6" w:rsidRDefault="007013D2" w:rsidP="007013D2">
      <w:pPr>
        <w:spacing w:after="0"/>
        <w:jc w:val="both"/>
        <w:rPr>
          <w:rFonts w:ascii="Arial" w:hAnsi="Arial"/>
          <w:lang w:val="sr-Cyrl-CS"/>
        </w:rPr>
      </w:pPr>
    </w:p>
    <w:p w:rsidR="00C4306E" w:rsidRPr="00737BB1" w:rsidRDefault="008502D6" w:rsidP="008502D6">
      <w:pPr>
        <w:jc w:val="both"/>
        <w:rPr>
          <w:rFonts w:ascii="Arial" w:hAnsi="Arial"/>
          <w:lang w:val="sr-Cyrl-CS"/>
        </w:rPr>
      </w:pPr>
      <w:r w:rsidRPr="00737BB1">
        <w:rPr>
          <w:rFonts w:ascii="Arial" w:hAnsi="Arial"/>
          <w:lang w:val="sr-Cyrl-CS"/>
        </w:rPr>
        <w:t xml:space="preserve">У току 2020. године Уставни суд је по предлогу Повереника за оцену уставности и законитости из 2018. године, донео Одлуку којом је утврдио неуставност одредаба </w:t>
      </w:r>
      <w:r w:rsidRPr="00737BB1">
        <w:rPr>
          <w:rFonts w:ascii="Arial" w:hAnsi="Arial"/>
          <w:lang w:val="sr-Cyrl-CS"/>
        </w:rPr>
        <w:lastRenderedPageBreak/>
        <w:t>Закона о финанси</w:t>
      </w:r>
      <w:r w:rsidR="00747A48" w:rsidRPr="00737BB1">
        <w:rPr>
          <w:rFonts w:ascii="Arial" w:hAnsi="Arial"/>
          <w:lang w:val="sr-Cyrl-CS"/>
        </w:rPr>
        <w:t>јској подршци породици са децом.</w:t>
      </w:r>
      <w:r w:rsidRPr="00737BB1">
        <w:rPr>
          <w:rFonts w:ascii="Arial" w:hAnsi="Arial"/>
          <w:lang w:val="sr-Cyrl-CS"/>
        </w:rPr>
        <w:t xml:space="preserve"> </w:t>
      </w:r>
      <w:r w:rsidR="00DD7CD7" w:rsidRPr="00737BB1">
        <w:rPr>
          <w:rFonts w:ascii="Arial" w:hAnsi="Arial"/>
          <w:lang w:val="sr-Cyrl-CS"/>
        </w:rPr>
        <w:t>Није</w:t>
      </w:r>
      <w:r w:rsidR="00CD448B" w:rsidRPr="00737BB1">
        <w:rPr>
          <w:rFonts w:ascii="Arial" w:hAnsi="Arial"/>
          <w:lang w:val="sr-Cyrl-CS"/>
        </w:rPr>
        <w:t xml:space="preserve"> одлуч</w:t>
      </w:r>
      <w:r w:rsidR="00DD7CD7" w:rsidRPr="00737BB1">
        <w:rPr>
          <w:rFonts w:ascii="Arial" w:hAnsi="Arial"/>
          <w:lang w:val="sr-Cyrl-CS"/>
        </w:rPr>
        <w:t>ено</w:t>
      </w:r>
      <w:r w:rsidR="00CD448B" w:rsidRPr="00737BB1">
        <w:rPr>
          <w:rFonts w:ascii="Arial" w:hAnsi="Arial"/>
          <w:lang w:val="sr-Cyrl-CS"/>
        </w:rPr>
        <w:t xml:space="preserve"> у два случаја </w:t>
      </w:r>
      <w:r w:rsidR="00DD7CD7" w:rsidRPr="00737BB1">
        <w:rPr>
          <w:rFonts w:ascii="Arial" w:hAnsi="Arial"/>
          <w:lang w:val="sr-Cyrl-CS"/>
        </w:rPr>
        <w:t>по предлогу</w:t>
      </w:r>
      <w:r w:rsidR="00CD448B" w:rsidRPr="00737BB1">
        <w:rPr>
          <w:rFonts w:ascii="Arial" w:hAnsi="Arial"/>
          <w:lang w:val="sr-Cyrl-CS"/>
        </w:rPr>
        <w:t xml:space="preserve"> Повереник</w:t>
      </w:r>
      <w:r w:rsidR="00DD7CD7" w:rsidRPr="00737BB1">
        <w:rPr>
          <w:rFonts w:ascii="Arial" w:hAnsi="Arial"/>
          <w:lang w:val="sr-Cyrl-CS"/>
        </w:rPr>
        <w:t xml:space="preserve">а из </w:t>
      </w:r>
      <w:r w:rsidR="00CD448B" w:rsidRPr="00737BB1">
        <w:rPr>
          <w:rFonts w:ascii="Arial" w:hAnsi="Arial"/>
          <w:lang w:val="sr-Cyrl-CS"/>
        </w:rPr>
        <w:t xml:space="preserve">претходних година.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C4306E" w:rsidRPr="00737BB1" w:rsidTr="00CE1DD7">
        <w:trPr>
          <w:trHeight w:val="4934"/>
        </w:trPr>
        <w:tc>
          <w:tcPr>
            <w:tcW w:w="9134" w:type="dxa"/>
            <w:shd w:val="clear" w:color="auto" w:fill="BCD3EE"/>
          </w:tcPr>
          <w:p w:rsidR="000D19D4" w:rsidRPr="00737BB1" w:rsidRDefault="000D19D4" w:rsidP="007D3996">
            <w:pPr>
              <w:jc w:val="both"/>
              <w:rPr>
                <w:rFonts w:ascii="Arial" w:eastAsia="Times New Roman" w:hAnsi="Arial" w:cs="Arial"/>
                <w:sz w:val="2"/>
                <w:lang w:val="sr-Cyrl-CS" w:eastAsia="en-GB"/>
              </w:rPr>
            </w:pPr>
          </w:p>
          <w:p w:rsidR="00C4306E" w:rsidRPr="00737BB1" w:rsidRDefault="004A1E35" w:rsidP="007D3996">
            <w:pPr>
              <w:jc w:val="both"/>
              <w:rPr>
                <w:rFonts w:ascii="Arial" w:hAnsi="Arial" w:cs="Arial"/>
                <w:lang w:val="sr-Cyrl-CS"/>
              </w:rPr>
            </w:pPr>
            <w:r w:rsidRPr="00737BB1">
              <w:rPr>
                <w:noProof/>
              </w:rPr>
              <w:drawing>
                <wp:anchor distT="0" distB="0" distL="114300" distR="114300" simplePos="0" relativeHeight="251696640" behindDoc="0" locked="0" layoutInCell="1" allowOverlap="1">
                  <wp:simplePos x="0" y="0"/>
                  <wp:positionH relativeFrom="column">
                    <wp:posOffset>95250</wp:posOffset>
                  </wp:positionH>
                  <wp:positionV relativeFrom="paragraph">
                    <wp:posOffset>-1905</wp:posOffset>
                  </wp:positionV>
                  <wp:extent cx="304800" cy="542290"/>
                  <wp:effectExtent l="19050" t="0" r="0" b="0"/>
                  <wp:wrapSquare wrapText="bothSides"/>
                  <wp:docPr id="142"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00C4306E" w:rsidRPr="00737BB1">
              <w:rPr>
                <w:rFonts w:ascii="Arial" w:hAnsi="Arial" w:cs="Arial"/>
                <w:lang w:val="sr-Cyrl-CS"/>
              </w:rPr>
              <w:t>Уставни суд је 20.12.2020. године решавајући по предлогу Повереника за оцену уставности и законитости члана 13. став 4, члана 17. став 2, члана 18. став 2. и члана 54. став 2. Закона о финансијској подршци породици са децом донео Одлуку IУз-216/2018 у којој je утврдио да одредбе члана 17. став 2. и члана 18. ст. 2, 4. и 6. Закона о финансијској подршци породици са децом нису у сагласности са Уставом, док је у осталом делу одбио предлог за утврђивање неуставности. Суд је одложио</w:t>
            </w:r>
            <w:r w:rsidR="00CE1DD7">
              <w:rPr>
                <w:rFonts w:ascii="Arial" w:hAnsi="Arial" w:cs="Arial"/>
                <w:lang w:val="sr-Cyrl-CS"/>
              </w:rPr>
              <w:t xml:space="preserve"> објављивање наведене Одлуке у </w:t>
            </w:r>
            <w:r w:rsidR="00C4306E" w:rsidRPr="00737BB1">
              <w:rPr>
                <w:rFonts w:ascii="Arial" w:hAnsi="Arial" w:cs="Arial"/>
                <w:lang w:val="sr-Cyrl-CS"/>
              </w:rPr>
              <w:t>Служ</w:t>
            </w:r>
            <w:r w:rsidR="00CE1DD7">
              <w:rPr>
                <w:rFonts w:ascii="Arial" w:hAnsi="Arial" w:cs="Arial"/>
                <w:lang w:val="sr-Cyrl-CS"/>
              </w:rPr>
              <w:t>беном гласнику Републике Србије</w:t>
            </w:r>
            <w:r w:rsidR="00C4306E" w:rsidRPr="00737BB1">
              <w:rPr>
                <w:rFonts w:ascii="Arial" w:hAnsi="Arial" w:cs="Arial"/>
                <w:lang w:val="sr-Cyrl-CS"/>
              </w:rPr>
              <w:t xml:space="preserve"> за шест месеци од дана њеног доношења. </w:t>
            </w:r>
          </w:p>
          <w:p w:rsidR="00C4306E" w:rsidRPr="00737BB1" w:rsidRDefault="00C4306E" w:rsidP="00CE1DD7">
            <w:pPr>
              <w:jc w:val="both"/>
              <w:rPr>
                <w:rFonts w:ascii="Arial" w:hAnsi="Arial" w:cs="Arial"/>
                <w:lang w:val="sr-Cyrl-CS"/>
              </w:rPr>
            </w:pPr>
            <w:r w:rsidRPr="00737BB1">
              <w:rPr>
                <w:rFonts w:ascii="Arial" w:hAnsi="Arial" w:cs="Arial"/>
                <w:lang w:val="sr-Cyrl-CS"/>
              </w:rPr>
              <w:t xml:space="preserve">Наиме, овом одлуком је, на основу предлога Повереника, утврђена неуставност одредбе Закона о финансијској подршци породици са децом која се односи на неједнак третман пољопривредних осигураница, док је одбио предлог Повереника у делу који се односио на наизглед неутрално правило које несразмерно теже погађа жене које су примале веће зараде пре трудноће, као и у делу који се односио на остваривање права на родитељски додатак у зависности од тога да ли су деца рођена пре или после 25. децембра 2017. године. </w:t>
            </w:r>
          </w:p>
        </w:tc>
      </w:tr>
    </w:tbl>
    <w:p w:rsidR="00C4306E" w:rsidRPr="00737BB1" w:rsidRDefault="00C4306E" w:rsidP="008502D6">
      <w:pPr>
        <w:jc w:val="both"/>
        <w:rPr>
          <w:rFonts w:ascii="Arial" w:hAnsi="Arial"/>
          <w:sz w:val="2"/>
          <w:lang w:val="sr-Cyrl-CS"/>
        </w:rPr>
      </w:pPr>
    </w:p>
    <w:p w:rsidR="008502D6" w:rsidRPr="00737BB1" w:rsidRDefault="00DD7CD7" w:rsidP="008502D6">
      <w:pPr>
        <w:jc w:val="both"/>
        <w:rPr>
          <w:rFonts w:ascii="Arial" w:hAnsi="Arial"/>
          <w:lang w:val="sr-Cyrl-CS"/>
        </w:rPr>
      </w:pPr>
      <w:r w:rsidRPr="00737BB1">
        <w:rPr>
          <w:rFonts w:ascii="Arial" w:hAnsi="Arial"/>
          <w:lang w:val="sr-Cyrl-CS"/>
        </w:rPr>
        <w:t>У извештајној години није одлучено</w:t>
      </w:r>
      <w:r w:rsidR="008502D6" w:rsidRPr="00737BB1">
        <w:rPr>
          <w:rFonts w:ascii="Arial" w:hAnsi="Arial"/>
          <w:lang w:val="sr-Cyrl-CS"/>
        </w:rPr>
        <w:t xml:space="preserve"> о оцени уставности и законитости члана 12. став 7. Закона о финансијској подршци породици са децом којом је прописано да право на накнаду зараде, односно накнаду плате за време одсуства са рада ради посебне неге детета не може остварити родитељ за дете за које је остварено право на додатак за помоћ и негу другог лица</w:t>
      </w:r>
      <w:r w:rsidR="00CE1DD7">
        <w:rPr>
          <w:rFonts w:ascii="Arial" w:hAnsi="Arial"/>
          <w:lang w:val="sr-Cyrl-CS"/>
        </w:rPr>
        <w:t xml:space="preserve"> Устав</w:t>
      </w:r>
      <w:r w:rsidR="00482565" w:rsidRPr="00737BB1">
        <w:rPr>
          <w:rFonts w:ascii="Arial" w:hAnsi="Arial"/>
          <w:lang w:val="sr-Cyrl-CS"/>
        </w:rPr>
        <w:t xml:space="preserve">ни суд је Решењем IУЗ-266/2017 покренуо поступак оцене уставности у конкретном случају, али још увек није донео одлуку по овом важном питању. </w:t>
      </w:r>
    </w:p>
    <w:p w:rsidR="00BC157C" w:rsidRPr="00737BB1" w:rsidRDefault="00F9650D" w:rsidP="00BC157C">
      <w:pPr>
        <w:jc w:val="both"/>
        <w:rPr>
          <w:rFonts w:ascii="Arial" w:hAnsi="Arial"/>
          <w:lang w:val="sr-Cyrl-CS"/>
        </w:rPr>
      </w:pPr>
      <w:r w:rsidRPr="00737BB1">
        <w:rPr>
          <w:rFonts w:ascii="Arial" w:hAnsi="Arial"/>
          <w:lang w:val="sr-Cyrl-CS"/>
        </w:rPr>
        <w:t>Такође</w:t>
      </w:r>
      <w:r w:rsidR="00B6789B" w:rsidRPr="00737BB1">
        <w:rPr>
          <w:rFonts w:ascii="Arial" w:hAnsi="Arial"/>
          <w:lang w:val="sr-Cyrl-CS"/>
        </w:rPr>
        <w:t>,</w:t>
      </w:r>
      <w:r w:rsidRPr="00737BB1">
        <w:rPr>
          <w:rFonts w:ascii="Arial" w:hAnsi="Arial"/>
          <w:lang w:val="sr-Cyrl-CS"/>
        </w:rPr>
        <w:t xml:space="preserve"> није одлуч</w:t>
      </w:r>
      <w:r w:rsidR="00DD7CD7" w:rsidRPr="00737BB1">
        <w:rPr>
          <w:rFonts w:ascii="Arial" w:hAnsi="Arial"/>
          <w:lang w:val="sr-Cyrl-CS"/>
        </w:rPr>
        <w:t xml:space="preserve">ено </w:t>
      </w:r>
      <w:r w:rsidRPr="00737BB1">
        <w:rPr>
          <w:rFonts w:ascii="Arial" w:hAnsi="Arial"/>
          <w:lang w:val="sr-Cyrl-CS"/>
        </w:rPr>
        <w:t>ни о</w:t>
      </w:r>
      <w:r w:rsidR="00BC157C" w:rsidRPr="00737BB1">
        <w:rPr>
          <w:rFonts w:ascii="Arial" w:hAnsi="Arial"/>
          <w:lang w:val="sr-Cyrl-CS"/>
        </w:rPr>
        <w:t xml:space="preserve"> предлогу Повереника за утврђивање неуставности одредбе члана 30. тачке 1. Закона о пензијском и инвалидском осигурању</w:t>
      </w:r>
      <w:r w:rsidR="00BC157C" w:rsidRPr="00737BB1">
        <w:rPr>
          <w:rFonts w:ascii="Arial" w:hAnsi="Arial"/>
          <w:vertAlign w:val="superscript"/>
          <w:lang w:val="sr-Cyrl-CS"/>
        </w:rPr>
        <w:footnoteReference w:id="6"/>
      </w:r>
      <w:r w:rsidR="00BC157C" w:rsidRPr="00737BB1">
        <w:rPr>
          <w:rFonts w:ascii="Arial" w:hAnsi="Arial"/>
          <w:lang w:val="sr-Cyrl-CS"/>
        </w:rPr>
        <w:t xml:space="preserve"> која се односи на стицање права на породичну пензију удовца. Наведеном одредбом је прописано да удовац стиче право на породичну пензију ако је до смрти брачног друга навршио 58 година живота, док удовица то право стиче уколико је навршила 53 године живота. </w:t>
      </w:r>
      <w:r w:rsidR="00761D08" w:rsidRPr="00737BB1">
        <w:rPr>
          <w:rFonts w:ascii="Arial" w:hAnsi="Arial"/>
          <w:lang w:val="sr-Cyrl-CS"/>
        </w:rPr>
        <w:t>Стављање удовца у неповољнији положај у односу на удовице није оправдано посебно са становишта поштовања принципа солидарности на којем почива систем пензијског и инвалидског осигурања, а доприносе уплаћују сви једнако.</w:t>
      </w:r>
    </w:p>
    <w:p w:rsidR="00164165" w:rsidRDefault="00164165" w:rsidP="00261104">
      <w:pPr>
        <w:jc w:val="both"/>
        <w:rPr>
          <w:rFonts w:ascii="Arial" w:hAnsi="Arial"/>
          <w:b/>
          <w:lang w:val="sr-Cyrl-CS"/>
        </w:rPr>
      </w:pPr>
    </w:p>
    <w:p w:rsidR="00CE1DD7" w:rsidRDefault="00CE1DD7" w:rsidP="00261104">
      <w:pPr>
        <w:jc w:val="both"/>
        <w:rPr>
          <w:rFonts w:ascii="Arial" w:hAnsi="Arial"/>
          <w:b/>
          <w:lang w:val="sr-Cyrl-CS"/>
        </w:rPr>
      </w:pPr>
    </w:p>
    <w:p w:rsidR="00CE1DD7" w:rsidRDefault="00CE1DD7" w:rsidP="00261104">
      <w:pPr>
        <w:jc w:val="both"/>
        <w:rPr>
          <w:rFonts w:ascii="Arial" w:hAnsi="Arial"/>
          <w:b/>
          <w:lang w:val="sr-Cyrl-CS"/>
        </w:rPr>
      </w:pPr>
    </w:p>
    <w:p w:rsidR="00CE1DD7" w:rsidRPr="00737BB1" w:rsidRDefault="00CE1DD7" w:rsidP="00261104">
      <w:pPr>
        <w:jc w:val="both"/>
        <w:rPr>
          <w:rFonts w:ascii="Arial" w:hAnsi="Arial"/>
          <w:b/>
          <w:lang w:val="sr-Cyrl-CS"/>
        </w:rPr>
      </w:pPr>
    </w:p>
    <w:p w:rsidR="00BB0191" w:rsidRPr="00737BB1" w:rsidRDefault="00BB0191" w:rsidP="00BB0191">
      <w:pPr>
        <w:pStyle w:val="Heading2"/>
        <w:jc w:val="both"/>
      </w:pPr>
      <w:bookmarkStart w:id="21" w:name="_Toc66456470"/>
      <w:r w:rsidRPr="00737BB1">
        <w:lastRenderedPageBreak/>
        <w:t>Поступање Повереника токо</w:t>
      </w:r>
      <w:r w:rsidR="00CE1DD7">
        <w:t xml:space="preserve">м 2020. године на унапређивању </w:t>
      </w:r>
      <w:r w:rsidRPr="00737BB1">
        <w:t>равноправности</w:t>
      </w:r>
      <w:bookmarkEnd w:id="21"/>
    </w:p>
    <w:p w:rsidR="00BB0191" w:rsidRPr="00737BB1" w:rsidRDefault="00BB0191" w:rsidP="00BB0191">
      <w:pPr>
        <w:rPr>
          <w:sz w:val="12"/>
          <w:lang w:val="sr-Cyrl-CS"/>
        </w:rPr>
      </w:pPr>
    </w:p>
    <w:p w:rsidR="00230FC4" w:rsidRPr="00737BB1" w:rsidRDefault="00230FC4" w:rsidP="00945D46">
      <w:pPr>
        <w:jc w:val="both"/>
        <w:rPr>
          <w:rFonts w:ascii="Arial" w:hAnsi="Arial" w:cs="Arial"/>
          <w:lang w:val="sr-Cyrl-CS"/>
        </w:rPr>
      </w:pPr>
      <w:r w:rsidRPr="00737BB1">
        <w:rPr>
          <w:rFonts w:ascii="Arial" w:hAnsi="Arial" w:cs="Arial"/>
          <w:lang w:val="sr-Cyrl-CS"/>
        </w:rPr>
        <w:t xml:space="preserve">Повереник, </w:t>
      </w:r>
      <w:r w:rsidR="00B3192E" w:rsidRPr="00737BB1">
        <w:rPr>
          <w:rFonts w:ascii="Arial" w:hAnsi="Arial" w:cs="Arial"/>
          <w:lang w:val="sr-Cyrl-CS"/>
        </w:rPr>
        <w:t xml:space="preserve">поред рада по притужбама и обављања других послова у вези са заштитом од дискриминације, </w:t>
      </w:r>
      <w:r w:rsidRPr="00737BB1">
        <w:rPr>
          <w:rFonts w:ascii="Arial" w:hAnsi="Arial" w:cs="Arial"/>
          <w:lang w:val="sr-Cyrl-CS"/>
        </w:rPr>
        <w:t xml:space="preserve">својим деловањем доприноси и </w:t>
      </w:r>
      <w:r w:rsidR="00E652F9" w:rsidRPr="00737BB1">
        <w:rPr>
          <w:rFonts w:ascii="Arial" w:hAnsi="Arial" w:cs="Arial"/>
          <w:lang w:val="sr-Cyrl-CS"/>
        </w:rPr>
        <w:t xml:space="preserve">унапређењу и </w:t>
      </w:r>
      <w:r w:rsidRPr="00737BB1">
        <w:rPr>
          <w:rFonts w:ascii="Arial" w:hAnsi="Arial" w:cs="Arial"/>
          <w:lang w:val="sr-Cyrl-CS"/>
        </w:rPr>
        <w:t xml:space="preserve">остваривању равноправности у различитим сегментима друштвеног живота. </w:t>
      </w:r>
      <w:r w:rsidR="00B3192E" w:rsidRPr="00737BB1">
        <w:rPr>
          <w:rFonts w:ascii="Arial" w:hAnsi="Arial" w:cs="Arial"/>
          <w:lang w:val="sr-Cyrl-CS"/>
        </w:rPr>
        <w:t>С тим у вези</w:t>
      </w:r>
      <w:r w:rsidRPr="00737BB1">
        <w:rPr>
          <w:rFonts w:ascii="Arial" w:hAnsi="Arial" w:cs="Arial"/>
          <w:lang w:val="sr-Cyrl-CS"/>
        </w:rPr>
        <w:t xml:space="preserve">, значајна улога Повереника односи се на сагледавање и анализу стања </w:t>
      </w:r>
      <w:r w:rsidR="00BB6911" w:rsidRPr="00737BB1">
        <w:rPr>
          <w:rFonts w:ascii="Arial" w:hAnsi="Arial" w:cs="Arial"/>
          <w:lang w:val="sr-Cyrl-CS"/>
        </w:rPr>
        <w:t xml:space="preserve">ради унапређивања положаја појединих друштвених група и </w:t>
      </w:r>
      <w:r w:rsidRPr="00737BB1">
        <w:rPr>
          <w:rFonts w:ascii="Arial" w:hAnsi="Arial" w:cs="Arial"/>
          <w:lang w:val="sr-Cyrl-CS"/>
        </w:rPr>
        <w:t>превентивно деловањ</w:t>
      </w:r>
      <w:r w:rsidR="00A05C8C" w:rsidRPr="00737BB1">
        <w:rPr>
          <w:rFonts w:ascii="Arial" w:hAnsi="Arial" w:cs="Arial"/>
          <w:lang w:val="sr-Cyrl-CS"/>
        </w:rPr>
        <w:t>е</w:t>
      </w:r>
      <w:r w:rsidR="00097633" w:rsidRPr="00737BB1">
        <w:rPr>
          <w:rFonts w:ascii="Arial" w:hAnsi="Arial" w:cs="Arial"/>
          <w:lang w:val="sr-Cyrl-CS"/>
        </w:rPr>
        <w:t xml:space="preserve"> у циљу спречавања </w:t>
      </w:r>
      <w:r w:rsidRPr="00737BB1">
        <w:rPr>
          <w:rFonts w:ascii="Arial" w:hAnsi="Arial" w:cs="Arial"/>
          <w:lang w:val="sr-Cyrl-CS"/>
        </w:rPr>
        <w:t>дискриминације.</w:t>
      </w:r>
      <w:r w:rsidRPr="00737BB1">
        <w:rPr>
          <w:rFonts w:ascii="Arial" w:hAnsi="Arial" w:cs="Arial"/>
          <w:color w:val="000000"/>
          <w:lang w:val="sr-Cyrl-CS"/>
        </w:rPr>
        <w:t xml:space="preserve"> </w:t>
      </w:r>
      <w:r w:rsidR="000F40D1" w:rsidRPr="00737BB1">
        <w:rPr>
          <w:rFonts w:ascii="Arial" w:hAnsi="Arial" w:cs="Arial"/>
          <w:color w:val="000000"/>
          <w:lang w:val="sr-Cyrl-CS"/>
        </w:rPr>
        <w:t xml:space="preserve">Повереник: </w:t>
      </w:r>
      <w:r w:rsidRPr="00737BB1">
        <w:rPr>
          <w:rFonts w:ascii="Arial" w:hAnsi="Arial" w:cs="Arial"/>
          <w:lang w:val="sr-Cyrl-CS"/>
        </w:rPr>
        <w:t>организ</w:t>
      </w:r>
      <w:r w:rsidR="00D54660" w:rsidRPr="00737BB1">
        <w:rPr>
          <w:rFonts w:ascii="Arial" w:hAnsi="Arial" w:cs="Arial"/>
          <w:lang w:val="sr-Cyrl-CS"/>
        </w:rPr>
        <w:t>ује</w:t>
      </w:r>
      <w:r w:rsidRPr="00737BB1">
        <w:rPr>
          <w:rFonts w:ascii="Arial" w:hAnsi="Arial" w:cs="Arial"/>
          <w:lang w:val="sr-Cyrl-CS"/>
        </w:rPr>
        <w:t xml:space="preserve"> и спрово</w:t>
      </w:r>
      <w:r w:rsidR="00D54660" w:rsidRPr="00737BB1">
        <w:rPr>
          <w:rFonts w:ascii="Arial" w:hAnsi="Arial" w:cs="Arial"/>
          <w:lang w:val="sr-Cyrl-CS"/>
        </w:rPr>
        <w:t>ди</w:t>
      </w:r>
      <w:r w:rsidRPr="00737BB1">
        <w:rPr>
          <w:rFonts w:ascii="Arial" w:hAnsi="Arial" w:cs="Arial"/>
          <w:lang w:val="sr-Cyrl-CS"/>
        </w:rPr>
        <w:t xml:space="preserve"> истраживања о стању у области људских права</w:t>
      </w:r>
      <w:r w:rsidR="000F40D1" w:rsidRPr="00737BB1">
        <w:rPr>
          <w:rFonts w:ascii="Arial" w:hAnsi="Arial" w:cs="Arial"/>
          <w:lang w:val="sr-Cyrl-CS"/>
        </w:rPr>
        <w:t>;</w:t>
      </w:r>
      <w:r w:rsidR="00D54660" w:rsidRPr="00737BB1">
        <w:rPr>
          <w:rFonts w:ascii="Arial" w:hAnsi="Arial" w:cs="Arial"/>
          <w:lang w:val="sr-Cyrl-CS"/>
        </w:rPr>
        <w:t xml:space="preserve"> </w:t>
      </w:r>
      <w:r w:rsidR="00BB6911" w:rsidRPr="00737BB1">
        <w:rPr>
          <w:rFonts w:ascii="Arial" w:hAnsi="Arial" w:cs="Arial"/>
          <w:lang w:val="sr-Cyrl-CS"/>
        </w:rPr>
        <w:t>припрем</w:t>
      </w:r>
      <w:r w:rsidR="00D54660" w:rsidRPr="00737BB1">
        <w:rPr>
          <w:rFonts w:ascii="Arial" w:hAnsi="Arial" w:cs="Arial"/>
          <w:lang w:val="sr-Cyrl-CS"/>
        </w:rPr>
        <w:t>а</w:t>
      </w:r>
      <w:r w:rsidRPr="00737BB1">
        <w:rPr>
          <w:rFonts w:ascii="Arial" w:hAnsi="Arial" w:cs="Arial"/>
          <w:lang w:val="sr-Cyrl-CS"/>
        </w:rPr>
        <w:t xml:space="preserve"> публикациј</w:t>
      </w:r>
      <w:r w:rsidR="00D54660" w:rsidRPr="00737BB1">
        <w:rPr>
          <w:rFonts w:ascii="Arial" w:hAnsi="Arial" w:cs="Arial"/>
          <w:lang w:val="sr-Cyrl-CS"/>
        </w:rPr>
        <w:t>е</w:t>
      </w:r>
      <w:r w:rsidRPr="00737BB1">
        <w:rPr>
          <w:rFonts w:ascii="Arial" w:hAnsi="Arial" w:cs="Arial"/>
          <w:lang w:val="sr-Cyrl-CS"/>
        </w:rPr>
        <w:t>, брошу</w:t>
      </w:r>
      <w:r w:rsidR="00BB6911" w:rsidRPr="00737BB1">
        <w:rPr>
          <w:rFonts w:ascii="Arial" w:hAnsi="Arial" w:cs="Arial"/>
          <w:lang w:val="sr-Cyrl-CS"/>
        </w:rPr>
        <w:t>р</w:t>
      </w:r>
      <w:r w:rsidR="00D54660" w:rsidRPr="00737BB1">
        <w:rPr>
          <w:rFonts w:ascii="Arial" w:hAnsi="Arial" w:cs="Arial"/>
          <w:lang w:val="sr-Cyrl-CS"/>
        </w:rPr>
        <w:t>е</w:t>
      </w:r>
      <w:r w:rsidR="00097633" w:rsidRPr="00737BB1">
        <w:rPr>
          <w:rFonts w:ascii="Arial" w:hAnsi="Arial" w:cs="Arial"/>
          <w:lang w:val="sr-Cyrl-CS"/>
        </w:rPr>
        <w:t>, зборнике</w:t>
      </w:r>
      <w:r w:rsidR="00BB6911" w:rsidRPr="00737BB1">
        <w:rPr>
          <w:rFonts w:ascii="Arial" w:hAnsi="Arial" w:cs="Arial"/>
          <w:lang w:val="sr-Cyrl-CS"/>
        </w:rPr>
        <w:t xml:space="preserve"> и друг</w:t>
      </w:r>
      <w:r w:rsidR="00097633" w:rsidRPr="00737BB1">
        <w:rPr>
          <w:rFonts w:ascii="Arial" w:hAnsi="Arial" w:cs="Arial"/>
          <w:lang w:val="sr-Cyrl-CS"/>
        </w:rPr>
        <w:t>е</w:t>
      </w:r>
      <w:r w:rsidR="00BB6911" w:rsidRPr="00737BB1">
        <w:rPr>
          <w:rFonts w:ascii="Arial" w:hAnsi="Arial" w:cs="Arial"/>
          <w:lang w:val="sr-Cyrl-CS"/>
        </w:rPr>
        <w:t xml:space="preserve"> материјал</w:t>
      </w:r>
      <w:r w:rsidR="00097633" w:rsidRPr="00737BB1">
        <w:rPr>
          <w:rFonts w:ascii="Arial" w:hAnsi="Arial" w:cs="Arial"/>
          <w:lang w:val="sr-Cyrl-CS"/>
        </w:rPr>
        <w:t>е</w:t>
      </w:r>
      <w:r w:rsidR="000F40D1" w:rsidRPr="00737BB1">
        <w:rPr>
          <w:rFonts w:ascii="Arial" w:hAnsi="Arial" w:cs="Arial"/>
          <w:lang w:val="sr-Cyrl-CS"/>
        </w:rPr>
        <w:t>;</w:t>
      </w:r>
      <w:r w:rsidR="00BB6911" w:rsidRPr="00737BB1">
        <w:rPr>
          <w:rFonts w:ascii="Arial" w:hAnsi="Arial" w:cs="Arial"/>
          <w:lang w:val="sr-Cyrl-CS"/>
        </w:rPr>
        <w:t xml:space="preserve"> </w:t>
      </w:r>
      <w:r w:rsidR="000F40D1" w:rsidRPr="00737BB1">
        <w:rPr>
          <w:rFonts w:ascii="Arial" w:hAnsi="Arial" w:cs="Arial"/>
          <w:lang w:val="sr-Cyrl-CS"/>
        </w:rPr>
        <w:t>припрема</w:t>
      </w:r>
      <w:r w:rsidRPr="00737BB1">
        <w:rPr>
          <w:rFonts w:ascii="Arial" w:hAnsi="Arial" w:cs="Arial"/>
          <w:lang w:val="sr-Cyrl-CS"/>
        </w:rPr>
        <w:t xml:space="preserve"> и спрово</w:t>
      </w:r>
      <w:r w:rsidR="000F40D1" w:rsidRPr="00737BB1">
        <w:rPr>
          <w:rFonts w:ascii="Arial" w:hAnsi="Arial" w:cs="Arial"/>
          <w:lang w:val="sr-Cyrl-CS"/>
        </w:rPr>
        <w:t>ди</w:t>
      </w:r>
      <w:r w:rsidRPr="00737BB1">
        <w:rPr>
          <w:rFonts w:ascii="Arial" w:hAnsi="Arial" w:cs="Arial"/>
          <w:lang w:val="sr-Cyrl-CS"/>
        </w:rPr>
        <w:t xml:space="preserve"> програм</w:t>
      </w:r>
      <w:r w:rsidR="000F40D1" w:rsidRPr="00737BB1">
        <w:rPr>
          <w:rFonts w:ascii="Arial" w:hAnsi="Arial" w:cs="Arial"/>
          <w:lang w:val="sr-Cyrl-CS"/>
        </w:rPr>
        <w:t>е</w:t>
      </w:r>
      <w:r w:rsidRPr="00737BB1">
        <w:rPr>
          <w:rFonts w:ascii="Arial" w:hAnsi="Arial" w:cs="Arial"/>
          <w:lang w:val="sr-Cyrl-CS"/>
        </w:rPr>
        <w:t xml:space="preserve"> обука за препознавање и реаговање у случајевима дискриминације и унапређење равноправности; креира и спрово</w:t>
      </w:r>
      <w:r w:rsidR="000F40D1" w:rsidRPr="00737BB1">
        <w:rPr>
          <w:rFonts w:ascii="Arial" w:hAnsi="Arial" w:cs="Arial"/>
          <w:lang w:val="sr-Cyrl-CS"/>
        </w:rPr>
        <w:t>ди</w:t>
      </w:r>
      <w:r w:rsidRPr="00737BB1">
        <w:rPr>
          <w:rFonts w:ascii="Arial" w:hAnsi="Arial" w:cs="Arial"/>
          <w:lang w:val="sr-Cyrl-CS"/>
        </w:rPr>
        <w:t xml:space="preserve"> пројект</w:t>
      </w:r>
      <w:r w:rsidR="00945D46" w:rsidRPr="00737BB1">
        <w:rPr>
          <w:rFonts w:ascii="Arial" w:hAnsi="Arial" w:cs="Arial"/>
          <w:lang w:val="sr-Cyrl-CS"/>
        </w:rPr>
        <w:t>е</w:t>
      </w:r>
      <w:r w:rsidRPr="00737BB1">
        <w:rPr>
          <w:rFonts w:ascii="Arial" w:hAnsi="Arial" w:cs="Arial"/>
          <w:lang w:val="sr-Cyrl-CS"/>
        </w:rPr>
        <w:t xml:space="preserve"> и уче</w:t>
      </w:r>
      <w:r w:rsidR="00945D46" w:rsidRPr="00737BB1">
        <w:rPr>
          <w:rFonts w:ascii="Arial" w:hAnsi="Arial" w:cs="Arial"/>
          <w:lang w:val="sr-Cyrl-CS"/>
        </w:rPr>
        <w:t>ствује</w:t>
      </w:r>
      <w:r w:rsidRPr="00737BB1">
        <w:rPr>
          <w:rFonts w:ascii="Arial" w:hAnsi="Arial" w:cs="Arial"/>
          <w:lang w:val="sr-Cyrl-CS"/>
        </w:rPr>
        <w:t xml:space="preserve"> у креирању и спровођењу партнерских пројеката; оствар</w:t>
      </w:r>
      <w:r w:rsidR="00945D46" w:rsidRPr="00737BB1">
        <w:rPr>
          <w:rFonts w:ascii="Arial" w:hAnsi="Arial" w:cs="Arial"/>
          <w:lang w:val="sr-Cyrl-CS"/>
        </w:rPr>
        <w:t xml:space="preserve">ује различите </w:t>
      </w:r>
      <w:r w:rsidRPr="00737BB1">
        <w:rPr>
          <w:rFonts w:ascii="Arial" w:hAnsi="Arial" w:cs="Arial"/>
          <w:lang w:val="sr-Cyrl-CS"/>
        </w:rPr>
        <w:t xml:space="preserve"> облик</w:t>
      </w:r>
      <w:r w:rsidR="00945D46" w:rsidRPr="00737BB1">
        <w:rPr>
          <w:rFonts w:ascii="Arial" w:hAnsi="Arial" w:cs="Arial"/>
          <w:lang w:val="sr-Cyrl-CS"/>
        </w:rPr>
        <w:t>е</w:t>
      </w:r>
      <w:r w:rsidRPr="00737BB1">
        <w:rPr>
          <w:rFonts w:ascii="Arial" w:hAnsi="Arial" w:cs="Arial"/>
          <w:lang w:val="sr-Cyrl-CS"/>
        </w:rPr>
        <w:t xml:space="preserve"> сарадње (радни састанци, округли столови, конференције, стручни семинари,</w:t>
      </w:r>
      <w:r w:rsidR="00097633" w:rsidRPr="00737BB1">
        <w:rPr>
          <w:rFonts w:ascii="Arial" w:hAnsi="Arial" w:cs="Arial"/>
          <w:lang w:val="sr-Cyrl-CS"/>
        </w:rPr>
        <w:t xml:space="preserve"> дебате,</w:t>
      </w:r>
      <w:r w:rsidRPr="00737BB1">
        <w:rPr>
          <w:rFonts w:ascii="Arial" w:hAnsi="Arial" w:cs="Arial"/>
          <w:lang w:val="sr-Cyrl-CS"/>
        </w:rPr>
        <w:t xml:space="preserve"> заједнички пројекти и сл.) са органима јавне власти, међународним и домаћим организацијама и институцијама, медијима, Европском мрежом тела за равноправност </w:t>
      </w:r>
      <w:r w:rsidR="00BB6911" w:rsidRPr="00737BB1">
        <w:rPr>
          <w:rFonts w:ascii="Arial" w:hAnsi="Arial" w:cs="Arial"/>
          <w:lang w:val="sr-Cyrl-CS"/>
        </w:rPr>
        <w:t xml:space="preserve">(Еквинет) </w:t>
      </w:r>
      <w:r w:rsidRPr="00737BB1">
        <w:rPr>
          <w:rFonts w:ascii="Arial" w:hAnsi="Arial" w:cs="Arial"/>
          <w:lang w:val="sr-Cyrl-CS"/>
        </w:rPr>
        <w:t>и свим другим релевантним субјектима;</w:t>
      </w:r>
      <w:r w:rsidR="00945D46" w:rsidRPr="00737BB1">
        <w:rPr>
          <w:rFonts w:ascii="Arial" w:hAnsi="Arial" w:cs="Arial"/>
          <w:lang w:val="sr-Cyrl-CS"/>
        </w:rPr>
        <w:t xml:space="preserve"> </w:t>
      </w:r>
      <w:r w:rsidRPr="00737BB1">
        <w:rPr>
          <w:rFonts w:ascii="Arial" w:hAnsi="Arial" w:cs="Arial"/>
          <w:lang w:val="sr-Cyrl-CS"/>
        </w:rPr>
        <w:t>припрем</w:t>
      </w:r>
      <w:r w:rsidR="00945D46" w:rsidRPr="00737BB1">
        <w:rPr>
          <w:rFonts w:ascii="Arial" w:hAnsi="Arial" w:cs="Arial"/>
          <w:lang w:val="sr-Cyrl-CS"/>
        </w:rPr>
        <w:t>а</w:t>
      </w:r>
      <w:r w:rsidRPr="00737BB1">
        <w:rPr>
          <w:rFonts w:ascii="Arial" w:hAnsi="Arial" w:cs="Arial"/>
          <w:lang w:val="sr-Cyrl-CS"/>
        </w:rPr>
        <w:t xml:space="preserve"> а</w:t>
      </w:r>
      <w:r w:rsidR="00BB6911" w:rsidRPr="00737BB1">
        <w:rPr>
          <w:rFonts w:ascii="Arial" w:hAnsi="Arial" w:cs="Arial"/>
          <w:lang w:val="sr-Cyrl-CS"/>
        </w:rPr>
        <w:t>нализ</w:t>
      </w:r>
      <w:r w:rsidR="00945D46" w:rsidRPr="00737BB1">
        <w:rPr>
          <w:rFonts w:ascii="Arial" w:hAnsi="Arial" w:cs="Arial"/>
          <w:lang w:val="sr-Cyrl-CS"/>
        </w:rPr>
        <w:t>е</w:t>
      </w:r>
      <w:r w:rsidR="00BB6911" w:rsidRPr="00737BB1">
        <w:rPr>
          <w:rFonts w:ascii="Arial" w:hAnsi="Arial" w:cs="Arial"/>
          <w:lang w:val="sr-Cyrl-CS"/>
        </w:rPr>
        <w:t xml:space="preserve"> и извештај</w:t>
      </w:r>
      <w:r w:rsidR="00945D46" w:rsidRPr="00737BB1">
        <w:rPr>
          <w:rFonts w:ascii="Arial" w:hAnsi="Arial" w:cs="Arial"/>
          <w:lang w:val="sr-Cyrl-CS"/>
        </w:rPr>
        <w:t>е</w:t>
      </w:r>
      <w:r w:rsidRPr="00737BB1">
        <w:rPr>
          <w:rFonts w:ascii="Arial" w:hAnsi="Arial" w:cs="Arial"/>
          <w:lang w:val="sr-Cyrl-CS"/>
        </w:rPr>
        <w:t>, као и годишњ</w:t>
      </w:r>
      <w:r w:rsidR="00945D46" w:rsidRPr="00737BB1">
        <w:rPr>
          <w:rFonts w:ascii="Arial" w:hAnsi="Arial" w:cs="Arial"/>
          <w:lang w:val="sr-Cyrl-CS"/>
        </w:rPr>
        <w:t>е</w:t>
      </w:r>
      <w:r w:rsidRPr="00737BB1">
        <w:rPr>
          <w:rFonts w:ascii="Arial" w:hAnsi="Arial" w:cs="Arial"/>
          <w:lang w:val="sr-Cyrl-CS"/>
        </w:rPr>
        <w:t xml:space="preserve"> и посебн</w:t>
      </w:r>
      <w:r w:rsidR="00945D46" w:rsidRPr="00737BB1">
        <w:rPr>
          <w:rFonts w:ascii="Arial" w:hAnsi="Arial" w:cs="Arial"/>
          <w:lang w:val="sr-Cyrl-CS"/>
        </w:rPr>
        <w:t>е</w:t>
      </w:r>
      <w:r w:rsidRPr="00737BB1">
        <w:rPr>
          <w:rFonts w:ascii="Arial" w:hAnsi="Arial" w:cs="Arial"/>
          <w:lang w:val="sr-Cyrl-CS"/>
        </w:rPr>
        <w:t xml:space="preserve"> извештај</w:t>
      </w:r>
      <w:r w:rsidR="00945D46" w:rsidRPr="00737BB1">
        <w:rPr>
          <w:rFonts w:ascii="Arial" w:hAnsi="Arial" w:cs="Arial"/>
          <w:lang w:val="sr-Cyrl-CS"/>
        </w:rPr>
        <w:t>е</w:t>
      </w:r>
      <w:r w:rsidRPr="00737BB1">
        <w:rPr>
          <w:rFonts w:ascii="Arial" w:hAnsi="Arial" w:cs="Arial"/>
          <w:lang w:val="sr-Cyrl-CS"/>
        </w:rPr>
        <w:t xml:space="preserve"> Повереника за Народну скупштину и др.</w:t>
      </w:r>
      <w:r w:rsidR="00945D46" w:rsidRPr="00737BB1">
        <w:rPr>
          <w:rFonts w:ascii="Arial" w:hAnsi="Arial" w:cs="Arial"/>
          <w:lang w:val="sr-Cyrl-CS"/>
        </w:rPr>
        <w:t xml:space="preserve"> У даљем тексту овог извештаја је дат кратак преглед наведених активности током 2020. године.</w:t>
      </w:r>
    </w:p>
    <w:p w:rsidR="00743FB5" w:rsidRDefault="004A1E35" w:rsidP="00B05FCA">
      <w:pPr>
        <w:jc w:val="center"/>
        <w:rPr>
          <w:rFonts w:ascii="Arial" w:hAnsi="Arial" w:cs="Arial"/>
        </w:rPr>
      </w:pPr>
      <w:r w:rsidRPr="00737BB1">
        <w:rPr>
          <w:rFonts w:ascii="Arial" w:hAnsi="Arial" w:cs="Arial"/>
          <w:noProof/>
        </w:rPr>
        <w:drawing>
          <wp:inline distT="0" distB="0" distL="0" distR="0">
            <wp:extent cx="4932512" cy="3073229"/>
            <wp:effectExtent l="19050" t="0" r="1438" b="0"/>
            <wp:docPr id="22" name="Picture 685" descr="Description: C:\Users\Poverenik 58\AppData\Local\Microsoft\Windows\INetCache\Content.Outlook\A2PBMFCM\SEGREG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Description: C:\Users\Poverenik 58\AppData\Local\Microsoft\Windows\INetCache\Content.Outlook\A2PBMFCM\SEGREGACIJA.jpg"/>
                    <pic:cNvPicPr>
                      <a:picLocks noChangeAspect="1" noChangeArrowheads="1"/>
                    </pic:cNvPicPr>
                  </pic:nvPicPr>
                  <pic:blipFill>
                    <a:blip r:embed="rId45" cstate="email">
                      <a:extLst>
                        <a:ext uri="{28A0092B-C50C-407E-A947-70E740481C1C}">
                          <a14:useLocalDpi xmlns:a14="http://schemas.microsoft.com/office/drawing/2010/main"/>
                        </a:ext>
                      </a:extLst>
                    </a:blip>
                    <a:srcRect b="1047"/>
                    <a:stretch>
                      <a:fillRect/>
                    </a:stretch>
                  </pic:blipFill>
                  <pic:spPr bwMode="auto">
                    <a:xfrm>
                      <a:off x="0" y="0"/>
                      <a:ext cx="4934709" cy="3074598"/>
                    </a:xfrm>
                    <a:prstGeom prst="rect">
                      <a:avLst/>
                    </a:prstGeom>
                    <a:noFill/>
                    <a:ln w="9525">
                      <a:noFill/>
                      <a:miter lim="800000"/>
                      <a:headEnd/>
                      <a:tailEnd/>
                    </a:ln>
                  </pic:spPr>
                </pic:pic>
              </a:graphicData>
            </a:graphic>
          </wp:inline>
        </w:drawing>
      </w:r>
    </w:p>
    <w:p w:rsidR="008574C6" w:rsidRPr="008574C6" w:rsidRDefault="008574C6" w:rsidP="00B05FCA">
      <w:pPr>
        <w:jc w:val="center"/>
        <w:rPr>
          <w:rFonts w:ascii="Arial" w:hAnsi="Arial" w:cs="Arial"/>
        </w:rPr>
      </w:pPr>
    </w:p>
    <w:p w:rsidR="00230FC4" w:rsidRPr="00737BB1" w:rsidRDefault="00230FC4" w:rsidP="00945D46">
      <w:pPr>
        <w:pStyle w:val="Heading3"/>
        <w:spacing w:before="0"/>
        <w:rPr>
          <w:rFonts w:eastAsia="Calibri" w:cs="Arial"/>
          <w:lang w:val="sr-Cyrl-CS"/>
        </w:rPr>
      </w:pPr>
      <w:bookmarkStart w:id="22" w:name="_Toc66456471"/>
      <w:r w:rsidRPr="00737BB1">
        <w:rPr>
          <w:rFonts w:eastAsia="Calibri" w:cs="Arial"/>
          <w:lang w:val="sr-Cyrl-CS"/>
        </w:rPr>
        <w:t>Извештаји</w:t>
      </w:r>
      <w:r w:rsidR="00945D46" w:rsidRPr="00737BB1">
        <w:rPr>
          <w:rFonts w:eastAsia="Calibri" w:cs="Arial"/>
          <w:lang w:val="sr-Cyrl-CS"/>
        </w:rPr>
        <w:t>,</w:t>
      </w:r>
      <w:r w:rsidRPr="00737BB1">
        <w:rPr>
          <w:rFonts w:eastAsia="Calibri" w:cs="Arial"/>
          <w:lang w:val="sr-Cyrl-CS"/>
        </w:rPr>
        <w:t xml:space="preserve"> истраживања </w:t>
      </w:r>
      <w:r w:rsidR="00945D46" w:rsidRPr="00737BB1">
        <w:rPr>
          <w:rFonts w:eastAsia="Calibri" w:cs="Arial"/>
          <w:lang w:val="sr-Cyrl-CS"/>
        </w:rPr>
        <w:t>и друге публикације</w:t>
      </w:r>
      <w:bookmarkEnd w:id="22"/>
    </w:p>
    <w:p w:rsidR="00BB6911" w:rsidRPr="00737BB1" w:rsidRDefault="00BB6911" w:rsidP="00BB6911">
      <w:pPr>
        <w:spacing w:after="0"/>
        <w:jc w:val="both"/>
        <w:rPr>
          <w:rFonts w:ascii="Arial" w:hAnsi="Arial" w:cs="Arial"/>
          <w:lang w:val="sr-Cyrl-CS"/>
        </w:rPr>
      </w:pPr>
    </w:p>
    <w:p w:rsidR="00783324" w:rsidRPr="00737BB1" w:rsidRDefault="00230FC4" w:rsidP="00783324">
      <w:pPr>
        <w:jc w:val="both"/>
        <w:rPr>
          <w:rFonts w:ascii="Arial" w:hAnsi="Arial" w:cs="Arial"/>
          <w:lang w:val="sr-Cyrl-CS"/>
        </w:rPr>
      </w:pPr>
      <w:r w:rsidRPr="00737BB1">
        <w:rPr>
          <w:rFonts w:ascii="Arial" w:hAnsi="Arial" w:cs="Arial"/>
          <w:lang w:val="sr-Cyrl-CS"/>
        </w:rPr>
        <w:t>У складу са Законом о забрани дискриминације</w:t>
      </w:r>
      <w:r w:rsidR="00783324" w:rsidRPr="00737BB1">
        <w:rPr>
          <w:rFonts w:ascii="Arial" w:hAnsi="Arial" w:cs="Arial"/>
          <w:lang w:val="sr-Cyrl-CS"/>
        </w:rPr>
        <w:t>,</w:t>
      </w:r>
      <w:r w:rsidRPr="00737BB1">
        <w:rPr>
          <w:rFonts w:ascii="Arial" w:hAnsi="Arial" w:cs="Arial"/>
          <w:lang w:val="sr-Cyrl-CS"/>
        </w:rPr>
        <w:t xml:space="preserve"> Повереник</w:t>
      </w:r>
      <w:r w:rsidRPr="00737BB1">
        <w:rPr>
          <w:rFonts w:ascii="Times New Roman" w:eastAsia="Times New Roman" w:hAnsi="Times New Roman"/>
          <w:color w:val="000000"/>
          <w:sz w:val="24"/>
          <w:szCs w:val="24"/>
          <w:lang w:val="sr-Cyrl-CS" w:eastAsia="en-GB"/>
        </w:rPr>
        <w:t xml:space="preserve"> </w:t>
      </w:r>
      <w:r w:rsidRPr="00737BB1">
        <w:rPr>
          <w:rFonts w:ascii="Arial" w:hAnsi="Arial" w:cs="Arial"/>
          <w:lang w:val="sr-Cyrl-CS"/>
        </w:rPr>
        <w:t xml:space="preserve">подноси Народној скупштини годишњи извештај о стању у области заштите равноправности, који садржи </w:t>
      </w:r>
      <w:r w:rsidR="00AF4144" w:rsidRPr="00737BB1">
        <w:rPr>
          <w:rFonts w:ascii="Arial" w:hAnsi="Arial" w:cs="Arial"/>
          <w:lang w:val="sr-Cyrl-CS"/>
        </w:rPr>
        <w:t>преглед</w:t>
      </w:r>
      <w:r w:rsidRPr="00737BB1">
        <w:rPr>
          <w:rFonts w:ascii="Arial" w:hAnsi="Arial" w:cs="Arial"/>
          <w:lang w:val="sr-Cyrl-CS"/>
        </w:rPr>
        <w:t xml:space="preserve"> рада органа јавне власти, пружалаца услуга и других лица, уочене пропусте и</w:t>
      </w:r>
      <w:r w:rsidR="00783324" w:rsidRPr="00737BB1">
        <w:rPr>
          <w:rFonts w:ascii="Arial" w:hAnsi="Arial" w:cs="Arial"/>
          <w:lang w:val="sr-Cyrl-CS"/>
        </w:rPr>
        <w:t xml:space="preserve"> препоруке за њихово отклањање. Тако је 13. марта 2020. године Народној скупштини поднет </w:t>
      </w:r>
      <w:r w:rsidR="00783324" w:rsidRPr="00737BB1">
        <w:rPr>
          <w:rFonts w:ascii="Arial" w:hAnsi="Arial" w:cs="Arial"/>
          <w:b/>
          <w:i/>
          <w:lang w:val="sr-Cyrl-CS"/>
        </w:rPr>
        <w:t>Редован годишњи извештај Повереника за заштиту равноправности за 20</w:t>
      </w:r>
      <w:r w:rsidR="00BD77C0" w:rsidRPr="00737BB1">
        <w:rPr>
          <w:rFonts w:ascii="Arial" w:hAnsi="Arial" w:cs="Arial"/>
          <w:b/>
          <w:i/>
          <w:lang w:val="sr-Cyrl-CS"/>
        </w:rPr>
        <w:t>19</w:t>
      </w:r>
      <w:r w:rsidR="00783324" w:rsidRPr="00737BB1">
        <w:rPr>
          <w:rFonts w:ascii="Arial" w:hAnsi="Arial" w:cs="Arial"/>
          <w:b/>
          <w:i/>
          <w:lang w:val="sr-Cyrl-CS"/>
        </w:rPr>
        <w:t>. годину</w:t>
      </w:r>
      <w:r w:rsidR="00783324" w:rsidRPr="00737BB1">
        <w:rPr>
          <w:rFonts w:ascii="Arial" w:hAnsi="Arial" w:cs="Arial"/>
          <w:lang w:val="sr-Cyrl-CS"/>
        </w:rPr>
        <w:t xml:space="preserve">, који је разматран на седници Одбора за људска и мањинска права и </w:t>
      </w:r>
      <w:r w:rsidR="00783324" w:rsidRPr="00737BB1">
        <w:rPr>
          <w:rFonts w:ascii="Arial" w:hAnsi="Arial" w:cs="Arial"/>
          <w:lang w:val="sr-Cyrl-CS"/>
        </w:rPr>
        <w:lastRenderedPageBreak/>
        <w:t>равноправност полова, као и</w:t>
      </w:r>
      <w:r w:rsidR="00783324" w:rsidRPr="00737BB1">
        <w:rPr>
          <w:rFonts w:ascii="Arial" w:hAnsi="Arial" w:cs="Arial"/>
          <w:sz w:val="24"/>
          <w:szCs w:val="24"/>
          <w:lang w:val="sr-Cyrl-CS"/>
        </w:rPr>
        <w:t xml:space="preserve"> </w:t>
      </w:r>
      <w:r w:rsidR="00783324" w:rsidRPr="00737BB1">
        <w:rPr>
          <w:rFonts w:ascii="Arial" w:hAnsi="Arial" w:cs="Arial"/>
          <w:lang w:val="sr-Cyrl-CS"/>
        </w:rPr>
        <w:t>на пленарној седници Народне скупштине одржаној 26. децембра 2020. године, када је донет Закључак поводом разматрања Редовног годишњег извештаја Повереника за заштиту равноправности за 2019. годину.</w:t>
      </w:r>
    </w:p>
    <w:p w:rsidR="00783324" w:rsidRPr="008574C6" w:rsidRDefault="00783324" w:rsidP="008574C6">
      <w:pPr>
        <w:pStyle w:val="NoSpacing"/>
        <w:rPr>
          <w:sz w:val="2"/>
          <w:lang w:val="sr-Cyrl-CS"/>
        </w:rPr>
      </w:pPr>
      <w:r w:rsidRPr="00737BB1">
        <w:rPr>
          <w:lang w:val="sr-Cyrl-CS"/>
        </w:rPr>
        <w:t xml:space="preserve">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783324" w:rsidRPr="00737BB1" w:rsidTr="008574C6">
        <w:trPr>
          <w:trHeight w:val="4573"/>
        </w:trPr>
        <w:tc>
          <w:tcPr>
            <w:tcW w:w="9134" w:type="dxa"/>
            <w:shd w:val="clear" w:color="auto" w:fill="BCD3EE"/>
          </w:tcPr>
          <w:p w:rsidR="00783324" w:rsidRPr="00737BB1" w:rsidRDefault="00783324" w:rsidP="001956FA">
            <w:pPr>
              <w:jc w:val="both"/>
              <w:rPr>
                <w:sz w:val="2"/>
                <w:lang w:val="sr-Cyrl-CS"/>
              </w:rPr>
            </w:pPr>
            <w:r w:rsidRPr="00737BB1">
              <w:rPr>
                <w:rFonts w:ascii="Arial" w:eastAsia="Times New Roman" w:hAnsi="Arial" w:cs="Arial"/>
                <w:lang w:val="sr-Cyrl-CS" w:eastAsia="en-GB"/>
              </w:rPr>
              <w:t xml:space="preserve">  </w:t>
            </w:r>
          </w:p>
          <w:p w:rsidR="00783324" w:rsidRPr="00737BB1" w:rsidRDefault="004A1E35" w:rsidP="00783324">
            <w:pPr>
              <w:jc w:val="both"/>
              <w:rPr>
                <w:rFonts w:ascii="Arial" w:hAnsi="Arial" w:cs="Arial"/>
                <w:lang w:val="sr-Cyrl-CS"/>
              </w:rPr>
            </w:pPr>
            <w:r w:rsidRPr="00737BB1">
              <w:rPr>
                <w:noProof/>
              </w:rPr>
              <w:drawing>
                <wp:anchor distT="0" distB="0" distL="114300" distR="114300" simplePos="0" relativeHeight="251640320" behindDoc="0" locked="0" layoutInCell="1" allowOverlap="1">
                  <wp:simplePos x="0" y="0"/>
                  <wp:positionH relativeFrom="column">
                    <wp:posOffset>49530</wp:posOffset>
                  </wp:positionH>
                  <wp:positionV relativeFrom="paragraph">
                    <wp:posOffset>-66040</wp:posOffset>
                  </wp:positionV>
                  <wp:extent cx="1198880" cy="520700"/>
                  <wp:effectExtent l="19050" t="0" r="1270" b="0"/>
                  <wp:wrapSquare wrapText="bothSides"/>
                  <wp:docPr id="141" name="Picture 683" descr="Description: vazno - Opština Niška B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Description: vazno - Opština Niška Banja"/>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198880" cy="520700"/>
                          </a:xfrm>
                          <a:prstGeom prst="rect">
                            <a:avLst/>
                          </a:prstGeom>
                          <a:noFill/>
                          <a:ln w="9525">
                            <a:noFill/>
                            <a:miter lim="800000"/>
                            <a:headEnd/>
                            <a:tailEnd/>
                          </a:ln>
                        </pic:spPr>
                      </pic:pic>
                    </a:graphicData>
                  </a:graphic>
                </wp:anchor>
              </w:drawing>
            </w:r>
            <w:r w:rsidR="00783324" w:rsidRPr="00737BB1">
              <w:rPr>
                <w:rFonts w:ascii="Arial" w:hAnsi="Arial" w:cs="Arial"/>
                <w:lang w:val="sr-Cyrl-CS"/>
              </w:rPr>
              <w:t xml:space="preserve">Народна скупштина Републике Србије је на Другој посебној седници у Дванаестом сазиву донела Закључак број 73 од 26. децембра 2020. године којим је оцењено да је Повереник за заштиту равноправности у овом извештају целовито приказао активности у области заштите од дискриминације и указано на потребу континуираног предузимања мера за економско оснаживање, подстицање запошљавања жена и развој женског предузетништва, јачање положаја особа са инвалидитетом, креирања нових мера активне политике запошљавања у циљу смањења одласка младих, интензивирања рада на побољшању положаја старијих нарочито у руралним и неприступачним подручјима, као и на потребу предузимања других активности. </w:t>
            </w:r>
          </w:p>
          <w:p w:rsidR="00AF4144" w:rsidRPr="00737BB1" w:rsidRDefault="00AF4144" w:rsidP="00783324">
            <w:pPr>
              <w:jc w:val="both"/>
              <w:rPr>
                <w:rFonts w:ascii="Arial" w:hAnsi="Arial" w:cs="Arial"/>
                <w:lang w:val="sr-Cyrl-CS"/>
              </w:rPr>
            </w:pPr>
            <w:r w:rsidRPr="00737BB1">
              <w:rPr>
                <w:rFonts w:ascii="Arial" w:hAnsi="Arial" w:cs="Arial"/>
                <w:lang w:val="sr-Cyrl-CS"/>
              </w:rPr>
              <w:t>Препоруке Повереника у највећем обиму су</w:t>
            </w:r>
            <w:r w:rsidR="00DA65AB" w:rsidRPr="00737BB1">
              <w:rPr>
                <w:rFonts w:ascii="Arial" w:hAnsi="Arial" w:cs="Arial"/>
                <w:lang w:val="sr-Cyrl-CS"/>
              </w:rPr>
              <w:t xml:space="preserve"> прихваћене</w:t>
            </w:r>
            <w:r w:rsidRPr="00737BB1">
              <w:rPr>
                <w:rFonts w:ascii="Arial" w:hAnsi="Arial" w:cs="Arial"/>
                <w:lang w:val="sr-Cyrl-CS"/>
              </w:rPr>
              <w:t xml:space="preserve"> као део закључка</w:t>
            </w:r>
            <w:r w:rsidR="00DA65AB" w:rsidRPr="00737BB1">
              <w:rPr>
                <w:rFonts w:ascii="Arial" w:hAnsi="Arial" w:cs="Arial"/>
                <w:lang w:val="sr-Cyrl-CS"/>
              </w:rPr>
              <w:t xml:space="preserve"> Народне скупштине</w:t>
            </w:r>
            <w:r w:rsidRPr="00737BB1">
              <w:rPr>
                <w:rFonts w:ascii="Arial" w:hAnsi="Arial" w:cs="Arial"/>
                <w:lang w:val="sr-Cyrl-CS"/>
              </w:rPr>
              <w:t>.</w:t>
            </w:r>
          </w:p>
          <w:p w:rsidR="00783324" w:rsidRPr="00737BB1" w:rsidRDefault="00783324" w:rsidP="00AF4144">
            <w:pPr>
              <w:spacing w:after="0"/>
              <w:jc w:val="both"/>
              <w:rPr>
                <w:rFonts w:ascii="Arial" w:hAnsi="Arial" w:cs="Arial"/>
                <w:sz w:val="2"/>
                <w:lang w:val="sr-Cyrl-CS"/>
              </w:rPr>
            </w:pPr>
          </w:p>
          <w:p w:rsidR="00783324" w:rsidRPr="00737BB1" w:rsidRDefault="00783324" w:rsidP="00783324">
            <w:pPr>
              <w:jc w:val="both"/>
              <w:rPr>
                <w:rFonts w:ascii="Arial" w:hAnsi="Arial" w:cs="Arial"/>
                <w:lang w:val="sr-Cyrl-CS"/>
              </w:rPr>
            </w:pPr>
            <w:r w:rsidRPr="00737BB1">
              <w:rPr>
                <w:rFonts w:ascii="Arial" w:hAnsi="Arial" w:cs="Arial"/>
                <w:lang w:val="sr-Cyrl-CS"/>
              </w:rPr>
              <w:t xml:space="preserve">Закључак Народне скупштине доступан на: </w:t>
            </w:r>
            <w:hyperlink r:id="rId47" w:history="1">
              <w:r w:rsidR="00AC23C0" w:rsidRPr="00737BB1">
                <w:rPr>
                  <w:rStyle w:val="Hyperlink"/>
                  <w:rFonts w:ascii="Arial" w:hAnsi="Arial" w:cs="Arial"/>
                  <w:lang w:val="sr-Cyrl-CS"/>
                </w:rPr>
                <w:t>http://ravnopravnost.gov.rs/izvestaji/</w:t>
              </w:r>
            </w:hyperlink>
            <w:r w:rsidR="00AC23C0" w:rsidRPr="00737BB1">
              <w:rPr>
                <w:rFonts w:ascii="Arial" w:hAnsi="Arial" w:cs="Arial"/>
                <w:lang w:val="sr-Cyrl-CS"/>
              </w:rPr>
              <w:t xml:space="preserve"> </w:t>
            </w:r>
          </w:p>
        </w:tc>
      </w:tr>
    </w:tbl>
    <w:p w:rsidR="009F0D8F" w:rsidRPr="007D3FEF" w:rsidRDefault="009F0D8F" w:rsidP="009F0D8F">
      <w:pPr>
        <w:spacing w:after="0"/>
        <w:jc w:val="both"/>
        <w:rPr>
          <w:rFonts w:ascii="Arial" w:hAnsi="Arial" w:cs="Arial"/>
          <w:sz w:val="16"/>
          <w:lang w:val="sr-Cyrl-CS"/>
        </w:rPr>
      </w:pPr>
    </w:p>
    <w:p w:rsidR="002C1816" w:rsidRPr="00737BB1" w:rsidRDefault="008574C6" w:rsidP="00AB7AE7">
      <w:pPr>
        <w:jc w:val="both"/>
        <w:rPr>
          <w:rFonts w:ascii="Arial" w:hAnsi="Arial" w:cs="Arial"/>
          <w:lang w:val="sr-Cyrl-CS"/>
        </w:rPr>
      </w:pPr>
      <w:r>
        <w:rPr>
          <w:rFonts w:ascii="Arial" w:hAnsi="Arial" w:cs="Arial"/>
          <w:noProof/>
        </w:rPr>
        <w:drawing>
          <wp:anchor distT="0" distB="0" distL="114300" distR="114300" simplePos="0" relativeHeight="251650560" behindDoc="1" locked="0" layoutInCell="1" allowOverlap="1">
            <wp:simplePos x="0" y="0"/>
            <wp:positionH relativeFrom="column">
              <wp:posOffset>2585085</wp:posOffset>
            </wp:positionH>
            <wp:positionV relativeFrom="paragraph">
              <wp:posOffset>2663825</wp:posOffset>
            </wp:positionV>
            <wp:extent cx="3223260" cy="2083435"/>
            <wp:effectExtent l="19050" t="0" r="0" b="0"/>
            <wp:wrapTight wrapText="bothSides">
              <wp:wrapPolygon edited="0">
                <wp:start x="1404" y="0"/>
                <wp:lineTo x="638" y="593"/>
                <wp:lineTo x="-128" y="2173"/>
                <wp:lineTo x="-128" y="19355"/>
                <wp:lineTo x="1021" y="21330"/>
                <wp:lineTo x="1277" y="21330"/>
                <wp:lineTo x="20170" y="21330"/>
                <wp:lineTo x="20553" y="21330"/>
                <wp:lineTo x="21574" y="19553"/>
                <wp:lineTo x="21574" y="2173"/>
                <wp:lineTo x="20809" y="593"/>
                <wp:lineTo x="20043" y="0"/>
                <wp:lineTo x="1404" y="0"/>
              </wp:wrapPolygon>
            </wp:wrapTight>
            <wp:docPr id="140" name="Picture 690" descr="Description: http://ravnopravnost.gov.rs/wp-content/uploads/2020/01/20200116_11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Description: http://ravnopravnost.gov.rs/wp-content/uploads/2020/01/20200116_114307.jpg"/>
                    <pic:cNvPicPr>
                      <a:picLocks noChangeAspect="1" noChangeArrowheads="1"/>
                    </pic:cNvPicPr>
                  </pic:nvPicPr>
                  <pic:blipFill>
                    <a:blip r:embed="rId48" cstate="email">
                      <a:extLst>
                        <a:ext uri="{28A0092B-C50C-407E-A947-70E740481C1C}">
                          <a14:useLocalDpi xmlns:a14="http://schemas.microsoft.com/office/drawing/2010/main"/>
                        </a:ext>
                      </a:extLst>
                    </a:blip>
                    <a:srcRect r="2669" b="-7"/>
                    <a:stretch>
                      <a:fillRect/>
                    </a:stretch>
                  </pic:blipFill>
                  <pic:spPr bwMode="auto">
                    <a:xfrm>
                      <a:off x="0" y="0"/>
                      <a:ext cx="3223260" cy="2083435"/>
                    </a:xfrm>
                    <a:prstGeom prst="roundRect">
                      <a:avLst/>
                    </a:prstGeom>
                    <a:noFill/>
                    <a:ln w="9525">
                      <a:noFill/>
                      <a:miter lim="800000"/>
                      <a:headEnd/>
                      <a:tailEnd/>
                    </a:ln>
                  </pic:spPr>
                </pic:pic>
              </a:graphicData>
            </a:graphic>
          </wp:anchor>
        </w:drawing>
      </w:r>
      <w:r w:rsidR="00783324" w:rsidRPr="00737BB1">
        <w:rPr>
          <w:rFonts w:ascii="Arial" w:hAnsi="Arial" w:cs="Arial"/>
          <w:lang w:val="sr-Cyrl-CS"/>
        </w:rPr>
        <w:t xml:space="preserve">Уколико </w:t>
      </w:r>
      <w:r w:rsidR="00230FC4" w:rsidRPr="00737BB1">
        <w:rPr>
          <w:rFonts w:ascii="Arial" w:hAnsi="Arial" w:cs="Arial"/>
          <w:lang w:val="sr-Cyrl-CS"/>
        </w:rPr>
        <w:t>постоје нарочито важни разлози, Повереник може, по сопственој иницијативи или на захтев Народне скупштине, поднети посебан извештај Народној скупштини (чл. 48</w:t>
      </w:r>
      <w:r w:rsidR="00850369" w:rsidRPr="00737BB1">
        <w:rPr>
          <w:rFonts w:ascii="Arial" w:hAnsi="Arial" w:cs="Arial"/>
          <w:lang w:val="sr-Cyrl-CS"/>
        </w:rPr>
        <w:t>.</w:t>
      </w:r>
      <w:r w:rsidR="00230FC4" w:rsidRPr="00737BB1">
        <w:rPr>
          <w:rFonts w:ascii="Arial" w:hAnsi="Arial" w:cs="Arial"/>
          <w:lang w:val="sr-Cyrl-CS"/>
        </w:rPr>
        <w:t xml:space="preserve"> и 49.</w:t>
      </w:r>
      <w:r w:rsidR="00743FB5" w:rsidRPr="00737BB1">
        <w:rPr>
          <w:rFonts w:ascii="Arial" w:hAnsi="Arial" w:cs="Arial"/>
          <w:lang w:val="sr-Cyrl-CS"/>
        </w:rPr>
        <w:t xml:space="preserve"> Закона о забрани дискриминације</w:t>
      </w:r>
      <w:r w:rsidR="00230FC4" w:rsidRPr="00737BB1">
        <w:rPr>
          <w:rFonts w:ascii="Arial" w:hAnsi="Arial" w:cs="Arial"/>
          <w:lang w:val="sr-Cyrl-CS"/>
        </w:rPr>
        <w:t>). Ради извршења ов</w:t>
      </w:r>
      <w:r w:rsidR="00AF4144" w:rsidRPr="00737BB1">
        <w:rPr>
          <w:rFonts w:ascii="Arial" w:hAnsi="Arial" w:cs="Arial"/>
          <w:lang w:val="sr-Cyrl-CS"/>
        </w:rPr>
        <w:t>их послова</w:t>
      </w:r>
      <w:r w:rsidR="00230FC4" w:rsidRPr="00737BB1">
        <w:rPr>
          <w:rFonts w:ascii="Arial" w:hAnsi="Arial" w:cs="Arial"/>
          <w:lang w:val="sr-Cyrl-CS"/>
        </w:rPr>
        <w:t xml:space="preserve">, </w:t>
      </w:r>
      <w:r w:rsidR="00743FB5" w:rsidRPr="00737BB1">
        <w:rPr>
          <w:rFonts w:ascii="Arial" w:hAnsi="Arial" w:cs="Arial"/>
          <w:lang w:val="sr-Cyrl-CS"/>
        </w:rPr>
        <w:t xml:space="preserve">као и редовног годишњег сагледавања стања у погледу остваривања равноправности, </w:t>
      </w:r>
      <w:r w:rsidR="00230FC4" w:rsidRPr="00737BB1">
        <w:rPr>
          <w:rFonts w:ascii="Arial" w:hAnsi="Arial" w:cs="Arial"/>
          <w:lang w:val="sr-Cyrl-CS"/>
        </w:rPr>
        <w:t xml:space="preserve">у току године континуирано се врши прикупљање, систематизовање и анализа свих информација о стању у области људских права (домаће и стране публикације у вези са остваривањем равноправности, </w:t>
      </w:r>
      <w:r w:rsidR="003B73DA" w:rsidRPr="00737BB1">
        <w:rPr>
          <w:rFonts w:ascii="Arial" w:hAnsi="Arial" w:cs="Arial"/>
          <w:lang w:val="sr-Cyrl-CS"/>
        </w:rPr>
        <w:t xml:space="preserve">извештаји и друга акта Европске уније, међународних и домаћих организација и уговорних тела, </w:t>
      </w:r>
      <w:r w:rsidR="00230FC4" w:rsidRPr="00737BB1">
        <w:rPr>
          <w:rFonts w:ascii="Arial" w:hAnsi="Arial" w:cs="Arial"/>
          <w:lang w:val="sr-Cyrl-CS"/>
        </w:rPr>
        <w:t xml:space="preserve">донети прописи, конференције и стручни скупови, истраживања, поднете притужбе, ситуациона тестирања, сагледавање стања у погледу забране дискриминације у пракси и др.) на основу којих се припрема редован годишњи и </w:t>
      </w:r>
      <w:r w:rsidR="00850369" w:rsidRPr="00737BB1">
        <w:rPr>
          <w:rFonts w:ascii="Arial" w:hAnsi="Arial" w:cs="Arial"/>
          <w:lang w:val="sr-Cyrl-CS"/>
        </w:rPr>
        <w:t xml:space="preserve">по потреби </w:t>
      </w:r>
      <w:r w:rsidR="00230FC4" w:rsidRPr="00737BB1">
        <w:rPr>
          <w:rFonts w:ascii="Arial" w:hAnsi="Arial" w:cs="Arial"/>
          <w:lang w:val="sr-Cyrl-CS"/>
        </w:rPr>
        <w:t>посебни извештаји Повереника.</w:t>
      </w:r>
      <w:r w:rsidR="00AB7AE7" w:rsidRPr="00737BB1">
        <w:rPr>
          <w:rFonts w:ascii="Arial" w:hAnsi="Arial" w:cs="Arial"/>
          <w:lang w:val="sr-Cyrl-CS"/>
        </w:rPr>
        <w:t xml:space="preserve"> Подсећамо да је </w:t>
      </w:r>
      <w:r w:rsidR="00230FC4" w:rsidRPr="00737BB1">
        <w:rPr>
          <w:rFonts w:ascii="Arial" w:hAnsi="Arial" w:cs="Arial"/>
          <w:lang w:val="sr-Cyrl-CS"/>
        </w:rPr>
        <w:t xml:space="preserve">Повереник припремио и Народној скупштини </w:t>
      </w:r>
      <w:r w:rsidR="00AB7AE7" w:rsidRPr="00737BB1">
        <w:rPr>
          <w:rFonts w:ascii="Arial" w:hAnsi="Arial" w:cs="Arial"/>
          <w:lang w:val="sr-Cyrl-CS"/>
        </w:rPr>
        <w:t xml:space="preserve">у децембру 2019. године поднео </w:t>
      </w:r>
      <w:r w:rsidR="00AB7AE7" w:rsidRPr="00737BB1">
        <w:rPr>
          <w:rFonts w:ascii="Arial" w:hAnsi="Arial" w:cs="Arial"/>
          <w:b/>
          <w:i/>
          <w:lang w:val="sr-Cyrl-CS"/>
        </w:rPr>
        <w:t>Посебан извештај Повереника за заштиту равноправности о дискриминацији у области рада и запошљавања</w:t>
      </w:r>
      <w:r w:rsidR="000E19B1" w:rsidRPr="00737BB1">
        <w:rPr>
          <w:rFonts w:ascii="Arial" w:hAnsi="Arial" w:cs="Arial"/>
          <w:i/>
          <w:lang w:val="sr-Cyrl-CS"/>
        </w:rPr>
        <w:t>.</w:t>
      </w:r>
      <w:r w:rsidR="000E19B1" w:rsidRPr="00737BB1">
        <w:rPr>
          <w:rFonts w:ascii="Arial" w:hAnsi="Arial" w:cs="Arial"/>
          <w:lang w:val="sr-Cyrl-CS"/>
        </w:rPr>
        <w:t xml:space="preserve"> Основни разлог упућивања посебног извештаја посланицима највишег законодавног тела Републике Србије је чињеница да се </w:t>
      </w:r>
      <w:r w:rsidR="00AB7AE7" w:rsidRPr="00737BB1">
        <w:rPr>
          <w:rFonts w:ascii="Arial" w:hAnsi="Arial" w:cs="Arial"/>
          <w:lang w:val="sr-Cyrl-CS"/>
        </w:rPr>
        <w:t>десет година за</w:t>
      </w:r>
      <w:r w:rsidR="000E19B1" w:rsidRPr="00737BB1">
        <w:rPr>
          <w:rFonts w:ascii="Arial" w:hAnsi="Arial" w:cs="Arial"/>
          <w:lang w:val="sr-Cyrl-CS"/>
        </w:rPr>
        <w:t xml:space="preserve"> </w:t>
      </w:r>
      <w:r w:rsidR="00AB7AE7" w:rsidRPr="00737BB1">
        <w:rPr>
          <w:rFonts w:ascii="Arial" w:hAnsi="Arial" w:cs="Arial"/>
          <w:lang w:val="sr-Cyrl-CS"/>
        </w:rPr>
        <w:t xml:space="preserve">редом, од оснивања институције, област рада и запошљавања налази у врху по броју поднетих притужби грађана. </w:t>
      </w:r>
      <w:r w:rsidR="003B73DA" w:rsidRPr="00737BB1">
        <w:rPr>
          <w:rFonts w:ascii="Arial" w:hAnsi="Arial" w:cs="Arial"/>
          <w:lang w:val="sr-Cyrl-CS"/>
        </w:rPr>
        <w:t>Овај систематичан и садржајан документ пружа народним посланицима и заинтересованој јавности свеобухватну слику стања на тржишту рада у вези са поштовањем принципа равноправности за свих десет година рада Повереника.</w:t>
      </w:r>
    </w:p>
    <w:p w:rsidR="00825DBD" w:rsidRPr="00737BB1" w:rsidRDefault="00B05FCA" w:rsidP="00B05FCA">
      <w:pPr>
        <w:jc w:val="both"/>
        <w:rPr>
          <w:rFonts w:ascii="Arial" w:hAnsi="Arial" w:cs="Arial"/>
          <w:lang w:val="sr-Cyrl-CS"/>
        </w:rPr>
      </w:pPr>
      <w:r w:rsidRPr="00737BB1">
        <w:rPr>
          <w:rFonts w:ascii="Arial" w:hAnsi="Arial" w:cs="Arial"/>
          <w:lang w:val="sr-Cyrl-CS"/>
        </w:rPr>
        <w:lastRenderedPageBreak/>
        <w:t>Овај извештај је јавности представљен 16. јануара са циљем да што више актера на тржишту рада – послодаваца, синдиката и институција, плански и синхронизовано делује како би се кроз поштовање људских права свих, а нарочито осетљивих друштвених</w:t>
      </w:r>
      <w:r w:rsidR="000E19B1" w:rsidRPr="00737BB1">
        <w:rPr>
          <w:rFonts w:ascii="Arial" w:hAnsi="Arial" w:cs="Arial"/>
          <w:lang w:val="sr-Cyrl-CS"/>
        </w:rPr>
        <w:t xml:space="preserve"> </w:t>
      </w:r>
      <w:r w:rsidRPr="00737BB1">
        <w:rPr>
          <w:rFonts w:ascii="Arial" w:hAnsi="Arial" w:cs="Arial"/>
          <w:lang w:val="sr-Cyrl-CS"/>
        </w:rPr>
        <w:t>категорија становништва, унапредило стање у области рада и запошљавања, повећао животни стандард и грађана и смањио осећај опште обесправљености.</w:t>
      </w:r>
    </w:p>
    <w:p w:rsidR="00AA1680" w:rsidRPr="00737BB1" w:rsidRDefault="00AA1680" w:rsidP="00B05FCA">
      <w:pPr>
        <w:jc w:val="both"/>
        <w:rPr>
          <w:rFonts w:ascii="Arial" w:hAnsi="Arial" w:cs="Arial"/>
          <w:sz w:val="10"/>
          <w:lang w:val="sr-Cyrl-CS"/>
        </w:rPr>
      </w:pPr>
    </w:p>
    <w:p w:rsidR="009F0D8F" w:rsidRPr="00737BB1" w:rsidRDefault="00F6759B" w:rsidP="00B05FCA">
      <w:pPr>
        <w:jc w:val="both"/>
        <w:rPr>
          <w:rFonts w:ascii="Arial" w:hAnsi="Arial" w:cs="Arial"/>
          <w:lang w:val="sr-Cyrl-CS"/>
        </w:rPr>
      </w:pPr>
      <w:r>
        <w:rPr>
          <w:rFonts w:ascii="Arial" w:hAnsi="Arial" w:cs="Arial"/>
          <w:lang w:val="sr-Cyrl-CS"/>
        </w:rPr>
        <w:pict>
          <v:shapetype id="_x0000_t32" coordsize="21600,21600" o:spt="32" o:oned="t" path="m,l21600,21600e" filled="f">
            <v:path arrowok="t" fillok="f" o:connecttype="none"/>
            <o:lock v:ext="edit" shapetype="t"/>
          </v:shapetype>
          <v:shape id="AutoShape 37" o:spid="_x0000_s1052" type="#_x0000_t32" style="position:absolute;left:0;text-align:left;margin-left:1.85pt;margin-top:15.05pt;width:457.85pt;height:0;z-index:2517304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zZOwIAAHgEAAAOAAAAZHJzL2Uyb0RvYy54bWysVMuO2yAU3VfqPyD2GdsZ52XFGY3spJtp&#10;G2mmH0AAx6gYEJA4UdV/7wUnadNuqqobDJd7zn0dvHw6dRIduXVCqxJnDylGXFHNhNqX+MvbZjTH&#10;yHmiGJFa8RKfucNPq/fvlr0p+Fi3WjJuEZAoV/SmxK33pkgSR1veEfegDVdw2WjbEQ9Hu0+YJT2w&#10;dzIZp+k06bVlxmrKnQNrPVziVeRvGk7956Zx3CNZYsjNx9XGdRfWZLUkxd4S0wp6SYP8QxYdEQqC&#10;3qhq4gk6WPEHVSeo1U43/oHqLtFNIyiPNUA1WfpbNa8tMTzWAs1x5tYm9/9o6afj1iLBSjxZYKRI&#10;BzN6PngdQ6PHWWhQb1wBfpXa2lAiPalX86LpV4eUrlqi9jx6v50NgLOASO4g4eAMhNn1HzUDHwIB&#10;YrdOje0CJfQBneJQzreh8JNHFIyTeZZPFxOM6PUuIcUVaKzzH7juUNiU2HlLxL71lVYKRq9tFsOQ&#10;44vzIS1SXAEhqtIbIWVUgFSoL/FsCpKKCKelYOE2+EUx8kpadCQgI0IpV34a/eShg5IG+2ySAnqg&#10;O3Qgu8EcTRD5xhLzuAtg9UGxCGw5YevL3hMhhz2gpQqZQE+gkstu0Ne3RbpYz9fzfJSPp+tRntb1&#10;6HlT5aPpJptN6se6qurse0g2y4tWMMZVqOuq9Sz/Oy1dXt2g0pvabx1M7tljiZDs9RuTjqIIOhgU&#10;tdPsvLVhKkEfIO/ofHmK4f38eo5eP38Yqx8AAAD//wMAUEsDBBQABgAIAAAAIQC80Rlt2QAAAAcB&#10;AAAPAAAAZHJzL2Rvd25yZXYueG1sTI7NTsMwEITvSH0Haytxo06gKjTEqRBSOXGh5AE28TaJ4p/I&#10;dtrw9iziAKfV7IxmvvKwWCMuFOLgnYJ8k4Eg13o9uE5B/Xm8ewIREzqNxjtS8EURDtXqpsRC+6v7&#10;oMspdYJLXCxQQZ/SVEgZ254sxo2fyLF39sFiYhk6qQNeudwaeZ9lO2lxcLzQ40SvPbXjaba8e65n&#10;323fjpnx43vYjXXCZlTqdr28PINItKS/MPzgMzpUzNT42ekojIKHRw7yyXIQbO/z/RZE8/uQVSn/&#10;81ffAAAA//8DAFBLAQItABQABgAIAAAAIQC2gziS/gAAAOEBAAATAAAAAAAAAAAAAAAAAAAAAABb&#10;Q29udGVudF9UeXBlc10ueG1sUEsBAi0AFAAGAAgAAAAhADj9If/WAAAAlAEAAAsAAAAAAAAAAAAA&#10;AAAALwEAAF9yZWxzLy5yZWxzUEsBAi0AFAAGAAgAAAAhAKi3HNk7AgAAeAQAAA4AAAAAAAAAAAAA&#10;AAAALgIAAGRycy9lMm9Eb2MueG1sUEsBAi0AFAAGAAgAAAAhALzRGW3ZAAAABwEAAA8AAAAAAAAA&#10;AAAAAAAAlQQAAGRycy9kb3ducmV2LnhtbFBLBQYAAAAABAAEAPMAAACbBQAAAAA=&#10;" strokecolor="#e36c0a [2409]" strokeweight="6pt"/>
        </w:pict>
      </w:r>
      <w:r>
        <w:rPr>
          <w:rFonts w:ascii="Arial" w:hAnsi="Arial" w:cs="Arial"/>
          <w:lang w:val="sr-Cyrl-CS"/>
        </w:rPr>
        <w:pict>
          <v:shape id="AutoShape 35" o:spid="_x0000_s1051" type="#_x0000_t32" style="position:absolute;left:0;text-align:left;margin-left:1.85pt;margin-top:3.75pt;width:457.85pt;height:.0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3DsJQIAAEAEAAAOAAAAZHJzL2Uyb0RvYy54bWysU8Fu2zAMvQ/YPwi6J7ZTx02MOEVnJ7t0&#10;XYB2H6BIsi3MlgRJjRMM+/dRchI022UYdpEpi3x8JB9XD8e+QwdurFCywMk0xohLqpiQTYG/vW4n&#10;C4ysI5KRTkle4BO3+GH98cNq0DmfqVZ1jBsEINLmgy5w65zOo8jSlvfETpXmEh5rZXri4GqaiBky&#10;AHrfRbM4zqJBGaaNotxa+FuNj3gd8OuaU/e1ri13qCswcHPhNOHc+zNar0jeGKJbQc80yD+w6ImQ&#10;kPQKVRFH0JsRf0D1ghplVe2mVPWRqmtBeagBqkni36p5aYnmoRZojtXXNtn/B0ufDzuDBCvwHCYl&#10;SQ8zenxzKqRGd3PfoEHbHPxKuTO+RHqUL/pJ0e8WSVW2RDY8eL+eNAQnPiK6CfEXqyHNfviiGPgQ&#10;SBC6daxN7yGhD+gYhnK6DoUfHaLwc75I0mw5x4jCWzYyikh+CdXGus9c9cgbBbbOENG0rlRSwvCV&#10;SUIicniyzhMj+SXA55VqK7ouaKCTaCjwfQaiChFWdYL5V+9nTbMvO4MOxMso/hRvg3IA7cbNqDfJ&#10;AlrLCducbUdEN9rg30mPB7UBn7M16uTHMl5uFptFOkln2WaSxlU1edyW6STbJvfz6q4qyyr56akl&#10;ad4Kxrj07C6aTdK/08R5e0a1XVV77UN0ix4aBmQv30A6DNfPc1TGXrHTzlyGDjINzueV8nvw/g72&#10;+8Vf/wIAAP//AwBQSwMEFAAGAAgAAAAhADGzLL7ZAAAABQEAAA8AAABkcnMvZG93bnJldi54bWxM&#10;js1OwkAUhfcmvMPkmrgxMqVCkdopISaycwES10Pn2lZn7pTOFMrbe13p8uT8fcV6dFacsQ+tJwWz&#10;aQICqfKmpVrB4f314QlEiJqMtp5QwRUDrMvJTaFz4y+0w/M+1oJHKORaQRNjl0sZqgadDlPfIbH3&#10;6XunI8u+lqbXFx53VqZJkkmnW+KHRnf40mD1vR8cY9jF1zabv6WbIb1vRx/SeDh9KHV3O26eQUQc&#10;418YfvG5AyUzHf1AJgir4HHJQQXLBQh2V7PVHMSRdQayLOR/+vIHAAD//wMAUEsBAi0AFAAGAAgA&#10;AAAhALaDOJL+AAAA4QEAABMAAAAAAAAAAAAAAAAAAAAAAFtDb250ZW50X1R5cGVzXS54bWxQSwEC&#10;LQAUAAYACAAAACEAOP0h/9YAAACUAQAACwAAAAAAAAAAAAAAAAAvAQAAX3JlbHMvLnJlbHNQSwEC&#10;LQAUAAYACAAAACEA05tw7CUCAABABAAADgAAAAAAAAAAAAAAAAAuAgAAZHJzL2Uyb0RvYy54bWxQ&#10;SwECLQAUAAYACAAAACEAMbMsvtkAAAAFAQAADwAAAAAAAAAAAAAAAAB/BAAAZHJzL2Rvd25yZXYu&#10;eG1sUEsFBgAAAAAEAAQA8wAAAIUFAAAAAA==&#10;" strokecolor="#00b0f0" strokeweight="6pt"/>
        </w:pict>
      </w:r>
      <w:r>
        <w:rPr>
          <w:rFonts w:ascii="Arial" w:hAnsi="Arial" w:cs="Arial"/>
          <w:lang w:val="sr-Cyrl-CS"/>
        </w:rPr>
        <w:pict>
          <v:shape id="AutoShape 36" o:spid="_x0000_s1050" type="#_x0000_t32" style="position:absolute;left:0;text-align:left;margin-left:1.85pt;margin-top:9.25pt;width:457.85pt;height:0;z-index:251729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Z1NwIAAHUEAAAOAAAAZHJzL2Uyb0RvYy54bWysVFFv2yAQfp+0/4B4T22njptYdarKTvbS&#10;bZHa/QAKOEbDgIDEjqb99x04idrtZZqWB3Icd999d3z4/mHsJTpy64RWFc5uUoy4opoJta/wt5ft&#10;bImR80QxIrXiFT5xhx/WHz/cD6bkc91pybhFAKJcOZgKd96bMkkc7XhP3I02XMFhq21PPGztPmGW&#10;DIDey2SepkUyaMuM1ZQ7B95mOsTriN+2nPqvbeu4R7LCwM3H1cb1NazJ+p6Ue0tMJ+iZBvkHFj0R&#10;CopeoRriCTpY8QdUL6jVTrf+huo+0W0rKI89QDdZ+ls3zx0xPPYCw3HmOib3/2Dpl+POIsEqvCgw&#10;UqSHO3o8eB1Lo9siDGgwroS4Wu1saJGO6tk8afrdIaXrjqg9j9EvJwPJWchI3qWEjTNQ5nX4rBnE&#10;ECgQpzW2tg+QMAc0xks5XS+Fjx5RcC6WWV6sFhjRy1lCykuisc5/4rpHwaiw85aIfedrrRRcvbZZ&#10;LEOOT84HWqS8JISqSm+FlFEBUqGhwncFSCpmOC0FC6chLoqR19KiIwEZ+XEeY+Shh3YmX5aG36Qm&#10;8IPmJn90QdkrRCTxDt3qg2KRRMcJ25xtT4ScbMiWKtCAgUAbZ2sS149VutosN8t8ls+LzSxPm2b2&#10;uK3zWbHN7hbNbVPXTfYzsM3yshOMcRWaugg9y/9OSOcnN0n0KvXr+JL36LFFIHv5j6SjIoIIJjm9&#10;anba2YtSQNsx+PwOw+N5uwf77ddi/QsAAP//AwBQSwMEFAAGAAgAAAAhAMwx4+vaAAAABwEAAA8A&#10;AABkcnMvZG93bnJldi54bWxMjs1OwkAUhfcmvsPkkriTKQpIa6dESFyaBmThcuhc20LnzqQzQHl7&#10;r3GBy/OTc758OdhOnLEPrSMFk3ECAqlypqVawe7z/XEBIkRNRneOUMEVAyyL+7tcZ8ZdaIPnbawF&#10;j1DItIImRp9JGaoGrQ5j55E4+3a91ZFlX0vT6wuP204+JclcWt0SPzTa47rB6rg9WQVfQ2krP18d&#10;1td0NQ27Q+k/qFTqYTS8vYKIOMRbGX7xGR0KZtq7E5kgOgXPL1xkezEDwXE6Sacg9n+GLHL5n7/4&#10;AQAA//8DAFBLAQItABQABgAIAAAAIQC2gziS/gAAAOEBAAATAAAAAAAAAAAAAAAAAAAAAABbQ29u&#10;dGVudF9UeXBlc10ueG1sUEsBAi0AFAAGAAgAAAAhADj9If/WAAAAlAEAAAsAAAAAAAAAAAAAAAAA&#10;LwEAAF9yZWxzLy5yZWxzUEsBAi0AFAAGAAgAAAAhAPCv1nU3AgAAdQQAAA4AAAAAAAAAAAAAAAAA&#10;LgIAAGRycy9lMm9Eb2MueG1sUEsBAi0AFAAGAAgAAAAhAMwx4+vaAAAABwEAAA8AAAAAAAAAAAAA&#10;AAAAkQQAAGRycy9kb3ducmV2LnhtbFBLBQYAAAAABAAEAPMAAACYBQAAAAA=&#10;" strokecolor="#1f497d [3215]" strokeweight="6pt"/>
        </w:pict>
      </w:r>
    </w:p>
    <w:p w:rsidR="009F0D8F" w:rsidRPr="00737BB1" w:rsidRDefault="007D3FEF" w:rsidP="00B05FCA">
      <w:pPr>
        <w:jc w:val="both"/>
        <w:rPr>
          <w:rFonts w:ascii="Arial Narrow" w:hAnsi="Arial Narrow" w:cs="Arial"/>
          <w:lang w:val="sr-Cyrl-CS"/>
        </w:rPr>
      </w:pPr>
      <w:r>
        <w:rPr>
          <w:rFonts w:ascii="Arial Narrow" w:hAnsi="Arial Narrow" w:cs="Arial"/>
          <w:noProof/>
        </w:rPr>
        <w:drawing>
          <wp:anchor distT="0" distB="0" distL="114300" distR="114300" simplePos="0" relativeHeight="251732480" behindDoc="1" locked="0" layoutInCell="1" allowOverlap="1">
            <wp:simplePos x="0" y="0"/>
            <wp:positionH relativeFrom="column">
              <wp:posOffset>2903855</wp:posOffset>
            </wp:positionH>
            <wp:positionV relativeFrom="paragraph">
              <wp:posOffset>659130</wp:posOffset>
            </wp:positionV>
            <wp:extent cx="2851785" cy="2349500"/>
            <wp:effectExtent l="19050" t="0" r="24765" b="0"/>
            <wp:wrapTight wrapText="bothSides">
              <wp:wrapPolygon edited="0">
                <wp:start x="-144" y="0"/>
                <wp:lineTo x="-144" y="21542"/>
                <wp:lineTo x="21788" y="21542"/>
                <wp:lineTo x="21788" y="0"/>
                <wp:lineTo x="-144" y="0"/>
              </wp:wrapPolygon>
            </wp:wrapTight>
            <wp:docPr id="170"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Pr>
          <w:rFonts w:ascii="Arial Narrow" w:hAnsi="Arial Narrow" w:cs="Arial"/>
          <w:noProof/>
        </w:rPr>
        <w:drawing>
          <wp:anchor distT="0" distB="0" distL="114300" distR="114300" simplePos="0" relativeHeight="251731456" behindDoc="1" locked="0" layoutInCell="1" allowOverlap="1">
            <wp:simplePos x="0" y="0"/>
            <wp:positionH relativeFrom="column">
              <wp:posOffset>1270</wp:posOffset>
            </wp:positionH>
            <wp:positionV relativeFrom="paragraph">
              <wp:posOffset>659130</wp:posOffset>
            </wp:positionV>
            <wp:extent cx="2905760" cy="2349500"/>
            <wp:effectExtent l="19050" t="0" r="27940" b="0"/>
            <wp:wrapTight wrapText="bothSides">
              <wp:wrapPolygon edited="0">
                <wp:start x="-142" y="0"/>
                <wp:lineTo x="-142" y="21542"/>
                <wp:lineTo x="21808" y="21542"/>
                <wp:lineTo x="21808" y="0"/>
                <wp:lineTo x="-142" y="0"/>
              </wp:wrapPolygon>
            </wp:wrapTight>
            <wp:docPr id="1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E85085" w:rsidRPr="00737BB1">
        <w:rPr>
          <w:rFonts w:ascii="Arial Narrow" w:hAnsi="Arial Narrow" w:cs="Arial"/>
          <w:lang w:val="sr-Cyrl-CS"/>
        </w:rPr>
        <w:t>Око 30% од свих примљених притужби од оснивања институције из области рада и запошљавања. Повреде права које се најчешће поистовећују са дискриминацијом су мобинг, незаконит отказ, неадекватни услови рада и сл.</w:t>
      </w:r>
      <w:r w:rsidR="00AA1680" w:rsidRPr="00737BB1">
        <w:rPr>
          <w:rFonts w:ascii="Arial Narrow" w:hAnsi="Arial Narrow" w:cs="Arial"/>
          <w:lang w:val="sr-Cyrl-CS"/>
        </w:rPr>
        <w:t xml:space="preserve"> </w:t>
      </w:r>
    </w:p>
    <w:p w:rsidR="00E85085" w:rsidRPr="00737BB1" w:rsidRDefault="00E85085" w:rsidP="00AA1680">
      <w:pPr>
        <w:jc w:val="center"/>
        <w:rPr>
          <w:rFonts w:ascii="Arial Narrow" w:hAnsi="Arial Narrow" w:cs="Arial"/>
          <w:lang w:val="sr-Cyrl-CS"/>
        </w:rPr>
      </w:pPr>
      <w:r w:rsidRPr="00737BB1">
        <w:rPr>
          <w:rFonts w:ascii="Arial Narrow" w:hAnsi="Arial Narrow" w:cs="Arial"/>
          <w:lang w:val="sr-Cyrl-CS"/>
        </w:rPr>
        <w:t>Пракса Повереника у области рада и запошљава</w:t>
      </w:r>
      <w:r w:rsidR="00AA1680" w:rsidRPr="00737BB1">
        <w:rPr>
          <w:rFonts w:ascii="Arial Narrow" w:hAnsi="Arial Narrow" w:cs="Arial"/>
          <w:lang w:val="sr-Cyrl-CS"/>
        </w:rPr>
        <w:t>ња од оснивања институције</w:t>
      </w:r>
    </w:p>
    <w:p w:rsidR="009F0D8F" w:rsidRPr="00737BB1" w:rsidRDefault="009F0D8F" w:rsidP="00B05FCA">
      <w:pPr>
        <w:jc w:val="both"/>
        <w:rPr>
          <w:rFonts w:ascii="Arial" w:hAnsi="Arial" w:cs="Arial"/>
          <w:sz w:val="12"/>
          <w:lang w:val="sr-Cyrl-CS"/>
        </w:rPr>
      </w:pPr>
    </w:p>
    <w:p w:rsidR="003B73DA" w:rsidRPr="00737BB1" w:rsidRDefault="00022CDD" w:rsidP="003B73DA">
      <w:pPr>
        <w:jc w:val="both"/>
        <w:rPr>
          <w:rFonts w:ascii="Arial" w:hAnsi="Arial" w:cs="Arial"/>
          <w:lang w:val="sr-Cyrl-CS"/>
        </w:rPr>
      </w:pPr>
      <w:r w:rsidRPr="00737BB1">
        <w:rPr>
          <w:rFonts w:ascii="Arial" w:hAnsi="Arial" w:cs="Arial"/>
          <w:lang w:val="sr-Cyrl-CS"/>
        </w:rPr>
        <w:t xml:space="preserve">Посебан извештај је представљен </w:t>
      </w:r>
      <w:r w:rsidR="003B73DA" w:rsidRPr="00737BB1">
        <w:rPr>
          <w:rFonts w:ascii="Arial" w:hAnsi="Arial" w:cs="Arial"/>
          <w:lang w:val="sr-Cyrl-CS"/>
        </w:rPr>
        <w:t xml:space="preserve">на седници Социјално економског савета Републике Србије </w:t>
      </w:r>
      <w:r w:rsidRPr="00737BB1">
        <w:rPr>
          <w:rFonts w:ascii="Arial" w:hAnsi="Arial" w:cs="Arial"/>
          <w:lang w:val="sr-Cyrl-CS"/>
        </w:rPr>
        <w:t xml:space="preserve">и </w:t>
      </w:r>
      <w:r w:rsidR="003B73DA" w:rsidRPr="00737BB1">
        <w:rPr>
          <w:rFonts w:ascii="Arial" w:hAnsi="Arial" w:cs="Arial"/>
          <w:lang w:val="sr-Cyrl-CS"/>
        </w:rPr>
        <w:t xml:space="preserve">на </w:t>
      </w:r>
      <w:r w:rsidR="00677478" w:rsidRPr="00737BB1">
        <w:rPr>
          <w:rFonts w:ascii="Arial" w:hAnsi="Arial" w:cs="Arial"/>
          <w:lang w:val="sr-Cyrl-CS"/>
        </w:rPr>
        <w:t>Регионалном савету синдиката Солидарност</w:t>
      </w:r>
      <w:r w:rsidRPr="00737BB1">
        <w:rPr>
          <w:rFonts w:ascii="Arial" w:hAnsi="Arial" w:cs="Arial"/>
          <w:lang w:val="sr-Cyrl-CS"/>
        </w:rPr>
        <w:t xml:space="preserve">. </w:t>
      </w:r>
      <w:r w:rsidR="002532B2" w:rsidRPr="00737BB1">
        <w:rPr>
          <w:rFonts w:ascii="Arial" w:hAnsi="Arial" w:cs="Arial"/>
          <w:lang w:val="sr-Cyrl-CS"/>
        </w:rPr>
        <w:t xml:space="preserve">Имајући у виду улогу и значај </w:t>
      </w:r>
      <w:r w:rsidR="003B73DA" w:rsidRPr="00737BB1">
        <w:rPr>
          <w:rFonts w:ascii="Arial" w:hAnsi="Arial" w:cs="Arial"/>
          <w:lang w:val="sr-Cyrl-CS"/>
        </w:rPr>
        <w:t>Социјално економског савета</w:t>
      </w:r>
      <w:r w:rsidR="002532B2" w:rsidRPr="00737BB1">
        <w:rPr>
          <w:rFonts w:ascii="Arial" w:hAnsi="Arial" w:cs="Arial"/>
          <w:lang w:val="sr-Cyrl-CS"/>
        </w:rPr>
        <w:t>, ч</w:t>
      </w:r>
      <w:r w:rsidRPr="00737BB1">
        <w:rPr>
          <w:rFonts w:ascii="Arial" w:hAnsi="Arial" w:cs="Arial"/>
          <w:lang w:val="sr-Cyrl-CS"/>
        </w:rPr>
        <w:t>ланови су упознати са основним налазима извештаја и датим препорукама</w:t>
      </w:r>
      <w:r w:rsidR="002532B2" w:rsidRPr="00737BB1">
        <w:rPr>
          <w:rFonts w:ascii="Arial" w:hAnsi="Arial" w:cs="Arial"/>
          <w:lang w:val="sr-Cyrl-CS"/>
        </w:rPr>
        <w:t>.</w:t>
      </w:r>
      <w:r w:rsidR="003B73DA" w:rsidRPr="00737BB1">
        <w:rPr>
          <w:rFonts w:ascii="Arial" w:hAnsi="Arial" w:cs="Arial"/>
          <w:lang w:val="sr-Cyrl-CS"/>
        </w:rPr>
        <w:t xml:space="preserve"> Представници и синдикалних организација и послодаваца су потврдили да је извештај реалан и да пружа непристрасну слику стања, уз констатацију да Повереник систематично и независно обавља посао у пуној мери, као и да се могу ослонити на </w:t>
      </w:r>
      <w:r w:rsidR="00EE7545" w:rsidRPr="00737BB1">
        <w:rPr>
          <w:rFonts w:ascii="Arial" w:hAnsi="Arial" w:cs="Arial"/>
          <w:lang w:val="sr-Cyrl-CS"/>
        </w:rPr>
        <w:t>заштиту од дискриминације, нарочито синдикалне организације.</w:t>
      </w:r>
    </w:p>
    <w:p w:rsidR="001935B1" w:rsidRPr="00737BB1" w:rsidRDefault="001C37DB" w:rsidP="003B73DA">
      <w:pPr>
        <w:jc w:val="both"/>
        <w:rPr>
          <w:rFonts w:ascii="Arial" w:hAnsi="Arial" w:cs="Arial"/>
          <w:lang w:val="sr-Cyrl-CS"/>
        </w:rPr>
      </w:pPr>
      <w:r w:rsidRPr="00737BB1">
        <w:rPr>
          <w:rFonts w:ascii="Arial" w:hAnsi="Arial" w:cs="Arial"/>
          <w:lang w:val="sr-Cyrl-CS"/>
        </w:rPr>
        <w:t xml:space="preserve">Посебан извештај </w:t>
      </w:r>
      <w:r w:rsidR="00825DBD" w:rsidRPr="00737BB1">
        <w:rPr>
          <w:rFonts w:ascii="Arial" w:hAnsi="Arial" w:cs="Arial"/>
          <w:lang w:val="sr-Cyrl-CS"/>
        </w:rPr>
        <w:t xml:space="preserve">је </w:t>
      </w:r>
      <w:r w:rsidRPr="00737BB1">
        <w:rPr>
          <w:rFonts w:ascii="Arial" w:hAnsi="Arial" w:cs="Arial"/>
          <w:lang w:val="sr-Cyrl-CS"/>
        </w:rPr>
        <w:t>доступан на:</w:t>
      </w:r>
      <w:r w:rsidRPr="00737BB1">
        <w:rPr>
          <w:lang w:val="sr-Cyrl-CS"/>
        </w:rPr>
        <w:t xml:space="preserve"> </w:t>
      </w:r>
      <w:hyperlink r:id="rId51" w:history="1">
        <w:r w:rsidRPr="00737BB1">
          <w:rPr>
            <w:rStyle w:val="Hyperlink"/>
            <w:rFonts w:ascii="Arial" w:hAnsi="Arial" w:cs="Arial"/>
            <w:lang w:val="sr-Cyrl-CS"/>
          </w:rPr>
          <w:t>http://ravnopravnost.gov.rs/izvestaji/</w:t>
        </w:r>
      </w:hyperlink>
    </w:p>
    <w:p w:rsidR="001935B1" w:rsidRPr="00737BB1" w:rsidRDefault="001935B1" w:rsidP="00022CDD">
      <w:pPr>
        <w:jc w:val="both"/>
        <w:rPr>
          <w:rFonts w:ascii="Arial" w:hAnsi="Arial" w:cs="Arial"/>
          <w:lang w:val="sr-Cyrl-CS"/>
        </w:rPr>
      </w:pPr>
    </w:p>
    <w:p w:rsidR="009F0D8F" w:rsidRDefault="009F0D8F" w:rsidP="00022CDD">
      <w:pPr>
        <w:jc w:val="both"/>
        <w:rPr>
          <w:rFonts w:ascii="Arial" w:hAnsi="Arial" w:cs="Arial"/>
        </w:rPr>
      </w:pPr>
    </w:p>
    <w:p w:rsidR="007D3FEF" w:rsidRDefault="007D3FEF" w:rsidP="00022CDD">
      <w:pPr>
        <w:jc w:val="both"/>
        <w:rPr>
          <w:rFonts w:ascii="Arial" w:hAnsi="Arial" w:cs="Arial"/>
        </w:rPr>
      </w:pPr>
    </w:p>
    <w:p w:rsidR="007D3FEF" w:rsidRDefault="007D3FEF" w:rsidP="00022CDD">
      <w:pPr>
        <w:jc w:val="both"/>
        <w:rPr>
          <w:rFonts w:ascii="Arial" w:hAnsi="Arial" w:cs="Arial"/>
        </w:rPr>
      </w:pPr>
    </w:p>
    <w:p w:rsidR="007D3FEF" w:rsidRPr="007D3FEF" w:rsidRDefault="007D3FEF" w:rsidP="00022CDD">
      <w:pPr>
        <w:jc w:val="both"/>
        <w:rPr>
          <w:rFonts w:ascii="Arial" w:hAnsi="Arial" w:cs="Arial"/>
        </w:rPr>
      </w:pPr>
    </w:p>
    <w:p w:rsidR="000B19AD" w:rsidRPr="00737BB1" w:rsidRDefault="000B19AD" w:rsidP="000B19AD">
      <w:pPr>
        <w:pStyle w:val="Heading4"/>
        <w:jc w:val="center"/>
        <w:rPr>
          <w:rFonts w:ascii="Arial" w:hAnsi="Arial" w:cs="Arial"/>
          <w:color w:val="auto"/>
          <w:lang w:val="sr-Cyrl-CS"/>
        </w:rPr>
      </w:pPr>
      <w:bookmarkStart w:id="23" w:name="_Toc66456472"/>
      <w:r w:rsidRPr="00737BB1">
        <w:rPr>
          <w:rFonts w:ascii="Arial" w:hAnsi="Arial" w:cs="Arial"/>
          <w:color w:val="auto"/>
          <w:lang w:val="sr-Cyrl-CS"/>
        </w:rPr>
        <w:lastRenderedPageBreak/>
        <w:t>Истраживање Перцепција ромске заједнице о дискриминацији</w:t>
      </w:r>
      <w:bookmarkEnd w:id="23"/>
    </w:p>
    <w:p w:rsidR="00AB7AE7" w:rsidRPr="00737BB1" w:rsidRDefault="004A1E35" w:rsidP="00230FC4">
      <w:pPr>
        <w:jc w:val="both"/>
        <w:rPr>
          <w:rFonts w:ascii="Arial" w:hAnsi="Arial" w:cs="Arial"/>
          <w:lang w:val="sr-Cyrl-CS"/>
        </w:rPr>
      </w:pPr>
      <w:r w:rsidRPr="00737BB1">
        <w:rPr>
          <w:noProof/>
        </w:rPr>
        <w:drawing>
          <wp:anchor distT="0" distB="0" distL="114300" distR="114300" simplePos="0" relativeHeight="251645440" behindDoc="1" locked="0" layoutInCell="1" allowOverlap="1">
            <wp:simplePos x="0" y="0"/>
            <wp:positionH relativeFrom="column">
              <wp:posOffset>1757</wp:posOffset>
            </wp:positionH>
            <wp:positionV relativeFrom="paragraph">
              <wp:posOffset>318918</wp:posOffset>
            </wp:positionV>
            <wp:extent cx="2543397" cy="3327990"/>
            <wp:effectExtent l="19050" t="0" r="9303" b="0"/>
            <wp:wrapSquare wrapText="bothSides"/>
            <wp:docPr id="1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543397" cy="3327990"/>
                    </a:xfrm>
                    <a:prstGeom prst="rect">
                      <a:avLst/>
                    </a:prstGeom>
                    <a:noFill/>
                    <a:ln w="9525">
                      <a:noFill/>
                      <a:miter lim="800000"/>
                      <a:headEnd/>
                      <a:tailEnd/>
                    </a:ln>
                  </pic:spPr>
                </pic:pic>
              </a:graphicData>
            </a:graphic>
          </wp:anchor>
        </w:drawing>
      </w:r>
    </w:p>
    <w:p w:rsidR="000B19AD" w:rsidRPr="00737BB1" w:rsidRDefault="000B19AD" w:rsidP="000B19AD">
      <w:pPr>
        <w:jc w:val="both"/>
        <w:rPr>
          <w:rFonts w:ascii="Arial" w:hAnsi="Arial" w:cs="Arial"/>
          <w:lang w:val="sr-Cyrl-CS"/>
        </w:rPr>
      </w:pPr>
      <w:r w:rsidRPr="00737BB1">
        <w:rPr>
          <w:rFonts w:ascii="Arial" w:hAnsi="Arial" w:cs="Arial"/>
          <w:lang w:val="sr-Cyrl-CS"/>
        </w:rPr>
        <w:t xml:space="preserve">Повереник је током 2020. године, спровео истраживање </w:t>
      </w:r>
      <w:r w:rsidRPr="00737BB1">
        <w:rPr>
          <w:rFonts w:ascii="Arial" w:hAnsi="Arial" w:cs="Arial"/>
          <w:b/>
          <w:i/>
          <w:lang w:val="sr-Cyrl-CS"/>
        </w:rPr>
        <w:t>Перцепција ромске заједнице о дискриминацији</w:t>
      </w:r>
      <w:r w:rsidRPr="00737BB1">
        <w:rPr>
          <w:rFonts w:ascii="Arial" w:hAnsi="Arial" w:cs="Arial"/>
          <w:b/>
          <w:i/>
          <w:vertAlign w:val="superscript"/>
          <w:lang w:val="sr-Cyrl-CS"/>
        </w:rPr>
        <w:footnoteReference w:id="7"/>
      </w:r>
      <w:r w:rsidRPr="00737BB1">
        <w:rPr>
          <w:rFonts w:ascii="Arial" w:hAnsi="Arial" w:cs="Arial"/>
          <w:lang w:val="sr-Cyrl-CS"/>
        </w:rPr>
        <w:t xml:space="preserve">, у периоду од јануара до марта 2020. године </w:t>
      </w:r>
      <w:r w:rsidR="00EE7545" w:rsidRPr="00737BB1">
        <w:rPr>
          <w:rFonts w:ascii="Arial" w:hAnsi="Arial" w:cs="Arial"/>
          <w:lang w:val="sr-Cyrl-CS"/>
        </w:rPr>
        <w:t xml:space="preserve">у сарадњи са </w:t>
      </w:r>
      <w:r w:rsidR="00EE7545" w:rsidRPr="00737BB1">
        <w:rPr>
          <w:rFonts w:ascii="Arial" w:eastAsia="Times New Roman" w:hAnsi="Arial" w:cs="Arial"/>
          <w:lang w:val="sr-Cyrl-CS" w:eastAsia="en-GB"/>
        </w:rPr>
        <w:t xml:space="preserve">агенцијом „Фактор Плус“, </w:t>
      </w:r>
      <w:r w:rsidR="00EE7545" w:rsidRPr="00737BB1">
        <w:rPr>
          <w:rFonts w:ascii="Arial" w:hAnsi="Arial" w:cs="Arial"/>
          <w:lang w:val="sr-Cyrl-CS"/>
        </w:rPr>
        <w:t>кроз</w:t>
      </w:r>
      <w:r w:rsidRPr="00737BB1">
        <w:rPr>
          <w:rFonts w:ascii="Arial" w:hAnsi="Arial" w:cs="Arial"/>
          <w:lang w:val="sr-Cyrl-CS"/>
        </w:rPr>
        <w:t xml:space="preserve"> анкету </w:t>
      </w:r>
      <w:r w:rsidR="00EE7545" w:rsidRPr="00737BB1">
        <w:rPr>
          <w:rFonts w:ascii="Arial" w:hAnsi="Arial" w:cs="Arial"/>
          <w:lang w:val="sr-Cyrl-CS"/>
        </w:rPr>
        <w:t xml:space="preserve">и </w:t>
      </w:r>
      <w:r w:rsidRPr="00737BB1">
        <w:rPr>
          <w:rFonts w:ascii="Arial" w:hAnsi="Arial" w:cs="Arial"/>
          <w:lang w:val="sr-Cyrl-CS"/>
        </w:rPr>
        <w:t>фокус групе</w:t>
      </w:r>
      <w:r w:rsidR="00EE7545" w:rsidRPr="00737BB1">
        <w:rPr>
          <w:rFonts w:ascii="Arial" w:hAnsi="Arial" w:cs="Arial"/>
          <w:lang w:val="sr-Cyrl-CS"/>
        </w:rPr>
        <w:t xml:space="preserve"> које су</w:t>
      </w:r>
      <w:r w:rsidRPr="00737BB1">
        <w:rPr>
          <w:rFonts w:ascii="Arial" w:hAnsi="Arial" w:cs="Arial"/>
          <w:lang w:val="sr-Cyrl-CS"/>
        </w:rPr>
        <w:t xml:space="preserve"> реализован</w:t>
      </w:r>
      <w:r w:rsidR="00EE7545" w:rsidRPr="00737BB1">
        <w:rPr>
          <w:rFonts w:ascii="Arial" w:hAnsi="Arial" w:cs="Arial"/>
          <w:lang w:val="sr-Cyrl-CS"/>
        </w:rPr>
        <w:t>е</w:t>
      </w:r>
      <w:r w:rsidRPr="00737BB1">
        <w:rPr>
          <w:rFonts w:ascii="Arial" w:hAnsi="Arial" w:cs="Arial"/>
          <w:lang w:val="sr-Cyrl-CS"/>
        </w:rPr>
        <w:t xml:space="preserve"> са представницима Националног савета ромске националне мањине, организација цивилног друштва које се баве ромским питањима, студентима, представницима локалних механизама за инклузију Рома и другим лицима. Истраживање да</w:t>
      </w:r>
      <w:r w:rsidR="001C37DB" w:rsidRPr="00737BB1">
        <w:rPr>
          <w:rFonts w:ascii="Arial" w:hAnsi="Arial" w:cs="Arial"/>
          <w:lang w:val="sr-Cyrl-CS"/>
        </w:rPr>
        <w:t>је</w:t>
      </w:r>
      <w:r w:rsidRPr="00737BB1">
        <w:rPr>
          <w:rFonts w:ascii="Arial" w:hAnsi="Arial" w:cs="Arial"/>
          <w:lang w:val="sr-Cyrl-CS"/>
        </w:rPr>
        <w:t xml:space="preserve"> могућност да се из перспективе </w:t>
      </w:r>
      <w:r w:rsidR="001C37DB" w:rsidRPr="00737BB1">
        <w:rPr>
          <w:rFonts w:ascii="Arial" w:hAnsi="Arial" w:cs="Arial"/>
          <w:lang w:val="sr-Cyrl-CS"/>
        </w:rPr>
        <w:t>ове рањиве групе</w:t>
      </w:r>
      <w:r w:rsidRPr="00737BB1">
        <w:rPr>
          <w:rFonts w:ascii="Arial" w:hAnsi="Arial" w:cs="Arial"/>
          <w:lang w:val="sr-Cyrl-CS"/>
        </w:rPr>
        <w:t xml:space="preserve"> целовитије сагледају потенцијална решења и креирају политике које воде ка смањењу предрасуда и дискриминације и одрживом укључивању Рома у друштво, као и да се укаже на оснаживање припадника ромске мањине да препознају дискриминацију и од ње се заштите, односно да користе установљени законодавни и институционални оквир самостално или у сарадњи са организацијама цивилног друштва и другим организацијама. Подаци изнети у извештају говоре о перцепцији и ставовима Рома о дискриминацији, а не о објективној мери заступљености дискриминације у ромској заједници.  </w:t>
      </w:r>
    </w:p>
    <w:p w:rsidR="000B19AD" w:rsidRPr="00737BB1" w:rsidRDefault="000B19AD" w:rsidP="000B19AD">
      <w:pPr>
        <w:jc w:val="both"/>
        <w:rPr>
          <w:rFonts w:ascii="Arial" w:hAnsi="Arial" w:cs="Arial"/>
          <w:lang w:val="sr-Cyrl-CS"/>
        </w:rPr>
      </w:pPr>
      <w:r w:rsidRPr="00737BB1">
        <w:rPr>
          <w:rFonts w:ascii="Arial" w:hAnsi="Arial" w:cs="Arial"/>
          <w:lang w:val="sr-Cyrl-CS"/>
        </w:rPr>
        <w:t>У истраживању је обухваћено неколико основних истраживачких питања којима су сагледани перцепција и ставови ромске заједнице о дискриминацији и механизмима заштите. Oно што се истиче кроз обе спроведене истраживачке технике – анкету и фокус групе</w:t>
      </w:r>
      <w:r w:rsidR="00CE1DD7">
        <w:rPr>
          <w:rFonts w:ascii="Arial" w:hAnsi="Arial" w:cs="Arial"/>
          <w:lang w:val="sr-Cyrl-CS"/>
        </w:rPr>
        <w:t>,</w:t>
      </w:r>
      <w:r w:rsidRPr="00737BB1">
        <w:rPr>
          <w:rFonts w:ascii="Arial" w:hAnsi="Arial" w:cs="Arial"/>
          <w:b/>
          <w:i/>
          <w:lang w:val="sr-Cyrl-CS"/>
        </w:rPr>
        <w:t xml:space="preserve"> </w:t>
      </w:r>
      <w:r w:rsidRPr="00737BB1">
        <w:rPr>
          <w:rFonts w:ascii="Arial" w:hAnsi="Arial" w:cs="Arial"/>
          <w:lang w:val="sr-Cyrl-CS"/>
        </w:rPr>
        <w:t>јесте да се</w:t>
      </w:r>
      <w:r w:rsidRPr="00737BB1">
        <w:rPr>
          <w:rFonts w:ascii="Arial" w:hAnsi="Arial" w:cs="Arial"/>
          <w:b/>
          <w:i/>
          <w:lang w:val="sr-Cyrl-CS"/>
        </w:rPr>
        <w:t xml:space="preserve"> сиромаштво, односно имовински статус</w:t>
      </w:r>
      <w:r w:rsidR="00CE1DD7">
        <w:rPr>
          <w:rFonts w:ascii="Arial" w:hAnsi="Arial" w:cs="Arial"/>
          <w:b/>
          <w:i/>
          <w:lang w:val="sr-Cyrl-CS"/>
        </w:rPr>
        <w:t>,</w:t>
      </w:r>
      <w:r w:rsidRPr="00737BB1">
        <w:rPr>
          <w:rFonts w:ascii="Arial" w:hAnsi="Arial" w:cs="Arial"/>
          <w:b/>
          <w:i/>
          <w:lang w:val="sr-Cyrl-CS"/>
        </w:rPr>
        <w:t xml:space="preserve"> сматра једним од главних разлога дискриминације ромске заједнице и поред напора који се улажу у различитим областима</w:t>
      </w:r>
      <w:r w:rsidRPr="00737BB1">
        <w:rPr>
          <w:rFonts w:ascii="Arial" w:hAnsi="Arial" w:cs="Arial"/>
          <w:lang w:val="sr-Cyrl-CS"/>
        </w:rPr>
        <w:t xml:space="preserve">. </w:t>
      </w:r>
    </w:p>
    <w:p w:rsidR="000B19AD" w:rsidRPr="00737BB1" w:rsidRDefault="000B19AD" w:rsidP="000B19AD">
      <w:pPr>
        <w:jc w:val="both"/>
        <w:rPr>
          <w:rFonts w:ascii="Arial" w:hAnsi="Arial" w:cs="Arial"/>
          <w:lang w:val="sr-Cyrl-CS"/>
        </w:rPr>
      </w:pPr>
      <w:r w:rsidRPr="00737BB1">
        <w:rPr>
          <w:rFonts w:ascii="Arial" w:hAnsi="Arial" w:cs="Arial"/>
          <w:lang w:val="sr-Cyrl-CS"/>
        </w:rPr>
        <w:t xml:space="preserve">Резултати истраживања указују да </w:t>
      </w:r>
      <w:r w:rsidRPr="00737BB1">
        <w:rPr>
          <w:rFonts w:ascii="Arial" w:hAnsi="Arial" w:cs="Arial"/>
          <w:b/>
          <w:i/>
          <w:lang w:val="sr-Cyrl-CS"/>
        </w:rPr>
        <w:t>из перспективе ромске заједнице осигурање материјалне егзистениције отвара простор за одрживо укључивање у образовање</w:t>
      </w:r>
      <w:r w:rsidRPr="00737BB1">
        <w:rPr>
          <w:rFonts w:ascii="Arial" w:hAnsi="Arial" w:cs="Arial"/>
          <w:lang w:val="sr-Cyrl-CS"/>
        </w:rPr>
        <w:t xml:space="preserve"> које се сматра кључем равноправности, а пут ка равноправном укључивању у друштво зависи и од отклањања баријера </w:t>
      </w:r>
      <w:r w:rsidR="00EE7545" w:rsidRPr="00737BB1">
        <w:rPr>
          <w:rFonts w:ascii="Arial" w:hAnsi="Arial" w:cs="Arial"/>
          <w:lang w:val="sr-Cyrl-CS"/>
        </w:rPr>
        <w:t>на</w:t>
      </w:r>
      <w:r w:rsidRPr="00737BB1">
        <w:rPr>
          <w:rFonts w:ascii="Arial" w:hAnsi="Arial" w:cs="Arial"/>
          <w:b/>
          <w:i/>
          <w:lang w:val="sr-Cyrl-CS"/>
        </w:rPr>
        <w:t xml:space="preserve"> тржишту рада</w:t>
      </w:r>
      <w:r w:rsidRPr="00737BB1">
        <w:rPr>
          <w:rFonts w:ascii="Arial" w:hAnsi="Arial" w:cs="Arial"/>
          <w:lang w:val="sr-Cyrl-CS"/>
        </w:rPr>
        <w:t xml:space="preserve">. </w:t>
      </w:r>
    </w:p>
    <w:p w:rsidR="000B19AD" w:rsidRPr="00737BB1" w:rsidRDefault="000B19AD" w:rsidP="000B19AD">
      <w:pPr>
        <w:jc w:val="both"/>
        <w:rPr>
          <w:rFonts w:ascii="Arial" w:hAnsi="Arial" w:cs="Arial"/>
          <w:lang w:val="sr-Cyrl-CS"/>
        </w:rPr>
      </w:pPr>
      <w:r w:rsidRPr="00737BB1">
        <w:rPr>
          <w:rFonts w:ascii="Arial" w:hAnsi="Arial" w:cs="Arial"/>
          <w:b/>
          <w:i/>
          <w:lang w:val="sr-Cyrl-CS"/>
        </w:rPr>
        <w:t>Имовно стање и припадност политичкој партији анкетирани сматрају кључним за осећање друштвене укључености свих грађана, а велике баријере опажају у фази тражења посла</w:t>
      </w:r>
      <w:r w:rsidRPr="00737BB1">
        <w:rPr>
          <w:rFonts w:ascii="Arial" w:hAnsi="Arial" w:cs="Arial"/>
          <w:lang w:val="sr-Cyrl-CS"/>
        </w:rPr>
        <w:t xml:space="preserve">. </w:t>
      </w:r>
      <w:r w:rsidR="00B34553" w:rsidRPr="00737BB1">
        <w:rPr>
          <w:rFonts w:ascii="Arial" w:hAnsi="Arial" w:cs="Arial"/>
          <w:lang w:val="sr-Cyrl-CS"/>
        </w:rPr>
        <w:t>У</w:t>
      </w:r>
      <w:r w:rsidRPr="00737BB1">
        <w:rPr>
          <w:rFonts w:ascii="Arial" w:hAnsi="Arial" w:cs="Arial"/>
          <w:lang w:val="sr-Cyrl-CS"/>
        </w:rPr>
        <w:t xml:space="preserve">чесници анкете се сусрећу са највећим баријерама у фази запошљавања (60%) и то четири пута чешће него на самом послу (15%), што указује на важност </w:t>
      </w:r>
      <w:r w:rsidR="00DA65AB" w:rsidRPr="00737BB1">
        <w:rPr>
          <w:rFonts w:ascii="Arial" w:hAnsi="Arial" w:cs="Arial"/>
          <w:lang w:val="sr-Cyrl-CS"/>
        </w:rPr>
        <w:t>деконструкције с</w:t>
      </w:r>
      <w:r w:rsidRPr="00737BB1">
        <w:rPr>
          <w:rFonts w:ascii="Arial" w:hAnsi="Arial" w:cs="Arial"/>
          <w:lang w:val="sr-Cyrl-CS"/>
        </w:rPr>
        <w:t>тереотипа и предрасуда</w:t>
      </w:r>
      <w:r w:rsidR="00DA65AB" w:rsidRPr="00737BB1">
        <w:rPr>
          <w:rFonts w:ascii="Arial" w:hAnsi="Arial" w:cs="Arial"/>
          <w:lang w:val="sr-Cyrl-CS"/>
        </w:rPr>
        <w:t xml:space="preserve"> о ромској заједници</w:t>
      </w:r>
      <w:r w:rsidRPr="00737BB1">
        <w:rPr>
          <w:rFonts w:ascii="Arial" w:hAnsi="Arial" w:cs="Arial"/>
          <w:lang w:val="sr-Cyrl-CS"/>
        </w:rPr>
        <w:t xml:space="preserve">. </w:t>
      </w:r>
      <w:r w:rsidR="00DA65AB" w:rsidRPr="00737BB1">
        <w:rPr>
          <w:rFonts w:ascii="Arial" w:hAnsi="Arial" w:cs="Arial"/>
          <w:lang w:val="sr-Cyrl-CS"/>
        </w:rPr>
        <w:t>О</w:t>
      </w:r>
      <w:r w:rsidR="00EE7545" w:rsidRPr="00737BB1">
        <w:rPr>
          <w:rFonts w:ascii="Arial" w:hAnsi="Arial" w:cs="Arial"/>
          <w:lang w:val="sr-Cyrl-CS"/>
        </w:rPr>
        <w:t>бзиром на ниску стопу запослености, теже је анализирати и опажати дискриминацију на радном месту</w:t>
      </w:r>
      <w:r w:rsidRPr="00737BB1">
        <w:rPr>
          <w:rFonts w:ascii="Arial" w:hAnsi="Arial" w:cs="Arial"/>
          <w:lang w:val="sr-Cyrl-CS"/>
        </w:rPr>
        <w:t xml:space="preserve">. Широко је заступљено уверење да је образовање најважније за </w:t>
      </w:r>
      <w:r w:rsidRPr="00737BB1">
        <w:rPr>
          <w:rFonts w:ascii="Arial" w:hAnsi="Arial" w:cs="Arial"/>
          <w:lang w:val="sr-Cyrl-CS"/>
        </w:rPr>
        <w:lastRenderedPageBreak/>
        <w:t>равноправан положај у друштву, са</w:t>
      </w:r>
      <w:r w:rsidR="00CE1DD7">
        <w:rPr>
          <w:rFonts w:ascii="Arial" w:hAnsi="Arial" w:cs="Arial"/>
          <w:lang w:val="sr-Cyrl-CS"/>
        </w:rPr>
        <w:t xml:space="preserve"> чим се слаже 88% анкетираних. </w:t>
      </w:r>
      <w:r w:rsidRPr="00737BB1">
        <w:rPr>
          <w:rFonts w:ascii="Arial" w:hAnsi="Arial" w:cs="Arial"/>
          <w:lang w:val="sr-Cyrl-CS"/>
        </w:rPr>
        <w:t xml:space="preserve">Образовање се дугорочно види као најважније за достизање равноправног положаја у друштву, а код овог одговора готово да нема разлике у односу на пол, образовање и материјални статус. </w:t>
      </w:r>
    </w:p>
    <w:p w:rsidR="000B19AD" w:rsidRPr="00737BB1" w:rsidRDefault="000B19AD" w:rsidP="000B19AD">
      <w:pPr>
        <w:jc w:val="both"/>
        <w:rPr>
          <w:rFonts w:ascii="Arial" w:hAnsi="Arial" w:cs="Arial"/>
          <w:lang w:val="sr-Cyrl-CS"/>
        </w:rPr>
      </w:pPr>
      <w:r w:rsidRPr="00737BB1">
        <w:rPr>
          <w:rFonts w:ascii="Arial" w:hAnsi="Arial" w:cs="Arial"/>
          <w:lang w:val="sr-Cyrl-CS"/>
        </w:rPr>
        <w:t xml:space="preserve">Према резултатима истраживања </w:t>
      </w:r>
      <w:r w:rsidRPr="00737BB1">
        <w:rPr>
          <w:rFonts w:ascii="Arial" w:hAnsi="Arial" w:cs="Arial"/>
          <w:b/>
          <w:i/>
          <w:lang w:val="sr-Cyrl-CS"/>
        </w:rPr>
        <w:t>готово сви анкетирани (94%) су чули за реч дискриминација, коју најчешће изједначавају са неправдом</w:t>
      </w:r>
      <w:r w:rsidRPr="00737BB1">
        <w:rPr>
          <w:rFonts w:ascii="Arial" w:hAnsi="Arial" w:cs="Arial"/>
          <w:lang w:val="sr-Cyrl-CS"/>
        </w:rPr>
        <w:t xml:space="preserve"> и везују за свој свеукупан</w:t>
      </w:r>
      <w:r w:rsidR="00EE7545" w:rsidRPr="00737BB1">
        <w:rPr>
          <w:rFonts w:ascii="Arial" w:hAnsi="Arial" w:cs="Arial"/>
          <w:lang w:val="sr-Cyrl-CS"/>
        </w:rPr>
        <w:t xml:space="preserve"> тежак</w:t>
      </w:r>
      <w:r w:rsidRPr="00737BB1">
        <w:rPr>
          <w:rFonts w:ascii="Arial" w:hAnsi="Arial" w:cs="Arial"/>
          <w:lang w:val="sr-Cyrl-CS"/>
        </w:rPr>
        <w:t xml:space="preserve"> положај у друштву. Податак да анкетирани Роми готово без изузетка препознају реч дискриминација и да су упознати са тим да је дискриминација забрањена не подразумева висок степен </w:t>
      </w:r>
      <w:r w:rsidR="00EE7545" w:rsidRPr="00737BB1">
        <w:rPr>
          <w:rFonts w:ascii="Arial" w:hAnsi="Arial" w:cs="Arial"/>
          <w:lang w:val="sr-Cyrl-CS"/>
        </w:rPr>
        <w:t>информисаности о могућностима заштите</w:t>
      </w:r>
      <w:r w:rsidRPr="00737BB1">
        <w:rPr>
          <w:rFonts w:ascii="Arial" w:hAnsi="Arial" w:cs="Arial"/>
          <w:lang w:val="sr-Cyrl-CS"/>
        </w:rPr>
        <w:t xml:space="preserve">, имајући у виду да велики број анкетираних није упознат са Законом о забрани дискриминације и са </w:t>
      </w:r>
      <w:r w:rsidR="00B34553" w:rsidRPr="00737BB1">
        <w:rPr>
          <w:rFonts w:ascii="Arial" w:hAnsi="Arial" w:cs="Arial"/>
          <w:lang w:val="sr-Cyrl-CS"/>
        </w:rPr>
        <w:t xml:space="preserve">постојањем </w:t>
      </w:r>
      <w:r w:rsidRPr="00737BB1">
        <w:rPr>
          <w:rFonts w:ascii="Arial" w:hAnsi="Arial" w:cs="Arial"/>
          <w:lang w:val="sr-Cyrl-CS"/>
        </w:rPr>
        <w:t>институциј</w:t>
      </w:r>
      <w:r w:rsidR="00B34553" w:rsidRPr="00737BB1">
        <w:rPr>
          <w:rFonts w:ascii="Arial" w:hAnsi="Arial" w:cs="Arial"/>
          <w:lang w:val="sr-Cyrl-CS"/>
        </w:rPr>
        <w:t>е</w:t>
      </w:r>
      <w:r w:rsidRPr="00737BB1">
        <w:rPr>
          <w:rFonts w:ascii="Arial" w:hAnsi="Arial" w:cs="Arial"/>
          <w:lang w:val="sr-Cyrl-CS"/>
        </w:rPr>
        <w:t xml:space="preserve"> Повереника. </w:t>
      </w:r>
    </w:p>
    <w:p w:rsidR="000B19AD" w:rsidRPr="00737BB1" w:rsidRDefault="000B19AD" w:rsidP="000B19AD">
      <w:pPr>
        <w:jc w:val="both"/>
        <w:rPr>
          <w:rFonts w:ascii="Arial" w:hAnsi="Arial" w:cs="Arial"/>
          <w:lang w:val="sr-Cyrl-CS"/>
        </w:rPr>
      </w:pPr>
      <w:r w:rsidRPr="00737BB1">
        <w:rPr>
          <w:rFonts w:ascii="Arial" w:hAnsi="Arial" w:cs="Arial"/>
          <w:lang w:val="sr-Cyrl-CS"/>
        </w:rPr>
        <w:t>Када се сагледава препознавање ситуација у којима се испољава дискриминаторно понашање, анкетирани се у највећој мери слажу са тврдњом да напредују Роми који су у политичкој странци (88%), а затим са тврдњом да Роми не напредују у послу јер имају ниже образовање (75%). Са тврдњом да се Роми тешко запошљавају јер их послодавци не желе само због тога што су Роми (34%)</w:t>
      </w:r>
      <w:r w:rsidR="00CE1DD7">
        <w:rPr>
          <w:rFonts w:ascii="Arial" w:hAnsi="Arial" w:cs="Arial"/>
          <w:lang w:val="sr-Cyrl-CS"/>
        </w:rPr>
        <w:t>,</w:t>
      </w:r>
      <w:r w:rsidRPr="00737BB1">
        <w:rPr>
          <w:rFonts w:ascii="Arial" w:hAnsi="Arial" w:cs="Arial"/>
          <w:lang w:val="sr-Cyrl-CS"/>
        </w:rPr>
        <w:t xml:space="preserve"> највише </w:t>
      </w:r>
      <w:r w:rsidR="00CE1DD7" w:rsidRPr="00737BB1">
        <w:rPr>
          <w:rFonts w:ascii="Arial" w:hAnsi="Arial" w:cs="Arial"/>
          <w:lang w:val="sr-Cyrl-CS"/>
        </w:rPr>
        <w:t xml:space="preserve">се </w:t>
      </w:r>
      <w:r w:rsidRPr="00737BB1">
        <w:rPr>
          <w:rFonts w:ascii="Arial" w:hAnsi="Arial" w:cs="Arial"/>
          <w:lang w:val="sr-Cyrl-CS"/>
        </w:rPr>
        <w:t xml:space="preserve">слажу Роми који имају само повремену зараду, незапослени и </w:t>
      </w:r>
      <w:r w:rsidR="00CE1DD7">
        <w:rPr>
          <w:rFonts w:ascii="Arial" w:hAnsi="Arial" w:cs="Arial"/>
          <w:lang w:val="sr-Cyrl-CS"/>
        </w:rPr>
        <w:t xml:space="preserve">они </w:t>
      </w:r>
      <w:r w:rsidRPr="00737BB1">
        <w:rPr>
          <w:rFonts w:ascii="Arial" w:hAnsi="Arial" w:cs="Arial"/>
          <w:lang w:val="sr-Cyrl-CS"/>
        </w:rPr>
        <w:t>без основног образовања. Овај налаз показује да се други идентитети</w:t>
      </w:r>
      <w:r w:rsidR="00EE7545" w:rsidRPr="00737BB1">
        <w:rPr>
          <w:rFonts w:ascii="Arial" w:hAnsi="Arial" w:cs="Arial"/>
          <w:lang w:val="sr-Cyrl-CS"/>
        </w:rPr>
        <w:t>, попут сиромаштва или недовољног образовања,</w:t>
      </w:r>
      <w:r w:rsidRPr="00737BB1">
        <w:rPr>
          <w:rFonts w:ascii="Arial" w:hAnsi="Arial" w:cs="Arial"/>
          <w:lang w:val="sr-Cyrl-CS"/>
        </w:rPr>
        <w:t xml:space="preserve"> у корелацији са националним идентитетом сматрају кључним за осећање друштвене искључености. </w:t>
      </w:r>
    </w:p>
    <w:p w:rsidR="000B19AD" w:rsidRPr="00737BB1" w:rsidRDefault="000B19AD" w:rsidP="000B19AD">
      <w:pPr>
        <w:jc w:val="both"/>
        <w:rPr>
          <w:rFonts w:ascii="Arial" w:hAnsi="Arial" w:cs="Arial"/>
          <w:lang w:val="sr-Cyrl-CS"/>
        </w:rPr>
      </w:pPr>
      <w:r w:rsidRPr="00737BB1">
        <w:rPr>
          <w:rFonts w:ascii="Arial" w:hAnsi="Arial" w:cs="Arial"/>
          <w:b/>
          <w:i/>
          <w:lang w:val="sr-Cyrl-CS"/>
        </w:rPr>
        <w:t>Сваки четврти учесник истраживања (26%) сматра да има лично искуство дискриминације, док сваки други (54%) изјављује да ни он</w:t>
      </w:r>
      <w:r w:rsidR="00CE1DD7">
        <w:rPr>
          <w:rFonts w:ascii="Arial" w:hAnsi="Arial" w:cs="Arial"/>
          <w:b/>
          <w:i/>
          <w:lang w:val="sr-Cyrl-CS"/>
        </w:rPr>
        <w:t>,</w:t>
      </w:r>
      <w:r w:rsidRPr="00737BB1">
        <w:rPr>
          <w:rFonts w:ascii="Arial" w:hAnsi="Arial" w:cs="Arial"/>
          <w:b/>
          <w:i/>
          <w:lang w:val="sr-Cyrl-CS"/>
        </w:rPr>
        <w:t xml:space="preserve"> ни неко од његових чланова породице</w:t>
      </w:r>
      <w:r w:rsidR="00CE1DD7">
        <w:rPr>
          <w:rFonts w:ascii="Arial" w:hAnsi="Arial" w:cs="Arial"/>
          <w:b/>
          <w:i/>
          <w:lang w:val="sr-Cyrl-CS"/>
        </w:rPr>
        <w:t>,</w:t>
      </w:r>
      <w:r w:rsidRPr="00737BB1">
        <w:rPr>
          <w:rFonts w:ascii="Arial" w:hAnsi="Arial" w:cs="Arial"/>
          <w:b/>
          <w:i/>
          <w:lang w:val="sr-Cyrl-CS"/>
        </w:rPr>
        <w:t xml:space="preserve"> није био дискриминисан</w:t>
      </w:r>
      <w:r w:rsidRPr="00737BB1">
        <w:rPr>
          <w:rFonts w:ascii="Arial" w:hAnsi="Arial" w:cs="Arial"/>
          <w:lang w:val="sr-Cyrl-CS"/>
        </w:rPr>
        <w:t xml:space="preserve">. </w:t>
      </w:r>
      <w:r w:rsidR="00677478" w:rsidRPr="00737BB1">
        <w:rPr>
          <w:rFonts w:ascii="Arial" w:hAnsi="Arial" w:cs="Arial"/>
          <w:lang w:val="sr-Cyrl-CS"/>
        </w:rPr>
        <w:t>Највећи број анкетираних који су изјавили да имају лично иску</w:t>
      </w:r>
      <w:r w:rsidR="00CE1DD7">
        <w:rPr>
          <w:rFonts w:ascii="Arial" w:hAnsi="Arial" w:cs="Arial"/>
          <w:lang w:val="sr-Cyrl-CS"/>
        </w:rPr>
        <w:t>ство дискриминације, има осећај</w:t>
      </w:r>
      <w:r w:rsidR="00677478" w:rsidRPr="00737BB1">
        <w:rPr>
          <w:rFonts w:ascii="Arial" w:hAnsi="Arial" w:cs="Arial"/>
          <w:lang w:val="sr-Cyrl-CS"/>
        </w:rPr>
        <w:t xml:space="preserve"> да им се ускраћују права и услуге само због тога што су Роми</w:t>
      </w:r>
      <w:r w:rsidR="00CE1DD7">
        <w:rPr>
          <w:rFonts w:ascii="Arial" w:hAnsi="Arial" w:cs="Arial"/>
          <w:lang w:val="sr-Cyrl-CS"/>
        </w:rPr>
        <w:t>, и то</w:t>
      </w:r>
      <w:r w:rsidR="00677478" w:rsidRPr="00737BB1">
        <w:rPr>
          <w:rFonts w:ascii="Arial" w:hAnsi="Arial" w:cs="Arial"/>
          <w:lang w:val="sr-Cyrl-CS"/>
        </w:rPr>
        <w:t xml:space="preserve"> у општини и другим јавним установама, центру за социјални рад и у поступку запошљавања.</w:t>
      </w:r>
      <w:r w:rsidR="00677478" w:rsidRPr="00737BB1">
        <w:rPr>
          <w:rFonts w:ascii="Arial" w:hAnsi="Arial" w:cs="Arial"/>
          <w:b/>
          <w:lang w:val="sr-Cyrl-CS"/>
        </w:rPr>
        <w:t xml:space="preserve"> </w:t>
      </w:r>
      <w:r w:rsidRPr="00737BB1">
        <w:rPr>
          <w:rFonts w:ascii="Arial" w:hAnsi="Arial" w:cs="Arial"/>
          <w:lang w:val="sr-Cyrl-CS"/>
        </w:rPr>
        <w:t xml:space="preserve">Добијени резултати указују </w:t>
      </w:r>
      <w:r w:rsidR="00677478" w:rsidRPr="00737BB1">
        <w:rPr>
          <w:rFonts w:ascii="Arial" w:hAnsi="Arial" w:cs="Arial"/>
          <w:lang w:val="sr-Cyrl-CS"/>
        </w:rPr>
        <w:t xml:space="preserve">и </w:t>
      </w:r>
      <w:r w:rsidRPr="00737BB1">
        <w:rPr>
          <w:rFonts w:ascii="Arial" w:hAnsi="Arial" w:cs="Arial"/>
          <w:lang w:val="sr-Cyrl-CS"/>
        </w:rPr>
        <w:t xml:space="preserve">на препознавање позитивних резултата у погледу повећања броја деце ромске националности у области образовања и охрабрујући је податак за даље вођење јавних политика. </w:t>
      </w:r>
    </w:p>
    <w:p w:rsidR="000B19AD" w:rsidRPr="00737BB1" w:rsidRDefault="000B19AD" w:rsidP="000B19AD">
      <w:pPr>
        <w:jc w:val="both"/>
        <w:rPr>
          <w:rFonts w:ascii="Arial" w:hAnsi="Arial" w:cs="Arial"/>
          <w:lang w:val="sr-Cyrl-CS"/>
        </w:rPr>
      </w:pPr>
      <w:r w:rsidRPr="00737BB1">
        <w:rPr>
          <w:rFonts w:ascii="Arial" w:hAnsi="Arial" w:cs="Arial"/>
          <w:lang w:val="sr-Cyrl-CS"/>
        </w:rPr>
        <w:t xml:space="preserve">Што се тиче налаза који указују на обавештеност о заштити од дискриминације, </w:t>
      </w:r>
      <w:r w:rsidRPr="00737BB1">
        <w:rPr>
          <w:rFonts w:ascii="Arial" w:hAnsi="Arial" w:cs="Arial"/>
          <w:b/>
          <w:i/>
          <w:lang w:val="sr-Cyrl-CS"/>
        </w:rPr>
        <w:t>готово половина (48%) учесника анкете је сасвим сигурна да постоји институција за заштиту од дискриминације, док је удео необавештених о механизмима заштите нешто већи (52%)</w:t>
      </w:r>
      <w:r w:rsidRPr="00737BB1">
        <w:rPr>
          <w:rFonts w:ascii="Arial" w:hAnsi="Arial" w:cs="Arial"/>
          <w:lang w:val="sr-Cyrl-CS"/>
        </w:rPr>
        <w:t xml:space="preserve">. Међу онима који су обавештени о постојању институције за заштиту од дискриминације, </w:t>
      </w:r>
      <w:r w:rsidR="00CE29E4" w:rsidRPr="00737BB1">
        <w:rPr>
          <w:rFonts w:ascii="Arial" w:hAnsi="Arial" w:cs="Arial"/>
          <w:lang w:val="sr-Cyrl-CS"/>
        </w:rPr>
        <w:t>навели су да се</w:t>
      </w:r>
      <w:r w:rsidRPr="00737BB1">
        <w:rPr>
          <w:rFonts w:ascii="Arial" w:hAnsi="Arial" w:cs="Arial"/>
          <w:lang w:val="sr-Cyrl-CS"/>
        </w:rPr>
        <w:t xml:space="preserve"> ни</w:t>
      </w:r>
      <w:r w:rsidR="00CE29E4" w:rsidRPr="00737BB1">
        <w:rPr>
          <w:rFonts w:ascii="Arial" w:hAnsi="Arial" w:cs="Arial"/>
          <w:lang w:val="sr-Cyrl-CS"/>
        </w:rPr>
        <w:t>су</w:t>
      </w:r>
      <w:r w:rsidRPr="00737BB1">
        <w:rPr>
          <w:rFonts w:ascii="Arial" w:hAnsi="Arial" w:cs="Arial"/>
          <w:lang w:val="sr-Cyrl-CS"/>
        </w:rPr>
        <w:t xml:space="preserve"> обраћа</w:t>
      </w:r>
      <w:r w:rsidR="00CE29E4" w:rsidRPr="00737BB1">
        <w:rPr>
          <w:rFonts w:ascii="Arial" w:hAnsi="Arial" w:cs="Arial"/>
          <w:lang w:val="sr-Cyrl-CS"/>
        </w:rPr>
        <w:t>ли</w:t>
      </w:r>
      <w:r w:rsidRPr="00737BB1">
        <w:rPr>
          <w:rFonts w:ascii="Arial" w:hAnsi="Arial" w:cs="Arial"/>
          <w:lang w:val="sr-Cyrl-CS"/>
        </w:rPr>
        <w:t xml:space="preserve"> за заштиту. </w:t>
      </w:r>
    </w:p>
    <w:p w:rsidR="000B19AD" w:rsidRPr="00737BB1" w:rsidRDefault="000B19AD" w:rsidP="000B19AD">
      <w:pPr>
        <w:jc w:val="both"/>
        <w:rPr>
          <w:rFonts w:ascii="Arial" w:hAnsi="Arial" w:cs="Arial"/>
          <w:lang w:val="sr-Cyrl-CS"/>
        </w:rPr>
      </w:pPr>
      <w:r w:rsidRPr="00737BB1">
        <w:rPr>
          <w:rFonts w:ascii="Arial" w:hAnsi="Arial" w:cs="Arial"/>
          <w:lang w:val="sr-Cyrl-CS"/>
        </w:rPr>
        <w:t xml:space="preserve">За разлику од </w:t>
      </w:r>
      <w:r w:rsidR="00415720" w:rsidRPr="00737BB1">
        <w:rPr>
          <w:rFonts w:ascii="Arial" w:hAnsi="Arial" w:cs="Arial"/>
          <w:lang w:val="sr-Cyrl-CS"/>
        </w:rPr>
        <w:t>квантитативн</w:t>
      </w:r>
      <w:r w:rsidR="00CE1DD7">
        <w:rPr>
          <w:rFonts w:ascii="Arial" w:hAnsi="Arial" w:cs="Arial"/>
          <w:lang w:val="sr-Cyrl-CS"/>
        </w:rPr>
        <w:t>о</w:t>
      </w:r>
      <w:r w:rsidR="00415720" w:rsidRPr="00737BB1">
        <w:rPr>
          <w:rFonts w:ascii="Arial" w:hAnsi="Arial" w:cs="Arial"/>
          <w:lang w:val="sr-Cyrl-CS"/>
        </w:rPr>
        <w:t>г дела истраживања чији резултати указују да Роми виде да су сви грађани једнако дискриминисани</w:t>
      </w:r>
      <w:r w:rsidRPr="00737BB1">
        <w:rPr>
          <w:rFonts w:ascii="Arial" w:hAnsi="Arial" w:cs="Arial"/>
          <w:lang w:val="sr-Cyrl-CS"/>
        </w:rPr>
        <w:t xml:space="preserve">, </w:t>
      </w:r>
      <w:r w:rsidRPr="00737BB1">
        <w:rPr>
          <w:rFonts w:ascii="Arial" w:hAnsi="Arial" w:cs="Arial"/>
          <w:b/>
          <w:i/>
          <w:lang w:val="sr-Cyrl-CS"/>
        </w:rPr>
        <w:t>учесници фокус група сматрају да су Роми најдискриминисанија група у друштву и да је сиромаштво један од главних разлога дискриминације</w:t>
      </w:r>
      <w:r w:rsidRPr="00737BB1">
        <w:rPr>
          <w:rFonts w:ascii="Arial" w:hAnsi="Arial" w:cs="Arial"/>
          <w:lang w:val="sr-Cyrl-CS"/>
        </w:rPr>
        <w:t xml:space="preserve"> ромске заједнице. Као најкритичније области у којима је дискриминација Рома заступљена, учесници фокус група су навели области образовања и запошљавања.</w:t>
      </w:r>
    </w:p>
    <w:p w:rsidR="000B19AD" w:rsidRPr="00737BB1" w:rsidRDefault="000B19AD" w:rsidP="000B19AD">
      <w:pPr>
        <w:jc w:val="both"/>
        <w:rPr>
          <w:rFonts w:ascii="Arial" w:hAnsi="Arial" w:cs="Arial"/>
          <w:lang w:val="sr-Cyrl-CS"/>
        </w:rPr>
      </w:pPr>
    </w:p>
    <w:p w:rsidR="000B19AD" w:rsidRPr="00737BB1" w:rsidRDefault="004A1E35" w:rsidP="000B19AD">
      <w:pPr>
        <w:jc w:val="center"/>
        <w:rPr>
          <w:rFonts w:ascii="Arial" w:hAnsi="Arial" w:cs="Arial"/>
          <w:lang w:val="sr-Cyrl-CS"/>
        </w:rPr>
      </w:pPr>
      <w:r w:rsidRPr="00737BB1">
        <w:rPr>
          <w:rFonts w:ascii="Arial" w:hAnsi="Arial" w:cs="Arial"/>
          <w:noProof/>
        </w:rPr>
        <w:lastRenderedPageBreak/>
        <w:drawing>
          <wp:inline distT="0" distB="0" distL="0" distR="0">
            <wp:extent cx="4714875" cy="2647950"/>
            <wp:effectExtent l="19050" t="0" r="9525" b="0"/>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714875" cy="2647950"/>
                    </a:xfrm>
                    <a:prstGeom prst="rect">
                      <a:avLst/>
                    </a:prstGeom>
                    <a:noFill/>
                    <a:ln w="9525">
                      <a:noFill/>
                      <a:miter lim="800000"/>
                      <a:headEnd/>
                      <a:tailEnd/>
                    </a:ln>
                  </pic:spPr>
                </pic:pic>
              </a:graphicData>
            </a:graphic>
          </wp:inline>
        </w:drawing>
      </w:r>
    </w:p>
    <w:p w:rsidR="000B19AD" w:rsidRPr="00737BB1" w:rsidRDefault="000B19AD" w:rsidP="000B19AD">
      <w:pPr>
        <w:jc w:val="center"/>
        <w:rPr>
          <w:rFonts w:ascii="Arial Narrow" w:hAnsi="Arial Narrow" w:cs="Arial"/>
          <w:lang w:val="sr-Cyrl-CS"/>
        </w:rPr>
      </w:pPr>
      <w:r w:rsidRPr="00737BB1">
        <w:rPr>
          <w:rFonts w:ascii="Arial Narrow" w:hAnsi="Arial Narrow" w:cs="Arial"/>
          <w:lang w:val="sr-Cyrl-CS"/>
        </w:rPr>
        <w:t>Фокус груп</w:t>
      </w:r>
      <w:r w:rsidR="006701B4" w:rsidRPr="00737BB1">
        <w:rPr>
          <w:rFonts w:ascii="Arial Narrow" w:hAnsi="Arial Narrow" w:cs="Arial"/>
          <w:lang w:val="sr-Cyrl-CS"/>
        </w:rPr>
        <w:t>а</w:t>
      </w:r>
      <w:r w:rsidRPr="00737BB1">
        <w:rPr>
          <w:rFonts w:ascii="Arial Narrow" w:hAnsi="Arial Narrow" w:cs="Arial"/>
          <w:lang w:val="sr-Cyrl-CS"/>
        </w:rPr>
        <w:t xml:space="preserve"> са истраживања Перцепција ромске заједнице о дискриминацији, Београд 2020. године</w:t>
      </w:r>
    </w:p>
    <w:p w:rsidR="000B19AD" w:rsidRPr="00737BB1" w:rsidRDefault="000B19AD" w:rsidP="000B19AD">
      <w:pPr>
        <w:jc w:val="both"/>
        <w:rPr>
          <w:rFonts w:ascii="Arial" w:hAnsi="Arial" w:cs="Arial"/>
          <w:lang w:val="sr-Cyrl-CS"/>
        </w:rPr>
      </w:pPr>
      <w:r w:rsidRPr="00737BB1">
        <w:rPr>
          <w:rFonts w:ascii="Arial" w:hAnsi="Arial" w:cs="Arial"/>
          <w:b/>
          <w:i/>
          <w:lang w:val="sr-Cyrl-CS"/>
        </w:rPr>
        <w:t xml:space="preserve">Један од важних фактора интеграције </w:t>
      </w:r>
      <w:r w:rsidR="00415720" w:rsidRPr="00737BB1">
        <w:rPr>
          <w:rFonts w:ascii="Arial" w:hAnsi="Arial" w:cs="Arial"/>
          <w:b/>
          <w:i/>
          <w:lang w:val="sr-Cyrl-CS"/>
        </w:rPr>
        <w:t xml:space="preserve">Рома </w:t>
      </w:r>
      <w:r w:rsidRPr="00737BB1">
        <w:rPr>
          <w:rFonts w:ascii="Arial" w:hAnsi="Arial" w:cs="Arial"/>
          <w:b/>
          <w:i/>
          <w:lang w:val="sr-Cyrl-CS"/>
        </w:rPr>
        <w:t xml:space="preserve">према резултатима овог истраживања је </w:t>
      </w:r>
      <w:r w:rsidR="00415720" w:rsidRPr="00737BB1">
        <w:rPr>
          <w:rFonts w:ascii="Arial" w:hAnsi="Arial" w:cs="Arial"/>
          <w:b/>
          <w:i/>
          <w:lang w:val="sr-Cyrl-CS"/>
        </w:rPr>
        <w:t>капацитет</w:t>
      </w:r>
      <w:r w:rsidRPr="00737BB1">
        <w:rPr>
          <w:rFonts w:ascii="Arial" w:hAnsi="Arial" w:cs="Arial"/>
          <w:b/>
          <w:i/>
          <w:lang w:val="sr-Cyrl-CS"/>
        </w:rPr>
        <w:t xml:space="preserve"> саме ромске заједнице да се на активан начин укључи у борбу за своја права</w:t>
      </w:r>
      <w:r w:rsidRPr="00737BB1">
        <w:rPr>
          <w:rFonts w:ascii="Arial" w:hAnsi="Arial" w:cs="Arial"/>
          <w:lang w:val="sr-Cyrl-CS"/>
        </w:rPr>
        <w:t>. Готово сви анкетирани сматрају да је образовање најважније за њихов равноправан положај у друштву, без обзира да ли су образовани или необразовани</w:t>
      </w:r>
      <w:r w:rsidR="00246D22">
        <w:rPr>
          <w:rFonts w:ascii="Arial" w:hAnsi="Arial" w:cs="Arial"/>
          <w:lang w:val="sr-Cyrl-CS"/>
        </w:rPr>
        <w:t>,</w:t>
      </w:r>
      <w:r w:rsidRPr="00737BB1">
        <w:rPr>
          <w:rFonts w:ascii="Arial" w:hAnsi="Arial" w:cs="Arial"/>
          <w:lang w:val="sr-Cyrl-CS"/>
        </w:rPr>
        <w:t xml:space="preserve"> или који је ниво њихових прихода и радни статус, а не мање важан је и приступ тржишту рада под недискриминаторним условима. Такође, </w:t>
      </w:r>
      <w:r w:rsidRPr="00737BB1">
        <w:rPr>
          <w:rFonts w:ascii="Arial" w:hAnsi="Arial" w:cs="Arial"/>
          <w:b/>
          <w:i/>
          <w:lang w:val="sr-Cyrl-CS"/>
        </w:rPr>
        <w:t>постоји велики потенцијал за активирање ромске заједнице а к</w:t>
      </w:r>
      <w:r w:rsidR="00415720" w:rsidRPr="00737BB1">
        <w:rPr>
          <w:rFonts w:ascii="Arial" w:hAnsi="Arial" w:cs="Arial"/>
          <w:b/>
          <w:i/>
          <w:lang w:val="sr-Cyrl-CS"/>
        </w:rPr>
        <w:t>реирање</w:t>
      </w:r>
      <w:r w:rsidRPr="00737BB1">
        <w:rPr>
          <w:rFonts w:ascii="Arial" w:hAnsi="Arial" w:cs="Arial"/>
          <w:b/>
          <w:i/>
          <w:lang w:val="sr-Cyrl-CS"/>
        </w:rPr>
        <w:t xml:space="preserve"> афирмативних мера, како у области образовања, тако и у области запошљавања</w:t>
      </w:r>
      <w:r w:rsidR="00246D22">
        <w:rPr>
          <w:rFonts w:ascii="Arial" w:hAnsi="Arial" w:cs="Arial"/>
          <w:b/>
          <w:i/>
          <w:lang w:val="sr-Cyrl-CS"/>
        </w:rPr>
        <w:t>,</w:t>
      </w:r>
      <w:r w:rsidR="00415720" w:rsidRPr="00737BB1">
        <w:rPr>
          <w:rFonts w:ascii="Arial" w:hAnsi="Arial" w:cs="Arial"/>
          <w:b/>
          <w:i/>
          <w:lang w:val="sr-Cyrl-CS"/>
        </w:rPr>
        <w:t xml:space="preserve"> види се као најважније и најбоље решење</w:t>
      </w:r>
      <w:r w:rsidRPr="00737BB1">
        <w:rPr>
          <w:rFonts w:ascii="Arial" w:hAnsi="Arial" w:cs="Arial"/>
          <w:lang w:val="sr-Cyrl-CS"/>
        </w:rPr>
        <w:t xml:space="preserve">. </w:t>
      </w:r>
    </w:p>
    <w:p w:rsidR="000B19AD" w:rsidRPr="00737BB1" w:rsidRDefault="000B19AD" w:rsidP="000B19AD">
      <w:pPr>
        <w:jc w:val="both"/>
        <w:rPr>
          <w:rFonts w:ascii="Arial" w:hAnsi="Arial" w:cs="Arial"/>
          <w:lang w:val="sr-Cyrl-CS"/>
        </w:rPr>
      </w:pPr>
      <w:r w:rsidRPr="00737BB1">
        <w:rPr>
          <w:rFonts w:ascii="Arial" w:hAnsi="Arial" w:cs="Arial"/>
          <w:lang w:val="sr-Cyrl-CS"/>
        </w:rPr>
        <w:t xml:space="preserve">Представници фокус група су, између осталих, дали препоруку за </w:t>
      </w:r>
      <w:r w:rsidRPr="00737BB1">
        <w:rPr>
          <w:rFonts w:ascii="Arial" w:hAnsi="Arial" w:cs="Arial"/>
          <w:b/>
          <w:i/>
          <w:lang w:val="sr-Cyrl-CS"/>
        </w:rPr>
        <w:t>спровођење кампање за информисање и оснаживање чланова ромске популације за самостално обраћање Поверенику</w:t>
      </w:r>
      <w:r w:rsidRPr="00737BB1">
        <w:rPr>
          <w:rFonts w:ascii="Arial" w:hAnsi="Arial" w:cs="Arial"/>
          <w:lang w:val="sr-Cyrl-CS"/>
        </w:rPr>
        <w:t>, моделирану на различите начине, према узрасту, месту живљења, степену образовања (у школи, на радном месту, у насељу). У ове активности је потребно да се, поред Повереника, укључе и други актери (државни органи на националном и локалном нивоу, послодавци, организације цивилног друштва, медији и др.) и да се у спровођењу информативних кампања користе различита, добро таргетирана комуникациона средства. Један од добрих примера, који су навели учесници фокус група, јесу заједничке активности у ромској заједници Повереника и организација цивилног друштва које укључују и асистенцију у подношењу притужби Поверенику</w:t>
      </w:r>
      <w:r w:rsidR="00415720" w:rsidRPr="00737BB1">
        <w:rPr>
          <w:rFonts w:ascii="Arial" w:hAnsi="Arial" w:cs="Arial"/>
          <w:lang w:val="sr-Cyrl-CS"/>
        </w:rPr>
        <w:t xml:space="preserve"> и поздрављају обиласке ромских насеља од стране поверенице</w:t>
      </w:r>
      <w:r w:rsidRPr="00737BB1">
        <w:rPr>
          <w:rFonts w:ascii="Arial" w:hAnsi="Arial" w:cs="Arial"/>
          <w:lang w:val="sr-Cyrl-CS"/>
        </w:rPr>
        <w:t>.</w:t>
      </w:r>
    </w:p>
    <w:p w:rsidR="000B19AD" w:rsidRPr="00737BB1" w:rsidRDefault="000B19AD" w:rsidP="000B19AD">
      <w:pPr>
        <w:jc w:val="both"/>
        <w:rPr>
          <w:rFonts w:ascii="Arial" w:hAnsi="Arial" w:cs="Arial"/>
          <w:lang w:val="sr-Cyrl-CS"/>
        </w:rPr>
      </w:pPr>
      <w:r w:rsidRPr="00737BB1">
        <w:rPr>
          <w:rFonts w:ascii="Arial" w:hAnsi="Arial" w:cs="Arial"/>
          <w:lang w:val="sr-Cyrl-CS"/>
        </w:rPr>
        <w:t xml:space="preserve">Резултати овог истраживања упућују на закључак да је </w:t>
      </w:r>
      <w:r w:rsidRPr="00737BB1">
        <w:rPr>
          <w:rFonts w:ascii="Arial" w:hAnsi="Arial" w:cs="Arial"/>
          <w:b/>
          <w:i/>
          <w:lang w:val="sr-Cyrl-CS"/>
        </w:rPr>
        <w:t>за достизање пуне равноправности и једнаких могућности за Роме од изузетног значаја да се проблему сиромаштва и социјалне искључености приступа интегрално, односно да само заједничким деловањем свих институција</w:t>
      </w:r>
      <w:r w:rsidRPr="00737BB1">
        <w:rPr>
          <w:rFonts w:ascii="Arial" w:hAnsi="Arial" w:cs="Arial"/>
          <w:lang w:val="sr-Cyrl-CS"/>
        </w:rPr>
        <w:t xml:space="preserve"> које су непосредно задужене за инклузију и остваривање равноправности ромске заједнице, могу бити остварени трајни резултати. </w:t>
      </w:r>
    </w:p>
    <w:p w:rsidR="005A525E" w:rsidRPr="00737BB1" w:rsidRDefault="005A525E" w:rsidP="000B19AD">
      <w:pPr>
        <w:jc w:val="both"/>
        <w:rPr>
          <w:rFonts w:ascii="Arial" w:hAnsi="Arial" w:cs="Arial"/>
          <w:b/>
          <w:lang w:val="sr-Cyrl-CS"/>
        </w:rPr>
      </w:pPr>
    </w:p>
    <w:p w:rsidR="00D86D8A" w:rsidRPr="00737BB1" w:rsidRDefault="00D86D8A" w:rsidP="000B19AD">
      <w:pPr>
        <w:jc w:val="both"/>
        <w:rPr>
          <w:rFonts w:ascii="Arial" w:hAnsi="Arial" w:cs="Arial"/>
          <w:b/>
          <w:lang w:val="sr-Cyrl-CS"/>
        </w:rPr>
      </w:pPr>
    </w:p>
    <w:p w:rsidR="000D19D4" w:rsidRPr="007D3FEF" w:rsidRDefault="0073358B" w:rsidP="000D19D4">
      <w:pPr>
        <w:jc w:val="center"/>
        <w:rPr>
          <w:rFonts w:ascii="Arial" w:hAnsi="Arial" w:cs="Arial"/>
          <w:b/>
          <w:sz w:val="6"/>
          <w:lang w:val="sr-Cyrl-CS"/>
        </w:rPr>
      </w:pPr>
      <w:r w:rsidRPr="00737BB1">
        <w:rPr>
          <w:rFonts w:ascii="Arial" w:hAnsi="Arial" w:cs="Arial"/>
          <w:b/>
          <w:noProof/>
        </w:rPr>
        <w:lastRenderedPageBreak/>
        <w:drawing>
          <wp:inline distT="0" distB="0" distL="0" distR="0">
            <wp:extent cx="5645992" cy="2402959"/>
            <wp:effectExtent l="76200" t="0" r="69215" b="35560"/>
            <wp:docPr id="171" name="Diagram 7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E16D3E" w:rsidRPr="00737BB1" w:rsidRDefault="00E16D3E" w:rsidP="000D19D4">
      <w:pPr>
        <w:jc w:val="center"/>
        <w:rPr>
          <w:rFonts w:ascii="Arial Narrow" w:hAnsi="Arial Narrow" w:cs="Arial"/>
          <w:lang w:val="sr-Cyrl-CS"/>
        </w:rPr>
      </w:pPr>
      <w:r w:rsidRPr="00737BB1">
        <w:rPr>
          <w:rFonts w:ascii="Arial Narrow" w:hAnsi="Arial Narrow" w:cs="Arial"/>
          <w:lang w:val="sr-Cyrl-CS"/>
        </w:rPr>
        <w:t>Неке од препорука произашлих из угла учесника овог истраживања</w:t>
      </w:r>
    </w:p>
    <w:p w:rsidR="00E16D3E" w:rsidRPr="007D3FEF" w:rsidRDefault="00E16D3E" w:rsidP="000D19D4">
      <w:pPr>
        <w:jc w:val="center"/>
        <w:rPr>
          <w:rFonts w:ascii="Arial Narrow" w:hAnsi="Arial Narrow" w:cs="Arial"/>
          <w:sz w:val="16"/>
          <w:lang w:val="sr-Cyrl-CS"/>
        </w:rPr>
      </w:pPr>
    </w:p>
    <w:p w:rsidR="00E16D3E" w:rsidRPr="00737BB1" w:rsidRDefault="00E16D3E" w:rsidP="000D19D4">
      <w:pPr>
        <w:jc w:val="center"/>
        <w:rPr>
          <w:rFonts w:ascii="Arial" w:hAnsi="Arial" w:cs="Arial"/>
          <w:b/>
          <w:lang w:val="sr-Cyrl-CS"/>
        </w:rPr>
      </w:pPr>
    </w:p>
    <w:p w:rsidR="00795610" w:rsidRPr="00737BB1" w:rsidRDefault="00795610" w:rsidP="00795610">
      <w:pPr>
        <w:pStyle w:val="Heading4"/>
        <w:rPr>
          <w:rFonts w:ascii="Arial" w:hAnsi="Arial" w:cs="Arial"/>
          <w:color w:val="auto"/>
          <w:lang w:val="sr-Cyrl-CS"/>
        </w:rPr>
      </w:pPr>
      <w:bookmarkStart w:id="24" w:name="_Toc66456473"/>
      <w:r w:rsidRPr="00737BB1">
        <w:rPr>
          <w:rFonts w:ascii="Arial" w:hAnsi="Arial" w:cs="Arial"/>
          <w:color w:val="auto"/>
          <w:lang w:val="sr-Cyrl-CS"/>
        </w:rPr>
        <w:t>Анализа учешћа жена у јавном и политичком животу</w:t>
      </w:r>
      <w:bookmarkEnd w:id="24"/>
      <w:r w:rsidRPr="00737BB1">
        <w:rPr>
          <w:rFonts w:ascii="Arial" w:hAnsi="Arial" w:cs="Arial"/>
          <w:color w:val="auto"/>
          <w:lang w:val="sr-Cyrl-CS"/>
        </w:rPr>
        <w:t xml:space="preserve"> </w:t>
      </w:r>
    </w:p>
    <w:p w:rsidR="00795610" w:rsidRPr="00737BB1" w:rsidRDefault="00795610" w:rsidP="00795610">
      <w:pPr>
        <w:ind w:right="26"/>
        <w:jc w:val="both"/>
        <w:rPr>
          <w:rFonts w:ascii="Arial" w:hAnsi="Arial" w:cs="Arial"/>
          <w:sz w:val="10"/>
          <w:highlight w:val="yellow"/>
          <w:lang w:val="sr-Cyrl-CS"/>
        </w:rPr>
      </w:pPr>
    </w:p>
    <w:p w:rsidR="00DA3CAC" w:rsidRPr="00737BB1" w:rsidRDefault="004B7881" w:rsidP="00DA3CAC">
      <w:pPr>
        <w:jc w:val="both"/>
        <w:rPr>
          <w:rFonts w:ascii="Arial" w:hAnsi="Arial" w:cs="Arial"/>
          <w:lang w:val="sr-Cyrl-CS"/>
        </w:rPr>
      </w:pPr>
      <w:r w:rsidRPr="00737BB1">
        <w:rPr>
          <w:rFonts w:ascii="Arial" w:hAnsi="Arial" w:cs="Arial"/>
          <w:lang w:val="sr-Cyrl-CS"/>
        </w:rPr>
        <w:t>Ради сагледавања учешћа жена у јавном и политичком животу током 2020. године, Повереник је, на основу доступних података са званичних интернет презентација органа јавне власти, сачинио кратку анализу која показује да</w:t>
      </w:r>
      <w:r w:rsidRPr="00737BB1">
        <w:rPr>
          <w:lang w:val="sr-Cyrl-CS"/>
        </w:rPr>
        <w:t xml:space="preserve"> </w:t>
      </w:r>
      <w:r w:rsidRPr="00737BB1">
        <w:rPr>
          <w:rFonts w:ascii="Arial" w:hAnsi="Arial" w:cs="Arial"/>
          <w:lang w:val="sr-Cyrl-CS"/>
        </w:rPr>
        <w:t xml:space="preserve">се повећава број жена на местима </w:t>
      </w:r>
      <w:r w:rsidR="00F90624" w:rsidRPr="00737BB1">
        <w:rPr>
          <w:rFonts w:ascii="Arial" w:hAnsi="Arial" w:cs="Arial"/>
          <w:lang w:val="sr-Cyrl-CS"/>
        </w:rPr>
        <w:t>одлучивања</w:t>
      </w:r>
      <w:r w:rsidRPr="00737BB1">
        <w:rPr>
          <w:rFonts w:ascii="Arial" w:hAnsi="Arial" w:cs="Arial"/>
          <w:lang w:val="sr-Cyrl-CS"/>
        </w:rPr>
        <w:t xml:space="preserve"> на којима је могуће остварити утицај на креирање политика од значаја за целу заједницу.</w:t>
      </w:r>
      <w:r w:rsidR="00DA3CAC" w:rsidRPr="00737BB1">
        <w:rPr>
          <w:rFonts w:ascii="Arial" w:hAnsi="Arial" w:cs="Arial"/>
          <w:lang w:val="sr-Cyrl-CS"/>
        </w:rPr>
        <w:t xml:space="preserve"> Детаљну анализу и нови пресек стања</w:t>
      </w:r>
      <w:r w:rsidR="001449B8" w:rsidRPr="00737BB1">
        <w:rPr>
          <w:rFonts w:ascii="Arial" w:hAnsi="Arial" w:cs="Arial"/>
          <w:lang w:val="sr-Cyrl-CS"/>
        </w:rPr>
        <w:t xml:space="preserve">, </w:t>
      </w:r>
      <w:r w:rsidR="00DA3CAC" w:rsidRPr="00737BB1">
        <w:rPr>
          <w:rFonts w:ascii="Arial" w:hAnsi="Arial" w:cs="Arial"/>
          <w:lang w:val="sr-Cyrl-CS"/>
        </w:rPr>
        <w:t xml:space="preserve">након претходно урађеног 2017. године, Повереник ће урадити током 2021. </w:t>
      </w:r>
      <w:r w:rsidR="006E387E" w:rsidRPr="00737BB1">
        <w:rPr>
          <w:rFonts w:ascii="Arial" w:hAnsi="Arial" w:cs="Arial"/>
          <w:lang w:val="sr-Cyrl-CS"/>
        </w:rPr>
        <w:t>г</w:t>
      </w:r>
      <w:r w:rsidR="00DA3CAC" w:rsidRPr="00737BB1">
        <w:rPr>
          <w:rFonts w:ascii="Arial" w:hAnsi="Arial" w:cs="Arial"/>
          <w:lang w:val="sr-Cyrl-CS"/>
        </w:rPr>
        <w:t>одине.</w:t>
      </w:r>
    </w:p>
    <w:p w:rsidR="008B3AAF" w:rsidRPr="00737BB1" w:rsidRDefault="001449B8" w:rsidP="008B3AAF">
      <w:pPr>
        <w:jc w:val="both"/>
        <w:rPr>
          <w:rFonts w:ascii="Arial" w:hAnsi="Arial" w:cs="Arial"/>
          <w:lang w:val="sr-Cyrl-CS"/>
        </w:rPr>
      </w:pPr>
      <w:r w:rsidRPr="00737BB1">
        <w:rPr>
          <w:rFonts w:ascii="Arial" w:hAnsi="Arial" w:cs="Arial"/>
          <w:lang w:val="sr-Cyrl-CS"/>
        </w:rPr>
        <w:t>Према подацима Агенције Уједињених нација за родну равноправност и оснаживање жена</w:t>
      </w:r>
      <w:r w:rsidRPr="00737BB1">
        <w:rPr>
          <w:rFonts w:ascii="Arial" w:hAnsi="Arial" w:cs="Arial"/>
          <w:vertAlign w:val="superscript"/>
          <w:lang w:val="sr-Cyrl-CS"/>
        </w:rPr>
        <w:footnoteReference w:id="8"/>
      </w:r>
      <w:r w:rsidRPr="00737BB1">
        <w:rPr>
          <w:rFonts w:ascii="Arial" w:hAnsi="Arial" w:cs="Arial"/>
          <w:lang w:val="sr-Cyrl-CS"/>
        </w:rPr>
        <w:t>, жене су недовољно заступљене на свим нивоима одлучивања широм света, а р</w:t>
      </w:r>
      <w:r w:rsidR="008B3AAF" w:rsidRPr="00737BB1">
        <w:rPr>
          <w:rFonts w:ascii="Arial" w:hAnsi="Arial" w:cs="Arial"/>
          <w:lang w:val="sr-Cyrl-CS"/>
        </w:rPr>
        <w:t xml:space="preserve">авноправно учешће жена у политичком и јавном животу </w:t>
      </w:r>
      <w:r w:rsidRPr="00737BB1">
        <w:rPr>
          <w:rFonts w:ascii="Arial" w:hAnsi="Arial" w:cs="Arial"/>
          <w:lang w:val="sr-Cyrl-CS"/>
        </w:rPr>
        <w:t xml:space="preserve">је </w:t>
      </w:r>
      <w:r w:rsidR="008B3AAF" w:rsidRPr="00737BB1">
        <w:rPr>
          <w:rFonts w:ascii="Arial" w:hAnsi="Arial" w:cs="Arial"/>
          <w:lang w:val="sr-Cyrl-CS"/>
        </w:rPr>
        <w:t xml:space="preserve">од суштинске важности за постизање Циљева одрживог развоја до 2030. </w:t>
      </w:r>
      <w:r w:rsidRPr="00737BB1">
        <w:rPr>
          <w:rFonts w:ascii="Arial" w:hAnsi="Arial" w:cs="Arial"/>
          <w:lang w:val="sr-Cyrl-CS"/>
        </w:rPr>
        <w:t>Н</w:t>
      </w:r>
      <w:r w:rsidR="008B3AAF" w:rsidRPr="00737BB1">
        <w:rPr>
          <w:rFonts w:ascii="Arial" w:hAnsi="Arial" w:cs="Arial"/>
          <w:lang w:val="sr-Cyrl-CS"/>
        </w:rPr>
        <w:t>а највишим позицијама власти жене се налазе у само 22 земље, и то десет као председнице државе и 12 као председнице владе</w:t>
      </w:r>
      <w:r w:rsidR="008B3AAF" w:rsidRPr="00737BB1">
        <w:rPr>
          <w:rFonts w:ascii="Arial" w:hAnsi="Arial" w:cs="Arial"/>
          <w:vertAlign w:val="superscript"/>
          <w:lang w:val="sr-Cyrl-CS"/>
        </w:rPr>
        <w:footnoteReference w:id="9"/>
      </w:r>
      <w:r w:rsidR="008B3AAF" w:rsidRPr="00737BB1">
        <w:rPr>
          <w:rFonts w:ascii="Arial" w:hAnsi="Arial" w:cs="Arial"/>
          <w:lang w:val="sr-Cyrl-CS"/>
        </w:rPr>
        <w:t>. У чак 119 држава жене никада нису обављале ове функције.</w:t>
      </w:r>
      <w:r w:rsidRPr="00737BB1">
        <w:rPr>
          <w:rFonts w:ascii="Arial" w:hAnsi="Arial" w:cs="Arial"/>
          <w:lang w:val="sr-Cyrl-CS"/>
        </w:rPr>
        <w:t xml:space="preserve"> У овом документу је назначено да у</w:t>
      </w:r>
      <w:r w:rsidR="008B3AAF" w:rsidRPr="00737BB1">
        <w:rPr>
          <w:rFonts w:ascii="Arial" w:hAnsi="Arial" w:cs="Arial"/>
          <w:lang w:val="sr-Cyrl-CS"/>
        </w:rPr>
        <w:t xml:space="preserve"> Републици Србији функцију председнице </w:t>
      </w:r>
      <w:r w:rsidRPr="00737BB1">
        <w:rPr>
          <w:rFonts w:ascii="Arial" w:hAnsi="Arial" w:cs="Arial"/>
          <w:lang w:val="sr-Cyrl-CS"/>
        </w:rPr>
        <w:t xml:space="preserve">Владе обавља жена. </w:t>
      </w:r>
      <w:r w:rsidR="000B054D" w:rsidRPr="00737BB1">
        <w:rPr>
          <w:rFonts w:ascii="Arial" w:hAnsi="Arial" w:cs="Arial"/>
          <w:lang w:val="sr-Cyrl-CS"/>
        </w:rPr>
        <w:t xml:space="preserve">Када се посматра извршна власт, подаци </w:t>
      </w:r>
      <w:r w:rsidRPr="00737BB1">
        <w:rPr>
          <w:rFonts w:ascii="Arial" w:hAnsi="Arial" w:cs="Arial"/>
          <w:lang w:val="sr-Cyrl-CS"/>
        </w:rPr>
        <w:t xml:space="preserve">из ове публикације </w:t>
      </w:r>
      <w:r w:rsidR="000B054D" w:rsidRPr="00737BB1">
        <w:rPr>
          <w:rFonts w:ascii="Arial" w:hAnsi="Arial" w:cs="Arial"/>
          <w:lang w:val="sr-Cyrl-CS"/>
        </w:rPr>
        <w:t>показују да на глобалном нивоу од укупног броја министарских функција жене заузимају свега 21%, као и да је само 14 земаља постигло 50% жена у кабинетима. Такође, подаци показују да се женама најчешће на управљање поверавају ресори у чијој су надлежности теме породица, деца, млади, старији, особе са инвалидитетом, потом следе социјална питања, заштита животне средине, природни ресурси, рад и запошљавање, родна равноправност, култура.</w:t>
      </w:r>
      <w:r w:rsidR="000B054D" w:rsidRPr="00737BB1">
        <w:rPr>
          <w:rFonts w:ascii="Arial" w:hAnsi="Arial" w:cs="Arial"/>
          <w:vertAlign w:val="superscript"/>
          <w:lang w:val="sr-Cyrl-CS"/>
        </w:rPr>
        <w:footnoteReference w:id="10"/>
      </w:r>
    </w:p>
    <w:p w:rsidR="000B054D" w:rsidRPr="00737BB1" w:rsidRDefault="000B054D" w:rsidP="000B054D">
      <w:pPr>
        <w:jc w:val="both"/>
        <w:rPr>
          <w:rFonts w:ascii="Arial" w:hAnsi="Arial" w:cs="Arial"/>
          <w:lang w:val="sr-Cyrl-CS"/>
        </w:rPr>
      </w:pPr>
      <w:r w:rsidRPr="00737BB1">
        <w:rPr>
          <w:rFonts w:ascii="Arial" w:hAnsi="Arial" w:cs="Arial"/>
          <w:lang w:val="sr-Cyrl-CS"/>
        </w:rPr>
        <w:lastRenderedPageBreak/>
        <w:t>Према подацима Интерпарламентарне уније, посматрајући сва законодавна тела у свету, свега 25,4% изабраних националних парламентараца чине жене.</w:t>
      </w:r>
      <w:r w:rsidRPr="00737BB1">
        <w:rPr>
          <w:rFonts w:ascii="Arial" w:hAnsi="Arial" w:cs="Arial"/>
          <w:vertAlign w:val="superscript"/>
          <w:lang w:val="sr-Cyrl-CS"/>
        </w:rPr>
        <w:footnoteReference w:id="11"/>
      </w:r>
      <w:r w:rsidRPr="00737BB1">
        <w:rPr>
          <w:rFonts w:ascii="Arial" w:hAnsi="Arial" w:cs="Arial"/>
          <w:lang w:val="sr-Cyrl-CS"/>
        </w:rPr>
        <w:t xml:space="preserve"> Само три државе имају 50% или више процената жена (Руанда 61,3%, Куба 53,4% и Уједињени Арапски Емирати 50%), док је следећих 20 држава достигло или премашило 40%. Функцију председнице парламента обавља укупно 58 жена, односно 20,86%.</w:t>
      </w:r>
      <w:r w:rsidR="002C1367" w:rsidRPr="00737BB1">
        <w:rPr>
          <w:rFonts w:ascii="Arial" w:hAnsi="Arial" w:cs="Arial"/>
          <w:lang w:val="sr-Cyrl-CS"/>
        </w:rPr>
        <w:t xml:space="preserve"> </w:t>
      </w:r>
      <w:r w:rsidRPr="00737BB1">
        <w:rPr>
          <w:rFonts w:ascii="Arial" w:hAnsi="Arial" w:cs="Arial"/>
          <w:lang w:val="sr-Cyrl-CS"/>
        </w:rPr>
        <w:t xml:space="preserve">Република Србија се налази на 25 месту на свету, док посматрајући просек </w:t>
      </w:r>
      <w:r w:rsidR="002C1367" w:rsidRPr="00737BB1">
        <w:rPr>
          <w:rFonts w:ascii="Arial" w:hAnsi="Arial" w:cs="Arial"/>
          <w:lang w:val="sr-Cyrl-CS"/>
        </w:rPr>
        <w:t>у</w:t>
      </w:r>
      <w:r w:rsidRPr="00737BB1">
        <w:rPr>
          <w:rFonts w:ascii="Arial" w:hAnsi="Arial" w:cs="Arial"/>
          <w:lang w:val="sr-Cyrl-CS"/>
        </w:rPr>
        <w:t xml:space="preserve"> европским државама</w:t>
      </w:r>
      <w:r w:rsidR="002C1367" w:rsidRPr="00737BB1">
        <w:rPr>
          <w:rFonts w:ascii="Arial" w:hAnsi="Arial" w:cs="Arial"/>
          <w:lang w:val="sr-Cyrl-CS"/>
        </w:rPr>
        <w:t>,</w:t>
      </w:r>
      <w:r w:rsidRPr="00737BB1">
        <w:rPr>
          <w:rFonts w:ascii="Arial" w:hAnsi="Arial" w:cs="Arial"/>
          <w:lang w:val="sr-Cyrl-CS"/>
        </w:rPr>
        <w:t xml:space="preserve"> заузима 12 место по учешћу жена у законодавној власти</w:t>
      </w:r>
      <w:r w:rsidR="002C1367" w:rsidRPr="00737BB1">
        <w:rPr>
          <w:rFonts w:ascii="Arial" w:hAnsi="Arial" w:cs="Arial"/>
          <w:lang w:val="sr-Cyrl-CS"/>
        </w:rPr>
        <w:t>.</w:t>
      </w:r>
      <w:r w:rsidR="002C1367" w:rsidRPr="00737BB1">
        <w:rPr>
          <w:rStyle w:val="FootnoteReference"/>
          <w:rFonts w:ascii="Arial" w:hAnsi="Arial" w:cs="Arial"/>
          <w:lang w:val="sr-Cyrl-CS"/>
        </w:rPr>
        <w:footnoteReference w:id="12"/>
      </w:r>
      <w:r w:rsidRPr="00737BB1">
        <w:rPr>
          <w:rFonts w:ascii="Arial" w:hAnsi="Arial" w:cs="Arial"/>
          <w:vertAlign w:val="superscript"/>
          <w:lang w:val="sr-Cyrl-CS"/>
        </w:rPr>
        <w:t xml:space="preserve"> </w:t>
      </w:r>
    </w:p>
    <w:p w:rsidR="005C570E" w:rsidRPr="00737BB1" w:rsidRDefault="005C570E" w:rsidP="00DA3CAC">
      <w:pPr>
        <w:jc w:val="both"/>
        <w:rPr>
          <w:rFonts w:ascii="Arial" w:hAnsi="Arial" w:cs="Arial"/>
          <w:lang w:val="sr-Cyrl-CS"/>
        </w:rPr>
      </w:pPr>
      <w:r w:rsidRPr="00737BB1">
        <w:rPr>
          <w:rFonts w:ascii="Arial" w:hAnsi="Arial" w:cs="Arial"/>
          <w:lang w:val="sr-Cyrl-CS"/>
        </w:rPr>
        <w:t>Подаци из 133 земље показују да жене чине 2,18 милиона (36%) изабраних чланова у изборним телима у јединицама локалних самоуправа. Само две земље достигле су 50%, а додатних 18 земаља има више од 40% жена у локалној управи.</w:t>
      </w:r>
      <w:r w:rsidRPr="00737BB1">
        <w:rPr>
          <w:rFonts w:ascii="Arial" w:hAnsi="Arial" w:cs="Arial"/>
          <w:vertAlign w:val="superscript"/>
          <w:lang w:val="sr-Cyrl-CS"/>
        </w:rPr>
        <w:footnoteReference w:id="13"/>
      </w:r>
    </w:p>
    <w:p w:rsidR="004B7881" w:rsidRPr="00737BB1" w:rsidRDefault="002C1367" w:rsidP="005C570E">
      <w:pPr>
        <w:jc w:val="both"/>
        <w:rPr>
          <w:rFonts w:ascii="Arial" w:hAnsi="Arial" w:cs="Arial"/>
          <w:bCs/>
          <w:lang w:val="sr-Cyrl-CS"/>
        </w:rPr>
      </w:pPr>
      <w:r w:rsidRPr="00737BB1">
        <w:rPr>
          <w:rFonts w:ascii="Arial" w:hAnsi="Arial" w:cs="Arial"/>
          <w:lang w:val="sr-Cyrl-CS"/>
        </w:rPr>
        <w:t>У Републици Србији су п</w:t>
      </w:r>
      <w:r w:rsidR="004B7881" w:rsidRPr="00737BB1">
        <w:rPr>
          <w:rFonts w:ascii="Arial" w:hAnsi="Arial" w:cs="Arial"/>
          <w:lang w:val="sr-Cyrl-CS"/>
        </w:rPr>
        <w:t>очетком 2020. године усвојене измене Закона о избору народних посланика</w:t>
      </w:r>
      <w:r w:rsidR="004B7881" w:rsidRPr="00737BB1">
        <w:rPr>
          <w:rFonts w:ascii="Arial" w:hAnsi="Arial" w:cs="Arial"/>
          <w:vertAlign w:val="superscript"/>
          <w:lang w:val="sr-Cyrl-CS"/>
        </w:rPr>
        <w:footnoteReference w:id="14"/>
      </w:r>
      <w:r w:rsidR="004B7881" w:rsidRPr="00737BB1">
        <w:rPr>
          <w:rFonts w:ascii="Arial" w:hAnsi="Arial" w:cs="Arial"/>
          <w:lang w:val="sr-Cyrl-CS"/>
        </w:rPr>
        <w:t xml:space="preserve"> и Закона о локалним изборима</w:t>
      </w:r>
      <w:r w:rsidR="004B7881" w:rsidRPr="00737BB1">
        <w:rPr>
          <w:rFonts w:ascii="Arial" w:hAnsi="Arial" w:cs="Arial"/>
          <w:vertAlign w:val="superscript"/>
          <w:lang w:val="sr-Cyrl-CS"/>
        </w:rPr>
        <w:footnoteReference w:id="15"/>
      </w:r>
      <w:r w:rsidR="00565511" w:rsidRPr="00737BB1">
        <w:rPr>
          <w:rFonts w:ascii="Arial" w:hAnsi="Arial" w:cs="Arial"/>
          <w:lang w:val="sr-Cyrl-CS"/>
        </w:rPr>
        <w:t xml:space="preserve"> којим</w:t>
      </w:r>
      <w:r w:rsidR="004B7881" w:rsidRPr="00737BB1">
        <w:rPr>
          <w:rFonts w:ascii="Arial" w:hAnsi="Arial" w:cs="Arial"/>
          <w:lang w:val="sr-Cyrl-CS"/>
        </w:rPr>
        <w:t xml:space="preserve"> се прописује да на листама буде бар 40% мање заступљеног пола. Парламентарни, локални и покрајински </w:t>
      </w:r>
      <w:r w:rsidR="004B7881" w:rsidRPr="00737BB1">
        <w:rPr>
          <w:rFonts w:ascii="Arial" w:hAnsi="Arial" w:cs="Arial"/>
          <w:bCs/>
          <w:lang w:val="sr-Cyrl-CS"/>
        </w:rPr>
        <w:t>избори</w:t>
      </w:r>
      <w:r w:rsidR="004B7881" w:rsidRPr="00737BB1">
        <w:rPr>
          <w:rFonts w:ascii="Arial" w:hAnsi="Arial" w:cs="Arial"/>
          <w:lang w:val="sr-Cyrl-CS"/>
        </w:rPr>
        <w:t xml:space="preserve"> одржани су </w:t>
      </w:r>
      <w:r w:rsidR="004B7881" w:rsidRPr="00737BB1">
        <w:rPr>
          <w:rFonts w:ascii="Arial" w:hAnsi="Arial" w:cs="Arial"/>
          <w:bCs/>
          <w:lang w:val="sr-Cyrl-CS"/>
        </w:rPr>
        <w:t>21. јуна 2020. године.</w:t>
      </w:r>
      <w:r w:rsidR="004B7881" w:rsidRPr="00737BB1">
        <w:rPr>
          <w:rFonts w:ascii="Arial" w:hAnsi="Arial" w:cs="Arial"/>
          <w:b/>
          <w:color w:val="000000"/>
          <w:shd w:val="clear" w:color="auto" w:fill="FFFFFF"/>
          <w:lang w:val="sr-Cyrl-CS"/>
        </w:rPr>
        <w:t xml:space="preserve"> </w:t>
      </w:r>
      <w:r w:rsidR="0024249C" w:rsidRPr="00737BB1">
        <w:rPr>
          <w:rFonts w:ascii="Arial" w:hAnsi="Arial" w:cs="Arial"/>
          <w:b/>
          <w:color w:val="000000"/>
          <w:shd w:val="clear" w:color="auto" w:fill="FFFFFF"/>
          <w:lang w:val="sr-Cyrl-CS"/>
        </w:rPr>
        <w:t>А</w:t>
      </w:r>
      <w:r w:rsidR="0024249C" w:rsidRPr="00737BB1">
        <w:rPr>
          <w:rFonts w:ascii="Arial" w:hAnsi="Arial" w:cs="Arial"/>
          <w:b/>
          <w:bCs/>
          <w:lang w:val="sr-Cyrl-CS"/>
        </w:rPr>
        <w:t xml:space="preserve">ктуелни </w:t>
      </w:r>
      <w:r w:rsidR="004B7881" w:rsidRPr="00737BB1">
        <w:rPr>
          <w:rFonts w:ascii="Arial" w:hAnsi="Arial" w:cs="Arial"/>
          <w:b/>
          <w:bCs/>
          <w:lang w:val="sr-Cyrl-CS"/>
        </w:rPr>
        <w:t>сазив</w:t>
      </w:r>
      <w:r w:rsidR="004B7881" w:rsidRPr="00737BB1">
        <w:rPr>
          <w:rFonts w:ascii="Arial" w:hAnsi="Arial" w:cs="Arial"/>
          <w:bCs/>
          <w:lang w:val="sr-Cyrl-CS"/>
        </w:rPr>
        <w:t xml:space="preserve"> </w:t>
      </w:r>
      <w:r w:rsidR="00123BB4" w:rsidRPr="00737BB1">
        <w:rPr>
          <w:rFonts w:ascii="Arial" w:hAnsi="Arial" w:cs="Arial"/>
          <w:b/>
          <w:bCs/>
          <w:lang w:val="sr-Cyrl-CS"/>
        </w:rPr>
        <w:t>Народне скупштине Србије</w:t>
      </w:r>
      <w:r w:rsidR="00123BB4" w:rsidRPr="00737BB1">
        <w:rPr>
          <w:rFonts w:ascii="Arial" w:hAnsi="Arial" w:cs="Arial"/>
          <w:bCs/>
          <w:lang w:val="sr-Cyrl-CS"/>
        </w:rPr>
        <w:t xml:space="preserve"> </w:t>
      </w:r>
      <w:r w:rsidR="004B7881" w:rsidRPr="00737BB1">
        <w:rPr>
          <w:rFonts w:ascii="Arial" w:hAnsi="Arial" w:cs="Arial"/>
          <w:bCs/>
          <w:lang w:val="sr-Cyrl-CS"/>
        </w:rPr>
        <w:t xml:space="preserve">(конституисан 6. августа 2020. </w:t>
      </w:r>
      <w:r w:rsidR="00123BB4" w:rsidRPr="00737BB1">
        <w:rPr>
          <w:rFonts w:ascii="Arial" w:hAnsi="Arial" w:cs="Arial"/>
          <w:bCs/>
          <w:lang w:val="sr-Cyrl-CS"/>
        </w:rPr>
        <w:t>г</w:t>
      </w:r>
      <w:r w:rsidR="004B7881" w:rsidRPr="00737BB1">
        <w:rPr>
          <w:rFonts w:ascii="Arial" w:hAnsi="Arial" w:cs="Arial"/>
          <w:bCs/>
          <w:lang w:val="sr-Cyrl-CS"/>
        </w:rPr>
        <w:t xml:space="preserve">одине), чини </w:t>
      </w:r>
      <w:r w:rsidR="004B7881" w:rsidRPr="00737BB1">
        <w:rPr>
          <w:rFonts w:ascii="Arial" w:hAnsi="Arial" w:cs="Arial"/>
          <w:b/>
          <w:bCs/>
          <w:lang w:val="sr-Cyrl-CS"/>
        </w:rPr>
        <w:t>98 народних посланица (39,2%)</w:t>
      </w:r>
      <w:r w:rsidR="004B7881" w:rsidRPr="00737BB1">
        <w:rPr>
          <w:rFonts w:ascii="Arial" w:hAnsi="Arial" w:cs="Arial"/>
          <w:bCs/>
          <w:lang w:val="sr-Cyrl-CS"/>
        </w:rPr>
        <w:t xml:space="preserve"> и 152 народна посланика (60,2%), а на челу је председник Народне скупштине. Претходни сазив имао ј</w:t>
      </w:r>
      <w:r w:rsidR="0024249C" w:rsidRPr="00737BB1">
        <w:rPr>
          <w:rFonts w:ascii="Arial" w:hAnsi="Arial" w:cs="Arial"/>
          <w:bCs/>
          <w:lang w:val="sr-Cyrl-CS"/>
        </w:rPr>
        <w:t xml:space="preserve">е председницу парламента, али </w:t>
      </w:r>
      <w:r w:rsidR="004B7881" w:rsidRPr="00737BB1">
        <w:rPr>
          <w:rFonts w:ascii="Arial" w:hAnsi="Arial" w:cs="Arial"/>
          <w:bCs/>
          <w:lang w:val="sr-Cyrl-CS"/>
        </w:rPr>
        <w:t>мањи број народних посланица - 93 (37,2%).</w:t>
      </w:r>
    </w:p>
    <w:p w:rsidR="004B7881" w:rsidRDefault="007D3FEF" w:rsidP="004B7881">
      <w:pPr>
        <w:ind w:right="26"/>
        <w:jc w:val="center"/>
        <w:rPr>
          <w:rFonts w:ascii="Arial Narrow" w:hAnsi="Arial Narrow" w:cs="Arial"/>
          <w:bCs/>
        </w:rPr>
      </w:pPr>
      <w:r>
        <w:rPr>
          <w:rFonts w:ascii="Arial Narrow" w:hAnsi="Arial Narrow" w:cs="Arial"/>
          <w:bCs/>
          <w:noProof/>
        </w:rPr>
        <w:drawing>
          <wp:anchor distT="0" distB="0" distL="114300" distR="114300" simplePos="0" relativeHeight="251756032" behindDoc="1" locked="0" layoutInCell="1" allowOverlap="1">
            <wp:simplePos x="0" y="0"/>
            <wp:positionH relativeFrom="column">
              <wp:posOffset>203200</wp:posOffset>
            </wp:positionH>
            <wp:positionV relativeFrom="paragraph">
              <wp:posOffset>433070</wp:posOffset>
            </wp:positionV>
            <wp:extent cx="5411470" cy="3221355"/>
            <wp:effectExtent l="19050" t="0" r="0" b="0"/>
            <wp:wrapTight wrapText="bothSides">
              <wp:wrapPolygon edited="0">
                <wp:start x="-76" y="0"/>
                <wp:lineTo x="-76" y="21459"/>
                <wp:lineTo x="21595" y="21459"/>
                <wp:lineTo x="21595" y="0"/>
                <wp:lineTo x="-76"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email">
                      <a:extLst>
                        <a:ext uri="{28A0092B-C50C-407E-A947-70E740481C1C}">
                          <a14:useLocalDpi xmlns:a14="http://schemas.microsoft.com/office/drawing/2010/main"/>
                        </a:ext>
                      </a:extLst>
                    </a:blip>
                    <a:srcRect l="28641" t="32149" r="15192" b="8147"/>
                    <a:stretch>
                      <a:fillRect/>
                    </a:stretch>
                  </pic:blipFill>
                  <pic:spPr bwMode="auto">
                    <a:xfrm>
                      <a:off x="0" y="0"/>
                      <a:ext cx="5411470" cy="3221355"/>
                    </a:xfrm>
                    <a:prstGeom prst="rect">
                      <a:avLst/>
                    </a:prstGeom>
                    <a:noFill/>
                    <a:ln w="9525">
                      <a:noFill/>
                      <a:miter lim="800000"/>
                      <a:headEnd/>
                      <a:tailEnd/>
                    </a:ln>
                  </pic:spPr>
                </pic:pic>
              </a:graphicData>
            </a:graphic>
          </wp:anchor>
        </w:drawing>
      </w:r>
      <w:r w:rsidR="004B7881" w:rsidRPr="00737BB1">
        <w:rPr>
          <w:rFonts w:ascii="Arial Narrow" w:hAnsi="Arial Narrow" w:cs="Arial"/>
          <w:bCs/>
          <w:lang w:val="sr-Cyrl-CS"/>
        </w:rPr>
        <w:t>Процентуални приказ броја народних посланика и народних посланица у актуелном XII сазиву Народне скупштине</w:t>
      </w:r>
    </w:p>
    <w:p w:rsidR="00957DD5" w:rsidRPr="00737BB1" w:rsidRDefault="00123BB4" w:rsidP="00957DD5">
      <w:pPr>
        <w:ind w:right="26"/>
        <w:jc w:val="both"/>
        <w:rPr>
          <w:rFonts w:ascii="Arial" w:hAnsi="Arial" w:cs="Arial"/>
          <w:bCs/>
          <w:lang w:val="sr-Cyrl-CS"/>
        </w:rPr>
      </w:pPr>
      <w:r w:rsidRPr="00737BB1">
        <w:rPr>
          <w:rFonts w:ascii="Arial" w:hAnsi="Arial" w:cs="Arial"/>
          <w:b/>
          <w:bCs/>
          <w:lang w:val="sr-Cyrl-CS"/>
        </w:rPr>
        <w:lastRenderedPageBreak/>
        <w:t>Народна скупштина Републике Србије има 20 одбора у тренутном сазиву. Мушкарци председавају у 15 одбора, међу заменицима председника одбора је равномерна заступљеност полова (десет жена и девет мушкараца</w:t>
      </w:r>
      <w:r w:rsidRPr="00737BB1">
        <w:rPr>
          <w:rFonts w:ascii="Arial" w:hAnsi="Arial" w:cs="Arial"/>
          <w:bCs/>
          <w:lang w:val="sr-Cyrl-CS"/>
        </w:rPr>
        <w:t>), док у једном одбору није именован заменик председавајућег. Међу секретарима одбора има 75% жена, односно ову функци</w:t>
      </w:r>
      <w:r w:rsidR="00957DD5" w:rsidRPr="00737BB1">
        <w:rPr>
          <w:rFonts w:ascii="Arial" w:hAnsi="Arial" w:cs="Arial"/>
          <w:bCs/>
          <w:lang w:val="sr-Cyrl-CS"/>
        </w:rPr>
        <w:t>ју обавља свега четири мушкарца.</w:t>
      </w:r>
      <w:r w:rsidR="00957DD5" w:rsidRPr="00737BB1">
        <w:rPr>
          <w:rFonts w:ascii="Arial" w:hAnsi="Arial" w:cs="Arial"/>
          <w:bCs/>
          <w:vertAlign w:val="superscript"/>
          <w:lang w:val="sr-Cyrl-CS"/>
        </w:rPr>
        <w:footnoteReference w:id="16"/>
      </w:r>
    </w:p>
    <w:p w:rsidR="00DA3CAC" w:rsidRPr="00737BB1" w:rsidRDefault="00DA3CAC" w:rsidP="00DA3CAC">
      <w:pPr>
        <w:spacing w:before="100" w:beforeAutospacing="1" w:after="100" w:afterAutospacing="1"/>
        <w:jc w:val="both"/>
        <w:rPr>
          <w:rFonts w:ascii="Arial" w:eastAsia="Times New Roman" w:hAnsi="Arial" w:cs="Arial"/>
          <w:bCs/>
          <w:lang w:val="sr-Cyrl-CS"/>
        </w:rPr>
      </w:pPr>
      <w:r w:rsidRPr="00737BB1">
        <w:rPr>
          <w:rFonts w:ascii="Arial" w:eastAsia="Times New Roman" w:hAnsi="Arial" w:cs="Arial"/>
          <w:bCs/>
          <w:lang w:val="sr-Cyrl-CS"/>
        </w:rPr>
        <w:t>Жене чине већину у шест одбора, и то у одборима који се баве темама које се стереотипно повезују са женама: Одбор за права детета</w:t>
      </w:r>
      <w:r w:rsidR="002C1367" w:rsidRPr="00737BB1">
        <w:rPr>
          <w:rFonts w:ascii="Arial" w:eastAsia="Times New Roman" w:hAnsi="Arial" w:cs="Arial"/>
          <w:bCs/>
          <w:lang w:val="sr-Cyrl-CS"/>
        </w:rPr>
        <w:t xml:space="preserve"> (14 жена и 9 мушкараца су чланови, док је 12 жена и 4 мушкараца на позицији заменика члана одбора, 7 заменика није именовано)</w:t>
      </w:r>
      <w:r w:rsidRPr="00737BB1">
        <w:rPr>
          <w:rFonts w:ascii="Arial" w:eastAsia="Times New Roman" w:hAnsi="Arial" w:cs="Arial"/>
          <w:bCs/>
          <w:lang w:val="sr-Cyrl-CS"/>
        </w:rPr>
        <w:t xml:space="preserve">, Одбор за здравље и породицу </w:t>
      </w:r>
      <w:r w:rsidR="002C1367" w:rsidRPr="00737BB1">
        <w:rPr>
          <w:rFonts w:ascii="Arial" w:eastAsia="Times New Roman" w:hAnsi="Arial" w:cs="Arial"/>
          <w:bCs/>
          <w:lang w:val="sr-Cyrl-CS"/>
        </w:rPr>
        <w:t xml:space="preserve">(12 жена и 5 мушкараца су чланови, а и међу заменицима је већи број жена -13 према 4) </w:t>
      </w:r>
      <w:r w:rsidRPr="00737BB1">
        <w:rPr>
          <w:rFonts w:ascii="Arial" w:eastAsia="Times New Roman" w:hAnsi="Arial" w:cs="Arial"/>
          <w:bCs/>
          <w:lang w:val="sr-Cyrl-CS"/>
        </w:rPr>
        <w:t>и Одбор за рад, социјална питања, друштвену укљученост и смањење сиромаштва</w:t>
      </w:r>
      <w:r w:rsidR="002C1367" w:rsidRPr="00737BB1">
        <w:rPr>
          <w:rFonts w:ascii="Arial" w:eastAsia="Times New Roman" w:hAnsi="Arial" w:cs="Arial"/>
          <w:bCs/>
          <w:lang w:val="sr-Cyrl-CS"/>
        </w:rPr>
        <w:t xml:space="preserve"> (10 жена и 7 мушкараца)</w:t>
      </w:r>
      <w:r w:rsidRPr="00737BB1">
        <w:rPr>
          <w:rFonts w:ascii="Arial" w:eastAsia="Times New Roman" w:hAnsi="Arial" w:cs="Arial"/>
          <w:bCs/>
          <w:lang w:val="sr-Cyrl-CS"/>
        </w:rPr>
        <w:t>, а чине већину и у Одбору за европске интеграције</w:t>
      </w:r>
      <w:r w:rsidR="002C1367" w:rsidRPr="00737BB1">
        <w:rPr>
          <w:rFonts w:ascii="Arial" w:eastAsia="Times New Roman" w:hAnsi="Arial" w:cs="Arial"/>
          <w:bCs/>
          <w:lang w:val="sr-Cyrl-CS"/>
        </w:rPr>
        <w:t xml:space="preserve"> (10 жена и 7 мушкараца)</w:t>
      </w:r>
      <w:r w:rsidRPr="00737BB1">
        <w:rPr>
          <w:rFonts w:ascii="Arial" w:eastAsia="Times New Roman" w:hAnsi="Arial" w:cs="Arial"/>
          <w:bCs/>
          <w:lang w:val="sr-Cyrl-CS"/>
        </w:rPr>
        <w:t>, Одбору за привреду, регионални развој, трговину, туризам и енергетику</w:t>
      </w:r>
      <w:r w:rsidR="002C1367" w:rsidRPr="00737BB1">
        <w:rPr>
          <w:rFonts w:ascii="Arial" w:eastAsia="Times New Roman" w:hAnsi="Arial" w:cs="Arial"/>
          <w:bCs/>
          <w:lang w:val="sr-Cyrl-CS"/>
        </w:rPr>
        <w:t xml:space="preserve"> (9 жена и 8 мушкараца)</w:t>
      </w:r>
      <w:r w:rsidRPr="00737BB1">
        <w:rPr>
          <w:rFonts w:ascii="Arial" w:eastAsia="Times New Roman" w:hAnsi="Arial" w:cs="Arial"/>
          <w:bCs/>
          <w:lang w:val="sr-Cyrl-CS"/>
        </w:rPr>
        <w:t xml:space="preserve"> и Одбору за културу и информисање</w:t>
      </w:r>
      <w:r w:rsidR="002C1367" w:rsidRPr="00737BB1">
        <w:rPr>
          <w:rFonts w:ascii="Arial" w:eastAsia="Times New Roman" w:hAnsi="Arial" w:cs="Arial"/>
          <w:bCs/>
          <w:lang w:val="sr-Cyrl-CS"/>
        </w:rPr>
        <w:t xml:space="preserve"> (9 жена и 8 мушкараца)</w:t>
      </w:r>
      <w:r w:rsidRPr="00737BB1">
        <w:rPr>
          <w:rFonts w:ascii="Arial" w:eastAsia="Times New Roman" w:hAnsi="Arial" w:cs="Arial"/>
          <w:bCs/>
          <w:lang w:val="sr-Cyrl-CS"/>
        </w:rPr>
        <w:t>.</w:t>
      </w:r>
    </w:p>
    <w:p w:rsidR="00DA3CAC" w:rsidRPr="00737BB1" w:rsidRDefault="00DA3CAC" w:rsidP="00DA3CAC">
      <w:pPr>
        <w:spacing w:before="100" w:beforeAutospacing="1" w:after="100" w:afterAutospacing="1"/>
        <w:jc w:val="both"/>
        <w:rPr>
          <w:rFonts w:ascii="Arial" w:eastAsia="Times New Roman" w:hAnsi="Arial" w:cs="Arial"/>
          <w:bCs/>
          <w:lang w:val="sr-Cyrl-CS"/>
        </w:rPr>
      </w:pPr>
      <w:r w:rsidRPr="00737BB1">
        <w:rPr>
          <w:rFonts w:ascii="Arial" w:eastAsia="Times New Roman" w:hAnsi="Arial" w:cs="Arial"/>
          <w:bCs/>
          <w:lang w:val="sr-Cyrl-CS"/>
        </w:rPr>
        <w:t>С друге стране, у Одбору за контролу служби безбедности сви чланови одбора су мушкарци. Поред тога, жене су у мањини и чине око једну петину чланова и у следећим одборима: Одбор за Косово и Метохију</w:t>
      </w:r>
      <w:r w:rsidR="002C1367" w:rsidRPr="00737BB1">
        <w:rPr>
          <w:rFonts w:ascii="Arial" w:eastAsia="Times New Roman" w:hAnsi="Arial" w:cs="Arial"/>
          <w:bCs/>
          <w:lang w:val="sr-Cyrl-CS"/>
        </w:rPr>
        <w:t xml:space="preserve"> (3 жене и 13 мушкараца)</w:t>
      </w:r>
      <w:r w:rsidRPr="00737BB1">
        <w:rPr>
          <w:rFonts w:ascii="Arial" w:eastAsia="Times New Roman" w:hAnsi="Arial" w:cs="Arial"/>
          <w:bCs/>
          <w:lang w:val="sr-Cyrl-CS"/>
        </w:rPr>
        <w:t xml:space="preserve">, </w:t>
      </w:r>
      <w:hyperlink r:id="rId60" w:tooltip="Одбор за дијаспору и Србе у региону" w:history="1">
        <w:r w:rsidRPr="00737BB1">
          <w:rPr>
            <w:rFonts w:ascii="Arial" w:eastAsia="Times New Roman" w:hAnsi="Arial" w:cs="Arial"/>
            <w:lang w:val="sr-Cyrl-CS"/>
          </w:rPr>
          <w:t>Одбор за дијаспору и Србе у региону</w:t>
        </w:r>
      </w:hyperlink>
      <w:r w:rsidR="002C1367" w:rsidRPr="00737BB1">
        <w:rPr>
          <w:rFonts w:ascii="Arial" w:eastAsia="Times New Roman" w:hAnsi="Arial" w:cs="Arial"/>
          <w:lang w:val="sr-Cyrl-CS"/>
        </w:rPr>
        <w:t xml:space="preserve"> (</w:t>
      </w:r>
      <w:r w:rsidR="002C1367" w:rsidRPr="00737BB1">
        <w:rPr>
          <w:rFonts w:ascii="Arial" w:eastAsia="Times New Roman" w:hAnsi="Arial" w:cs="Arial"/>
          <w:bCs/>
          <w:lang w:val="sr-Cyrl-CS"/>
        </w:rPr>
        <w:t>3 жене и 13 мушкараца</w:t>
      </w:r>
      <w:r w:rsidR="002C1367" w:rsidRPr="00737BB1">
        <w:rPr>
          <w:rFonts w:ascii="Arial" w:eastAsia="Times New Roman" w:hAnsi="Arial" w:cs="Arial"/>
          <w:lang w:val="sr-Cyrl-CS"/>
        </w:rPr>
        <w:t>)</w:t>
      </w:r>
      <w:r w:rsidRPr="00737BB1">
        <w:rPr>
          <w:rFonts w:ascii="Arial" w:eastAsia="Times New Roman" w:hAnsi="Arial" w:cs="Arial"/>
          <w:bCs/>
          <w:lang w:val="sr-Cyrl-CS"/>
        </w:rPr>
        <w:t xml:space="preserve">, </w:t>
      </w:r>
      <w:hyperlink r:id="rId61" w:tooltip="Одбор за одбрану и унутрашње послове" w:history="1">
        <w:r w:rsidRPr="00737BB1">
          <w:rPr>
            <w:rFonts w:ascii="Arial" w:eastAsia="Times New Roman" w:hAnsi="Arial" w:cs="Arial"/>
            <w:bCs/>
            <w:lang w:val="sr-Cyrl-CS"/>
          </w:rPr>
          <w:t>Одбор за одбрану и унутрашње послове</w:t>
        </w:r>
      </w:hyperlink>
      <w:r w:rsidR="002C1367" w:rsidRPr="00737BB1">
        <w:rPr>
          <w:rFonts w:ascii="Arial" w:eastAsia="Times New Roman" w:hAnsi="Arial" w:cs="Arial"/>
          <w:bCs/>
          <w:lang w:val="sr-Cyrl-CS"/>
        </w:rPr>
        <w:t xml:space="preserve"> (4 жене и 13 мушкараца)</w:t>
      </w:r>
      <w:r w:rsidRPr="00737BB1">
        <w:rPr>
          <w:rFonts w:ascii="Arial" w:eastAsia="Times New Roman" w:hAnsi="Arial" w:cs="Arial"/>
          <w:lang w:val="sr-Cyrl-CS"/>
        </w:rPr>
        <w:t xml:space="preserve">, </w:t>
      </w:r>
      <w:hyperlink r:id="rId62" w:tooltip="Одбор за правосуђе, државну управу и локалну самоуправу" w:history="1">
        <w:r w:rsidRPr="00737BB1">
          <w:rPr>
            <w:rFonts w:ascii="Arial" w:eastAsia="Times New Roman" w:hAnsi="Arial" w:cs="Arial"/>
            <w:lang w:val="sr-Cyrl-CS"/>
          </w:rPr>
          <w:t>Одбор за правосуђе, државну управу и локалну самоуправу</w:t>
        </w:r>
      </w:hyperlink>
      <w:r w:rsidR="002C1367" w:rsidRPr="00737BB1">
        <w:rPr>
          <w:rFonts w:ascii="Arial" w:eastAsia="Times New Roman" w:hAnsi="Arial" w:cs="Arial"/>
          <w:lang w:val="sr-Cyrl-CS"/>
        </w:rPr>
        <w:t xml:space="preserve"> (</w:t>
      </w:r>
      <w:r w:rsidR="002C1367" w:rsidRPr="00737BB1">
        <w:rPr>
          <w:rFonts w:ascii="Arial" w:eastAsia="Times New Roman" w:hAnsi="Arial" w:cs="Arial"/>
          <w:bCs/>
          <w:lang w:val="sr-Cyrl-CS"/>
        </w:rPr>
        <w:t>4 жене и 13 мушкараца</w:t>
      </w:r>
      <w:r w:rsidR="002C1367" w:rsidRPr="00737BB1">
        <w:rPr>
          <w:rFonts w:ascii="Arial" w:eastAsia="Times New Roman" w:hAnsi="Arial" w:cs="Arial"/>
          <w:lang w:val="sr-Cyrl-CS"/>
        </w:rPr>
        <w:t>)</w:t>
      </w:r>
      <w:r w:rsidRPr="00737BB1">
        <w:rPr>
          <w:rFonts w:ascii="Arial" w:eastAsia="Times New Roman" w:hAnsi="Arial" w:cs="Arial"/>
          <w:vertAlign w:val="superscript"/>
          <w:lang w:val="sr-Cyrl-CS"/>
        </w:rPr>
        <w:t xml:space="preserve"> </w:t>
      </w:r>
      <w:r w:rsidRPr="00737BB1">
        <w:rPr>
          <w:rFonts w:ascii="Arial" w:eastAsia="Times New Roman" w:hAnsi="Arial" w:cs="Arial"/>
          <w:lang w:val="sr-Cyrl-CS"/>
        </w:rPr>
        <w:t xml:space="preserve">и </w:t>
      </w:r>
      <w:hyperlink r:id="rId63" w:tooltip="Одбор за просторно планирање, саобраћај, инфраструктуру и телекомуникације" w:history="1">
        <w:r w:rsidRPr="00737BB1">
          <w:rPr>
            <w:rFonts w:ascii="Arial" w:eastAsia="Times New Roman" w:hAnsi="Arial" w:cs="Arial"/>
            <w:lang w:val="sr-Cyrl-CS"/>
          </w:rPr>
          <w:t>Одбор за просторно планирање, саобраћај, инфраструктуру и телекомуникације</w:t>
        </w:r>
      </w:hyperlink>
      <w:r w:rsidR="002C1367" w:rsidRPr="00737BB1">
        <w:rPr>
          <w:rFonts w:ascii="Arial" w:eastAsia="Times New Roman" w:hAnsi="Arial" w:cs="Arial"/>
          <w:lang w:val="sr-Cyrl-CS"/>
        </w:rPr>
        <w:t xml:space="preserve"> (</w:t>
      </w:r>
      <w:r w:rsidR="002C1367" w:rsidRPr="00737BB1">
        <w:rPr>
          <w:rFonts w:ascii="Arial" w:eastAsia="Times New Roman" w:hAnsi="Arial" w:cs="Arial"/>
          <w:bCs/>
          <w:lang w:val="sr-Cyrl-CS"/>
        </w:rPr>
        <w:t>4 жене и 13 мушкараца</w:t>
      </w:r>
      <w:r w:rsidR="002C1367" w:rsidRPr="00737BB1">
        <w:rPr>
          <w:rFonts w:ascii="Arial" w:eastAsia="Times New Roman" w:hAnsi="Arial" w:cs="Arial"/>
          <w:lang w:val="sr-Cyrl-CS"/>
        </w:rPr>
        <w:t>)</w:t>
      </w:r>
      <w:r w:rsidRPr="00737BB1">
        <w:rPr>
          <w:rFonts w:ascii="Arial" w:eastAsia="Times New Roman" w:hAnsi="Arial" w:cs="Arial"/>
          <w:lang w:val="sr-Cyrl-CS"/>
        </w:rPr>
        <w:t>.</w:t>
      </w:r>
    </w:p>
    <w:p w:rsidR="00123BB4" w:rsidRPr="00737BB1" w:rsidRDefault="00123BB4" w:rsidP="00795610">
      <w:pPr>
        <w:ind w:right="26"/>
        <w:jc w:val="both"/>
        <w:rPr>
          <w:rFonts w:ascii="Arial" w:hAnsi="Arial" w:cs="Arial"/>
          <w:lang w:val="sr-Cyrl-CS"/>
        </w:rPr>
      </w:pPr>
      <w:r w:rsidRPr="00737BB1">
        <w:rPr>
          <w:rFonts w:ascii="Arial" w:hAnsi="Arial" w:cs="Arial"/>
          <w:bCs/>
          <w:lang w:val="sr-Cyrl-CS"/>
        </w:rPr>
        <w:t>У актуелном сазиву Народне скупштине, у односу на политичке партије, односно, посланичке групе у Народној скупштини, број жена у посланичким групама креће се од 25% у посланичкој групи Странка правде и помирења СПП</w:t>
      </w:r>
      <w:r w:rsidR="00565511" w:rsidRPr="00737BB1">
        <w:rPr>
          <w:rFonts w:ascii="Arial" w:hAnsi="Arial" w:cs="Arial"/>
          <w:bCs/>
          <w:lang w:val="sr-Cyrl-CS"/>
        </w:rPr>
        <w:t xml:space="preserve"> </w:t>
      </w:r>
      <w:r w:rsidRPr="00737BB1">
        <w:rPr>
          <w:rFonts w:ascii="Arial" w:hAnsi="Arial" w:cs="Arial"/>
          <w:bCs/>
          <w:lang w:val="sr-Cyrl-CS"/>
        </w:rPr>
        <w:t>-</w:t>
      </w:r>
      <w:r w:rsidR="00565511" w:rsidRPr="00737BB1">
        <w:rPr>
          <w:rFonts w:ascii="Arial" w:hAnsi="Arial" w:cs="Arial"/>
          <w:bCs/>
          <w:lang w:val="sr-Cyrl-CS"/>
        </w:rPr>
        <w:t xml:space="preserve"> </w:t>
      </w:r>
      <w:r w:rsidRPr="00737BB1">
        <w:rPr>
          <w:rFonts w:ascii="Arial" w:hAnsi="Arial" w:cs="Arial"/>
          <w:bCs/>
          <w:lang w:val="sr-Cyrl-CS"/>
        </w:rPr>
        <w:t>Уједињена сељачка странка УСС до 62,5% у посланичкој групи Социјалдемократска партија Србије.</w:t>
      </w:r>
      <w:r w:rsidRPr="00737BB1">
        <w:rPr>
          <w:rFonts w:ascii="Arial" w:hAnsi="Arial" w:cs="Arial"/>
          <w:lang w:val="sr-Cyrl-CS"/>
        </w:rPr>
        <w:t xml:space="preserve"> </w:t>
      </w:r>
    </w:p>
    <w:p w:rsidR="004B7881" w:rsidRPr="00737BB1" w:rsidRDefault="00123BB4" w:rsidP="00795610">
      <w:pPr>
        <w:ind w:right="26"/>
        <w:jc w:val="both"/>
        <w:rPr>
          <w:rFonts w:ascii="Arial" w:hAnsi="Arial" w:cs="Arial"/>
          <w:lang w:val="sr-Cyrl-CS"/>
        </w:rPr>
      </w:pPr>
      <w:r w:rsidRPr="00737BB1">
        <w:rPr>
          <w:rFonts w:ascii="Arial" w:hAnsi="Arial" w:cs="Arial"/>
          <w:lang w:val="sr-Cyrl-CS"/>
        </w:rPr>
        <w:t xml:space="preserve">Иако је евидентно да је принцип родне равноправности садржан у програмима скоро свих већих политичких странака, и без обзира што скоро у свима њима постоје формално успостављени форуми жена или неки други видови женског организовања, још увек је мали удео жена у чланству странака и у руководећим структурама. О томе сведочи и чињеница да се </w:t>
      </w:r>
      <w:r w:rsidRPr="00737BB1">
        <w:rPr>
          <w:rFonts w:ascii="Arial" w:hAnsi="Arial" w:cs="Arial"/>
          <w:b/>
          <w:lang w:val="sr-Cyrl-CS"/>
        </w:rPr>
        <w:t>на челу свих парламентарних странака налазе мушкарци</w:t>
      </w:r>
      <w:r w:rsidRPr="00737BB1">
        <w:rPr>
          <w:rFonts w:ascii="Arial" w:hAnsi="Arial" w:cs="Arial"/>
          <w:lang w:val="sr-Cyrl-CS"/>
        </w:rPr>
        <w:t xml:space="preserve">, као и да доминирају </w:t>
      </w:r>
      <w:r w:rsidR="0005295C" w:rsidRPr="00737BB1">
        <w:rPr>
          <w:rFonts w:ascii="Arial" w:hAnsi="Arial" w:cs="Arial"/>
          <w:lang w:val="sr-Cyrl-CS"/>
        </w:rPr>
        <w:t xml:space="preserve">у </w:t>
      </w:r>
      <w:r w:rsidRPr="00737BB1">
        <w:rPr>
          <w:rFonts w:ascii="Arial" w:hAnsi="Arial" w:cs="Arial"/>
          <w:lang w:val="sr-Cyrl-CS"/>
        </w:rPr>
        <w:t>руководећим органима партија.</w:t>
      </w:r>
    </w:p>
    <w:p w:rsidR="00123BB4" w:rsidRPr="00737BB1" w:rsidRDefault="00DA3CAC" w:rsidP="00DA7B25">
      <w:pPr>
        <w:ind w:right="26"/>
        <w:jc w:val="both"/>
        <w:rPr>
          <w:rFonts w:ascii="Arial" w:hAnsi="Arial" w:cs="Arial"/>
          <w:lang w:val="sr-Cyrl-CS"/>
        </w:rPr>
      </w:pPr>
      <w:r w:rsidRPr="00737BB1">
        <w:rPr>
          <w:rFonts w:ascii="Arial" w:hAnsi="Arial" w:cs="Arial"/>
          <w:lang w:val="sr-Cyrl-CS"/>
        </w:rPr>
        <w:t>Н</w:t>
      </w:r>
      <w:r w:rsidR="00123BB4" w:rsidRPr="00737BB1">
        <w:rPr>
          <w:rFonts w:ascii="Arial" w:hAnsi="Arial" w:cs="Arial"/>
          <w:lang w:val="sr-Cyrl-CS"/>
        </w:rPr>
        <w:t xml:space="preserve">ајвећа промена уследила </w:t>
      </w:r>
      <w:r w:rsidRPr="00737BB1">
        <w:rPr>
          <w:rFonts w:ascii="Arial" w:hAnsi="Arial" w:cs="Arial"/>
          <w:lang w:val="sr-Cyrl-CS"/>
        </w:rPr>
        <w:t xml:space="preserve">је </w:t>
      </w:r>
      <w:r w:rsidR="00123BB4" w:rsidRPr="00737BB1">
        <w:rPr>
          <w:rFonts w:ascii="Arial" w:hAnsi="Arial" w:cs="Arial"/>
          <w:lang w:val="sr-Cyrl-CS"/>
        </w:rPr>
        <w:t>када је реч о заступљености жена у извршној власти, посебно у Влади.</w:t>
      </w:r>
      <w:r w:rsidR="00123BB4" w:rsidRPr="00737BB1">
        <w:rPr>
          <w:b/>
          <w:lang w:val="sr-Cyrl-CS"/>
        </w:rPr>
        <w:t xml:space="preserve"> </w:t>
      </w:r>
      <w:r w:rsidR="00123BB4" w:rsidRPr="00737BB1">
        <w:rPr>
          <w:rFonts w:ascii="Arial" w:hAnsi="Arial" w:cs="Arial"/>
          <w:b/>
          <w:lang w:val="sr-Cyrl-CS"/>
        </w:rPr>
        <w:t xml:space="preserve">Влада </w:t>
      </w:r>
      <w:r w:rsidR="00123BB4" w:rsidRPr="00737BB1">
        <w:rPr>
          <w:rFonts w:ascii="Arial" w:hAnsi="Arial" w:cs="Arial"/>
          <w:lang w:val="sr-Cyrl-CS"/>
        </w:rPr>
        <w:t xml:space="preserve">(формирана 28. октобра 2020. године) на челу има </w:t>
      </w:r>
      <w:r w:rsidR="0005295C" w:rsidRPr="00737BB1">
        <w:rPr>
          <w:rFonts w:ascii="Arial" w:hAnsi="Arial" w:cs="Arial"/>
          <w:b/>
          <w:lang w:val="sr-Cyrl-CS"/>
        </w:rPr>
        <w:t>председницу Владе</w:t>
      </w:r>
      <w:r w:rsidR="00123BB4" w:rsidRPr="00737BB1">
        <w:rPr>
          <w:rFonts w:ascii="Arial" w:hAnsi="Arial" w:cs="Arial"/>
          <w:lang w:val="sr-Cyrl-CS"/>
        </w:rPr>
        <w:t xml:space="preserve"> и досад највише жена - од укупно 23 ресора</w:t>
      </w:r>
      <w:r w:rsidR="0005295C" w:rsidRPr="00737BB1">
        <w:rPr>
          <w:rFonts w:ascii="Arial" w:hAnsi="Arial" w:cs="Arial"/>
          <w:lang w:val="sr-Cyrl-CS"/>
        </w:rPr>
        <w:t>,</w:t>
      </w:r>
      <w:r w:rsidR="00123BB4" w:rsidRPr="00737BB1">
        <w:rPr>
          <w:rFonts w:ascii="Arial" w:hAnsi="Arial" w:cs="Arial"/>
          <w:lang w:val="sr-Cyrl-CS"/>
        </w:rPr>
        <w:t xml:space="preserve"> </w:t>
      </w:r>
      <w:r w:rsidR="00123BB4" w:rsidRPr="00737BB1">
        <w:rPr>
          <w:rFonts w:ascii="Arial" w:hAnsi="Arial" w:cs="Arial"/>
          <w:b/>
          <w:lang w:val="sr-Cyrl-CS"/>
        </w:rPr>
        <w:t>десет</w:t>
      </w:r>
      <w:r w:rsidR="00123BB4" w:rsidRPr="00737BB1">
        <w:rPr>
          <w:rFonts w:ascii="Arial" w:hAnsi="Arial" w:cs="Arial"/>
          <w:lang w:val="sr-Cyrl-CS"/>
        </w:rPr>
        <w:t xml:space="preserve"> предводе </w:t>
      </w:r>
      <w:r w:rsidR="00123BB4" w:rsidRPr="00737BB1">
        <w:rPr>
          <w:rFonts w:ascii="Arial" w:hAnsi="Arial" w:cs="Arial"/>
          <w:b/>
          <w:lang w:val="sr-Cyrl-CS"/>
        </w:rPr>
        <w:t>министарке (43,4%)</w:t>
      </w:r>
      <w:r w:rsidR="00123BB4" w:rsidRPr="00737BB1">
        <w:rPr>
          <w:rFonts w:ascii="Arial" w:hAnsi="Arial" w:cs="Arial"/>
          <w:lang w:val="sr-Cyrl-CS"/>
        </w:rPr>
        <w:t>.</w:t>
      </w:r>
      <w:r w:rsidR="00123BB4" w:rsidRPr="00737BB1">
        <w:rPr>
          <w:rFonts w:ascii="Arial" w:hAnsi="Arial" w:cs="Arial"/>
          <w:vertAlign w:val="superscript"/>
          <w:lang w:val="sr-Cyrl-CS"/>
        </w:rPr>
        <w:footnoteReference w:id="17"/>
      </w:r>
      <w:r w:rsidR="00123BB4" w:rsidRPr="00737BB1">
        <w:rPr>
          <w:rFonts w:ascii="Arial" w:hAnsi="Arial" w:cs="Arial"/>
          <w:lang w:val="sr-Cyrl-CS"/>
        </w:rPr>
        <w:t xml:space="preserve"> Поред тога, именовано је пет пот</w:t>
      </w:r>
      <w:r w:rsidR="00FC50F2" w:rsidRPr="00737BB1">
        <w:rPr>
          <w:rFonts w:ascii="Arial" w:hAnsi="Arial" w:cs="Arial"/>
          <w:lang w:val="sr-Cyrl-CS"/>
        </w:rPr>
        <w:t>п</w:t>
      </w:r>
      <w:r w:rsidR="00123BB4" w:rsidRPr="00737BB1">
        <w:rPr>
          <w:rFonts w:ascii="Arial" w:hAnsi="Arial" w:cs="Arial"/>
          <w:lang w:val="sr-Cyrl-CS"/>
        </w:rPr>
        <w:t xml:space="preserve">редседника Владе, од </w:t>
      </w:r>
      <w:r w:rsidR="0005295C" w:rsidRPr="00737BB1">
        <w:rPr>
          <w:rFonts w:ascii="Arial" w:hAnsi="Arial" w:cs="Arial"/>
          <w:lang w:val="sr-Cyrl-CS"/>
        </w:rPr>
        <w:t>чега</w:t>
      </w:r>
      <w:r w:rsidR="00123BB4" w:rsidRPr="00737BB1">
        <w:rPr>
          <w:rFonts w:ascii="Arial" w:hAnsi="Arial" w:cs="Arial"/>
          <w:lang w:val="sr-Cyrl-CS"/>
        </w:rPr>
        <w:t xml:space="preserve"> су две жене (40%).</w:t>
      </w:r>
    </w:p>
    <w:p w:rsidR="00A921FD" w:rsidRPr="007D3FEF" w:rsidRDefault="00A921FD" w:rsidP="007D3FEF">
      <w:pPr>
        <w:spacing w:before="100" w:beforeAutospacing="1" w:after="100" w:afterAutospacing="1"/>
        <w:jc w:val="both"/>
        <w:rPr>
          <w:rFonts w:ascii="Arial" w:eastAsia="Times New Roman" w:hAnsi="Arial" w:cs="Arial"/>
          <w:bCs/>
          <w:lang w:val="sr-Cyrl-CS"/>
        </w:rPr>
      </w:pPr>
      <w:r w:rsidRPr="00737BB1">
        <w:rPr>
          <w:rFonts w:ascii="Arial" w:hAnsi="Arial" w:cs="Arial"/>
          <w:lang w:val="sr-Cyrl-CS"/>
        </w:rPr>
        <w:t xml:space="preserve">Што се тиче функција државних секретара (од 21 министарства за 16 су доступни подаци) од укупно 59, именовано је </w:t>
      </w:r>
      <w:r w:rsidRPr="00737BB1">
        <w:rPr>
          <w:rFonts w:ascii="Arial" w:hAnsi="Arial" w:cs="Arial"/>
          <w:b/>
          <w:bCs/>
          <w:lang w:val="sr-Cyrl-CS"/>
        </w:rPr>
        <w:t>17 државних секретарки (28,8%</w:t>
      </w:r>
      <w:r w:rsidRPr="00737BB1">
        <w:rPr>
          <w:rFonts w:ascii="Arial" w:hAnsi="Arial" w:cs="Arial"/>
          <w:lang w:val="sr-Cyrl-CS"/>
        </w:rPr>
        <w:t>).</w:t>
      </w:r>
      <w:r w:rsidR="006D2C52" w:rsidRPr="00737BB1">
        <w:rPr>
          <w:rStyle w:val="FootnoteReference"/>
          <w:rFonts w:ascii="Arial" w:hAnsi="Arial" w:cs="Arial"/>
          <w:lang w:val="sr-Cyrl-CS"/>
        </w:rPr>
        <w:footnoteReference w:id="18"/>
      </w:r>
      <w:r w:rsidRPr="00737BB1">
        <w:rPr>
          <w:rFonts w:ascii="Arial" w:hAnsi="Arial" w:cs="Arial"/>
          <w:lang w:val="sr-Cyrl-CS"/>
        </w:rPr>
        <w:t xml:space="preserve"> Жене су у већини у Министарству грађевинарства, саобраћаја и инфраструктуре – где од шест државних секретара, пет чине жене (83,3%), као и у Министарству за људска и </w:t>
      </w:r>
      <w:r w:rsidRPr="00737BB1">
        <w:rPr>
          <w:rFonts w:ascii="Arial" w:hAnsi="Arial" w:cs="Arial"/>
          <w:lang w:val="sr-Cyrl-CS"/>
        </w:rPr>
        <w:lastRenderedPageBreak/>
        <w:t xml:space="preserve">мањинска права и друштвени дијалог и Министарству државне управе и локалне самоуправе – где жене чине једну трећину, односно именована је по једна државна секретарка. У седам министарстава (Министарство привреде, Министарство пољопривреде, шумарства и водопривреде, Министарство трговине, туризма и телекомуникација, Министарство здравља, Министарство одбране, Министарство спољних послова и Министарство за бригу о селу) међу државним секретарима су именовани искључиво мушкарци. Према доступним подацима о именованим државним секретарима, у односу на претходну Владу, уочава се напредак имајући у виду да су, по последњој анализи Повереника из августа 2018. године, од 64 државна секретара </w:t>
      </w:r>
      <w:r w:rsidRPr="007D3FEF">
        <w:rPr>
          <w:rFonts w:ascii="Arial" w:eastAsia="Times New Roman" w:hAnsi="Arial" w:cs="Arial"/>
          <w:bCs/>
          <w:lang w:val="sr-Cyrl-CS"/>
        </w:rPr>
        <w:t>жене чиниле 23,8%.</w:t>
      </w:r>
    </w:p>
    <w:p w:rsidR="00A921FD" w:rsidRPr="007D3FEF" w:rsidRDefault="00A921FD" w:rsidP="007D3FEF">
      <w:pPr>
        <w:spacing w:before="100" w:beforeAutospacing="1" w:after="100" w:afterAutospacing="1"/>
        <w:jc w:val="both"/>
        <w:rPr>
          <w:rFonts w:ascii="Arial" w:eastAsia="Times New Roman" w:hAnsi="Arial" w:cs="Arial"/>
          <w:bCs/>
          <w:lang w:val="sr-Cyrl-CS"/>
        </w:rPr>
      </w:pPr>
      <w:r w:rsidRPr="007D3FEF">
        <w:rPr>
          <w:rFonts w:ascii="Arial" w:eastAsia="Times New Roman" w:hAnsi="Arial" w:cs="Arial"/>
          <w:bCs/>
          <w:lang w:val="sr-Cyrl-CS"/>
        </w:rPr>
        <w:t>За</w:t>
      </w:r>
      <w:r w:rsidRPr="00737BB1">
        <w:rPr>
          <w:rFonts w:ascii="Arial" w:hAnsi="Arial" w:cs="Arial"/>
          <w:lang w:val="sr-Cyrl-CS"/>
        </w:rPr>
        <w:t xml:space="preserve"> 18 министарстава су доступни подаци о именовању секретара министарства, </w:t>
      </w:r>
      <w:r w:rsidRPr="007D3FEF">
        <w:rPr>
          <w:rFonts w:ascii="Arial" w:eastAsia="Times New Roman" w:hAnsi="Arial" w:cs="Arial"/>
          <w:bCs/>
          <w:lang w:val="sr-Cyrl-CS"/>
        </w:rPr>
        <w:t>функцију коју у највећем броју обављају жене 83,3% (15 жена и три мушкарца).</w:t>
      </w:r>
    </w:p>
    <w:p w:rsidR="001303EF" w:rsidRPr="00737BB1" w:rsidRDefault="001303EF" w:rsidP="007D3FEF">
      <w:pPr>
        <w:spacing w:before="100" w:beforeAutospacing="1" w:after="100" w:afterAutospacing="1"/>
        <w:jc w:val="both"/>
        <w:rPr>
          <w:rFonts w:ascii="Arial" w:hAnsi="Arial" w:cs="Arial"/>
          <w:lang w:val="sr-Cyrl-CS"/>
        </w:rPr>
      </w:pPr>
      <w:r w:rsidRPr="007D3FEF">
        <w:rPr>
          <w:rFonts w:ascii="Arial" w:eastAsia="Times New Roman" w:hAnsi="Arial" w:cs="Arial"/>
          <w:bCs/>
          <w:lang w:val="sr-Cyrl-CS"/>
        </w:rPr>
        <w:t>Такође</w:t>
      </w:r>
      <w:r w:rsidRPr="00737BB1">
        <w:rPr>
          <w:rFonts w:ascii="Arial" w:hAnsi="Arial" w:cs="Arial"/>
          <w:lang w:val="sr-Cyrl-CS"/>
        </w:rPr>
        <w:t xml:space="preserve">, према подацима </w:t>
      </w:r>
      <w:r w:rsidR="00DA3CAC" w:rsidRPr="00737BB1">
        <w:rPr>
          <w:rFonts w:ascii="Arial" w:hAnsi="Arial" w:cs="Arial"/>
          <w:lang w:val="sr-Cyrl-CS"/>
        </w:rPr>
        <w:t xml:space="preserve">које је Поверенику доставило </w:t>
      </w:r>
      <w:r w:rsidRPr="00737BB1">
        <w:rPr>
          <w:rFonts w:ascii="Arial" w:hAnsi="Arial" w:cs="Arial"/>
          <w:lang w:val="sr-Cyrl-CS"/>
        </w:rPr>
        <w:t>Министарств</w:t>
      </w:r>
      <w:r w:rsidR="00DA3CAC" w:rsidRPr="00737BB1">
        <w:rPr>
          <w:rFonts w:ascii="Arial" w:hAnsi="Arial" w:cs="Arial"/>
          <w:lang w:val="sr-Cyrl-CS"/>
        </w:rPr>
        <w:t>о</w:t>
      </w:r>
      <w:r w:rsidRPr="00737BB1">
        <w:rPr>
          <w:rFonts w:ascii="Arial" w:hAnsi="Arial" w:cs="Arial"/>
          <w:lang w:val="sr-Cyrl-CS"/>
        </w:rPr>
        <w:t xml:space="preserve"> за државну управу и локалну самоуправу</w:t>
      </w:r>
      <w:r w:rsidR="00DA3CAC" w:rsidRPr="00737BB1">
        <w:rPr>
          <w:rFonts w:ascii="Arial" w:hAnsi="Arial" w:cs="Arial"/>
          <w:lang w:val="sr-Cyrl-CS"/>
        </w:rPr>
        <w:t>,</w:t>
      </w:r>
      <w:r w:rsidRPr="00737BB1">
        <w:rPr>
          <w:rFonts w:ascii="Arial" w:hAnsi="Arial" w:cs="Arial"/>
          <w:lang w:val="sr-Cyrl-CS"/>
        </w:rPr>
        <w:t xml:space="preserve"> у државној – републичкој администрацији запослено је 61% жена, администрацији АПВ 55,9% и у локалној администрацији 58% </w:t>
      </w:r>
      <w:r w:rsidR="00DA3CAC" w:rsidRPr="00737BB1">
        <w:rPr>
          <w:rFonts w:ascii="Arial" w:hAnsi="Arial" w:cs="Arial"/>
          <w:lang w:val="sr-Cyrl-CS"/>
        </w:rPr>
        <w:t>жена</w:t>
      </w:r>
      <w:r w:rsidRPr="00737BB1">
        <w:rPr>
          <w:rFonts w:ascii="Arial" w:hAnsi="Arial" w:cs="Arial"/>
          <w:lang w:val="sr-Cyrl-CS"/>
        </w:rPr>
        <w:t>.</w:t>
      </w:r>
      <w:r w:rsidRPr="00737BB1">
        <w:rPr>
          <w:rStyle w:val="FootnoteReference"/>
          <w:rFonts w:ascii="Arial" w:hAnsi="Arial" w:cs="Arial"/>
          <w:lang w:val="sr-Cyrl-CS"/>
        </w:rPr>
        <w:footnoteReference w:id="19"/>
      </w:r>
    </w:p>
    <w:p w:rsidR="00D005D2" w:rsidRPr="00737BB1" w:rsidRDefault="00D005D2" w:rsidP="00DA7B25">
      <w:pPr>
        <w:autoSpaceDE w:val="0"/>
        <w:autoSpaceDN w:val="0"/>
        <w:jc w:val="both"/>
        <w:rPr>
          <w:rFonts w:ascii="Arial" w:hAnsi="Arial" w:cs="Arial"/>
          <w:lang w:val="sr-Cyrl-CS"/>
        </w:rPr>
      </w:pPr>
      <w:r w:rsidRPr="00737BB1">
        <w:rPr>
          <w:rFonts w:ascii="Arial" w:hAnsi="Arial" w:cs="Arial"/>
          <w:lang w:val="sr-Cyrl-CS"/>
        </w:rPr>
        <w:t xml:space="preserve">Када је реч о </w:t>
      </w:r>
      <w:r w:rsidRPr="00737BB1">
        <w:rPr>
          <w:rFonts w:ascii="Arial" w:hAnsi="Arial" w:cs="Arial"/>
          <w:b/>
          <w:lang w:val="sr-Cyrl-CS"/>
        </w:rPr>
        <w:t>судској власти</w:t>
      </w:r>
      <w:r w:rsidRPr="00737BB1">
        <w:rPr>
          <w:rFonts w:ascii="Arial" w:hAnsi="Arial" w:cs="Arial"/>
          <w:lang w:val="sr-Cyrl-CS"/>
        </w:rPr>
        <w:t>, може се констатовати да је много више жена које обављају судијску функцију</w:t>
      </w:r>
      <w:r w:rsidR="00DA3CAC" w:rsidRPr="00737BB1">
        <w:rPr>
          <w:rFonts w:ascii="Arial" w:hAnsi="Arial" w:cs="Arial"/>
          <w:lang w:val="sr-Cyrl-CS"/>
        </w:rPr>
        <w:t>. П</w:t>
      </w:r>
      <w:r w:rsidRPr="00737BB1">
        <w:rPr>
          <w:rFonts w:ascii="Arial" w:hAnsi="Arial" w:cs="Arial"/>
          <w:lang w:val="sr-Cyrl-CS"/>
        </w:rPr>
        <w:t>рема подацима Високог савета судства, у Републици Србији укупно има 2676 судија, од тога је 1921 жена (71,8%). На функцији председнице суда налази се укупно 58,2% жена, односно њих 92 у укупно 158 судова опште и посебне надлежности у Републици Србији.</w:t>
      </w:r>
      <w:r w:rsidR="00957DD5" w:rsidRPr="00737BB1">
        <w:rPr>
          <w:rFonts w:ascii="Arial" w:hAnsi="Arial" w:cs="Arial"/>
          <w:bCs/>
          <w:vertAlign w:val="superscript"/>
          <w:lang w:val="sr-Cyrl-CS"/>
        </w:rPr>
        <w:footnoteReference w:id="20"/>
      </w:r>
      <w:r w:rsidRPr="00737BB1">
        <w:rPr>
          <w:rFonts w:ascii="Arial" w:hAnsi="Arial" w:cs="Arial"/>
          <w:lang w:val="sr-Cyrl-CS"/>
        </w:rPr>
        <w:t xml:space="preserve"> Највећа заступљеност </w:t>
      </w:r>
      <w:r w:rsidR="00DA3CAC" w:rsidRPr="00737BB1">
        <w:rPr>
          <w:rFonts w:ascii="Arial" w:hAnsi="Arial" w:cs="Arial"/>
          <w:lang w:val="sr-Cyrl-CS"/>
        </w:rPr>
        <w:t>жена судија</w:t>
      </w:r>
      <w:r w:rsidRPr="00737BB1">
        <w:rPr>
          <w:rFonts w:ascii="Arial" w:hAnsi="Arial" w:cs="Arial"/>
          <w:lang w:val="sr-Cyrl-CS"/>
        </w:rPr>
        <w:t xml:space="preserve"> је у прекршајним судовима (75,8%), привредним судовима (75,2%), као и у Управном суду (85,7%). С друге стране, иако у апелационим судовима има 77,4% </w:t>
      </w:r>
      <w:r w:rsidR="00DA3CAC" w:rsidRPr="00737BB1">
        <w:rPr>
          <w:rFonts w:ascii="Arial" w:hAnsi="Arial" w:cs="Arial"/>
          <w:lang w:val="sr-Cyrl-CS"/>
        </w:rPr>
        <w:t>жена судија</w:t>
      </w:r>
      <w:r w:rsidRPr="00737BB1">
        <w:rPr>
          <w:rFonts w:ascii="Arial" w:hAnsi="Arial" w:cs="Arial"/>
          <w:lang w:val="sr-Cyrl-CS"/>
        </w:rPr>
        <w:t>, сви председници су мушкарци. У Врховном касационом суду има 65,9% жена,</w:t>
      </w:r>
      <w:r w:rsidR="00853326" w:rsidRPr="00737BB1">
        <w:rPr>
          <w:rFonts w:ascii="Arial" w:hAnsi="Arial" w:cs="Arial"/>
          <w:lang w:val="sr-Cyrl-CS"/>
        </w:rPr>
        <w:t xml:space="preserve"> а председник суда је</w:t>
      </w:r>
      <w:r w:rsidR="00957DD5" w:rsidRPr="00737BB1">
        <w:rPr>
          <w:rFonts w:ascii="Arial" w:hAnsi="Arial" w:cs="Arial"/>
          <w:lang w:val="sr-Cyrl-CS"/>
        </w:rPr>
        <w:t xml:space="preserve"> и даље</w:t>
      </w:r>
      <w:r w:rsidR="00853326" w:rsidRPr="00737BB1">
        <w:rPr>
          <w:rFonts w:ascii="Arial" w:hAnsi="Arial" w:cs="Arial"/>
          <w:lang w:val="sr-Cyrl-CS"/>
        </w:rPr>
        <w:t xml:space="preserve"> мушкарац</w:t>
      </w:r>
      <w:r w:rsidR="00957DD5" w:rsidRPr="00737BB1">
        <w:rPr>
          <w:rFonts w:ascii="Arial" w:hAnsi="Arial" w:cs="Arial"/>
          <w:lang w:val="sr-Cyrl-CS"/>
        </w:rPr>
        <w:t>, иако је процедура избора председника овог суда у току а једини кандидат је жена</w:t>
      </w:r>
      <w:r w:rsidR="00853326" w:rsidRPr="00737BB1">
        <w:rPr>
          <w:rFonts w:ascii="Arial" w:hAnsi="Arial" w:cs="Arial"/>
          <w:lang w:val="sr-Cyrl-CS"/>
        </w:rPr>
        <w:t>.</w:t>
      </w:r>
      <w:r w:rsidR="00DA3CAC" w:rsidRPr="00737BB1">
        <w:rPr>
          <w:rFonts w:ascii="Arial" w:hAnsi="Arial" w:cs="Arial"/>
          <w:bCs/>
          <w:vertAlign w:val="superscript"/>
          <w:lang w:val="sr-Cyrl-CS"/>
        </w:rPr>
        <w:t xml:space="preserve"> </w:t>
      </w:r>
      <w:r w:rsidR="00DA3CAC" w:rsidRPr="00737BB1">
        <w:rPr>
          <w:rFonts w:ascii="Arial" w:hAnsi="Arial" w:cs="Arial"/>
          <w:bCs/>
          <w:vertAlign w:val="superscript"/>
          <w:lang w:val="sr-Cyrl-CS"/>
        </w:rPr>
        <w:footnoteReference w:id="21"/>
      </w:r>
    </w:p>
    <w:p w:rsidR="00D005D2" w:rsidRPr="00C31407" w:rsidRDefault="00D005D2" w:rsidP="00C31407">
      <w:pPr>
        <w:pStyle w:val="NoSpacing"/>
        <w:rPr>
          <w:sz w:val="2"/>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36250C" w:rsidRPr="00737BB1" w:rsidTr="007120F2">
        <w:trPr>
          <w:trHeight w:val="3199"/>
        </w:trPr>
        <w:tc>
          <w:tcPr>
            <w:tcW w:w="9134" w:type="dxa"/>
            <w:shd w:val="clear" w:color="auto" w:fill="BCD3EE"/>
          </w:tcPr>
          <w:p w:rsidR="0036250C" w:rsidRPr="00C31407" w:rsidRDefault="0036250C" w:rsidP="00C31407">
            <w:pPr>
              <w:pStyle w:val="NoSpacing"/>
              <w:rPr>
                <w:sz w:val="10"/>
                <w:lang w:val="sr-Cyrl-CS"/>
              </w:rPr>
            </w:pPr>
            <w:r w:rsidRPr="00737BB1">
              <w:rPr>
                <w:lang w:val="sr-Cyrl-CS" w:eastAsia="en-GB"/>
              </w:rPr>
              <w:t xml:space="preserve">  </w:t>
            </w:r>
          </w:p>
          <w:p w:rsidR="0036250C" w:rsidRPr="00737BB1" w:rsidRDefault="004A1E35" w:rsidP="00E82CC1">
            <w:pPr>
              <w:jc w:val="both"/>
              <w:rPr>
                <w:rFonts w:ascii="Arial" w:hAnsi="Arial" w:cs="Arial"/>
                <w:lang w:val="sr-Cyrl-CS"/>
              </w:rPr>
            </w:pPr>
            <w:r w:rsidRPr="00737BB1">
              <w:rPr>
                <w:noProof/>
              </w:rPr>
              <w:drawing>
                <wp:anchor distT="0" distB="0" distL="114300" distR="114300" simplePos="0" relativeHeight="251657728" behindDoc="0" locked="0" layoutInCell="1" allowOverlap="1">
                  <wp:simplePos x="0" y="0"/>
                  <wp:positionH relativeFrom="column">
                    <wp:posOffset>95250</wp:posOffset>
                  </wp:positionH>
                  <wp:positionV relativeFrom="paragraph">
                    <wp:posOffset>-1905</wp:posOffset>
                  </wp:positionV>
                  <wp:extent cx="304800" cy="542290"/>
                  <wp:effectExtent l="19050" t="0" r="0" b="0"/>
                  <wp:wrapSquare wrapText="bothSides"/>
                  <wp:docPr id="137"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0036250C" w:rsidRPr="00737BB1">
              <w:rPr>
                <w:rFonts w:ascii="Arial" w:hAnsi="Arial" w:cs="Arial"/>
                <w:lang w:val="sr-Cyrl-CS"/>
              </w:rPr>
              <w:t xml:space="preserve">Повереник је фебруара 2020. године, пред одржавање избора, јединицама локалне самоуправе упутио препоруку мера за остваривање равноправности да </w:t>
            </w:r>
            <w:r w:rsidR="0036250C" w:rsidRPr="00737BB1">
              <w:rPr>
                <w:rFonts w:ascii="Arial" w:hAnsi="Arial" w:cs="Arial"/>
                <w:b/>
                <w:i/>
                <w:lang w:val="sr-Cyrl-CS"/>
              </w:rPr>
              <w:t>предузму све мере и активности из своје надлежности како би се обезбедило укључивање и подстицање равномерне заступљености жена и мушкараца, као и младих, из различитих средина</w:t>
            </w:r>
            <w:r w:rsidR="0036250C" w:rsidRPr="00737BB1">
              <w:rPr>
                <w:rFonts w:ascii="Arial" w:hAnsi="Arial" w:cs="Arial"/>
                <w:lang w:val="sr-Cyrl-CS"/>
              </w:rPr>
              <w:t xml:space="preserve"> (урбаних и руралних) </w:t>
            </w:r>
            <w:r w:rsidR="0036250C" w:rsidRPr="00737BB1">
              <w:rPr>
                <w:rFonts w:ascii="Arial" w:hAnsi="Arial" w:cs="Arial"/>
                <w:b/>
                <w:i/>
                <w:lang w:val="sr-Cyrl-CS"/>
              </w:rPr>
              <w:t>и маргинализованих група, у свим сферама политичког и јавног одлучивања у вршењу јавних функција</w:t>
            </w:r>
            <w:r w:rsidR="0036250C" w:rsidRPr="00737BB1">
              <w:rPr>
                <w:rFonts w:ascii="Arial" w:hAnsi="Arial" w:cs="Arial"/>
                <w:lang w:val="sr-Cyrl-CS"/>
              </w:rPr>
              <w:t xml:space="preserve"> у органима јединице локалне самоуправе, установама односно јавним предузећима чији је оснивач локална самоуправа.</w:t>
            </w:r>
          </w:p>
          <w:p w:rsidR="0036250C" w:rsidRPr="00737BB1" w:rsidRDefault="0036250C" w:rsidP="00853326">
            <w:pPr>
              <w:rPr>
                <w:rFonts w:ascii="Arial" w:hAnsi="Arial" w:cs="Arial"/>
                <w:lang w:val="sr-Cyrl-CS"/>
              </w:rPr>
            </w:pPr>
            <w:r w:rsidRPr="00737BB1">
              <w:rPr>
                <w:rFonts w:ascii="Arial" w:hAnsi="Arial" w:cs="Arial"/>
                <w:lang w:val="sr-Cyrl-CS"/>
              </w:rPr>
              <w:t xml:space="preserve">Више на: </w:t>
            </w:r>
            <w:hyperlink r:id="rId64" w:history="1">
              <w:r w:rsidRPr="00737BB1">
                <w:rPr>
                  <w:rStyle w:val="Hyperlink"/>
                  <w:rFonts w:ascii="Arial" w:hAnsi="Arial" w:cs="Arial"/>
                  <w:lang w:val="sr-Cyrl-CS"/>
                </w:rPr>
                <w:t>http://ravnopravnost.gov.rs/misljenja-i-preporuke/zakonodavne-inicijative-i-misljenje-o-propisima/</w:t>
              </w:r>
            </w:hyperlink>
            <w:r w:rsidRPr="00737BB1">
              <w:rPr>
                <w:rFonts w:ascii="Arial" w:hAnsi="Arial" w:cs="Arial"/>
                <w:lang w:val="sr-Cyrl-CS"/>
              </w:rPr>
              <w:t xml:space="preserve"> </w:t>
            </w:r>
          </w:p>
        </w:tc>
      </w:tr>
    </w:tbl>
    <w:p w:rsidR="0036250C" w:rsidRPr="00737BB1" w:rsidRDefault="0036250C" w:rsidP="0024249C">
      <w:pPr>
        <w:ind w:right="26"/>
        <w:jc w:val="both"/>
        <w:rPr>
          <w:rFonts w:ascii="Arial" w:hAnsi="Arial" w:cs="Arial"/>
          <w:lang w:val="sr-Cyrl-CS"/>
        </w:rPr>
      </w:pPr>
    </w:p>
    <w:p w:rsidR="0024249C" w:rsidRPr="00737BB1" w:rsidRDefault="0024249C" w:rsidP="0024249C">
      <w:pPr>
        <w:ind w:right="26"/>
        <w:jc w:val="both"/>
        <w:rPr>
          <w:rFonts w:ascii="Arial" w:hAnsi="Arial" w:cs="Arial"/>
          <w:lang w:val="sr-Cyrl-CS"/>
        </w:rPr>
      </w:pPr>
      <w:r w:rsidRPr="00737BB1">
        <w:rPr>
          <w:rFonts w:ascii="Arial" w:hAnsi="Arial" w:cs="Arial"/>
          <w:lang w:val="sr-Cyrl-CS"/>
        </w:rPr>
        <w:lastRenderedPageBreak/>
        <w:t xml:space="preserve">На челу </w:t>
      </w:r>
      <w:r w:rsidRPr="00737BB1">
        <w:rPr>
          <w:rFonts w:ascii="Arial" w:hAnsi="Arial" w:cs="Arial"/>
          <w:b/>
          <w:lang w:val="sr-Cyrl-CS"/>
        </w:rPr>
        <w:t>20 локалних самоуправа и две градске општине</w:t>
      </w:r>
      <w:r w:rsidRPr="00737BB1">
        <w:rPr>
          <w:rFonts w:ascii="Arial" w:hAnsi="Arial" w:cs="Arial"/>
          <w:lang w:val="sr-Cyrl-CS"/>
        </w:rPr>
        <w:t xml:space="preserve"> (Општина Вождовац у Београду и општина Пантелеј у Нишу) налазе се жене, од тога 13 јединица локалне самоуправе воде жене по први пут - Алибунар, Апатин, Бабушница, Бачки Петровац, Бајина Башта, Бела Црква, Брус, Беочин, Ћићевац, Сремска Митровица, Трговиште, Трстеник, Варварин, а први пут у историји Ниша и Ужица су изабране градоначелнице.</w:t>
      </w:r>
      <w:r w:rsidR="00957DD5" w:rsidRPr="00737BB1">
        <w:rPr>
          <w:rFonts w:ascii="Arial" w:hAnsi="Arial" w:cs="Arial"/>
          <w:lang w:val="sr-Cyrl-CS"/>
        </w:rPr>
        <w:t xml:space="preserve"> У четири локалне самоуправе жене су биле председнице и у претходном сазиву, и то у </w:t>
      </w:r>
      <w:r w:rsidR="00CA2693" w:rsidRPr="00737BB1">
        <w:rPr>
          <w:rFonts w:ascii="Arial" w:hAnsi="Arial" w:cs="Arial"/>
          <w:lang w:val="sr-Cyrl-CS"/>
        </w:rPr>
        <w:t>општинама Ковин, Сурдулица, Крушевац, Чока и град Вршац.</w:t>
      </w:r>
    </w:p>
    <w:p w:rsidR="0024249C" w:rsidRPr="00737BB1" w:rsidRDefault="0024249C" w:rsidP="0024249C">
      <w:pPr>
        <w:ind w:right="26"/>
        <w:jc w:val="both"/>
        <w:rPr>
          <w:rFonts w:ascii="Arial" w:hAnsi="Arial" w:cs="Arial"/>
          <w:lang w:val="sr-Cyrl-CS"/>
        </w:rPr>
      </w:pPr>
      <w:r w:rsidRPr="00737BB1">
        <w:rPr>
          <w:rFonts w:ascii="Arial" w:hAnsi="Arial" w:cs="Arial"/>
          <w:lang w:val="sr-Cyrl-CS"/>
        </w:rPr>
        <w:t>Подсетимо да су резултати анализе прикупљених података, коју је током 2017. године спровео Повереник</w:t>
      </w:r>
      <w:r w:rsidRPr="00737BB1">
        <w:rPr>
          <w:rFonts w:ascii="Arial" w:hAnsi="Arial" w:cs="Arial"/>
          <w:vertAlign w:val="superscript"/>
          <w:lang w:val="sr-Cyrl-CS"/>
        </w:rPr>
        <w:footnoteReference w:id="22"/>
      </w:r>
      <w:r w:rsidRPr="00737BB1">
        <w:rPr>
          <w:rFonts w:ascii="Arial" w:hAnsi="Arial" w:cs="Arial"/>
          <w:lang w:val="sr-Cyrl-CS"/>
        </w:rPr>
        <w:t xml:space="preserve">, показали да је тада било свега 12 председница општина/градоначелница (Чока, Пећинци, Сомбор, Вршац, Оџаци, Ковин, Лучани, Смедерево, ГО Савски венац, Сурдулица, Сврљиг и Мерошина), односно да су жене биле заступљене свега 7,1% на највишим позицијама (данас тај процент износи </w:t>
      </w:r>
      <w:r w:rsidRPr="00737BB1">
        <w:rPr>
          <w:rFonts w:ascii="Arial" w:hAnsi="Arial" w:cs="Arial"/>
          <w:b/>
          <w:lang w:val="sr-Cyrl-CS"/>
        </w:rPr>
        <w:t>13,02%</w:t>
      </w:r>
      <w:r w:rsidRPr="00737BB1">
        <w:rPr>
          <w:rFonts w:ascii="Arial" w:hAnsi="Arial" w:cs="Arial"/>
          <w:lang w:val="sr-Cyrl-CS"/>
        </w:rPr>
        <w:t>).</w:t>
      </w:r>
    </w:p>
    <w:p w:rsidR="001303EF" w:rsidRPr="00737BB1" w:rsidRDefault="001303EF" w:rsidP="001303EF">
      <w:pPr>
        <w:jc w:val="both"/>
        <w:rPr>
          <w:rFonts w:ascii="Arial" w:hAnsi="Arial" w:cs="Arial"/>
          <w:bCs/>
          <w:lang w:val="sr-Cyrl-CS"/>
        </w:rPr>
      </w:pPr>
      <w:r w:rsidRPr="00737BB1">
        <w:rPr>
          <w:rFonts w:ascii="Arial" w:hAnsi="Arial" w:cs="Arial"/>
          <w:bCs/>
          <w:lang w:val="sr-Cyrl-CS"/>
        </w:rPr>
        <w:t>Такође, након одржаних избора и конституисања скупштина градова и општина на челу градских/општинских скупштина налази се 29 жена</w:t>
      </w:r>
      <w:r w:rsidRPr="00737BB1">
        <w:rPr>
          <w:rStyle w:val="FootnoteReference"/>
          <w:rFonts w:ascii="Arial" w:hAnsi="Arial" w:cs="Arial"/>
          <w:lang w:val="sr-Cyrl-CS"/>
        </w:rPr>
        <w:footnoteReference w:id="23"/>
      </w:r>
      <w:r w:rsidRPr="00737BB1">
        <w:rPr>
          <w:rFonts w:ascii="Arial" w:hAnsi="Arial" w:cs="Arial"/>
          <w:bCs/>
          <w:lang w:val="sr-Cyrl-CS"/>
        </w:rPr>
        <w:t>, а од 145 јединица локалне самоуправе на место начелника градских/општинских управа постављене су 73 начелнице, што представља 50% заступљености жена на овој функцији у јединици локалне самоуправе (у овај број нису укључене општине са АП Косово и Метохија 29).</w:t>
      </w:r>
    </w:p>
    <w:p w:rsidR="001303EF" w:rsidRPr="00737BB1" w:rsidRDefault="001303EF" w:rsidP="001303EF">
      <w:pPr>
        <w:jc w:val="both"/>
        <w:rPr>
          <w:rFonts w:ascii="Arial" w:hAnsi="Arial" w:cs="Arial"/>
          <w:bCs/>
          <w:lang w:val="sr-Cyrl-CS"/>
        </w:rPr>
      </w:pPr>
      <w:r w:rsidRPr="00737BB1">
        <w:rPr>
          <w:rFonts w:ascii="Arial" w:hAnsi="Arial" w:cs="Arial"/>
          <w:bCs/>
          <w:lang w:val="sr-Cyrl-CS"/>
        </w:rPr>
        <w:t>Од 25 управних округа у Републици Србији само у четири су поста</w:t>
      </w:r>
      <w:r w:rsidR="00DE0A96" w:rsidRPr="00737BB1">
        <w:rPr>
          <w:rFonts w:ascii="Arial" w:hAnsi="Arial" w:cs="Arial"/>
          <w:bCs/>
          <w:lang w:val="sr-Cyrl-CS"/>
        </w:rPr>
        <w:t>в</w:t>
      </w:r>
      <w:r w:rsidRPr="00737BB1">
        <w:rPr>
          <w:rFonts w:ascii="Arial" w:hAnsi="Arial" w:cs="Arial"/>
          <w:bCs/>
          <w:lang w:val="sr-Cyrl-CS"/>
        </w:rPr>
        <w:t xml:space="preserve">љене </w:t>
      </w:r>
      <w:r w:rsidR="00DE0A96" w:rsidRPr="00737BB1">
        <w:rPr>
          <w:rFonts w:ascii="Arial" w:hAnsi="Arial" w:cs="Arial"/>
          <w:bCs/>
          <w:lang w:val="sr-Cyrl-CS"/>
        </w:rPr>
        <w:t>начелнице</w:t>
      </w:r>
      <w:r w:rsidRPr="00737BB1">
        <w:rPr>
          <w:rFonts w:ascii="Arial" w:hAnsi="Arial" w:cs="Arial"/>
          <w:bCs/>
          <w:lang w:val="sr-Cyrl-CS"/>
        </w:rPr>
        <w:t xml:space="preserve"> и то: Средњобанатски управни округ, Подунавски управни округ, Пиротски управни округ и Шумадијски управни округ.</w:t>
      </w:r>
      <w:r w:rsidRPr="00737BB1">
        <w:rPr>
          <w:rStyle w:val="FootnoteReference"/>
          <w:rFonts w:ascii="Arial" w:hAnsi="Arial" w:cs="Arial"/>
          <w:lang w:val="sr-Cyrl-CS"/>
        </w:rPr>
        <w:footnoteReference w:id="24"/>
      </w:r>
    </w:p>
    <w:p w:rsidR="00726C0B" w:rsidRPr="00737BB1" w:rsidRDefault="0024249C" w:rsidP="0024249C">
      <w:pPr>
        <w:ind w:right="26"/>
        <w:jc w:val="both"/>
        <w:rPr>
          <w:rFonts w:ascii="Arial" w:eastAsia="Times New Roman" w:hAnsi="Arial" w:cs="Arial"/>
          <w:lang w:val="sr-Cyrl-CS"/>
        </w:rPr>
      </w:pPr>
      <w:r w:rsidRPr="00737BB1">
        <w:rPr>
          <w:rFonts w:ascii="Arial" w:hAnsi="Arial" w:cs="Arial"/>
          <w:lang w:val="sr-Cyrl-CS"/>
        </w:rPr>
        <w:t xml:space="preserve">Поред позитивних помака у домену учешћа жена у политичком и јавном животу, бележи се веће учешће жена у међународној сарадњи, њихова заступљеност у редовима дипломатске службе, делегацијама које учествују у раду међународних тела или институција које делују на очувању безбедности и мира на глобалном или регионалном нивоу. У </w:t>
      </w:r>
      <w:r w:rsidRPr="00737BB1">
        <w:rPr>
          <w:rFonts w:ascii="Arial" w:hAnsi="Arial" w:cs="Arial"/>
          <w:b/>
          <w:lang w:val="sr-Cyrl-CS"/>
        </w:rPr>
        <w:t>дипломатији Републике Србије</w:t>
      </w:r>
      <w:r w:rsidRPr="00737BB1">
        <w:rPr>
          <w:rFonts w:ascii="Arial" w:hAnsi="Arial" w:cs="Arial"/>
          <w:lang w:val="sr-Cyrl-CS"/>
        </w:rPr>
        <w:t>, која броји 102 различите дипломатске мисије у свету</w:t>
      </w:r>
      <w:r w:rsidRPr="00737BB1">
        <w:rPr>
          <w:rFonts w:ascii="Arial" w:hAnsi="Arial" w:cs="Arial"/>
          <w:vertAlign w:val="superscript"/>
          <w:lang w:val="sr-Cyrl-CS"/>
        </w:rPr>
        <w:footnoteReference w:id="25"/>
      </w:r>
      <w:r w:rsidRPr="00737BB1">
        <w:rPr>
          <w:rFonts w:ascii="Arial" w:hAnsi="Arial" w:cs="Arial"/>
          <w:lang w:val="sr-Cyrl-CS"/>
        </w:rPr>
        <w:t>, има 18 амбасадорки, девет отправница послова, седам генералних конзулки и пет жена на позицији конзул-жеран (</w:t>
      </w:r>
      <w:r w:rsidRPr="00737BB1">
        <w:rPr>
          <w:rFonts w:ascii="Arial" w:hAnsi="Arial" w:cs="Arial"/>
          <w:b/>
          <w:lang w:val="sr-Cyrl-CS"/>
        </w:rPr>
        <w:t>укупно учешће жена 38,6%</w:t>
      </w:r>
      <w:r w:rsidRPr="00737BB1">
        <w:rPr>
          <w:rFonts w:ascii="Arial" w:hAnsi="Arial" w:cs="Arial"/>
          <w:lang w:val="sr-Cyrl-CS"/>
        </w:rPr>
        <w:t>).</w:t>
      </w:r>
      <w:r w:rsidRPr="00737BB1">
        <w:rPr>
          <w:rFonts w:ascii="Arial" w:eastAsia="Times New Roman" w:hAnsi="Arial" w:cs="Arial"/>
          <w:lang w:val="sr-Cyrl-CS"/>
        </w:rPr>
        <w:t xml:space="preserve"> </w:t>
      </w:r>
    </w:p>
    <w:p w:rsidR="0024249C" w:rsidRPr="00737BB1" w:rsidRDefault="0024249C" w:rsidP="0024249C">
      <w:pPr>
        <w:ind w:right="26"/>
        <w:jc w:val="both"/>
        <w:rPr>
          <w:rFonts w:ascii="Arial" w:hAnsi="Arial" w:cs="Arial"/>
          <w:lang w:val="sr-Cyrl-CS"/>
        </w:rPr>
      </w:pPr>
      <w:r w:rsidRPr="00737BB1">
        <w:rPr>
          <w:rFonts w:ascii="Arial" w:hAnsi="Arial" w:cs="Arial"/>
          <w:lang w:val="sr-Cyrl-CS"/>
        </w:rPr>
        <w:t xml:space="preserve">Посебно охрабрује чињеница да је на </w:t>
      </w:r>
      <w:r w:rsidRPr="00737BB1">
        <w:rPr>
          <w:rFonts w:ascii="Arial" w:hAnsi="Arial" w:cs="Arial"/>
          <w:b/>
          <w:lang w:val="sr-Cyrl-CS"/>
        </w:rPr>
        <w:t>челу сталних мисија Републике Србије при међународним организацијама</w:t>
      </w:r>
      <w:r w:rsidRPr="00737BB1">
        <w:rPr>
          <w:rFonts w:ascii="Arial" w:hAnsi="Arial" w:cs="Arial"/>
          <w:vertAlign w:val="superscript"/>
          <w:lang w:val="sr-Cyrl-CS"/>
        </w:rPr>
        <w:footnoteReference w:id="26"/>
      </w:r>
      <w:r w:rsidRPr="00737BB1">
        <w:rPr>
          <w:rFonts w:ascii="Arial" w:hAnsi="Arial" w:cs="Arial"/>
          <w:lang w:val="sr-Cyrl-CS"/>
        </w:rPr>
        <w:t xml:space="preserve"> именован већи број жена (</w:t>
      </w:r>
      <w:r w:rsidRPr="00737BB1">
        <w:rPr>
          <w:rFonts w:ascii="Arial" w:hAnsi="Arial" w:cs="Arial"/>
          <w:b/>
          <w:lang w:val="sr-Cyrl-CS"/>
        </w:rPr>
        <w:t>71,4%, односно четири амбасадорке и једна отправница послова</w:t>
      </w:r>
      <w:r w:rsidRPr="00737BB1">
        <w:rPr>
          <w:rFonts w:ascii="Arial" w:hAnsi="Arial" w:cs="Arial"/>
          <w:lang w:val="sr-Cyrl-CS"/>
        </w:rPr>
        <w:t xml:space="preserve">). Подсећања ради, 2018. године је удео жена износио 57,1%, а 2015. године ни у једној од седам сталних мисија при </w:t>
      </w:r>
      <w:r w:rsidRPr="00737BB1">
        <w:rPr>
          <w:rFonts w:ascii="Arial" w:hAnsi="Arial" w:cs="Arial"/>
          <w:lang w:val="sr-Cyrl-CS"/>
        </w:rPr>
        <w:lastRenderedPageBreak/>
        <w:t>међународним организацијама, и то управо оним које су прописале стандарде о равномерној заступљености полова на међународном нивоу, жене нису биле на руководећим позицијама амбасадорки.</w:t>
      </w:r>
    </w:p>
    <w:p w:rsidR="00D005D2" w:rsidRPr="00737BB1" w:rsidRDefault="00D005D2" w:rsidP="00313CE6">
      <w:pPr>
        <w:spacing w:after="0"/>
        <w:jc w:val="both"/>
        <w:rPr>
          <w:rFonts w:ascii="Arial" w:hAnsi="Arial" w:cs="Arial"/>
          <w:lang w:val="sr-Cyrl-CS"/>
        </w:rPr>
      </w:pPr>
      <w:r w:rsidRPr="00737BB1">
        <w:rPr>
          <w:rFonts w:ascii="Arial" w:hAnsi="Arial" w:cs="Arial"/>
          <w:lang w:val="sr-Cyrl-CS"/>
        </w:rPr>
        <w:t xml:space="preserve">На крају, </w:t>
      </w:r>
      <w:r w:rsidR="00B51F87" w:rsidRPr="00737BB1">
        <w:rPr>
          <w:rFonts w:ascii="Arial" w:hAnsi="Arial" w:cs="Arial"/>
          <w:lang w:val="sr-Cyrl-CS"/>
        </w:rPr>
        <w:t xml:space="preserve">може се поставити и питање заступљености </w:t>
      </w:r>
      <w:r w:rsidRPr="00737BB1">
        <w:rPr>
          <w:rFonts w:ascii="Arial" w:hAnsi="Arial" w:cs="Arial"/>
          <w:lang w:val="sr-Cyrl-CS"/>
        </w:rPr>
        <w:t>жен</w:t>
      </w:r>
      <w:r w:rsidR="00B51F87" w:rsidRPr="00737BB1">
        <w:rPr>
          <w:rFonts w:ascii="Arial" w:hAnsi="Arial" w:cs="Arial"/>
          <w:lang w:val="sr-Cyrl-CS"/>
        </w:rPr>
        <w:t>а</w:t>
      </w:r>
      <w:r w:rsidRPr="00737BB1">
        <w:rPr>
          <w:rFonts w:ascii="Arial" w:hAnsi="Arial" w:cs="Arial"/>
          <w:lang w:val="sr-Cyrl-CS"/>
        </w:rPr>
        <w:t xml:space="preserve"> из мањинских група у политичком и јавном животу, </w:t>
      </w:r>
      <w:r w:rsidR="00B51F87" w:rsidRPr="00737BB1">
        <w:rPr>
          <w:rFonts w:ascii="Arial" w:hAnsi="Arial" w:cs="Arial"/>
          <w:lang w:val="sr-Cyrl-CS"/>
        </w:rPr>
        <w:t>а цела анализа указује да је</w:t>
      </w:r>
      <w:r w:rsidR="00313CE6" w:rsidRPr="00737BB1">
        <w:rPr>
          <w:rFonts w:ascii="Arial" w:hAnsi="Arial" w:cs="Arial"/>
          <w:lang w:val="sr-Cyrl-CS"/>
        </w:rPr>
        <w:t xml:space="preserve"> потребно и даље</w:t>
      </w:r>
      <w:r w:rsidRPr="00737BB1">
        <w:rPr>
          <w:rFonts w:ascii="Arial" w:hAnsi="Arial" w:cs="Arial"/>
          <w:lang w:val="sr-Cyrl-CS"/>
        </w:rPr>
        <w:t xml:space="preserve"> предуз</w:t>
      </w:r>
      <w:r w:rsidR="00313CE6" w:rsidRPr="00737BB1">
        <w:rPr>
          <w:rFonts w:ascii="Arial" w:hAnsi="Arial" w:cs="Arial"/>
          <w:lang w:val="sr-Cyrl-CS"/>
        </w:rPr>
        <w:t>имати</w:t>
      </w:r>
      <w:r w:rsidRPr="00737BB1">
        <w:rPr>
          <w:rFonts w:ascii="Arial" w:hAnsi="Arial" w:cs="Arial"/>
          <w:lang w:val="sr-Cyrl-CS"/>
        </w:rPr>
        <w:t xml:space="preserve"> све неопходне мере како би политички и јавни живот у Србији осликавао структуру становништва и укључио равномерно жене и мушкарце, из свих друштвених и мањинских група. </w:t>
      </w:r>
    </w:p>
    <w:p w:rsidR="00D005D2" w:rsidRPr="007120F2" w:rsidRDefault="00D005D2" w:rsidP="00D005D2">
      <w:pPr>
        <w:spacing w:after="0" w:line="240" w:lineRule="auto"/>
        <w:rPr>
          <w:rFonts w:ascii="Arial" w:hAnsi="Arial" w:cs="Arial"/>
          <w:color w:val="404040"/>
          <w:sz w:val="4"/>
          <w:lang w:val="sr-Cyrl-CS"/>
        </w:rPr>
      </w:pPr>
    </w:p>
    <w:p w:rsidR="0024249C" w:rsidRPr="007120F2" w:rsidRDefault="007120F2" w:rsidP="007120F2">
      <w:pPr>
        <w:tabs>
          <w:tab w:val="left" w:pos="2025"/>
        </w:tabs>
        <w:ind w:right="26"/>
        <w:jc w:val="both"/>
        <w:rPr>
          <w:rFonts w:ascii="Arial" w:hAnsi="Arial" w:cs="Arial"/>
          <w:sz w:val="2"/>
          <w:lang w:val="sr-Cyrl-CS"/>
        </w:rPr>
      </w:pPr>
      <w:r>
        <w:rPr>
          <w:rFonts w:ascii="Arial" w:hAnsi="Arial" w:cs="Arial"/>
          <w:lang w:val="sr-Cyrl-CS"/>
        </w:rPr>
        <w:tab/>
      </w:r>
    </w:p>
    <w:p w:rsidR="007120F2" w:rsidRDefault="007120F2" w:rsidP="007120F2">
      <w:pPr>
        <w:ind w:right="26"/>
        <w:jc w:val="center"/>
        <w:rPr>
          <w:rFonts w:ascii="Arial" w:hAnsi="Arial" w:cs="Arial"/>
          <w:lang w:val="sr-Cyrl-CS"/>
        </w:rPr>
      </w:pPr>
      <w:r w:rsidRPr="00737BB1">
        <w:rPr>
          <w:rFonts w:ascii="Arial" w:hAnsi="Arial" w:cs="Arial"/>
          <w:noProof/>
        </w:rPr>
        <w:drawing>
          <wp:inline distT="0" distB="0" distL="0" distR="0">
            <wp:extent cx="4754969" cy="2785731"/>
            <wp:effectExtent l="19050" t="0" r="7531"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761087" cy="2789315"/>
                    </a:xfrm>
                    <a:prstGeom prst="rect">
                      <a:avLst/>
                    </a:prstGeom>
                    <a:noFill/>
                    <a:ln w="9525">
                      <a:noFill/>
                      <a:miter lim="800000"/>
                      <a:headEnd/>
                      <a:tailEnd/>
                    </a:ln>
                  </pic:spPr>
                </pic:pic>
              </a:graphicData>
            </a:graphic>
          </wp:inline>
        </w:drawing>
      </w:r>
    </w:p>
    <w:p w:rsidR="007120F2" w:rsidRPr="007120F2" w:rsidRDefault="007120F2" w:rsidP="0024249C">
      <w:pPr>
        <w:ind w:right="26"/>
        <w:jc w:val="both"/>
        <w:rPr>
          <w:rFonts w:ascii="Arial" w:hAnsi="Arial" w:cs="Arial"/>
          <w:sz w:val="2"/>
          <w:lang w:val="sr-Cyrl-CS"/>
        </w:rPr>
      </w:pPr>
    </w:p>
    <w:p w:rsidR="00945D46" w:rsidRPr="00737BB1" w:rsidRDefault="00945D46" w:rsidP="00945D46">
      <w:pPr>
        <w:pStyle w:val="Heading4"/>
        <w:rPr>
          <w:rFonts w:ascii="Arial" w:eastAsia="Calibri" w:hAnsi="Arial" w:cs="Arial"/>
          <w:color w:val="auto"/>
          <w:lang w:val="sr-Cyrl-CS"/>
        </w:rPr>
      </w:pPr>
      <w:bookmarkStart w:id="25" w:name="_Toc66456474"/>
      <w:r w:rsidRPr="00737BB1">
        <w:rPr>
          <w:rFonts w:ascii="Arial" w:eastAsia="Calibri" w:hAnsi="Arial" w:cs="Arial"/>
          <w:color w:val="auto"/>
          <w:lang w:val="sr-Cyrl-CS"/>
        </w:rPr>
        <w:t>Публикације</w:t>
      </w:r>
      <w:bookmarkEnd w:id="25"/>
    </w:p>
    <w:p w:rsidR="00945D46" w:rsidRPr="007120F2" w:rsidRDefault="00945D46" w:rsidP="00945D46">
      <w:pPr>
        <w:spacing w:after="0"/>
        <w:jc w:val="both"/>
        <w:rPr>
          <w:rFonts w:ascii="Arial" w:hAnsi="Arial" w:cs="Arial"/>
          <w:sz w:val="18"/>
          <w:lang w:val="sr-Cyrl-CS"/>
        </w:rPr>
      </w:pPr>
    </w:p>
    <w:p w:rsidR="000960AD" w:rsidRPr="00737BB1" w:rsidRDefault="000960AD" w:rsidP="00853326">
      <w:pPr>
        <w:pStyle w:val="NoSpacing"/>
        <w:rPr>
          <w:sz w:val="2"/>
          <w:lang w:val="sr-Cyrl-CS"/>
        </w:rPr>
      </w:pPr>
    </w:p>
    <w:p w:rsidR="000960AD" w:rsidRPr="00737BB1" w:rsidRDefault="00945D46" w:rsidP="000960AD">
      <w:pPr>
        <w:jc w:val="both"/>
        <w:rPr>
          <w:rFonts w:ascii="Arial" w:hAnsi="Arial" w:cs="Arial"/>
          <w:lang w:val="sr-Cyrl-CS"/>
        </w:rPr>
      </w:pPr>
      <w:r w:rsidRPr="00737BB1">
        <w:rPr>
          <w:rFonts w:ascii="Arial" w:hAnsi="Arial" w:cs="Arial"/>
          <w:lang w:val="sr-Cyrl-CS"/>
        </w:rPr>
        <w:t xml:space="preserve">У делокруг рада </w:t>
      </w:r>
      <w:r w:rsidR="000960AD" w:rsidRPr="00737BB1">
        <w:rPr>
          <w:rFonts w:ascii="Arial" w:hAnsi="Arial" w:cs="Arial"/>
          <w:lang w:val="sr-Cyrl-CS"/>
        </w:rPr>
        <w:t xml:space="preserve">Повереника </w:t>
      </w:r>
      <w:r w:rsidRPr="00737BB1">
        <w:rPr>
          <w:rFonts w:ascii="Arial" w:hAnsi="Arial" w:cs="Arial"/>
          <w:lang w:val="sr-Cyrl-CS"/>
        </w:rPr>
        <w:t>спада и припремање публикација, брошура и другог материјала којима се промовише равноправност и толеранција,</w:t>
      </w:r>
      <w:r w:rsidR="00F3114A" w:rsidRPr="00737BB1">
        <w:rPr>
          <w:rFonts w:ascii="Arial" w:hAnsi="Arial" w:cs="Arial"/>
          <w:lang w:val="sr-Cyrl-CS"/>
        </w:rPr>
        <w:t xml:space="preserve"> и</w:t>
      </w:r>
      <w:r w:rsidRPr="00737BB1">
        <w:rPr>
          <w:rFonts w:ascii="Arial" w:hAnsi="Arial" w:cs="Arial"/>
          <w:lang w:val="sr-Cyrl-CS"/>
        </w:rPr>
        <w:t xml:space="preserve"> указује на забрану и штетне последице свих облика дискр</w:t>
      </w:r>
      <w:r w:rsidR="001303EF" w:rsidRPr="00737BB1">
        <w:rPr>
          <w:rFonts w:ascii="Arial" w:hAnsi="Arial" w:cs="Arial"/>
          <w:lang w:val="sr-Cyrl-CS"/>
        </w:rPr>
        <w:t xml:space="preserve">иминације. У току 2020. године </w:t>
      </w:r>
      <w:r w:rsidRPr="00737BB1">
        <w:rPr>
          <w:rFonts w:ascii="Arial" w:hAnsi="Arial" w:cs="Arial"/>
          <w:lang w:val="sr-Cyrl-CS"/>
        </w:rPr>
        <w:t>припремљене су</w:t>
      </w:r>
      <w:r w:rsidR="000960AD" w:rsidRPr="00737BB1">
        <w:rPr>
          <w:rFonts w:ascii="Arial" w:hAnsi="Arial" w:cs="Arial"/>
          <w:lang w:val="sr-Cyrl-CS"/>
        </w:rPr>
        <w:t>:</w:t>
      </w:r>
      <w:r w:rsidRPr="00737BB1">
        <w:rPr>
          <w:rFonts w:ascii="Arial" w:hAnsi="Arial" w:cs="Arial"/>
          <w:lang w:val="sr-Cyrl-CS"/>
        </w:rPr>
        <w:t xml:space="preserve"> </w:t>
      </w:r>
    </w:p>
    <w:p w:rsidR="00945D46" w:rsidRPr="00737BB1" w:rsidRDefault="001303EF" w:rsidP="000960AD">
      <w:pPr>
        <w:pStyle w:val="ListParagraph"/>
        <w:numPr>
          <w:ilvl w:val="0"/>
          <w:numId w:val="21"/>
        </w:numPr>
        <w:spacing w:line="276" w:lineRule="auto"/>
        <w:rPr>
          <w:rFonts w:cs="Arial"/>
          <w:bCs/>
        </w:rPr>
      </w:pPr>
      <w:r w:rsidRPr="00737BB1">
        <w:rPr>
          <w:rFonts w:cs="Arial"/>
          <w:bCs/>
        </w:rPr>
        <w:t>б</w:t>
      </w:r>
      <w:r w:rsidR="00945D46" w:rsidRPr="00737BB1">
        <w:rPr>
          <w:rFonts w:cs="Arial"/>
          <w:bCs/>
        </w:rPr>
        <w:t xml:space="preserve">рошуре </w:t>
      </w:r>
      <w:r w:rsidR="000960AD" w:rsidRPr="00737BB1">
        <w:rPr>
          <w:rFonts w:cs="Arial"/>
          <w:bCs/>
        </w:rPr>
        <w:t>о</w:t>
      </w:r>
      <w:r w:rsidR="00945D46" w:rsidRPr="00737BB1">
        <w:rPr>
          <w:rFonts w:cs="Arial"/>
          <w:bCs/>
        </w:rPr>
        <w:t xml:space="preserve"> </w:t>
      </w:r>
      <w:r w:rsidR="00DE0A96" w:rsidRPr="00737BB1">
        <w:rPr>
          <w:rFonts w:cs="Arial"/>
          <w:bCs/>
        </w:rPr>
        <w:t xml:space="preserve">основним појмовима и </w:t>
      </w:r>
      <w:r w:rsidR="00945D46" w:rsidRPr="00737BB1">
        <w:rPr>
          <w:rFonts w:cs="Arial"/>
          <w:bCs/>
        </w:rPr>
        <w:t>начин</w:t>
      </w:r>
      <w:r w:rsidR="000960AD" w:rsidRPr="00737BB1">
        <w:rPr>
          <w:rFonts w:cs="Arial"/>
          <w:bCs/>
        </w:rPr>
        <w:t>у</w:t>
      </w:r>
      <w:r w:rsidR="00945D46" w:rsidRPr="00737BB1">
        <w:rPr>
          <w:rFonts w:cs="Arial"/>
          <w:bCs/>
        </w:rPr>
        <w:t xml:space="preserve"> </w:t>
      </w:r>
      <w:r w:rsidR="00F3114A" w:rsidRPr="00737BB1">
        <w:rPr>
          <w:rFonts w:cs="Arial"/>
          <w:bCs/>
        </w:rPr>
        <w:t>заштите од дискриминације, као и образац</w:t>
      </w:r>
      <w:r w:rsidR="00945D46" w:rsidRPr="00737BB1">
        <w:rPr>
          <w:rFonts w:cs="Arial"/>
          <w:bCs/>
        </w:rPr>
        <w:t xml:space="preserve"> притужб</w:t>
      </w:r>
      <w:r w:rsidR="00F3114A" w:rsidRPr="00737BB1">
        <w:rPr>
          <w:rFonts w:cs="Arial"/>
          <w:bCs/>
        </w:rPr>
        <w:t>е</w:t>
      </w:r>
      <w:r w:rsidR="00945D46" w:rsidRPr="00737BB1">
        <w:rPr>
          <w:rFonts w:cs="Arial"/>
          <w:bCs/>
        </w:rPr>
        <w:t xml:space="preserve"> </w:t>
      </w:r>
      <w:r w:rsidR="00D537A1" w:rsidRPr="00737BB1">
        <w:rPr>
          <w:rFonts w:cs="Arial"/>
          <w:bCs/>
        </w:rPr>
        <w:t xml:space="preserve">Поверенику </w:t>
      </w:r>
      <w:r w:rsidR="000960AD" w:rsidRPr="00737BB1">
        <w:rPr>
          <w:rFonts w:cs="Arial"/>
          <w:bCs/>
        </w:rPr>
        <w:t xml:space="preserve">које </w:t>
      </w:r>
      <w:r w:rsidR="00853326" w:rsidRPr="00737BB1">
        <w:rPr>
          <w:rFonts w:cs="Arial"/>
          <w:bCs/>
        </w:rPr>
        <w:t>су издате</w:t>
      </w:r>
      <w:r w:rsidR="00945D46" w:rsidRPr="00737BB1">
        <w:rPr>
          <w:rFonts w:cs="Arial"/>
          <w:bCs/>
        </w:rPr>
        <w:t xml:space="preserve"> на албанском, бугарском, чешком, енглеском, мађарском, македонском, ромском, румунском, русинском, словачком, босанском и хрватском језику</w:t>
      </w:r>
      <w:r w:rsidR="000960AD" w:rsidRPr="00737BB1">
        <w:rPr>
          <w:rFonts w:cs="Arial"/>
          <w:bCs/>
        </w:rPr>
        <w:t>;</w:t>
      </w:r>
    </w:p>
    <w:p w:rsidR="000B095B" w:rsidRPr="00737BB1" w:rsidRDefault="000B095B" w:rsidP="000B095B">
      <w:pPr>
        <w:pStyle w:val="ListParagraph"/>
        <w:spacing w:line="276" w:lineRule="auto"/>
        <w:rPr>
          <w:rFonts w:cs="Arial"/>
          <w:bCs/>
          <w:sz w:val="14"/>
        </w:rPr>
      </w:pPr>
    </w:p>
    <w:p w:rsidR="00D537A1" w:rsidRPr="00737BB1" w:rsidRDefault="00D537A1" w:rsidP="00D537A1">
      <w:pPr>
        <w:pStyle w:val="ListParagraph"/>
        <w:numPr>
          <w:ilvl w:val="0"/>
          <w:numId w:val="21"/>
        </w:numPr>
        <w:spacing w:line="276" w:lineRule="auto"/>
        <w:rPr>
          <w:rFonts w:cs="Arial"/>
          <w:bCs/>
        </w:rPr>
      </w:pPr>
      <w:r w:rsidRPr="00737BB1">
        <w:rPr>
          <w:rFonts w:cs="Arial"/>
          <w:bCs/>
        </w:rPr>
        <w:t>публикациј</w:t>
      </w:r>
      <w:r w:rsidR="00330E9B" w:rsidRPr="00737BB1">
        <w:rPr>
          <w:rFonts w:cs="Arial"/>
          <w:bCs/>
        </w:rPr>
        <w:t>а</w:t>
      </w:r>
      <w:r w:rsidRPr="00737BB1">
        <w:rPr>
          <w:rFonts w:cs="Arial"/>
          <w:bCs/>
        </w:rPr>
        <w:t xml:space="preserve"> </w:t>
      </w:r>
      <w:r w:rsidRPr="00737BB1">
        <w:rPr>
          <w:rFonts w:cs="Arial"/>
          <w:b/>
          <w:bCs/>
          <w:i/>
        </w:rPr>
        <w:t>„Препознај и пријави дискриминацију“</w:t>
      </w:r>
      <w:r w:rsidRPr="00737BB1">
        <w:rPr>
          <w:rFonts w:cs="Arial"/>
          <w:bCs/>
        </w:rPr>
        <w:t xml:space="preserve"> на ромском и српском језику, која је првенствено намењена припадницима ромске заједнице и садржи објашњење </w:t>
      </w:r>
      <w:r w:rsidR="000B095B" w:rsidRPr="00737BB1">
        <w:rPr>
          <w:rFonts w:cs="Arial"/>
          <w:bCs/>
        </w:rPr>
        <w:t>различитих облика дискриминације</w:t>
      </w:r>
      <w:r w:rsidRPr="00737BB1">
        <w:rPr>
          <w:rFonts w:cs="Arial"/>
          <w:bCs/>
        </w:rPr>
        <w:t>, механиз</w:t>
      </w:r>
      <w:r w:rsidR="000B095B" w:rsidRPr="00737BB1">
        <w:rPr>
          <w:rFonts w:cs="Arial"/>
          <w:bCs/>
        </w:rPr>
        <w:t>ама</w:t>
      </w:r>
      <w:r w:rsidRPr="00737BB1">
        <w:rPr>
          <w:rFonts w:cs="Arial"/>
          <w:bCs/>
        </w:rPr>
        <w:t xml:space="preserve"> заштите од дискриминације уз релевантне примере из свакодневног живота, а садржи и интегрисан образац притужбе како би се представницима ромске заједнице али и организацијама цивилног друштва које се баве заштитом права Рома олакшао приступ </w:t>
      </w:r>
      <w:r w:rsidR="000B095B" w:rsidRPr="00737BB1">
        <w:rPr>
          <w:rFonts w:cs="Arial"/>
          <w:bCs/>
        </w:rPr>
        <w:t>заштити</w:t>
      </w:r>
      <w:r w:rsidRPr="00737BB1">
        <w:rPr>
          <w:rFonts w:cs="Arial"/>
          <w:bCs/>
        </w:rPr>
        <w:t xml:space="preserve"> од дискриминације као и поступак подношења притужбе;</w:t>
      </w:r>
    </w:p>
    <w:p w:rsidR="000B095B" w:rsidRPr="00737BB1" w:rsidRDefault="000B095B" w:rsidP="000B095B">
      <w:pPr>
        <w:pStyle w:val="ListParagraph"/>
        <w:spacing w:line="276" w:lineRule="auto"/>
        <w:rPr>
          <w:rFonts w:cs="Arial"/>
          <w:bCs/>
          <w:sz w:val="14"/>
        </w:rPr>
      </w:pPr>
    </w:p>
    <w:p w:rsidR="00945D46" w:rsidRPr="00737BB1" w:rsidRDefault="00945D46" w:rsidP="000960AD">
      <w:pPr>
        <w:pStyle w:val="ListParagraph"/>
        <w:numPr>
          <w:ilvl w:val="0"/>
          <w:numId w:val="20"/>
        </w:numPr>
        <w:spacing w:line="276" w:lineRule="auto"/>
        <w:rPr>
          <w:rFonts w:cs="Arial"/>
        </w:rPr>
      </w:pPr>
      <w:r w:rsidRPr="00737BB1">
        <w:rPr>
          <w:rFonts w:cs="Arial"/>
        </w:rPr>
        <w:t xml:space="preserve">лифлети </w:t>
      </w:r>
      <w:r w:rsidRPr="00737BB1">
        <w:rPr>
          <w:rFonts w:cs="Arial"/>
          <w:b/>
        </w:rPr>
        <w:t>„</w:t>
      </w:r>
      <w:r w:rsidRPr="00737BB1">
        <w:rPr>
          <w:rFonts w:cs="Arial"/>
          <w:b/>
          <w:i/>
        </w:rPr>
        <w:t>Ко је Повереник</w:t>
      </w:r>
      <w:r w:rsidRPr="00737BB1">
        <w:rPr>
          <w:rFonts w:cs="Arial"/>
          <w:b/>
        </w:rPr>
        <w:t xml:space="preserve">“ </w:t>
      </w:r>
      <w:r w:rsidR="000960AD" w:rsidRPr="00737BB1">
        <w:rPr>
          <w:rFonts w:cs="Arial"/>
        </w:rPr>
        <w:t xml:space="preserve">који су штампани </w:t>
      </w:r>
      <w:r w:rsidRPr="00737BB1">
        <w:rPr>
          <w:rFonts w:cs="Arial"/>
        </w:rPr>
        <w:t>на српском (ћирили</w:t>
      </w:r>
      <w:r w:rsidR="003A3DB4">
        <w:rPr>
          <w:rFonts w:cs="Arial"/>
        </w:rPr>
        <w:t>ч</w:t>
      </w:r>
      <w:r w:rsidRPr="00737BB1">
        <w:rPr>
          <w:rFonts w:cs="Arial"/>
        </w:rPr>
        <w:t xml:space="preserve">но и латинично писмо), енглеском, бугарском, ромском (за </w:t>
      </w:r>
      <w:r w:rsidR="00853326" w:rsidRPr="00737BB1">
        <w:rPr>
          <w:rFonts w:cs="Arial"/>
        </w:rPr>
        <w:t>подручје Војводине и арлијски), албанском,</w:t>
      </w:r>
      <w:r w:rsidRPr="00737BB1">
        <w:rPr>
          <w:rFonts w:cs="Arial"/>
        </w:rPr>
        <w:t xml:space="preserve"> хрватском, мађарском и босанском језику</w:t>
      </w:r>
      <w:r w:rsidR="00D537A1" w:rsidRPr="00737BB1">
        <w:rPr>
          <w:rFonts w:cs="Arial"/>
        </w:rPr>
        <w:t xml:space="preserve">, у којем се на једноставан начин објашњава појам дискриминације, примери </w:t>
      </w:r>
      <w:r w:rsidR="00D537A1" w:rsidRPr="00737BB1">
        <w:rPr>
          <w:rFonts w:cs="Arial"/>
        </w:rPr>
        <w:lastRenderedPageBreak/>
        <w:t>дискриминаторног понашања, механизми заштите од дискриминације, афирмативне мере као и начин подношења притужби Поверенику, са интегрисаним обрасцем притужбе и објашњењем начина подношења притужбе</w:t>
      </w:r>
      <w:r w:rsidRPr="00737BB1">
        <w:rPr>
          <w:rFonts w:cs="Arial"/>
        </w:rPr>
        <w:t>.</w:t>
      </w:r>
    </w:p>
    <w:p w:rsidR="000960AD" w:rsidRPr="00737BB1" w:rsidRDefault="000960AD" w:rsidP="000960AD">
      <w:pPr>
        <w:pStyle w:val="ListParagraph"/>
        <w:spacing w:before="0" w:after="0"/>
        <w:rPr>
          <w:rFonts w:cs="Arial"/>
          <w:sz w:val="8"/>
        </w:rPr>
      </w:pPr>
    </w:p>
    <w:p w:rsidR="000960AD" w:rsidRPr="00737BB1" w:rsidRDefault="000960AD" w:rsidP="00853326">
      <w:pPr>
        <w:jc w:val="both"/>
        <w:rPr>
          <w:rFonts w:ascii="Arial" w:hAnsi="Arial" w:cs="Arial"/>
          <w:lang w:val="sr-Cyrl-CS"/>
        </w:rPr>
      </w:pPr>
      <w:r w:rsidRPr="00737BB1">
        <w:rPr>
          <w:rFonts w:ascii="Arial" w:hAnsi="Arial" w:cs="Arial"/>
          <w:lang w:val="sr-Cyrl-CS"/>
        </w:rPr>
        <w:t>Све публикације, као и извештаји и истраживања налазе се у електронском облику на интернет презентацији Повереника</w:t>
      </w:r>
      <w:r w:rsidR="00FB2A50" w:rsidRPr="00737BB1">
        <w:rPr>
          <w:rFonts w:ascii="Arial" w:hAnsi="Arial" w:cs="Arial"/>
          <w:lang w:val="sr-Cyrl-CS"/>
        </w:rPr>
        <w:t xml:space="preserve"> и доступни су на линку: </w:t>
      </w:r>
      <w:hyperlink r:id="rId66" w:history="1">
        <w:r w:rsidR="00FB2A50" w:rsidRPr="00737BB1">
          <w:rPr>
            <w:rStyle w:val="Hyperlink"/>
            <w:rFonts w:ascii="Arial" w:hAnsi="Arial" w:cs="Arial"/>
            <w:lang w:val="sr-Cyrl-CS"/>
          </w:rPr>
          <w:t>http://ravnopravnost.gov.rs/izvestaji-i-publikacije/publikacije/</w:t>
        </w:r>
      </w:hyperlink>
      <w:r w:rsidR="00FB2A50" w:rsidRPr="00737BB1">
        <w:rPr>
          <w:rFonts w:ascii="Arial" w:hAnsi="Arial" w:cs="Arial"/>
          <w:lang w:val="sr-Cyrl-CS"/>
        </w:rPr>
        <w:t xml:space="preserve"> </w:t>
      </w:r>
    </w:p>
    <w:p w:rsidR="001303EF" w:rsidRPr="00737BB1" w:rsidRDefault="001303EF" w:rsidP="000960AD">
      <w:pPr>
        <w:rPr>
          <w:rFonts w:ascii="Arial" w:hAnsi="Arial" w:cs="Arial"/>
          <w:lang w:val="sr-Cyrl-CS"/>
        </w:rPr>
      </w:pPr>
    </w:p>
    <w:p w:rsidR="00230FC4" w:rsidRPr="00737BB1" w:rsidRDefault="00230FC4" w:rsidP="000960AD">
      <w:pPr>
        <w:pStyle w:val="Heading3"/>
        <w:spacing w:before="0"/>
        <w:rPr>
          <w:rFonts w:eastAsia="Calibri" w:cs="Arial"/>
          <w:lang w:val="sr-Cyrl-CS"/>
        </w:rPr>
      </w:pPr>
      <w:bookmarkStart w:id="26" w:name="_Toc66456475"/>
      <w:r w:rsidRPr="00737BB1">
        <w:rPr>
          <w:rFonts w:eastAsia="Calibri" w:cs="Arial"/>
          <w:lang w:val="sr-Cyrl-CS"/>
        </w:rPr>
        <w:t>Обуке</w:t>
      </w:r>
      <w:r w:rsidR="00C30069" w:rsidRPr="00737BB1">
        <w:rPr>
          <w:rFonts w:eastAsia="Calibri" w:cs="Arial"/>
          <w:lang w:val="sr-Cyrl-CS"/>
        </w:rPr>
        <w:t xml:space="preserve"> и стручни скупови</w:t>
      </w:r>
      <w:bookmarkEnd w:id="26"/>
    </w:p>
    <w:p w:rsidR="00BD77C0" w:rsidRPr="00737BB1" w:rsidRDefault="00BD77C0" w:rsidP="00C30069">
      <w:pPr>
        <w:spacing w:after="0"/>
        <w:jc w:val="both"/>
        <w:rPr>
          <w:rFonts w:ascii="Arial" w:hAnsi="Arial" w:cs="Arial"/>
          <w:lang w:val="sr-Cyrl-CS"/>
        </w:rPr>
      </w:pPr>
    </w:p>
    <w:p w:rsidR="00C30069" w:rsidRPr="00737BB1" w:rsidRDefault="00C30069" w:rsidP="00C30069">
      <w:pPr>
        <w:pStyle w:val="Heading4"/>
        <w:spacing w:before="0"/>
        <w:rPr>
          <w:rFonts w:ascii="Arial" w:eastAsia="Calibri" w:hAnsi="Arial" w:cs="Arial"/>
          <w:color w:val="auto"/>
          <w:lang w:val="sr-Cyrl-CS"/>
        </w:rPr>
      </w:pPr>
      <w:bookmarkStart w:id="27" w:name="_Toc66456476"/>
      <w:r w:rsidRPr="00737BB1">
        <w:rPr>
          <w:rFonts w:ascii="Arial" w:eastAsia="Calibri" w:hAnsi="Arial" w:cs="Arial"/>
          <w:color w:val="auto"/>
          <w:lang w:val="sr-Cyrl-CS"/>
        </w:rPr>
        <w:t>Обуке</w:t>
      </w:r>
      <w:bookmarkEnd w:id="27"/>
      <w:r w:rsidRPr="00737BB1">
        <w:rPr>
          <w:rFonts w:ascii="Arial" w:eastAsia="Calibri" w:hAnsi="Arial" w:cs="Arial"/>
          <w:color w:val="auto"/>
          <w:lang w:val="sr-Cyrl-CS"/>
        </w:rPr>
        <w:t xml:space="preserve"> </w:t>
      </w:r>
    </w:p>
    <w:p w:rsidR="00C30069" w:rsidRPr="00737BB1" w:rsidRDefault="00C30069" w:rsidP="00743FB5">
      <w:pPr>
        <w:spacing w:after="0"/>
        <w:jc w:val="both"/>
        <w:rPr>
          <w:rFonts w:ascii="Arial" w:hAnsi="Arial" w:cs="Arial"/>
          <w:sz w:val="12"/>
          <w:lang w:val="sr-Cyrl-CS"/>
        </w:rPr>
      </w:pPr>
    </w:p>
    <w:p w:rsidR="00230FC4" w:rsidRPr="00737BB1" w:rsidRDefault="00BD77C0" w:rsidP="00230FC4">
      <w:pPr>
        <w:jc w:val="both"/>
        <w:rPr>
          <w:rFonts w:ascii="Arial" w:hAnsi="Arial" w:cs="Arial"/>
          <w:lang w:val="sr-Cyrl-CS"/>
        </w:rPr>
      </w:pPr>
      <w:r w:rsidRPr="00737BB1">
        <w:rPr>
          <w:rFonts w:ascii="Arial" w:hAnsi="Arial" w:cs="Arial"/>
          <w:lang w:val="sr-Cyrl-CS"/>
        </w:rPr>
        <w:t>П</w:t>
      </w:r>
      <w:r w:rsidR="00230FC4" w:rsidRPr="00737BB1">
        <w:rPr>
          <w:rFonts w:ascii="Arial" w:hAnsi="Arial" w:cs="Arial"/>
          <w:lang w:val="sr-Cyrl-CS"/>
        </w:rPr>
        <w:t>рипремање и спровођење програма обука за препознавање</w:t>
      </w:r>
      <w:r w:rsidR="00415720" w:rsidRPr="00737BB1">
        <w:rPr>
          <w:rFonts w:ascii="Arial" w:hAnsi="Arial" w:cs="Arial"/>
          <w:lang w:val="sr-Cyrl-CS"/>
        </w:rPr>
        <w:t xml:space="preserve">, разумевање и заштиту </w:t>
      </w:r>
      <w:r w:rsidR="00230FC4" w:rsidRPr="00737BB1">
        <w:rPr>
          <w:rFonts w:ascii="Arial" w:hAnsi="Arial" w:cs="Arial"/>
          <w:lang w:val="sr-Cyrl-CS"/>
        </w:rPr>
        <w:t xml:space="preserve">у случајевима дискриминације за органе јавне власти и друга правна и физичка лица, као и </w:t>
      </w:r>
      <w:r w:rsidR="00415720" w:rsidRPr="00737BB1">
        <w:rPr>
          <w:rFonts w:ascii="Arial" w:hAnsi="Arial" w:cs="Arial"/>
          <w:lang w:val="sr-Cyrl-CS"/>
        </w:rPr>
        <w:t>платформе</w:t>
      </w:r>
      <w:r w:rsidR="00230FC4" w:rsidRPr="00737BB1">
        <w:rPr>
          <w:rFonts w:ascii="Arial" w:hAnsi="Arial" w:cs="Arial"/>
          <w:lang w:val="sr-Cyrl-CS"/>
        </w:rPr>
        <w:t xml:space="preserve"> на којима се расправља о појединим питањима </w:t>
      </w:r>
      <w:r w:rsidR="003A3DB4">
        <w:rPr>
          <w:rFonts w:ascii="Arial" w:hAnsi="Arial" w:cs="Arial"/>
          <w:lang w:val="sr-Cyrl-CS"/>
        </w:rPr>
        <w:t xml:space="preserve">у </w:t>
      </w:r>
      <w:r w:rsidR="00230FC4" w:rsidRPr="00737BB1">
        <w:rPr>
          <w:rFonts w:ascii="Arial" w:hAnsi="Arial" w:cs="Arial"/>
          <w:lang w:val="sr-Cyrl-CS"/>
        </w:rPr>
        <w:t>вез</w:t>
      </w:r>
      <w:r w:rsidR="003A3DB4">
        <w:rPr>
          <w:rFonts w:ascii="Arial" w:hAnsi="Arial" w:cs="Arial"/>
          <w:lang w:val="sr-Cyrl-CS"/>
        </w:rPr>
        <w:t>и са</w:t>
      </w:r>
      <w:r w:rsidR="00230FC4" w:rsidRPr="00737BB1">
        <w:rPr>
          <w:rFonts w:ascii="Arial" w:hAnsi="Arial" w:cs="Arial"/>
          <w:lang w:val="sr-Cyrl-CS"/>
        </w:rPr>
        <w:t xml:space="preserve"> остваривање</w:t>
      </w:r>
      <w:r w:rsidR="003A3DB4">
        <w:rPr>
          <w:rFonts w:ascii="Arial" w:hAnsi="Arial" w:cs="Arial"/>
          <w:lang w:val="sr-Cyrl-CS"/>
        </w:rPr>
        <w:t>м</w:t>
      </w:r>
      <w:r w:rsidR="00230FC4" w:rsidRPr="00737BB1">
        <w:rPr>
          <w:rFonts w:ascii="Arial" w:hAnsi="Arial" w:cs="Arial"/>
          <w:lang w:val="sr-Cyrl-CS"/>
        </w:rPr>
        <w:t xml:space="preserve"> равноправности појединих друштвених група, </w:t>
      </w:r>
      <w:r w:rsidRPr="00737BB1">
        <w:rPr>
          <w:rFonts w:ascii="Arial" w:hAnsi="Arial" w:cs="Arial"/>
          <w:lang w:val="sr-Cyrl-CS"/>
        </w:rPr>
        <w:t xml:space="preserve">једна </w:t>
      </w:r>
      <w:r w:rsidR="00F64083" w:rsidRPr="00737BB1">
        <w:rPr>
          <w:rFonts w:ascii="Arial" w:hAnsi="Arial" w:cs="Arial"/>
          <w:lang w:val="sr-Cyrl-CS"/>
        </w:rPr>
        <w:t xml:space="preserve">је </w:t>
      </w:r>
      <w:r w:rsidRPr="00737BB1">
        <w:rPr>
          <w:rFonts w:ascii="Arial" w:hAnsi="Arial" w:cs="Arial"/>
          <w:lang w:val="sr-Cyrl-CS"/>
        </w:rPr>
        <w:t>од веома важних делатности Повереника имајући у виду да је препознавање случајева дискриминације, као и познавање механизама заштите</w:t>
      </w:r>
      <w:r w:rsidR="003A3DB4">
        <w:rPr>
          <w:rFonts w:ascii="Arial" w:hAnsi="Arial" w:cs="Arial"/>
          <w:lang w:val="sr-Cyrl-CS"/>
        </w:rPr>
        <w:t>,</w:t>
      </w:r>
      <w:r w:rsidRPr="00737BB1">
        <w:rPr>
          <w:rFonts w:ascii="Arial" w:hAnsi="Arial" w:cs="Arial"/>
          <w:lang w:val="sr-Cyrl-CS"/>
        </w:rPr>
        <w:t xml:space="preserve"> пут ка остваривању равноправности. Евалуације с</w:t>
      </w:r>
      <w:r w:rsidR="00230FC4" w:rsidRPr="00737BB1">
        <w:rPr>
          <w:rFonts w:ascii="Arial" w:hAnsi="Arial" w:cs="Arial"/>
          <w:lang w:val="sr-Cyrl-CS"/>
        </w:rPr>
        <w:t xml:space="preserve">проведене </w:t>
      </w:r>
      <w:r w:rsidRPr="00737BB1">
        <w:rPr>
          <w:rFonts w:ascii="Arial" w:hAnsi="Arial" w:cs="Arial"/>
          <w:lang w:val="sr-Cyrl-CS"/>
        </w:rPr>
        <w:t>на раније одржаним обукама</w:t>
      </w:r>
      <w:r w:rsidR="003A3DB4">
        <w:rPr>
          <w:rFonts w:ascii="Arial" w:hAnsi="Arial" w:cs="Arial"/>
          <w:lang w:val="sr-Cyrl-CS"/>
        </w:rPr>
        <w:t>,</w:t>
      </w:r>
      <w:r w:rsidRPr="00737BB1">
        <w:rPr>
          <w:rFonts w:ascii="Arial" w:hAnsi="Arial" w:cs="Arial"/>
          <w:lang w:val="sr-Cyrl-CS"/>
        </w:rPr>
        <w:t xml:space="preserve"> </w:t>
      </w:r>
      <w:r w:rsidR="00230FC4" w:rsidRPr="00737BB1">
        <w:rPr>
          <w:rFonts w:ascii="Arial" w:hAnsi="Arial" w:cs="Arial"/>
          <w:lang w:val="sr-Cyrl-CS"/>
        </w:rPr>
        <w:t xml:space="preserve">показале </w:t>
      </w:r>
      <w:r w:rsidR="003A3DB4" w:rsidRPr="00737BB1">
        <w:rPr>
          <w:rFonts w:ascii="Arial" w:hAnsi="Arial" w:cs="Arial"/>
          <w:lang w:val="sr-Cyrl-CS"/>
        </w:rPr>
        <w:t xml:space="preserve">су </w:t>
      </w:r>
      <w:r w:rsidR="00230FC4" w:rsidRPr="00737BB1">
        <w:rPr>
          <w:rFonts w:ascii="Arial" w:hAnsi="Arial" w:cs="Arial"/>
          <w:lang w:val="sr-Cyrl-CS"/>
        </w:rPr>
        <w:t xml:space="preserve">да је ниво препознавања дискриминације и </w:t>
      </w:r>
      <w:r w:rsidR="00692CC6" w:rsidRPr="00737BB1">
        <w:rPr>
          <w:rFonts w:ascii="Arial" w:hAnsi="Arial" w:cs="Arial"/>
          <w:lang w:val="sr-Cyrl-CS"/>
        </w:rPr>
        <w:t>информисаности о</w:t>
      </w:r>
      <w:r w:rsidR="00230FC4" w:rsidRPr="00737BB1">
        <w:rPr>
          <w:rFonts w:ascii="Arial" w:hAnsi="Arial" w:cs="Arial"/>
          <w:lang w:val="sr-Cyrl-CS"/>
        </w:rPr>
        <w:t xml:space="preserve"> механизмима заштите увелико повећан код свих </w:t>
      </w:r>
      <w:r w:rsidR="00692CC6" w:rsidRPr="00737BB1">
        <w:rPr>
          <w:rFonts w:ascii="Arial" w:hAnsi="Arial" w:cs="Arial"/>
          <w:lang w:val="sr-Cyrl-CS"/>
        </w:rPr>
        <w:t>учесника</w:t>
      </w:r>
      <w:r w:rsidR="005469FE" w:rsidRPr="00737BB1">
        <w:rPr>
          <w:rFonts w:ascii="Arial" w:hAnsi="Arial" w:cs="Arial"/>
          <w:lang w:val="sr-Cyrl-CS"/>
        </w:rPr>
        <w:t xml:space="preserve"> и</w:t>
      </w:r>
      <w:r w:rsidR="00230FC4" w:rsidRPr="00737BB1">
        <w:rPr>
          <w:rFonts w:ascii="Arial" w:hAnsi="Arial" w:cs="Arial"/>
          <w:lang w:val="sr-Cyrl-CS"/>
        </w:rPr>
        <w:t xml:space="preserve"> да се константно исказује велика заинтересованост за овакве врсте едукација.</w:t>
      </w:r>
    </w:p>
    <w:p w:rsidR="002651A5" w:rsidRPr="00737BB1" w:rsidRDefault="005469FE" w:rsidP="0060498E">
      <w:pPr>
        <w:shd w:val="clear" w:color="auto" w:fill="FFFFFF"/>
        <w:spacing w:after="150"/>
        <w:jc w:val="both"/>
        <w:rPr>
          <w:rFonts w:ascii="Arial" w:eastAsia="Times New Roman" w:hAnsi="Arial" w:cs="Arial"/>
          <w:lang w:val="sr-Cyrl-CS"/>
        </w:rPr>
      </w:pPr>
      <w:r w:rsidRPr="00737BB1">
        <w:rPr>
          <w:rFonts w:ascii="Arial" w:eastAsia="Times New Roman" w:hAnsi="Arial" w:cs="Arial"/>
          <w:lang w:val="sr-Cyrl-CS"/>
        </w:rPr>
        <w:t>У</w:t>
      </w:r>
      <w:r w:rsidR="0060498E" w:rsidRPr="00737BB1">
        <w:rPr>
          <w:rFonts w:ascii="Arial" w:eastAsia="Times New Roman" w:hAnsi="Arial" w:cs="Arial"/>
          <w:lang w:val="sr-Cyrl-CS"/>
        </w:rPr>
        <w:t xml:space="preserve"> фебруар</w:t>
      </w:r>
      <w:r w:rsidRPr="00737BB1">
        <w:rPr>
          <w:rFonts w:ascii="Arial" w:eastAsia="Times New Roman" w:hAnsi="Arial" w:cs="Arial"/>
          <w:lang w:val="sr-Cyrl-CS"/>
        </w:rPr>
        <w:t>у</w:t>
      </w:r>
      <w:r w:rsidR="0060498E" w:rsidRPr="00737BB1">
        <w:rPr>
          <w:rFonts w:ascii="Arial" w:eastAsia="Times New Roman" w:hAnsi="Arial" w:cs="Arial"/>
          <w:lang w:val="sr-Cyrl-CS"/>
        </w:rPr>
        <w:t xml:space="preserve"> 2020. године одржан дводневни семинар за представнике Националних савета националних мањина посвећен препознавању и заштити од дискриминације. Имајући у виду да у Србији живе припадници </w:t>
      </w:r>
      <w:r w:rsidR="00F64083" w:rsidRPr="00737BB1">
        <w:rPr>
          <w:rFonts w:ascii="Arial" w:eastAsia="Times New Roman" w:hAnsi="Arial" w:cs="Arial"/>
          <w:lang w:val="sr-Cyrl-CS"/>
        </w:rPr>
        <w:t xml:space="preserve">преко </w:t>
      </w:r>
      <w:r w:rsidR="0060498E" w:rsidRPr="00737BB1">
        <w:rPr>
          <w:rFonts w:ascii="Arial" w:eastAsia="Times New Roman" w:hAnsi="Arial" w:cs="Arial"/>
          <w:lang w:val="sr-Cyrl-CS"/>
        </w:rPr>
        <w:t>2</w:t>
      </w:r>
      <w:r w:rsidR="00F64083" w:rsidRPr="00737BB1">
        <w:rPr>
          <w:rFonts w:ascii="Arial" w:eastAsia="Times New Roman" w:hAnsi="Arial" w:cs="Arial"/>
          <w:lang w:val="sr-Cyrl-CS"/>
        </w:rPr>
        <w:t>0 националних</w:t>
      </w:r>
      <w:r w:rsidR="0060498E" w:rsidRPr="00737BB1">
        <w:rPr>
          <w:rFonts w:ascii="Arial" w:eastAsia="Times New Roman" w:hAnsi="Arial" w:cs="Arial"/>
          <w:lang w:val="sr-Cyrl-CS"/>
        </w:rPr>
        <w:t xml:space="preserve"> мањин</w:t>
      </w:r>
      <w:r w:rsidR="00F64083" w:rsidRPr="00737BB1">
        <w:rPr>
          <w:rFonts w:ascii="Arial" w:eastAsia="Times New Roman" w:hAnsi="Arial" w:cs="Arial"/>
          <w:lang w:val="sr-Cyrl-CS"/>
        </w:rPr>
        <w:t>а</w:t>
      </w:r>
      <w:r w:rsidR="0060498E" w:rsidRPr="00737BB1">
        <w:rPr>
          <w:rFonts w:ascii="Arial" w:eastAsia="Times New Roman" w:hAnsi="Arial" w:cs="Arial"/>
          <w:lang w:val="sr-Cyrl-CS"/>
        </w:rPr>
        <w:t xml:space="preserve">, као и да су Национални савети важни партнери институције Повереника када се ради о унапређењу положаја припадника националних мањина и заштити од дискриминације по основу националне припадности и етничког порекла, на семинару је представљен правни оквир за заштиту од дискриминације, улога институције Повереника и могућности које Национални савети имају у том погледу. </w:t>
      </w:r>
    </w:p>
    <w:p w:rsidR="0060498E" w:rsidRPr="00737BB1" w:rsidRDefault="004A1E35" w:rsidP="00AC1E8F">
      <w:pPr>
        <w:shd w:val="clear" w:color="auto" w:fill="FFFFFF"/>
        <w:spacing w:after="150"/>
        <w:jc w:val="center"/>
        <w:rPr>
          <w:rFonts w:ascii="Arial" w:eastAsia="Times New Roman" w:hAnsi="Arial" w:cs="Arial"/>
          <w:lang w:val="sr-Cyrl-CS"/>
        </w:rPr>
      </w:pPr>
      <w:r w:rsidRPr="00737BB1">
        <w:rPr>
          <w:noProof/>
        </w:rPr>
        <w:drawing>
          <wp:inline distT="0" distB="0" distL="0" distR="0">
            <wp:extent cx="4514850" cy="2700942"/>
            <wp:effectExtent l="19050" t="0" r="0" b="0"/>
            <wp:docPr id="27" name="Picture 696" descr="Description: http://ravnopravnost.gov.rs/wp-content/uploads/2020/02/20200227_16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Description: http://ravnopravnost.gov.rs/wp-content/uploads/2020/02/20200227_160548.jpg"/>
                    <pic:cNvPicPr>
                      <a:picLocks noChangeAspect="1" noChangeArrowheads="1"/>
                    </pic:cNvPicPr>
                  </pic:nvPicPr>
                  <pic:blipFill>
                    <a:blip r:embed="rId67" cstate="email">
                      <a:extLst>
                        <a:ext uri="{28A0092B-C50C-407E-A947-70E740481C1C}">
                          <a14:useLocalDpi xmlns:a14="http://schemas.microsoft.com/office/drawing/2010/main"/>
                        </a:ext>
                      </a:extLst>
                    </a:blip>
                    <a:srcRect l="1666" r="2712" b="3424"/>
                    <a:stretch>
                      <a:fillRect/>
                    </a:stretch>
                  </pic:blipFill>
                  <pic:spPr bwMode="auto">
                    <a:xfrm>
                      <a:off x="0" y="0"/>
                      <a:ext cx="4520457" cy="2704296"/>
                    </a:xfrm>
                    <a:prstGeom prst="rect">
                      <a:avLst/>
                    </a:prstGeom>
                    <a:noFill/>
                    <a:ln w="9525">
                      <a:noFill/>
                      <a:miter lim="800000"/>
                      <a:headEnd/>
                      <a:tailEnd/>
                    </a:ln>
                  </pic:spPr>
                </pic:pic>
              </a:graphicData>
            </a:graphic>
          </wp:inline>
        </w:drawing>
      </w:r>
    </w:p>
    <w:p w:rsidR="0060498E" w:rsidRPr="00737BB1" w:rsidRDefault="0060498E" w:rsidP="00AC1E8F">
      <w:pPr>
        <w:shd w:val="clear" w:color="auto" w:fill="FFFFFF"/>
        <w:spacing w:after="150"/>
        <w:jc w:val="center"/>
        <w:rPr>
          <w:rFonts w:ascii="Arial Narrow" w:eastAsia="Times New Roman" w:hAnsi="Arial Narrow" w:cs="Arial"/>
          <w:lang w:val="sr-Cyrl-CS"/>
        </w:rPr>
      </w:pPr>
      <w:r w:rsidRPr="00737BB1">
        <w:rPr>
          <w:rFonts w:ascii="Arial Narrow" w:eastAsia="Times New Roman" w:hAnsi="Arial Narrow" w:cs="Arial"/>
          <w:lang w:val="sr-Cyrl-CS"/>
        </w:rPr>
        <w:t>С</w:t>
      </w:r>
      <w:r w:rsidR="00EF661A" w:rsidRPr="00737BB1">
        <w:rPr>
          <w:rFonts w:ascii="Arial Narrow" w:eastAsia="Times New Roman" w:hAnsi="Arial Narrow" w:cs="Arial"/>
          <w:lang w:val="sr-Cyrl-CS"/>
        </w:rPr>
        <w:t>а с</w:t>
      </w:r>
      <w:r w:rsidRPr="00737BB1">
        <w:rPr>
          <w:rFonts w:ascii="Arial Narrow" w:eastAsia="Times New Roman" w:hAnsi="Arial Narrow" w:cs="Arial"/>
          <w:lang w:val="sr-Cyrl-CS"/>
        </w:rPr>
        <w:t>еминар</w:t>
      </w:r>
      <w:r w:rsidR="00EF661A" w:rsidRPr="00737BB1">
        <w:rPr>
          <w:rFonts w:ascii="Arial Narrow" w:eastAsia="Times New Roman" w:hAnsi="Arial Narrow" w:cs="Arial"/>
          <w:lang w:val="sr-Cyrl-CS"/>
        </w:rPr>
        <w:t>а</w:t>
      </w:r>
      <w:r w:rsidRPr="00737BB1">
        <w:rPr>
          <w:rFonts w:ascii="Arial Narrow" w:eastAsia="Times New Roman" w:hAnsi="Arial Narrow" w:cs="Arial"/>
          <w:lang w:val="sr-Cyrl-CS"/>
        </w:rPr>
        <w:t xml:space="preserve"> за представнике Националних савета националних мањина, фебруар 2020. године</w:t>
      </w:r>
    </w:p>
    <w:p w:rsidR="00B7620E" w:rsidRPr="00737BB1" w:rsidRDefault="007120F2" w:rsidP="007672F2">
      <w:pPr>
        <w:shd w:val="clear" w:color="auto" w:fill="FFFFFF"/>
        <w:spacing w:after="150"/>
        <w:jc w:val="both"/>
        <w:rPr>
          <w:rFonts w:ascii="Arial" w:hAnsi="Arial" w:cs="Arial"/>
          <w:lang w:val="sr-Cyrl-CS"/>
        </w:rPr>
      </w:pPr>
      <w:r>
        <w:rPr>
          <w:rFonts w:ascii="Arial" w:hAnsi="Arial" w:cs="Arial"/>
          <w:noProof/>
        </w:rPr>
        <w:lastRenderedPageBreak/>
        <w:drawing>
          <wp:anchor distT="0" distB="0" distL="114300" distR="114300" simplePos="0" relativeHeight="251641344" behindDoc="1" locked="0" layoutInCell="1" allowOverlap="1">
            <wp:simplePos x="0" y="0"/>
            <wp:positionH relativeFrom="column">
              <wp:posOffset>2300605</wp:posOffset>
            </wp:positionH>
            <wp:positionV relativeFrom="paragraph">
              <wp:posOffset>-4445</wp:posOffset>
            </wp:positionV>
            <wp:extent cx="3486150" cy="2409825"/>
            <wp:effectExtent l="19050" t="0" r="0" b="0"/>
            <wp:wrapTight wrapText="bothSides">
              <wp:wrapPolygon edited="0">
                <wp:start x="1652" y="0"/>
                <wp:lineTo x="1062" y="171"/>
                <wp:lineTo x="-118" y="2049"/>
                <wp:lineTo x="-118" y="19636"/>
                <wp:lineTo x="1180" y="21515"/>
                <wp:lineTo x="1534" y="21515"/>
                <wp:lineTo x="19948" y="21515"/>
                <wp:lineTo x="20302" y="21515"/>
                <wp:lineTo x="21600" y="19636"/>
                <wp:lineTo x="21600" y="2049"/>
                <wp:lineTo x="20656" y="512"/>
                <wp:lineTo x="19948" y="0"/>
                <wp:lineTo x="1652" y="0"/>
              </wp:wrapPolygon>
            </wp:wrapTight>
            <wp:docPr id="136" name="Picture 698" descr="Description: http://ravnopravnost.gov.rs/wp-content/uploads/2020/02/IMG-37ce38eace6d24c400ddb611f9f08fe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Description: http://ravnopravnost.gov.rs/wp-content/uploads/2020/02/IMG-37ce38eace6d24c400ddb611f9f08fe6-V.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486150" cy="2409825"/>
                    </a:xfrm>
                    <a:prstGeom prst="roundRect">
                      <a:avLst/>
                    </a:prstGeom>
                    <a:noFill/>
                    <a:ln w="9525">
                      <a:noFill/>
                      <a:miter lim="800000"/>
                      <a:headEnd/>
                      <a:tailEnd/>
                    </a:ln>
                  </pic:spPr>
                </pic:pic>
              </a:graphicData>
            </a:graphic>
          </wp:anchor>
        </w:drawing>
      </w:r>
      <w:r w:rsidR="00B7620E" w:rsidRPr="00737BB1">
        <w:rPr>
          <w:rFonts w:ascii="Arial" w:hAnsi="Arial" w:cs="Arial"/>
          <w:lang w:val="sr-Cyrl-CS"/>
        </w:rPr>
        <w:t xml:space="preserve">Такође, Повереник је учествовао на обуци </w:t>
      </w:r>
      <w:r w:rsidR="007672F2" w:rsidRPr="00737BB1">
        <w:rPr>
          <w:rFonts w:ascii="Arial" w:hAnsi="Arial" w:cs="Arial"/>
          <w:lang w:val="sr-Cyrl-CS"/>
        </w:rPr>
        <w:t xml:space="preserve">на тему сузбијања дискриминације припадника националних мањина под називом „Одлучно против дискриминације“, </w:t>
      </w:r>
      <w:r w:rsidR="00B7620E" w:rsidRPr="00737BB1">
        <w:rPr>
          <w:rFonts w:ascii="Arial" w:hAnsi="Arial" w:cs="Arial"/>
          <w:lang w:val="sr-Cyrl-CS"/>
        </w:rPr>
        <w:t>коју је организовала Организација за људска права Једнакост уз подршку Фондације за отворено друштво. Обука се односила на препознавање појма дискриминације, механизме заштите са посебним нагласком на механизам подношења притужби Поверенику, а део обуке био је посвећен и унапређењу практичних вештина истраживања и документовања случајева дискриминације. Обуци је присуствовало 15 представника националних мањина из више градова у Србији (Алексинац, Бор, Бујановац, Беочин, Ваљево, Димитровград, Нови Пазар, Прокупље, Прешево).</w:t>
      </w:r>
    </w:p>
    <w:p w:rsidR="00E82CC1" w:rsidRPr="00737BB1" w:rsidRDefault="00E82CC1" w:rsidP="000379D5">
      <w:pPr>
        <w:shd w:val="clear" w:color="auto" w:fill="FFFFFF"/>
        <w:spacing w:after="150"/>
        <w:jc w:val="both"/>
        <w:rPr>
          <w:rFonts w:ascii="Arial" w:hAnsi="Arial" w:cs="Arial"/>
          <w:lang w:val="sr-Cyrl-CS"/>
        </w:rPr>
      </w:pPr>
      <w:r w:rsidRPr="00737BB1">
        <w:rPr>
          <w:rFonts w:ascii="Arial" w:hAnsi="Arial" w:cs="Arial"/>
          <w:lang w:val="sr-Cyrl-CS"/>
        </w:rPr>
        <w:t xml:space="preserve">Током године одржане су и две обуке преко </w:t>
      </w:r>
      <w:r w:rsidR="00473BB1" w:rsidRPr="00737BB1">
        <w:rPr>
          <w:rFonts w:ascii="Arial" w:hAnsi="Arial" w:cs="Arial"/>
          <w:lang w:val="sr-Cyrl-CS"/>
        </w:rPr>
        <w:t>Националне академије за јавну управу и то основна обука – Забрана дискриминације и обука Дискриминација пред органима јавне власти, за више од 100 полазника запослених у јавној управи.</w:t>
      </w:r>
    </w:p>
    <w:p w:rsidR="00B12CB7" w:rsidRPr="00737BB1" w:rsidRDefault="00B12CB7" w:rsidP="000379D5">
      <w:pPr>
        <w:shd w:val="clear" w:color="auto" w:fill="FFFFFF"/>
        <w:spacing w:after="150"/>
        <w:jc w:val="both"/>
        <w:rPr>
          <w:rFonts w:ascii="Arial" w:hAnsi="Arial" w:cs="Arial"/>
          <w:lang w:val="sr-Cyrl-CS"/>
        </w:rPr>
      </w:pPr>
      <w:r w:rsidRPr="00737BB1">
        <w:rPr>
          <w:rFonts w:ascii="Arial" w:hAnsi="Arial" w:cs="Arial"/>
          <w:lang w:val="sr-Cyrl-CS"/>
        </w:rPr>
        <w:t>Током октобра 2020. године спроведена је обука о дискриминацији и механизмима заштите за 33 ученика основне школе.</w:t>
      </w:r>
    </w:p>
    <w:p w:rsidR="00E82CC1" w:rsidRPr="00737BB1" w:rsidRDefault="00BD77C0" w:rsidP="0060498E">
      <w:pPr>
        <w:spacing w:after="0"/>
        <w:jc w:val="both"/>
        <w:rPr>
          <w:rFonts w:ascii="Arial" w:hAnsi="Arial" w:cs="Arial"/>
          <w:lang w:val="sr-Cyrl-CS"/>
        </w:rPr>
      </w:pPr>
      <w:r w:rsidRPr="00737BB1">
        <w:rPr>
          <w:rFonts w:ascii="Arial" w:hAnsi="Arial" w:cs="Arial"/>
          <w:lang w:val="sr-Cyrl-CS"/>
        </w:rPr>
        <w:t>У оквиру наставка дугогодишње сарадње са Правосудном академијом, крајем новембра спрoвeдeн</w:t>
      </w:r>
      <w:r w:rsidR="00E82CC1" w:rsidRPr="00737BB1">
        <w:rPr>
          <w:rFonts w:ascii="Arial" w:hAnsi="Arial" w:cs="Arial"/>
          <w:lang w:val="sr-Cyrl-CS"/>
        </w:rPr>
        <w:t>о</w:t>
      </w:r>
      <w:r w:rsidRPr="00737BB1">
        <w:rPr>
          <w:rFonts w:ascii="Arial" w:hAnsi="Arial" w:cs="Arial"/>
          <w:lang w:val="sr-Cyrl-CS"/>
        </w:rPr>
        <w:t xml:space="preserve"> je oнлајн </w:t>
      </w:r>
      <w:r w:rsidR="007672F2" w:rsidRPr="00737BB1">
        <w:rPr>
          <w:rFonts w:ascii="Arial" w:hAnsi="Arial" w:cs="Arial"/>
          <w:lang w:val="sr-Cyrl-CS"/>
        </w:rPr>
        <w:t>саветовањ</w:t>
      </w:r>
      <w:r w:rsidR="00E82CC1" w:rsidRPr="00737BB1">
        <w:rPr>
          <w:rFonts w:ascii="Arial" w:hAnsi="Arial" w:cs="Arial"/>
          <w:lang w:val="sr-Cyrl-CS"/>
        </w:rPr>
        <w:t>е</w:t>
      </w:r>
      <w:r w:rsidRPr="00737BB1">
        <w:rPr>
          <w:rFonts w:ascii="Arial" w:hAnsi="Arial" w:cs="Arial"/>
          <w:lang w:val="sr-Cyrl-CS"/>
        </w:rPr>
        <w:t xml:space="preserve"> судиja aпeлaционих судова -</w:t>
      </w:r>
      <w:r w:rsidR="003A3DB4">
        <w:rPr>
          <w:rFonts w:ascii="Arial" w:hAnsi="Arial" w:cs="Arial"/>
          <w:lang w:val="sr-Cyrl-CS"/>
        </w:rPr>
        <w:t xml:space="preserve"> </w:t>
      </w:r>
      <w:r w:rsidRPr="00737BB1">
        <w:rPr>
          <w:rFonts w:ascii="Arial" w:hAnsi="Arial" w:cs="Arial"/>
          <w:lang w:val="sr-Cyrl-CS"/>
        </w:rPr>
        <w:t>Tрeнинг зa трeнeрe из oблaсти нeдискриминaциje, у oргaнизaциjи Прaвoсуднe aкaдeмиje и Мисије OEБС, на којој је представљена прaкса Пoвeрeникa, домаћих судoвa и Eврoпскoг судa зa људскa прaвa у пeриoду eпидeмиjе Кoвид-19</w:t>
      </w:r>
      <w:r w:rsidR="00C50632" w:rsidRPr="00737BB1">
        <w:rPr>
          <w:rFonts w:ascii="Arial" w:hAnsi="Arial" w:cs="Arial"/>
          <w:lang w:val="sr-Cyrl-CS"/>
        </w:rPr>
        <w:t xml:space="preserve"> вирусом</w:t>
      </w:r>
      <w:r w:rsidRPr="00737BB1">
        <w:rPr>
          <w:rFonts w:ascii="Arial" w:hAnsi="Arial" w:cs="Arial"/>
          <w:lang w:val="sr-Cyrl-CS"/>
        </w:rPr>
        <w:t>.</w:t>
      </w:r>
    </w:p>
    <w:p w:rsidR="00371C1B" w:rsidRPr="007120F2" w:rsidRDefault="00371C1B" w:rsidP="0060498E">
      <w:pPr>
        <w:spacing w:after="0"/>
        <w:jc w:val="both"/>
        <w:rPr>
          <w:rFonts w:ascii="Arial" w:hAnsi="Arial" w:cs="Arial"/>
          <w:lang w:val="sr-Cyrl-CS"/>
        </w:rPr>
      </w:pPr>
    </w:p>
    <w:p w:rsidR="00230FC4" w:rsidRPr="00737BB1" w:rsidRDefault="00230FC4" w:rsidP="00743FB5">
      <w:pPr>
        <w:pStyle w:val="Heading4"/>
        <w:rPr>
          <w:rFonts w:ascii="Arial" w:eastAsia="Calibri" w:hAnsi="Arial" w:cs="Arial"/>
          <w:lang w:val="sr-Cyrl-CS"/>
        </w:rPr>
      </w:pPr>
      <w:bookmarkStart w:id="28" w:name="_Toc66456477"/>
      <w:r w:rsidRPr="00737BB1">
        <w:rPr>
          <w:rFonts w:ascii="Arial" w:eastAsia="Calibri" w:hAnsi="Arial" w:cs="Arial"/>
          <w:color w:val="auto"/>
          <w:lang w:val="sr-Cyrl-CS"/>
        </w:rPr>
        <w:t>Стручни скупови</w:t>
      </w:r>
      <w:bookmarkEnd w:id="28"/>
    </w:p>
    <w:p w:rsidR="00230FC4" w:rsidRPr="007120F2" w:rsidRDefault="00230FC4" w:rsidP="00230FC4">
      <w:pPr>
        <w:autoSpaceDE w:val="0"/>
        <w:autoSpaceDN w:val="0"/>
        <w:adjustRightInd w:val="0"/>
        <w:spacing w:after="0" w:line="240" w:lineRule="auto"/>
        <w:ind w:left="567"/>
        <w:rPr>
          <w:rFonts w:ascii="Arial" w:hAnsi="Arial" w:cs="Arial"/>
          <w:color w:val="000000"/>
          <w:sz w:val="14"/>
          <w:lang w:val="sr-Cyrl-CS"/>
        </w:rPr>
      </w:pPr>
    </w:p>
    <w:p w:rsidR="00230FC4" w:rsidRPr="00737BB1" w:rsidRDefault="00230FC4" w:rsidP="00230FC4">
      <w:pPr>
        <w:jc w:val="both"/>
        <w:rPr>
          <w:rFonts w:ascii="Arial" w:hAnsi="Arial" w:cs="Arial"/>
          <w:lang w:val="sr-Cyrl-CS"/>
        </w:rPr>
      </w:pPr>
      <w:r w:rsidRPr="00737BB1">
        <w:rPr>
          <w:rFonts w:ascii="Arial" w:hAnsi="Arial" w:cs="Arial"/>
          <w:lang w:val="sr-Cyrl-CS"/>
        </w:rPr>
        <w:t xml:space="preserve">Редовне активности </w:t>
      </w:r>
      <w:r w:rsidR="00EF661A" w:rsidRPr="00737BB1">
        <w:rPr>
          <w:rFonts w:ascii="Arial" w:hAnsi="Arial" w:cs="Arial"/>
          <w:lang w:val="sr-Cyrl-CS"/>
        </w:rPr>
        <w:t>Повереника</w:t>
      </w:r>
      <w:r w:rsidRPr="00737BB1">
        <w:rPr>
          <w:rFonts w:ascii="Arial" w:hAnsi="Arial" w:cs="Arial"/>
          <w:lang w:val="sr-Cyrl-CS"/>
        </w:rPr>
        <w:t xml:space="preserve"> подразумевају и организовање и учешће на стручним скуповима (конференције, округли столови, ради</w:t>
      </w:r>
      <w:r w:rsidR="003A3DB4">
        <w:rPr>
          <w:rFonts w:ascii="Arial" w:hAnsi="Arial" w:cs="Arial"/>
          <w:lang w:val="sr-Cyrl-CS"/>
        </w:rPr>
        <w:t>онице, дебате, радне групе и слично</w:t>
      </w:r>
      <w:r w:rsidRPr="00737BB1">
        <w:rPr>
          <w:rFonts w:ascii="Arial" w:hAnsi="Arial" w:cs="Arial"/>
          <w:lang w:val="sr-Cyrl-CS"/>
        </w:rPr>
        <w:t>).</w:t>
      </w:r>
    </w:p>
    <w:p w:rsidR="00991EDF" w:rsidRPr="00737BB1" w:rsidRDefault="00371C1B" w:rsidP="00371C1B">
      <w:pPr>
        <w:jc w:val="both"/>
        <w:rPr>
          <w:rFonts w:ascii="Arial" w:hAnsi="Arial" w:cs="Arial"/>
          <w:sz w:val="24"/>
          <w:szCs w:val="24"/>
          <w:lang w:val="sr-Cyrl-CS"/>
        </w:rPr>
      </w:pPr>
      <w:r w:rsidRPr="00737BB1">
        <w:rPr>
          <w:rFonts w:ascii="Arial" w:hAnsi="Arial" w:cs="Arial"/>
          <w:lang w:val="sr-Cyrl-CS"/>
        </w:rPr>
        <w:t xml:space="preserve">Повереник сваке године свечано обележава Међународни дан жена, Међународни дан старијих особа, Међународни дан детета и друге важне датуме, а од 2018. године установљена је годишња награда </w:t>
      </w:r>
      <w:r w:rsidRPr="00737BB1">
        <w:rPr>
          <w:rFonts w:ascii="Arial" w:hAnsi="Arial" w:cs="Arial"/>
          <w:i/>
          <w:lang w:val="sr-Cyrl-CS"/>
        </w:rPr>
        <w:t>„Општина/град једнаких могућности“</w:t>
      </w:r>
      <w:r w:rsidRPr="00737BB1">
        <w:rPr>
          <w:rFonts w:ascii="Arial" w:hAnsi="Arial" w:cs="Arial"/>
          <w:lang w:val="sr-Cyrl-CS"/>
        </w:rPr>
        <w:t xml:space="preserve">, која из објективних разлога </w:t>
      </w:r>
      <w:r w:rsidR="00991EDF" w:rsidRPr="00737BB1">
        <w:rPr>
          <w:rFonts w:ascii="Arial" w:hAnsi="Arial" w:cs="Arial"/>
          <w:lang w:val="sr-Cyrl-CS"/>
        </w:rPr>
        <w:t xml:space="preserve">због епидемиолошке ситуације </w:t>
      </w:r>
      <w:r w:rsidRPr="00737BB1">
        <w:rPr>
          <w:rFonts w:ascii="Arial" w:hAnsi="Arial" w:cs="Arial"/>
          <w:lang w:val="sr-Cyrl-CS"/>
        </w:rPr>
        <w:t xml:space="preserve">није спроведена у 2020. </w:t>
      </w:r>
      <w:r w:rsidR="007672F2" w:rsidRPr="00737BB1">
        <w:rPr>
          <w:rFonts w:ascii="Arial" w:hAnsi="Arial" w:cs="Arial"/>
          <w:lang w:val="sr-Cyrl-CS"/>
        </w:rPr>
        <w:t>г</w:t>
      </w:r>
      <w:r w:rsidRPr="00737BB1">
        <w:rPr>
          <w:rFonts w:ascii="Arial" w:hAnsi="Arial" w:cs="Arial"/>
          <w:lang w:val="sr-Cyrl-CS"/>
        </w:rPr>
        <w:t>одини</w:t>
      </w:r>
      <w:r w:rsidR="00406475" w:rsidRPr="00737BB1">
        <w:rPr>
          <w:rFonts w:ascii="Arial" w:hAnsi="Arial" w:cs="Arial"/>
          <w:lang w:val="sr-Cyrl-CS"/>
        </w:rPr>
        <w:t xml:space="preserve">. Током године није одржана </w:t>
      </w:r>
      <w:r w:rsidR="007672F2" w:rsidRPr="00737BB1">
        <w:rPr>
          <w:rFonts w:ascii="Arial" w:hAnsi="Arial" w:cs="Arial"/>
          <w:lang w:val="sr-Cyrl-CS"/>
        </w:rPr>
        <w:t xml:space="preserve">редовна годишња конференција Повереника посвећена остваривању равноправности у Републици Србији, која се на највишем нивоу одржава редовно сваке године поводом Међународног дана толеранције 16. </w:t>
      </w:r>
      <w:r w:rsidR="00406475" w:rsidRPr="00737BB1">
        <w:rPr>
          <w:rFonts w:ascii="Arial" w:hAnsi="Arial" w:cs="Arial"/>
          <w:lang w:val="sr-Cyrl-CS"/>
        </w:rPr>
        <w:t>н</w:t>
      </w:r>
      <w:r w:rsidR="007672F2" w:rsidRPr="00737BB1">
        <w:rPr>
          <w:rFonts w:ascii="Arial" w:hAnsi="Arial" w:cs="Arial"/>
          <w:lang w:val="sr-Cyrl-CS"/>
        </w:rPr>
        <w:t>овембра</w:t>
      </w:r>
      <w:r w:rsidR="00991EDF" w:rsidRPr="00737BB1">
        <w:rPr>
          <w:rFonts w:ascii="Arial" w:hAnsi="Arial" w:cs="Arial"/>
          <w:lang w:val="sr-Cyrl-CS"/>
        </w:rPr>
        <w:t>. Н</w:t>
      </w:r>
      <w:r w:rsidR="007672F2" w:rsidRPr="00737BB1">
        <w:rPr>
          <w:rFonts w:ascii="Arial" w:hAnsi="Arial" w:cs="Arial"/>
          <w:lang w:val="sr-Cyrl-CS"/>
        </w:rPr>
        <w:t xml:space="preserve">а </w:t>
      </w:r>
      <w:r w:rsidR="00991EDF" w:rsidRPr="00737BB1">
        <w:rPr>
          <w:rFonts w:ascii="Arial" w:hAnsi="Arial" w:cs="Arial"/>
          <w:lang w:val="sr-Cyrl-CS"/>
        </w:rPr>
        <w:t xml:space="preserve">овој конференцији </w:t>
      </w:r>
      <w:r w:rsidR="007672F2" w:rsidRPr="00737BB1">
        <w:rPr>
          <w:rFonts w:ascii="Arial" w:hAnsi="Arial" w:cs="Arial"/>
          <w:lang w:val="sr-Cyrl-CS"/>
        </w:rPr>
        <w:t>се традиционално од 2015. године додељују и годишње медијске награде за толеранцију за најбоље медијске текстове и прилоге на тему борбе против дискриминације и промовисањ</w:t>
      </w:r>
      <w:r w:rsidR="00406475" w:rsidRPr="00737BB1">
        <w:rPr>
          <w:rFonts w:ascii="Arial" w:hAnsi="Arial" w:cs="Arial"/>
          <w:lang w:val="sr-Cyrl-CS"/>
        </w:rPr>
        <w:t>е</w:t>
      </w:r>
      <w:r w:rsidR="007672F2" w:rsidRPr="00737BB1">
        <w:rPr>
          <w:rFonts w:ascii="Arial" w:hAnsi="Arial" w:cs="Arial"/>
          <w:lang w:val="sr-Cyrl-CS"/>
        </w:rPr>
        <w:t xml:space="preserve"> равноправности и толеранције.</w:t>
      </w:r>
      <w:r w:rsidR="007672F2" w:rsidRPr="00737BB1">
        <w:rPr>
          <w:rFonts w:ascii="Arial" w:hAnsi="Arial" w:cs="Arial"/>
          <w:sz w:val="24"/>
          <w:szCs w:val="24"/>
          <w:lang w:val="sr-Cyrl-CS"/>
        </w:rPr>
        <w:t xml:space="preserve"> </w:t>
      </w:r>
      <w:r w:rsidR="005469FE" w:rsidRPr="00737BB1">
        <w:rPr>
          <w:rFonts w:ascii="Arial" w:hAnsi="Arial" w:cs="Arial"/>
          <w:lang w:val="sr-Cyrl-CS"/>
        </w:rPr>
        <w:t>Последњи догађај у прошлој години организован је крајем маја поводом десетогодишњице рада институције.</w:t>
      </w:r>
    </w:p>
    <w:p w:rsidR="00371C1B" w:rsidRPr="00737BB1" w:rsidRDefault="00371C1B" w:rsidP="00371C1B">
      <w:pPr>
        <w:jc w:val="both"/>
        <w:rPr>
          <w:rFonts w:ascii="Arial" w:hAnsi="Arial" w:cs="Arial"/>
          <w:lang w:val="sr-Cyrl-CS"/>
        </w:rPr>
      </w:pPr>
      <w:r w:rsidRPr="00737BB1">
        <w:rPr>
          <w:rFonts w:ascii="Arial" w:hAnsi="Arial" w:cs="Arial"/>
          <w:lang w:val="sr-Cyrl-CS"/>
        </w:rPr>
        <w:lastRenderedPageBreak/>
        <w:t>У даљем тексту ће</w:t>
      </w:r>
      <w:r w:rsidR="00790690" w:rsidRPr="00737BB1">
        <w:rPr>
          <w:rFonts w:ascii="Arial" w:hAnsi="Arial" w:cs="Arial"/>
          <w:lang w:val="sr-Cyrl-CS"/>
        </w:rPr>
        <w:t>,</w:t>
      </w:r>
      <w:r w:rsidRPr="00737BB1">
        <w:rPr>
          <w:rFonts w:ascii="Arial" w:hAnsi="Arial" w:cs="Arial"/>
          <w:lang w:val="sr-Cyrl-CS"/>
        </w:rPr>
        <w:t xml:space="preserve"> </w:t>
      </w:r>
      <w:r w:rsidR="00790690" w:rsidRPr="00737BB1">
        <w:rPr>
          <w:rFonts w:ascii="Arial" w:hAnsi="Arial" w:cs="Arial"/>
          <w:lang w:val="sr-Cyrl-CS"/>
        </w:rPr>
        <w:t>као илустрација,</w:t>
      </w:r>
      <w:r w:rsidRPr="00737BB1">
        <w:rPr>
          <w:rFonts w:ascii="Arial" w:hAnsi="Arial" w:cs="Arial"/>
          <w:lang w:val="sr-Cyrl-CS"/>
        </w:rPr>
        <w:t xml:space="preserve"> </w:t>
      </w:r>
      <w:r w:rsidR="00790690" w:rsidRPr="00737BB1">
        <w:rPr>
          <w:rFonts w:ascii="Arial" w:hAnsi="Arial" w:cs="Arial"/>
          <w:lang w:val="sr-Cyrl-CS"/>
        </w:rPr>
        <w:t xml:space="preserve">бити </w:t>
      </w:r>
      <w:r w:rsidRPr="00737BB1">
        <w:rPr>
          <w:rFonts w:ascii="Arial" w:hAnsi="Arial" w:cs="Arial"/>
          <w:lang w:val="sr-Cyrl-CS"/>
        </w:rPr>
        <w:t xml:space="preserve">поменути само неки од </w:t>
      </w:r>
      <w:r w:rsidR="00991EDF" w:rsidRPr="00737BB1">
        <w:rPr>
          <w:rFonts w:ascii="Arial" w:hAnsi="Arial" w:cs="Arial"/>
          <w:lang w:val="sr-Cyrl-CS"/>
        </w:rPr>
        <w:t>стручних скупова</w:t>
      </w:r>
      <w:r w:rsidRPr="00737BB1">
        <w:rPr>
          <w:rFonts w:ascii="Arial" w:hAnsi="Arial" w:cs="Arial"/>
          <w:lang w:val="sr-Cyrl-CS"/>
        </w:rPr>
        <w:t xml:space="preserve"> </w:t>
      </w:r>
      <w:r w:rsidR="00406475" w:rsidRPr="00737BB1">
        <w:rPr>
          <w:rFonts w:ascii="Arial" w:hAnsi="Arial" w:cs="Arial"/>
          <w:lang w:val="sr-Cyrl-CS"/>
        </w:rPr>
        <w:t xml:space="preserve">и других догађаја </w:t>
      </w:r>
      <w:r w:rsidRPr="00737BB1">
        <w:rPr>
          <w:rFonts w:ascii="Arial" w:hAnsi="Arial" w:cs="Arial"/>
          <w:lang w:val="sr-Cyrl-CS"/>
        </w:rPr>
        <w:t xml:space="preserve">којима је </w:t>
      </w:r>
      <w:r w:rsidR="00991EDF" w:rsidRPr="00737BB1">
        <w:rPr>
          <w:rFonts w:ascii="Arial" w:hAnsi="Arial" w:cs="Arial"/>
          <w:lang w:val="sr-Cyrl-CS"/>
        </w:rPr>
        <w:t xml:space="preserve">током године </w:t>
      </w:r>
      <w:r w:rsidRPr="00737BB1">
        <w:rPr>
          <w:rFonts w:ascii="Arial" w:hAnsi="Arial" w:cs="Arial"/>
          <w:lang w:val="sr-Cyrl-CS"/>
        </w:rPr>
        <w:t>присуствовано.</w:t>
      </w:r>
    </w:p>
    <w:p w:rsidR="00B76D5B" w:rsidRPr="00737BB1" w:rsidRDefault="00B76D5B" w:rsidP="00B76D5B">
      <w:pPr>
        <w:jc w:val="both"/>
        <w:rPr>
          <w:rFonts w:ascii="Arial" w:hAnsi="Arial" w:cs="Arial"/>
          <w:lang w:val="sr-Cyrl-CS"/>
        </w:rPr>
      </w:pPr>
      <w:r w:rsidRPr="00737BB1">
        <w:rPr>
          <w:rFonts w:ascii="Arial" w:hAnsi="Arial" w:cs="Arial"/>
          <w:lang w:val="sr-Cyrl-CS"/>
        </w:rPr>
        <w:t>Тако је, поводом Међународног дана жена</w:t>
      </w:r>
      <w:r w:rsidR="00991EDF" w:rsidRPr="00737BB1">
        <w:rPr>
          <w:rFonts w:ascii="Arial" w:hAnsi="Arial" w:cs="Arial"/>
          <w:lang w:val="sr-Cyrl-CS"/>
        </w:rPr>
        <w:t>,</w:t>
      </w:r>
      <w:r w:rsidRPr="00737BB1">
        <w:rPr>
          <w:rFonts w:ascii="Arial" w:hAnsi="Arial" w:cs="Arial"/>
          <w:lang w:val="sr-Cyrl-CS"/>
        </w:rPr>
        <w:t xml:space="preserve"> организован традиционални обилазак једне од опш</w:t>
      </w:r>
      <w:r w:rsidR="00E16D3E" w:rsidRPr="00737BB1">
        <w:rPr>
          <w:rFonts w:ascii="Arial" w:hAnsi="Arial" w:cs="Arial"/>
          <w:lang w:val="sr-Cyrl-CS"/>
        </w:rPr>
        <w:t xml:space="preserve">тина у Србији која је успешна у спровођењу </w:t>
      </w:r>
      <w:r w:rsidRPr="00737BB1">
        <w:rPr>
          <w:rFonts w:ascii="Arial" w:hAnsi="Arial" w:cs="Arial"/>
          <w:lang w:val="sr-Cyrl-CS"/>
        </w:rPr>
        <w:t xml:space="preserve">равноправности. </w:t>
      </w:r>
      <w:r w:rsidR="003A3DB4">
        <w:rPr>
          <w:rFonts w:ascii="Arial" w:hAnsi="Arial" w:cs="Arial"/>
          <w:lang w:val="sr-Cyrl-CS"/>
        </w:rPr>
        <w:t xml:space="preserve">У </w:t>
      </w:r>
      <w:r w:rsidR="00FF3FD7" w:rsidRPr="00737BB1">
        <w:rPr>
          <w:rFonts w:ascii="Arial" w:hAnsi="Arial" w:cs="Arial"/>
          <w:lang w:val="sr-Cyrl-CS"/>
        </w:rPr>
        <w:t>2020. годин</w:t>
      </w:r>
      <w:r w:rsidR="003A3DB4">
        <w:rPr>
          <w:rFonts w:ascii="Arial" w:hAnsi="Arial" w:cs="Arial"/>
          <w:lang w:val="sr-Cyrl-CS"/>
        </w:rPr>
        <w:t>и</w:t>
      </w:r>
      <w:r w:rsidRPr="00737BB1">
        <w:rPr>
          <w:rFonts w:ascii="Arial" w:hAnsi="Arial" w:cs="Arial"/>
          <w:lang w:val="sr-Cyrl-CS"/>
        </w:rPr>
        <w:t xml:space="preserve"> то је</w:t>
      </w:r>
      <w:r w:rsidR="00FF3FD7" w:rsidRPr="00737BB1">
        <w:rPr>
          <w:rFonts w:ascii="Arial" w:hAnsi="Arial" w:cs="Arial"/>
          <w:lang w:val="sr-Cyrl-CS"/>
        </w:rPr>
        <w:t xml:space="preserve"> био</w:t>
      </w:r>
      <w:r w:rsidRPr="00737BB1">
        <w:rPr>
          <w:rFonts w:ascii="Arial" w:hAnsi="Arial" w:cs="Arial"/>
          <w:lang w:val="sr-Cyrl-CS"/>
        </w:rPr>
        <w:t xml:space="preserve"> Аранђеловац, општина која</w:t>
      </w:r>
      <w:r w:rsidR="00FF3FD7" w:rsidRPr="00737BB1">
        <w:rPr>
          <w:rFonts w:ascii="Arial" w:hAnsi="Arial" w:cs="Arial"/>
          <w:lang w:val="sr-Cyrl-CS"/>
        </w:rPr>
        <w:t xml:space="preserve"> је</w:t>
      </w:r>
      <w:r w:rsidRPr="00737BB1">
        <w:rPr>
          <w:rFonts w:ascii="Arial" w:hAnsi="Arial" w:cs="Arial"/>
          <w:lang w:val="sr-Cyrl-CS"/>
        </w:rPr>
        <w:t xml:space="preserve"> добила награду Повереника </w:t>
      </w:r>
      <w:r w:rsidRPr="00737BB1">
        <w:rPr>
          <w:rFonts w:ascii="Arial" w:hAnsi="Arial" w:cs="Arial"/>
          <w:i/>
          <w:lang w:val="sr-Cyrl-CS"/>
        </w:rPr>
        <w:t>„</w:t>
      </w:r>
      <w:r w:rsidR="00991EDF" w:rsidRPr="00737BB1">
        <w:rPr>
          <w:rFonts w:ascii="Arial" w:hAnsi="Arial" w:cs="Arial"/>
          <w:i/>
          <w:lang w:val="sr-Cyrl-CS"/>
        </w:rPr>
        <w:t>Општина/град</w:t>
      </w:r>
      <w:r w:rsidRPr="00737BB1">
        <w:rPr>
          <w:rFonts w:ascii="Arial" w:hAnsi="Arial" w:cs="Arial"/>
          <w:i/>
          <w:lang w:val="sr-Cyrl-CS"/>
        </w:rPr>
        <w:t xml:space="preserve"> једнаких могућности“</w:t>
      </w:r>
      <w:r w:rsidRPr="00737BB1">
        <w:rPr>
          <w:rFonts w:ascii="Arial" w:hAnsi="Arial" w:cs="Arial"/>
          <w:lang w:val="sr-Cyrl-CS"/>
        </w:rPr>
        <w:t xml:space="preserve"> за 2019. годину. Аранђеловац су</w:t>
      </w:r>
      <w:r w:rsidR="00F03D77" w:rsidRPr="00737BB1">
        <w:rPr>
          <w:rFonts w:ascii="Arial" w:hAnsi="Arial" w:cs="Arial"/>
          <w:lang w:val="sr-Cyrl-CS"/>
        </w:rPr>
        <w:t>, поред поверенице и представника Повереника,</w:t>
      </w:r>
      <w:r w:rsidRPr="00737BB1">
        <w:rPr>
          <w:rFonts w:ascii="Arial" w:hAnsi="Arial" w:cs="Arial"/>
          <w:lang w:val="sr-Cyrl-CS"/>
        </w:rPr>
        <w:t xml:space="preserve"> посетиле и амбасадорке Канаде Кати Чаба, Израела Алона Фишер Кам и Румуније Оана Кристина Попа, као и директорка У</w:t>
      </w:r>
      <w:r w:rsidR="003A3DB4">
        <w:rPr>
          <w:rFonts w:ascii="Arial" w:hAnsi="Arial" w:cs="Arial"/>
          <w:lang w:val="sr-Cyrl-CS"/>
        </w:rPr>
        <w:t>ницеф</w:t>
      </w:r>
      <w:r w:rsidRPr="00737BB1">
        <w:rPr>
          <w:rFonts w:ascii="Arial" w:hAnsi="Arial" w:cs="Arial"/>
          <w:lang w:val="sr-Cyrl-CS"/>
        </w:rPr>
        <w:t>а у Србији Ређина Де Доминићис, са циљем да се</w:t>
      </w:r>
      <w:r w:rsidR="00FF3FD7" w:rsidRPr="00737BB1">
        <w:rPr>
          <w:rFonts w:ascii="Arial" w:hAnsi="Arial" w:cs="Arial"/>
          <w:lang w:val="sr-Cyrl-CS"/>
        </w:rPr>
        <w:t>, између осталог,</w:t>
      </w:r>
      <w:r w:rsidRPr="00737BB1">
        <w:rPr>
          <w:rFonts w:ascii="Arial" w:hAnsi="Arial" w:cs="Arial"/>
          <w:lang w:val="sr-Cyrl-CS"/>
        </w:rPr>
        <w:t xml:space="preserve"> кроз непосредне сусрете пружи подршка женама у руралним подручјима чији потенцијали још увек нису довољно искоришћени, као и предузетницама, женама на руководећим положајима у локалној самоуправи и чланицама локалних организација које се баве оснаживањем жена.</w:t>
      </w:r>
      <w:r w:rsidR="005469FE" w:rsidRPr="00737BB1">
        <w:rPr>
          <w:rFonts w:ascii="Arial" w:hAnsi="Arial" w:cs="Arial"/>
          <w:lang w:val="sr-Cyrl-CS"/>
        </w:rPr>
        <w:t xml:space="preserve"> Посете су такође значајне за промовисање могућности међусобне сарадње сличних локалних самоуправа, али пре свега ради се о солидарности, подршци и поштовању међу женама.</w:t>
      </w:r>
    </w:p>
    <w:p w:rsidR="00B76D5B" w:rsidRPr="007120F2" w:rsidRDefault="00B76D5B" w:rsidP="007120F2">
      <w:pPr>
        <w:pStyle w:val="NoSpacing"/>
        <w:rPr>
          <w:sz w:val="2"/>
          <w:lang w:val="sr-Cyrl-CS"/>
        </w:rPr>
      </w:pPr>
    </w:p>
    <w:p w:rsidR="00B76D5B" w:rsidRPr="00737BB1" w:rsidRDefault="004A1E35" w:rsidP="00230FC4">
      <w:pPr>
        <w:jc w:val="both"/>
        <w:rPr>
          <w:rFonts w:ascii="Arial" w:hAnsi="Arial" w:cs="Arial"/>
          <w:sz w:val="12"/>
          <w:lang w:val="sr-Cyrl-CS"/>
        </w:rPr>
      </w:pPr>
      <w:r w:rsidRPr="00737BB1">
        <w:rPr>
          <w:noProof/>
        </w:rPr>
        <w:drawing>
          <wp:inline distT="0" distB="0" distL="0" distR="0">
            <wp:extent cx="5734050" cy="3114675"/>
            <wp:effectExtent l="19050" t="0" r="0" b="0"/>
            <wp:docPr id="28" name="Picture 699" descr="Description: http://ravnopravnost.gov.rs/wp-content/uploads/2020/03/IMG-fa1458f8ce0cc372f4090cad3a3ecb0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Description: http://ravnopravnost.gov.rs/wp-content/uploads/2020/03/IMG-fa1458f8ce0cc372f4090cad3a3ecb09-V.jpg"/>
                    <pic:cNvPicPr>
                      <a:picLocks noChangeAspect="1" noChangeArrowheads="1"/>
                    </pic:cNvPicPr>
                  </pic:nvPicPr>
                  <pic:blipFill>
                    <a:blip r:embed="rId69" cstate="email">
                      <a:extLst>
                        <a:ext uri="{28A0092B-C50C-407E-A947-70E740481C1C}">
                          <a14:useLocalDpi xmlns:a14="http://schemas.microsoft.com/office/drawing/2010/main"/>
                        </a:ext>
                      </a:extLst>
                    </a:blip>
                    <a:srcRect t="3254"/>
                    <a:stretch>
                      <a:fillRect/>
                    </a:stretch>
                  </pic:blipFill>
                  <pic:spPr bwMode="auto">
                    <a:xfrm>
                      <a:off x="0" y="0"/>
                      <a:ext cx="5734050" cy="3114675"/>
                    </a:xfrm>
                    <a:prstGeom prst="rect">
                      <a:avLst/>
                    </a:prstGeom>
                    <a:noFill/>
                    <a:ln w="9525">
                      <a:noFill/>
                      <a:miter lim="800000"/>
                      <a:headEnd/>
                      <a:tailEnd/>
                    </a:ln>
                  </pic:spPr>
                </pic:pic>
              </a:graphicData>
            </a:graphic>
          </wp:inline>
        </w:drawing>
      </w:r>
    </w:p>
    <w:p w:rsidR="00B76D5B" w:rsidRPr="00737BB1" w:rsidRDefault="00B76D5B" w:rsidP="000379D5">
      <w:pPr>
        <w:spacing w:after="240"/>
        <w:jc w:val="center"/>
        <w:rPr>
          <w:rFonts w:ascii="Arial Narrow" w:hAnsi="Arial Narrow" w:cs="Arial"/>
          <w:lang w:val="sr-Cyrl-CS"/>
        </w:rPr>
      </w:pPr>
      <w:r w:rsidRPr="00737BB1">
        <w:rPr>
          <w:rFonts w:ascii="Arial Narrow" w:hAnsi="Arial Narrow" w:cs="Arial"/>
          <w:lang w:val="sr-Cyrl-CS"/>
        </w:rPr>
        <w:t xml:space="preserve">Аранђеловац, 8. март 2020. </w:t>
      </w:r>
      <w:r w:rsidR="001956FA" w:rsidRPr="00737BB1">
        <w:rPr>
          <w:rFonts w:ascii="Arial Narrow" w:hAnsi="Arial Narrow" w:cs="Arial"/>
          <w:lang w:val="sr-Cyrl-CS"/>
        </w:rPr>
        <w:t>г</w:t>
      </w:r>
      <w:r w:rsidRPr="00737BB1">
        <w:rPr>
          <w:rFonts w:ascii="Arial Narrow" w:hAnsi="Arial Narrow" w:cs="Arial"/>
          <w:lang w:val="sr-Cyrl-CS"/>
        </w:rPr>
        <w:t>одине</w:t>
      </w:r>
    </w:p>
    <w:p w:rsidR="0081198E" w:rsidRPr="00737BB1" w:rsidRDefault="0081198E" w:rsidP="0081198E">
      <w:pPr>
        <w:jc w:val="both"/>
        <w:rPr>
          <w:rFonts w:ascii="Arial" w:hAnsi="Arial" w:cs="Arial"/>
          <w:lang w:val="sr-Cyrl-CS"/>
        </w:rPr>
      </w:pPr>
      <w:r w:rsidRPr="00737BB1">
        <w:rPr>
          <w:rFonts w:ascii="Arial" w:hAnsi="Arial" w:cs="Arial"/>
          <w:lang w:val="sr-Cyrl-CS"/>
        </w:rPr>
        <w:t xml:space="preserve">У циљу прoмoвисaњa знaчaja и улoгe жeнa у друштву, </w:t>
      </w:r>
      <w:r w:rsidR="005469FE" w:rsidRPr="00737BB1">
        <w:rPr>
          <w:rFonts w:ascii="Arial" w:hAnsi="Arial" w:cs="Arial"/>
          <w:lang w:val="sr-Cyrl-CS"/>
        </w:rPr>
        <w:t>нарочито</w:t>
      </w:r>
      <w:r w:rsidRPr="00737BB1">
        <w:rPr>
          <w:rFonts w:ascii="Arial" w:hAnsi="Arial" w:cs="Arial"/>
          <w:lang w:val="sr-Cyrl-CS"/>
        </w:rPr>
        <w:t xml:space="preserve"> култури, нa Meђунaрoдни дaн жeнa</w:t>
      </w:r>
      <w:r w:rsidR="00FF3FD7" w:rsidRPr="00737BB1">
        <w:rPr>
          <w:rFonts w:ascii="Arial" w:hAnsi="Arial" w:cs="Arial"/>
          <w:lang w:val="sr-Cyrl-CS"/>
        </w:rPr>
        <w:t>, у организацији Повереника,</w:t>
      </w:r>
      <w:r w:rsidRPr="00737BB1">
        <w:rPr>
          <w:rFonts w:ascii="Arial" w:hAnsi="Arial" w:cs="Arial"/>
          <w:lang w:val="sr-Cyrl-CS"/>
        </w:rPr>
        <w:t xml:space="preserve"> oтвoрен je </w:t>
      </w:r>
      <w:r w:rsidR="00F03D77" w:rsidRPr="00737BB1">
        <w:rPr>
          <w:rFonts w:ascii="Arial" w:hAnsi="Arial" w:cs="Arial"/>
          <w:lang w:val="sr-Cyrl-CS"/>
        </w:rPr>
        <w:t xml:space="preserve">и </w:t>
      </w:r>
      <w:r w:rsidRPr="00737BB1">
        <w:rPr>
          <w:rFonts w:ascii="Arial" w:hAnsi="Arial" w:cs="Arial"/>
          <w:lang w:val="sr-Cyrl-CS"/>
        </w:rPr>
        <w:t xml:space="preserve">Сaлoн </w:t>
      </w:r>
      <w:r w:rsidR="00F03D77" w:rsidRPr="00737BB1">
        <w:rPr>
          <w:rFonts w:ascii="Arial" w:hAnsi="Arial" w:cs="Arial"/>
          <w:lang w:val="sr-Cyrl-CS"/>
        </w:rPr>
        <w:t>Н</w:t>
      </w:r>
      <w:r w:rsidRPr="00737BB1">
        <w:rPr>
          <w:rFonts w:ascii="Arial" w:hAnsi="Arial" w:cs="Arial"/>
          <w:lang w:val="sr-Cyrl-CS"/>
        </w:rPr>
        <w:t xml:space="preserve">oбeлoвки у Mузejу књигe Aдлигaт као стaлнa умeтничкa пoстaвкa, уз пoдршку и пoмoћ гoтoвo свих aмбaсaдa држaвa из кojих пoтичу лaурeaткињe. Oтвaрaњу je присуствoвaлa и прeмиjeркa Aнa Брнaбић, шeф Дeлeгaциje EУ Сeм Фaбрици, кao и aмбaсaдoри СAД, Нeмaчкe, Швeдскe, Кaнaдe, Нoрвeшкe, Вeликe Бритaниje, Изрaeлa и др. </w:t>
      </w:r>
      <w:r w:rsidR="00F03D77" w:rsidRPr="00737BB1">
        <w:rPr>
          <w:rFonts w:ascii="Arial" w:hAnsi="Arial" w:cs="Arial"/>
          <w:lang w:val="sr-Cyrl-CS"/>
        </w:rPr>
        <w:t>На отварању салона</w:t>
      </w:r>
      <w:r w:rsidRPr="00737BB1">
        <w:rPr>
          <w:rFonts w:ascii="Arial" w:hAnsi="Arial" w:cs="Arial"/>
          <w:lang w:val="sr-Cyrl-CS"/>
        </w:rPr>
        <w:t xml:space="preserve"> је истак</w:t>
      </w:r>
      <w:r w:rsidR="00F03D77" w:rsidRPr="00737BB1">
        <w:rPr>
          <w:rFonts w:ascii="Arial" w:hAnsi="Arial" w:cs="Arial"/>
          <w:lang w:val="sr-Cyrl-CS"/>
        </w:rPr>
        <w:t>нуто</w:t>
      </w:r>
      <w:r w:rsidRPr="00737BB1">
        <w:rPr>
          <w:rFonts w:ascii="Arial" w:hAnsi="Arial" w:cs="Arial"/>
          <w:lang w:val="sr-Cyrl-CS"/>
        </w:rPr>
        <w:t xml:space="preserve"> да је унaпрeђeњe рoднe рaвнoпрaвнoсти крoз измeнe културних oбрaзaцa дугoтрajaн и слoжeн прoцeс, да је за рaзвoj друштвa потребно прeпoзнaвaње и прoмoвисaње знaчaja и улoгe жeнa</w:t>
      </w:r>
      <w:r w:rsidR="005469FE" w:rsidRPr="00737BB1">
        <w:rPr>
          <w:rFonts w:ascii="Arial" w:hAnsi="Arial" w:cs="Arial"/>
          <w:lang w:val="sr-Cyrl-CS"/>
        </w:rPr>
        <w:t xml:space="preserve"> и женског стваралаштва.</w:t>
      </w:r>
      <w:r w:rsidRPr="00737BB1">
        <w:rPr>
          <w:rFonts w:ascii="Arial" w:hAnsi="Arial" w:cs="Arial"/>
          <w:lang w:val="sr-Cyrl-CS"/>
        </w:rPr>
        <w:t xml:space="preserve"> Нoбeлoвa нaгрaдa зa књижeвнoст </w:t>
      </w:r>
      <w:r w:rsidR="00F03D77" w:rsidRPr="00737BB1">
        <w:rPr>
          <w:rFonts w:ascii="Arial" w:hAnsi="Arial" w:cs="Arial"/>
          <w:lang w:val="sr-Cyrl-CS"/>
        </w:rPr>
        <w:t xml:space="preserve">је </w:t>
      </w:r>
      <w:r w:rsidRPr="00737BB1">
        <w:rPr>
          <w:rFonts w:ascii="Arial" w:hAnsi="Arial" w:cs="Arial"/>
          <w:lang w:val="sr-Cyrl-CS"/>
        </w:rPr>
        <w:t>прe 110 гoдинa први пут дoдeљeнa jeднoj жeни</w:t>
      </w:r>
      <w:r w:rsidR="003A3DB4">
        <w:rPr>
          <w:rFonts w:ascii="Arial" w:hAnsi="Arial" w:cs="Arial"/>
          <w:lang w:val="sr-Cyrl-CS"/>
        </w:rPr>
        <w:t>,</w:t>
      </w:r>
      <w:r w:rsidR="005469FE" w:rsidRPr="00737BB1">
        <w:rPr>
          <w:rFonts w:ascii="Arial" w:hAnsi="Arial" w:cs="Arial"/>
          <w:lang w:val="sr-Cyrl-CS"/>
        </w:rPr>
        <w:t xml:space="preserve"> а предрасуде и стереотипи се најбрже отклањају кроз културне садржаје и измену културних образаца</w:t>
      </w:r>
      <w:r w:rsidRPr="00737BB1">
        <w:rPr>
          <w:rFonts w:ascii="Arial" w:hAnsi="Arial" w:cs="Arial"/>
          <w:lang w:val="sr-Cyrl-CS"/>
        </w:rPr>
        <w:t>.</w:t>
      </w:r>
    </w:p>
    <w:p w:rsidR="00371C1B" w:rsidRPr="00737BB1" w:rsidRDefault="00AB794D" w:rsidP="00E91D09">
      <w:pPr>
        <w:jc w:val="center"/>
        <w:rPr>
          <w:rFonts w:ascii="Arial" w:hAnsi="Arial" w:cs="Arial"/>
          <w:lang w:val="sr-Cyrl-CS"/>
        </w:rPr>
      </w:pPr>
      <w:r w:rsidRPr="00737BB1">
        <w:rPr>
          <w:noProof/>
          <w:sz w:val="24"/>
          <w:szCs w:val="24"/>
        </w:rPr>
        <w:lastRenderedPageBreak/>
        <w:drawing>
          <wp:inline distT="0" distB="0" distL="0" distR="0">
            <wp:extent cx="5451945" cy="3066719"/>
            <wp:effectExtent l="0" t="0" r="0" b="635"/>
            <wp:docPr id="6" name="Picture 6" descr="C:\Users\Poverenik 58\Desktop\RGI 2020\20200308_12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verenik 58\Desktop\RGI 2020\20200308_121529.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458201" cy="3070238"/>
                    </a:xfrm>
                    <a:prstGeom prst="rect">
                      <a:avLst/>
                    </a:prstGeom>
                    <a:noFill/>
                    <a:ln>
                      <a:noFill/>
                    </a:ln>
                  </pic:spPr>
                </pic:pic>
              </a:graphicData>
            </a:graphic>
          </wp:inline>
        </w:drawing>
      </w:r>
    </w:p>
    <w:p w:rsidR="00371C1B" w:rsidRDefault="00371C1B" w:rsidP="000379D5">
      <w:pPr>
        <w:spacing w:after="240"/>
        <w:jc w:val="center"/>
        <w:rPr>
          <w:rFonts w:ascii="Arial Narrow" w:hAnsi="Arial Narrow" w:cs="Arial"/>
          <w:lang w:val="sr-Cyrl-CS"/>
        </w:rPr>
      </w:pPr>
      <w:r w:rsidRPr="00737BB1">
        <w:rPr>
          <w:rFonts w:ascii="Arial Narrow" w:hAnsi="Arial Narrow" w:cs="Arial"/>
          <w:lang w:val="sr-Cyrl-CS"/>
        </w:rPr>
        <w:t xml:space="preserve">Адлигат, 8. </w:t>
      </w:r>
      <w:r w:rsidR="00321DC7" w:rsidRPr="00737BB1">
        <w:rPr>
          <w:rFonts w:ascii="Arial Narrow" w:hAnsi="Arial Narrow" w:cs="Arial"/>
          <w:lang w:val="sr-Cyrl-CS"/>
        </w:rPr>
        <w:t>м</w:t>
      </w:r>
      <w:r w:rsidRPr="00737BB1">
        <w:rPr>
          <w:rFonts w:ascii="Arial Narrow" w:hAnsi="Arial Narrow" w:cs="Arial"/>
          <w:lang w:val="sr-Cyrl-CS"/>
        </w:rPr>
        <w:t>арт, Салон Нобеловки, јединствена поставка посвећена књижевницама које су добиле Нобелову награду за књижевност</w:t>
      </w:r>
    </w:p>
    <w:p w:rsidR="003A3DB4" w:rsidRPr="003A3DB4" w:rsidRDefault="003A3DB4" w:rsidP="003A3DB4">
      <w:pPr>
        <w:pStyle w:val="NoSpacing"/>
        <w:rPr>
          <w:sz w:val="14"/>
          <w:lang w:val="sr-Cyrl-CS"/>
        </w:rPr>
      </w:pPr>
    </w:p>
    <w:p w:rsidR="00F03D77" w:rsidRPr="00737BB1" w:rsidRDefault="00F03D77" w:rsidP="00F03D77">
      <w:pPr>
        <w:jc w:val="both"/>
        <w:rPr>
          <w:rFonts w:ascii="Arial" w:hAnsi="Arial" w:cs="Arial"/>
          <w:lang w:val="sr-Cyrl-CS"/>
        </w:rPr>
      </w:pPr>
      <w:r w:rsidRPr="00737BB1">
        <w:rPr>
          <w:rFonts w:ascii="Arial" w:hAnsi="Arial" w:cs="Arial"/>
          <w:lang w:val="sr-Cyrl-CS"/>
        </w:rPr>
        <w:t>Средином марта одржана је конференција „Невидљиве жене“ посвећена унапређењу равноправности старијих жена, у организацији Црвеног крста Србије и мреже ХуманаС</w:t>
      </w:r>
      <w:r w:rsidR="003A3DB4">
        <w:rPr>
          <w:rFonts w:ascii="Arial" w:hAnsi="Arial" w:cs="Arial"/>
          <w:lang w:val="sr-Cyrl-CS"/>
        </w:rPr>
        <w:t>,</w:t>
      </w:r>
      <w:r w:rsidRPr="00737BB1">
        <w:rPr>
          <w:rFonts w:ascii="Arial" w:hAnsi="Arial" w:cs="Arial"/>
          <w:lang w:val="sr-Cyrl-CS"/>
        </w:rPr>
        <w:t xml:space="preserve"> </w:t>
      </w:r>
      <w:r w:rsidR="00705183" w:rsidRPr="00737BB1">
        <w:rPr>
          <w:rFonts w:ascii="Arial" w:hAnsi="Arial" w:cs="Arial"/>
          <w:lang w:val="sr-Cyrl-CS"/>
        </w:rPr>
        <w:t xml:space="preserve">а </w:t>
      </w:r>
      <w:r w:rsidRPr="00737BB1">
        <w:rPr>
          <w:rFonts w:ascii="Arial" w:hAnsi="Arial" w:cs="Arial"/>
          <w:lang w:val="sr-Cyrl-CS"/>
        </w:rPr>
        <w:t xml:space="preserve">у сарадњи са Кабинетом министарке без портфеља Славицом Ђукић Дејановић и Повереником. </w:t>
      </w:r>
    </w:p>
    <w:tbl>
      <w:tblPr>
        <w:tblStyle w:val="TableGrid"/>
        <w:tblpPr w:leftFromText="180" w:rightFromText="180" w:vertAnchor="text" w:horzAnchor="page" w:tblpX="1559" w:tblpY="22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tblGrid>
      <w:tr w:rsidR="00B316DD" w:rsidTr="003A3DB4">
        <w:trPr>
          <w:trHeight w:val="4629"/>
        </w:trPr>
        <w:tc>
          <w:tcPr>
            <w:tcW w:w="3906" w:type="dxa"/>
          </w:tcPr>
          <w:p w:rsidR="00B316DD" w:rsidRDefault="003A3DB4" w:rsidP="003A3DB4">
            <w:pPr>
              <w:jc w:val="both"/>
              <w:rPr>
                <w:rFonts w:ascii="Arial" w:hAnsi="Arial" w:cs="Arial"/>
                <w:lang w:val="sr-Cyrl-CS"/>
              </w:rPr>
            </w:pPr>
            <w:r w:rsidRPr="00B316DD">
              <w:rPr>
                <w:rFonts w:ascii="Arial" w:hAnsi="Arial" w:cs="Arial"/>
                <w:noProof/>
              </w:rPr>
              <w:drawing>
                <wp:inline distT="0" distB="0" distL="0" distR="0">
                  <wp:extent cx="2410251" cy="2565779"/>
                  <wp:effectExtent l="19050" t="0" r="909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a_holokaust.jpg"/>
                          <pic:cNvPicPr/>
                        </pic:nvPicPr>
                        <pic:blipFill>
                          <a:blip r:embed="rId71" cstate="email">
                            <a:extLst>
                              <a:ext uri="{28A0092B-C50C-407E-A947-70E740481C1C}">
                                <a14:useLocalDpi xmlns:a14="http://schemas.microsoft.com/office/drawing/2010/main"/>
                              </a:ext>
                            </a:extLst>
                          </a:blip>
                          <a:srcRect t="4785" b="22368"/>
                          <a:stretch>
                            <a:fillRect/>
                          </a:stretch>
                        </pic:blipFill>
                        <pic:spPr>
                          <a:xfrm>
                            <a:off x="0" y="0"/>
                            <a:ext cx="2418124" cy="2574160"/>
                          </a:xfrm>
                          <a:prstGeom prst="rect">
                            <a:avLst/>
                          </a:prstGeom>
                        </pic:spPr>
                      </pic:pic>
                    </a:graphicData>
                  </a:graphic>
                </wp:inline>
              </w:drawing>
            </w:r>
          </w:p>
          <w:p w:rsidR="00B316DD" w:rsidRPr="00B316DD" w:rsidRDefault="00B316DD" w:rsidP="003A3DB4">
            <w:pPr>
              <w:jc w:val="center"/>
              <w:rPr>
                <w:rFonts w:ascii="Arial" w:hAnsi="Arial" w:cs="Arial"/>
                <w:lang w:val="sr-Cyrl-CS"/>
              </w:rPr>
            </w:pPr>
            <w:r w:rsidRPr="00B316DD">
              <w:rPr>
                <w:rFonts w:ascii="Arial Narrow" w:hAnsi="Arial Narrow" w:cs="Arial"/>
                <w:lang w:val="sr-Cyrl-CS"/>
              </w:rPr>
              <w:t>Са Борбалом Игумановић из Суботице</w:t>
            </w:r>
          </w:p>
        </w:tc>
      </w:tr>
    </w:tbl>
    <w:p w:rsidR="001956FA" w:rsidRDefault="001956FA" w:rsidP="00371C1B">
      <w:pPr>
        <w:jc w:val="both"/>
        <w:rPr>
          <w:rFonts w:ascii="Arial" w:hAnsi="Arial" w:cs="Arial"/>
          <w:lang w:val="sr-Cyrl-CS"/>
        </w:rPr>
      </w:pPr>
      <w:r w:rsidRPr="00737BB1">
        <w:rPr>
          <w:rFonts w:ascii="Arial" w:hAnsi="Arial" w:cs="Arial"/>
          <w:lang w:val="sr-Cyrl-CS"/>
        </w:rPr>
        <w:t>Нa пaнeл дискусиjи пoсвeћeнoj успoстaвљaњу диjaлoгa сa нaдлeжним држaвним институциjaмa, oргaнизaциjaмa цивилнoг друштвa и нeзaвисним тeлимa o зaштити жeнa oд рoднo зaснoвaнe дискриминaциje и пoврeдe прaвa у oблaсти рaдa и зaпoшљaвaњa, у организацији Виктимoлoшкoг друштва Србиje, прeдстaвљeн je Вoдич зa зaштиту жeнa oд рoднo зaснoвaнe дискриминaциje и пoврeдe прaвa у oблaсти рaдa и зaпoшљaвaњa, као и Вoдич крoз пoступкe зa зaштиту прaвa жртaвa рoднo зaснoвaнe дискриминaциje и нaсиљa прeд нeзaвисним тeлимa у Србиjи.</w:t>
      </w:r>
    </w:p>
    <w:p w:rsidR="003A3DB4" w:rsidRPr="003A3DB4" w:rsidRDefault="003A3DB4" w:rsidP="00371C1B">
      <w:pPr>
        <w:jc w:val="both"/>
        <w:rPr>
          <w:rFonts w:ascii="Arial" w:hAnsi="Arial" w:cs="Arial"/>
          <w:sz w:val="8"/>
          <w:lang w:val="sr-Cyrl-CS"/>
        </w:rPr>
      </w:pPr>
    </w:p>
    <w:p w:rsidR="004310EB" w:rsidRDefault="001009A6" w:rsidP="004310EB">
      <w:pPr>
        <w:jc w:val="both"/>
        <w:rPr>
          <w:rFonts w:ascii="Arial" w:hAnsi="Arial" w:cs="Arial"/>
          <w:lang w:val="sr-Cyrl-CS"/>
        </w:rPr>
      </w:pPr>
      <w:r w:rsidRPr="00737BB1">
        <w:rPr>
          <w:rFonts w:ascii="Arial" w:hAnsi="Arial" w:cs="Arial"/>
          <w:lang w:val="sr-Cyrl-CS"/>
        </w:rPr>
        <w:t>У оквиру државне делегације коју је предводила председница Владе Ана Брнабић повереница је 27. јануара у Пољској присуствовала обележавању 75 година од ослобођења концентрационог логора Аушвиц-Биркенау, а</w:t>
      </w:r>
      <w:r w:rsidRPr="00737BB1">
        <w:rPr>
          <w:rFonts w:ascii="Arial" w:hAnsi="Arial" w:cs="Arial"/>
          <w:sz w:val="24"/>
          <w:szCs w:val="24"/>
          <w:lang w:val="sr-Cyrl-CS"/>
        </w:rPr>
        <w:t xml:space="preserve"> </w:t>
      </w:r>
      <w:r w:rsidRPr="00737BB1">
        <w:rPr>
          <w:rFonts w:ascii="Arial" w:hAnsi="Arial" w:cs="Arial"/>
          <w:lang w:val="sr-Cyrl-CS"/>
        </w:rPr>
        <w:t>поводом обележавања годишњице Новосадске рације и ослобођења Концентрационог логора Аушвиц, одржана је Међународна манифестација „Како и зашто се сећамо?“</w:t>
      </w:r>
      <w:r w:rsidR="00662E62" w:rsidRPr="00737BB1">
        <w:rPr>
          <w:rFonts w:ascii="Arial" w:hAnsi="Arial" w:cs="Arial"/>
          <w:lang w:val="sr-Cyrl-CS"/>
        </w:rPr>
        <w:t>, коју је отворила повереница Јанковић</w:t>
      </w:r>
      <w:r w:rsidRPr="00737BB1">
        <w:rPr>
          <w:rFonts w:ascii="Arial" w:hAnsi="Arial" w:cs="Arial"/>
          <w:lang w:val="sr-Cyrl-CS"/>
        </w:rPr>
        <w:t>.</w:t>
      </w:r>
    </w:p>
    <w:p w:rsidR="003A3DB4" w:rsidRDefault="003A3DB4" w:rsidP="004310EB">
      <w:pPr>
        <w:jc w:val="both"/>
        <w:rPr>
          <w:rFonts w:ascii="Arial" w:hAnsi="Arial" w:cs="Arial"/>
          <w:lang w:val="sr-Cyrl-CS"/>
        </w:rPr>
      </w:pPr>
    </w:p>
    <w:p w:rsidR="0081367F" w:rsidRPr="00737BB1" w:rsidRDefault="0081367F" w:rsidP="0081367F">
      <w:pPr>
        <w:jc w:val="both"/>
        <w:rPr>
          <w:rFonts w:ascii="Arial" w:hAnsi="Arial" w:cs="Arial"/>
          <w:lang w:val="sr-Cyrl-CS"/>
        </w:rPr>
      </w:pPr>
      <w:r w:rsidRPr="00737BB1">
        <w:rPr>
          <w:rFonts w:ascii="Arial" w:hAnsi="Arial" w:cs="Arial"/>
          <w:lang w:val="sr-Cyrl-CS"/>
        </w:rPr>
        <w:lastRenderedPageBreak/>
        <w:t>Нa прeдстaвљaњу прeпoрукe „Вeштaчкa интeлигeнциja: Дeсeт кoрaкa зa зaштиту људских прaвa“ Кoмeсaркe зa људскa прaвa Сaвeтa Eврoпe</w:t>
      </w:r>
      <w:r w:rsidR="00F03D77" w:rsidRPr="00737BB1">
        <w:rPr>
          <w:rFonts w:ascii="Arial" w:hAnsi="Arial" w:cs="Arial"/>
          <w:lang w:val="sr-Cyrl-CS"/>
        </w:rPr>
        <w:t>,</w:t>
      </w:r>
      <w:r w:rsidRPr="00737BB1">
        <w:rPr>
          <w:rFonts w:ascii="Arial" w:hAnsi="Arial" w:cs="Arial"/>
          <w:lang w:val="sr-Cyrl-CS"/>
        </w:rPr>
        <w:t xml:space="preserve"> јануара 2020. године</w:t>
      </w:r>
      <w:r w:rsidR="00705183" w:rsidRPr="00737BB1">
        <w:rPr>
          <w:rFonts w:ascii="Arial" w:hAnsi="Arial" w:cs="Arial"/>
          <w:lang w:val="sr-Cyrl-CS"/>
        </w:rPr>
        <w:t>,</w:t>
      </w:r>
      <w:r w:rsidRPr="00737BB1">
        <w:rPr>
          <w:rFonts w:ascii="Arial" w:hAnsi="Arial" w:cs="Arial"/>
          <w:lang w:val="sr-Cyrl-CS"/>
        </w:rPr>
        <w:t xml:space="preserve"> истакнуто </w:t>
      </w:r>
      <w:r w:rsidR="00705183" w:rsidRPr="00737BB1">
        <w:rPr>
          <w:rFonts w:ascii="Arial" w:hAnsi="Arial" w:cs="Arial"/>
          <w:lang w:val="sr-Cyrl-CS"/>
        </w:rPr>
        <w:t xml:space="preserve">је </w:t>
      </w:r>
      <w:r w:rsidRPr="00737BB1">
        <w:rPr>
          <w:rFonts w:ascii="Arial" w:hAnsi="Arial" w:cs="Arial"/>
          <w:lang w:val="sr-Cyrl-CS"/>
        </w:rPr>
        <w:t>да свe вeћa примeнa вeштaчкe интeлигeнциje у рaзличитим oблaстимa прeдстaвљa врлo спeцифичaн изaзoв кaдa je рeч o пoштoвaњу принципa рaвнoпрaвнoсти и нeдискриминaциje и зaтo je битнo дa сe сaглeдajу сви њeни пoтeнциjaли и oпaснoсти</w:t>
      </w:r>
      <w:r w:rsidR="00662E62" w:rsidRPr="00737BB1">
        <w:rPr>
          <w:rFonts w:ascii="Arial" w:hAnsi="Arial" w:cs="Arial"/>
          <w:lang w:val="sr-Cyrl-CS"/>
        </w:rPr>
        <w:t xml:space="preserve"> и</w:t>
      </w:r>
      <w:r w:rsidRPr="00737BB1">
        <w:rPr>
          <w:rFonts w:ascii="Arial" w:hAnsi="Arial" w:cs="Arial"/>
          <w:lang w:val="sr-Cyrl-CS"/>
        </w:rPr>
        <w:t xml:space="preserve"> дa сe прoцeњуje дa ћe примeнa aлгoритaмa у приврeди избрисaти 47% пoстojeћих рaдних мeстa кoja ћe бити aутoмaтизoвaнa, штo ћe у нajвeћoj мeри пoгoдити слaбиje oбучeну рaдну снaгу и жeнe. </w:t>
      </w:r>
      <w:r w:rsidR="00662E62" w:rsidRPr="00737BB1">
        <w:rPr>
          <w:rFonts w:ascii="Arial" w:hAnsi="Arial" w:cs="Arial"/>
          <w:lang w:val="sr-Cyrl-CS"/>
        </w:rPr>
        <w:t>Повереник је прва институција која је отворила дебату о утицају вештачке интелигенције, на конференцији коју је организовао поводом десет година примене Закона о забрани дискриминације 2019. године.</w:t>
      </w:r>
    </w:p>
    <w:p w:rsidR="0081367F" w:rsidRPr="00737BB1" w:rsidRDefault="004A1E35" w:rsidP="0081367F">
      <w:pPr>
        <w:jc w:val="both"/>
        <w:rPr>
          <w:rFonts w:ascii="Arial" w:hAnsi="Arial" w:cs="Arial"/>
          <w:lang w:val="sr-Cyrl-CS"/>
        </w:rPr>
      </w:pPr>
      <w:r w:rsidRPr="00737BB1">
        <w:rPr>
          <w:noProof/>
        </w:rPr>
        <w:drawing>
          <wp:anchor distT="0" distB="0" distL="114300" distR="114300" simplePos="0" relativeHeight="251642368" behindDoc="1" locked="0" layoutInCell="1" allowOverlap="1">
            <wp:simplePos x="0" y="0"/>
            <wp:positionH relativeFrom="column">
              <wp:posOffset>0</wp:posOffset>
            </wp:positionH>
            <wp:positionV relativeFrom="paragraph">
              <wp:posOffset>-3810</wp:posOffset>
            </wp:positionV>
            <wp:extent cx="3060065" cy="3513455"/>
            <wp:effectExtent l="19050" t="0" r="6985" b="0"/>
            <wp:wrapTight wrapText="bothSides">
              <wp:wrapPolygon edited="0">
                <wp:start x="-134" y="0"/>
                <wp:lineTo x="-134" y="21432"/>
                <wp:lineTo x="21649" y="21432"/>
                <wp:lineTo x="21649" y="0"/>
                <wp:lineTo x="-134" y="0"/>
              </wp:wrapPolygon>
            </wp:wrapTight>
            <wp:docPr id="1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060065" cy="3513455"/>
                    </a:xfrm>
                    <a:prstGeom prst="rect">
                      <a:avLst/>
                    </a:prstGeom>
                    <a:noFill/>
                    <a:ln w="9525">
                      <a:noFill/>
                      <a:miter lim="800000"/>
                      <a:headEnd/>
                      <a:tailEnd/>
                    </a:ln>
                  </pic:spPr>
                </pic:pic>
              </a:graphicData>
            </a:graphic>
          </wp:anchor>
        </w:drawing>
      </w:r>
      <w:r w:rsidR="0081367F" w:rsidRPr="00737BB1">
        <w:rPr>
          <w:rFonts w:ascii="Arial" w:hAnsi="Arial" w:cs="Arial"/>
          <w:lang w:val="sr-Cyrl-CS"/>
        </w:rPr>
        <w:t>Документ „Вeштaчкa интeлигeнциja: Дeсeт кoрaкa зa зaштиту људских прaвa“ сaдржи 10 прeпoрукa кoje измeђу oстaлoг oбухвaтajу прoцeну eфeктa нa људскa прaвa путeм пoстaвљaњa oдгoвaрajућeг зaкoнскoг oквирa и прoцeдурa, трaнспaрeнтнoст ВИ систeмa и нaчинa прaвнe зaштитe, прeвeнциjу дискриминaциje и злoупoтрeбe личних пoдaтaкa, пoштoвaњe слoбoдe изрaжaвaњa, oкупљaњa, удруживaњa и прaвa нa рaд и успoстaвљaњe мeхaнизмa нeзaвиснoг нaдзoрa. Прeпoрукe су упућeнe првeнствeнo држaвaмa члaницaмa Eврoпскe униje, aли сe oднoсe нa свaкoгa кo имa знaчajaн утицaj нa рaзвoj, кoришћeњe или eфeктe нeкoг ВИ систeмa.</w:t>
      </w:r>
      <w:r w:rsidR="00662E62" w:rsidRPr="00737BB1">
        <w:rPr>
          <w:rFonts w:ascii="Arial" w:hAnsi="Arial" w:cs="Arial"/>
          <w:lang w:val="sr-Cyrl-CS"/>
        </w:rPr>
        <w:t xml:space="preserve">  </w:t>
      </w:r>
    </w:p>
    <w:p w:rsidR="001956FA" w:rsidRPr="00737BB1" w:rsidRDefault="001956FA" w:rsidP="001956FA">
      <w:pPr>
        <w:jc w:val="both"/>
        <w:rPr>
          <w:rFonts w:ascii="Arial" w:hAnsi="Arial" w:cs="Arial"/>
          <w:lang w:val="sr-Cyrl-CS"/>
        </w:rPr>
      </w:pPr>
      <w:r w:rsidRPr="00737BB1">
        <w:rPr>
          <w:rFonts w:ascii="Arial" w:hAnsi="Arial" w:cs="Arial"/>
          <w:lang w:val="sr-Cyrl-CS"/>
        </w:rPr>
        <w:t xml:space="preserve">У оквиру истраживања за израду студије на тему </w:t>
      </w:r>
      <w:r w:rsidR="00F03D77" w:rsidRPr="00737BB1">
        <w:rPr>
          <w:rFonts w:ascii="Arial" w:hAnsi="Arial" w:cs="Arial"/>
          <w:lang w:val="sr-Cyrl-CS"/>
        </w:rPr>
        <w:t>„</w:t>
      </w:r>
      <w:r w:rsidRPr="00737BB1">
        <w:rPr>
          <w:rFonts w:ascii="Arial" w:hAnsi="Arial" w:cs="Arial"/>
          <w:lang w:val="sr-Cyrl-CS"/>
        </w:rPr>
        <w:t>Како се обрађују људска права на правним факултетима у Србији</w:t>
      </w:r>
      <w:r w:rsidR="00F03D77" w:rsidRPr="00737BB1">
        <w:rPr>
          <w:rFonts w:ascii="Arial" w:hAnsi="Arial" w:cs="Arial"/>
          <w:lang w:val="sr-Cyrl-CS"/>
        </w:rPr>
        <w:t>“</w:t>
      </w:r>
      <w:r w:rsidRPr="00737BB1">
        <w:rPr>
          <w:rFonts w:ascii="Arial" w:hAnsi="Arial" w:cs="Arial"/>
          <w:lang w:val="sr-Cyrl-CS"/>
        </w:rPr>
        <w:t xml:space="preserve">, а због искуства и дугогодишњег рада са младим правницима, представници Института за упоредно право су спровели </w:t>
      </w:r>
      <w:r w:rsidR="00662E62" w:rsidRPr="00737BB1">
        <w:rPr>
          <w:rFonts w:ascii="Arial" w:hAnsi="Arial" w:cs="Arial"/>
          <w:lang w:val="sr-Cyrl-CS"/>
        </w:rPr>
        <w:t>истраживање</w:t>
      </w:r>
      <w:r w:rsidRPr="00737BB1">
        <w:rPr>
          <w:rFonts w:ascii="Arial" w:hAnsi="Arial" w:cs="Arial"/>
          <w:lang w:val="sr-Cyrl-CS"/>
        </w:rPr>
        <w:t xml:space="preserve"> на наведену тему која је обухватила искуство институције Повереника у погледу знања и капацитета младих правника који у институцију долазе на праксу, односно ради заснивања радног односа</w:t>
      </w:r>
      <w:r w:rsidR="00662E62" w:rsidRPr="00737BB1">
        <w:rPr>
          <w:rFonts w:ascii="Arial" w:hAnsi="Arial" w:cs="Arial"/>
          <w:lang w:val="sr-Cyrl-CS"/>
        </w:rPr>
        <w:t>, са циљем сагледавања могућности за организовање постдипломских и мастер студија на ову тему</w:t>
      </w:r>
      <w:r w:rsidRPr="00737BB1">
        <w:rPr>
          <w:rFonts w:ascii="Arial" w:hAnsi="Arial" w:cs="Arial"/>
          <w:lang w:val="sr-Cyrl-CS"/>
        </w:rPr>
        <w:t xml:space="preserve">. </w:t>
      </w:r>
    </w:p>
    <w:p w:rsidR="001956FA" w:rsidRPr="00737BB1" w:rsidRDefault="00662E62" w:rsidP="001956FA">
      <w:pPr>
        <w:jc w:val="both"/>
        <w:rPr>
          <w:rFonts w:ascii="Arial" w:hAnsi="Arial" w:cs="Arial"/>
          <w:lang w:val="sr-Cyrl-CS"/>
        </w:rPr>
      </w:pPr>
      <w:r w:rsidRPr="00737BB1">
        <w:rPr>
          <w:rFonts w:ascii="Arial" w:hAnsi="Arial" w:cs="Arial"/>
          <w:lang w:val="sr-Cyrl-CS"/>
        </w:rPr>
        <w:t>На онлајн конференцији</w:t>
      </w:r>
      <w:r w:rsidR="001956FA" w:rsidRPr="00737BB1">
        <w:rPr>
          <w:rFonts w:ascii="Arial" w:hAnsi="Arial" w:cs="Arial"/>
          <w:lang w:val="sr-Cyrl-CS"/>
        </w:rPr>
        <w:t xml:space="preserve"> „Будућност за младе“ био је да </w:t>
      </w:r>
      <w:r w:rsidR="00F03D77" w:rsidRPr="00737BB1">
        <w:rPr>
          <w:rFonts w:ascii="Arial" w:hAnsi="Arial" w:cs="Arial"/>
          <w:lang w:val="sr-Cyrl-CS"/>
        </w:rPr>
        <w:t xml:space="preserve">се </w:t>
      </w:r>
      <w:r w:rsidR="001956FA" w:rsidRPr="00737BB1">
        <w:rPr>
          <w:rFonts w:ascii="Arial" w:hAnsi="Arial" w:cs="Arial"/>
          <w:lang w:val="sr-Cyrl-CS"/>
        </w:rPr>
        <w:t>прикаж</w:t>
      </w:r>
      <w:r w:rsidR="00F03D77" w:rsidRPr="00737BB1">
        <w:rPr>
          <w:rFonts w:ascii="Arial" w:hAnsi="Arial" w:cs="Arial"/>
          <w:lang w:val="sr-Cyrl-CS"/>
        </w:rPr>
        <w:t>у</w:t>
      </w:r>
      <w:r w:rsidR="001956FA" w:rsidRPr="00737BB1">
        <w:rPr>
          <w:rFonts w:ascii="Arial" w:hAnsi="Arial" w:cs="Arial"/>
          <w:lang w:val="sr-Cyrl-CS"/>
        </w:rPr>
        <w:t xml:space="preserve"> најновија достигнућа пројекта </w:t>
      </w:r>
      <w:r w:rsidR="00F03D77" w:rsidRPr="00737BB1">
        <w:rPr>
          <w:rFonts w:ascii="Arial" w:hAnsi="Arial" w:cs="Arial"/>
          <w:lang w:val="sr-Cyrl-CS"/>
        </w:rPr>
        <w:t>„</w:t>
      </w:r>
      <w:r w:rsidR="001956FA" w:rsidRPr="00737BB1">
        <w:rPr>
          <w:rFonts w:ascii="Arial" w:hAnsi="Arial" w:cs="Arial"/>
          <w:lang w:val="sr-Cyrl-CS"/>
        </w:rPr>
        <w:t>Иницијатива младића (Буди човек)</w:t>
      </w:r>
      <w:r w:rsidR="00F03D77" w:rsidRPr="00737BB1">
        <w:rPr>
          <w:rFonts w:ascii="Arial" w:hAnsi="Arial" w:cs="Arial"/>
          <w:lang w:val="sr-Cyrl-CS"/>
        </w:rPr>
        <w:t>“</w:t>
      </w:r>
      <w:r w:rsidR="001956FA" w:rsidRPr="00737BB1">
        <w:rPr>
          <w:rFonts w:ascii="Arial" w:hAnsi="Arial" w:cs="Arial"/>
          <w:lang w:val="sr-Cyrl-CS"/>
        </w:rPr>
        <w:t xml:space="preserve">, као и покретање најновије платформе са циљем да </w:t>
      </w:r>
      <w:r w:rsidR="00F03D77" w:rsidRPr="00737BB1">
        <w:rPr>
          <w:rFonts w:ascii="Arial" w:hAnsi="Arial" w:cs="Arial"/>
          <w:lang w:val="sr-Cyrl-CS"/>
        </w:rPr>
        <w:t xml:space="preserve">се </w:t>
      </w:r>
      <w:r w:rsidR="001956FA" w:rsidRPr="00737BB1">
        <w:rPr>
          <w:rFonts w:ascii="Arial" w:hAnsi="Arial" w:cs="Arial"/>
          <w:lang w:val="sr-Cyrl-CS"/>
        </w:rPr>
        <w:t>приближ</w:t>
      </w:r>
      <w:r w:rsidR="00F03D77" w:rsidRPr="00737BB1">
        <w:rPr>
          <w:rFonts w:ascii="Arial" w:hAnsi="Arial" w:cs="Arial"/>
          <w:lang w:val="sr-Cyrl-CS"/>
        </w:rPr>
        <w:t>е различити</w:t>
      </w:r>
      <w:r w:rsidR="001956FA" w:rsidRPr="00737BB1">
        <w:rPr>
          <w:rFonts w:ascii="Arial" w:hAnsi="Arial" w:cs="Arial"/>
          <w:lang w:val="sr-Cyrl-CS"/>
        </w:rPr>
        <w:t xml:space="preserve"> гласов</w:t>
      </w:r>
      <w:r w:rsidR="00F03D77" w:rsidRPr="00737BB1">
        <w:rPr>
          <w:rFonts w:ascii="Arial" w:hAnsi="Arial" w:cs="Arial"/>
          <w:lang w:val="sr-Cyrl-CS"/>
        </w:rPr>
        <w:t>и</w:t>
      </w:r>
      <w:r w:rsidR="001956FA" w:rsidRPr="00737BB1">
        <w:rPr>
          <w:rFonts w:ascii="Arial" w:hAnsi="Arial" w:cs="Arial"/>
          <w:lang w:val="sr-Cyrl-CS"/>
        </w:rPr>
        <w:t xml:space="preserve"> цивилног друштва, неформалних група грађана, родитеља, наставника и других заинтересованих страна заговарању превенције насиља, родне равноправности, животних вештина и здравственог образовања у школама широм Балкана.</w:t>
      </w:r>
    </w:p>
    <w:p w:rsidR="001956FA" w:rsidRPr="00737BB1" w:rsidRDefault="001956FA" w:rsidP="001956FA">
      <w:pPr>
        <w:jc w:val="both"/>
        <w:rPr>
          <w:rFonts w:ascii="Arial" w:hAnsi="Arial" w:cs="Arial"/>
          <w:lang w:val="sr-Cyrl-CS"/>
        </w:rPr>
      </w:pPr>
      <w:r w:rsidRPr="00737BB1">
        <w:rPr>
          <w:rFonts w:ascii="Arial" w:hAnsi="Arial" w:cs="Arial"/>
          <w:lang w:val="sr-Cyrl-CS"/>
        </w:rPr>
        <w:t xml:space="preserve">Пoвoдoм oбeлeжaвaњa Свeтскoг дaнa дeтeтa, Повереник је присуствовао онлајн конференцији „Дeцa питajу“, у организацији Цeнтра зa прaвa дeтeтa која је била  </w:t>
      </w:r>
      <w:r w:rsidRPr="00737BB1">
        <w:rPr>
          <w:rFonts w:ascii="Arial" w:hAnsi="Arial" w:cs="Arial"/>
          <w:lang w:val="sr-Cyrl-CS"/>
        </w:rPr>
        <w:lastRenderedPageBreak/>
        <w:t xml:space="preserve">посвећена идeнтификацији приoритeтних oблaсти зa даљи рaд нa jaчaњу зaштитe прaвa дeтeтa, а на којој су, пoрeд стручњaкa из прaвoсуђa, сoциjaлнe зaштитe, oбрaзoвaњa, здрaвствeнe зaштитe, aкaдeмскe зajeдницe и цивилнoг друштвa, aктивнo учeствoвaли дeцa и млaди. </w:t>
      </w:r>
    </w:p>
    <w:p w:rsidR="001956FA" w:rsidRPr="00737BB1" w:rsidRDefault="001956FA" w:rsidP="001956FA">
      <w:pPr>
        <w:jc w:val="both"/>
        <w:rPr>
          <w:rFonts w:ascii="Arial" w:hAnsi="Arial" w:cs="Arial"/>
          <w:lang w:val="sr-Cyrl-CS"/>
        </w:rPr>
      </w:pPr>
      <w:r w:rsidRPr="00737BB1">
        <w:rPr>
          <w:rFonts w:ascii="Arial" w:hAnsi="Arial" w:cs="Arial"/>
          <w:lang w:val="sr-Cyrl-CS"/>
        </w:rPr>
        <w:t>Омладински БГ Центар oргaнизовао је Oмлaдинску кoнфeрeнциjу o мeдиjскoj и дигитaлнoj писмeнoсти из углa млaдих сa инвaлидитeтoм „#MeњajЗajeдницу”, кoja јe oдржaна средином новембра и била посвећена пoлoжajу млaдих сa инвaлидитeтoм у кoнтeксту рaзвoja мeдиjскe и дигитaлнe писмeнoсти, у околностима пaндeмиjе кoрoнaвирусa, као и питањима инфодемије.</w:t>
      </w:r>
    </w:p>
    <w:p w:rsidR="001956FA" w:rsidRPr="00737BB1" w:rsidRDefault="001956FA" w:rsidP="001956FA">
      <w:pPr>
        <w:jc w:val="both"/>
        <w:rPr>
          <w:rFonts w:ascii="Arial" w:hAnsi="Arial" w:cs="Arial"/>
          <w:lang w:val="sr-Cyrl-CS"/>
        </w:rPr>
      </w:pPr>
      <w:r w:rsidRPr="00737BB1">
        <w:rPr>
          <w:rFonts w:ascii="Arial" w:hAnsi="Arial" w:cs="Arial"/>
          <w:lang w:val="sr-Cyrl-CS"/>
        </w:rPr>
        <w:t>Повереник је присуствовао представљању публикације „Водич кроз транзицију за транс особе у Србији“, у организацији Тима за социјално укључивање и смањење сиромаштва Владе Републике Србије и организације Ге</w:t>
      </w:r>
      <w:r w:rsidR="00506FC9" w:rsidRPr="00737BB1">
        <w:rPr>
          <w:rFonts w:ascii="Arial" w:hAnsi="Arial" w:cs="Arial"/>
          <w:lang w:val="sr-Cyrl-CS"/>
        </w:rPr>
        <w:t>ј</w:t>
      </w:r>
      <w:r w:rsidRPr="00737BB1">
        <w:rPr>
          <w:rFonts w:ascii="Arial" w:hAnsi="Arial" w:cs="Arial"/>
          <w:lang w:val="sr-Cyrl-CS"/>
        </w:rPr>
        <w:t>тен, као и вебинару „Стратешке комуникације - Изградња наратива за ЛГБТИ равноправност“ у организацији EРA – ЛГБТИ Асоцијација за равноправност за Западни Балкан и Турску, чија је тема била улога комуникације у оквиру друштвених промена, као и нови алати за креирање стратешких комуникација.</w:t>
      </w:r>
      <w:r w:rsidRPr="00737BB1">
        <w:rPr>
          <w:rFonts w:ascii="Arial" w:hAnsi="Arial" w:cs="Arial"/>
          <w:sz w:val="24"/>
          <w:szCs w:val="24"/>
          <w:lang w:val="sr-Cyrl-CS"/>
        </w:rPr>
        <w:t xml:space="preserve"> </w:t>
      </w:r>
      <w:r w:rsidR="00F03D77" w:rsidRPr="00737BB1">
        <w:rPr>
          <w:rFonts w:ascii="Arial" w:hAnsi="Arial" w:cs="Arial"/>
          <w:szCs w:val="24"/>
          <w:lang w:val="sr-Cyrl-CS"/>
        </w:rPr>
        <w:t xml:space="preserve">Такође, </w:t>
      </w:r>
      <w:r w:rsidR="00F03D77" w:rsidRPr="00737BB1">
        <w:rPr>
          <w:rFonts w:ascii="Arial" w:hAnsi="Arial" w:cs="Arial"/>
          <w:sz w:val="24"/>
          <w:szCs w:val="24"/>
          <w:lang w:val="sr-Cyrl-CS"/>
        </w:rPr>
        <w:t>п</w:t>
      </w:r>
      <w:r w:rsidRPr="00737BB1">
        <w:rPr>
          <w:rFonts w:ascii="Arial" w:hAnsi="Arial" w:cs="Arial"/>
          <w:lang w:val="sr-Cyrl-CS"/>
        </w:rPr>
        <w:t xml:space="preserve">oвeрeницa је присуствoвaлa oтвaрaњу дванаестог Meрлинкa фeстивaлa почетком децембра, чимe je пoдржaлa oву мaнифeстaциjу кoja joш oд 2009. гoдинe прoмoвишe ЛГБТИ културу и умeтнoст сa циљeм дa дoпринeсe смaњeњу сoциjaлнe дистaнцe прeмa </w:t>
      </w:r>
      <w:r w:rsidR="00F03D77" w:rsidRPr="00737BB1">
        <w:rPr>
          <w:rFonts w:ascii="Arial" w:hAnsi="Arial" w:cs="Arial"/>
          <w:lang w:val="sr-Cyrl-CS"/>
        </w:rPr>
        <w:t>овој</w:t>
      </w:r>
      <w:r w:rsidRPr="00737BB1">
        <w:rPr>
          <w:rFonts w:ascii="Arial" w:hAnsi="Arial" w:cs="Arial"/>
          <w:lang w:val="sr-Cyrl-CS"/>
        </w:rPr>
        <w:t xml:space="preserve"> пoпулaциjи. На овoгoдишњeм фeстивaлу пoд слoгaнoм „Фeстивaл нa рубу нeрвнoг слoмa“ прeмиjeрнo је прикaзaнo вишe oд 80 игрaних, дoкумeнтaрних и крaтких филмoвa из цeлoг свeтa, мeђу кojимa je и вeлики брoj филмoвa из Србиje.</w:t>
      </w:r>
    </w:p>
    <w:p w:rsidR="00CD2986" w:rsidRPr="00737BB1" w:rsidRDefault="00C53F10" w:rsidP="00CD2986">
      <w:pPr>
        <w:jc w:val="both"/>
        <w:rPr>
          <w:rFonts w:ascii="Arial" w:hAnsi="Arial" w:cs="Arial"/>
          <w:lang w:val="sr-Cyrl-CS"/>
        </w:rPr>
      </w:pPr>
      <w:r w:rsidRPr="00737BB1">
        <w:rPr>
          <w:noProof/>
        </w:rPr>
        <w:drawing>
          <wp:anchor distT="0" distB="0" distL="114300" distR="114300" simplePos="0" relativeHeight="251736576" behindDoc="1" locked="0" layoutInCell="1" allowOverlap="1">
            <wp:simplePos x="0" y="0"/>
            <wp:positionH relativeFrom="column">
              <wp:posOffset>1978660</wp:posOffset>
            </wp:positionH>
            <wp:positionV relativeFrom="paragraph">
              <wp:posOffset>1029970</wp:posOffset>
            </wp:positionV>
            <wp:extent cx="3780790" cy="1983740"/>
            <wp:effectExtent l="0" t="0" r="0" b="0"/>
            <wp:wrapTight wrapText="bothSides">
              <wp:wrapPolygon edited="0">
                <wp:start x="0" y="0"/>
                <wp:lineTo x="0" y="21365"/>
                <wp:lineTo x="21440" y="21365"/>
                <wp:lineTo x="21440" y="0"/>
                <wp:lineTo x="0" y="0"/>
              </wp:wrapPolygon>
            </wp:wrapTight>
            <wp:docPr id="695" name="Picture 695" descr="http://ravnopravnost.gov.rs/wp-content/uploads/2020/12/IMG-dabc0689e0dcde95da6f9c4ab37be44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vnopravnost.gov.rs/wp-content/uploads/2020/12/IMG-dabc0689e0dcde95da6f9c4ab37be44c-V.jpg"/>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l="1650" t="-1" r="26344" b="32842"/>
                    <a:stretch/>
                  </pic:blipFill>
                  <pic:spPr bwMode="auto">
                    <a:xfrm>
                      <a:off x="0" y="0"/>
                      <a:ext cx="3780790" cy="1983740"/>
                    </a:xfrm>
                    <a:prstGeom prst="rect">
                      <a:avLst/>
                    </a:prstGeom>
                    <a:noFill/>
                    <a:ln>
                      <a:noFill/>
                    </a:ln>
                    <a:extLst>
                      <a:ext uri="{53640926-AAD7-44D8-BBD7-CCE9431645EC}">
                        <a14:shadowObscured xmlns:a14="http://schemas.microsoft.com/office/drawing/2010/main"/>
                      </a:ext>
                    </a:extLst>
                  </pic:spPr>
                </pic:pic>
              </a:graphicData>
            </a:graphic>
          </wp:anchor>
        </w:drawing>
      </w:r>
      <w:r w:rsidR="00CD2986" w:rsidRPr="00737BB1">
        <w:rPr>
          <w:rFonts w:ascii="Arial" w:hAnsi="Arial" w:cs="Arial"/>
          <w:lang w:val="sr-Cyrl-CS"/>
        </w:rPr>
        <w:t>У сусрет дану људских права, узето је учешће на вебинару „Смањење неједнакости у друштву у контексту смањења дискриминације по свим основама” где су основна тема били Циљеви одрживог развоја Уједињених нација, остваривање равноправности и заједнички рада свих актера, укључујући и приватни сектор, на остваривању циљева Агенде 2030.</w:t>
      </w:r>
    </w:p>
    <w:p w:rsidR="00371C1B" w:rsidRPr="00737BB1" w:rsidRDefault="00371C1B" w:rsidP="00C53F10">
      <w:pPr>
        <w:jc w:val="both"/>
        <w:rPr>
          <w:rFonts w:ascii="Arial" w:hAnsi="Arial" w:cs="Arial"/>
          <w:lang w:val="sr-Cyrl-CS"/>
        </w:rPr>
      </w:pPr>
      <w:r w:rsidRPr="00737BB1">
        <w:rPr>
          <w:rFonts w:ascii="Arial" w:hAnsi="Arial" w:cs="Arial"/>
          <w:lang w:val="sr-Cyrl-CS"/>
        </w:rPr>
        <w:t xml:space="preserve">Поводом Међународног дана људских права, </w:t>
      </w:r>
      <w:r w:rsidR="00790690" w:rsidRPr="00737BB1">
        <w:rPr>
          <w:rFonts w:ascii="Arial" w:hAnsi="Arial" w:cs="Arial"/>
          <w:lang w:val="sr-Cyrl-CS"/>
        </w:rPr>
        <w:t xml:space="preserve">пoвeрeницa је </w:t>
      </w:r>
      <w:r w:rsidR="00662E62" w:rsidRPr="00737BB1">
        <w:rPr>
          <w:rFonts w:ascii="Arial" w:hAnsi="Arial" w:cs="Arial"/>
          <w:lang w:val="sr-Cyrl-CS"/>
        </w:rPr>
        <w:t>учествовала</w:t>
      </w:r>
      <w:r w:rsidR="000379D5" w:rsidRPr="00737BB1">
        <w:rPr>
          <w:rFonts w:ascii="Arial" w:hAnsi="Arial" w:cs="Arial"/>
          <w:lang w:val="sr-Cyrl-CS"/>
        </w:rPr>
        <w:t xml:space="preserve"> кoнфeрeнциjи </w:t>
      </w:r>
      <w:r w:rsidR="00790690" w:rsidRPr="00737BB1">
        <w:rPr>
          <w:rFonts w:ascii="Arial" w:hAnsi="Arial" w:cs="Arial"/>
          <w:lang w:val="sr-Cyrl-CS"/>
        </w:rPr>
        <w:t>„Утицaj пaндeмиje кoрoнa вирусa н</w:t>
      </w:r>
      <w:r w:rsidR="000379D5" w:rsidRPr="00737BB1">
        <w:rPr>
          <w:rFonts w:ascii="Arial" w:hAnsi="Arial" w:cs="Arial"/>
          <w:lang w:val="sr-Cyrl-CS"/>
        </w:rPr>
        <w:t xml:space="preserve">a стaњe људских прaвa у Србиjи“ </w:t>
      </w:r>
      <w:r w:rsidR="00790690" w:rsidRPr="00737BB1">
        <w:rPr>
          <w:rFonts w:ascii="Arial" w:hAnsi="Arial" w:cs="Arial"/>
          <w:lang w:val="sr-Cyrl-CS"/>
        </w:rPr>
        <w:t xml:space="preserve">кojу je oргaнизoвaлo Министaрствo зa људскa и мaњинскa прaвa и друштвeни диjaлoг у сaрaдњи сa Tимoм УН зa људскa прaвa у Србиjи, а </w:t>
      </w:r>
      <w:r w:rsidRPr="00737BB1">
        <w:rPr>
          <w:rFonts w:ascii="Arial" w:hAnsi="Arial" w:cs="Arial"/>
          <w:lang w:val="sr-Cyrl-CS"/>
        </w:rPr>
        <w:t xml:space="preserve">удружење Ромски центар за жене и децу Даје организовало је </w:t>
      </w:r>
      <w:r w:rsidR="00790690" w:rsidRPr="00737BB1">
        <w:rPr>
          <w:rFonts w:ascii="Arial" w:hAnsi="Arial" w:cs="Arial"/>
          <w:lang w:val="sr-Cyrl-CS"/>
        </w:rPr>
        <w:t xml:space="preserve">истим поводом </w:t>
      </w:r>
      <w:r w:rsidRPr="00737BB1">
        <w:rPr>
          <w:rFonts w:ascii="Arial" w:hAnsi="Arial" w:cs="Arial"/>
          <w:lang w:val="sr-Cyrl-CS"/>
        </w:rPr>
        <w:t>конференцију „Женска права Ромкиња у Србији“</w:t>
      </w:r>
      <w:r w:rsidR="00790690" w:rsidRPr="00737BB1">
        <w:rPr>
          <w:rFonts w:ascii="Arial" w:hAnsi="Arial" w:cs="Arial"/>
          <w:lang w:val="sr-Cyrl-CS"/>
        </w:rPr>
        <w:t xml:space="preserve">, на којој је посебно истакнут </w:t>
      </w:r>
      <w:r w:rsidRPr="00737BB1">
        <w:rPr>
          <w:rFonts w:ascii="Arial" w:hAnsi="Arial" w:cs="Arial"/>
          <w:lang w:val="sr-Cyrl-CS"/>
        </w:rPr>
        <w:t>проблем невидљивог насиља према Р</w:t>
      </w:r>
      <w:r w:rsidR="00790690" w:rsidRPr="00737BB1">
        <w:rPr>
          <w:rFonts w:ascii="Arial" w:hAnsi="Arial" w:cs="Arial"/>
          <w:lang w:val="sr-Cyrl-CS"/>
        </w:rPr>
        <w:t>омкињама и питање раних бракова</w:t>
      </w:r>
      <w:r w:rsidRPr="00737BB1">
        <w:rPr>
          <w:rFonts w:ascii="Arial" w:hAnsi="Arial" w:cs="Arial"/>
          <w:lang w:val="sr-Cyrl-CS"/>
        </w:rPr>
        <w:t>, као и прелиминарни налази истраживања „Женска права Ромкиња у Србији“ спроведеног у току 2020. године.</w:t>
      </w:r>
      <w:r w:rsidR="00FE34DF" w:rsidRPr="00737BB1">
        <w:rPr>
          <w:rFonts w:ascii="Arial" w:hAnsi="Arial" w:cs="Arial"/>
          <w:lang w:val="sr-Cyrl-CS"/>
        </w:rPr>
        <w:t xml:space="preserve"> </w:t>
      </w:r>
      <w:r w:rsidR="00D82921" w:rsidRPr="00737BB1">
        <w:rPr>
          <w:rFonts w:ascii="Arial" w:hAnsi="Arial" w:cs="Arial"/>
          <w:lang w:val="sr-Cyrl-CS"/>
        </w:rPr>
        <w:t>Поводом Међународног дана људских права, повереница је у Зајечару разговарала са представницима организациј</w:t>
      </w:r>
      <w:r w:rsidR="0011189C" w:rsidRPr="00737BB1">
        <w:rPr>
          <w:rFonts w:ascii="Arial" w:hAnsi="Arial" w:cs="Arial"/>
          <w:lang w:val="sr-Cyrl-CS"/>
        </w:rPr>
        <w:t>е</w:t>
      </w:r>
      <w:r w:rsidR="00D82921" w:rsidRPr="00737BB1">
        <w:rPr>
          <w:rFonts w:ascii="Arial" w:hAnsi="Arial" w:cs="Arial"/>
          <w:lang w:val="sr-Cyrl-CS"/>
        </w:rPr>
        <w:t xml:space="preserve"> Друштв</w:t>
      </w:r>
      <w:r w:rsidR="0011189C" w:rsidRPr="00737BB1">
        <w:rPr>
          <w:rFonts w:ascii="Arial" w:hAnsi="Arial" w:cs="Arial"/>
          <w:lang w:val="sr-Cyrl-CS"/>
        </w:rPr>
        <w:t>а</w:t>
      </w:r>
      <w:r w:rsidR="00D82921" w:rsidRPr="00737BB1">
        <w:rPr>
          <w:rFonts w:ascii="Arial" w:hAnsi="Arial" w:cs="Arial"/>
          <w:lang w:val="sr-Cyrl-CS"/>
        </w:rPr>
        <w:t xml:space="preserve"> Рома-Зајечар</w:t>
      </w:r>
      <w:r w:rsidR="00CB48CF">
        <w:rPr>
          <w:rFonts w:ascii="Arial" w:hAnsi="Arial" w:cs="Arial"/>
          <w:lang w:val="sr-Cyrl-CS"/>
        </w:rPr>
        <w:t>,</w:t>
      </w:r>
      <w:r w:rsidR="00D82921" w:rsidRPr="00737BB1">
        <w:rPr>
          <w:rFonts w:ascii="Arial" w:hAnsi="Arial" w:cs="Arial"/>
          <w:lang w:val="sr-Cyrl-CS"/>
        </w:rPr>
        <w:t xml:space="preserve"> </w:t>
      </w:r>
      <w:r w:rsidR="0011189C" w:rsidRPr="00737BB1">
        <w:rPr>
          <w:rFonts w:ascii="Arial" w:hAnsi="Arial" w:cs="Arial"/>
          <w:lang w:val="sr-Cyrl-CS"/>
        </w:rPr>
        <w:t xml:space="preserve">као и представницима организације </w:t>
      </w:r>
      <w:r w:rsidR="00D82921" w:rsidRPr="00737BB1">
        <w:rPr>
          <w:rFonts w:ascii="Arial" w:hAnsi="Arial" w:cs="Arial"/>
          <w:lang w:val="sr-Cyrl-CS"/>
        </w:rPr>
        <w:t>Тимочк</w:t>
      </w:r>
      <w:r w:rsidR="0011189C" w:rsidRPr="00737BB1">
        <w:rPr>
          <w:rFonts w:ascii="Arial" w:hAnsi="Arial" w:cs="Arial"/>
          <w:lang w:val="sr-Cyrl-CS"/>
        </w:rPr>
        <w:t>ог</w:t>
      </w:r>
      <w:r w:rsidR="00D82921" w:rsidRPr="00737BB1">
        <w:rPr>
          <w:rFonts w:ascii="Arial" w:hAnsi="Arial" w:cs="Arial"/>
          <w:lang w:val="sr-Cyrl-CS"/>
        </w:rPr>
        <w:t xml:space="preserve"> омладинск</w:t>
      </w:r>
      <w:r w:rsidR="0011189C" w:rsidRPr="00737BB1">
        <w:rPr>
          <w:rFonts w:ascii="Arial" w:hAnsi="Arial" w:cs="Arial"/>
          <w:lang w:val="sr-Cyrl-CS"/>
        </w:rPr>
        <w:t>ог</w:t>
      </w:r>
      <w:r w:rsidR="00D82921" w:rsidRPr="00737BB1">
        <w:rPr>
          <w:rFonts w:ascii="Arial" w:hAnsi="Arial" w:cs="Arial"/>
          <w:lang w:val="sr-Cyrl-CS"/>
        </w:rPr>
        <w:t xml:space="preserve"> центр</w:t>
      </w:r>
      <w:r w:rsidR="0011189C" w:rsidRPr="00737BB1">
        <w:rPr>
          <w:rFonts w:ascii="Arial" w:hAnsi="Arial" w:cs="Arial"/>
          <w:lang w:val="sr-Cyrl-CS"/>
        </w:rPr>
        <w:t>а</w:t>
      </w:r>
      <w:r w:rsidR="00D82921" w:rsidRPr="00737BB1">
        <w:rPr>
          <w:rFonts w:ascii="Arial" w:hAnsi="Arial" w:cs="Arial"/>
          <w:lang w:val="sr-Cyrl-CS"/>
        </w:rPr>
        <w:t>,</w:t>
      </w:r>
      <w:r w:rsidR="00D82921" w:rsidRPr="00737BB1">
        <w:rPr>
          <w:rFonts w:ascii="Arial" w:hAnsi="Arial" w:cs="Arial"/>
          <w:color w:val="5C5C5C"/>
          <w:shd w:val="clear" w:color="auto" w:fill="FFFFFF"/>
          <w:lang w:val="sr-Cyrl-CS"/>
        </w:rPr>
        <w:t xml:space="preserve"> </w:t>
      </w:r>
      <w:r w:rsidR="00D82921" w:rsidRPr="00737BB1">
        <w:rPr>
          <w:rFonts w:ascii="Arial" w:hAnsi="Arial" w:cs="Arial"/>
          <w:shd w:val="clear" w:color="auto" w:fill="FFFFFF"/>
          <w:lang w:val="sr-Cyrl-CS"/>
        </w:rPr>
        <w:t xml:space="preserve">где је </w:t>
      </w:r>
      <w:r w:rsidR="00D82921" w:rsidRPr="00737BB1">
        <w:rPr>
          <w:rFonts w:ascii="Arial" w:hAnsi="Arial" w:cs="Arial"/>
          <w:lang w:val="sr-Cyrl-CS"/>
        </w:rPr>
        <w:t xml:space="preserve">учествовала и на </w:t>
      </w:r>
      <w:r w:rsidR="00D82921" w:rsidRPr="00737BB1">
        <w:rPr>
          <w:rFonts w:ascii="Arial" w:hAnsi="Arial" w:cs="Arial"/>
          <w:lang w:val="sr-Cyrl-CS"/>
        </w:rPr>
        <w:lastRenderedPageBreak/>
        <w:t xml:space="preserve">вебинару „Смањење неједнакости у друштву у контексту смањења дискриминације по свим основама”. </w:t>
      </w:r>
      <w:r w:rsidR="00FE34DF" w:rsidRPr="00737BB1">
        <w:rPr>
          <w:rFonts w:ascii="Arial" w:hAnsi="Arial" w:cs="Arial"/>
          <w:lang w:val="sr-Cyrl-CS"/>
        </w:rPr>
        <w:t>Поводом 3. децембра Међународног дана особа са инвлидитетом, повереница је учествовала на конференцији „Живот без баријера“</w:t>
      </w:r>
      <w:r w:rsidR="00E91D09" w:rsidRPr="00737BB1">
        <w:rPr>
          <w:rFonts w:ascii="Arial" w:hAnsi="Arial" w:cs="Arial"/>
          <w:lang w:val="sr-Cyrl-CS"/>
        </w:rPr>
        <w:t xml:space="preserve"> у организацији Хенди центра Колосеум, где је нагласила да дигиталне технологије нуде обиље могућности и обезбеђивањем адекватне приступачности могу допринети већем укључивању особа са инвалидитетом у све друштвене токове.</w:t>
      </w:r>
    </w:p>
    <w:p w:rsidR="00B76D5B" w:rsidRDefault="00E91D09" w:rsidP="00230FC4">
      <w:pPr>
        <w:jc w:val="both"/>
        <w:rPr>
          <w:rFonts w:ascii="Arial" w:hAnsi="Arial" w:cs="Arial"/>
          <w:lang w:val="sr-Cyrl-CS"/>
        </w:rPr>
      </w:pPr>
      <w:r w:rsidRPr="00737BB1">
        <w:rPr>
          <w:rFonts w:ascii="Arial" w:hAnsi="Arial" w:cs="Arial"/>
          <w:noProof/>
        </w:rPr>
        <w:drawing>
          <wp:anchor distT="0" distB="0" distL="114300" distR="114300" simplePos="0" relativeHeight="251735552" behindDoc="0" locked="0" layoutInCell="1" allowOverlap="1">
            <wp:simplePos x="0" y="0"/>
            <wp:positionH relativeFrom="column">
              <wp:posOffset>1270</wp:posOffset>
            </wp:positionH>
            <wp:positionV relativeFrom="paragraph">
              <wp:posOffset>1553845</wp:posOffset>
            </wp:positionV>
            <wp:extent cx="3531870" cy="2573020"/>
            <wp:effectExtent l="19050" t="0" r="0" b="0"/>
            <wp:wrapSquare wrapText="bothSides"/>
            <wp:docPr id="693" name="Picture 687" descr="Description: http://ravnopravnost.gov.rs/wp-content/uploads/2020/12/IMG-277fdccf0f8917e291ceebdee914839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Description: http://ravnopravnost.gov.rs/wp-content/uploads/2020/12/IMG-277fdccf0f8917e291ceebdee9148399-V.jpg"/>
                    <pic:cNvPicPr>
                      <a:picLocks noChangeAspect="1" noChangeArrowheads="1"/>
                    </pic:cNvPicPr>
                  </pic:nvPicPr>
                  <pic:blipFill>
                    <a:blip r:embed="rId74" cstate="email">
                      <a:extLst>
                        <a:ext uri="{28A0092B-C50C-407E-A947-70E740481C1C}">
                          <a14:useLocalDpi xmlns:a14="http://schemas.microsoft.com/office/drawing/2010/main"/>
                        </a:ext>
                      </a:extLst>
                    </a:blip>
                    <a:srcRect l="1946" t="8923" r="7786" b="8000"/>
                    <a:stretch>
                      <a:fillRect/>
                    </a:stretch>
                  </pic:blipFill>
                  <pic:spPr bwMode="auto">
                    <a:xfrm>
                      <a:off x="0" y="0"/>
                      <a:ext cx="3531870" cy="2573020"/>
                    </a:xfrm>
                    <a:prstGeom prst="roundRect">
                      <a:avLst/>
                    </a:prstGeom>
                    <a:noFill/>
                    <a:ln w="9525">
                      <a:noFill/>
                      <a:miter lim="800000"/>
                      <a:headEnd/>
                      <a:tailEnd/>
                    </a:ln>
                  </pic:spPr>
                </pic:pic>
              </a:graphicData>
            </a:graphic>
          </wp:anchor>
        </w:drawing>
      </w:r>
      <w:r w:rsidR="001956FA" w:rsidRPr="00737BB1">
        <w:rPr>
          <w:rFonts w:ascii="Arial" w:hAnsi="Arial" w:cs="Arial"/>
          <w:lang w:val="sr-Cyrl-CS"/>
        </w:rPr>
        <w:t>Поред наведених</w:t>
      </w:r>
      <w:r w:rsidR="00CB48CF">
        <w:rPr>
          <w:rFonts w:ascii="Arial" w:hAnsi="Arial" w:cs="Arial"/>
          <w:lang w:val="sr-Cyrl-CS"/>
        </w:rPr>
        <w:t>,</w:t>
      </w:r>
      <w:r w:rsidR="007F4520" w:rsidRPr="00737BB1">
        <w:rPr>
          <w:rFonts w:ascii="Arial" w:hAnsi="Arial" w:cs="Arial"/>
          <w:lang w:val="sr-Cyrl-CS"/>
        </w:rPr>
        <w:t xml:space="preserve"> учествовано</w:t>
      </w:r>
      <w:r w:rsidR="001956FA" w:rsidRPr="00737BB1">
        <w:rPr>
          <w:rFonts w:ascii="Arial" w:hAnsi="Arial" w:cs="Arial"/>
          <w:lang w:val="sr-Cyrl-CS"/>
        </w:rPr>
        <w:t xml:space="preserve"> је</w:t>
      </w:r>
      <w:r w:rsidR="00FC1623" w:rsidRPr="00737BB1">
        <w:rPr>
          <w:rFonts w:ascii="Arial" w:hAnsi="Arial" w:cs="Arial"/>
          <w:lang w:val="sr-Cyrl-CS"/>
        </w:rPr>
        <w:t xml:space="preserve"> и </w:t>
      </w:r>
      <w:r w:rsidR="007F4520" w:rsidRPr="00737BB1">
        <w:rPr>
          <w:rFonts w:ascii="Arial" w:hAnsi="Arial" w:cs="Arial"/>
          <w:lang w:val="sr-Cyrl-CS"/>
        </w:rPr>
        <w:t xml:space="preserve">на </w:t>
      </w:r>
      <w:r w:rsidR="00FC1623" w:rsidRPr="00737BB1">
        <w:rPr>
          <w:rFonts w:ascii="Arial" w:hAnsi="Arial" w:cs="Arial"/>
          <w:lang w:val="sr-Cyrl-CS"/>
        </w:rPr>
        <w:t>бројним другим догађајима, углавном онлајн због безбедносних разлога</w:t>
      </w:r>
      <w:r w:rsidR="001956FA" w:rsidRPr="00737BB1">
        <w:rPr>
          <w:rFonts w:ascii="Arial" w:hAnsi="Arial" w:cs="Arial"/>
          <w:lang w:val="sr-Cyrl-CS"/>
        </w:rPr>
        <w:t>, попут: г</w:t>
      </w:r>
      <w:r w:rsidR="00DF54B7" w:rsidRPr="00737BB1">
        <w:rPr>
          <w:rFonts w:ascii="Arial" w:hAnsi="Arial" w:cs="Arial"/>
          <w:lang w:val="sr-Cyrl-CS"/>
        </w:rPr>
        <w:t>одишње конференције</w:t>
      </w:r>
      <w:r w:rsidR="001956FA" w:rsidRPr="00737BB1">
        <w:rPr>
          <w:rFonts w:ascii="Arial" w:hAnsi="Arial" w:cs="Arial"/>
          <w:lang w:val="sr-Cyrl-CS"/>
        </w:rPr>
        <w:t xml:space="preserve"> Института за европско право </w:t>
      </w:r>
      <w:r w:rsidR="00DF54B7" w:rsidRPr="00737BB1">
        <w:rPr>
          <w:rFonts w:ascii="Arial" w:hAnsi="Arial" w:cs="Arial"/>
          <w:lang w:val="sr-Cyrl-CS"/>
        </w:rPr>
        <w:t>на тему</w:t>
      </w:r>
      <w:r w:rsidR="001956FA" w:rsidRPr="00737BB1">
        <w:rPr>
          <w:rFonts w:ascii="Arial" w:hAnsi="Arial" w:cs="Arial"/>
          <w:lang w:val="sr-Cyrl-CS"/>
        </w:rPr>
        <w:t xml:space="preserve"> корелација између права и нових технологија, као и уставн</w:t>
      </w:r>
      <w:r w:rsidR="00DF54B7" w:rsidRPr="00737BB1">
        <w:rPr>
          <w:rFonts w:ascii="Arial" w:hAnsi="Arial" w:cs="Arial"/>
          <w:lang w:val="sr-Cyrl-CS"/>
        </w:rPr>
        <w:t>а права на нивоу Европске уније; годишње онлајн конференције „Одрживи развој за све“ на којој су, уз учешће више од две стотине учесника из разних сфера јавног живота, представљена кључна достигнућа и развојне перспективе Србије у складу са Агендом 2030; представљању aнaлизе Људскa прaвa и К</w:t>
      </w:r>
      <w:r w:rsidR="00E16D3E" w:rsidRPr="00737BB1">
        <w:rPr>
          <w:rFonts w:ascii="Arial" w:hAnsi="Arial" w:cs="Arial"/>
          <w:lang w:val="sr-Cyrl-CS"/>
        </w:rPr>
        <w:t>oвид-</w:t>
      </w:r>
      <w:r w:rsidR="00DF54B7" w:rsidRPr="00737BB1">
        <w:rPr>
          <w:rFonts w:ascii="Arial" w:hAnsi="Arial" w:cs="Arial"/>
          <w:lang w:val="sr-Cyrl-CS"/>
        </w:rPr>
        <w:t>19: Aнaлизa измeнe прaвнoг oквирa тoкoм eпидeмиje К</w:t>
      </w:r>
      <w:r w:rsidR="00E16D3E" w:rsidRPr="00737BB1">
        <w:rPr>
          <w:rFonts w:ascii="Arial" w:hAnsi="Arial" w:cs="Arial"/>
          <w:lang w:val="sr-Cyrl-CS"/>
        </w:rPr>
        <w:t>oвид-</w:t>
      </w:r>
      <w:r w:rsidR="00DF54B7" w:rsidRPr="00737BB1">
        <w:rPr>
          <w:rFonts w:ascii="Arial" w:hAnsi="Arial" w:cs="Arial"/>
          <w:lang w:val="sr-Cyrl-CS"/>
        </w:rPr>
        <w:t>19 и утицaj нa oствaривaњe људских прaвa у Рeпублици Србиjи; скупу у Чачку „Друга шанса за жене које имају 45+ година у Србији“; презентацији Петог издања Индекса развијености политика интеграције миграната (MIPEX), у организацуји Групе 484; кoнфeрeнциjи „Рaд и зaпoслeнoст – штa нaс чeкa у 2021?“ пoсвeћeнoj утицajу пaндeмииje Ковид-19 нa стaњe рaдних прaвa у Србиjи, кojу је oргaнизовала Фoндaциja Цeнтaр зa дeмoкрaтиjу; онлајн конференцији Иницијативе за права особа са менталним инвалидитетом МДРИ-С и удружења Наша Kућа; кoнфeрeнциjи „Прaвa oсoбa сa инвaлидитeтoм – измeђу прaвa и прaксe“ у организацији хумaнитaрне oргaнизaциjе „Приjaтeљ у нeвoљи“; састанку Радне групе за инклузивне изборе</w:t>
      </w:r>
      <w:r w:rsidR="0081198E" w:rsidRPr="00737BB1">
        <w:rPr>
          <w:rFonts w:ascii="Arial" w:hAnsi="Arial" w:cs="Arial"/>
          <w:lang w:val="sr-Cyrl-CS"/>
        </w:rPr>
        <w:t>;</w:t>
      </w:r>
      <w:r w:rsidR="0081198E" w:rsidRPr="00737BB1">
        <w:rPr>
          <w:rFonts w:ascii="Arial" w:hAnsi="Arial" w:cs="Arial"/>
          <w:sz w:val="24"/>
          <w:szCs w:val="24"/>
          <w:lang w:val="sr-Cyrl-CS"/>
        </w:rPr>
        <w:t xml:space="preserve"> </w:t>
      </w:r>
      <w:r w:rsidR="0081198E" w:rsidRPr="00737BB1">
        <w:rPr>
          <w:rFonts w:ascii="Arial" w:hAnsi="Arial" w:cs="Arial"/>
          <w:lang w:val="sr-Cyrl-CS"/>
        </w:rPr>
        <w:t>конференцији „Шта смо научиле“ у организацији Агенције Уједињених нација за родну равноправност и оснаживање жена у Србији UN Women и културне организације Миксер; онлајн конференциј</w:t>
      </w:r>
      <w:r w:rsidR="00B07DD5" w:rsidRPr="00737BB1">
        <w:rPr>
          <w:rFonts w:ascii="Arial" w:hAnsi="Arial" w:cs="Arial"/>
          <w:lang w:val="sr-Cyrl-CS"/>
        </w:rPr>
        <w:t>и</w:t>
      </w:r>
      <w:r w:rsidR="0081198E" w:rsidRPr="00737BB1">
        <w:rPr>
          <w:rFonts w:ascii="Arial" w:hAnsi="Arial" w:cs="Arial"/>
          <w:lang w:val="sr-Cyrl-CS"/>
        </w:rPr>
        <w:t xml:space="preserve"> </w:t>
      </w:r>
      <w:r w:rsidR="00790690" w:rsidRPr="00737BB1">
        <w:rPr>
          <w:rFonts w:ascii="Arial" w:hAnsi="Arial" w:cs="Arial"/>
          <w:lang w:val="sr-Cyrl-CS"/>
        </w:rPr>
        <w:t>„</w:t>
      </w:r>
      <w:r w:rsidR="0081198E" w:rsidRPr="00737BB1">
        <w:rPr>
          <w:rFonts w:ascii="Arial" w:hAnsi="Arial" w:cs="Arial"/>
          <w:lang w:val="sr-Cyrl-CS"/>
        </w:rPr>
        <w:t>Жене и точка”, у организацији Хрватске господарске коморе</w:t>
      </w:r>
      <w:r w:rsidR="00F457D8" w:rsidRPr="00737BB1">
        <w:rPr>
          <w:rFonts w:ascii="Arial" w:hAnsi="Arial" w:cs="Arial"/>
          <w:lang w:val="sr-Cyrl-CS"/>
        </w:rPr>
        <w:t>;</w:t>
      </w:r>
      <w:r w:rsidR="00DF54B7" w:rsidRPr="00737BB1">
        <w:rPr>
          <w:rFonts w:ascii="Arial" w:hAnsi="Arial" w:cs="Arial"/>
          <w:lang w:val="sr-Cyrl-CS"/>
        </w:rPr>
        <w:t xml:space="preserve"> </w:t>
      </w:r>
      <w:r w:rsidR="00F457D8" w:rsidRPr="00737BB1">
        <w:rPr>
          <w:rFonts w:ascii="Arial" w:hAnsi="Arial" w:cs="Arial"/>
          <w:lang w:val="sr-Cyrl-CS"/>
        </w:rPr>
        <w:t xml:space="preserve">чeтвртом сaстaнку Нaциoнaлнe кoaлициje зa oкoнчaњe дeчjих брaкoвa у Србиjи </w:t>
      </w:r>
      <w:r w:rsidR="00DF54B7" w:rsidRPr="00737BB1">
        <w:rPr>
          <w:rFonts w:ascii="Arial" w:hAnsi="Arial" w:cs="Arial"/>
          <w:lang w:val="sr-Cyrl-CS"/>
        </w:rPr>
        <w:t>и др.</w:t>
      </w:r>
    </w:p>
    <w:p w:rsidR="00B316DD" w:rsidRPr="00737BB1" w:rsidRDefault="00B316DD" w:rsidP="00230FC4">
      <w:pPr>
        <w:jc w:val="both"/>
        <w:rPr>
          <w:rFonts w:ascii="Arial" w:hAnsi="Arial" w:cs="Arial"/>
          <w:lang w:val="sr-Cyrl-CS"/>
        </w:rPr>
      </w:pPr>
    </w:p>
    <w:p w:rsidR="00FC1623" w:rsidRPr="00737BB1" w:rsidRDefault="00FC1623" w:rsidP="00FC1623">
      <w:pPr>
        <w:pStyle w:val="Heading4"/>
        <w:rPr>
          <w:rFonts w:ascii="Arial" w:eastAsia="Calibri" w:hAnsi="Arial" w:cs="Arial"/>
          <w:color w:val="auto"/>
          <w:lang w:val="sr-Cyrl-CS"/>
        </w:rPr>
      </w:pPr>
      <w:bookmarkStart w:id="29" w:name="_Toc66456478"/>
      <w:r w:rsidRPr="00737BB1">
        <w:rPr>
          <w:rFonts w:ascii="Arial" w:eastAsia="Calibri" w:hAnsi="Arial" w:cs="Arial"/>
          <w:color w:val="auto"/>
          <w:lang w:val="sr-Cyrl-CS"/>
        </w:rPr>
        <w:t>Друге активности</w:t>
      </w:r>
      <w:bookmarkEnd w:id="29"/>
    </w:p>
    <w:p w:rsidR="00FC1623" w:rsidRPr="00737BB1" w:rsidRDefault="00FC1623" w:rsidP="00FC1623">
      <w:pPr>
        <w:spacing w:after="0"/>
        <w:rPr>
          <w:sz w:val="16"/>
          <w:lang w:val="sr-Cyrl-CS"/>
        </w:rPr>
      </w:pPr>
    </w:p>
    <w:p w:rsidR="00B07DD5" w:rsidRPr="00737BB1" w:rsidRDefault="0081198E" w:rsidP="0081198E">
      <w:pPr>
        <w:jc w:val="both"/>
        <w:rPr>
          <w:rFonts w:ascii="Arial" w:hAnsi="Arial" w:cs="Arial"/>
          <w:i/>
          <w:lang w:val="sr-Cyrl-CS"/>
        </w:rPr>
      </w:pPr>
      <w:r w:rsidRPr="00737BB1">
        <w:rPr>
          <w:rFonts w:ascii="Arial" w:hAnsi="Arial" w:cs="Arial"/>
          <w:lang w:val="sr-Cyrl-CS"/>
        </w:rPr>
        <w:t xml:space="preserve">Неке од активности </w:t>
      </w:r>
      <w:r w:rsidR="00FC1623" w:rsidRPr="00737BB1">
        <w:rPr>
          <w:rFonts w:ascii="Arial" w:hAnsi="Arial" w:cs="Arial"/>
          <w:lang w:val="sr-Cyrl-CS"/>
        </w:rPr>
        <w:t xml:space="preserve">су од значаја </w:t>
      </w:r>
      <w:r w:rsidR="00F3114A" w:rsidRPr="00737BB1">
        <w:rPr>
          <w:rFonts w:ascii="Arial" w:hAnsi="Arial" w:cs="Arial"/>
          <w:lang w:val="sr-Cyrl-CS"/>
        </w:rPr>
        <w:t>с обзиром да су усмерени на</w:t>
      </w:r>
      <w:r w:rsidR="00FC1623" w:rsidRPr="00737BB1">
        <w:rPr>
          <w:rFonts w:ascii="Arial" w:hAnsi="Arial" w:cs="Arial"/>
          <w:lang w:val="sr-Cyrl-CS"/>
        </w:rPr>
        <w:t xml:space="preserve"> шир</w:t>
      </w:r>
      <w:r w:rsidR="00F3114A" w:rsidRPr="00737BB1">
        <w:rPr>
          <w:rFonts w:ascii="Arial" w:hAnsi="Arial" w:cs="Arial"/>
          <w:lang w:val="sr-Cyrl-CS"/>
        </w:rPr>
        <w:t>у</w:t>
      </w:r>
      <w:r w:rsidR="00FC1623" w:rsidRPr="00737BB1">
        <w:rPr>
          <w:rFonts w:ascii="Arial" w:hAnsi="Arial" w:cs="Arial"/>
          <w:lang w:val="sr-Cyrl-CS"/>
        </w:rPr>
        <w:t xml:space="preserve"> слик</w:t>
      </w:r>
      <w:r w:rsidR="00F3114A" w:rsidRPr="00737BB1">
        <w:rPr>
          <w:rFonts w:ascii="Arial" w:hAnsi="Arial" w:cs="Arial"/>
          <w:lang w:val="sr-Cyrl-CS"/>
        </w:rPr>
        <w:t>у</w:t>
      </w:r>
      <w:r w:rsidR="00FC1623" w:rsidRPr="00737BB1">
        <w:rPr>
          <w:rFonts w:ascii="Arial" w:hAnsi="Arial" w:cs="Arial"/>
          <w:lang w:val="sr-Cyrl-CS"/>
        </w:rPr>
        <w:t xml:space="preserve"> остваривања равноправности и поруке </w:t>
      </w:r>
      <w:r w:rsidR="00F3114A" w:rsidRPr="00737BB1">
        <w:rPr>
          <w:rFonts w:ascii="Arial" w:hAnsi="Arial" w:cs="Arial"/>
          <w:lang w:val="sr-Cyrl-CS"/>
        </w:rPr>
        <w:t xml:space="preserve">су </w:t>
      </w:r>
      <w:r w:rsidR="00FC1623" w:rsidRPr="00737BB1">
        <w:rPr>
          <w:rFonts w:ascii="Arial" w:hAnsi="Arial" w:cs="Arial"/>
          <w:lang w:val="sr-Cyrl-CS"/>
        </w:rPr>
        <w:t>за оне који су непосредно заинтересовани за ближе изучавање или бављење људским правима, тако и за ширу јавност, а</w:t>
      </w:r>
      <w:r w:rsidRPr="00737BB1">
        <w:rPr>
          <w:rFonts w:ascii="Arial" w:hAnsi="Arial" w:cs="Arial"/>
          <w:lang w:val="sr-Cyrl-CS"/>
        </w:rPr>
        <w:t xml:space="preserve"> спроводе</w:t>
      </w:r>
      <w:r w:rsidR="00FC1623" w:rsidRPr="00737BB1">
        <w:rPr>
          <w:rFonts w:ascii="Arial" w:hAnsi="Arial" w:cs="Arial"/>
          <w:lang w:val="sr-Cyrl-CS"/>
        </w:rPr>
        <w:t xml:space="preserve"> се</w:t>
      </w:r>
      <w:r w:rsidRPr="00737BB1">
        <w:rPr>
          <w:rFonts w:ascii="Arial" w:hAnsi="Arial" w:cs="Arial"/>
          <w:lang w:val="sr-Cyrl-CS"/>
        </w:rPr>
        <w:t xml:space="preserve"> у континуитету </w:t>
      </w:r>
      <w:r w:rsidR="00FC1623" w:rsidRPr="00737BB1">
        <w:rPr>
          <w:rFonts w:ascii="Arial" w:hAnsi="Arial" w:cs="Arial"/>
          <w:lang w:val="sr-Cyrl-CS"/>
        </w:rPr>
        <w:t>већ дужи временски период</w:t>
      </w:r>
      <w:r w:rsidRPr="00737BB1">
        <w:rPr>
          <w:rFonts w:ascii="Arial" w:hAnsi="Arial" w:cs="Arial"/>
          <w:lang w:val="sr-Cyrl-CS"/>
        </w:rPr>
        <w:t xml:space="preserve">, попут активности </w:t>
      </w:r>
      <w:r w:rsidRPr="00737BB1">
        <w:rPr>
          <w:rFonts w:ascii="Arial" w:hAnsi="Arial" w:cs="Arial"/>
          <w:i/>
          <w:lang w:val="sr-Cyrl-CS"/>
        </w:rPr>
        <w:t>„Симулација суђења (Мoot court) у области заштите од дискриминације“</w:t>
      </w:r>
      <w:r w:rsidRPr="00737BB1">
        <w:rPr>
          <w:rFonts w:ascii="Arial" w:hAnsi="Arial" w:cs="Arial"/>
          <w:lang w:val="sr-Cyrl-CS"/>
        </w:rPr>
        <w:t xml:space="preserve">, </w:t>
      </w:r>
      <w:r w:rsidRPr="00737BB1">
        <w:rPr>
          <w:rFonts w:ascii="Arial" w:hAnsi="Arial" w:cs="Arial"/>
          <w:i/>
          <w:lang w:val="sr-Cyrl-CS"/>
        </w:rPr>
        <w:t>„Не цени књигу по корицама – Жива библиотека у Србији“</w:t>
      </w:r>
      <w:r w:rsidR="00C844DC" w:rsidRPr="00737BB1">
        <w:rPr>
          <w:rFonts w:ascii="Arial" w:hAnsi="Arial" w:cs="Arial"/>
          <w:i/>
          <w:lang w:val="sr-Cyrl-CS"/>
        </w:rPr>
        <w:t xml:space="preserve"> </w:t>
      </w:r>
      <w:r w:rsidR="00C844DC" w:rsidRPr="00737BB1">
        <w:rPr>
          <w:rFonts w:ascii="Arial" w:hAnsi="Arial" w:cs="Arial"/>
          <w:lang w:val="sr-Cyrl-CS"/>
        </w:rPr>
        <w:t xml:space="preserve">и </w:t>
      </w:r>
      <w:r w:rsidRPr="00737BB1">
        <w:rPr>
          <w:rFonts w:ascii="Arial" w:hAnsi="Arial" w:cs="Arial"/>
          <w:i/>
          <w:lang w:val="sr-Cyrl-CS"/>
        </w:rPr>
        <w:t xml:space="preserve">„Равноправно до циља“. </w:t>
      </w:r>
    </w:p>
    <w:p w:rsidR="0081198E" w:rsidRPr="00737BB1" w:rsidRDefault="00CB48CF" w:rsidP="0081198E">
      <w:pPr>
        <w:jc w:val="both"/>
        <w:rPr>
          <w:rFonts w:ascii="Arial" w:hAnsi="Arial" w:cs="Arial"/>
          <w:lang w:val="sr-Cyrl-CS"/>
        </w:rPr>
      </w:pPr>
      <w:r>
        <w:rPr>
          <w:rFonts w:ascii="Arial" w:hAnsi="Arial" w:cs="Arial"/>
          <w:noProof/>
        </w:rPr>
        <w:lastRenderedPageBreak/>
        <w:drawing>
          <wp:anchor distT="0" distB="0" distL="114300" distR="114300" simplePos="0" relativeHeight="251646464" behindDoc="1" locked="0" layoutInCell="1" allowOverlap="1">
            <wp:simplePos x="0" y="0"/>
            <wp:positionH relativeFrom="column">
              <wp:posOffset>1270</wp:posOffset>
            </wp:positionH>
            <wp:positionV relativeFrom="paragraph">
              <wp:posOffset>2895600</wp:posOffset>
            </wp:positionV>
            <wp:extent cx="3580130" cy="2636520"/>
            <wp:effectExtent l="19050" t="0" r="1270" b="0"/>
            <wp:wrapTight wrapText="bothSides">
              <wp:wrapPolygon edited="0">
                <wp:start x="1724" y="0"/>
                <wp:lineTo x="919" y="468"/>
                <wp:lineTo x="-115" y="2029"/>
                <wp:lineTo x="-115" y="18572"/>
                <wp:lineTo x="115" y="19977"/>
                <wp:lineTo x="1379" y="21382"/>
                <wp:lineTo x="1609" y="21382"/>
                <wp:lineTo x="19884" y="21382"/>
                <wp:lineTo x="20114" y="21382"/>
                <wp:lineTo x="21263" y="20133"/>
                <wp:lineTo x="21378" y="19977"/>
                <wp:lineTo x="21608" y="18572"/>
                <wp:lineTo x="21608" y="2029"/>
                <wp:lineTo x="20573" y="468"/>
                <wp:lineTo x="19769" y="0"/>
                <wp:lineTo x="1724" y="0"/>
              </wp:wrapPolygon>
            </wp:wrapTight>
            <wp:docPr id="132" name="Picture 678" descr="Description: C:\Users\Poverenik 58\AppData\Local\Microsoft\Windows\INetCache\Content.Outlook\A2PBMFCM\ziva bibliotek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Description: C:\Users\Poverenik 58\AppData\Local\Microsoft\Windows\INetCache\Content.Outlook\A2PBMFCM\ziva biblioteka_3.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0130" cy="2636520"/>
                    </a:xfrm>
                    <a:prstGeom prst="roundRect">
                      <a:avLst/>
                    </a:prstGeom>
                    <a:noFill/>
                    <a:ln w="9525">
                      <a:noFill/>
                      <a:miter lim="800000"/>
                      <a:headEnd/>
                      <a:tailEnd/>
                    </a:ln>
                  </pic:spPr>
                </pic:pic>
              </a:graphicData>
            </a:graphic>
          </wp:anchor>
        </w:drawing>
      </w:r>
      <w:r w:rsidR="0081198E" w:rsidRPr="00737BB1">
        <w:rPr>
          <w:rFonts w:ascii="Arial" w:hAnsi="Arial" w:cs="Arial"/>
          <w:lang w:val="sr-Cyrl-CS"/>
        </w:rPr>
        <w:t xml:space="preserve">Реализација програма </w:t>
      </w:r>
      <w:r w:rsidR="0081198E" w:rsidRPr="00737BB1">
        <w:rPr>
          <w:rFonts w:ascii="Arial" w:hAnsi="Arial" w:cs="Arial"/>
          <w:i/>
          <w:lang w:val="sr-Cyrl-CS"/>
        </w:rPr>
        <w:t>„Симулација суђења (Мoot court) у области заштите од дискриминације“</w:t>
      </w:r>
      <w:r w:rsidR="0081198E" w:rsidRPr="00737BB1">
        <w:rPr>
          <w:rFonts w:ascii="Arial" w:hAnsi="Arial" w:cs="Arial"/>
          <w:lang w:val="sr-Cyrl-CS"/>
        </w:rPr>
        <w:t xml:space="preserve">, </w:t>
      </w:r>
      <w:r w:rsidR="0048004D" w:rsidRPr="00737BB1">
        <w:rPr>
          <w:rFonts w:ascii="Arial" w:hAnsi="Arial" w:cs="Arial"/>
          <w:lang w:val="sr-Cyrl-CS"/>
        </w:rPr>
        <w:t>који представља такмичење студената основних и мастер студија правних факултета у Р</w:t>
      </w:r>
      <w:r w:rsidR="00A5605D" w:rsidRPr="00737BB1">
        <w:rPr>
          <w:rFonts w:ascii="Arial" w:hAnsi="Arial" w:cs="Arial"/>
          <w:lang w:val="sr-Cyrl-CS"/>
        </w:rPr>
        <w:t xml:space="preserve">епублици </w:t>
      </w:r>
      <w:r w:rsidR="0048004D" w:rsidRPr="00737BB1">
        <w:rPr>
          <w:rFonts w:ascii="Arial" w:hAnsi="Arial" w:cs="Arial"/>
          <w:lang w:val="sr-Cyrl-CS"/>
        </w:rPr>
        <w:t>С</w:t>
      </w:r>
      <w:r w:rsidR="00A5605D" w:rsidRPr="00737BB1">
        <w:rPr>
          <w:rFonts w:ascii="Arial" w:hAnsi="Arial" w:cs="Arial"/>
          <w:lang w:val="sr-Cyrl-CS"/>
        </w:rPr>
        <w:t>рбији</w:t>
      </w:r>
      <w:r w:rsidR="0048004D" w:rsidRPr="00737BB1">
        <w:rPr>
          <w:rFonts w:ascii="Arial" w:hAnsi="Arial" w:cs="Arial"/>
          <w:lang w:val="sr-Cyrl-CS"/>
        </w:rPr>
        <w:t xml:space="preserve">, састоји се у изради тужбе и одговора на тужбу, као и у симулацији расправе на рочишту пред надлежним судом у Србији, на основу задатог случаја из области заштите од дискриминације. Циљ овог такмичења је да допринесе како развоју правног образовања у овој области, тако и унапређењу равноправности у Републици Србији. Симулација суђења започета је у јануару 2020. године </w:t>
      </w:r>
      <w:r w:rsidR="0081198E" w:rsidRPr="00737BB1">
        <w:rPr>
          <w:rFonts w:ascii="Arial" w:hAnsi="Arial" w:cs="Arial"/>
          <w:lang w:val="sr-Cyrl-CS"/>
        </w:rPr>
        <w:t>уз подршку Фондације за отворено друштво Србија, aли активности нису у потпуности реализоване ус</w:t>
      </w:r>
      <w:r w:rsidR="00776842" w:rsidRPr="00737BB1">
        <w:rPr>
          <w:rFonts w:ascii="Arial" w:hAnsi="Arial" w:cs="Arial"/>
          <w:lang w:val="sr-Cyrl-CS"/>
        </w:rPr>
        <w:t>лед пандемије изазване корона</w:t>
      </w:r>
      <w:r w:rsidR="0081198E" w:rsidRPr="00737BB1">
        <w:rPr>
          <w:rFonts w:ascii="Arial" w:hAnsi="Arial" w:cs="Arial"/>
          <w:lang w:val="sr-Cyrl-CS"/>
        </w:rPr>
        <w:t xml:space="preserve">вирусом и увођења ванредног стања. Узимајући у обзир објективне околности у виду трајања неповољне епидемиолошке ситуације, спровођење усменог дела </w:t>
      </w:r>
      <w:r w:rsidR="0048004D" w:rsidRPr="00737BB1">
        <w:rPr>
          <w:rFonts w:ascii="Arial" w:hAnsi="Arial" w:cs="Arial"/>
          <w:lang w:val="sr-Cyrl-CS"/>
        </w:rPr>
        <w:t>т</w:t>
      </w:r>
      <w:r w:rsidR="0081198E" w:rsidRPr="00737BB1">
        <w:rPr>
          <w:rFonts w:ascii="Arial" w:hAnsi="Arial" w:cs="Arial"/>
          <w:lang w:val="sr-Cyrl-CS"/>
        </w:rPr>
        <w:t>акмичења, као и наградног конкурса на тему „Мост разумевања – међугенерацијска солидарност“, нису спроведене, иако су победници такмичења проглашени у складу са резултатима писаног дела, док ће награде, дипломе и сертификати бити уручени на посебној церемонији када се за то стекну услови.</w:t>
      </w:r>
    </w:p>
    <w:p w:rsidR="002D1C06" w:rsidRPr="00737BB1" w:rsidRDefault="00B07DD5" w:rsidP="002D1C06">
      <w:pPr>
        <w:jc w:val="both"/>
        <w:rPr>
          <w:rFonts w:ascii="Arial" w:hAnsi="Arial" w:cs="Arial"/>
          <w:lang w:val="sr-Cyrl-CS"/>
        </w:rPr>
      </w:pPr>
      <w:r w:rsidRPr="00737BB1">
        <w:rPr>
          <w:rFonts w:ascii="Arial" w:hAnsi="Arial" w:cs="Arial"/>
          <w:lang w:val="sr-Cyrl-CS"/>
        </w:rPr>
        <w:t>У оквиру пројекта „</w:t>
      </w:r>
      <w:r w:rsidRPr="00737BB1">
        <w:rPr>
          <w:rFonts w:ascii="Arial" w:hAnsi="Arial" w:cs="Arial"/>
          <w:i/>
          <w:lang w:val="sr-Cyrl-CS"/>
        </w:rPr>
        <w:t>Не цени књигу по корицама – Жива библиотека у Србији</w:t>
      </w:r>
      <w:r w:rsidRPr="00737BB1">
        <w:rPr>
          <w:rFonts w:ascii="Arial" w:hAnsi="Arial" w:cs="Arial"/>
          <w:lang w:val="sr-Cyrl-CS"/>
        </w:rPr>
        <w:t xml:space="preserve">“, који Повереник реализује од 2012. године уз подршку Савета Европе, </w:t>
      </w:r>
      <w:r w:rsidR="002D1C06" w:rsidRPr="00737BB1">
        <w:rPr>
          <w:rFonts w:ascii="Arial" w:hAnsi="Arial" w:cs="Arial"/>
          <w:lang w:val="sr-Cyrl-CS"/>
        </w:rPr>
        <w:t>одржане су четири Живе библиотеке и две обуке за организаторе ових активности, а због епидемиолошке ситуације и забране окупљања на јавним местима знатно је смањен број одржаних Живих библиотека у односу на претходн</w:t>
      </w:r>
      <w:r w:rsidR="00F3114A" w:rsidRPr="00737BB1">
        <w:rPr>
          <w:rFonts w:ascii="Arial" w:hAnsi="Arial" w:cs="Arial"/>
          <w:lang w:val="sr-Cyrl-CS"/>
        </w:rPr>
        <w:t>е</w:t>
      </w:r>
      <w:r w:rsidR="002D1C06" w:rsidRPr="00737BB1">
        <w:rPr>
          <w:rFonts w:ascii="Arial" w:hAnsi="Arial" w:cs="Arial"/>
          <w:lang w:val="sr-Cyrl-CS"/>
        </w:rPr>
        <w:t xml:space="preserve"> годин</w:t>
      </w:r>
      <w:r w:rsidR="00F3114A" w:rsidRPr="00737BB1">
        <w:rPr>
          <w:rFonts w:ascii="Arial" w:hAnsi="Arial" w:cs="Arial"/>
          <w:lang w:val="sr-Cyrl-CS"/>
        </w:rPr>
        <w:t>е</w:t>
      </w:r>
      <w:r w:rsidR="002D1C06" w:rsidRPr="00737BB1">
        <w:rPr>
          <w:rFonts w:ascii="Arial" w:hAnsi="Arial" w:cs="Arial"/>
          <w:lang w:val="sr-Cyrl-CS"/>
        </w:rPr>
        <w:t xml:space="preserve">. „Књиге“ у овој библиотеци су људи из угрожених група, који кроз директну интеракцију са „читаоцем“ преносе своја искуства и проблеме изазване дискриминацијом у свакодневном животу са циљем промоције равноправности и толеранције, као и превазилажења негативних предрасуда и стереотипа. </w:t>
      </w:r>
    </w:p>
    <w:p w:rsidR="0081198E" w:rsidRPr="00737BB1" w:rsidRDefault="0081198E" w:rsidP="002D1C06">
      <w:pPr>
        <w:jc w:val="both"/>
        <w:rPr>
          <w:rFonts w:ascii="Arial" w:hAnsi="Arial" w:cs="Arial"/>
          <w:lang w:val="sr-Cyrl-CS"/>
        </w:rPr>
      </w:pPr>
      <w:r w:rsidRPr="00737BB1">
        <w:rPr>
          <w:rFonts w:ascii="Arial" w:hAnsi="Arial" w:cs="Arial"/>
          <w:lang w:val="sr-Cyrl-CS"/>
        </w:rPr>
        <w:t xml:space="preserve">Акција </w:t>
      </w:r>
      <w:r w:rsidRPr="00737BB1">
        <w:rPr>
          <w:rFonts w:ascii="Arial" w:hAnsi="Arial" w:cs="Arial"/>
          <w:i/>
          <w:lang w:val="sr-Cyrl-CS"/>
        </w:rPr>
        <w:t>„Равноправно до циља“</w:t>
      </w:r>
      <w:r w:rsidRPr="00737BB1">
        <w:rPr>
          <w:rFonts w:ascii="Arial" w:hAnsi="Arial" w:cs="Arial"/>
          <w:lang w:val="sr-Cyrl-CS"/>
        </w:rPr>
        <w:t>, коју је Повереник спроводио претходних девет година у сарадњи са Спортским савезом особа са инвалидитетом Београда, пружајући подршку особама са инвалидитетом у учешћу на спортској манифестацији</w:t>
      </w:r>
      <w:r w:rsidR="00A41496" w:rsidRPr="00737BB1">
        <w:rPr>
          <w:rFonts w:ascii="Arial" w:hAnsi="Arial" w:cs="Arial"/>
          <w:lang w:val="sr-Cyrl-CS"/>
        </w:rPr>
        <w:t xml:space="preserve"> на којој равноправно учествују сви учесници без обзира на постојање инвалидитета</w:t>
      </w:r>
      <w:r w:rsidRPr="00737BB1">
        <w:rPr>
          <w:rFonts w:ascii="Arial" w:hAnsi="Arial" w:cs="Arial"/>
          <w:lang w:val="sr-Cyrl-CS"/>
        </w:rPr>
        <w:t>, ове године није одржана услед отказивања Београдског маратона због епидемиолошке ситуације.</w:t>
      </w:r>
    </w:p>
    <w:p w:rsidR="0081198E" w:rsidRDefault="0081198E" w:rsidP="0081198E">
      <w:pPr>
        <w:spacing w:after="0"/>
        <w:jc w:val="both"/>
        <w:rPr>
          <w:rFonts w:ascii="Arial" w:hAnsi="Arial" w:cs="Arial"/>
          <w:lang w:val="sr-Cyrl-CS"/>
        </w:rPr>
      </w:pPr>
    </w:p>
    <w:p w:rsidR="00CB48CF" w:rsidRDefault="00CB48CF" w:rsidP="0081198E">
      <w:pPr>
        <w:spacing w:after="0"/>
        <w:jc w:val="both"/>
        <w:rPr>
          <w:rFonts w:ascii="Arial" w:hAnsi="Arial" w:cs="Arial"/>
          <w:lang w:val="sr-Cyrl-CS"/>
        </w:rPr>
      </w:pPr>
    </w:p>
    <w:p w:rsidR="00CB48CF" w:rsidRDefault="00CB48CF" w:rsidP="0081198E">
      <w:pPr>
        <w:spacing w:after="0"/>
        <w:jc w:val="both"/>
        <w:rPr>
          <w:rFonts w:ascii="Arial" w:hAnsi="Arial" w:cs="Arial"/>
          <w:lang w:val="sr-Cyrl-CS"/>
        </w:rPr>
      </w:pPr>
    </w:p>
    <w:p w:rsidR="00CB48CF" w:rsidRDefault="00CB48CF" w:rsidP="0081198E">
      <w:pPr>
        <w:spacing w:after="0"/>
        <w:jc w:val="both"/>
        <w:rPr>
          <w:rFonts w:ascii="Arial" w:hAnsi="Arial" w:cs="Arial"/>
          <w:lang w:val="sr-Cyrl-CS"/>
        </w:rPr>
      </w:pPr>
    </w:p>
    <w:p w:rsidR="00CB48CF" w:rsidRDefault="00CB48CF" w:rsidP="0081198E">
      <w:pPr>
        <w:spacing w:after="0"/>
        <w:jc w:val="both"/>
        <w:rPr>
          <w:rFonts w:ascii="Arial" w:hAnsi="Arial" w:cs="Arial"/>
          <w:lang w:val="sr-Cyrl-CS"/>
        </w:rPr>
      </w:pPr>
    </w:p>
    <w:p w:rsidR="00CB48CF" w:rsidRPr="00737BB1" w:rsidRDefault="00CB48CF" w:rsidP="0081198E">
      <w:pPr>
        <w:spacing w:after="0"/>
        <w:jc w:val="both"/>
        <w:rPr>
          <w:rFonts w:ascii="Arial" w:hAnsi="Arial" w:cs="Arial"/>
          <w:lang w:val="sr-Cyrl-CS"/>
        </w:rPr>
      </w:pPr>
    </w:p>
    <w:p w:rsidR="00230FC4" w:rsidRPr="00737BB1" w:rsidRDefault="002651A5" w:rsidP="008E2A11">
      <w:pPr>
        <w:pStyle w:val="Heading3"/>
        <w:rPr>
          <w:rFonts w:eastAsia="Calibri" w:cs="Arial"/>
          <w:lang w:val="sr-Cyrl-CS"/>
        </w:rPr>
      </w:pPr>
      <w:bookmarkStart w:id="30" w:name="_Toc66456479"/>
      <w:r w:rsidRPr="00737BB1">
        <w:rPr>
          <w:rFonts w:eastAsia="Calibri" w:cs="Arial"/>
          <w:lang w:val="sr-Cyrl-CS"/>
        </w:rPr>
        <w:lastRenderedPageBreak/>
        <w:t xml:space="preserve">Међународна сарадња и </w:t>
      </w:r>
      <w:r w:rsidR="00230FC4" w:rsidRPr="00737BB1">
        <w:rPr>
          <w:rFonts w:eastAsia="Calibri" w:cs="Arial"/>
          <w:lang w:val="sr-Cyrl-CS"/>
        </w:rPr>
        <w:t>пројекти</w:t>
      </w:r>
      <w:bookmarkEnd w:id="30"/>
      <w:r w:rsidR="00230FC4" w:rsidRPr="00737BB1">
        <w:rPr>
          <w:rFonts w:eastAsia="Calibri" w:cs="Arial"/>
          <w:lang w:val="sr-Cyrl-CS"/>
        </w:rPr>
        <w:t xml:space="preserve"> </w:t>
      </w:r>
    </w:p>
    <w:p w:rsidR="0081198E" w:rsidRPr="00737BB1" w:rsidRDefault="0081198E" w:rsidP="0081198E">
      <w:pPr>
        <w:spacing w:after="0"/>
        <w:jc w:val="both"/>
        <w:rPr>
          <w:rFonts w:ascii="Arial" w:hAnsi="Arial" w:cs="Arial"/>
          <w:sz w:val="14"/>
          <w:lang w:val="sr-Cyrl-CS"/>
        </w:rPr>
      </w:pPr>
    </w:p>
    <w:p w:rsidR="00230FC4" w:rsidRPr="00737BB1" w:rsidRDefault="008043C6" w:rsidP="00230FC4">
      <w:pPr>
        <w:jc w:val="both"/>
        <w:rPr>
          <w:rFonts w:ascii="Arial" w:hAnsi="Arial" w:cs="Arial"/>
          <w:lang w:val="sr-Cyrl-CS"/>
        </w:rPr>
      </w:pPr>
      <w:r w:rsidRPr="00737BB1">
        <w:rPr>
          <w:rFonts w:ascii="Arial" w:hAnsi="Arial" w:cs="Arial"/>
          <w:lang w:val="sr-Cyrl-CS"/>
        </w:rPr>
        <w:t xml:space="preserve">Током 2020. године Повереник je наставио сарадњу са међународним партнерима у земљи и иностранству, са међународним владиним и невладиним организацијама, европским и регионалним телима за равноправност, кроз билатералне сусрете и активно учешће у раду Европске мреже тела за равноправност (ЕКВИНЕТ). </w:t>
      </w:r>
      <w:r w:rsidR="00A41496" w:rsidRPr="00737BB1">
        <w:rPr>
          <w:rFonts w:ascii="Arial" w:hAnsi="Arial" w:cs="Arial"/>
          <w:lang w:val="sr-Cyrl-CS"/>
        </w:rPr>
        <w:t>У оквиру ове сарадње реализује се и ј</w:t>
      </w:r>
      <w:r w:rsidR="00230FC4" w:rsidRPr="00737BB1">
        <w:rPr>
          <w:rFonts w:ascii="Arial" w:hAnsi="Arial" w:cs="Arial"/>
          <w:lang w:val="sr-Cyrl-CS"/>
        </w:rPr>
        <w:t xml:space="preserve">една од надлежности </w:t>
      </w:r>
      <w:r w:rsidRPr="00737BB1">
        <w:rPr>
          <w:rFonts w:ascii="Arial" w:hAnsi="Arial" w:cs="Arial"/>
          <w:lang w:val="sr-Cyrl-CS"/>
        </w:rPr>
        <w:t>Повереника</w:t>
      </w:r>
      <w:r w:rsidR="00230FC4" w:rsidRPr="00737BB1">
        <w:rPr>
          <w:rFonts w:ascii="Arial" w:hAnsi="Arial" w:cs="Arial"/>
          <w:lang w:val="sr-Cyrl-CS"/>
        </w:rPr>
        <w:t xml:space="preserve"> </w:t>
      </w:r>
      <w:r w:rsidR="00A41496" w:rsidRPr="00737BB1">
        <w:rPr>
          <w:rFonts w:ascii="Arial" w:hAnsi="Arial" w:cs="Arial"/>
          <w:lang w:val="sr-Cyrl-CS"/>
        </w:rPr>
        <w:t xml:space="preserve">која се </w:t>
      </w:r>
      <w:r w:rsidR="00230FC4" w:rsidRPr="00737BB1">
        <w:rPr>
          <w:rFonts w:ascii="Arial" w:hAnsi="Arial" w:cs="Arial"/>
          <w:lang w:val="sr-Cyrl-CS"/>
        </w:rPr>
        <w:t>односи на креирање и спровођење</w:t>
      </w:r>
      <w:r w:rsidR="00F3114A" w:rsidRPr="00737BB1">
        <w:rPr>
          <w:rFonts w:ascii="Arial" w:hAnsi="Arial" w:cs="Arial"/>
          <w:lang w:val="sr-Cyrl-CS"/>
        </w:rPr>
        <w:t xml:space="preserve"> самосталних</w:t>
      </w:r>
      <w:r w:rsidR="00230FC4" w:rsidRPr="00737BB1">
        <w:rPr>
          <w:rFonts w:ascii="Arial" w:hAnsi="Arial" w:cs="Arial"/>
          <w:lang w:val="sr-Cyrl-CS"/>
        </w:rPr>
        <w:t xml:space="preserve"> пројеката</w:t>
      </w:r>
      <w:r w:rsidR="00F3114A" w:rsidRPr="00737BB1">
        <w:rPr>
          <w:rFonts w:ascii="Arial" w:hAnsi="Arial" w:cs="Arial"/>
          <w:lang w:val="sr-Cyrl-CS"/>
        </w:rPr>
        <w:t xml:space="preserve"> или</w:t>
      </w:r>
      <w:r w:rsidR="00230FC4" w:rsidRPr="00737BB1">
        <w:rPr>
          <w:rFonts w:ascii="Arial" w:hAnsi="Arial" w:cs="Arial"/>
          <w:lang w:val="sr-Cyrl-CS"/>
        </w:rPr>
        <w:t xml:space="preserve"> учешће у креирању и спровођењу партнерских пројеката.</w:t>
      </w:r>
      <w:r w:rsidRPr="00737BB1">
        <w:rPr>
          <w:rFonts w:ascii="Arial" w:hAnsi="Arial" w:cs="Arial"/>
          <w:sz w:val="24"/>
          <w:szCs w:val="24"/>
          <w:lang w:val="sr-Cyrl-CS"/>
        </w:rPr>
        <w:t xml:space="preserve"> </w:t>
      </w:r>
    </w:p>
    <w:p w:rsidR="008043C6" w:rsidRPr="00737BB1" w:rsidRDefault="008043C6" w:rsidP="00B7620E">
      <w:pPr>
        <w:jc w:val="both"/>
        <w:rPr>
          <w:rFonts w:ascii="Arial" w:hAnsi="Arial" w:cs="Arial"/>
          <w:lang w:val="sr-Cyrl-CS"/>
        </w:rPr>
      </w:pPr>
      <w:r w:rsidRPr="00737BB1">
        <w:rPr>
          <w:rFonts w:ascii="Arial" w:hAnsi="Arial" w:cs="Arial"/>
          <w:lang w:val="sr-Cyrl-CS"/>
        </w:rPr>
        <w:t xml:space="preserve">Пројекат под називом </w:t>
      </w:r>
      <w:r w:rsidRPr="00737BB1">
        <w:rPr>
          <w:rFonts w:ascii="Arial" w:hAnsi="Arial" w:cs="Arial"/>
          <w:i/>
          <w:lang w:val="sr-Cyrl-CS"/>
        </w:rPr>
        <w:t>„Јачање локалних антидискриминационих капацитета и институционалних капацитета Повереника за заштиту равноправности“</w:t>
      </w:r>
      <w:r w:rsidRPr="00737BB1">
        <w:rPr>
          <w:rFonts w:ascii="Arial" w:hAnsi="Arial" w:cs="Arial"/>
          <w:lang w:val="sr-Cyrl-CS"/>
        </w:rPr>
        <w:t>, који је подржала Краљевина Норвешкa започет је у јануару 2018. године и подразумева реализацију активности на унaпрeђeњу лoкaлнe aдминистрaциje зa прeпoзнaвaњe случaje</w:t>
      </w:r>
      <w:r w:rsidR="00F3114A" w:rsidRPr="00737BB1">
        <w:rPr>
          <w:rFonts w:ascii="Arial" w:hAnsi="Arial" w:cs="Arial"/>
          <w:lang w:val="sr-Cyrl-CS"/>
        </w:rPr>
        <w:t>вa дискриминaциje</w:t>
      </w:r>
      <w:r w:rsidRPr="00737BB1">
        <w:rPr>
          <w:rFonts w:ascii="Arial" w:hAnsi="Arial" w:cs="Arial"/>
          <w:lang w:val="sr-Cyrl-CS"/>
        </w:rPr>
        <w:t xml:space="preserve"> и aнгaжoвaњe људи oд интeгритeтa у лoкaлним срeдинaмa рaди прeвeнциje дискриминaциje. Као пројектне активности</w:t>
      </w:r>
      <w:r w:rsidRPr="00737BB1">
        <w:rPr>
          <w:rFonts w:ascii="Arial" w:hAnsi="Arial" w:cs="Arial"/>
          <w:sz w:val="24"/>
          <w:szCs w:val="24"/>
          <w:lang w:val="sr-Cyrl-CS"/>
        </w:rPr>
        <w:t xml:space="preserve"> </w:t>
      </w:r>
      <w:r w:rsidRPr="00737BB1">
        <w:rPr>
          <w:rFonts w:ascii="Arial" w:hAnsi="Arial" w:cs="Arial"/>
          <w:lang w:val="sr-Cyrl-CS"/>
        </w:rPr>
        <w:t>одржан је поменути семинар  за представнике Националних савета националних мањина и публиковани лифлети и брошуре на више језика националних мањина.</w:t>
      </w:r>
      <w:r w:rsidRPr="00737BB1">
        <w:rPr>
          <w:rFonts w:ascii="Arial" w:hAnsi="Arial" w:cs="Arial"/>
          <w:sz w:val="24"/>
          <w:szCs w:val="24"/>
          <w:lang w:val="sr-Cyrl-CS"/>
        </w:rPr>
        <w:t xml:space="preserve"> </w:t>
      </w:r>
      <w:r w:rsidRPr="00737BB1">
        <w:rPr>
          <w:rFonts w:ascii="Arial" w:hAnsi="Arial" w:cs="Arial"/>
          <w:lang w:val="sr-Cyrl-CS"/>
        </w:rPr>
        <w:t xml:space="preserve">У оквиру пројекта снимљен је </w:t>
      </w:r>
      <w:r w:rsidR="005F772B" w:rsidRPr="00737BB1">
        <w:rPr>
          <w:rFonts w:ascii="Arial" w:hAnsi="Arial" w:cs="Arial"/>
          <w:lang w:val="sr-Cyrl-CS"/>
        </w:rPr>
        <w:t xml:space="preserve">поменути </w:t>
      </w:r>
      <w:r w:rsidRPr="00737BB1">
        <w:rPr>
          <w:rFonts w:ascii="Arial" w:hAnsi="Arial" w:cs="Arial"/>
          <w:lang w:val="sr-Cyrl-CS"/>
        </w:rPr>
        <w:t xml:space="preserve">филм </w:t>
      </w:r>
      <w:r w:rsidR="005F772B" w:rsidRPr="00737BB1">
        <w:rPr>
          <w:rFonts w:ascii="Arial" w:hAnsi="Arial" w:cs="Arial"/>
          <w:lang w:val="sr-Cyrl-CS"/>
        </w:rPr>
        <w:t>о у</w:t>
      </w:r>
      <w:r w:rsidRPr="00737BB1">
        <w:rPr>
          <w:rFonts w:ascii="Arial" w:hAnsi="Arial" w:cs="Arial"/>
          <w:lang w:val="sr-Cyrl-CS"/>
        </w:rPr>
        <w:t>лo</w:t>
      </w:r>
      <w:r w:rsidR="005F772B" w:rsidRPr="00737BB1">
        <w:rPr>
          <w:rFonts w:ascii="Arial" w:hAnsi="Arial" w:cs="Arial"/>
          <w:lang w:val="sr-Cyrl-CS"/>
        </w:rPr>
        <w:t>зи</w:t>
      </w:r>
      <w:r w:rsidRPr="00737BB1">
        <w:rPr>
          <w:rFonts w:ascii="Arial" w:hAnsi="Arial" w:cs="Arial"/>
          <w:lang w:val="sr-Cyrl-CS"/>
        </w:rPr>
        <w:t xml:space="preserve"> институциje у зaштити oд дискриминaциje, кojи je прeмиjeрнo приказан нa кoнфeрeнциjи пoвoдoм 10 гoдинa рaдa Пoвeрeникa.  </w:t>
      </w:r>
    </w:p>
    <w:p w:rsidR="0081198E" w:rsidRPr="00737BB1" w:rsidRDefault="008043C6" w:rsidP="0081198E">
      <w:pPr>
        <w:jc w:val="both"/>
        <w:rPr>
          <w:rFonts w:ascii="Arial" w:hAnsi="Arial" w:cs="Arial"/>
          <w:lang w:val="sr-Cyrl-CS"/>
        </w:rPr>
      </w:pPr>
      <w:r w:rsidRPr="00737BB1">
        <w:rPr>
          <w:rFonts w:ascii="Arial" w:hAnsi="Arial" w:cs="Arial"/>
          <w:lang w:val="sr-Cyrl-CS"/>
        </w:rPr>
        <w:t xml:space="preserve">Прojeкaт </w:t>
      </w:r>
      <w:r w:rsidR="00B07DD5" w:rsidRPr="00737BB1">
        <w:rPr>
          <w:rFonts w:ascii="Arial" w:hAnsi="Arial" w:cs="Arial"/>
          <w:lang w:val="sr-Cyrl-CS"/>
        </w:rPr>
        <w:t>„</w:t>
      </w:r>
      <w:r w:rsidRPr="00737BB1">
        <w:rPr>
          <w:rFonts w:ascii="Arial" w:hAnsi="Arial" w:cs="Arial"/>
          <w:i/>
          <w:lang w:val="sr-Cyrl-CS"/>
        </w:rPr>
        <w:t>Кa рoднoj рaвнoпрaвнoсти крoз пoвeћaнe спoсoбнoсти бaлaнсирaњa рaдa и живoтa”</w:t>
      </w:r>
      <w:r w:rsidRPr="00737BB1">
        <w:rPr>
          <w:rFonts w:ascii="Arial" w:hAnsi="Arial" w:cs="Arial"/>
          <w:lang w:val="sr-Cyrl-CS"/>
        </w:rPr>
        <w:t xml:space="preserve">, финaнсирaн из прoгрaмa РEЦ Eврoпскe униje, Пoвeрeник спрoвoди </w:t>
      </w:r>
      <w:r w:rsidR="0081198E" w:rsidRPr="00737BB1">
        <w:rPr>
          <w:rFonts w:ascii="Arial" w:hAnsi="Arial" w:cs="Arial"/>
          <w:lang w:val="sr-Cyrl-CS"/>
        </w:rPr>
        <w:t xml:space="preserve">у партнерству </w:t>
      </w:r>
      <w:r w:rsidRPr="00737BB1">
        <w:rPr>
          <w:rFonts w:ascii="Arial" w:hAnsi="Arial" w:cs="Arial"/>
          <w:lang w:val="sr-Cyrl-CS"/>
        </w:rPr>
        <w:t>сa Пoвeрeникoм зa рoдну рaвнoпрaвнoст и р</w:t>
      </w:r>
      <w:r w:rsidR="00CB48CF">
        <w:rPr>
          <w:rFonts w:ascii="Arial" w:hAnsi="Arial" w:cs="Arial"/>
          <w:lang w:val="sr-Cyrl-CS"/>
        </w:rPr>
        <w:t>aвнoпрaвнo пoступaњe Eстoниje, е</w:t>
      </w:r>
      <w:r w:rsidRPr="00737BB1">
        <w:rPr>
          <w:rFonts w:ascii="Arial" w:hAnsi="Arial" w:cs="Arial"/>
          <w:lang w:val="sr-Cyrl-CS"/>
        </w:rPr>
        <w:t>стoнскoм бизнис шкoлoм и нeмaчким грaдoм Хajдeлбeргoм (oдсeк зa eкoнoмски рaзвoj и нaуку). Циљ пројекта je дoпринoс унaпрeђeњу живoтa и рaдa мушкaрaцa и жeнa путeм рaзвиjaњa низa интeрaктивних и инoвaтивних aлaтa у сврху пoвeћaња рaвнoпрaвнoсти</w:t>
      </w:r>
      <w:r w:rsidR="0081198E" w:rsidRPr="00737BB1">
        <w:rPr>
          <w:rFonts w:ascii="Arial" w:hAnsi="Arial" w:cs="Arial"/>
          <w:lang w:val="sr-Cyrl-CS"/>
        </w:rPr>
        <w:t xml:space="preserve">. Прojeкaт je oдoбрeн пoчeткoм мaртa 2020. године, a угoвoр o рeaлизaциjи сa eстoнским пaртнeрoм Пoвeрeник je пoтписaн у мajу 2020. са предвиђеним трајањем од </w:t>
      </w:r>
      <w:r w:rsidR="00CB48CF">
        <w:rPr>
          <w:rFonts w:ascii="Arial" w:hAnsi="Arial" w:cs="Arial"/>
          <w:lang w:val="sr-Cyrl-CS"/>
        </w:rPr>
        <w:t>две</w:t>
      </w:r>
      <w:r w:rsidR="0081198E" w:rsidRPr="00737BB1">
        <w:rPr>
          <w:rFonts w:ascii="Arial" w:hAnsi="Arial" w:cs="Arial"/>
          <w:lang w:val="sr-Cyrl-CS"/>
        </w:rPr>
        <w:t xml:space="preserve"> гoдинe.</w:t>
      </w:r>
    </w:p>
    <w:p w:rsidR="00FE34DF" w:rsidRPr="00CB48CF" w:rsidRDefault="00CB48CF" w:rsidP="00F545DF">
      <w:pPr>
        <w:jc w:val="both"/>
        <w:rPr>
          <w:rFonts w:ascii="Arial" w:hAnsi="Arial" w:cs="Arial"/>
          <w:sz w:val="16"/>
          <w:lang w:val="sr-Cyrl-CS"/>
        </w:rPr>
      </w:pPr>
      <w:r w:rsidRPr="00CB48CF">
        <w:rPr>
          <w:rFonts w:ascii="Arial" w:hAnsi="Arial" w:cs="Arial"/>
          <w:noProof/>
          <w:sz w:val="16"/>
        </w:rPr>
        <w:drawing>
          <wp:anchor distT="0" distB="0" distL="114300" distR="114300" simplePos="0" relativeHeight="251644416" behindDoc="0" locked="0" layoutInCell="1" allowOverlap="1">
            <wp:simplePos x="0" y="0"/>
            <wp:positionH relativeFrom="column">
              <wp:posOffset>1270</wp:posOffset>
            </wp:positionH>
            <wp:positionV relativeFrom="paragraph">
              <wp:posOffset>14605</wp:posOffset>
            </wp:positionV>
            <wp:extent cx="4042410" cy="3200400"/>
            <wp:effectExtent l="19050" t="0" r="0" b="0"/>
            <wp:wrapSquare wrapText="bothSides"/>
            <wp:docPr id="1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email">
                      <a:extLst>
                        <a:ext uri="{28A0092B-C50C-407E-A947-70E740481C1C}">
                          <a14:useLocalDpi xmlns:a14="http://schemas.microsoft.com/office/drawing/2010/main"/>
                        </a:ext>
                      </a:extLst>
                    </a:blip>
                    <a:srcRect t="9007" b="4348"/>
                    <a:stretch>
                      <a:fillRect/>
                    </a:stretch>
                  </pic:blipFill>
                  <pic:spPr bwMode="auto">
                    <a:xfrm>
                      <a:off x="0" y="0"/>
                      <a:ext cx="4042410" cy="3200400"/>
                    </a:xfrm>
                    <a:prstGeom prst="rect">
                      <a:avLst/>
                    </a:prstGeom>
                    <a:noFill/>
                    <a:ln w="9525">
                      <a:noFill/>
                      <a:miter lim="800000"/>
                      <a:headEnd/>
                      <a:tailEnd/>
                    </a:ln>
                  </pic:spPr>
                </pic:pic>
              </a:graphicData>
            </a:graphic>
          </wp:anchor>
        </w:drawing>
      </w:r>
    </w:p>
    <w:p w:rsidR="00F545DF" w:rsidRPr="00737BB1" w:rsidRDefault="00F545DF" w:rsidP="00CB48CF">
      <w:pPr>
        <w:jc w:val="both"/>
        <w:rPr>
          <w:rFonts w:ascii="Arial" w:hAnsi="Arial" w:cs="Arial"/>
          <w:lang w:val="sr-Cyrl-CS"/>
        </w:rPr>
      </w:pPr>
      <w:r w:rsidRPr="00737BB1">
        <w:rPr>
          <w:rFonts w:ascii="Arial" w:hAnsi="Arial" w:cs="Arial"/>
          <w:lang w:val="sr-Cyrl-CS"/>
        </w:rPr>
        <w:t xml:space="preserve">Фебруара 2020. године повереница се у Загребу састала са правобранитељицом за равноправност сполова Републике Хрватске Вишњом Љубичић, када је разговарано о </w:t>
      </w:r>
      <w:r w:rsidR="00CB48CF">
        <w:rPr>
          <w:rFonts w:ascii="Arial" w:hAnsi="Arial" w:cs="Arial"/>
          <w:lang w:val="sr-Cyrl-CS"/>
        </w:rPr>
        <w:t>даљо</w:t>
      </w:r>
      <w:r w:rsidR="00F3114A" w:rsidRPr="00737BB1">
        <w:rPr>
          <w:rFonts w:ascii="Arial" w:hAnsi="Arial" w:cs="Arial"/>
          <w:lang w:val="sr-Cyrl-CS"/>
        </w:rPr>
        <w:t>ј сарадњи у региону али и о билатералној сарадњи две институције на заједничким европским пројектима, попут</w:t>
      </w:r>
      <w:r w:rsidRPr="00737BB1">
        <w:rPr>
          <w:rFonts w:ascii="Arial" w:hAnsi="Arial" w:cs="Arial"/>
          <w:lang w:val="sr-Cyrl-CS"/>
        </w:rPr>
        <w:t xml:space="preserve"> РЕЦ </w:t>
      </w:r>
      <w:r w:rsidR="00FE34DF" w:rsidRPr="00737BB1">
        <w:rPr>
          <w:rFonts w:ascii="Arial" w:hAnsi="Arial" w:cs="Arial"/>
          <w:lang w:val="sr-Cyrl-CS"/>
        </w:rPr>
        <w:t xml:space="preserve">и др. </w:t>
      </w:r>
    </w:p>
    <w:p w:rsidR="00B07DD5" w:rsidRPr="00737BB1" w:rsidRDefault="00B316DD" w:rsidP="00B07DD5">
      <w:pPr>
        <w:jc w:val="both"/>
        <w:rPr>
          <w:rFonts w:ascii="Arial" w:hAnsi="Arial" w:cs="Arial"/>
          <w:lang w:val="sr-Cyrl-CS"/>
        </w:rPr>
      </w:pPr>
      <w:r>
        <w:rPr>
          <w:rFonts w:ascii="Arial" w:hAnsi="Arial" w:cs="Arial"/>
          <w:noProof/>
        </w:rPr>
        <w:lastRenderedPageBreak/>
        <w:drawing>
          <wp:anchor distT="0" distB="0" distL="114300" distR="114300" simplePos="0" relativeHeight="251643392" behindDoc="1" locked="0" layoutInCell="1" allowOverlap="1">
            <wp:simplePos x="0" y="0"/>
            <wp:positionH relativeFrom="column">
              <wp:posOffset>9525</wp:posOffset>
            </wp:positionH>
            <wp:positionV relativeFrom="paragraph">
              <wp:posOffset>1605280</wp:posOffset>
            </wp:positionV>
            <wp:extent cx="3662045" cy="3645535"/>
            <wp:effectExtent l="19050" t="0" r="0" b="0"/>
            <wp:wrapTight wrapText="bothSides">
              <wp:wrapPolygon edited="0">
                <wp:start x="-112" y="0"/>
                <wp:lineTo x="-112" y="21446"/>
                <wp:lineTo x="21574" y="21446"/>
                <wp:lineTo x="21574" y="0"/>
                <wp:lineTo x="-112" y="0"/>
              </wp:wrapPolygon>
            </wp:wrapTight>
            <wp:docPr id="130" name="Picture 691" descr="Description: http://ravnopravnost.gov.rs/wp-content/uploads/2020/03/IMG-5777019d75f5e9bb205f5094ce9620b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Description: http://ravnopravnost.gov.rs/wp-content/uploads/2020/03/IMG-5777019d75f5e9bb205f5094ce9620ba-V.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662045" cy="3645535"/>
                    </a:xfrm>
                    <a:prstGeom prst="rect">
                      <a:avLst/>
                    </a:prstGeom>
                    <a:noFill/>
                    <a:ln w="9525">
                      <a:noFill/>
                      <a:miter lim="800000"/>
                      <a:headEnd/>
                      <a:tailEnd/>
                    </a:ln>
                  </pic:spPr>
                </pic:pic>
              </a:graphicData>
            </a:graphic>
          </wp:anchor>
        </w:drawing>
      </w:r>
      <w:r w:rsidR="00B07DD5" w:rsidRPr="00737BB1">
        <w:rPr>
          <w:rFonts w:ascii="Arial" w:hAnsi="Arial" w:cs="Arial"/>
          <w:lang w:val="sr-Cyrl-CS"/>
        </w:rPr>
        <w:t xml:space="preserve">Повереник је партнер регионалног пројекта </w:t>
      </w:r>
      <w:r w:rsidR="00B07DD5" w:rsidRPr="00737BB1">
        <w:rPr>
          <w:rFonts w:ascii="Arial" w:hAnsi="Arial" w:cs="Arial"/>
          <w:i/>
          <w:lang w:val="sr-Cyrl-CS"/>
        </w:rPr>
        <w:t>„Промоција различитости и равноправности у Србији“</w:t>
      </w:r>
      <w:r w:rsidR="00B07DD5" w:rsidRPr="00737BB1">
        <w:rPr>
          <w:rFonts w:ascii="Arial" w:hAnsi="Arial" w:cs="Arial"/>
          <w:lang w:val="sr-Cyrl-CS"/>
        </w:rPr>
        <w:t xml:space="preserve">, који имплементира Савет Европе уз финансијску помоћ Европске уније. Пројекат има за циљ јачање капацитета заинтересованих страна за заштиту и унапређење </w:t>
      </w:r>
      <w:r w:rsidR="00CB48CF">
        <w:rPr>
          <w:rFonts w:ascii="Arial" w:hAnsi="Arial" w:cs="Arial"/>
          <w:lang w:val="sr-Cyrl-CS"/>
        </w:rPr>
        <w:t xml:space="preserve">положаја </w:t>
      </w:r>
      <w:r w:rsidR="00B07DD5" w:rsidRPr="00737BB1">
        <w:rPr>
          <w:rFonts w:ascii="Arial" w:hAnsi="Arial" w:cs="Arial"/>
          <w:lang w:val="sr-Cyrl-CS"/>
        </w:rPr>
        <w:t>националних мањина, заштиту права ЛГБТИ особа и борбу против говора мржње. Као једна од пројектних активности поч</w:t>
      </w:r>
      <w:r w:rsidR="00CB48CF">
        <w:rPr>
          <w:rFonts w:ascii="Arial" w:hAnsi="Arial" w:cs="Arial"/>
          <w:lang w:val="sr-Cyrl-CS"/>
        </w:rPr>
        <w:t>етком 2020. године израђена је к</w:t>
      </w:r>
      <w:r w:rsidR="00B07DD5" w:rsidRPr="00737BB1">
        <w:rPr>
          <w:rFonts w:ascii="Arial" w:hAnsi="Arial" w:cs="Arial"/>
          <w:lang w:val="sr-Cyrl-CS"/>
        </w:rPr>
        <w:t>омпаративна студија: „Јачање тела за равноправност у региону западног Балкана на пољу говора мржње“, док планирана дводневна обука за представнике медија у 2020. години није реализована услед неповољне епидемиолошке ситуације.</w:t>
      </w:r>
    </w:p>
    <w:p w:rsidR="009D6AD2" w:rsidRPr="00737BB1" w:rsidRDefault="00B07DD5" w:rsidP="00B07DD5">
      <w:pPr>
        <w:jc w:val="both"/>
        <w:rPr>
          <w:rFonts w:ascii="Arial" w:eastAsia="Times New Roman" w:hAnsi="Arial" w:cs="Arial"/>
          <w:lang w:val="sr-Cyrl-CS"/>
        </w:rPr>
      </w:pPr>
      <w:r w:rsidRPr="00737BB1">
        <w:rPr>
          <w:rFonts w:ascii="Arial" w:eastAsia="Times New Roman" w:hAnsi="Arial" w:cs="Arial"/>
          <w:lang w:val="sr-Cyrl-CS"/>
        </w:rPr>
        <w:t>Марта</w:t>
      </w:r>
      <w:r w:rsidR="009D6AD2" w:rsidRPr="00737BB1">
        <w:rPr>
          <w:rFonts w:ascii="Arial" w:eastAsia="Times New Roman" w:hAnsi="Arial" w:cs="Arial"/>
          <w:lang w:val="sr-Cyrl-CS"/>
        </w:rPr>
        <w:t xml:space="preserve"> 2020</w:t>
      </w:r>
      <w:r w:rsidRPr="00737BB1">
        <w:rPr>
          <w:rFonts w:ascii="Arial" w:eastAsia="Times New Roman" w:hAnsi="Arial" w:cs="Arial"/>
          <w:lang w:val="sr-Cyrl-CS"/>
        </w:rPr>
        <w:t>. године п</w:t>
      </w:r>
      <w:r w:rsidR="009D6AD2" w:rsidRPr="00737BB1">
        <w:rPr>
          <w:rFonts w:ascii="Arial" w:eastAsia="Times New Roman" w:hAnsi="Arial" w:cs="Arial"/>
          <w:lang w:val="sr-Cyrl-CS"/>
        </w:rPr>
        <w:t xml:space="preserve">овереница </w:t>
      </w:r>
      <w:r w:rsidRPr="00737BB1">
        <w:rPr>
          <w:rFonts w:ascii="Arial" w:eastAsia="Times New Roman" w:hAnsi="Arial" w:cs="Arial"/>
          <w:lang w:val="sr-Cyrl-CS"/>
        </w:rPr>
        <w:t xml:space="preserve">се </w:t>
      </w:r>
      <w:r w:rsidR="009D6AD2" w:rsidRPr="00737BB1">
        <w:rPr>
          <w:rFonts w:ascii="Arial" w:eastAsia="Times New Roman" w:hAnsi="Arial" w:cs="Arial"/>
          <w:lang w:val="sr-Cyrl-CS"/>
        </w:rPr>
        <w:t>састала са новоименованим регионалним директором Популационог фонда Уједињених нација (УНФПА) Џ</w:t>
      </w:r>
      <w:r w:rsidRPr="00737BB1">
        <w:rPr>
          <w:rFonts w:ascii="Arial" w:eastAsia="Times New Roman" w:hAnsi="Arial" w:cs="Arial"/>
          <w:lang w:val="sr-Cyrl-CS"/>
        </w:rPr>
        <w:t>оном Мосотијем, када су р</w:t>
      </w:r>
      <w:r w:rsidR="009D6AD2" w:rsidRPr="00737BB1">
        <w:rPr>
          <w:rFonts w:ascii="Arial" w:eastAsia="Times New Roman" w:hAnsi="Arial" w:cs="Arial"/>
          <w:lang w:val="sr-Cyrl-CS"/>
        </w:rPr>
        <w:t>азговарали о положај</w:t>
      </w:r>
      <w:r w:rsidRPr="00737BB1">
        <w:rPr>
          <w:rFonts w:ascii="Arial" w:eastAsia="Times New Roman" w:hAnsi="Arial" w:cs="Arial"/>
          <w:lang w:val="sr-Cyrl-CS"/>
        </w:rPr>
        <w:t>у</w:t>
      </w:r>
      <w:r w:rsidR="009D6AD2" w:rsidRPr="00737BB1">
        <w:rPr>
          <w:rFonts w:ascii="Arial" w:eastAsia="Times New Roman" w:hAnsi="Arial" w:cs="Arial"/>
          <w:lang w:val="sr-Cyrl-CS"/>
        </w:rPr>
        <w:t xml:space="preserve"> старијих, </w:t>
      </w:r>
      <w:r w:rsidR="00FE34DF" w:rsidRPr="00737BB1">
        <w:rPr>
          <w:rFonts w:ascii="Arial" w:eastAsia="Times New Roman" w:hAnsi="Arial" w:cs="Arial"/>
          <w:lang w:val="sr-Cyrl-CS"/>
        </w:rPr>
        <w:t>младих</w:t>
      </w:r>
      <w:r w:rsidR="009D6AD2" w:rsidRPr="00737BB1">
        <w:rPr>
          <w:rFonts w:ascii="Arial" w:eastAsia="Times New Roman" w:hAnsi="Arial" w:cs="Arial"/>
          <w:lang w:val="sr-Cyrl-CS"/>
        </w:rPr>
        <w:t>, као и о сексуалном и репродуктивном здрављу жена и девојчица</w:t>
      </w:r>
      <w:r w:rsidRPr="00737BB1">
        <w:rPr>
          <w:rFonts w:ascii="Arial" w:eastAsia="Times New Roman" w:hAnsi="Arial" w:cs="Arial"/>
          <w:lang w:val="sr-Cyrl-CS"/>
        </w:rPr>
        <w:t xml:space="preserve">, као и о </w:t>
      </w:r>
      <w:r w:rsidR="009D6AD2" w:rsidRPr="00737BB1">
        <w:rPr>
          <w:rFonts w:ascii="Arial" w:eastAsia="Times New Roman" w:hAnsi="Arial" w:cs="Arial"/>
          <w:lang w:val="sr-Cyrl-CS"/>
        </w:rPr>
        <w:t>досадашњим заједничким активностима, уз закључак да ће Повереник и УНФПА унапредити сарадњу и да ће</w:t>
      </w:r>
      <w:r w:rsidRPr="00737BB1">
        <w:rPr>
          <w:rFonts w:ascii="Arial" w:eastAsia="Times New Roman" w:hAnsi="Arial" w:cs="Arial"/>
          <w:lang w:val="sr-Cyrl-CS"/>
        </w:rPr>
        <w:t xml:space="preserve"> </w:t>
      </w:r>
      <w:r w:rsidR="009D6AD2" w:rsidRPr="00737BB1">
        <w:rPr>
          <w:rFonts w:ascii="Arial" w:eastAsia="Times New Roman" w:hAnsi="Arial" w:cs="Arial"/>
          <w:lang w:val="sr-Cyrl-CS"/>
        </w:rPr>
        <w:t>деловати у складу са слоганом „Не оставити никога“ (Leave no one behind)</w:t>
      </w:r>
      <w:r w:rsidR="00661494" w:rsidRPr="00737BB1">
        <w:rPr>
          <w:rFonts w:ascii="Arial" w:eastAsia="Times New Roman" w:hAnsi="Arial" w:cs="Arial"/>
          <w:lang w:val="sr-Cyrl-CS"/>
        </w:rPr>
        <w:t xml:space="preserve"> Агенде 2030</w:t>
      </w:r>
      <w:r w:rsidR="009D6AD2" w:rsidRPr="00737BB1">
        <w:rPr>
          <w:rFonts w:ascii="Arial" w:eastAsia="Times New Roman" w:hAnsi="Arial" w:cs="Arial"/>
          <w:lang w:val="sr-Cyrl-CS"/>
        </w:rPr>
        <w:t>.</w:t>
      </w:r>
    </w:p>
    <w:p w:rsidR="00F545DF" w:rsidRPr="00737BB1" w:rsidRDefault="00F545DF" w:rsidP="008E2A11">
      <w:pPr>
        <w:jc w:val="both"/>
        <w:rPr>
          <w:rFonts w:ascii="Arial" w:hAnsi="Arial" w:cs="Arial"/>
          <w:lang w:val="sr-Cyrl-CS"/>
        </w:rPr>
      </w:pPr>
      <w:r w:rsidRPr="00737BB1">
        <w:rPr>
          <w:rFonts w:ascii="Arial" w:hAnsi="Arial" w:cs="Arial"/>
          <w:lang w:val="sr-Cyrl-CS"/>
        </w:rPr>
        <w:t>У оквиру зajeдничкoг прoгрaмa Eврoпскe униje и Сaвeтa Eврoпe „</w:t>
      </w:r>
      <w:r w:rsidR="00FE34DF" w:rsidRPr="00737BB1">
        <w:rPr>
          <w:rFonts w:ascii="Arial" w:hAnsi="Arial" w:cs="Arial"/>
          <w:lang w:val="sr-Cyrl-CS"/>
        </w:rPr>
        <w:t>Horizontal facility for Western Balkan and Turkey II</w:t>
      </w:r>
      <w:r w:rsidRPr="00737BB1">
        <w:rPr>
          <w:rFonts w:ascii="Arial" w:hAnsi="Arial" w:cs="Arial"/>
          <w:i/>
          <w:lang w:val="sr-Cyrl-CS"/>
        </w:rPr>
        <w:t>“</w:t>
      </w:r>
      <w:r w:rsidRPr="00737BB1">
        <w:rPr>
          <w:rFonts w:ascii="Arial" w:hAnsi="Arial" w:cs="Arial"/>
          <w:lang w:val="sr-Cyrl-CS"/>
        </w:rPr>
        <w:t xml:space="preserve">, Повереник је почетком новембра присуствовао онлајн кoнфeрeнциjи пoвoдoм </w:t>
      </w:r>
      <w:r w:rsidR="00CB48CF">
        <w:rPr>
          <w:rFonts w:ascii="Arial" w:hAnsi="Arial" w:cs="Arial"/>
          <w:lang w:val="sr-Cyrl-CS"/>
        </w:rPr>
        <w:t xml:space="preserve">обележавања </w:t>
      </w:r>
      <w:r w:rsidRPr="00737BB1">
        <w:rPr>
          <w:rFonts w:ascii="Arial" w:hAnsi="Arial" w:cs="Arial"/>
          <w:lang w:val="sr-Cyrl-CS"/>
        </w:rPr>
        <w:t>70</w:t>
      </w:r>
      <w:r w:rsidR="00CB48CF">
        <w:rPr>
          <w:rFonts w:ascii="Arial" w:hAnsi="Arial" w:cs="Arial"/>
          <w:lang w:val="sr-Cyrl-CS"/>
        </w:rPr>
        <w:t xml:space="preserve"> година од усвајања</w:t>
      </w:r>
      <w:r w:rsidRPr="00737BB1">
        <w:rPr>
          <w:rFonts w:ascii="Arial" w:hAnsi="Arial" w:cs="Arial"/>
          <w:lang w:val="sr-Cyrl-CS"/>
        </w:rPr>
        <w:t xml:space="preserve"> Eврoпскe кoнвeнциje o људским прaвимa. Дoгaђaj јe oкупио судиje и тужиoцe, прeдстaвникe зaкoнoдaвнe и извршнe влaсти, мeђунaрoдне зajeднице, прeдстaвникe Сaвeтa Eврoпe и стручњaкe, кojи имajу прeсудну улoгу у примeни eврoпских стaндaрдa o људским прaвимa нa нaциoнaлнoм нивoу.</w:t>
      </w:r>
    </w:p>
    <w:p w:rsidR="009D6AD2" w:rsidRPr="00737BB1" w:rsidRDefault="00C82C78" w:rsidP="00C82C78">
      <w:pPr>
        <w:jc w:val="both"/>
        <w:rPr>
          <w:lang w:val="sr-Cyrl-CS"/>
        </w:rPr>
      </w:pPr>
      <w:r w:rsidRPr="00737BB1">
        <w:rPr>
          <w:rFonts w:ascii="Arial" w:hAnsi="Arial" w:cs="Arial"/>
          <w:lang w:val="sr-Cyrl-CS"/>
        </w:rPr>
        <w:t xml:space="preserve">Повереник је </w:t>
      </w:r>
      <w:r w:rsidR="00FE34DF" w:rsidRPr="00737BB1">
        <w:rPr>
          <w:rFonts w:ascii="Arial" w:hAnsi="Arial" w:cs="Arial"/>
          <w:lang w:val="sr-Cyrl-CS"/>
        </w:rPr>
        <w:t>партнер на</w:t>
      </w:r>
      <w:r w:rsidRPr="00737BB1">
        <w:rPr>
          <w:rFonts w:ascii="Arial" w:hAnsi="Arial" w:cs="Arial"/>
          <w:lang w:val="sr-Cyrl-CS"/>
        </w:rPr>
        <w:t xml:space="preserve"> пројект</w:t>
      </w:r>
      <w:r w:rsidR="00FE34DF" w:rsidRPr="00737BB1">
        <w:rPr>
          <w:rFonts w:ascii="Arial" w:hAnsi="Arial" w:cs="Arial"/>
          <w:lang w:val="sr-Cyrl-CS"/>
        </w:rPr>
        <w:t>у</w:t>
      </w:r>
      <w:r w:rsidRPr="00737BB1">
        <w:rPr>
          <w:rFonts w:ascii="Arial" w:hAnsi="Arial" w:cs="Arial"/>
          <w:lang w:val="sr-Cyrl-CS"/>
        </w:rPr>
        <w:t xml:space="preserve"> </w:t>
      </w:r>
      <w:r w:rsidRPr="00737BB1">
        <w:rPr>
          <w:rFonts w:ascii="Arial" w:hAnsi="Arial" w:cs="Arial"/>
          <w:i/>
          <w:lang w:val="sr-Cyrl-CS"/>
        </w:rPr>
        <w:t>„Подршка интеграцији Рома и других осетљивих група у Србији“</w:t>
      </w:r>
      <w:r w:rsidRPr="00737BB1">
        <w:rPr>
          <w:rFonts w:ascii="Arial" w:hAnsi="Arial" w:cs="Arial"/>
          <w:lang w:val="sr-Cyrl-CS"/>
        </w:rPr>
        <w:t xml:space="preserve"> у о</w:t>
      </w:r>
      <w:r w:rsidR="00CB48CF">
        <w:rPr>
          <w:rFonts w:ascii="Arial" w:hAnsi="Arial" w:cs="Arial"/>
          <w:lang w:val="sr-Cyrl-CS"/>
        </w:rPr>
        <w:t>к</w:t>
      </w:r>
      <w:r w:rsidRPr="00737BB1">
        <w:rPr>
          <w:rFonts w:ascii="Arial" w:hAnsi="Arial" w:cs="Arial"/>
          <w:lang w:val="sr-Cyrl-CS"/>
        </w:rPr>
        <w:t>виру кога је реализовано истраживање „Дискриминација на тржишту рада“, а у оквиру овог пројекта почетком 2020. године реализовано је и истраживање „</w:t>
      </w:r>
      <w:r w:rsidR="00CB48CF">
        <w:rPr>
          <w:rFonts w:ascii="Arial" w:hAnsi="Arial" w:cs="Arial"/>
          <w:lang w:val="sr-Cyrl-CS"/>
        </w:rPr>
        <w:t>Перцепција</w:t>
      </w:r>
      <w:r w:rsidRPr="00737BB1">
        <w:rPr>
          <w:rFonts w:ascii="Arial" w:hAnsi="Arial" w:cs="Arial"/>
          <w:lang w:val="sr-Cyrl-CS"/>
        </w:rPr>
        <w:t xml:space="preserve"> ромске заједнице према дискриминацији“, коje је допринело бољем сагледавању стања у области дискриминације Рома као и других маргинализованих група.</w:t>
      </w:r>
    </w:p>
    <w:p w:rsidR="002F51AF" w:rsidRDefault="006B1AB7" w:rsidP="006252CA">
      <w:pPr>
        <w:jc w:val="both"/>
        <w:rPr>
          <w:rFonts w:ascii="Arial" w:hAnsi="Arial" w:cs="Arial"/>
          <w:lang w:val="sr-Cyrl-CS"/>
        </w:rPr>
      </w:pPr>
      <w:r w:rsidRPr="00737BB1">
        <w:rPr>
          <w:rFonts w:ascii="Arial" w:hAnsi="Arial" w:cs="Arial"/>
          <w:lang w:val="sr-Cyrl-CS"/>
        </w:rPr>
        <w:t>Годишња конференција Глобалне алијансе националних институција за људска права одржана је почетком децембра у скраћеној, виртуелној верзији уз подршку Програма Уједињених нација за развој (УНДП), Канцеларије високог комесара Уједињених нација за људска права (ОХЦХР)</w:t>
      </w:r>
      <w:r w:rsidR="00CB48CF">
        <w:rPr>
          <w:rFonts w:ascii="Arial" w:hAnsi="Arial" w:cs="Arial"/>
          <w:lang w:val="sr-Cyrl-CS"/>
        </w:rPr>
        <w:t>,</w:t>
      </w:r>
      <w:r w:rsidRPr="00737BB1">
        <w:rPr>
          <w:rFonts w:ascii="Arial" w:hAnsi="Arial" w:cs="Arial"/>
          <w:lang w:val="sr-Cyrl-CS"/>
        </w:rPr>
        <w:t xml:space="preserve"> а ове године и уз подршку Програма уједињених нација за </w:t>
      </w:r>
      <w:r w:rsidRPr="00737BB1">
        <w:rPr>
          <w:rFonts w:ascii="Arial" w:hAnsi="Arial" w:cs="Arial"/>
          <w:lang w:val="sr-Cyrl-CS"/>
        </w:rPr>
        <w:lastRenderedPageBreak/>
        <w:t>животну средину. Кључна тема конференције, на којој је учествовала повереница односила се на утицај климатских промена и улогу националних институција за људска права, као и на размену знања и искустава о спровођењу мандата и улоге националних институција за људска права у контексту пандемије К</w:t>
      </w:r>
      <w:r w:rsidR="00776842" w:rsidRPr="00737BB1">
        <w:rPr>
          <w:rFonts w:ascii="Arial" w:hAnsi="Arial" w:cs="Arial"/>
          <w:lang w:val="sr-Cyrl-CS"/>
        </w:rPr>
        <w:t>овид</w:t>
      </w:r>
      <w:r w:rsidRPr="00737BB1">
        <w:rPr>
          <w:rFonts w:ascii="Arial" w:hAnsi="Arial" w:cs="Arial"/>
          <w:lang w:val="sr-Cyrl-CS"/>
        </w:rPr>
        <w:t>-19.</w:t>
      </w:r>
    </w:p>
    <w:p w:rsidR="00B316DD" w:rsidRPr="00737BB1" w:rsidRDefault="00B316DD" w:rsidP="006252CA">
      <w:pPr>
        <w:jc w:val="both"/>
        <w:rPr>
          <w:rFonts w:ascii="Arial" w:hAnsi="Arial" w:cs="Arial"/>
          <w:lang w:val="sr-Cyrl-CS"/>
        </w:rPr>
      </w:pPr>
    </w:p>
    <w:p w:rsidR="002329D3" w:rsidRPr="00737BB1" w:rsidRDefault="002329D3" w:rsidP="002329D3">
      <w:pPr>
        <w:pStyle w:val="Heading4"/>
        <w:rPr>
          <w:rFonts w:ascii="Arial" w:eastAsia="Calibri" w:hAnsi="Arial" w:cs="Arial"/>
          <w:color w:val="auto"/>
          <w:lang w:val="sr-Cyrl-CS"/>
        </w:rPr>
      </w:pPr>
      <w:bookmarkStart w:id="31" w:name="_Toc66456480"/>
      <w:r w:rsidRPr="00737BB1">
        <w:rPr>
          <w:rFonts w:ascii="Arial" w:eastAsia="Calibri" w:hAnsi="Arial" w:cs="Arial"/>
          <w:color w:val="auto"/>
          <w:lang w:val="sr-Cyrl-CS"/>
        </w:rPr>
        <w:t>Сарадња са Европском мрежом тела за равноправност (ЕКВИНЕТ)</w:t>
      </w:r>
      <w:bookmarkEnd w:id="31"/>
    </w:p>
    <w:p w:rsidR="002329D3" w:rsidRPr="00737BB1" w:rsidRDefault="002329D3" w:rsidP="002329D3">
      <w:pPr>
        <w:spacing w:after="0"/>
        <w:ind w:left="-450" w:right="252"/>
        <w:jc w:val="both"/>
        <w:rPr>
          <w:rFonts w:ascii="Arial" w:hAnsi="Arial"/>
          <w:lang w:val="sr-Cyrl-CS"/>
        </w:rPr>
      </w:pPr>
    </w:p>
    <w:p w:rsidR="002329D3" w:rsidRPr="00737BB1" w:rsidRDefault="002329D3" w:rsidP="00DB6C37">
      <w:pPr>
        <w:ind w:right="-46"/>
        <w:jc w:val="both"/>
        <w:rPr>
          <w:rFonts w:ascii="Arial" w:hAnsi="Arial" w:cs="Arial"/>
          <w:color w:val="000000"/>
          <w:lang w:val="sr-Cyrl-CS"/>
        </w:rPr>
      </w:pPr>
      <w:r w:rsidRPr="00737BB1">
        <w:rPr>
          <w:rFonts w:ascii="Arial" w:hAnsi="Arial"/>
          <w:lang w:val="sr-Cyrl-CS"/>
        </w:rPr>
        <w:t xml:space="preserve">Током 2020. године настављена је сарадња Повереника са Европском мрежом тела за равноправност кроз редовно учешће представника институције у раду  </w:t>
      </w:r>
      <w:r w:rsidR="0008043F" w:rsidRPr="00737BB1">
        <w:rPr>
          <w:rFonts w:ascii="Arial" w:hAnsi="Arial"/>
          <w:lang w:val="sr-Cyrl-CS"/>
        </w:rPr>
        <w:t>р</w:t>
      </w:r>
      <w:r w:rsidRPr="00737BB1">
        <w:rPr>
          <w:rFonts w:ascii="Arial" w:hAnsi="Arial"/>
          <w:lang w:val="sr-Cyrl-CS"/>
        </w:rPr>
        <w:t>адних група (за комуникацијске стратегије и праксе, формирање практичних политика, родну равноправност, антидискриминационо право и истраживање и прикупљање података)</w:t>
      </w:r>
      <w:r w:rsidR="00CB48CF">
        <w:rPr>
          <w:rFonts w:ascii="Arial" w:hAnsi="Arial"/>
          <w:lang w:val="sr-Cyrl-CS"/>
        </w:rPr>
        <w:t>,</w:t>
      </w:r>
      <w:r w:rsidRPr="00737BB1">
        <w:rPr>
          <w:rFonts w:ascii="Arial" w:hAnsi="Arial"/>
          <w:lang w:val="sr-Cyrl-CS"/>
        </w:rPr>
        <w:t xml:space="preserve"> као и у пројекту „Стандарди тела за равноправност“. </w:t>
      </w:r>
      <w:r w:rsidR="00571D2E" w:rsidRPr="00737BB1">
        <w:rPr>
          <w:rFonts w:ascii="Arial" w:hAnsi="Arial"/>
          <w:lang w:val="sr-Cyrl-CS"/>
        </w:rPr>
        <w:t>Н</w:t>
      </w:r>
      <w:r w:rsidRPr="00737BB1">
        <w:rPr>
          <w:rFonts w:ascii="Arial" w:hAnsi="Arial" w:cs="Arial"/>
          <w:lang w:val="sr-Cyrl-CS"/>
        </w:rPr>
        <w:t>а основу резултата интерних избора одржаних у оквиру Радне групе за прикупљање података и истраживања, модератор свих састанака ове радне групе у следеће две године биће представник Повереника. Сви с</w:t>
      </w:r>
      <w:r w:rsidRPr="00737BB1">
        <w:rPr>
          <w:rFonts w:ascii="Arial" w:hAnsi="Arial"/>
          <w:lang w:val="sr-Cyrl-CS"/>
        </w:rPr>
        <w:t xml:space="preserve">астанци, конференције, округли столови и радионице које је организовао ЕКВИНЕТ организовани су онлајн од марта месеца и све ове догађаје </w:t>
      </w:r>
      <w:r w:rsidRPr="00737BB1">
        <w:rPr>
          <w:rFonts w:ascii="Arial" w:hAnsi="Arial" w:cs="Arial"/>
          <w:color w:val="000000"/>
          <w:lang w:val="sr-Cyrl-CS"/>
        </w:rPr>
        <w:t>обележила је нова перспектива – изазови и утицај Ковид</w:t>
      </w:r>
      <w:r w:rsidR="0008043F" w:rsidRPr="00737BB1">
        <w:rPr>
          <w:rFonts w:ascii="Arial" w:hAnsi="Arial" w:cs="Arial"/>
          <w:color w:val="000000"/>
          <w:lang w:val="sr-Cyrl-CS"/>
        </w:rPr>
        <w:t>-</w:t>
      </w:r>
      <w:r w:rsidRPr="00737BB1">
        <w:rPr>
          <w:rFonts w:ascii="Arial" w:hAnsi="Arial" w:cs="Arial"/>
          <w:color w:val="000000"/>
          <w:lang w:val="sr-Cyrl-CS"/>
        </w:rPr>
        <w:t xml:space="preserve">19 на питање равноправности. </w:t>
      </w:r>
    </w:p>
    <w:p w:rsidR="002329D3" w:rsidRPr="00737BB1" w:rsidRDefault="002329D3" w:rsidP="002D433C">
      <w:pPr>
        <w:ind w:right="-46"/>
        <w:jc w:val="both"/>
        <w:rPr>
          <w:rFonts w:ascii="Arial" w:hAnsi="Arial" w:cs="Arial"/>
          <w:color w:val="000000"/>
          <w:lang w:val="sr-Cyrl-CS"/>
        </w:rPr>
      </w:pPr>
      <w:r w:rsidRPr="00737BB1">
        <w:rPr>
          <w:rFonts w:ascii="Arial" w:hAnsi="Arial" w:cs="Arial"/>
          <w:color w:val="000000"/>
          <w:lang w:val="sr-Cyrl-CS"/>
        </w:rPr>
        <w:t>Одговори тела за равноправност на изазове Ковид</w:t>
      </w:r>
      <w:r w:rsidR="00571D2E" w:rsidRPr="00737BB1">
        <w:rPr>
          <w:rFonts w:ascii="Arial" w:hAnsi="Arial" w:cs="Arial"/>
          <w:color w:val="000000"/>
          <w:lang w:val="sr-Cyrl-CS"/>
        </w:rPr>
        <w:t>-</w:t>
      </w:r>
      <w:r w:rsidRPr="00737BB1">
        <w:rPr>
          <w:rFonts w:ascii="Arial" w:hAnsi="Arial" w:cs="Arial"/>
          <w:color w:val="000000"/>
          <w:lang w:val="sr-Cyrl-CS"/>
        </w:rPr>
        <w:t>19 били су значајан извор информација за израду „Препорука за правичну и равноправну Европу: Обнова наших друштава након Ковида-19“</w:t>
      </w:r>
      <w:r w:rsidR="00571D2E" w:rsidRPr="00737BB1">
        <w:rPr>
          <w:rFonts w:ascii="Arial" w:hAnsi="Arial" w:cs="Arial"/>
          <w:color w:val="000000"/>
          <w:lang w:val="sr-Cyrl-CS"/>
        </w:rPr>
        <w:t xml:space="preserve"> (</w:t>
      </w:r>
      <w:r w:rsidR="00473411" w:rsidRPr="00737BB1">
        <w:rPr>
          <w:rFonts w:ascii="Arial" w:hAnsi="Arial" w:cs="Arial"/>
          <w:color w:val="000000"/>
          <w:lang w:val="sr-Cyrl-CS"/>
        </w:rPr>
        <w:t>приказано</w:t>
      </w:r>
      <w:r w:rsidR="00571D2E" w:rsidRPr="00737BB1">
        <w:rPr>
          <w:rFonts w:ascii="Arial" w:hAnsi="Arial" w:cs="Arial"/>
          <w:color w:val="000000"/>
          <w:lang w:val="sr-Cyrl-CS"/>
        </w:rPr>
        <w:t xml:space="preserve"> у делу</w:t>
      </w:r>
      <w:r w:rsidR="002D433C" w:rsidRPr="00737BB1">
        <w:rPr>
          <w:rFonts w:ascii="Arial" w:hAnsi="Arial" w:cs="Arial"/>
          <w:color w:val="000000"/>
          <w:lang w:val="sr-Cyrl-CS"/>
        </w:rPr>
        <w:t xml:space="preserve"> овог извештаја</w:t>
      </w:r>
      <w:r w:rsidR="00571D2E" w:rsidRPr="00737BB1">
        <w:rPr>
          <w:rFonts w:ascii="Arial" w:hAnsi="Arial" w:cs="Arial"/>
          <w:color w:val="000000"/>
          <w:lang w:val="sr-Cyrl-CS"/>
        </w:rPr>
        <w:t xml:space="preserve"> </w:t>
      </w:r>
      <w:r w:rsidR="00571D2E" w:rsidRPr="00737BB1">
        <w:rPr>
          <w:rFonts w:ascii="Arial" w:hAnsi="Arial" w:cs="Arial"/>
          <w:i/>
          <w:color w:val="000000"/>
          <w:lang w:val="sr-Cyrl-CS"/>
        </w:rPr>
        <w:t>К</w:t>
      </w:r>
      <w:r w:rsidR="00571D2E" w:rsidRPr="00737BB1">
        <w:rPr>
          <w:rFonts w:ascii="Arial" w:hAnsi="Arial" w:cs="Arial"/>
          <w:bCs/>
          <w:i/>
          <w:color w:val="000000"/>
          <w:lang w:val="sr-Cyrl-CS"/>
        </w:rPr>
        <w:t>ључни проблеми у остваривању равноправности и заштити од дискриминације</w:t>
      </w:r>
      <w:r w:rsidR="002D433C" w:rsidRPr="00737BB1">
        <w:rPr>
          <w:rFonts w:ascii="Arial" w:hAnsi="Arial" w:cs="Arial"/>
          <w:bCs/>
          <w:color w:val="000000"/>
          <w:lang w:val="sr-Cyrl-CS"/>
        </w:rPr>
        <w:t>)</w:t>
      </w:r>
      <w:r w:rsidRPr="00737BB1">
        <w:rPr>
          <w:rFonts w:ascii="Arial" w:hAnsi="Arial" w:cs="Arial"/>
          <w:color w:val="000000"/>
          <w:lang w:val="sr-Cyrl-CS"/>
        </w:rPr>
        <w:t>. Препоруке Еквинета произашле су првенствено из чињенице да је криза јавног</w:t>
      </w:r>
      <w:r w:rsidR="0008043F" w:rsidRPr="00737BB1">
        <w:rPr>
          <w:rFonts w:ascii="Arial" w:hAnsi="Arial" w:cs="Arial"/>
          <w:color w:val="000000"/>
          <w:lang w:val="sr-Cyrl-CS"/>
        </w:rPr>
        <w:t xml:space="preserve"> здравља коју је покренуо Ковид-</w:t>
      </w:r>
      <w:r w:rsidRPr="00737BB1">
        <w:rPr>
          <w:rFonts w:ascii="Arial" w:hAnsi="Arial" w:cs="Arial"/>
          <w:color w:val="000000"/>
          <w:lang w:val="sr-Cyrl-CS"/>
        </w:rPr>
        <w:t>19, а на коју су државе одговориле мерама које не погађају исто све друштвене групе</w:t>
      </w:r>
      <w:r w:rsidR="00473411" w:rsidRPr="00737BB1">
        <w:rPr>
          <w:rFonts w:ascii="Arial" w:hAnsi="Arial" w:cs="Arial"/>
          <w:color w:val="000000"/>
          <w:lang w:val="sr-Cyrl-CS"/>
        </w:rPr>
        <w:t xml:space="preserve"> и</w:t>
      </w:r>
      <w:r w:rsidRPr="00737BB1">
        <w:rPr>
          <w:rFonts w:ascii="Arial" w:hAnsi="Arial" w:cs="Arial"/>
          <w:color w:val="000000"/>
          <w:lang w:val="sr-Cyrl-CS"/>
        </w:rPr>
        <w:t xml:space="preserve"> </w:t>
      </w:r>
      <w:r w:rsidR="00473411" w:rsidRPr="00737BB1">
        <w:rPr>
          <w:rFonts w:ascii="Arial" w:hAnsi="Arial" w:cs="Arial"/>
          <w:color w:val="000000"/>
          <w:lang w:val="sr-Cyrl-CS"/>
        </w:rPr>
        <w:t>нем</w:t>
      </w:r>
      <w:r w:rsidRPr="00737BB1">
        <w:rPr>
          <w:rFonts w:ascii="Arial" w:hAnsi="Arial" w:cs="Arial"/>
          <w:color w:val="000000"/>
          <w:lang w:val="sr-Cyrl-CS"/>
        </w:rPr>
        <w:t xml:space="preserve">ају </w:t>
      </w:r>
      <w:r w:rsidR="00473411" w:rsidRPr="00737BB1">
        <w:rPr>
          <w:rFonts w:ascii="Arial" w:hAnsi="Arial" w:cs="Arial"/>
          <w:color w:val="000000"/>
          <w:lang w:val="sr-Cyrl-CS"/>
        </w:rPr>
        <w:t>исти</w:t>
      </w:r>
      <w:r w:rsidRPr="00737BB1">
        <w:rPr>
          <w:rFonts w:ascii="Arial" w:hAnsi="Arial" w:cs="Arial"/>
          <w:color w:val="000000"/>
          <w:lang w:val="sr-Cyrl-CS"/>
        </w:rPr>
        <w:t xml:space="preserve"> ефекат на групе које су углавном у неповољнијем друштвено-економском положају и у већем ризику од дискриминације.</w:t>
      </w:r>
    </w:p>
    <w:p w:rsidR="002329D3" w:rsidRPr="00737BB1" w:rsidRDefault="002329D3" w:rsidP="0008043F">
      <w:pPr>
        <w:ind w:right="-46"/>
        <w:jc w:val="both"/>
        <w:rPr>
          <w:rFonts w:ascii="Arial" w:hAnsi="Arial" w:cs="Arial"/>
          <w:lang w:val="sr-Cyrl-CS"/>
        </w:rPr>
      </w:pPr>
      <w:r w:rsidRPr="00737BB1">
        <w:rPr>
          <w:rFonts w:ascii="Arial" w:hAnsi="Arial"/>
          <w:lang w:val="sr-Cyrl-CS"/>
        </w:rPr>
        <w:t>Годишња скупштина Е</w:t>
      </w:r>
      <w:r w:rsidR="001233CA">
        <w:rPr>
          <w:rFonts w:ascii="Arial" w:hAnsi="Arial"/>
          <w:lang w:val="sr-Cyrl-CS"/>
        </w:rPr>
        <w:t>квинет</w:t>
      </w:r>
      <w:r w:rsidRPr="00737BB1">
        <w:rPr>
          <w:rFonts w:ascii="Arial" w:hAnsi="Arial"/>
          <w:lang w:val="sr-Cyrl-CS"/>
        </w:rPr>
        <w:t>а одр</w:t>
      </w:r>
      <w:r w:rsidR="00D87DE0" w:rsidRPr="00737BB1">
        <w:rPr>
          <w:rFonts w:ascii="Arial" w:hAnsi="Arial"/>
          <w:lang w:val="sr-Cyrl-CS"/>
        </w:rPr>
        <w:t xml:space="preserve">жана је онлајн </w:t>
      </w:r>
      <w:r w:rsidR="00F62B95" w:rsidRPr="00737BB1">
        <w:rPr>
          <w:rFonts w:ascii="Arial" w:hAnsi="Arial"/>
          <w:lang w:val="sr-Cyrl-CS"/>
        </w:rPr>
        <w:t xml:space="preserve">крајем године и на њој </w:t>
      </w:r>
      <w:r w:rsidR="00D87DE0" w:rsidRPr="00737BB1">
        <w:rPr>
          <w:rFonts w:ascii="Arial" w:hAnsi="Arial"/>
          <w:lang w:val="sr-Cyrl-CS"/>
        </w:rPr>
        <w:t>је</w:t>
      </w:r>
      <w:r w:rsidRPr="00737BB1">
        <w:rPr>
          <w:rFonts w:ascii="Arial" w:hAnsi="Arial"/>
          <w:lang w:val="sr-Cyrl-CS"/>
        </w:rPr>
        <w:t xml:space="preserve"> представљен кратак извештај о утицају </w:t>
      </w:r>
      <w:r w:rsidR="00D87DE0" w:rsidRPr="00737BB1">
        <w:rPr>
          <w:rFonts w:ascii="Arial" w:hAnsi="Arial"/>
          <w:lang w:val="sr-Cyrl-CS"/>
        </w:rPr>
        <w:t>пандемије и здравствене кризе, као</w:t>
      </w:r>
      <w:r w:rsidRPr="00737BB1">
        <w:rPr>
          <w:rFonts w:ascii="Arial" w:hAnsi="Arial"/>
          <w:lang w:val="sr-Cyrl-CS"/>
        </w:rPr>
        <w:t xml:space="preserve"> и поступању тела за равноправност у </w:t>
      </w:r>
      <w:r w:rsidR="00D87DE0" w:rsidRPr="00737BB1">
        <w:rPr>
          <w:rFonts w:ascii="Arial" w:hAnsi="Arial"/>
          <w:lang w:val="sr-Cyrl-CS"/>
        </w:rPr>
        <w:t xml:space="preserve">овим </w:t>
      </w:r>
      <w:r w:rsidRPr="00737BB1">
        <w:rPr>
          <w:rFonts w:ascii="Arial" w:hAnsi="Arial"/>
          <w:lang w:val="sr-Cyrl-CS"/>
        </w:rPr>
        <w:t xml:space="preserve">условима. Одржана си и два панела, један о Хоризонталној директиви </w:t>
      </w:r>
      <w:r w:rsidR="00B94989" w:rsidRPr="00737BB1">
        <w:rPr>
          <w:rFonts w:ascii="Arial" w:hAnsi="Arial"/>
          <w:lang w:val="sr-Cyrl-CS"/>
        </w:rPr>
        <w:t>(</w:t>
      </w:r>
      <w:r w:rsidRPr="00737BB1">
        <w:rPr>
          <w:rFonts w:ascii="Arial" w:hAnsi="Arial"/>
          <w:lang w:val="sr-Cyrl-CS"/>
        </w:rPr>
        <w:t>која</w:t>
      </w:r>
      <w:r w:rsidR="00B94989" w:rsidRPr="00737BB1">
        <w:rPr>
          <w:rFonts w:ascii="Arial" w:hAnsi="Arial"/>
          <w:lang w:val="sr-Cyrl-CS"/>
        </w:rPr>
        <w:t xml:space="preserve"> треба да унапреди заштиту од дискриминације у земљама Европске уније у којима се превасходно регулише дискриминација у области запошљавања), која </w:t>
      </w:r>
      <w:r w:rsidRPr="00737BB1">
        <w:rPr>
          <w:rFonts w:ascii="Arial" w:hAnsi="Arial"/>
          <w:lang w:val="sr-Cyrl-CS"/>
        </w:rPr>
        <w:t>и даље није донета</w:t>
      </w:r>
      <w:r w:rsidR="00B94989" w:rsidRPr="00737BB1">
        <w:rPr>
          <w:rFonts w:ascii="Arial" w:hAnsi="Arial"/>
          <w:lang w:val="sr-Cyrl-CS"/>
        </w:rPr>
        <w:t>. Д</w:t>
      </w:r>
      <w:r w:rsidRPr="00737BB1">
        <w:rPr>
          <w:rFonts w:ascii="Arial" w:hAnsi="Arial"/>
          <w:lang w:val="sr-Cyrl-CS"/>
        </w:rPr>
        <w:t>руги</w:t>
      </w:r>
      <w:r w:rsidR="00B94989" w:rsidRPr="00737BB1">
        <w:rPr>
          <w:rFonts w:ascii="Arial" w:hAnsi="Arial"/>
          <w:lang w:val="sr-Cyrl-CS"/>
        </w:rPr>
        <w:t xml:space="preserve"> панел се односио на</w:t>
      </w:r>
      <w:r w:rsidRPr="00737BB1">
        <w:rPr>
          <w:rFonts w:ascii="Arial" w:hAnsi="Arial"/>
          <w:lang w:val="sr-Cyrl-CS"/>
        </w:rPr>
        <w:t xml:space="preserve"> пропис</w:t>
      </w:r>
      <w:r w:rsidR="00B94989" w:rsidRPr="00737BB1">
        <w:rPr>
          <w:rFonts w:ascii="Arial" w:hAnsi="Arial"/>
          <w:lang w:val="sr-Cyrl-CS"/>
        </w:rPr>
        <w:t>е</w:t>
      </w:r>
      <w:r w:rsidRPr="00737BB1">
        <w:rPr>
          <w:rFonts w:ascii="Arial" w:hAnsi="Arial"/>
          <w:lang w:val="sr-Cyrl-CS"/>
        </w:rPr>
        <w:t xml:space="preserve"> о равноправности</w:t>
      </w:r>
      <w:r w:rsidR="00B94989" w:rsidRPr="00737BB1">
        <w:rPr>
          <w:rFonts w:ascii="Arial" w:hAnsi="Arial"/>
          <w:lang w:val="sr-Cyrl-CS"/>
        </w:rPr>
        <w:t>,</w:t>
      </w:r>
      <w:r w:rsidRPr="00737BB1">
        <w:rPr>
          <w:rFonts w:ascii="Arial" w:hAnsi="Arial"/>
          <w:lang w:val="sr-Cyrl-CS"/>
        </w:rPr>
        <w:t xml:space="preserve"> на којем је закључено да након догађаја из 2020. године, посебно након усвајања Акционог плана против расизма, Е</w:t>
      </w:r>
      <w:r w:rsidR="00B94989" w:rsidRPr="00737BB1">
        <w:rPr>
          <w:rFonts w:ascii="Arial" w:hAnsi="Arial"/>
          <w:lang w:val="sr-Cyrl-CS"/>
        </w:rPr>
        <w:t>вропска унија</w:t>
      </w:r>
      <w:r w:rsidRPr="00737BB1">
        <w:rPr>
          <w:rFonts w:ascii="Arial" w:hAnsi="Arial"/>
          <w:lang w:val="sr-Cyrl-CS"/>
        </w:rPr>
        <w:t xml:space="preserve"> има стратешку прилику да преобликује и побољша своје законодавство у области равноправности.</w:t>
      </w:r>
      <w:r w:rsidR="001C2DA3" w:rsidRPr="00737BB1">
        <w:rPr>
          <w:rFonts w:ascii="Arial" w:hAnsi="Arial"/>
          <w:lang w:val="sr-Cyrl-CS"/>
        </w:rPr>
        <w:t xml:space="preserve"> Еквинет је, између осталог, издао и публикацију посвећену теми вештачке интелигенције</w:t>
      </w:r>
      <w:r w:rsidR="001C2DA3" w:rsidRPr="00737BB1">
        <w:rPr>
          <w:rStyle w:val="FootnoteReference"/>
          <w:rFonts w:ascii="Arial" w:hAnsi="Arial"/>
          <w:lang w:val="sr-Cyrl-CS"/>
        </w:rPr>
        <w:footnoteReference w:id="27"/>
      </w:r>
      <w:r w:rsidR="001C2DA3" w:rsidRPr="00737BB1">
        <w:rPr>
          <w:rFonts w:ascii="Arial" w:hAnsi="Arial"/>
          <w:lang w:val="sr-Cyrl-CS"/>
        </w:rPr>
        <w:t>.</w:t>
      </w:r>
    </w:p>
    <w:p w:rsidR="002329D3" w:rsidRPr="00737BB1" w:rsidRDefault="00FE34DF" w:rsidP="0008043F">
      <w:pPr>
        <w:spacing w:after="0"/>
        <w:ind w:right="-46"/>
        <w:jc w:val="both"/>
        <w:rPr>
          <w:rFonts w:ascii="Arial" w:hAnsi="Arial"/>
          <w:lang w:val="sr-Cyrl-CS"/>
        </w:rPr>
      </w:pPr>
      <w:r w:rsidRPr="00737BB1">
        <w:rPr>
          <w:rFonts w:ascii="Arial" w:hAnsi="Arial"/>
          <w:lang w:val="sr-Cyrl-CS"/>
        </w:rPr>
        <w:t>П</w:t>
      </w:r>
      <w:r w:rsidR="002329D3" w:rsidRPr="00737BB1">
        <w:rPr>
          <w:rFonts w:ascii="Arial" w:hAnsi="Arial"/>
          <w:lang w:val="sr-Cyrl-CS"/>
        </w:rPr>
        <w:t xml:space="preserve">овереница је </w:t>
      </w:r>
      <w:r w:rsidRPr="00737BB1">
        <w:rPr>
          <w:rFonts w:ascii="Arial" w:hAnsi="Arial"/>
          <w:lang w:val="sr-Cyrl-CS"/>
        </w:rPr>
        <w:t>учествовала и на</w:t>
      </w:r>
      <w:r w:rsidR="002329D3" w:rsidRPr="00737BB1">
        <w:rPr>
          <w:rFonts w:ascii="Arial" w:hAnsi="Arial"/>
          <w:lang w:val="sr-Cyrl-CS"/>
        </w:rPr>
        <w:t xml:space="preserve"> Годишњем правном семинару о антидискриминационом праву и родној равноправности који је организовао Генерални директорат за право и потрошаче Европске комисије. Семинар је отворила Хелена Дали, комесарка за равноправност Европске комисије, а кључни говорник је био Нилс Муижниекс, претходни комесар за људска права Савета Европе. </w:t>
      </w:r>
    </w:p>
    <w:p w:rsidR="00DA401B" w:rsidRPr="00737BB1" w:rsidRDefault="00DA401B" w:rsidP="0008043F">
      <w:pPr>
        <w:spacing w:after="0"/>
        <w:ind w:right="-46"/>
        <w:jc w:val="both"/>
        <w:rPr>
          <w:rFonts w:ascii="Arial" w:hAnsi="Arial"/>
          <w:lang w:val="sr-Cyrl-CS"/>
        </w:rPr>
      </w:pPr>
    </w:p>
    <w:p w:rsidR="00DA401B" w:rsidRPr="00737BB1" w:rsidRDefault="00DA401B" w:rsidP="0008043F">
      <w:pPr>
        <w:spacing w:after="0"/>
        <w:ind w:right="-46"/>
        <w:jc w:val="both"/>
        <w:rPr>
          <w:rFonts w:ascii="Arial" w:hAnsi="Arial"/>
          <w:lang w:val="sr-Cyrl-CS"/>
        </w:rPr>
      </w:pPr>
    </w:p>
    <w:p w:rsidR="00DA401B" w:rsidRPr="00737BB1" w:rsidRDefault="00DA401B" w:rsidP="0008043F">
      <w:pPr>
        <w:spacing w:after="0"/>
        <w:ind w:right="-46"/>
        <w:jc w:val="both"/>
        <w:rPr>
          <w:rFonts w:ascii="Arial" w:hAnsi="Arial"/>
          <w:lang w:val="sr-Cyrl-CS"/>
        </w:rPr>
      </w:pPr>
    </w:p>
    <w:p w:rsidR="002329D3" w:rsidRPr="00737BB1" w:rsidRDefault="004A1E35" w:rsidP="00DA401B">
      <w:pPr>
        <w:jc w:val="center"/>
        <w:rPr>
          <w:rFonts w:ascii="Arial" w:hAnsi="Arial" w:cs="Arial"/>
          <w:b/>
          <w:sz w:val="28"/>
          <w:szCs w:val="28"/>
          <w:lang w:val="sr-Cyrl-CS"/>
        </w:rPr>
      </w:pPr>
      <w:r w:rsidRPr="00737BB1">
        <w:rPr>
          <w:rFonts w:ascii="Arial" w:hAnsi="Arial" w:cs="Arial"/>
          <w:b/>
          <w:noProof/>
          <w:sz w:val="28"/>
          <w:szCs w:val="28"/>
        </w:rPr>
        <w:drawing>
          <wp:inline distT="0" distB="0" distL="0" distR="0">
            <wp:extent cx="5586780" cy="2803585"/>
            <wp:effectExtent l="19050" t="0" r="0" b="0"/>
            <wp:docPr id="30"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590395" cy="2805399"/>
                    </a:xfrm>
                    <a:prstGeom prst="rect">
                      <a:avLst/>
                    </a:prstGeom>
                    <a:noFill/>
                    <a:ln w="9525">
                      <a:noFill/>
                      <a:miter lim="800000"/>
                      <a:headEnd/>
                      <a:tailEnd/>
                    </a:ln>
                  </pic:spPr>
                </pic:pic>
              </a:graphicData>
            </a:graphic>
          </wp:inline>
        </w:drawing>
      </w:r>
    </w:p>
    <w:p w:rsidR="00DA401B" w:rsidRPr="00737BB1" w:rsidRDefault="00DA401B" w:rsidP="00DA401B">
      <w:pPr>
        <w:jc w:val="center"/>
        <w:rPr>
          <w:rFonts w:ascii="Arial" w:hAnsi="Arial" w:cs="Arial"/>
          <w:b/>
          <w:sz w:val="28"/>
          <w:szCs w:val="28"/>
          <w:lang w:val="sr-Cyrl-CS"/>
        </w:rPr>
      </w:pPr>
    </w:p>
    <w:p w:rsidR="001C59EA" w:rsidRPr="00737BB1" w:rsidRDefault="001C59EA" w:rsidP="00381EA8">
      <w:pPr>
        <w:pStyle w:val="Heading1"/>
      </w:pPr>
      <w:bookmarkStart w:id="32" w:name="_Toc34723604"/>
      <w:bookmarkStart w:id="33" w:name="_Toc66456481"/>
      <w:r w:rsidRPr="00737BB1">
        <w:t xml:space="preserve">ОПИС СТАЊА </w:t>
      </w:r>
      <w:r w:rsidR="00D56F7D" w:rsidRPr="00737BB1">
        <w:t xml:space="preserve">И КЉУЧНИ ПРОБЛЕМИ </w:t>
      </w:r>
      <w:r w:rsidR="001233CA" w:rsidRPr="00737BB1">
        <w:t>У ОБЛАСТИ ЗАШТИТЕ РАВНОПРАВНОСТИ</w:t>
      </w:r>
      <w:bookmarkEnd w:id="32"/>
      <w:bookmarkEnd w:id="33"/>
    </w:p>
    <w:p w:rsidR="001C59EA" w:rsidRPr="00737BB1" w:rsidRDefault="001C59EA" w:rsidP="001C59EA">
      <w:pPr>
        <w:spacing w:after="0"/>
        <w:ind w:right="26"/>
        <w:jc w:val="both"/>
        <w:rPr>
          <w:rFonts w:ascii="Arial" w:hAnsi="Arial"/>
          <w:lang w:val="sr-Cyrl-CS"/>
        </w:rPr>
      </w:pPr>
    </w:p>
    <w:p w:rsidR="00FD2AAE" w:rsidRPr="00737BB1" w:rsidRDefault="004A0D3E" w:rsidP="0011189C">
      <w:pPr>
        <w:ind w:right="-46"/>
        <w:jc w:val="both"/>
        <w:rPr>
          <w:rFonts w:ascii="Arial" w:hAnsi="Arial"/>
          <w:lang w:val="sr-Cyrl-CS"/>
        </w:rPr>
      </w:pPr>
      <w:r w:rsidRPr="00737BB1">
        <w:rPr>
          <w:rFonts w:ascii="Arial" w:hAnsi="Arial"/>
          <w:lang w:val="sr-Cyrl-CS"/>
        </w:rPr>
        <w:t>У</w:t>
      </w:r>
      <w:r w:rsidR="001C59EA" w:rsidRPr="00737BB1">
        <w:rPr>
          <w:rFonts w:ascii="Arial" w:hAnsi="Arial"/>
          <w:lang w:val="sr-Cyrl-CS"/>
        </w:rPr>
        <w:t xml:space="preserve"> циљ</w:t>
      </w:r>
      <w:r w:rsidRPr="00737BB1">
        <w:rPr>
          <w:rFonts w:ascii="Arial" w:hAnsi="Arial"/>
          <w:lang w:val="sr-Cyrl-CS"/>
        </w:rPr>
        <w:t>у</w:t>
      </w:r>
      <w:r w:rsidR="001C59EA" w:rsidRPr="00737BB1">
        <w:rPr>
          <w:rFonts w:ascii="Arial" w:hAnsi="Arial"/>
          <w:lang w:val="sr-Cyrl-CS"/>
        </w:rPr>
        <w:t xml:space="preserve"> пружања свеобухватног увида у стање остваривања </w:t>
      </w:r>
      <w:r w:rsidRPr="00737BB1">
        <w:rPr>
          <w:rFonts w:ascii="Arial" w:hAnsi="Arial"/>
          <w:lang w:val="sr-Cyrl-CS"/>
        </w:rPr>
        <w:t xml:space="preserve">равноправности </w:t>
      </w:r>
      <w:r w:rsidR="001C59EA" w:rsidRPr="00737BB1">
        <w:rPr>
          <w:rFonts w:ascii="Arial" w:hAnsi="Arial"/>
          <w:lang w:val="sr-Cyrl-CS"/>
        </w:rPr>
        <w:t xml:space="preserve">и заштите </w:t>
      </w:r>
      <w:r w:rsidRPr="00737BB1">
        <w:rPr>
          <w:rFonts w:ascii="Arial" w:hAnsi="Arial"/>
          <w:lang w:val="sr-Cyrl-CS"/>
        </w:rPr>
        <w:t>од дискриминације</w:t>
      </w:r>
      <w:r w:rsidR="001C59EA" w:rsidRPr="00737BB1">
        <w:rPr>
          <w:rFonts w:ascii="Arial" w:hAnsi="Arial"/>
          <w:lang w:val="sr-Cyrl-CS"/>
        </w:rPr>
        <w:t>, распрострањености дискриминације, њених обележја и облика, најчешћих жртава, изврши</w:t>
      </w:r>
      <w:r w:rsidRPr="00737BB1">
        <w:rPr>
          <w:rFonts w:ascii="Arial" w:hAnsi="Arial"/>
          <w:lang w:val="sr-Cyrl-CS"/>
        </w:rPr>
        <w:t>лаца</w:t>
      </w:r>
      <w:r w:rsidR="001C59EA" w:rsidRPr="00737BB1">
        <w:rPr>
          <w:rFonts w:ascii="Arial" w:hAnsi="Arial"/>
          <w:lang w:val="sr-Cyrl-CS"/>
        </w:rPr>
        <w:t xml:space="preserve"> и области где је најучесталија, у овом </w:t>
      </w:r>
      <w:r w:rsidR="00FA6A9F" w:rsidRPr="00737BB1">
        <w:rPr>
          <w:rFonts w:ascii="Arial" w:hAnsi="Arial"/>
          <w:lang w:val="sr-Cyrl-CS"/>
        </w:rPr>
        <w:t>извештају</w:t>
      </w:r>
      <w:r w:rsidR="001C59EA" w:rsidRPr="00737BB1">
        <w:rPr>
          <w:rFonts w:ascii="Arial" w:hAnsi="Arial"/>
          <w:lang w:val="sr-Cyrl-CS"/>
        </w:rPr>
        <w:t xml:space="preserve"> </w:t>
      </w:r>
      <w:r w:rsidR="00FD2AAE" w:rsidRPr="00737BB1">
        <w:rPr>
          <w:rFonts w:ascii="Arial" w:hAnsi="Arial"/>
          <w:lang w:val="sr-Cyrl-CS"/>
        </w:rPr>
        <w:t>прво су</w:t>
      </w:r>
      <w:r w:rsidR="001C59EA" w:rsidRPr="00737BB1">
        <w:rPr>
          <w:rFonts w:ascii="Arial" w:hAnsi="Arial"/>
          <w:lang w:val="sr-Cyrl-CS"/>
        </w:rPr>
        <w:t xml:space="preserve"> </w:t>
      </w:r>
      <w:r w:rsidR="006D25A7" w:rsidRPr="00737BB1">
        <w:rPr>
          <w:rFonts w:ascii="Arial" w:hAnsi="Arial"/>
          <w:lang w:val="sr-Cyrl-CS"/>
        </w:rPr>
        <w:t xml:space="preserve">детаљније </w:t>
      </w:r>
      <w:r w:rsidR="001C59EA" w:rsidRPr="00737BB1">
        <w:rPr>
          <w:rFonts w:ascii="Arial" w:hAnsi="Arial"/>
          <w:lang w:val="sr-Cyrl-CS"/>
        </w:rPr>
        <w:t xml:space="preserve">представљени </w:t>
      </w:r>
      <w:r w:rsidR="006D25A7" w:rsidRPr="00737BB1">
        <w:rPr>
          <w:rFonts w:ascii="Arial" w:hAnsi="Arial"/>
          <w:lang w:val="sr-Cyrl-CS"/>
        </w:rPr>
        <w:t>поједини извештаји</w:t>
      </w:r>
      <w:r w:rsidR="001C59EA" w:rsidRPr="00737BB1">
        <w:rPr>
          <w:rFonts w:ascii="Arial" w:hAnsi="Arial"/>
          <w:lang w:val="sr-Cyrl-CS"/>
        </w:rPr>
        <w:t xml:space="preserve"> </w:t>
      </w:r>
      <w:r w:rsidR="00FD2AAE" w:rsidRPr="00737BB1">
        <w:rPr>
          <w:rFonts w:ascii="Arial" w:hAnsi="Arial"/>
          <w:lang w:val="sr-Cyrl-CS"/>
        </w:rPr>
        <w:t xml:space="preserve">и други акти сачињени на нивоу </w:t>
      </w:r>
      <w:r w:rsidR="001C59EA" w:rsidRPr="00737BB1">
        <w:rPr>
          <w:rFonts w:ascii="Arial" w:hAnsi="Arial"/>
          <w:lang w:val="sr-Cyrl-CS"/>
        </w:rPr>
        <w:t>Европске уније, међународних организација и уговорних тела</w:t>
      </w:r>
      <w:r w:rsidR="00A37BA8" w:rsidRPr="00737BB1">
        <w:rPr>
          <w:rFonts w:ascii="Arial" w:hAnsi="Arial"/>
          <w:lang w:val="sr-Cyrl-CS"/>
        </w:rPr>
        <w:t xml:space="preserve"> који се односе на стање у Републици Србији, у којима је дат пресек стања и препоруке о начинима за унапређење положаја појединих друштвених група. Следе</w:t>
      </w:r>
      <w:r w:rsidR="001C59EA" w:rsidRPr="00737BB1">
        <w:rPr>
          <w:rFonts w:ascii="Arial" w:hAnsi="Arial"/>
          <w:lang w:val="sr-Cyrl-CS"/>
        </w:rPr>
        <w:t xml:space="preserve"> извештаји и истраживања </w:t>
      </w:r>
      <w:r w:rsidR="006D25A7" w:rsidRPr="00737BB1">
        <w:rPr>
          <w:rFonts w:ascii="Arial" w:hAnsi="Arial"/>
          <w:lang w:val="sr-Cyrl-CS"/>
        </w:rPr>
        <w:t xml:space="preserve">појединих </w:t>
      </w:r>
      <w:r w:rsidR="001C59EA" w:rsidRPr="00737BB1">
        <w:rPr>
          <w:rFonts w:ascii="Arial" w:hAnsi="Arial"/>
          <w:lang w:val="sr-Cyrl-CS"/>
        </w:rPr>
        <w:t>домаћих институција и организација</w:t>
      </w:r>
      <w:r w:rsidR="006D25A7" w:rsidRPr="00737BB1">
        <w:rPr>
          <w:rFonts w:ascii="Arial" w:hAnsi="Arial"/>
          <w:lang w:val="sr-Cyrl-CS"/>
        </w:rPr>
        <w:t xml:space="preserve"> издатих током 2020. године</w:t>
      </w:r>
      <w:r w:rsidR="001C59EA" w:rsidRPr="00737BB1">
        <w:rPr>
          <w:rFonts w:ascii="Arial" w:hAnsi="Arial"/>
          <w:lang w:val="sr-Cyrl-CS"/>
        </w:rPr>
        <w:t>,</w:t>
      </w:r>
      <w:r w:rsidR="006D25A7" w:rsidRPr="00737BB1">
        <w:rPr>
          <w:rFonts w:ascii="Arial" w:hAnsi="Arial"/>
          <w:lang w:val="sr-Cyrl-CS"/>
        </w:rPr>
        <w:t xml:space="preserve"> како би се стекао потпунији увид у </w:t>
      </w:r>
      <w:r w:rsidR="00FD2AAE" w:rsidRPr="00737BB1">
        <w:rPr>
          <w:rFonts w:ascii="Arial" w:hAnsi="Arial"/>
          <w:lang w:val="sr-Cyrl-CS"/>
        </w:rPr>
        <w:t>стање</w:t>
      </w:r>
      <w:r w:rsidR="006D25A7" w:rsidRPr="00737BB1">
        <w:rPr>
          <w:rFonts w:ascii="Arial" w:hAnsi="Arial"/>
          <w:lang w:val="sr-Cyrl-CS"/>
        </w:rPr>
        <w:t xml:space="preserve"> у погледу остваривања и заштите равноправности са аспекта већег броја органа и организација, сагледали најважнији проблеми на које се у овим извештајима указује и на</w:t>
      </w:r>
      <w:r w:rsidR="00FD2AAE" w:rsidRPr="00737BB1">
        <w:rPr>
          <w:rFonts w:ascii="Arial" w:hAnsi="Arial"/>
          <w:lang w:val="sr-Cyrl-CS"/>
        </w:rPr>
        <w:t>значили</w:t>
      </w:r>
      <w:r w:rsidR="006D25A7" w:rsidRPr="00737BB1">
        <w:rPr>
          <w:rFonts w:ascii="Arial" w:hAnsi="Arial"/>
          <w:lang w:val="sr-Cyrl-CS"/>
        </w:rPr>
        <w:t xml:space="preserve"> најважнији закључци до којих се дошло (списак свих сагледаних извештаја и истраживања се налази у Прилогу</w:t>
      </w:r>
      <w:r w:rsidR="006252CA" w:rsidRPr="00737BB1">
        <w:rPr>
          <w:rFonts w:ascii="Arial" w:hAnsi="Arial"/>
          <w:lang w:val="sr-Cyrl-CS"/>
        </w:rPr>
        <w:t xml:space="preserve"> 3</w:t>
      </w:r>
      <w:r w:rsidR="006D25A7" w:rsidRPr="00737BB1">
        <w:rPr>
          <w:rFonts w:ascii="Arial" w:hAnsi="Arial"/>
          <w:lang w:val="sr-Cyrl-CS"/>
        </w:rPr>
        <w:t xml:space="preserve"> овог извештаја). </w:t>
      </w:r>
      <w:r w:rsidR="00A37BA8" w:rsidRPr="00737BB1">
        <w:rPr>
          <w:rFonts w:ascii="Arial" w:hAnsi="Arial"/>
          <w:lang w:val="sr-Cyrl-CS"/>
        </w:rPr>
        <w:t>Посебну целину</w:t>
      </w:r>
      <w:r w:rsidR="00A537D5" w:rsidRPr="00737BB1">
        <w:rPr>
          <w:rFonts w:ascii="Arial" w:hAnsi="Arial"/>
          <w:lang w:val="sr-Cyrl-CS"/>
        </w:rPr>
        <w:t xml:space="preserve"> овог извештаја</w:t>
      </w:r>
      <w:r w:rsidR="00A37BA8" w:rsidRPr="00737BB1">
        <w:rPr>
          <w:rFonts w:ascii="Arial" w:hAnsi="Arial"/>
          <w:lang w:val="sr-Cyrl-CS"/>
        </w:rPr>
        <w:t xml:space="preserve"> чине </w:t>
      </w:r>
      <w:r w:rsidRPr="00737BB1">
        <w:rPr>
          <w:rFonts w:ascii="Arial" w:hAnsi="Arial"/>
          <w:lang w:val="sr-Cyrl-CS"/>
        </w:rPr>
        <w:t>документи</w:t>
      </w:r>
      <w:r w:rsidR="00A37BA8" w:rsidRPr="00737BB1">
        <w:rPr>
          <w:rFonts w:ascii="Arial" w:hAnsi="Arial"/>
          <w:lang w:val="sr-Cyrl-CS"/>
        </w:rPr>
        <w:t xml:space="preserve"> у којима се дају препоруке за унапређење стања у погледу управљања кризом изазваном епидемијом Ковид-19</w:t>
      </w:r>
      <w:r w:rsidR="00391BFB">
        <w:rPr>
          <w:rFonts w:ascii="Arial" w:hAnsi="Arial"/>
          <w:lang w:val="sr-Cyrl-CS"/>
        </w:rPr>
        <w:t>, а у кој</w:t>
      </w:r>
      <w:r w:rsidR="006252CA" w:rsidRPr="00737BB1">
        <w:rPr>
          <w:rFonts w:ascii="Arial" w:hAnsi="Arial"/>
          <w:lang w:val="sr-Cyrl-CS"/>
        </w:rPr>
        <w:t>ем је дат и преглед деловања Повереника за време ванредног стања</w:t>
      </w:r>
      <w:r w:rsidR="00A37BA8" w:rsidRPr="00737BB1">
        <w:rPr>
          <w:rFonts w:ascii="Arial" w:hAnsi="Arial"/>
          <w:lang w:val="sr-Cyrl-CS"/>
        </w:rPr>
        <w:t>.</w:t>
      </w:r>
    </w:p>
    <w:p w:rsidR="006D25A7" w:rsidRDefault="006D25A7" w:rsidP="000379D5">
      <w:pPr>
        <w:ind w:right="-46"/>
        <w:jc w:val="both"/>
        <w:rPr>
          <w:rFonts w:ascii="Arial" w:hAnsi="Arial"/>
          <w:lang w:val="sr-Cyrl-CS"/>
        </w:rPr>
      </w:pPr>
      <w:r w:rsidRPr="00737BB1">
        <w:rPr>
          <w:rFonts w:ascii="Arial" w:hAnsi="Arial"/>
          <w:lang w:val="sr-Cyrl-CS"/>
        </w:rPr>
        <w:t xml:space="preserve">Након </w:t>
      </w:r>
      <w:r w:rsidR="006252CA" w:rsidRPr="00737BB1">
        <w:rPr>
          <w:rFonts w:ascii="Arial" w:hAnsi="Arial"/>
          <w:lang w:val="sr-Cyrl-CS"/>
        </w:rPr>
        <w:t>тога</w:t>
      </w:r>
      <w:r w:rsidRPr="00737BB1">
        <w:rPr>
          <w:rFonts w:ascii="Arial" w:hAnsi="Arial"/>
          <w:lang w:val="sr-Cyrl-CS"/>
        </w:rPr>
        <w:t xml:space="preserve"> </w:t>
      </w:r>
      <w:r w:rsidR="00FD2AAE" w:rsidRPr="00737BB1">
        <w:rPr>
          <w:rFonts w:ascii="Arial" w:hAnsi="Arial"/>
          <w:lang w:val="sr-Cyrl-CS"/>
        </w:rPr>
        <w:t>след</w:t>
      </w:r>
      <w:r w:rsidR="00A537D5" w:rsidRPr="00737BB1">
        <w:rPr>
          <w:rFonts w:ascii="Arial" w:hAnsi="Arial"/>
          <w:lang w:val="sr-Cyrl-CS"/>
        </w:rPr>
        <w:t>е</w:t>
      </w:r>
      <w:r w:rsidRPr="00737BB1">
        <w:rPr>
          <w:rFonts w:ascii="Arial" w:hAnsi="Arial"/>
          <w:lang w:val="sr-Cyrl-CS"/>
        </w:rPr>
        <w:t xml:space="preserve"> кључни проблеми у остваривању равноправности и заштити од дискриминације</w:t>
      </w:r>
      <w:r w:rsidR="004A0D3E" w:rsidRPr="00737BB1">
        <w:rPr>
          <w:rFonts w:ascii="Arial" w:hAnsi="Arial"/>
          <w:lang w:val="sr-Cyrl-CS"/>
        </w:rPr>
        <w:t xml:space="preserve"> </w:t>
      </w:r>
      <w:r w:rsidR="006252CA" w:rsidRPr="00737BB1">
        <w:rPr>
          <w:rFonts w:ascii="Arial" w:hAnsi="Arial"/>
          <w:lang w:val="sr-Cyrl-CS"/>
        </w:rPr>
        <w:t>из</w:t>
      </w:r>
      <w:r w:rsidR="004A0D3E" w:rsidRPr="00737BB1">
        <w:rPr>
          <w:rFonts w:ascii="Arial" w:hAnsi="Arial"/>
          <w:lang w:val="sr-Cyrl-CS"/>
        </w:rPr>
        <w:t>а којих следе</w:t>
      </w:r>
      <w:r w:rsidR="006252CA" w:rsidRPr="00737BB1">
        <w:rPr>
          <w:rFonts w:ascii="Arial" w:hAnsi="Arial"/>
          <w:lang w:val="sr-Cyrl-CS"/>
        </w:rPr>
        <w:t xml:space="preserve"> опште препоруке</w:t>
      </w:r>
      <w:r w:rsidR="004A0D3E" w:rsidRPr="00737BB1">
        <w:rPr>
          <w:rFonts w:ascii="Arial" w:hAnsi="Arial"/>
          <w:lang w:val="sr-Cyrl-CS"/>
        </w:rPr>
        <w:t xml:space="preserve"> за превазилажење уочених проблема</w:t>
      </w:r>
      <w:r w:rsidR="006252CA" w:rsidRPr="00737BB1">
        <w:rPr>
          <w:rFonts w:ascii="Arial" w:hAnsi="Arial"/>
          <w:lang w:val="sr-Cyrl-CS"/>
        </w:rPr>
        <w:t xml:space="preserve">. У даљем делу овог извештаја дат је преглед </w:t>
      </w:r>
      <w:r w:rsidR="004A0D3E" w:rsidRPr="00737BB1">
        <w:rPr>
          <w:rFonts w:ascii="Arial" w:hAnsi="Arial"/>
          <w:lang w:val="sr-Cyrl-CS"/>
        </w:rPr>
        <w:t xml:space="preserve">уочених проблема када се посматра </w:t>
      </w:r>
      <w:r w:rsidR="006252CA" w:rsidRPr="00737BB1">
        <w:rPr>
          <w:rFonts w:ascii="Arial" w:hAnsi="Arial"/>
          <w:lang w:val="sr-Cyrl-CS"/>
        </w:rPr>
        <w:t>дискриминациј</w:t>
      </w:r>
      <w:r w:rsidR="004A0D3E" w:rsidRPr="00737BB1">
        <w:rPr>
          <w:rFonts w:ascii="Arial" w:hAnsi="Arial"/>
          <w:lang w:val="sr-Cyrl-CS"/>
        </w:rPr>
        <w:t>а</w:t>
      </w:r>
      <w:r w:rsidR="006252CA" w:rsidRPr="00737BB1">
        <w:rPr>
          <w:rFonts w:ascii="Arial" w:hAnsi="Arial"/>
          <w:lang w:val="sr-Cyrl-CS"/>
        </w:rPr>
        <w:t xml:space="preserve"> </w:t>
      </w:r>
      <w:r w:rsidR="004A0D3E" w:rsidRPr="00737BB1">
        <w:rPr>
          <w:rFonts w:ascii="Arial" w:hAnsi="Arial"/>
          <w:lang w:val="sr-Cyrl-CS"/>
        </w:rPr>
        <w:t xml:space="preserve">по </w:t>
      </w:r>
      <w:r w:rsidR="00E605E2" w:rsidRPr="00737BB1">
        <w:rPr>
          <w:rFonts w:ascii="Arial" w:hAnsi="Arial"/>
          <w:lang w:val="sr-Cyrl-CS"/>
        </w:rPr>
        <w:t>поједини</w:t>
      </w:r>
      <w:r w:rsidR="004A0D3E" w:rsidRPr="00737BB1">
        <w:rPr>
          <w:rFonts w:ascii="Arial" w:hAnsi="Arial"/>
          <w:lang w:val="sr-Cyrl-CS"/>
        </w:rPr>
        <w:t xml:space="preserve">м личним својствима, односно личних својства за која је, на основу </w:t>
      </w:r>
      <w:r w:rsidRPr="00737BB1">
        <w:rPr>
          <w:rFonts w:ascii="Arial" w:hAnsi="Arial"/>
          <w:lang w:val="sr-Cyrl-CS"/>
        </w:rPr>
        <w:t xml:space="preserve">поступака по притужбама </w:t>
      </w:r>
      <w:r w:rsidR="004A0D3E" w:rsidRPr="00737BB1">
        <w:rPr>
          <w:rFonts w:ascii="Arial" w:hAnsi="Arial"/>
          <w:lang w:val="sr-Cyrl-CS"/>
        </w:rPr>
        <w:t xml:space="preserve">највише пријављивана дискриминација али </w:t>
      </w:r>
      <w:r w:rsidRPr="00737BB1">
        <w:rPr>
          <w:rFonts w:ascii="Arial" w:hAnsi="Arial"/>
          <w:lang w:val="sr-Cyrl-CS"/>
        </w:rPr>
        <w:t>и из других извора</w:t>
      </w:r>
      <w:r w:rsidR="00E605E2" w:rsidRPr="00737BB1">
        <w:rPr>
          <w:rFonts w:ascii="Arial" w:hAnsi="Arial"/>
          <w:lang w:val="sr-Cyrl-CS"/>
        </w:rPr>
        <w:t xml:space="preserve"> доступних Поверенику, </w:t>
      </w:r>
      <w:r w:rsidR="006252CA" w:rsidRPr="00737BB1">
        <w:rPr>
          <w:rFonts w:ascii="Arial" w:hAnsi="Arial"/>
          <w:lang w:val="sr-Cyrl-CS"/>
        </w:rPr>
        <w:t>са препорукама за превазилажење тих проблема</w:t>
      </w:r>
      <w:r w:rsidR="00E605E2" w:rsidRPr="00737BB1">
        <w:rPr>
          <w:rFonts w:ascii="Arial" w:hAnsi="Arial"/>
          <w:lang w:val="sr-Cyrl-CS"/>
        </w:rPr>
        <w:t>.</w:t>
      </w:r>
    </w:p>
    <w:p w:rsidR="00B316DD" w:rsidRPr="00737BB1" w:rsidRDefault="00B316DD" w:rsidP="000379D5">
      <w:pPr>
        <w:ind w:right="-46"/>
        <w:jc w:val="both"/>
        <w:rPr>
          <w:rFonts w:ascii="Arial" w:hAnsi="Arial"/>
          <w:lang w:val="sr-Cyrl-CS"/>
        </w:rPr>
      </w:pPr>
    </w:p>
    <w:p w:rsidR="001530B7" w:rsidRPr="00737BB1" w:rsidRDefault="001530B7" w:rsidP="006C1247">
      <w:pPr>
        <w:pStyle w:val="Heading2"/>
      </w:pPr>
      <w:bookmarkStart w:id="34" w:name="_Toc3474757"/>
      <w:bookmarkStart w:id="35" w:name="_Toc66456482"/>
      <w:r w:rsidRPr="00737BB1">
        <w:lastRenderedPageBreak/>
        <w:t>Извештаји и други акти ЕУ, међународних организација и уговорних тела</w:t>
      </w:r>
      <w:bookmarkEnd w:id="34"/>
      <w:bookmarkEnd w:id="35"/>
    </w:p>
    <w:p w:rsidR="00E605E2" w:rsidRPr="00737BB1" w:rsidRDefault="00E605E2" w:rsidP="001C59EA">
      <w:pPr>
        <w:ind w:right="26"/>
        <w:rPr>
          <w:lang w:val="sr-Cyrl-CS"/>
        </w:rPr>
      </w:pPr>
    </w:p>
    <w:p w:rsidR="007E3ED1" w:rsidRPr="00737BB1" w:rsidRDefault="007E3ED1" w:rsidP="001530B7">
      <w:pPr>
        <w:jc w:val="both"/>
        <w:rPr>
          <w:rFonts w:ascii="Arial" w:hAnsi="Arial" w:cs="Arial"/>
          <w:bCs/>
          <w:lang w:val="sr-Cyrl-CS"/>
        </w:rPr>
      </w:pPr>
      <w:r w:rsidRPr="00737BB1">
        <w:rPr>
          <w:rFonts w:ascii="Arial" w:hAnsi="Arial" w:cs="Arial"/>
          <w:bCs/>
          <w:lang w:val="sr-Cyrl-CS"/>
        </w:rPr>
        <w:t xml:space="preserve">На међународном нивоу у великом броју публикација дат </w:t>
      </w:r>
      <w:r w:rsidR="004A0D3E" w:rsidRPr="00737BB1">
        <w:rPr>
          <w:rFonts w:ascii="Arial" w:hAnsi="Arial" w:cs="Arial"/>
          <w:bCs/>
          <w:lang w:val="sr-Cyrl-CS"/>
        </w:rPr>
        <w:t xml:space="preserve">је </w:t>
      </w:r>
      <w:r w:rsidRPr="00737BB1">
        <w:rPr>
          <w:rFonts w:ascii="Arial" w:hAnsi="Arial" w:cs="Arial"/>
          <w:bCs/>
          <w:lang w:val="sr-Cyrl-CS"/>
        </w:rPr>
        <w:t xml:space="preserve">широк преглед </w:t>
      </w:r>
      <w:r w:rsidRPr="00737BB1">
        <w:rPr>
          <w:rFonts w:ascii="Arial" w:hAnsi="Arial"/>
          <w:lang w:val="sr-Cyrl-CS"/>
        </w:rPr>
        <w:t>стања у погледу остваривања и заштите равноправности различитих друштвених група</w:t>
      </w:r>
      <w:r w:rsidR="00CD0C43" w:rsidRPr="00737BB1">
        <w:rPr>
          <w:rFonts w:ascii="Arial" w:hAnsi="Arial"/>
          <w:lang w:val="sr-Cyrl-CS"/>
        </w:rPr>
        <w:t xml:space="preserve"> чијим се с</w:t>
      </w:r>
      <w:r w:rsidRPr="00737BB1">
        <w:rPr>
          <w:rFonts w:ascii="Arial" w:hAnsi="Arial"/>
          <w:lang w:val="sr-Cyrl-CS"/>
        </w:rPr>
        <w:t xml:space="preserve">агледавањем може стећи комплетнији утисак о стању у нашој </w:t>
      </w:r>
      <w:r w:rsidR="004A0D3E" w:rsidRPr="00737BB1">
        <w:rPr>
          <w:rFonts w:ascii="Arial" w:hAnsi="Arial"/>
          <w:lang w:val="sr-Cyrl-CS"/>
        </w:rPr>
        <w:t>држави уз могућа поређења са другим државама</w:t>
      </w:r>
      <w:r w:rsidRPr="00737BB1">
        <w:rPr>
          <w:rFonts w:ascii="Arial" w:hAnsi="Arial"/>
          <w:lang w:val="sr-Cyrl-CS"/>
        </w:rPr>
        <w:t xml:space="preserve">, </w:t>
      </w:r>
      <w:r w:rsidR="00CD0C43" w:rsidRPr="00737BB1">
        <w:rPr>
          <w:rFonts w:ascii="Arial" w:hAnsi="Arial"/>
          <w:lang w:val="sr-Cyrl-CS"/>
        </w:rPr>
        <w:t xml:space="preserve">истицањем примера добре праксе на међународном нивоу, анализом различитих начина </w:t>
      </w:r>
      <w:r w:rsidRPr="00737BB1">
        <w:rPr>
          <w:rFonts w:ascii="Arial" w:hAnsi="Arial"/>
          <w:lang w:val="sr-Cyrl-CS"/>
        </w:rPr>
        <w:t>остваривањ</w:t>
      </w:r>
      <w:r w:rsidR="00CD0C43" w:rsidRPr="00737BB1">
        <w:rPr>
          <w:rFonts w:ascii="Arial" w:hAnsi="Arial"/>
          <w:lang w:val="sr-Cyrl-CS"/>
        </w:rPr>
        <w:t>а појединих</w:t>
      </w:r>
      <w:r w:rsidRPr="00737BB1">
        <w:rPr>
          <w:rFonts w:ascii="Arial" w:hAnsi="Arial"/>
          <w:lang w:val="sr-Cyrl-CS"/>
        </w:rPr>
        <w:t xml:space="preserve"> права</w:t>
      </w:r>
      <w:r w:rsidR="00CD0C43" w:rsidRPr="00737BB1">
        <w:rPr>
          <w:rFonts w:ascii="Arial" w:hAnsi="Arial"/>
          <w:lang w:val="sr-Cyrl-CS"/>
        </w:rPr>
        <w:t>, као и будућих праваца</w:t>
      </w:r>
      <w:r w:rsidRPr="00737BB1">
        <w:rPr>
          <w:rFonts w:ascii="Arial" w:hAnsi="Arial"/>
          <w:lang w:val="sr-Cyrl-CS"/>
        </w:rPr>
        <w:t xml:space="preserve"> </w:t>
      </w:r>
      <w:r w:rsidR="00CD0C43" w:rsidRPr="00737BB1">
        <w:rPr>
          <w:rFonts w:ascii="Arial" w:hAnsi="Arial"/>
          <w:lang w:val="sr-Cyrl-CS"/>
        </w:rPr>
        <w:t xml:space="preserve">деловања кроз </w:t>
      </w:r>
      <w:r w:rsidR="004A0D3E" w:rsidRPr="00737BB1">
        <w:rPr>
          <w:rFonts w:ascii="Arial" w:hAnsi="Arial"/>
          <w:lang w:val="sr-Cyrl-CS"/>
        </w:rPr>
        <w:t>постојећа</w:t>
      </w:r>
      <w:r w:rsidR="00CD0C43" w:rsidRPr="00737BB1">
        <w:rPr>
          <w:rFonts w:ascii="Arial" w:hAnsi="Arial"/>
          <w:lang w:val="sr-Cyrl-CS"/>
        </w:rPr>
        <w:t xml:space="preserve"> акта или препоручене мере и активности.</w:t>
      </w:r>
      <w:r w:rsidR="005D4E09" w:rsidRPr="00737BB1">
        <w:rPr>
          <w:rFonts w:ascii="Arial" w:hAnsi="Arial"/>
          <w:lang w:val="sr-Cyrl-CS"/>
        </w:rPr>
        <w:t xml:space="preserve"> У наставку је дат кратак преглед појединих </w:t>
      </w:r>
      <w:r w:rsidR="004A0D3E" w:rsidRPr="00737BB1">
        <w:rPr>
          <w:rFonts w:ascii="Arial" w:hAnsi="Arial"/>
          <w:lang w:val="sr-Cyrl-CS"/>
        </w:rPr>
        <w:t>извештаја и</w:t>
      </w:r>
      <w:r w:rsidR="005D4E09" w:rsidRPr="00737BB1">
        <w:rPr>
          <w:rFonts w:ascii="Arial" w:hAnsi="Arial"/>
          <w:lang w:val="sr-Cyrl-CS"/>
        </w:rPr>
        <w:t xml:space="preserve"> публик</w:t>
      </w:r>
      <w:r w:rsidR="005320AB" w:rsidRPr="00737BB1">
        <w:rPr>
          <w:rFonts w:ascii="Arial" w:hAnsi="Arial"/>
          <w:lang w:val="sr-Cyrl-CS"/>
        </w:rPr>
        <w:t>а</w:t>
      </w:r>
      <w:r w:rsidR="005D4E09" w:rsidRPr="00737BB1">
        <w:rPr>
          <w:rFonts w:ascii="Arial" w:hAnsi="Arial"/>
          <w:lang w:val="sr-Cyrl-CS"/>
        </w:rPr>
        <w:t>ција.</w:t>
      </w:r>
    </w:p>
    <w:p w:rsidR="001530B7" w:rsidRPr="00737BB1" w:rsidRDefault="001530B7" w:rsidP="001530B7">
      <w:pPr>
        <w:jc w:val="both"/>
        <w:rPr>
          <w:rFonts w:ascii="Arial" w:hAnsi="Arial" w:cs="Arial"/>
          <w:bCs/>
          <w:lang w:val="sr-Cyrl-CS"/>
        </w:rPr>
      </w:pPr>
      <w:r w:rsidRPr="00737BB1">
        <w:rPr>
          <w:rFonts w:ascii="Arial" w:hAnsi="Arial" w:cs="Arial"/>
          <w:bCs/>
          <w:lang w:val="sr-Cyrl-CS"/>
        </w:rPr>
        <w:t xml:space="preserve">С обзиром да је Република Србија у процесу евроинтеграција, </w:t>
      </w:r>
      <w:r w:rsidR="004A0D3E" w:rsidRPr="00737BB1">
        <w:rPr>
          <w:rFonts w:ascii="Arial" w:hAnsi="Arial" w:cs="Arial"/>
          <w:bCs/>
          <w:lang w:val="sr-Cyrl-CS"/>
        </w:rPr>
        <w:t xml:space="preserve">важна је </w:t>
      </w:r>
      <w:r w:rsidRPr="00737BB1">
        <w:rPr>
          <w:rFonts w:ascii="Arial" w:hAnsi="Arial" w:cs="Arial"/>
          <w:bCs/>
          <w:lang w:val="sr-Cyrl-CS"/>
        </w:rPr>
        <w:t xml:space="preserve">оцена стања у свим областима </w:t>
      </w:r>
      <w:r w:rsidR="004A0D3E" w:rsidRPr="00737BB1">
        <w:rPr>
          <w:rFonts w:ascii="Arial" w:hAnsi="Arial" w:cs="Arial"/>
          <w:bCs/>
          <w:lang w:val="sr-Cyrl-CS"/>
        </w:rPr>
        <w:t>дата</w:t>
      </w:r>
      <w:r w:rsidRPr="00737BB1">
        <w:rPr>
          <w:rFonts w:ascii="Arial" w:hAnsi="Arial" w:cs="Arial"/>
          <w:bCs/>
          <w:lang w:val="sr-Cyrl-CS"/>
        </w:rPr>
        <w:t xml:space="preserve"> у извештајима о напретку, које сваке године сачињава Европска комисија.</w:t>
      </w:r>
      <w:r w:rsidRPr="00737BB1">
        <w:rPr>
          <w:rFonts w:ascii="Arial" w:hAnsi="Arial" w:cs="Arial"/>
          <w:lang w:val="sr-Cyrl-CS"/>
        </w:rPr>
        <w:t xml:space="preserve"> </w:t>
      </w:r>
      <w:r w:rsidRPr="00737BB1">
        <w:rPr>
          <w:rFonts w:ascii="Arial" w:hAnsi="Arial" w:cs="Arial"/>
          <w:bCs/>
          <w:lang w:val="sr-Cyrl-CS"/>
        </w:rPr>
        <w:t xml:space="preserve">У </w:t>
      </w:r>
      <w:r w:rsidRPr="00737BB1">
        <w:rPr>
          <w:rFonts w:ascii="Arial" w:hAnsi="Arial" w:cs="Arial"/>
          <w:b/>
          <w:bCs/>
          <w:i/>
          <w:lang w:val="sr-Cyrl-CS"/>
        </w:rPr>
        <w:t>Извештају за 2020. годину</w:t>
      </w:r>
      <w:r w:rsidRPr="00737BB1">
        <w:rPr>
          <w:rFonts w:ascii="Arial" w:hAnsi="Arial" w:cs="Arial"/>
          <w:bCs/>
          <w:i/>
          <w:vertAlign w:val="superscript"/>
          <w:lang w:val="sr-Cyrl-CS"/>
        </w:rPr>
        <w:footnoteReference w:id="28"/>
      </w:r>
      <w:r w:rsidRPr="00737BB1">
        <w:rPr>
          <w:rFonts w:ascii="Arial" w:hAnsi="Arial" w:cs="Arial"/>
          <w:bCs/>
          <w:lang w:val="sr-Cyrl-CS"/>
        </w:rPr>
        <w:t>, у погледу равноправности жена и мушкараца, наведено</w:t>
      </w:r>
      <w:r w:rsidR="00391BFB" w:rsidRPr="00391BFB">
        <w:rPr>
          <w:rFonts w:ascii="Arial" w:hAnsi="Arial" w:cs="Arial"/>
          <w:bCs/>
          <w:lang w:val="sr-Cyrl-CS"/>
        </w:rPr>
        <w:t xml:space="preserve"> </w:t>
      </w:r>
      <w:r w:rsidR="00391BFB" w:rsidRPr="00737BB1">
        <w:rPr>
          <w:rFonts w:ascii="Arial" w:hAnsi="Arial" w:cs="Arial"/>
          <w:bCs/>
          <w:lang w:val="sr-Cyrl-CS"/>
        </w:rPr>
        <w:t>je</w:t>
      </w:r>
      <w:r w:rsidRPr="00737BB1">
        <w:rPr>
          <w:rFonts w:ascii="Arial" w:hAnsi="Arial" w:cs="Arial"/>
          <w:bCs/>
          <w:lang w:val="sr-Cyrl-CS"/>
        </w:rPr>
        <w:t xml:space="preserve"> да је усвајање новог </w:t>
      </w:r>
      <w:r w:rsidR="003D7DF4" w:rsidRPr="00737BB1">
        <w:rPr>
          <w:rFonts w:ascii="Arial" w:hAnsi="Arial" w:cs="Arial"/>
          <w:bCs/>
          <w:lang w:val="sr-Cyrl-CS"/>
        </w:rPr>
        <w:t>прописа</w:t>
      </w:r>
      <w:r w:rsidRPr="00737BB1">
        <w:rPr>
          <w:rFonts w:ascii="Arial" w:hAnsi="Arial" w:cs="Arial"/>
          <w:bCs/>
          <w:lang w:val="sr-Cyrl-CS"/>
        </w:rPr>
        <w:t xml:space="preserve"> о родној равноправности озбиљно одложено, као </w:t>
      </w:r>
      <w:r w:rsidR="00391BFB">
        <w:rPr>
          <w:rFonts w:ascii="Arial" w:hAnsi="Arial" w:cs="Arial"/>
          <w:bCs/>
          <w:lang w:val="sr-Cyrl-CS"/>
        </w:rPr>
        <w:t xml:space="preserve">и </w:t>
      </w:r>
      <w:r w:rsidRPr="00737BB1">
        <w:rPr>
          <w:rFonts w:ascii="Arial" w:hAnsi="Arial" w:cs="Arial"/>
          <w:bCs/>
          <w:lang w:val="sr-Cyrl-CS"/>
        </w:rPr>
        <w:t>стратегије и акционог плана против насиља, а да надлежност за ова питања треба разјаснити. Поред тога, у извештају је наведено да се за питања родне равноправности мора осигурати ефикасна институционална структура са одговарајућим ресурсима. Указано је и на оцену из Посебног извештаја Повереника за заштиту равноправности о дискриминацији у области рада и запошљавања да је социјално-економски статус жена знатно лошији од положаја мушкараца, као и да је Комитет Уједињених нација за</w:t>
      </w:r>
      <w:r w:rsidR="00391BFB">
        <w:rPr>
          <w:rFonts w:ascii="Arial" w:hAnsi="Arial" w:cs="Arial"/>
          <w:bCs/>
          <w:lang w:val="sr-Cyrl-CS"/>
        </w:rPr>
        <w:t xml:space="preserve"> елиминацију</w:t>
      </w:r>
      <w:r w:rsidRPr="00737BB1">
        <w:rPr>
          <w:rFonts w:ascii="Arial" w:hAnsi="Arial" w:cs="Arial"/>
          <w:bCs/>
          <w:lang w:val="sr-Cyrl-CS"/>
        </w:rPr>
        <w:t xml:space="preserve"> дискриминације жена препоручио Србији у марту 2019. године да предузме мере за борбу против анти-родног дискурса и његовог негативног утицаја на женска права, да ојача директно спровођење Конвенције УН као и познавање ове теме од стране носилаца свих правосудних функција.</w:t>
      </w:r>
    </w:p>
    <w:p w:rsidR="008A721C" w:rsidRPr="00737BB1" w:rsidRDefault="008A721C" w:rsidP="001530B7">
      <w:pPr>
        <w:jc w:val="both"/>
        <w:rPr>
          <w:rFonts w:ascii="Arial" w:hAnsi="Arial" w:cs="Arial"/>
          <w:bCs/>
          <w:sz w:val="2"/>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8A721C" w:rsidRPr="00737BB1" w:rsidTr="000379D5">
        <w:trPr>
          <w:trHeight w:val="3195"/>
        </w:trPr>
        <w:tc>
          <w:tcPr>
            <w:tcW w:w="9072" w:type="dxa"/>
            <w:shd w:val="clear" w:color="auto" w:fill="BCD3EE"/>
          </w:tcPr>
          <w:p w:rsidR="008A721C" w:rsidRPr="00737BB1" w:rsidRDefault="008A721C" w:rsidP="00E605E2">
            <w:pPr>
              <w:jc w:val="both"/>
              <w:rPr>
                <w:rFonts w:ascii="Arial" w:hAnsi="Arial" w:cs="Arial"/>
                <w:sz w:val="2"/>
                <w:lang w:val="sr-Cyrl-CS"/>
              </w:rPr>
            </w:pPr>
          </w:p>
          <w:p w:rsidR="008A721C" w:rsidRPr="00737BB1" w:rsidRDefault="008A721C" w:rsidP="008A721C">
            <w:pPr>
              <w:jc w:val="both"/>
              <w:rPr>
                <w:rFonts w:ascii="Arial" w:hAnsi="Arial" w:cs="Arial"/>
                <w:bCs/>
                <w:lang w:val="sr-Cyrl-CS"/>
              </w:rPr>
            </w:pPr>
            <w:r w:rsidRPr="00737BB1">
              <w:rPr>
                <w:rFonts w:ascii="Arial" w:hAnsi="Arial" w:cs="Arial"/>
                <w:bCs/>
                <w:lang w:val="sr-Cyrl-CS"/>
              </w:rPr>
              <w:t xml:space="preserve">У </w:t>
            </w:r>
            <w:r w:rsidRPr="00737BB1">
              <w:rPr>
                <w:rFonts w:ascii="Arial" w:hAnsi="Arial" w:cs="Arial"/>
                <w:bCs/>
                <w:i/>
                <w:lang w:val="sr-Cyrl-CS"/>
              </w:rPr>
              <w:t>Извештају за 2020. годину</w:t>
            </w:r>
            <w:r w:rsidRPr="00737BB1">
              <w:rPr>
                <w:rFonts w:ascii="Arial" w:hAnsi="Arial" w:cs="Arial"/>
                <w:lang w:val="sr-Cyrl-CS"/>
              </w:rPr>
              <w:t xml:space="preserve"> </w:t>
            </w:r>
            <w:r w:rsidRPr="00737BB1">
              <w:rPr>
                <w:rFonts w:ascii="Arial" w:hAnsi="Arial" w:cs="Arial"/>
                <w:bCs/>
                <w:lang w:val="sr-Cyrl-CS"/>
              </w:rPr>
              <w:t xml:space="preserve">je, између осталог, </w:t>
            </w:r>
            <w:r w:rsidRPr="00737BB1">
              <w:rPr>
                <w:rFonts w:ascii="Arial" w:hAnsi="Arial" w:cs="Arial"/>
                <w:lang w:val="sr-Cyrl-CS"/>
              </w:rPr>
              <w:t xml:space="preserve">наведено да </w:t>
            </w:r>
            <w:r w:rsidR="003A5C06" w:rsidRPr="00737BB1">
              <w:rPr>
                <w:rFonts w:ascii="Arial" w:hAnsi="Arial" w:cs="Arial"/>
                <w:lang w:val="sr-Cyrl-CS"/>
              </w:rPr>
              <w:t xml:space="preserve">у области </w:t>
            </w:r>
            <w:r w:rsidR="003A5C06" w:rsidRPr="00737BB1">
              <w:rPr>
                <w:rFonts w:ascii="Arial" w:hAnsi="Arial" w:cs="Arial"/>
                <w:b/>
                <w:bCs/>
                <w:lang w:val="sr-Cyrl-CS"/>
              </w:rPr>
              <w:t>забране дискриминације у запошљавању и социјалној политици</w:t>
            </w:r>
            <w:r w:rsidR="003A5C06" w:rsidRPr="00737BB1">
              <w:rPr>
                <w:rFonts w:ascii="Arial" w:hAnsi="Arial" w:cs="Arial"/>
                <w:lang w:val="sr-Cyrl-CS"/>
              </w:rPr>
              <w:t>, треба појача</w:t>
            </w:r>
            <w:r w:rsidR="00E6163E" w:rsidRPr="00737BB1">
              <w:rPr>
                <w:rFonts w:ascii="Arial" w:hAnsi="Arial" w:cs="Arial"/>
                <w:lang w:val="sr-Cyrl-CS"/>
              </w:rPr>
              <w:t>ти</w:t>
            </w:r>
            <w:r w:rsidR="003A5C06" w:rsidRPr="00737BB1">
              <w:rPr>
                <w:rFonts w:ascii="Arial" w:hAnsi="Arial" w:cs="Arial"/>
                <w:lang w:val="sr-Cyrl-CS"/>
              </w:rPr>
              <w:t xml:space="preserve"> напоре на спровођењу препорука Повереника за заштиту равноправности о изради антидискриминационе политике за послодавце у Србији („Кодекс равноправности”).</w:t>
            </w:r>
          </w:p>
          <w:p w:rsidR="008A721C" w:rsidRPr="00737BB1" w:rsidRDefault="008A721C" w:rsidP="00DE0BAD">
            <w:pPr>
              <w:spacing w:after="0"/>
              <w:jc w:val="both"/>
              <w:rPr>
                <w:rFonts w:ascii="Arial" w:hAnsi="Arial" w:cs="Arial"/>
                <w:bCs/>
                <w:sz w:val="4"/>
                <w:lang w:val="sr-Cyrl-CS"/>
              </w:rPr>
            </w:pPr>
            <w:r w:rsidRPr="00737BB1">
              <w:rPr>
                <w:rFonts w:ascii="Arial" w:hAnsi="Arial" w:cs="Arial"/>
                <w:bCs/>
                <w:lang w:val="sr-Cyrl-CS"/>
              </w:rPr>
              <w:t xml:space="preserve"> </w:t>
            </w:r>
          </w:p>
          <w:p w:rsidR="008A721C" w:rsidRPr="00737BB1" w:rsidRDefault="004A1E35" w:rsidP="00E6163E">
            <w:pPr>
              <w:jc w:val="both"/>
              <w:rPr>
                <w:rFonts w:ascii="Arial" w:hAnsi="Arial" w:cs="Arial"/>
                <w:lang w:val="sr-Cyrl-CS"/>
              </w:rPr>
            </w:pPr>
            <w:r w:rsidRPr="00737BB1">
              <w:rPr>
                <w:noProof/>
              </w:rPr>
              <w:drawing>
                <wp:anchor distT="0" distB="0" distL="114300" distR="114300" simplePos="0" relativeHeight="251635200" behindDoc="0" locked="0" layoutInCell="1" allowOverlap="1">
                  <wp:simplePos x="0" y="0"/>
                  <wp:positionH relativeFrom="column">
                    <wp:posOffset>0</wp:posOffset>
                  </wp:positionH>
                  <wp:positionV relativeFrom="paragraph">
                    <wp:posOffset>-2540</wp:posOffset>
                  </wp:positionV>
                  <wp:extent cx="304800" cy="542290"/>
                  <wp:effectExtent l="19050" t="0" r="0" b="0"/>
                  <wp:wrapSquare wrapText="bothSides"/>
                  <wp:docPr id="12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003A5C06" w:rsidRPr="00737BB1">
              <w:rPr>
                <w:rFonts w:ascii="Arial" w:hAnsi="Arial" w:cs="Arial"/>
                <w:bCs/>
                <w:lang w:val="sr-Cyrl-CS"/>
              </w:rPr>
              <w:t>Подсећамо да је</w:t>
            </w:r>
            <w:r w:rsidR="00E6163E" w:rsidRPr="00737BB1">
              <w:rPr>
                <w:rFonts w:ascii="Arial" w:hAnsi="Arial" w:cs="Arial"/>
                <w:lang w:val="sr-Cyrl-CS" w:eastAsia="en-GB"/>
              </w:rPr>
              <w:t xml:space="preserve"> Повереник још 2017. године</w:t>
            </w:r>
            <w:r w:rsidR="003A5C06" w:rsidRPr="00737BB1">
              <w:rPr>
                <w:rFonts w:ascii="Arial" w:hAnsi="Arial" w:cs="Arial"/>
                <w:bCs/>
                <w:lang w:val="sr-Cyrl-CS"/>
              </w:rPr>
              <w:t>, и</w:t>
            </w:r>
            <w:r w:rsidR="003A5C06" w:rsidRPr="00737BB1">
              <w:rPr>
                <w:rFonts w:ascii="Arial" w:hAnsi="Arial" w:cs="Arial"/>
                <w:lang w:val="sr-Cyrl-CS" w:eastAsia="en-GB"/>
              </w:rPr>
              <w:t xml:space="preserve">мajући у виду дa су рaд и зaпoшљaвaње oблaсти из кojих се гoдинaмa подноси нajвeћи брoj притужби, креирао </w:t>
            </w:r>
            <w:r w:rsidR="003A5C06" w:rsidRPr="00737BB1">
              <w:rPr>
                <w:rFonts w:ascii="Arial" w:hAnsi="Arial" w:cs="Arial"/>
                <w:lang w:val="sr-Cyrl-CS"/>
              </w:rPr>
              <w:t>приручник „Кодекс равноправности - Смернице за израду кодекса антидискриминационе политике послодаваца у Србији“ као својеврсни алат и помоћ послодавцима у циљу заштите од дискриминације и унапређења равноправности</w:t>
            </w:r>
            <w:r w:rsidR="008A721C" w:rsidRPr="00737BB1">
              <w:rPr>
                <w:rFonts w:ascii="Arial" w:hAnsi="Arial" w:cs="Arial"/>
                <w:bCs/>
                <w:lang w:val="sr-Cyrl-CS"/>
              </w:rPr>
              <w:t>.</w:t>
            </w:r>
            <w:r w:rsidR="00E6163E" w:rsidRPr="00737BB1">
              <w:rPr>
                <w:rFonts w:ascii="Arial" w:hAnsi="Arial" w:cs="Arial"/>
                <w:bCs/>
                <w:lang w:val="sr-Cyrl-CS"/>
              </w:rPr>
              <w:t xml:space="preserve"> Овај приручник је 2018. године због интересовања доживео друго издање.</w:t>
            </w:r>
          </w:p>
        </w:tc>
      </w:tr>
    </w:tbl>
    <w:p w:rsidR="008A721C" w:rsidRPr="00737BB1" w:rsidRDefault="008A721C" w:rsidP="00E605E2">
      <w:pPr>
        <w:jc w:val="both"/>
        <w:rPr>
          <w:rFonts w:ascii="Arial" w:hAnsi="Arial" w:cs="Arial"/>
          <w:sz w:val="8"/>
          <w:lang w:val="sr-Cyrl-CS"/>
        </w:rPr>
      </w:pPr>
    </w:p>
    <w:p w:rsidR="00E605E2" w:rsidRPr="00737BB1" w:rsidRDefault="00E605E2" w:rsidP="00E605E2">
      <w:pPr>
        <w:jc w:val="both"/>
        <w:rPr>
          <w:rFonts w:ascii="Arial" w:hAnsi="Arial" w:cs="Arial"/>
          <w:bCs/>
          <w:lang w:val="sr-Cyrl-CS"/>
        </w:rPr>
      </w:pPr>
      <w:r w:rsidRPr="00737BB1">
        <w:rPr>
          <w:rFonts w:ascii="Arial" w:hAnsi="Arial" w:cs="Arial"/>
          <w:bCs/>
          <w:lang w:val="sr-Cyrl-CS"/>
        </w:rPr>
        <w:t>У области социјалне инклузије и социјалне заштите, наведено је да се у 2018. години сматрало да 7,1% становништва живи у апсолутном сиромаштву (7,2% у 2017. години)</w:t>
      </w:r>
      <w:r w:rsidR="005249EB" w:rsidRPr="00737BB1">
        <w:rPr>
          <w:rFonts w:ascii="Arial" w:hAnsi="Arial" w:cs="Arial"/>
          <w:bCs/>
          <w:lang w:val="sr-Cyrl-CS"/>
        </w:rPr>
        <w:t>, да је п</w:t>
      </w:r>
      <w:r w:rsidRPr="00737BB1">
        <w:rPr>
          <w:rFonts w:ascii="Arial" w:hAnsi="Arial" w:cs="Arial"/>
          <w:bCs/>
          <w:lang w:val="sr-Cyrl-CS"/>
        </w:rPr>
        <w:t xml:space="preserve">рема истраживању о приходима и условима живота (СИЛК) стопа ризика од сиромаштва износила 24,3% (ЕУ-28 17,1%), а </w:t>
      </w:r>
      <w:r w:rsidR="005249EB" w:rsidRPr="00737BB1">
        <w:rPr>
          <w:rFonts w:ascii="Arial" w:hAnsi="Arial" w:cs="Arial"/>
          <w:bCs/>
          <w:lang w:val="sr-Cyrl-CS"/>
        </w:rPr>
        <w:t xml:space="preserve">да је </w:t>
      </w:r>
      <w:r w:rsidRPr="00737BB1">
        <w:rPr>
          <w:rFonts w:ascii="Arial" w:hAnsi="Arial" w:cs="Arial"/>
          <w:bCs/>
          <w:lang w:val="sr-Cyrl-CS"/>
        </w:rPr>
        <w:t xml:space="preserve">ризик од сиромаштва или стопа </w:t>
      </w:r>
      <w:r w:rsidRPr="00737BB1">
        <w:rPr>
          <w:rFonts w:ascii="Arial" w:hAnsi="Arial" w:cs="Arial"/>
          <w:bCs/>
          <w:lang w:val="sr-Cyrl-CS"/>
        </w:rPr>
        <w:lastRenderedPageBreak/>
        <w:t xml:space="preserve">социјалне искључености износила 34,3% (ЕУ-28 21,8%). </w:t>
      </w:r>
      <w:r w:rsidR="005249EB" w:rsidRPr="00737BB1">
        <w:rPr>
          <w:rFonts w:ascii="Arial" w:hAnsi="Arial" w:cs="Arial"/>
          <w:bCs/>
          <w:lang w:val="sr-Cyrl-CS"/>
        </w:rPr>
        <w:t>С</w:t>
      </w:r>
      <w:r w:rsidRPr="00737BB1">
        <w:rPr>
          <w:rFonts w:ascii="Arial" w:hAnsi="Arial" w:cs="Arial"/>
          <w:bCs/>
          <w:lang w:val="sr-Cyrl-CS"/>
        </w:rPr>
        <w:t>иромаштва има више у руралним него у урбаним срединама (10,4% према 4,8%). Око 10% запослених је у ризику од сиромаштва, што значи да не могу да испуне своје основне потребе, упркос раду. Око 58,4% становништва је субјективно сиромашно, сврставајући Србију на дно листе европских земаља које спроводе СИЛК анкету.</w:t>
      </w:r>
      <w:r w:rsidR="00990F6B" w:rsidRPr="00737BB1">
        <w:rPr>
          <w:rFonts w:ascii="Arial" w:hAnsi="Arial" w:cs="Arial"/>
          <w:bCs/>
          <w:lang w:val="sr-Cyrl-CS"/>
        </w:rPr>
        <w:t xml:space="preserve"> </w:t>
      </w:r>
    </w:p>
    <w:p w:rsidR="00E605E2" w:rsidRPr="00737BB1" w:rsidRDefault="00E605E2" w:rsidP="00E605E2">
      <w:pPr>
        <w:jc w:val="both"/>
        <w:rPr>
          <w:rFonts w:ascii="Arial" w:hAnsi="Arial" w:cs="Arial"/>
          <w:bCs/>
          <w:lang w:val="sr-Cyrl-CS"/>
        </w:rPr>
      </w:pPr>
      <w:r w:rsidRPr="00737BB1">
        <w:rPr>
          <w:rFonts w:ascii="Arial" w:hAnsi="Arial" w:cs="Arial"/>
          <w:bCs/>
          <w:lang w:val="sr-Cyrl-CS"/>
        </w:rPr>
        <w:t>У овом извештају је наведено и да нова Стратегија социјалне заштите у Србији за 2019-2025.</w:t>
      </w:r>
      <w:r w:rsidR="00B8024A" w:rsidRPr="00737BB1">
        <w:rPr>
          <w:rFonts w:ascii="Arial" w:hAnsi="Arial" w:cs="Arial"/>
          <w:bCs/>
          <w:lang w:val="sr-Cyrl-CS"/>
        </w:rPr>
        <w:t xml:space="preserve"> године</w:t>
      </w:r>
      <w:r w:rsidRPr="00737BB1">
        <w:rPr>
          <w:rFonts w:ascii="Arial" w:hAnsi="Arial" w:cs="Arial"/>
          <w:bCs/>
          <w:lang w:val="sr-Cyrl-CS"/>
        </w:rPr>
        <w:t xml:space="preserve"> још увек није донета, </w:t>
      </w:r>
      <w:r w:rsidR="005249EB" w:rsidRPr="00737BB1">
        <w:rPr>
          <w:rFonts w:ascii="Arial" w:hAnsi="Arial" w:cs="Arial"/>
          <w:bCs/>
          <w:lang w:val="sr-Cyrl-CS"/>
        </w:rPr>
        <w:t>и даље недостаје стратегија деинституционализације</w:t>
      </w:r>
      <w:r w:rsidR="005655DE" w:rsidRPr="00737BB1">
        <w:rPr>
          <w:rFonts w:ascii="Arial" w:hAnsi="Arial" w:cs="Arial"/>
          <w:bCs/>
          <w:lang w:val="sr-Cyrl-CS"/>
        </w:rPr>
        <w:t xml:space="preserve"> услуга социјалне заштите</w:t>
      </w:r>
      <w:r w:rsidR="005249EB" w:rsidRPr="00737BB1">
        <w:rPr>
          <w:rFonts w:ascii="Arial" w:hAnsi="Arial" w:cs="Arial"/>
          <w:bCs/>
          <w:lang w:val="sr-Cyrl-CS"/>
        </w:rPr>
        <w:t>, а није донет</w:t>
      </w:r>
      <w:r w:rsidRPr="00737BB1">
        <w:rPr>
          <w:rFonts w:ascii="Arial" w:hAnsi="Arial" w:cs="Arial"/>
          <w:bCs/>
          <w:lang w:val="sr-Cyrl-CS"/>
        </w:rPr>
        <w:t xml:space="preserve"> ни нови Закон о социјалним картама и измене Закона о социјалној заштити. Обухват и адекватност новчаних накнада за задовољење основних потреба су недовољни за њихово покривање. </w:t>
      </w:r>
      <w:r w:rsidR="005249EB" w:rsidRPr="00737BB1">
        <w:rPr>
          <w:rFonts w:ascii="Arial" w:hAnsi="Arial" w:cs="Arial"/>
          <w:bCs/>
          <w:lang w:val="sr-Cyrl-CS"/>
        </w:rPr>
        <w:t>К</w:t>
      </w:r>
      <w:r w:rsidRPr="00737BB1">
        <w:rPr>
          <w:rFonts w:ascii="Arial" w:hAnsi="Arial" w:cs="Arial"/>
          <w:bCs/>
          <w:lang w:val="sr-Cyrl-CS"/>
        </w:rPr>
        <w:t>валитет и покривеност услугама треба побољшати, а надзорн</w:t>
      </w:r>
      <w:r w:rsidR="00391BFB">
        <w:rPr>
          <w:rFonts w:ascii="Arial" w:hAnsi="Arial" w:cs="Arial"/>
          <w:bCs/>
          <w:lang w:val="sr-Cyrl-CS"/>
        </w:rPr>
        <w:t>е</w:t>
      </w:r>
      <w:r w:rsidRPr="00737BB1">
        <w:rPr>
          <w:rFonts w:ascii="Arial" w:hAnsi="Arial" w:cs="Arial"/>
          <w:bCs/>
          <w:lang w:val="sr-Cyrl-CS"/>
        </w:rPr>
        <w:t xml:space="preserve"> и регулаторн</w:t>
      </w:r>
      <w:r w:rsidR="00391BFB">
        <w:rPr>
          <w:rFonts w:ascii="Arial" w:hAnsi="Arial" w:cs="Arial"/>
          <w:bCs/>
          <w:lang w:val="sr-Cyrl-CS"/>
        </w:rPr>
        <w:t>е</w:t>
      </w:r>
      <w:r w:rsidRPr="00737BB1">
        <w:rPr>
          <w:rFonts w:ascii="Arial" w:hAnsi="Arial" w:cs="Arial"/>
          <w:bCs/>
          <w:lang w:val="sr-Cyrl-CS"/>
        </w:rPr>
        <w:t xml:space="preserve"> механизм</w:t>
      </w:r>
      <w:r w:rsidR="00391BFB">
        <w:rPr>
          <w:rFonts w:ascii="Arial" w:hAnsi="Arial" w:cs="Arial"/>
          <w:bCs/>
          <w:lang w:val="sr-Cyrl-CS"/>
        </w:rPr>
        <w:t>е</w:t>
      </w:r>
      <w:r w:rsidRPr="00737BB1">
        <w:rPr>
          <w:rFonts w:ascii="Arial" w:hAnsi="Arial" w:cs="Arial"/>
          <w:bCs/>
          <w:lang w:val="sr-Cyrl-CS"/>
        </w:rPr>
        <w:t>, праћење и евалуацију треба ојачати. Није постигнут напредак у службама социјалне заштите на локалном нивоу</w:t>
      </w:r>
      <w:r w:rsidR="005249EB" w:rsidRPr="00737BB1">
        <w:rPr>
          <w:rFonts w:ascii="Arial" w:hAnsi="Arial" w:cs="Arial"/>
          <w:bCs/>
          <w:lang w:val="sr-Cyrl-CS"/>
        </w:rPr>
        <w:t>, с</w:t>
      </w:r>
      <w:r w:rsidRPr="00737BB1">
        <w:rPr>
          <w:rFonts w:ascii="Arial" w:hAnsi="Arial" w:cs="Arial"/>
          <w:bCs/>
          <w:lang w:val="sr-Cyrl-CS"/>
        </w:rPr>
        <w:t xml:space="preserve">истем наменских трансфера </w:t>
      </w:r>
      <w:r w:rsidR="005249EB" w:rsidRPr="00737BB1">
        <w:rPr>
          <w:rFonts w:ascii="Arial" w:hAnsi="Arial" w:cs="Arial"/>
          <w:bCs/>
          <w:lang w:val="sr-Cyrl-CS"/>
        </w:rPr>
        <w:t>се</w:t>
      </w:r>
      <w:r w:rsidRPr="00737BB1">
        <w:rPr>
          <w:rFonts w:ascii="Arial" w:hAnsi="Arial" w:cs="Arial"/>
          <w:bCs/>
          <w:lang w:val="sr-Cyrl-CS"/>
        </w:rPr>
        <w:t xml:space="preserve"> још увек не примењује систематски и транспарентно. Буџетска издвајања су доступна на годишњем нивоу, али без вишегодишњ</w:t>
      </w:r>
      <w:r w:rsidR="005249EB" w:rsidRPr="00737BB1">
        <w:rPr>
          <w:rFonts w:ascii="Arial" w:hAnsi="Arial" w:cs="Arial"/>
          <w:bCs/>
          <w:lang w:val="sr-Cyrl-CS"/>
        </w:rPr>
        <w:t>ег</w:t>
      </w:r>
      <w:r w:rsidRPr="00737BB1">
        <w:rPr>
          <w:rFonts w:ascii="Arial" w:hAnsi="Arial" w:cs="Arial"/>
          <w:bCs/>
          <w:lang w:val="sr-Cyrl-CS"/>
        </w:rPr>
        <w:t xml:space="preserve"> омогућ</w:t>
      </w:r>
      <w:r w:rsidR="005249EB" w:rsidRPr="00737BB1">
        <w:rPr>
          <w:rFonts w:ascii="Arial" w:hAnsi="Arial" w:cs="Arial"/>
          <w:bCs/>
          <w:lang w:val="sr-Cyrl-CS"/>
        </w:rPr>
        <w:t>авања</w:t>
      </w:r>
      <w:r w:rsidRPr="00737BB1">
        <w:rPr>
          <w:rFonts w:ascii="Arial" w:hAnsi="Arial" w:cs="Arial"/>
          <w:bCs/>
          <w:lang w:val="sr-Cyrl-CS"/>
        </w:rPr>
        <w:t xml:space="preserve"> континуитет</w:t>
      </w:r>
      <w:r w:rsidR="005249EB" w:rsidRPr="00737BB1">
        <w:rPr>
          <w:rFonts w:ascii="Arial" w:hAnsi="Arial" w:cs="Arial"/>
          <w:bCs/>
          <w:lang w:val="sr-Cyrl-CS"/>
        </w:rPr>
        <w:t>а</w:t>
      </w:r>
      <w:r w:rsidRPr="00737BB1">
        <w:rPr>
          <w:rFonts w:ascii="Arial" w:hAnsi="Arial" w:cs="Arial"/>
          <w:bCs/>
          <w:lang w:val="sr-Cyrl-CS"/>
        </w:rPr>
        <w:t xml:space="preserve"> пружања услуга на локалном нивоу.</w:t>
      </w:r>
    </w:p>
    <w:p w:rsidR="00E605E2" w:rsidRPr="00737BB1" w:rsidRDefault="00E605E2" w:rsidP="00E605E2">
      <w:pPr>
        <w:jc w:val="both"/>
        <w:rPr>
          <w:rFonts w:ascii="Arial" w:hAnsi="Arial" w:cs="Arial"/>
          <w:bCs/>
          <w:lang w:val="sr-Cyrl-CS"/>
        </w:rPr>
      </w:pPr>
      <w:r w:rsidRPr="00737BB1">
        <w:rPr>
          <w:rFonts w:ascii="Arial" w:hAnsi="Arial" w:cs="Arial"/>
          <w:bCs/>
          <w:lang w:val="sr-Cyrl-CS"/>
        </w:rPr>
        <w:t xml:space="preserve">Правни оквир за поштовање и заштиту мањина и њихових културних права </w:t>
      </w:r>
      <w:r w:rsidR="007E3ED1" w:rsidRPr="00737BB1">
        <w:rPr>
          <w:rFonts w:ascii="Arial" w:hAnsi="Arial" w:cs="Arial"/>
          <w:bCs/>
          <w:lang w:val="sr-Cyrl-CS"/>
        </w:rPr>
        <w:t xml:space="preserve">у Србији </w:t>
      </w:r>
      <w:r w:rsidRPr="00737BB1">
        <w:rPr>
          <w:rFonts w:ascii="Arial" w:hAnsi="Arial" w:cs="Arial"/>
          <w:bCs/>
          <w:lang w:val="sr-Cyrl-CS"/>
        </w:rPr>
        <w:t xml:space="preserve">широко је </w:t>
      </w:r>
      <w:r w:rsidR="005249EB" w:rsidRPr="00737BB1">
        <w:rPr>
          <w:rFonts w:ascii="Arial" w:hAnsi="Arial" w:cs="Arial"/>
          <w:bCs/>
          <w:lang w:val="sr-Cyrl-CS"/>
        </w:rPr>
        <w:t>успостављен и</w:t>
      </w:r>
      <w:r w:rsidRPr="00737BB1">
        <w:rPr>
          <w:rFonts w:ascii="Arial" w:hAnsi="Arial" w:cs="Arial"/>
          <w:bCs/>
          <w:lang w:val="sr-Cyrl-CS"/>
        </w:rPr>
        <w:t xml:space="preserve"> ускла</w:t>
      </w:r>
      <w:r w:rsidR="005249EB" w:rsidRPr="00737BB1">
        <w:rPr>
          <w:rFonts w:ascii="Arial" w:hAnsi="Arial" w:cs="Arial"/>
          <w:bCs/>
          <w:lang w:val="sr-Cyrl-CS"/>
        </w:rPr>
        <w:t>ђен</w:t>
      </w:r>
      <w:r w:rsidRPr="00737BB1">
        <w:rPr>
          <w:rFonts w:ascii="Arial" w:hAnsi="Arial" w:cs="Arial"/>
          <w:bCs/>
          <w:lang w:val="sr-Cyrl-CS"/>
        </w:rPr>
        <w:t xml:space="preserve"> са Оквирном конвенцијом Савета Европе о националним мањинама, наведено је у овом извештају. Саветодавни комитет Савета Европе утврдио је приметно одступање у заштити мањинских права између Аутономне Покрајине Војводине и осталих региона Србије, препоручујући да се побољша заштита права националних мањина ван Војводине.</w:t>
      </w:r>
      <w:r w:rsidRPr="00737BB1">
        <w:rPr>
          <w:lang w:val="sr-Cyrl-CS"/>
        </w:rPr>
        <w:t xml:space="preserve"> </w:t>
      </w:r>
      <w:r w:rsidRPr="00737BB1">
        <w:rPr>
          <w:rFonts w:ascii="Arial" w:hAnsi="Arial" w:cs="Arial"/>
          <w:bCs/>
          <w:lang w:val="sr-Cyrl-CS"/>
        </w:rPr>
        <w:t>Што се тиче инклузије Рома, Србија је потписала декларацију о интеграцији Рома која садржи квантификоване обавезе у кључним приоритетним областима.</w:t>
      </w:r>
      <w:r w:rsidRPr="00737BB1">
        <w:rPr>
          <w:lang w:val="sr-Cyrl-CS"/>
        </w:rPr>
        <w:t xml:space="preserve"> </w:t>
      </w:r>
      <w:r w:rsidRPr="00737BB1">
        <w:rPr>
          <w:rFonts w:ascii="Arial" w:hAnsi="Arial" w:cs="Arial"/>
          <w:bCs/>
          <w:lang w:val="sr-Cyrl-CS"/>
        </w:rPr>
        <w:t>Ипак, институционална структура која се бави интеграцијом Рома је и даље неефикасна и сложена, без јасне расподеле задатака, наведено је у овом извештају. Координацију између државних и локалних власти, као и буџетирање осетљиво на Роме и даље треба ојачавати</w:t>
      </w:r>
      <w:r w:rsidR="00A44973" w:rsidRPr="00737BB1">
        <w:rPr>
          <w:rFonts w:ascii="Arial" w:hAnsi="Arial" w:cs="Arial"/>
          <w:bCs/>
          <w:lang w:val="sr-Cyrl-CS"/>
        </w:rPr>
        <w:t xml:space="preserve"> и успоставити јединствен и институционализован </w:t>
      </w:r>
      <w:r w:rsidRPr="00737BB1">
        <w:rPr>
          <w:rFonts w:ascii="Arial" w:hAnsi="Arial" w:cs="Arial"/>
          <w:bCs/>
          <w:lang w:val="sr-Cyrl-CS"/>
        </w:rPr>
        <w:t>правн</w:t>
      </w:r>
      <w:r w:rsidR="00A44973" w:rsidRPr="00737BB1">
        <w:rPr>
          <w:rFonts w:ascii="Arial" w:hAnsi="Arial" w:cs="Arial"/>
          <w:bCs/>
          <w:lang w:val="sr-Cyrl-CS"/>
        </w:rPr>
        <w:t>и</w:t>
      </w:r>
      <w:r w:rsidRPr="00737BB1">
        <w:rPr>
          <w:rFonts w:ascii="Arial" w:hAnsi="Arial" w:cs="Arial"/>
          <w:bCs/>
          <w:lang w:val="sr-Cyrl-CS"/>
        </w:rPr>
        <w:t xml:space="preserve"> основ за локалне ромске координаторе и педагошке асистенте.</w:t>
      </w:r>
    </w:p>
    <w:p w:rsidR="003A5C06" w:rsidRPr="00737BB1" w:rsidRDefault="00A44973" w:rsidP="00E605E2">
      <w:pPr>
        <w:jc w:val="both"/>
        <w:rPr>
          <w:rFonts w:ascii="Arial" w:hAnsi="Arial" w:cs="Arial"/>
          <w:bCs/>
          <w:lang w:val="sr-Cyrl-CS"/>
        </w:rPr>
      </w:pPr>
      <w:r w:rsidRPr="00737BB1">
        <w:rPr>
          <w:rFonts w:ascii="Arial" w:hAnsi="Arial" w:cs="Arial"/>
          <w:bCs/>
          <w:lang w:val="sr-Cyrl-CS"/>
        </w:rPr>
        <w:t>У</w:t>
      </w:r>
      <w:r w:rsidR="00926137" w:rsidRPr="00737BB1">
        <w:rPr>
          <w:rFonts w:ascii="Arial" w:hAnsi="Arial" w:cs="Arial"/>
          <w:bCs/>
          <w:lang w:val="sr-Cyrl-CS"/>
        </w:rPr>
        <w:t xml:space="preserve"> И</w:t>
      </w:r>
      <w:r w:rsidR="00E605E2" w:rsidRPr="00737BB1">
        <w:rPr>
          <w:rFonts w:ascii="Arial" w:hAnsi="Arial" w:cs="Arial"/>
          <w:bCs/>
          <w:lang w:val="sr-Cyrl-CS"/>
        </w:rPr>
        <w:t>звештају</w:t>
      </w:r>
      <w:r w:rsidR="00926137" w:rsidRPr="00737BB1">
        <w:rPr>
          <w:rFonts w:ascii="Arial" w:hAnsi="Arial" w:cs="Arial"/>
          <w:bCs/>
          <w:lang w:val="sr-Cyrl-CS"/>
        </w:rPr>
        <w:t xml:space="preserve"> ЕК</w:t>
      </w:r>
      <w:r w:rsidR="00E605E2" w:rsidRPr="00737BB1">
        <w:rPr>
          <w:rFonts w:ascii="Arial" w:hAnsi="Arial" w:cs="Arial"/>
          <w:bCs/>
          <w:lang w:val="sr-Cyrl-CS"/>
        </w:rPr>
        <w:t xml:space="preserve"> </w:t>
      </w:r>
      <w:r w:rsidR="003A5C06" w:rsidRPr="00737BB1">
        <w:rPr>
          <w:rFonts w:ascii="Arial" w:hAnsi="Arial" w:cs="Arial"/>
          <w:bCs/>
          <w:lang w:val="sr-Cyrl-CS"/>
        </w:rPr>
        <w:t>je, између осталог, наведено да се лица која се баве заштитом људских права, заједно са ЛГБТИ особама, често суочавају са говором мржње, претњама и насиљем, што је потребно одмах и правилно истражити и казнити, као и да је повереница за заштиту равноправности изразила забринутост због повећаног броја случајева дискриминације и говора мржње током ванредног стања, који су били усмерени посебно на жене, старије особе, људе заражене Ковид-19, оне који се враћају из иностранства и ЛГБТИ особе.</w:t>
      </w:r>
    </w:p>
    <w:p w:rsidR="00E605E2" w:rsidRPr="00737BB1" w:rsidRDefault="008674B0" w:rsidP="00E605E2">
      <w:pPr>
        <w:jc w:val="both"/>
        <w:rPr>
          <w:rFonts w:ascii="Arial" w:hAnsi="Arial" w:cs="Arial"/>
          <w:bCs/>
          <w:lang w:val="sr-Cyrl-CS"/>
        </w:rPr>
      </w:pPr>
      <w:r w:rsidRPr="00737BB1">
        <w:rPr>
          <w:rFonts w:ascii="Arial" w:hAnsi="Arial" w:cs="Arial"/>
          <w:bCs/>
          <w:lang w:val="sr-Cyrl-CS"/>
        </w:rPr>
        <w:t xml:space="preserve">У извештају </w:t>
      </w:r>
      <w:r w:rsidR="00E605E2" w:rsidRPr="00737BB1">
        <w:rPr>
          <w:rFonts w:ascii="Arial" w:hAnsi="Arial" w:cs="Arial"/>
          <w:bCs/>
          <w:lang w:val="sr-Cyrl-CS"/>
        </w:rPr>
        <w:t xml:space="preserve">су поновљене </w:t>
      </w:r>
      <w:r w:rsidR="00926137" w:rsidRPr="00737BB1">
        <w:rPr>
          <w:rFonts w:ascii="Arial" w:hAnsi="Arial" w:cs="Arial"/>
          <w:bCs/>
          <w:lang w:val="sr-Cyrl-CS"/>
        </w:rPr>
        <w:t xml:space="preserve">и </w:t>
      </w:r>
      <w:r w:rsidR="00E605E2" w:rsidRPr="00737BB1">
        <w:rPr>
          <w:rFonts w:ascii="Arial" w:hAnsi="Arial" w:cs="Arial"/>
          <w:bCs/>
          <w:lang w:val="sr-Cyrl-CS"/>
        </w:rPr>
        <w:t>препоруке дате у претходном које се односе на потребу за осигурањем примене прописа о социјалној заштити, равноправност полова, спречавање дискриминације по било ком основу, унапређење положаја посебно осетљивих група становништва, борбу против насиља и др.</w:t>
      </w:r>
    </w:p>
    <w:p w:rsidR="00393159" w:rsidRPr="00737BB1" w:rsidRDefault="00393159" w:rsidP="00393159">
      <w:pPr>
        <w:jc w:val="both"/>
        <w:rPr>
          <w:rFonts w:ascii="Arial" w:hAnsi="Arial" w:cs="Arial"/>
          <w:bCs/>
          <w:lang w:val="sr-Cyrl-CS"/>
        </w:rPr>
      </w:pPr>
      <w:r w:rsidRPr="00737BB1">
        <w:rPr>
          <w:rFonts w:ascii="Arial" w:hAnsi="Arial" w:cs="Arial"/>
          <w:bCs/>
          <w:lang w:val="sr-Cyrl-CS"/>
        </w:rPr>
        <w:t xml:space="preserve">У јуну 2020. године Европска комисија објавила је </w:t>
      </w:r>
      <w:hyperlink r:id="rId79" w:history="1">
        <w:r w:rsidRPr="00737BB1">
          <w:rPr>
            <w:rFonts w:ascii="Arial" w:hAnsi="Arial" w:cs="Arial"/>
            <w:b/>
            <w:i/>
            <w:lang w:val="sr-Cyrl-CS"/>
          </w:rPr>
          <w:t>Non-paper</w:t>
        </w:r>
        <w:r w:rsidRPr="00737BB1">
          <w:rPr>
            <w:rStyle w:val="FootnoteReference"/>
            <w:rFonts w:ascii="Arial" w:hAnsi="Arial" w:cs="Arial"/>
            <w:bCs/>
            <w:i/>
            <w:lang w:val="sr-Cyrl-CS"/>
          </w:rPr>
          <w:footnoteReference w:id="29"/>
        </w:r>
        <w:r w:rsidR="00391BFB">
          <w:rPr>
            <w:rStyle w:val="Hyperlink"/>
            <w:rFonts w:ascii="Arial" w:hAnsi="Arial" w:cs="Arial"/>
            <w:bCs/>
            <w:color w:val="auto"/>
            <w:u w:val="none"/>
            <w:lang w:val="sr-Cyrl-CS"/>
          </w:rPr>
          <w:t xml:space="preserve">, односно полугодишњи </w:t>
        </w:r>
        <w:r w:rsidRPr="00737BB1">
          <w:rPr>
            <w:rStyle w:val="Hyperlink"/>
            <w:rFonts w:ascii="Arial" w:hAnsi="Arial" w:cs="Arial"/>
            <w:bCs/>
            <w:color w:val="auto"/>
            <w:u w:val="none"/>
            <w:lang w:val="sr-Cyrl-CS"/>
          </w:rPr>
          <w:t xml:space="preserve">извештај о тренутном стању у Поглављу 23 (Правосуђе и основна права) и Поглављу </w:t>
        </w:r>
        <w:r w:rsidRPr="00737BB1">
          <w:rPr>
            <w:rStyle w:val="Hyperlink"/>
            <w:rFonts w:ascii="Arial" w:hAnsi="Arial" w:cs="Arial"/>
            <w:bCs/>
            <w:color w:val="auto"/>
            <w:u w:val="none"/>
            <w:lang w:val="sr-Cyrl-CS"/>
          </w:rPr>
          <w:lastRenderedPageBreak/>
          <w:t>24 (Правда, слобода и безбедност)</w:t>
        </w:r>
      </w:hyperlink>
      <w:r w:rsidR="00B846B3" w:rsidRPr="00737BB1">
        <w:rPr>
          <w:rFonts w:ascii="Arial" w:hAnsi="Arial" w:cs="Arial"/>
          <w:bCs/>
          <w:lang w:val="sr-Cyrl-CS"/>
        </w:rPr>
        <w:t>. У овом документу је, између осталог, наведено да је током извештајног периода Србија остварила напредак у многим областима, док је у другим у озбиљн</w:t>
      </w:r>
      <w:r w:rsidR="005655DE" w:rsidRPr="00737BB1">
        <w:rPr>
          <w:rFonts w:ascii="Arial" w:hAnsi="Arial" w:cs="Arial"/>
          <w:bCs/>
          <w:lang w:val="sr-Cyrl-CS"/>
        </w:rPr>
        <w:t>о</w:t>
      </w:r>
      <w:r w:rsidR="00B846B3" w:rsidRPr="00737BB1">
        <w:rPr>
          <w:rFonts w:ascii="Arial" w:hAnsi="Arial" w:cs="Arial"/>
          <w:bCs/>
          <w:lang w:val="sr-Cyrl-CS"/>
        </w:rPr>
        <w:t>м кашњењ</w:t>
      </w:r>
      <w:r w:rsidR="005655DE" w:rsidRPr="00737BB1">
        <w:rPr>
          <w:rFonts w:ascii="Arial" w:hAnsi="Arial" w:cs="Arial"/>
          <w:bCs/>
          <w:lang w:val="sr-Cyrl-CS"/>
        </w:rPr>
        <w:t>у</w:t>
      </w:r>
      <w:r w:rsidR="00B846B3" w:rsidRPr="00737BB1">
        <w:rPr>
          <w:rFonts w:ascii="Arial" w:hAnsi="Arial" w:cs="Arial"/>
          <w:bCs/>
          <w:lang w:val="sr-Cyrl-CS"/>
        </w:rPr>
        <w:t xml:space="preserve">, те да се морају убрзати реформе у кључним областима независности правосуђа, борбе против корупције, слободе медија, домаћег поступања са ратним злочинима и борбе против организованог криминала. Пандемија </w:t>
      </w:r>
      <w:r w:rsidRPr="00737BB1">
        <w:rPr>
          <w:rFonts w:ascii="Arial" w:hAnsi="Arial" w:cs="Arial"/>
          <w:bCs/>
          <w:lang w:val="sr-Cyrl-CS"/>
        </w:rPr>
        <w:t>Ковид</w:t>
      </w:r>
      <w:r w:rsidR="00B846B3" w:rsidRPr="00737BB1">
        <w:rPr>
          <w:rFonts w:ascii="Arial" w:hAnsi="Arial" w:cs="Arial"/>
          <w:bCs/>
          <w:lang w:val="sr-Cyrl-CS"/>
        </w:rPr>
        <w:t xml:space="preserve">-19 створила је додатне изазове у овој области, </w:t>
      </w:r>
      <w:r w:rsidR="005655DE" w:rsidRPr="00737BB1">
        <w:rPr>
          <w:rFonts w:ascii="Arial" w:hAnsi="Arial" w:cs="Arial"/>
          <w:bCs/>
          <w:lang w:val="sr-Cyrl-CS"/>
        </w:rPr>
        <w:t>а увођење ванредног стања је</w:t>
      </w:r>
      <w:r w:rsidR="00B846B3" w:rsidRPr="00737BB1">
        <w:rPr>
          <w:rFonts w:ascii="Arial" w:hAnsi="Arial" w:cs="Arial"/>
          <w:bCs/>
          <w:lang w:val="sr-Cyrl-CS"/>
        </w:rPr>
        <w:t xml:space="preserve"> доприн</w:t>
      </w:r>
      <w:r w:rsidR="005655DE" w:rsidRPr="00737BB1">
        <w:rPr>
          <w:rFonts w:ascii="Arial" w:hAnsi="Arial" w:cs="Arial"/>
          <w:bCs/>
          <w:lang w:val="sr-Cyrl-CS"/>
        </w:rPr>
        <w:t>ело</w:t>
      </w:r>
      <w:r w:rsidR="00B846B3" w:rsidRPr="00737BB1">
        <w:rPr>
          <w:rFonts w:ascii="Arial" w:hAnsi="Arial" w:cs="Arial"/>
          <w:bCs/>
          <w:lang w:val="sr-Cyrl-CS"/>
        </w:rPr>
        <w:t xml:space="preserve"> одређеним објективним кашњењима у раду на програму владавине права.</w:t>
      </w:r>
      <w:r w:rsidRPr="00737BB1">
        <w:rPr>
          <w:rFonts w:ascii="Times New Roman" w:hAnsi="Times New Roman"/>
          <w:color w:val="000000"/>
          <w:sz w:val="23"/>
          <w:szCs w:val="23"/>
          <w:lang w:val="sr-Cyrl-CS"/>
        </w:rPr>
        <w:t xml:space="preserve"> </w:t>
      </w:r>
      <w:r w:rsidRPr="00737BB1">
        <w:rPr>
          <w:rFonts w:ascii="Arial" w:hAnsi="Arial" w:cs="Arial"/>
          <w:color w:val="000000"/>
          <w:lang w:val="sr-Cyrl-CS"/>
        </w:rPr>
        <w:t>У овом документу је назначено и да</w:t>
      </w:r>
      <w:r w:rsidRPr="00737BB1">
        <w:rPr>
          <w:rFonts w:ascii="Times New Roman" w:hAnsi="Times New Roman"/>
          <w:color w:val="000000"/>
          <w:sz w:val="23"/>
          <w:szCs w:val="23"/>
          <w:lang w:val="sr-Cyrl-CS"/>
        </w:rPr>
        <w:t xml:space="preserve"> </w:t>
      </w:r>
      <w:r w:rsidRPr="00737BB1">
        <w:rPr>
          <w:rFonts w:ascii="Arial" w:hAnsi="Arial" w:cs="Arial"/>
          <w:bCs/>
          <w:lang w:val="sr-Cyrl-CS"/>
        </w:rPr>
        <w:t>је Стратегија борбe против дискриминације истекла почетком 2018. године и тек би требало да се обнови, усклађивање Закона о забрани дискриминације са правним тековинама ЕУ озбиљно касни, као и усвајање новог Закона о равноправности полова, а одложено је и  усвајање Националне стратегије за спречавање и сузбијање насиља над женама у породици и у партнерским односима.</w:t>
      </w:r>
      <w:r w:rsidRPr="00737BB1">
        <w:rPr>
          <w:rFonts w:ascii="Arial" w:hAnsi="Arial" w:cs="Arial"/>
          <w:b/>
          <w:bCs/>
          <w:lang w:val="sr-Cyrl-CS"/>
        </w:rPr>
        <w:t xml:space="preserve">  </w:t>
      </w:r>
      <w:r w:rsidRPr="00737BB1">
        <w:rPr>
          <w:rFonts w:ascii="Arial" w:hAnsi="Arial" w:cs="Arial"/>
          <w:bCs/>
          <w:lang w:val="sr-Cyrl-CS"/>
        </w:rPr>
        <w:t xml:space="preserve">Донете су четири нове пресуде о злочинима из мржње, чиме је од увођења овог концепта у Кривични законик 2012. године донето укупно пет правоснажних пресуда. </w:t>
      </w:r>
    </w:p>
    <w:p w:rsidR="00C2510F" w:rsidRPr="00737BB1" w:rsidRDefault="00C2510F" w:rsidP="00CB606E">
      <w:pPr>
        <w:spacing w:after="0"/>
        <w:jc w:val="both"/>
        <w:rPr>
          <w:rFonts w:ascii="Arial" w:hAnsi="Arial" w:cs="Arial"/>
          <w:bCs/>
          <w:lang w:val="sr-Cyrl-CS"/>
        </w:rPr>
      </w:pPr>
      <w:r w:rsidRPr="00737BB1">
        <w:rPr>
          <w:rFonts w:ascii="Arial" w:hAnsi="Arial" w:cs="Arial"/>
          <w:bCs/>
          <w:lang w:val="sr-Cyrl-CS"/>
        </w:rPr>
        <w:t xml:space="preserve">Европска комисија је почетком марта 2020. године представила </w:t>
      </w:r>
      <w:r w:rsidRPr="00737BB1">
        <w:rPr>
          <w:rFonts w:ascii="Arial" w:hAnsi="Arial" w:cs="Arial"/>
          <w:b/>
          <w:bCs/>
          <w:i/>
          <w:lang w:val="sr-Cyrl-CS"/>
        </w:rPr>
        <w:t>Стратегију родне равноправности за период 2020-2025. године</w:t>
      </w:r>
      <w:r w:rsidRPr="00737BB1">
        <w:rPr>
          <w:rFonts w:ascii="Arial" w:hAnsi="Arial" w:cs="Arial"/>
          <w:bCs/>
          <w:vertAlign w:val="superscript"/>
          <w:lang w:val="sr-Cyrl-CS"/>
        </w:rPr>
        <w:footnoteReference w:id="30"/>
      </w:r>
      <w:r w:rsidRPr="00737BB1">
        <w:rPr>
          <w:rFonts w:ascii="Arial" w:hAnsi="Arial" w:cs="Arial"/>
          <w:bCs/>
          <w:lang w:val="sr-Cyrl-CS"/>
        </w:rPr>
        <w:t xml:space="preserve">. Иако је Европска унија глобални лидер у родној равноправности и постигла је значајан напредак у претходним деценијама, </w:t>
      </w:r>
      <w:r w:rsidR="00860762" w:rsidRPr="00737BB1">
        <w:rPr>
          <w:rFonts w:ascii="Arial" w:hAnsi="Arial" w:cs="Arial"/>
          <w:bCs/>
          <w:lang w:val="sr-Cyrl-CS"/>
        </w:rPr>
        <w:t xml:space="preserve">наведено је у овом документу, </w:t>
      </w:r>
      <w:r w:rsidRPr="00737BB1">
        <w:rPr>
          <w:rFonts w:ascii="Arial" w:hAnsi="Arial" w:cs="Arial"/>
          <w:bCs/>
          <w:lang w:val="sr-Cyrl-CS"/>
        </w:rPr>
        <w:t xml:space="preserve">ни у једној европској земљи није постигнута родна равноправност у пуном </w:t>
      </w:r>
      <w:r w:rsidR="005655DE" w:rsidRPr="00737BB1">
        <w:rPr>
          <w:rFonts w:ascii="Arial" w:hAnsi="Arial" w:cs="Arial"/>
          <w:bCs/>
          <w:lang w:val="sr-Cyrl-CS"/>
        </w:rPr>
        <w:t>обиму</w:t>
      </w:r>
      <w:r w:rsidRPr="00737BB1">
        <w:rPr>
          <w:rFonts w:ascii="Arial" w:hAnsi="Arial" w:cs="Arial"/>
          <w:bCs/>
          <w:lang w:val="sr-Cyrl-CS"/>
        </w:rPr>
        <w:t xml:space="preserve">. </w:t>
      </w:r>
      <w:r w:rsidR="005655DE" w:rsidRPr="00737BB1">
        <w:rPr>
          <w:rFonts w:ascii="Arial" w:hAnsi="Arial" w:cs="Arial"/>
          <w:bCs/>
          <w:lang w:val="sr-Cyrl-CS"/>
        </w:rPr>
        <w:t>Родно засновано насиље</w:t>
      </w:r>
      <w:r w:rsidRPr="00737BB1">
        <w:rPr>
          <w:rFonts w:ascii="Arial" w:hAnsi="Arial" w:cs="Arial"/>
          <w:bCs/>
          <w:lang w:val="sr-Cyrl-CS"/>
        </w:rPr>
        <w:t xml:space="preserve"> и стереотипи и даље постоје: једна од три жене у Европској унији била је изложена физичком и/или сексуалном насиљу. Иако више жена дипломира на универзитетима, оне зарађују у просеку 16% мање него мушкарци, а само 8% генералних директора највећих компанија су жене. Да би се позабавила тим проблемом, Европска комисија је усвојила Стратегију за родну равноправност којом се одређују кључне акције за наредних пет година и обавезује Комисија да уважи перспективу равноправности у свим областима политике Е</w:t>
      </w:r>
      <w:r w:rsidR="008801C2" w:rsidRPr="00737BB1">
        <w:rPr>
          <w:rFonts w:ascii="Arial" w:hAnsi="Arial" w:cs="Arial"/>
          <w:bCs/>
          <w:lang w:val="sr-Cyrl-CS"/>
        </w:rPr>
        <w:t>вропске уније</w:t>
      </w:r>
      <w:r w:rsidRPr="00737BB1">
        <w:rPr>
          <w:rFonts w:ascii="Arial" w:hAnsi="Arial" w:cs="Arial"/>
          <w:bCs/>
          <w:lang w:val="sr-Cyrl-CS"/>
        </w:rPr>
        <w:t xml:space="preserve">. Основни задатак ове стратегије је Европска унија у којој су жене и мушкарци, девојке и дечаци у свој својој разноликости слободни да следе изабрани животни пут, имају једнаке могућности за напредовање и могу равноправно учествовати и водити европско друштво. </w:t>
      </w:r>
    </w:p>
    <w:p w:rsidR="00C2510F" w:rsidRPr="00737BB1" w:rsidRDefault="004A1E35" w:rsidP="00C2510F">
      <w:pPr>
        <w:jc w:val="both"/>
        <w:rPr>
          <w:rFonts w:ascii="Arial" w:hAnsi="Arial" w:cs="Arial"/>
          <w:bCs/>
          <w:lang w:val="sr-Cyrl-CS"/>
        </w:rPr>
      </w:pPr>
      <w:r w:rsidRPr="00737BB1">
        <w:rPr>
          <w:rFonts w:ascii="Arial" w:hAnsi="Arial" w:cs="Arial"/>
          <w:noProof/>
        </w:rPr>
        <w:drawing>
          <wp:inline distT="0" distB="0" distL="0" distR="0">
            <wp:extent cx="342900" cy="295275"/>
            <wp:effectExtent l="19050" t="0" r="0" b="0"/>
            <wp:docPr id="31" name="Picture 31" descr="Description: Exclamation Mark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Exclamation Mark - Free image on Pixabay"/>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C2510F" w:rsidRPr="00737BB1">
        <w:rPr>
          <w:rFonts w:ascii="Arial" w:hAnsi="Arial" w:cs="Arial"/>
          <w:bCs/>
          <w:lang w:val="sr-Cyrl-CS"/>
        </w:rPr>
        <w:t xml:space="preserve">  </w:t>
      </w:r>
      <w:r w:rsidR="00C2510F" w:rsidRPr="00737BB1">
        <w:rPr>
          <w:rFonts w:ascii="Arial" w:hAnsi="Arial" w:cs="Arial"/>
          <w:bCs/>
          <w:i/>
          <w:lang w:val="sr-Cyrl-CS"/>
        </w:rPr>
        <w:t xml:space="preserve">Као кључни циљеви у овој стратегији </w:t>
      </w:r>
      <w:r w:rsidR="005655DE" w:rsidRPr="00737BB1">
        <w:rPr>
          <w:rFonts w:ascii="Arial" w:hAnsi="Arial" w:cs="Arial"/>
          <w:bCs/>
          <w:i/>
          <w:lang w:val="sr-Cyrl-CS"/>
        </w:rPr>
        <w:t>наведени су</w:t>
      </w:r>
      <w:r w:rsidR="00C2510F" w:rsidRPr="00737BB1">
        <w:rPr>
          <w:rFonts w:ascii="Arial" w:hAnsi="Arial" w:cs="Arial"/>
          <w:bCs/>
          <w:i/>
          <w:lang w:val="sr-Cyrl-CS"/>
        </w:rPr>
        <w:t xml:space="preserve">: окончање родно заснованог насиља; оспоравање родних стереотипа; затварање родних празнина на тржишту рада; постизање једнаког учешћа у различитим секторима привреде; решавање разлика у родним зарадама и пензијама; затварање јаза у родној нези и постизање родне равнотеже у доношењу одлука и у политици. Стратегија се заснива на двоструком приступу родној равноправности у комбинацији са циљаним акцијама, а интерсекционалност је хоризонтални принцип за њену примену. </w:t>
      </w:r>
      <w:r w:rsidR="00860762" w:rsidRPr="00737BB1">
        <w:rPr>
          <w:rFonts w:ascii="Arial" w:hAnsi="Arial" w:cs="Arial"/>
          <w:bCs/>
          <w:i/>
          <w:lang w:val="sr-Cyrl-CS"/>
        </w:rPr>
        <w:t>С</w:t>
      </w:r>
      <w:r w:rsidR="00C2510F" w:rsidRPr="00737BB1">
        <w:rPr>
          <w:rFonts w:ascii="Arial" w:hAnsi="Arial" w:cs="Arial"/>
          <w:bCs/>
          <w:i/>
          <w:lang w:val="sr-Cyrl-CS"/>
        </w:rPr>
        <w:t xml:space="preserve">тратегија </w:t>
      </w:r>
      <w:r w:rsidR="00860762" w:rsidRPr="00737BB1">
        <w:rPr>
          <w:rFonts w:ascii="Arial" w:hAnsi="Arial" w:cs="Arial"/>
          <w:bCs/>
          <w:i/>
          <w:lang w:val="sr-Cyrl-CS"/>
        </w:rPr>
        <w:t xml:space="preserve">је </w:t>
      </w:r>
      <w:r w:rsidR="00C2510F" w:rsidRPr="00737BB1">
        <w:rPr>
          <w:rFonts w:ascii="Arial" w:hAnsi="Arial" w:cs="Arial"/>
          <w:bCs/>
          <w:i/>
          <w:lang w:val="sr-Cyrl-CS"/>
        </w:rPr>
        <w:t>фокусирана на акције унутар Европске уније</w:t>
      </w:r>
      <w:r w:rsidR="00860762" w:rsidRPr="00737BB1">
        <w:rPr>
          <w:rFonts w:ascii="Arial" w:hAnsi="Arial" w:cs="Arial"/>
          <w:bCs/>
          <w:i/>
          <w:lang w:val="sr-Cyrl-CS"/>
        </w:rPr>
        <w:t xml:space="preserve"> </w:t>
      </w:r>
      <w:r w:rsidR="00FC6CA5" w:rsidRPr="00737BB1">
        <w:rPr>
          <w:rFonts w:ascii="Arial" w:hAnsi="Arial" w:cs="Arial"/>
          <w:bCs/>
          <w:i/>
          <w:lang w:val="sr-Cyrl-CS"/>
        </w:rPr>
        <w:t>али је</w:t>
      </w:r>
      <w:r w:rsidR="00C2510F" w:rsidRPr="00737BB1">
        <w:rPr>
          <w:rFonts w:ascii="Arial" w:hAnsi="Arial" w:cs="Arial"/>
          <w:bCs/>
          <w:i/>
          <w:lang w:val="sr-Cyrl-CS"/>
        </w:rPr>
        <w:t xml:space="preserve"> истовремено </w:t>
      </w:r>
      <w:r w:rsidR="00FC6CA5" w:rsidRPr="00737BB1">
        <w:rPr>
          <w:rFonts w:ascii="Arial" w:hAnsi="Arial" w:cs="Arial"/>
          <w:bCs/>
          <w:i/>
          <w:lang w:val="sr-Cyrl-CS"/>
        </w:rPr>
        <w:t>представља основне постулате</w:t>
      </w:r>
      <w:r w:rsidR="00C2510F" w:rsidRPr="00737BB1">
        <w:rPr>
          <w:rFonts w:ascii="Arial" w:hAnsi="Arial" w:cs="Arial"/>
          <w:bCs/>
          <w:i/>
          <w:lang w:val="sr-Cyrl-CS"/>
        </w:rPr>
        <w:t xml:space="preserve"> политик</w:t>
      </w:r>
      <w:r w:rsidR="00FC6CA5" w:rsidRPr="00737BB1">
        <w:rPr>
          <w:rFonts w:ascii="Arial" w:hAnsi="Arial" w:cs="Arial"/>
          <w:bCs/>
          <w:i/>
          <w:lang w:val="sr-Cyrl-CS"/>
        </w:rPr>
        <w:t>е</w:t>
      </w:r>
      <w:r w:rsidR="00C2510F" w:rsidRPr="00737BB1">
        <w:rPr>
          <w:rFonts w:ascii="Arial" w:hAnsi="Arial" w:cs="Arial"/>
          <w:bCs/>
          <w:i/>
          <w:lang w:val="sr-Cyrl-CS"/>
        </w:rPr>
        <w:t xml:space="preserve"> о родној р</w:t>
      </w:r>
      <w:r w:rsidR="00860762" w:rsidRPr="00737BB1">
        <w:rPr>
          <w:rFonts w:ascii="Arial" w:hAnsi="Arial" w:cs="Arial"/>
          <w:bCs/>
          <w:i/>
          <w:lang w:val="sr-Cyrl-CS"/>
        </w:rPr>
        <w:t>авноправности и оснаживању жена</w:t>
      </w:r>
      <w:r w:rsidR="00FC6CA5" w:rsidRPr="00737BB1">
        <w:rPr>
          <w:rFonts w:ascii="Arial" w:hAnsi="Arial" w:cs="Arial"/>
          <w:bCs/>
          <w:i/>
          <w:lang w:val="sr-Cyrl-CS"/>
        </w:rPr>
        <w:t xml:space="preserve"> који се индиректно односе и на замље кандидате за чланство</w:t>
      </w:r>
      <w:r w:rsidR="00C2510F" w:rsidRPr="00737BB1">
        <w:rPr>
          <w:rFonts w:ascii="Arial" w:hAnsi="Arial" w:cs="Arial"/>
          <w:bCs/>
          <w:lang w:val="sr-Cyrl-CS"/>
        </w:rPr>
        <w:t>.</w:t>
      </w:r>
    </w:p>
    <w:p w:rsidR="00C47A19" w:rsidRPr="00737BB1" w:rsidRDefault="00C47A19" w:rsidP="00C47A19">
      <w:pPr>
        <w:spacing w:after="0"/>
        <w:jc w:val="both"/>
        <w:rPr>
          <w:rFonts w:ascii="Arial" w:hAnsi="Arial" w:cs="Arial"/>
          <w:bCs/>
          <w:lang w:val="sr-Cyrl-CS"/>
        </w:rPr>
      </w:pPr>
      <w:r w:rsidRPr="00737BB1">
        <w:rPr>
          <w:rFonts w:ascii="Arial" w:hAnsi="Arial" w:cs="Arial"/>
          <w:b/>
          <w:bCs/>
          <w:i/>
          <w:lang w:val="sr-Cyrl-CS"/>
        </w:rPr>
        <w:t>EU Roma strategic framework for equality, inclusion and participation for 2020 – 2030</w:t>
      </w:r>
      <w:r w:rsidRPr="00737BB1">
        <w:rPr>
          <w:rFonts w:ascii="Arial" w:hAnsi="Arial" w:cs="Arial"/>
          <w:b/>
          <w:bCs/>
          <w:i/>
          <w:vertAlign w:val="superscript"/>
          <w:lang w:val="sr-Cyrl-CS"/>
        </w:rPr>
        <w:footnoteReference w:id="31"/>
      </w:r>
      <w:r w:rsidRPr="00737BB1">
        <w:rPr>
          <w:rFonts w:ascii="Arial" w:hAnsi="Arial" w:cs="Arial"/>
          <w:bCs/>
          <w:lang w:val="sr-Cyrl-CS"/>
        </w:rPr>
        <w:t xml:space="preserve"> је нови стратешки до</w:t>
      </w:r>
      <w:r w:rsidR="00C87103" w:rsidRPr="00737BB1">
        <w:rPr>
          <w:rFonts w:ascii="Arial" w:hAnsi="Arial" w:cs="Arial"/>
          <w:bCs/>
          <w:lang w:val="sr-Cyrl-CS"/>
        </w:rPr>
        <w:t>кумент Европске комисије којим ј</w:t>
      </w:r>
      <w:r w:rsidRPr="00737BB1">
        <w:rPr>
          <w:rFonts w:ascii="Arial" w:hAnsi="Arial" w:cs="Arial"/>
          <w:bCs/>
          <w:lang w:val="sr-Cyrl-CS"/>
        </w:rPr>
        <w:t xml:space="preserve">е постављено седам </w:t>
      </w:r>
      <w:r w:rsidRPr="00737BB1">
        <w:rPr>
          <w:rFonts w:ascii="Arial" w:hAnsi="Arial" w:cs="Arial"/>
          <w:bCs/>
          <w:lang w:val="sr-Cyrl-CS"/>
        </w:rPr>
        <w:lastRenderedPageBreak/>
        <w:t xml:space="preserve">циљева које је потребно достићи до 2030. године а односе се на равноправност, инклузију, партиципацију, образовање, запошљавање, здравство и становање, за </w:t>
      </w:r>
      <w:r w:rsidR="00C87103" w:rsidRPr="00737BB1">
        <w:rPr>
          <w:rFonts w:ascii="Arial" w:hAnsi="Arial" w:cs="Arial"/>
          <w:bCs/>
          <w:lang w:val="sr-Cyrl-CS"/>
        </w:rPr>
        <w:t>чије праћење су</w:t>
      </w:r>
      <w:r w:rsidRPr="00737BB1">
        <w:rPr>
          <w:rFonts w:ascii="Arial" w:hAnsi="Arial" w:cs="Arial"/>
          <w:bCs/>
          <w:lang w:val="sr-Cyrl-CS"/>
        </w:rPr>
        <w:t xml:space="preserve"> по први пут </w:t>
      </w:r>
      <w:r w:rsidR="00C87103" w:rsidRPr="00737BB1">
        <w:rPr>
          <w:rFonts w:ascii="Arial" w:hAnsi="Arial" w:cs="Arial"/>
          <w:bCs/>
          <w:lang w:val="sr-Cyrl-CS"/>
        </w:rPr>
        <w:t>одређени</w:t>
      </w:r>
      <w:r w:rsidRPr="00737BB1">
        <w:rPr>
          <w:rFonts w:ascii="Arial" w:hAnsi="Arial" w:cs="Arial"/>
          <w:bCs/>
          <w:lang w:val="sr-Cyrl-CS"/>
        </w:rPr>
        <w:t xml:space="preserve"> квантитативни показатељи.</w:t>
      </w:r>
    </w:p>
    <w:p w:rsidR="00C47A19" w:rsidRPr="00391BFB" w:rsidRDefault="004A1E35" w:rsidP="00391BFB">
      <w:pPr>
        <w:jc w:val="both"/>
        <w:rPr>
          <w:rFonts w:ascii="Arial" w:hAnsi="Arial" w:cs="Arial"/>
          <w:bCs/>
          <w:i/>
          <w:lang w:val="sr-Cyrl-CS"/>
        </w:rPr>
      </w:pPr>
      <w:r w:rsidRPr="00737BB1">
        <w:rPr>
          <w:rFonts w:ascii="Arial" w:hAnsi="Arial" w:cs="Arial"/>
          <w:noProof/>
        </w:rPr>
        <w:drawing>
          <wp:inline distT="0" distB="0" distL="0" distR="0">
            <wp:extent cx="342900" cy="295275"/>
            <wp:effectExtent l="1905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C47A19" w:rsidRPr="00737BB1">
        <w:rPr>
          <w:rFonts w:ascii="Arial" w:hAnsi="Arial" w:cs="Arial"/>
          <w:bCs/>
          <w:i/>
          <w:lang w:val="sr-Cyrl-CS"/>
        </w:rPr>
        <w:t xml:space="preserve"> </w:t>
      </w:r>
      <w:r w:rsidR="000379D5" w:rsidRPr="00737BB1">
        <w:rPr>
          <w:rFonts w:ascii="Arial" w:hAnsi="Arial" w:cs="Arial"/>
          <w:bCs/>
          <w:i/>
          <w:lang w:val="sr-Cyrl-CS"/>
        </w:rPr>
        <w:t xml:space="preserve"> </w:t>
      </w:r>
      <w:r w:rsidR="00C47A19" w:rsidRPr="00737BB1">
        <w:rPr>
          <w:rFonts w:ascii="Arial" w:hAnsi="Arial" w:cs="Arial"/>
          <w:bCs/>
          <w:i/>
          <w:lang w:val="sr-Cyrl-CS"/>
        </w:rPr>
        <w:t xml:space="preserve">У овој стратегији </w:t>
      </w:r>
      <w:r w:rsidR="00C87103" w:rsidRPr="00737BB1">
        <w:rPr>
          <w:rFonts w:ascii="Arial" w:hAnsi="Arial" w:cs="Arial"/>
          <w:bCs/>
          <w:i/>
          <w:lang w:val="sr-Cyrl-CS"/>
        </w:rPr>
        <w:t>су</w:t>
      </w:r>
      <w:r w:rsidR="00C47A19" w:rsidRPr="00737BB1">
        <w:rPr>
          <w:rFonts w:ascii="Arial" w:hAnsi="Arial" w:cs="Arial"/>
          <w:bCs/>
          <w:i/>
          <w:lang w:val="sr-Cyrl-CS"/>
        </w:rPr>
        <w:t xml:space="preserve"> наведен</w:t>
      </w:r>
      <w:r w:rsidR="00C87103" w:rsidRPr="00737BB1">
        <w:rPr>
          <w:rFonts w:ascii="Arial" w:hAnsi="Arial" w:cs="Arial"/>
          <w:bCs/>
          <w:i/>
          <w:lang w:val="sr-Cyrl-CS"/>
        </w:rPr>
        <w:t>е</w:t>
      </w:r>
      <w:r w:rsidR="00C47A19" w:rsidRPr="00737BB1">
        <w:rPr>
          <w:rFonts w:ascii="Arial" w:hAnsi="Arial" w:cs="Arial"/>
          <w:bCs/>
          <w:i/>
          <w:lang w:val="sr-Cyrl-CS"/>
        </w:rPr>
        <w:t xml:space="preserve"> мер</w:t>
      </w:r>
      <w:r w:rsidR="00C87103" w:rsidRPr="00737BB1">
        <w:rPr>
          <w:rFonts w:ascii="Arial" w:hAnsi="Arial" w:cs="Arial"/>
          <w:bCs/>
          <w:i/>
          <w:lang w:val="sr-Cyrl-CS"/>
        </w:rPr>
        <w:t>е</w:t>
      </w:r>
      <w:r w:rsidR="00C47A19" w:rsidRPr="00737BB1">
        <w:rPr>
          <w:rFonts w:ascii="Arial" w:hAnsi="Arial" w:cs="Arial"/>
          <w:bCs/>
          <w:i/>
          <w:lang w:val="sr-Cyrl-CS"/>
        </w:rPr>
        <w:t>, попут: спречавања антициганизма и дискриминације (осигурати да до 2030. мање од 13% Рома доживи дискриминацију); смањења сиромаштва и социјалне искључености (да већина Рома избегне сиромаштво);</w:t>
      </w:r>
      <w:r w:rsidR="00C47A19" w:rsidRPr="00737BB1">
        <w:rPr>
          <w:rFonts w:ascii="Arial" w:hAnsi="Arial" w:cs="Arial"/>
          <w:lang w:val="sr-Cyrl-CS"/>
        </w:rPr>
        <w:t xml:space="preserve"> </w:t>
      </w:r>
      <w:r w:rsidR="00C47A19" w:rsidRPr="00737BB1">
        <w:rPr>
          <w:rFonts w:ascii="Arial" w:hAnsi="Arial" w:cs="Arial"/>
          <w:bCs/>
          <w:i/>
          <w:lang w:val="sr-Cyrl-CS"/>
        </w:rPr>
        <w:t>промовисања партиципације кроз оснаживање и сарадњу са ромским невладиним организацијама</w:t>
      </w:r>
      <w:r w:rsidR="00C87103" w:rsidRPr="00737BB1">
        <w:rPr>
          <w:rFonts w:ascii="Arial" w:hAnsi="Arial" w:cs="Arial"/>
          <w:bCs/>
          <w:i/>
          <w:lang w:val="sr-Cyrl-CS"/>
        </w:rPr>
        <w:t>,</w:t>
      </w:r>
      <w:r w:rsidR="00C47A19" w:rsidRPr="00737BB1">
        <w:rPr>
          <w:rFonts w:ascii="Arial" w:hAnsi="Arial" w:cs="Arial"/>
          <w:lang w:val="sr-Cyrl-CS"/>
        </w:rPr>
        <w:t xml:space="preserve"> </w:t>
      </w:r>
      <w:r w:rsidR="00C47A19" w:rsidRPr="00737BB1">
        <w:rPr>
          <w:rFonts w:ascii="Arial" w:hAnsi="Arial" w:cs="Arial"/>
          <w:bCs/>
          <w:i/>
          <w:lang w:val="sr-Cyrl-CS"/>
        </w:rPr>
        <w:t>удвостручити удео Рома који пријаве дискриминациј</w:t>
      </w:r>
      <w:r w:rsidR="00C87103" w:rsidRPr="00737BB1">
        <w:rPr>
          <w:rFonts w:ascii="Arial" w:hAnsi="Arial" w:cs="Arial"/>
          <w:bCs/>
          <w:i/>
          <w:lang w:val="sr-Cyrl-CS"/>
        </w:rPr>
        <w:t xml:space="preserve">у (да </w:t>
      </w:r>
      <w:r w:rsidR="00C47A19" w:rsidRPr="00737BB1">
        <w:rPr>
          <w:rFonts w:ascii="Arial" w:hAnsi="Arial" w:cs="Arial"/>
          <w:bCs/>
          <w:i/>
          <w:lang w:val="sr-Cyrl-CS"/>
        </w:rPr>
        <w:t>најмање 30% жртава пријави дискриминацију</w:t>
      </w:r>
      <w:r w:rsidR="00C87103" w:rsidRPr="00737BB1">
        <w:rPr>
          <w:rFonts w:ascii="Arial" w:hAnsi="Arial" w:cs="Arial"/>
          <w:bCs/>
          <w:i/>
          <w:lang w:val="sr-Cyrl-CS"/>
        </w:rPr>
        <w:t>)</w:t>
      </w:r>
      <w:r w:rsidR="00C47A19" w:rsidRPr="00737BB1">
        <w:rPr>
          <w:rFonts w:ascii="Arial" w:hAnsi="Arial" w:cs="Arial"/>
          <w:bCs/>
          <w:i/>
          <w:lang w:val="sr-Cyrl-CS"/>
        </w:rPr>
        <w:t>, подстица</w:t>
      </w:r>
      <w:r w:rsidR="00C87103" w:rsidRPr="00737BB1">
        <w:rPr>
          <w:rFonts w:ascii="Arial" w:hAnsi="Arial" w:cs="Arial"/>
          <w:bCs/>
          <w:i/>
          <w:lang w:val="sr-Cyrl-CS"/>
        </w:rPr>
        <w:t>ње</w:t>
      </w:r>
      <w:r w:rsidR="00C47A19" w:rsidRPr="00737BB1">
        <w:rPr>
          <w:rFonts w:ascii="Arial" w:hAnsi="Arial" w:cs="Arial"/>
          <w:bCs/>
          <w:i/>
          <w:lang w:val="sr-Cyrl-CS"/>
        </w:rPr>
        <w:t xml:space="preserve"> учешћ</w:t>
      </w:r>
      <w:r w:rsidR="00C87103" w:rsidRPr="00737BB1">
        <w:rPr>
          <w:rFonts w:ascii="Arial" w:hAnsi="Arial" w:cs="Arial"/>
          <w:bCs/>
          <w:i/>
          <w:lang w:val="sr-Cyrl-CS"/>
        </w:rPr>
        <w:t>а</w:t>
      </w:r>
      <w:r w:rsidR="00C47A19" w:rsidRPr="00737BB1">
        <w:rPr>
          <w:rFonts w:ascii="Arial" w:hAnsi="Arial" w:cs="Arial"/>
          <w:bCs/>
          <w:i/>
          <w:lang w:val="sr-Cyrl-CS"/>
        </w:rPr>
        <w:t xml:space="preserve"> Рома у политичком животу на локалном, регионалном, националном и нивоу ЕУ</w:t>
      </w:r>
      <w:r w:rsidR="00C87103" w:rsidRPr="00737BB1">
        <w:rPr>
          <w:rFonts w:ascii="Arial" w:hAnsi="Arial" w:cs="Arial"/>
          <w:bCs/>
          <w:i/>
          <w:lang w:val="sr-Cyrl-CS"/>
        </w:rPr>
        <w:t>;</w:t>
      </w:r>
      <w:r w:rsidR="00C87103" w:rsidRPr="00737BB1">
        <w:rPr>
          <w:rFonts w:ascii="Arial" w:hAnsi="Arial" w:cs="Arial"/>
          <w:lang w:val="sr-Cyrl-CS"/>
        </w:rPr>
        <w:t xml:space="preserve"> </w:t>
      </w:r>
      <w:r w:rsidR="00C87103" w:rsidRPr="00737BB1">
        <w:rPr>
          <w:rFonts w:ascii="Arial" w:hAnsi="Arial" w:cs="Arial"/>
          <w:bCs/>
          <w:i/>
          <w:lang w:val="sr-Cyrl-CS"/>
        </w:rPr>
        <w:t>повећање ефикасног и једнаког приступа квалитетном инклузивном редовном образовању;</w:t>
      </w:r>
      <w:r w:rsidR="00C87103" w:rsidRPr="00737BB1">
        <w:rPr>
          <w:rFonts w:ascii="Arial" w:hAnsi="Arial" w:cs="Arial"/>
          <w:lang w:val="sr-Cyrl-CS"/>
        </w:rPr>
        <w:t xml:space="preserve"> </w:t>
      </w:r>
      <w:r w:rsidR="00C87103" w:rsidRPr="00737BB1">
        <w:rPr>
          <w:rFonts w:ascii="Arial" w:hAnsi="Arial" w:cs="Arial"/>
          <w:bCs/>
          <w:i/>
          <w:lang w:val="sr-Cyrl-CS"/>
        </w:rPr>
        <w:t>повећање једнаког приступа квалитетном и одрживом запошљавању тако што би се смањио јаз у запошљавању за најмање половину;</w:t>
      </w:r>
      <w:r w:rsidR="00C87103" w:rsidRPr="00737BB1">
        <w:rPr>
          <w:rFonts w:ascii="Arial" w:hAnsi="Arial" w:cs="Arial"/>
          <w:lang w:val="sr-Cyrl-CS"/>
        </w:rPr>
        <w:t xml:space="preserve"> </w:t>
      </w:r>
      <w:r w:rsidR="00C87103" w:rsidRPr="00737BB1">
        <w:rPr>
          <w:rFonts w:ascii="Arial" w:hAnsi="Arial" w:cs="Arial"/>
          <w:bCs/>
          <w:i/>
          <w:lang w:val="sr-Cyrl-CS"/>
        </w:rPr>
        <w:t xml:space="preserve">побољшање здравља Рома и повећање ефикасног приступа квалитетној здравственој заштити и услугама </w:t>
      </w:r>
      <w:r w:rsidR="00C87103" w:rsidRPr="00391BFB">
        <w:rPr>
          <w:rFonts w:ascii="Arial" w:hAnsi="Arial" w:cs="Arial"/>
          <w:bCs/>
          <w:i/>
          <w:lang w:val="sr-Cyrl-CS"/>
        </w:rPr>
        <w:t>социјалне заштите; повећање приступа адекватном десегрегираном становању.</w:t>
      </w:r>
    </w:p>
    <w:p w:rsidR="00C2510F" w:rsidRPr="00737BB1" w:rsidRDefault="00C2510F" w:rsidP="00391BFB">
      <w:pPr>
        <w:jc w:val="both"/>
        <w:rPr>
          <w:rFonts w:ascii="Arial" w:hAnsi="Arial" w:cs="Arial"/>
          <w:bCs/>
          <w:lang w:val="sr-Cyrl-CS"/>
        </w:rPr>
      </w:pPr>
      <w:r w:rsidRPr="00737BB1">
        <w:rPr>
          <w:rFonts w:ascii="Arial" w:hAnsi="Arial" w:cs="Arial"/>
          <w:bCs/>
          <w:lang w:val="sr-Cyrl-CS"/>
        </w:rPr>
        <w:t>Европска комисија је донела прву стратегију која се односи на једнакост LGBTIQ особа</w:t>
      </w:r>
      <w:r w:rsidRPr="00737BB1">
        <w:rPr>
          <w:rFonts w:ascii="Arial" w:hAnsi="Arial" w:cs="Arial"/>
          <w:b/>
          <w:bCs/>
          <w:i/>
          <w:lang w:val="sr-Cyrl-CS"/>
        </w:rPr>
        <w:t xml:space="preserve"> Union of Equality: LGBTIQ Equality Strategy 2020-2025</w:t>
      </w:r>
      <w:r w:rsidRPr="00737BB1">
        <w:rPr>
          <w:rFonts w:ascii="Arial" w:hAnsi="Arial" w:cs="Arial"/>
          <w:bCs/>
          <w:vertAlign w:val="superscript"/>
          <w:lang w:val="sr-Cyrl-CS"/>
        </w:rPr>
        <w:footnoteReference w:id="32"/>
      </w:r>
      <w:r w:rsidRPr="00737BB1">
        <w:rPr>
          <w:rFonts w:ascii="Arial" w:hAnsi="Arial" w:cs="Arial"/>
          <w:bCs/>
          <w:lang w:val="sr-Cyrl-CS"/>
        </w:rPr>
        <w:t>. Ова стратегија</w:t>
      </w:r>
      <w:r w:rsidRPr="00737BB1">
        <w:rPr>
          <w:rFonts w:ascii="Arial" w:hAnsi="Arial" w:cs="Arial"/>
          <w:b/>
          <w:bCs/>
          <w:i/>
          <w:lang w:val="sr-Cyrl-CS"/>
        </w:rPr>
        <w:t xml:space="preserve"> </w:t>
      </w:r>
      <w:r w:rsidRPr="00737BB1">
        <w:rPr>
          <w:rFonts w:ascii="Arial" w:hAnsi="Arial" w:cs="Arial"/>
          <w:bCs/>
          <w:lang w:val="sr-Cyrl-CS"/>
        </w:rPr>
        <w:t>се заснива на визији Европе у којој су људи у свој својој различитости једнаки тамо где могу слободно да наставе свој живот без обзира на сексуалну оријентацију, родни идентитет/израз или полне карактеристике. Дискриминација, насиље и мржња према LGBTIQ особама противе се основним вредностима Европске уније и морају се елиминисати</w:t>
      </w:r>
      <w:r w:rsidR="0010059F" w:rsidRPr="00737BB1">
        <w:rPr>
          <w:rFonts w:ascii="Arial" w:hAnsi="Arial" w:cs="Arial"/>
          <w:bCs/>
          <w:lang w:val="sr-Cyrl-CS"/>
        </w:rPr>
        <w:t xml:space="preserve"> наведено је у овој стратегији која</w:t>
      </w:r>
      <w:r w:rsidRPr="00737BB1">
        <w:rPr>
          <w:rFonts w:ascii="Arial" w:hAnsi="Arial" w:cs="Arial"/>
          <w:bCs/>
          <w:lang w:val="sr-Cyrl-CS"/>
        </w:rPr>
        <w:t xml:space="preserve"> означава нову фазу у напорима да се промовише једнакост за LGBTIQ особе, наглашавајући потребу да се перспектива равноправности интегрише у све политике и у одговарајуће програме финансирања. Борба против неједнакости је заједничка одговорност, која захтева заједничке напоре и акције на свим нивоима, укључујући све институције и агенције </w:t>
      </w:r>
      <w:r w:rsidR="0010059F" w:rsidRPr="00737BB1">
        <w:rPr>
          <w:rFonts w:ascii="Arial" w:hAnsi="Arial" w:cs="Arial"/>
          <w:bCs/>
          <w:lang w:val="sr-Cyrl-CS"/>
        </w:rPr>
        <w:t>Европске уније</w:t>
      </w:r>
      <w:r w:rsidRPr="00737BB1">
        <w:rPr>
          <w:rFonts w:ascii="Arial" w:hAnsi="Arial" w:cs="Arial"/>
          <w:bCs/>
          <w:lang w:val="sr-Cyrl-CS"/>
        </w:rPr>
        <w:t>, државе чланице, регионалне и локалне власти, тела за заштиту равноправности, цивилно друштво и привреду.</w:t>
      </w:r>
    </w:p>
    <w:p w:rsidR="00C2510F" w:rsidRPr="00737BB1" w:rsidRDefault="004A1E35" w:rsidP="00393159">
      <w:pPr>
        <w:jc w:val="both"/>
        <w:rPr>
          <w:rFonts w:ascii="Arial" w:hAnsi="Arial" w:cs="Arial"/>
          <w:bCs/>
          <w:i/>
          <w:lang w:val="sr-Cyrl-CS"/>
        </w:rPr>
      </w:pPr>
      <w:r w:rsidRPr="00737BB1">
        <w:rPr>
          <w:rFonts w:ascii="Arial" w:hAnsi="Arial" w:cs="Arial"/>
          <w:noProof/>
        </w:rPr>
        <w:drawing>
          <wp:inline distT="0" distB="0" distL="0" distR="0">
            <wp:extent cx="342900" cy="295275"/>
            <wp:effectExtent l="19050" t="0" r="0" b="0"/>
            <wp:docPr id="33" name="Picture 36" descr="Description: Exclamation Mark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Exclamation Mark - Free image on Pixabay"/>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C2510F" w:rsidRPr="00737BB1">
        <w:rPr>
          <w:rFonts w:ascii="Arial" w:hAnsi="Arial" w:cs="Arial"/>
          <w:bCs/>
          <w:lang w:val="sr-Cyrl-CS"/>
        </w:rPr>
        <w:t xml:space="preserve">  </w:t>
      </w:r>
      <w:r w:rsidR="00C2510F" w:rsidRPr="00737BB1">
        <w:rPr>
          <w:rFonts w:ascii="Arial" w:hAnsi="Arial" w:cs="Arial"/>
          <w:bCs/>
          <w:i/>
          <w:lang w:val="sr-Cyrl-CS"/>
        </w:rPr>
        <w:t xml:space="preserve">У овој стратегији је наведен низ мера које треба предузети, а које су </w:t>
      </w:r>
      <w:r w:rsidR="005655DE" w:rsidRPr="00737BB1">
        <w:rPr>
          <w:rFonts w:ascii="Arial" w:hAnsi="Arial" w:cs="Arial"/>
          <w:bCs/>
          <w:i/>
          <w:lang w:val="sr-Cyrl-CS"/>
        </w:rPr>
        <w:t>фокусиране</w:t>
      </w:r>
      <w:r w:rsidR="00C2510F" w:rsidRPr="00737BB1">
        <w:rPr>
          <w:rFonts w:ascii="Arial" w:hAnsi="Arial" w:cs="Arial"/>
          <w:bCs/>
          <w:i/>
          <w:lang w:val="sr-Cyrl-CS"/>
        </w:rPr>
        <w:t xml:space="preserve"> на четири главне тачке, и то: борба против дискриминације (проширењем списка кривичних дела и обухватањем злочина из мржње укључујући хомофобни говор мржње и хомофобне злочине из мржње, предлагањем закона о узајамном признавању родитељства и у међудржавним случајевима)</w:t>
      </w:r>
      <w:r w:rsidR="00393159" w:rsidRPr="00737BB1">
        <w:rPr>
          <w:rFonts w:ascii="Arial" w:hAnsi="Arial" w:cs="Arial"/>
          <w:bCs/>
          <w:i/>
          <w:lang w:val="sr-Cyrl-CS"/>
        </w:rPr>
        <w:t xml:space="preserve">; </w:t>
      </w:r>
      <w:r w:rsidR="00C2510F" w:rsidRPr="00737BB1">
        <w:rPr>
          <w:rFonts w:ascii="Arial" w:hAnsi="Arial" w:cs="Arial"/>
          <w:bCs/>
          <w:i/>
          <w:lang w:val="sr-Cyrl-CS"/>
        </w:rPr>
        <w:t>осигурање безбедности (осигурање правне заштите од дискриминације на основу сексуалне оријентације и родног идентитета, побољшање сигурног и инклузивног образовања за LGBTIQ децу и младе и сл.)</w:t>
      </w:r>
      <w:r w:rsidR="00393159" w:rsidRPr="00737BB1">
        <w:rPr>
          <w:rFonts w:ascii="Arial" w:hAnsi="Arial" w:cs="Arial"/>
          <w:bCs/>
          <w:i/>
          <w:lang w:val="sr-Cyrl-CS"/>
        </w:rPr>
        <w:t xml:space="preserve">; </w:t>
      </w:r>
      <w:r w:rsidR="00C2510F" w:rsidRPr="00737BB1">
        <w:rPr>
          <w:rFonts w:ascii="Arial" w:hAnsi="Arial" w:cs="Arial"/>
          <w:bCs/>
          <w:i/>
          <w:lang w:val="sr-Cyrl-CS"/>
        </w:rPr>
        <w:t>изградња инклузивног друштва (сагледавање примене Директиве о равноправности при запошљавању, јачање улоге тела за равноправност и сл.)</w:t>
      </w:r>
      <w:r w:rsidR="00393159" w:rsidRPr="00737BB1">
        <w:rPr>
          <w:rFonts w:ascii="Arial" w:hAnsi="Arial" w:cs="Arial"/>
          <w:bCs/>
          <w:i/>
          <w:lang w:val="sr-Cyrl-CS"/>
        </w:rPr>
        <w:t xml:space="preserve">; </w:t>
      </w:r>
      <w:r w:rsidR="00C2510F" w:rsidRPr="00737BB1">
        <w:rPr>
          <w:rFonts w:ascii="Arial" w:hAnsi="Arial" w:cs="Arial"/>
          <w:bCs/>
          <w:i/>
          <w:lang w:val="sr-Cyrl-CS"/>
        </w:rPr>
        <w:t>и позивање на омогућавање једнаких права LGBTIQ особа широм света (спровођење акција које подржавају LGBTIQ права у складу са Акционим планом за људска права и демократију 2020-2024 и смерницама ЕУ за промоцију и заштиту уживања свих људских права, као и осигурање подршке у оквиру различитих фондова).</w:t>
      </w:r>
    </w:p>
    <w:p w:rsidR="00A80637" w:rsidRPr="00391BFB" w:rsidRDefault="00A80637" w:rsidP="00391BFB">
      <w:pPr>
        <w:jc w:val="both"/>
        <w:rPr>
          <w:rFonts w:ascii="Arial" w:hAnsi="Arial" w:cs="Arial"/>
          <w:bCs/>
          <w:lang w:val="sr-Cyrl-CS"/>
        </w:rPr>
      </w:pPr>
      <w:r w:rsidRPr="00737BB1">
        <w:rPr>
          <w:rFonts w:ascii="Arial" w:hAnsi="Arial" w:cs="Arial"/>
          <w:b/>
          <w:bCs/>
          <w:i/>
          <w:lang w:val="sr-Cyrl-CS"/>
        </w:rPr>
        <w:lastRenderedPageBreak/>
        <w:t xml:space="preserve">UN </w:t>
      </w:r>
      <w:r w:rsidR="00AD348B">
        <w:rPr>
          <w:rFonts w:ascii="Arial" w:hAnsi="Arial" w:cs="Arial"/>
          <w:b/>
          <w:bCs/>
          <w:i/>
        </w:rPr>
        <w:t>Human</w:t>
      </w:r>
      <w:r w:rsidRPr="00737BB1">
        <w:rPr>
          <w:rFonts w:ascii="Arial" w:hAnsi="Arial" w:cs="Arial"/>
          <w:b/>
          <w:bCs/>
          <w:i/>
          <w:lang w:val="sr-Cyrl-CS"/>
        </w:rPr>
        <w:t xml:space="preserve"> </w:t>
      </w:r>
      <w:r w:rsidR="00AD348B">
        <w:rPr>
          <w:rFonts w:ascii="Arial" w:hAnsi="Arial" w:cs="Arial"/>
          <w:b/>
          <w:bCs/>
          <w:i/>
        </w:rPr>
        <w:t>rights in</w:t>
      </w:r>
      <w:r w:rsidRPr="00737BB1">
        <w:rPr>
          <w:rFonts w:ascii="Arial" w:hAnsi="Arial" w:cs="Arial"/>
          <w:b/>
          <w:bCs/>
          <w:i/>
          <w:lang w:val="sr-Cyrl-CS"/>
        </w:rPr>
        <w:t xml:space="preserve"> 2019</w:t>
      </w:r>
      <w:r w:rsidRPr="00737BB1">
        <w:rPr>
          <w:rFonts w:ascii="Arial" w:hAnsi="Arial" w:cs="Arial"/>
          <w:b/>
          <w:i/>
          <w:vertAlign w:val="superscript"/>
          <w:lang w:val="sr-Cyrl-CS"/>
        </w:rPr>
        <w:footnoteReference w:id="33"/>
      </w:r>
      <w:r w:rsidRPr="00737BB1">
        <w:rPr>
          <w:rFonts w:ascii="Arial" w:hAnsi="Arial" w:cs="Arial"/>
          <w:bCs/>
          <w:i/>
          <w:lang w:val="sr-Cyrl-CS"/>
        </w:rPr>
        <w:t>,</w:t>
      </w:r>
      <w:r w:rsidRPr="00737BB1">
        <w:rPr>
          <w:rFonts w:ascii="Arial" w:hAnsi="Arial" w:cs="Arial"/>
          <w:bCs/>
          <w:lang w:val="sr-Cyrl-CS"/>
        </w:rPr>
        <w:t xml:space="preserve"> Високог комесара за људска права УН је, између осталог, када је реч о Републици Србији, наведено: </w:t>
      </w:r>
      <w:r w:rsidRPr="00737BB1">
        <w:rPr>
          <w:rFonts w:ascii="Arial" w:hAnsi="Arial" w:cs="Arial"/>
          <w:lang w:val="sr-Cyrl-CS"/>
        </w:rPr>
        <w:t xml:space="preserve">да се правосуђе у својим одлукама чешће и свеобухватније позива на међународно право у области људских права; да је Влада у сарадњи са организацијама цивилног друштва развила сет индикатора људских права и да је та мрежна база података, која одражава скоро 400 препорука добијених од међународних механизама за заштиту људских права, доступна (пример добре праксе за друге државе); усваја се или реформише више политика, закона или пракси који спречавају или санкционишу дискриминацију на начин који осигурава поштовање стандарда људских права, а при томе се посебна пажња посвећује правима жена, особа са инвалидитетом, ЛГБТИ особа, Рома, миграната и избеглица; организације цивилног друштва за људска права су видљивије, доследно су укључене у релевантне </w:t>
      </w:r>
      <w:r w:rsidRPr="00391BFB">
        <w:rPr>
          <w:rFonts w:ascii="Arial" w:hAnsi="Arial" w:cs="Arial"/>
          <w:bCs/>
          <w:lang w:val="sr-Cyrl-CS"/>
        </w:rPr>
        <w:t xml:space="preserve">политике и доношење одлука и чешће се ангажују у механизмима УН-а и Агенди 2030. </w:t>
      </w:r>
    </w:p>
    <w:p w:rsidR="00E605E2" w:rsidRPr="00737BB1" w:rsidRDefault="00A44973" w:rsidP="00E605E2">
      <w:pPr>
        <w:jc w:val="both"/>
        <w:rPr>
          <w:rFonts w:ascii="Arial" w:hAnsi="Arial" w:cs="Arial"/>
          <w:bCs/>
          <w:lang w:val="sr-Cyrl-CS"/>
        </w:rPr>
      </w:pPr>
      <w:r w:rsidRPr="00737BB1">
        <w:rPr>
          <w:rFonts w:ascii="Arial" w:hAnsi="Arial" w:cs="Arial"/>
          <w:bCs/>
          <w:lang w:val="sr-Cyrl-CS"/>
        </w:rPr>
        <w:t>Широк спектар тема везаних за људска права дат је у</w:t>
      </w:r>
      <w:r w:rsidR="00E605E2" w:rsidRPr="00737BB1">
        <w:rPr>
          <w:rFonts w:ascii="Arial" w:hAnsi="Arial" w:cs="Arial"/>
          <w:bCs/>
          <w:i/>
          <w:lang w:val="sr-Cyrl-CS"/>
        </w:rPr>
        <w:t xml:space="preserve"> </w:t>
      </w:r>
      <w:r w:rsidR="00E605E2" w:rsidRPr="00737BB1">
        <w:rPr>
          <w:rFonts w:ascii="Arial" w:hAnsi="Arial" w:cs="Arial"/>
          <w:b/>
          <w:bCs/>
          <w:i/>
          <w:lang w:val="sr-Cyrl-CS"/>
        </w:rPr>
        <w:t>Годишњем извештају за 2019. годину</w:t>
      </w:r>
      <w:r w:rsidR="00E605E2" w:rsidRPr="00737BB1">
        <w:rPr>
          <w:rFonts w:ascii="Arial" w:hAnsi="Arial" w:cs="Arial"/>
          <w:bCs/>
          <w:i/>
          <w:vertAlign w:val="superscript"/>
          <w:lang w:val="sr-Cyrl-CS"/>
        </w:rPr>
        <w:footnoteReference w:id="34"/>
      </w:r>
      <w:r w:rsidR="00E605E2" w:rsidRPr="00737BB1">
        <w:rPr>
          <w:rFonts w:ascii="Arial" w:hAnsi="Arial" w:cs="Arial"/>
          <w:bCs/>
          <w:lang w:val="sr-Cyrl-CS"/>
        </w:rPr>
        <w:t xml:space="preserve"> Комесара за људска права Савета Европе</w:t>
      </w:r>
      <w:r w:rsidR="00716765" w:rsidRPr="00737BB1">
        <w:rPr>
          <w:rFonts w:ascii="Arial" w:hAnsi="Arial" w:cs="Arial"/>
          <w:bCs/>
          <w:lang w:val="sr-Cyrl-CS"/>
        </w:rPr>
        <w:t>,</w:t>
      </w:r>
      <w:r w:rsidR="00E605E2" w:rsidRPr="00737BB1">
        <w:rPr>
          <w:rFonts w:ascii="Arial" w:hAnsi="Arial" w:cs="Arial"/>
          <w:bCs/>
          <w:lang w:val="sr-Cyrl-CS"/>
        </w:rPr>
        <w:t xml:space="preserve"> Дуње Мијатовић</w:t>
      </w:r>
      <w:r w:rsidRPr="00737BB1">
        <w:rPr>
          <w:rFonts w:ascii="Arial" w:hAnsi="Arial" w:cs="Arial"/>
          <w:bCs/>
          <w:lang w:val="sr-Cyrl-CS"/>
        </w:rPr>
        <w:t xml:space="preserve">. </w:t>
      </w:r>
      <w:r w:rsidR="00E605E2" w:rsidRPr="00737BB1">
        <w:rPr>
          <w:rFonts w:ascii="Arial" w:hAnsi="Arial" w:cs="Arial"/>
          <w:bCs/>
          <w:lang w:val="sr-Cyrl-CS"/>
        </w:rPr>
        <w:t>У овом извештају се констатује текуће назадовање у Европи, које је видљиво нарочито кроз растуће политичко и друштвено прихватање расизма, непоштовање људских права миграната и избеглица, претње правима жена, као и урушавање независности судова</w:t>
      </w:r>
      <w:r w:rsidR="00817EFC" w:rsidRPr="00737BB1">
        <w:rPr>
          <w:rFonts w:ascii="Arial" w:hAnsi="Arial" w:cs="Arial"/>
          <w:bCs/>
          <w:lang w:val="sr-Cyrl-CS"/>
        </w:rPr>
        <w:t>, док су а</w:t>
      </w:r>
      <w:r w:rsidR="00E605E2" w:rsidRPr="00737BB1">
        <w:rPr>
          <w:rFonts w:ascii="Arial" w:hAnsi="Arial" w:cs="Arial"/>
          <w:bCs/>
          <w:lang w:val="sr-Cyrl-CS"/>
        </w:rPr>
        <w:t xml:space="preserve">нтисемитизам, исламофобија и антициганизам достигли алармантне </w:t>
      </w:r>
      <w:r w:rsidR="00817EFC" w:rsidRPr="00737BB1">
        <w:rPr>
          <w:rFonts w:ascii="Arial" w:hAnsi="Arial" w:cs="Arial"/>
          <w:bCs/>
          <w:lang w:val="sr-Cyrl-CS"/>
        </w:rPr>
        <w:t>размере.</w:t>
      </w:r>
    </w:p>
    <w:p w:rsidR="00E605E2" w:rsidRPr="00737BB1" w:rsidRDefault="00597434" w:rsidP="00E605E2">
      <w:pPr>
        <w:jc w:val="both"/>
        <w:rPr>
          <w:rFonts w:ascii="Arial" w:hAnsi="Arial" w:cs="Arial"/>
          <w:bCs/>
          <w:lang w:val="sr-Cyrl-CS"/>
        </w:rPr>
      </w:pPr>
      <w:r w:rsidRPr="00737BB1">
        <w:rPr>
          <w:rFonts w:ascii="Arial" w:hAnsi="Arial" w:cs="Arial"/>
          <w:bCs/>
          <w:lang w:val="sr-Cyrl-CS"/>
        </w:rPr>
        <w:t>У</w:t>
      </w:r>
      <w:r w:rsidR="00E605E2" w:rsidRPr="00737BB1">
        <w:rPr>
          <w:rFonts w:ascii="Arial" w:hAnsi="Arial" w:cs="Arial"/>
          <w:bCs/>
          <w:lang w:val="sr-Cyrl-CS"/>
        </w:rPr>
        <w:t xml:space="preserve"> овом извештају је</w:t>
      </w:r>
      <w:r w:rsidRPr="00737BB1">
        <w:rPr>
          <w:rFonts w:ascii="Arial" w:hAnsi="Arial" w:cs="Arial"/>
          <w:bCs/>
          <w:lang w:val="sr-Cyrl-CS"/>
        </w:rPr>
        <w:t xml:space="preserve"> наглашена потреба</w:t>
      </w:r>
      <w:r w:rsidR="00E605E2" w:rsidRPr="00737BB1">
        <w:rPr>
          <w:rFonts w:ascii="Arial" w:hAnsi="Arial" w:cs="Arial"/>
          <w:bCs/>
          <w:lang w:val="sr-Cyrl-CS"/>
        </w:rPr>
        <w:t xml:space="preserve"> борб</w:t>
      </w:r>
      <w:r w:rsidRPr="00737BB1">
        <w:rPr>
          <w:rFonts w:ascii="Arial" w:hAnsi="Arial" w:cs="Arial"/>
          <w:bCs/>
          <w:lang w:val="sr-Cyrl-CS"/>
        </w:rPr>
        <w:t>е</w:t>
      </w:r>
      <w:r w:rsidR="00E605E2" w:rsidRPr="00737BB1">
        <w:rPr>
          <w:rFonts w:ascii="Arial" w:hAnsi="Arial" w:cs="Arial"/>
          <w:bCs/>
          <w:lang w:val="sr-Cyrl-CS"/>
        </w:rPr>
        <w:t xml:space="preserve"> против насиља над женама и промовисањ</w:t>
      </w:r>
      <w:r w:rsidRPr="00737BB1">
        <w:rPr>
          <w:rFonts w:ascii="Arial" w:hAnsi="Arial" w:cs="Arial"/>
          <w:bCs/>
          <w:lang w:val="sr-Cyrl-CS"/>
        </w:rPr>
        <w:t>е</w:t>
      </w:r>
      <w:r w:rsidR="00E605E2" w:rsidRPr="00737BB1">
        <w:rPr>
          <w:rFonts w:ascii="Arial" w:hAnsi="Arial" w:cs="Arial"/>
          <w:bCs/>
          <w:lang w:val="sr-Cyrl-CS"/>
        </w:rPr>
        <w:t xml:space="preserve"> ратификације и/или потпуне примене Истанбулске конвенције, укључивањ</w:t>
      </w:r>
      <w:r w:rsidRPr="00737BB1">
        <w:rPr>
          <w:rFonts w:ascii="Arial" w:hAnsi="Arial" w:cs="Arial"/>
          <w:bCs/>
          <w:lang w:val="sr-Cyrl-CS"/>
        </w:rPr>
        <w:t>е</w:t>
      </w:r>
      <w:r w:rsidR="00E605E2" w:rsidRPr="00737BB1">
        <w:rPr>
          <w:rFonts w:ascii="Arial" w:hAnsi="Arial" w:cs="Arial"/>
          <w:bCs/>
          <w:lang w:val="sr-Cyrl-CS"/>
        </w:rPr>
        <w:t xml:space="preserve"> жена у процесе одлучивања у свим секторима, једнаку плату и једнак приступ запошљавању, потребу за решавањем родних стереотипа и сексизма, као и приступ репродуктивним правима. Осврћући се на права детета, истакнут  је проблем сегрегације у школама који погађа углавном ромску децу и децу са инвалидитетом, </w:t>
      </w:r>
      <w:r w:rsidR="00974BC4" w:rsidRPr="00737BB1">
        <w:rPr>
          <w:rFonts w:ascii="Arial" w:hAnsi="Arial" w:cs="Arial"/>
          <w:bCs/>
          <w:lang w:val="sr-Cyrl-CS"/>
        </w:rPr>
        <w:t>као</w:t>
      </w:r>
      <w:r w:rsidR="00E605E2" w:rsidRPr="00737BB1">
        <w:rPr>
          <w:rFonts w:ascii="Arial" w:hAnsi="Arial" w:cs="Arial"/>
          <w:bCs/>
          <w:lang w:val="sr-Cyrl-CS"/>
        </w:rPr>
        <w:t xml:space="preserve"> и потребу да се спроведу политике деинституционализације пре свега за децу са инвалидитетом, којима треба обезбедити смештај у породичном окружењу. Пажња је усмерена и на дечија права у дигиталном окружењу, приступу заштити менталног здравља деце и дечијем сиромаштву</w:t>
      </w:r>
      <w:r w:rsidR="00817EFC" w:rsidRPr="00737BB1">
        <w:rPr>
          <w:rFonts w:ascii="Arial" w:hAnsi="Arial" w:cs="Arial"/>
          <w:bCs/>
          <w:lang w:val="sr-Cyrl-CS"/>
        </w:rPr>
        <w:t>, а изнети су и</w:t>
      </w:r>
      <w:r w:rsidR="00E605E2" w:rsidRPr="00737BB1">
        <w:rPr>
          <w:rFonts w:ascii="Arial" w:hAnsi="Arial" w:cs="Arial"/>
          <w:bCs/>
          <w:lang w:val="sr-Cyrl-CS"/>
        </w:rPr>
        <w:t xml:space="preserve"> проблем</w:t>
      </w:r>
      <w:r w:rsidR="00817EFC" w:rsidRPr="00737BB1">
        <w:rPr>
          <w:rFonts w:ascii="Arial" w:hAnsi="Arial" w:cs="Arial"/>
          <w:bCs/>
          <w:lang w:val="sr-Cyrl-CS"/>
        </w:rPr>
        <w:t>и</w:t>
      </w:r>
      <w:r w:rsidR="00E605E2" w:rsidRPr="00737BB1">
        <w:rPr>
          <w:rFonts w:ascii="Arial" w:hAnsi="Arial" w:cs="Arial"/>
          <w:bCs/>
          <w:lang w:val="sr-Cyrl-CS"/>
        </w:rPr>
        <w:t xml:space="preserve"> у вези са људским правима особа са психосоцијалним инвалидитетом, наглашавајући потребу да се престане са праксама </w:t>
      </w:r>
      <w:r w:rsidR="00A44973" w:rsidRPr="00737BB1">
        <w:rPr>
          <w:rFonts w:ascii="Arial" w:hAnsi="Arial" w:cs="Arial"/>
          <w:bCs/>
          <w:lang w:val="sr-Cyrl-CS"/>
        </w:rPr>
        <w:t xml:space="preserve">које подразумевају присилу </w:t>
      </w:r>
      <w:r w:rsidR="00E605E2" w:rsidRPr="00737BB1">
        <w:rPr>
          <w:rFonts w:ascii="Arial" w:hAnsi="Arial" w:cs="Arial"/>
          <w:bCs/>
          <w:lang w:val="sr-Cyrl-CS"/>
        </w:rPr>
        <w:t>у психијатрији.</w:t>
      </w:r>
    </w:p>
    <w:p w:rsidR="00E605E2" w:rsidRPr="00737BB1" w:rsidRDefault="00E605E2" w:rsidP="00E605E2">
      <w:pPr>
        <w:jc w:val="both"/>
        <w:rPr>
          <w:rFonts w:ascii="Arial" w:hAnsi="Arial" w:cs="Arial"/>
          <w:bCs/>
          <w:lang w:val="sr-Cyrl-CS"/>
        </w:rPr>
      </w:pPr>
      <w:r w:rsidRPr="00737BB1">
        <w:rPr>
          <w:rFonts w:ascii="Arial" w:hAnsi="Arial" w:cs="Arial"/>
          <w:bCs/>
          <w:lang w:val="sr-Cyrl-CS"/>
        </w:rPr>
        <w:t xml:space="preserve">Када је реч о правима Рома, </w:t>
      </w:r>
      <w:r w:rsidR="00597434" w:rsidRPr="00737BB1">
        <w:rPr>
          <w:rFonts w:ascii="Arial" w:hAnsi="Arial" w:cs="Arial"/>
          <w:bCs/>
          <w:lang w:val="sr-Cyrl-CS"/>
        </w:rPr>
        <w:t>у</w:t>
      </w:r>
      <w:r w:rsidR="001530B7" w:rsidRPr="00737BB1">
        <w:rPr>
          <w:rFonts w:ascii="Arial" w:hAnsi="Arial" w:cs="Arial"/>
          <w:bCs/>
          <w:lang w:val="sr-Cyrl-CS"/>
        </w:rPr>
        <w:t xml:space="preserve"> овом извештају</w:t>
      </w:r>
      <w:r w:rsidRPr="00737BB1">
        <w:rPr>
          <w:rFonts w:ascii="Arial" w:hAnsi="Arial" w:cs="Arial"/>
          <w:bCs/>
          <w:lang w:val="sr-Cyrl-CS"/>
        </w:rPr>
        <w:t xml:space="preserve"> је представ</w:t>
      </w:r>
      <w:r w:rsidR="001530B7" w:rsidRPr="00737BB1">
        <w:rPr>
          <w:rFonts w:ascii="Arial" w:hAnsi="Arial" w:cs="Arial"/>
          <w:bCs/>
          <w:lang w:val="sr-Cyrl-CS"/>
        </w:rPr>
        <w:t>љен</w:t>
      </w:r>
      <w:r w:rsidRPr="00737BB1">
        <w:rPr>
          <w:rFonts w:ascii="Arial" w:hAnsi="Arial" w:cs="Arial"/>
          <w:bCs/>
          <w:lang w:val="sr-Cyrl-CS"/>
        </w:rPr>
        <w:t xml:space="preserve"> списак конкретних мера које би требало да буду спроведене, а које подразумевају јачање капацитета тела за равноправност у борби против дискриминације Рома и ефикасније политике десегрегације у областима образовања, становања и здравствене неге.</w:t>
      </w:r>
    </w:p>
    <w:p w:rsidR="00E605E2" w:rsidRPr="00737BB1" w:rsidRDefault="00597434" w:rsidP="00E605E2">
      <w:pPr>
        <w:jc w:val="both"/>
        <w:rPr>
          <w:rFonts w:ascii="Arial" w:hAnsi="Arial" w:cs="Arial"/>
          <w:bCs/>
          <w:lang w:val="sr-Cyrl-CS"/>
        </w:rPr>
      </w:pPr>
      <w:r w:rsidRPr="00737BB1">
        <w:rPr>
          <w:rFonts w:ascii="Arial" w:hAnsi="Arial" w:cs="Arial"/>
          <w:bCs/>
          <w:lang w:val="sr-Cyrl-CS"/>
        </w:rPr>
        <w:t>П</w:t>
      </w:r>
      <w:r w:rsidR="00E605E2" w:rsidRPr="00737BB1">
        <w:rPr>
          <w:rFonts w:ascii="Arial" w:hAnsi="Arial" w:cs="Arial"/>
          <w:bCs/>
          <w:lang w:val="sr-Cyrl-CS"/>
        </w:rPr>
        <w:t xml:space="preserve">окренуто </w:t>
      </w:r>
      <w:r w:rsidRPr="00737BB1">
        <w:rPr>
          <w:rFonts w:ascii="Arial" w:hAnsi="Arial" w:cs="Arial"/>
          <w:bCs/>
          <w:lang w:val="sr-Cyrl-CS"/>
        </w:rPr>
        <w:t xml:space="preserve">је </w:t>
      </w:r>
      <w:r w:rsidR="00E605E2" w:rsidRPr="00737BB1">
        <w:rPr>
          <w:rFonts w:ascii="Arial" w:hAnsi="Arial" w:cs="Arial"/>
          <w:bCs/>
          <w:lang w:val="sr-Cyrl-CS"/>
        </w:rPr>
        <w:t>и питање затвореника осуђених на казну доживотног затвора, са нагласком на Пољску и Србију, у</w:t>
      </w:r>
      <w:r w:rsidR="001530B7" w:rsidRPr="00737BB1">
        <w:rPr>
          <w:rFonts w:ascii="Arial" w:hAnsi="Arial" w:cs="Arial"/>
          <w:bCs/>
          <w:lang w:val="sr-Cyrl-CS"/>
        </w:rPr>
        <w:t>з у</w:t>
      </w:r>
      <w:r w:rsidR="00E605E2" w:rsidRPr="00737BB1">
        <w:rPr>
          <w:rFonts w:ascii="Arial" w:hAnsi="Arial" w:cs="Arial"/>
          <w:bCs/>
          <w:lang w:val="sr-Cyrl-CS"/>
        </w:rPr>
        <w:t>позор</w:t>
      </w:r>
      <w:r w:rsidR="001530B7" w:rsidRPr="00737BB1">
        <w:rPr>
          <w:rFonts w:ascii="Arial" w:hAnsi="Arial" w:cs="Arial"/>
          <w:bCs/>
          <w:lang w:val="sr-Cyrl-CS"/>
        </w:rPr>
        <w:t>ење</w:t>
      </w:r>
      <w:r w:rsidR="00E605E2" w:rsidRPr="00737BB1">
        <w:rPr>
          <w:rFonts w:ascii="Arial" w:hAnsi="Arial" w:cs="Arial"/>
          <w:bCs/>
          <w:lang w:val="sr-Cyrl-CS"/>
        </w:rPr>
        <w:t xml:space="preserve"> на законске измене којима се одређеним категоријама затвореника осуђених на казну доживотног затвора ускраћује могућност условног отпуста. У писмима надлежним властима обе земље </w:t>
      </w:r>
      <w:r w:rsidR="007E3ED1" w:rsidRPr="00737BB1">
        <w:rPr>
          <w:rFonts w:ascii="Arial" w:hAnsi="Arial" w:cs="Arial"/>
          <w:bCs/>
          <w:lang w:val="sr-Cyrl-CS"/>
        </w:rPr>
        <w:t>к</w:t>
      </w:r>
      <w:r w:rsidR="00E605E2" w:rsidRPr="00737BB1">
        <w:rPr>
          <w:rFonts w:ascii="Arial" w:hAnsi="Arial" w:cs="Arial"/>
          <w:bCs/>
          <w:lang w:val="sr-Cyrl-CS"/>
        </w:rPr>
        <w:t>омесарка је напоменула да ће, уколико буду донете и примењене, такве измене представљати нехумано поступање и кажњавање, јер судска пракса Европског суда за људска права предвиђа да доживотна казна мора бити редуцибилна.</w:t>
      </w:r>
    </w:p>
    <w:p w:rsidR="00E605E2" w:rsidRPr="00737BB1" w:rsidRDefault="00E605E2" w:rsidP="00E605E2">
      <w:pPr>
        <w:jc w:val="both"/>
        <w:rPr>
          <w:rFonts w:ascii="Arial" w:hAnsi="Arial" w:cs="Arial"/>
          <w:bCs/>
          <w:lang w:val="sr-Cyrl-CS"/>
        </w:rPr>
      </w:pPr>
      <w:r w:rsidRPr="00737BB1">
        <w:rPr>
          <w:rFonts w:ascii="Arial" w:hAnsi="Arial" w:cs="Arial"/>
          <w:bCs/>
          <w:lang w:val="sr-Cyrl-CS"/>
        </w:rPr>
        <w:lastRenderedPageBreak/>
        <w:t xml:space="preserve">Значајна пажња у овом извештају је посвећена и питању вештачке интелигенције, </w:t>
      </w:r>
      <w:r w:rsidR="00817EFC" w:rsidRPr="00737BB1">
        <w:rPr>
          <w:rFonts w:ascii="Arial" w:hAnsi="Arial" w:cs="Arial"/>
          <w:bCs/>
          <w:lang w:val="sr-Cyrl-CS"/>
        </w:rPr>
        <w:t xml:space="preserve">те указано на </w:t>
      </w:r>
      <w:r w:rsidRPr="00737BB1">
        <w:rPr>
          <w:rFonts w:ascii="Arial" w:hAnsi="Arial" w:cs="Arial"/>
          <w:bCs/>
          <w:lang w:val="sr-Cyrl-CS"/>
        </w:rPr>
        <w:t xml:space="preserve">препоруке </w:t>
      </w:r>
      <w:r w:rsidRPr="00737BB1">
        <w:rPr>
          <w:rFonts w:ascii="Arial" w:hAnsi="Arial" w:cs="Arial"/>
          <w:bCs/>
          <w:i/>
          <w:lang w:val="sr-Cyrl-CS"/>
        </w:rPr>
        <w:t>Распакивање вештачке интелигенције: 10 корака за заштиту људских права</w:t>
      </w:r>
      <w:r w:rsidRPr="00737BB1">
        <w:rPr>
          <w:rFonts w:ascii="Arial" w:hAnsi="Arial" w:cs="Arial"/>
          <w:bCs/>
          <w:lang w:val="sr-Cyrl-CS"/>
        </w:rPr>
        <w:t>, у којој је пружен низ корака кој</w:t>
      </w:r>
      <w:r w:rsidR="00817EFC" w:rsidRPr="00737BB1">
        <w:rPr>
          <w:rFonts w:ascii="Arial" w:hAnsi="Arial" w:cs="Arial"/>
          <w:bCs/>
          <w:lang w:val="sr-Cyrl-CS"/>
        </w:rPr>
        <w:t>и се</w:t>
      </w:r>
      <w:r w:rsidRPr="00737BB1">
        <w:rPr>
          <w:rFonts w:ascii="Arial" w:hAnsi="Arial" w:cs="Arial"/>
          <w:bCs/>
          <w:lang w:val="sr-Cyrl-CS"/>
        </w:rPr>
        <w:t xml:space="preserve"> могу предузети </w:t>
      </w:r>
      <w:r w:rsidR="00817EFC" w:rsidRPr="00737BB1">
        <w:rPr>
          <w:rFonts w:ascii="Arial" w:hAnsi="Arial" w:cs="Arial"/>
          <w:bCs/>
          <w:lang w:val="sr-Cyrl-CS"/>
        </w:rPr>
        <w:t>за</w:t>
      </w:r>
      <w:r w:rsidRPr="00737BB1">
        <w:rPr>
          <w:rFonts w:ascii="Arial" w:hAnsi="Arial" w:cs="Arial"/>
          <w:bCs/>
          <w:lang w:val="sr-Cyrl-CS"/>
        </w:rPr>
        <w:t xml:space="preserve"> максимизова</w:t>
      </w:r>
      <w:r w:rsidR="00817EFC" w:rsidRPr="00737BB1">
        <w:rPr>
          <w:rFonts w:ascii="Arial" w:hAnsi="Arial" w:cs="Arial"/>
          <w:bCs/>
          <w:lang w:val="sr-Cyrl-CS"/>
        </w:rPr>
        <w:t>њ</w:t>
      </w:r>
      <w:r w:rsidRPr="00737BB1">
        <w:rPr>
          <w:rFonts w:ascii="Arial" w:hAnsi="Arial" w:cs="Arial"/>
          <w:bCs/>
          <w:lang w:val="sr-Cyrl-CS"/>
        </w:rPr>
        <w:t>е потенцијал</w:t>
      </w:r>
      <w:r w:rsidR="00817EFC" w:rsidRPr="00737BB1">
        <w:rPr>
          <w:rFonts w:ascii="Arial" w:hAnsi="Arial" w:cs="Arial"/>
          <w:bCs/>
          <w:lang w:val="sr-Cyrl-CS"/>
        </w:rPr>
        <w:t>а</w:t>
      </w:r>
      <w:r w:rsidRPr="00737BB1">
        <w:rPr>
          <w:rFonts w:ascii="Arial" w:hAnsi="Arial" w:cs="Arial"/>
          <w:bCs/>
          <w:lang w:val="sr-Cyrl-CS"/>
        </w:rPr>
        <w:t xml:space="preserve"> система </w:t>
      </w:r>
      <w:r w:rsidR="001530B7" w:rsidRPr="00737BB1">
        <w:rPr>
          <w:rFonts w:ascii="Arial" w:hAnsi="Arial" w:cs="Arial"/>
          <w:bCs/>
          <w:lang w:val="sr-Cyrl-CS"/>
        </w:rPr>
        <w:t xml:space="preserve">вештачке интелигенције </w:t>
      </w:r>
      <w:r w:rsidRPr="00737BB1">
        <w:rPr>
          <w:rFonts w:ascii="Arial" w:hAnsi="Arial" w:cs="Arial"/>
          <w:bCs/>
          <w:lang w:val="sr-Cyrl-CS"/>
        </w:rPr>
        <w:t>и спреч</w:t>
      </w:r>
      <w:r w:rsidR="00817EFC" w:rsidRPr="00737BB1">
        <w:rPr>
          <w:rFonts w:ascii="Arial" w:hAnsi="Arial" w:cs="Arial"/>
          <w:bCs/>
          <w:lang w:val="sr-Cyrl-CS"/>
        </w:rPr>
        <w:t>авање његовог</w:t>
      </w:r>
      <w:r w:rsidRPr="00737BB1">
        <w:rPr>
          <w:rFonts w:ascii="Arial" w:hAnsi="Arial" w:cs="Arial"/>
          <w:bCs/>
          <w:lang w:val="sr-Cyrl-CS"/>
        </w:rPr>
        <w:t xml:space="preserve"> негативн</w:t>
      </w:r>
      <w:r w:rsidR="00817EFC" w:rsidRPr="00737BB1">
        <w:rPr>
          <w:rFonts w:ascii="Arial" w:hAnsi="Arial" w:cs="Arial"/>
          <w:bCs/>
          <w:lang w:val="sr-Cyrl-CS"/>
        </w:rPr>
        <w:t>ог</w:t>
      </w:r>
      <w:r w:rsidRPr="00737BB1">
        <w:rPr>
          <w:rFonts w:ascii="Arial" w:hAnsi="Arial" w:cs="Arial"/>
          <w:bCs/>
          <w:lang w:val="sr-Cyrl-CS"/>
        </w:rPr>
        <w:t xml:space="preserve"> утицај</w:t>
      </w:r>
      <w:r w:rsidR="00817EFC" w:rsidRPr="00737BB1">
        <w:rPr>
          <w:rFonts w:ascii="Arial" w:hAnsi="Arial" w:cs="Arial"/>
          <w:bCs/>
          <w:lang w:val="sr-Cyrl-CS"/>
        </w:rPr>
        <w:t>а</w:t>
      </w:r>
      <w:r w:rsidRPr="00737BB1">
        <w:rPr>
          <w:rFonts w:ascii="Arial" w:hAnsi="Arial" w:cs="Arial"/>
          <w:bCs/>
          <w:lang w:val="sr-Cyrl-CS"/>
        </w:rPr>
        <w:t xml:space="preserve"> </w:t>
      </w:r>
      <w:r w:rsidR="001530B7" w:rsidRPr="00737BB1">
        <w:rPr>
          <w:rFonts w:ascii="Arial" w:hAnsi="Arial" w:cs="Arial"/>
          <w:bCs/>
          <w:lang w:val="sr-Cyrl-CS"/>
        </w:rPr>
        <w:t>на живот и права људи</w:t>
      </w:r>
      <w:r w:rsidRPr="00737BB1">
        <w:rPr>
          <w:rFonts w:ascii="Arial" w:hAnsi="Arial" w:cs="Arial"/>
          <w:bCs/>
          <w:lang w:val="sr-Cyrl-CS"/>
        </w:rPr>
        <w:t>.</w:t>
      </w:r>
    </w:p>
    <w:p w:rsidR="00A12643" w:rsidRPr="00B316DD" w:rsidRDefault="00A12643" w:rsidP="00A12643">
      <w:pPr>
        <w:jc w:val="both"/>
        <w:rPr>
          <w:rFonts w:ascii="Arial" w:hAnsi="Arial" w:cs="Arial"/>
          <w:b/>
          <w:bCs/>
          <w:sz w:val="2"/>
          <w:lang w:val="sr-Cyrl-CS"/>
        </w:rPr>
      </w:pP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BD4B4"/>
        <w:tblLook w:val="04A0" w:firstRow="1" w:lastRow="0" w:firstColumn="1" w:lastColumn="0" w:noHBand="0" w:noVBand="1"/>
      </w:tblPr>
      <w:tblGrid>
        <w:gridCol w:w="9072"/>
      </w:tblGrid>
      <w:tr w:rsidR="00A12643" w:rsidRPr="00737BB1" w:rsidTr="00391BFB">
        <w:trPr>
          <w:trHeight w:val="2993"/>
        </w:trPr>
        <w:tc>
          <w:tcPr>
            <w:tcW w:w="9072" w:type="dxa"/>
            <w:shd w:val="clear" w:color="auto" w:fill="FBD4B4"/>
          </w:tcPr>
          <w:p w:rsidR="00A12643" w:rsidRPr="00737BB1" w:rsidRDefault="00A12643" w:rsidP="000379D5">
            <w:pPr>
              <w:pStyle w:val="NoSpacing"/>
              <w:rPr>
                <w:sz w:val="8"/>
                <w:lang w:val="sr-Cyrl-CS"/>
              </w:rPr>
            </w:pPr>
          </w:p>
          <w:p w:rsidR="00136928" w:rsidRPr="00737BB1" w:rsidRDefault="005655DE" w:rsidP="00A12643">
            <w:pPr>
              <w:jc w:val="both"/>
              <w:rPr>
                <w:rFonts w:ascii="Arial" w:hAnsi="Arial" w:cs="Arial"/>
                <w:bCs/>
                <w:lang w:val="sr-Cyrl-CS"/>
              </w:rPr>
            </w:pPr>
            <w:r w:rsidRPr="00737BB1">
              <w:rPr>
                <w:rFonts w:ascii="Arial" w:hAnsi="Arial" w:cs="Arial"/>
                <w:bCs/>
                <w:lang w:val="sr-Cyrl-CS"/>
              </w:rPr>
              <w:t xml:space="preserve">Публикације </w:t>
            </w:r>
            <w:r w:rsidRPr="00737BB1">
              <w:rPr>
                <w:rFonts w:ascii="Arial" w:hAnsi="Arial" w:cs="Arial"/>
                <w:b/>
                <w:bCs/>
                <w:i/>
                <w:lang w:val="sr-Cyrl-CS"/>
              </w:rPr>
              <w:t>Мишљења Консултативног већа европских судија и Magna Carta судија, Мишљења Консултативног већа европских тужилаца, Одабрана документа Венецијанске комисије и Комитета министара Савета Европе, као и Одабрану судску праксу Европског суда за људска права и Суда правде Европске уније</w:t>
            </w:r>
            <w:r w:rsidRPr="00737BB1">
              <w:rPr>
                <w:rFonts w:ascii="Arial" w:hAnsi="Arial" w:cs="Arial"/>
                <w:bCs/>
                <w:lang w:val="sr-Cyrl-CS"/>
              </w:rPr>
              <w:t xml:space="preserve">, </w:t>
            </w:r>
            <w:r w:rsidR="00136928" w:rsidRPr="00737BB1">
              <w:rPr>
                <w:rFonts w:ascii="Arial" w:hAnsi="Arial" w:cs="Arial"/>
                <w:bCs/>
                <w:lang w:val="sr-Cyrl-CS"/>
              </w:rPr>
              <w:t xml:space="preserve">на српском језику, </w:t>
            </w:r>
            <w:r w:rsidRPr="00737BB1">
              <w:rPr>
                <w:rFonts w:ascii="Arial" w:hAnsi="Arial" w:cs="Arial"/>
                <w:bCs/>
                <w:lang w:val="sr-Cyrl-CS"/>
              </w:rPr>
              <w:t xml:space="preserve">објавио </w:t>
            </w:r>
            <w:r w:rsidR="00136928" w:rsidRPr="00737BB1">
              <w:rPr>
                <w:rFonts w:ascii="Arial" w:hAnsi="Arial" w:cs="Arial"/>
                <w:bCs/>
                <w:lang w:val="sr-Cyrl-CS"/>
              </w:rPr>
              <w:t xml:space="preserve">је </w:t>
            </w:r>
            <w:r w:rsidRPr="00737BB1">
              <w:rPr>
                <w:rFonts w:ascii="Arial" w:hAnsi="Arial" w:cs="Arial"/>
                <w:bCs/>
                <w:lang w:val="sr-Cyrl-CS"/>
              </w:rPr>
              <w:t xml:space="preserve">Савет Европе у сарадњи са Институтом за упоредно право, </w:t>
            </w:r>
            <w:r w:rsidR="00136928" w:rsidRPr="00737BB1">
              <w:rPr>
                <w:rFonts w:ascii="Arial" w:hAnsi="Arial" w:cs="Arial"/>
                <w:bCs/>
                <w:lang w:val="sr-Cyrl-CS"/>
              </w:rPr>
              <w:t xml:space="preserve">са циљем даљег подстицања креирања политика заснованих на знању. </w:t>
            </w:r>
          </w:p>
          <w:p w:rsidR="0067197A" w:rsidRPr="00737BB1" w:rsidRDefault="00136928" w:rsidP="009C7D59">
            <w:pPr>
              <w:jc w:val="both"/>
              <w:rPr>
                <w:rFonts w:ascii="Arial" w:hAnsi="Arial" w:cs="Arial"/>
                <w:bCs/>
                <w:lang w:val="sr-Cyrl-CS"/>
              </w:rPr>
            </w:pPr>
            <w:r w:rsidRPr="00737BB1">
              <w:rPr>
                <w:rFonts w:ascii="Arial" w:hAnsi="Arial" w:cs="Arial"/>
                <w:bCs/>
                <w:lang w:val="sr-Cyrl-CS"/>
              </w:rPr>
              <w:t>Публикације су на располагању свим заинтересованим субјектима</w:t>
            </w:r>
            <w:r w:rsidR="005655DE" w:rsidRPr="00737BB1">
              <w:rPr>
                <w:rFonts w:ascii="Arial" w:hAnsi="Arial" w:cs="Arial"/>
                <w:bCs/>
                <w:lang w:val="sr-Cyrl-CS"/>
              </w:rPr>
              <w:t xml:space="preserve"> на интернет страници: </w:t>
            </w:r>
            <w:hyperlink r:id="rId82" w:history="1">
              <w:r w:rsidR="005655DE" w:rsidRPr="00737BB1">
                <w:rPr>
                  <w:rStyle w:val="Hyperlink"/>
                  <w:rFonts w:ascii="Arial" w:hAnsi="Arial" w:cs="Arial"/>
                  <w:bCs/>
                  <w:lang w:val="sr-Cyrl-CS"/>
                </w:rPr>
                <w:t>https://www.coe.int/sr_RS/web/belgrade/news/</w:t>
              </w:r>
            </w:hyperlink>
            <w:r w:rsidRPr="00737BB1">
              <w:rPr>
                <w:rFonts w:ascii="Arial" w:hAnsi="Arial" w:cs="Arial"/>
                <w:bCs/>
                <w:lang w:val="sr-Cyrl-CS"/>
              </w:rPr>
              <w:t xml:space="preserve">. </w:t>
            </w:r>
          </w:p>
        </w:tc>
      </w:tr>
    </w:tbl>
    <w:p w:rsidR="00A12643" w:rsidRPr="00391BFB" w:rsidRDefault="00A12643" w:rsidP="00E605E2">
      <w:pPr>
        <w:jc w:val="both"/>
        <w:rPr>
          <w:rFonts w:ascii="Arial" w:hAnsi="Arial" w:cs="Arial"/>
          <w:bCs/>
          <w:sz w:val="24"/>
          <w:lang w:val="sr-Cyrl-CS"/>
        </w:rPr>
      </w:pP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BD4B4"/>
        <w:tblLook w:val="04A0" w:firstRow="1" w:lastRow="0" w:firstColumn="1" w:lastColumn="0" w:noHBand="0" w:noVBand="1"/>
      </w:tblPr>
      <w:tblGrid>
        <w:gridCol w:w="9072"/>
      </w:tblGrid>
      <w:tr w:rsidR="00A00AE8" w:rsidRPr="00737BB1" w:rsidTr="00391BFB">
        <w:trPr>
          <w:trHeight w:val="2187"/>
        </w:trPr>
        <w:tc>
          <w:tcPr>
            <w:tcW w:w="9072" w:type="dxa"/>
            <w:shd w:val="clear" w:color="auto" w:fill="FBD4B4"/>
          </w:tcPr>
          <w:p w:rsidR="00461E12" w:rsidRPr="00737BB1" w:rsidRDefault="00A00AE8" w:rsidP="006074D9">
            <w:pPr>
              <w:jc w:val="both"/>
              <w:rPr>
                <w:rFonts w:ascii="Arial" w:hAnsi="Arial" w:cs="Arial"/>
                <w:bCs/>
                <w:lang w:val="sr-Cyrl-CS"/>
              </w:rPr>
            </w:pPr>
            <w:r w:rsidRPr="00737BB1">
              <w:rPr>
                <w:rFonts w:ascii="Arial" w:hAnsi="Arial" w:cs="Arial"/>
                <w:b/>
                <w:i/>
                <w:noProof/>
              </w:rPr>
              <w:drawing>
                <wp:inline distT="0" distB="0" distL="0" distR="0">
                  <wp:extent cx="342900" cy="295275"/>
                  <wp:effectExtent l="19050" t="0" r="0" b="0"/>
                  <wp:docPr id="6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6074D9" w:rsidRPr="00737BB1">
              <w:rPr>
                <w:rFonts w:ascii="Arial" w:hAnsi="Arial" w:cs="Arial"/>
                <w:bCs/>
                <w:lang w:val="sr-Cyrl-CS"/>
              </w:rPr>
              <w:t xml:space="preserve"> Повереник је током 2020. године, као и претходних година, пратио праксу Европског суда за људска</w:t>
            </w:r>
            <w:r w:rsidR="007A7D8B" w:rsidRPr="00737BB1">
              <w:rPr>
                <w:rFonts w:ascii="Arial" w:hAnsi="Arial" w:cs="Arial"/>
                <w:bCs/>
                <w:lang w:val="sr-Cyrl-CS"/>
              </w:rPr>
              <w:t xml:space="preserve"> права у области дискримин</w:t>
            </w:r>
            <w:r w:rsidR="006074D9" w:rsidRPr="00737BB1">
              <w:rPr>
                <w:rFonts w:ascii="Arial" w:hAnsi="Arial" w:cs="Arial"/>
                <w:bCs/>
                <w:lang w:val="sr-Cyrl-CS"/>
              </w:rPr>
              <w:t xml:space="preserve">ације и повреде члана 14. Европске конвенције. </w:t>
            </w:r>
          </w:p>
          <w:p w:rsidR="006074D9" w:rsidRPr="00737BB1" w:rsidRDefault="006074D9" w:rsidP="006074D9">
            <w:pPr>
              <w:jc w:val="both"/>
              <w:rPr>
                <w:rFonts w:ascii="Arial" w:hAnsi="Arial" w:cs="Arial"/>
                <w:bCs/>
                <w:lang w:val="sr-Cyrl-CS"/>
              </w:rPr>
            </w:pPr>
            <w:r w:rsidRPr="00737BB1">
              <w:rPr>
                <w:rFonts w:ascii="Arial" w:hAnsi="Arial" w:cs="Arial"/>
                <w:bCs/>
                <w:lang w:val="sr-Cyrl-CS"/>
              </w:rPr>
              <w:t xml:space="preserve">У предмету </w:t>
            </w:r>
            <w:r w:rsidRPr="00737BB1">
              <w:rPr>
                <w:rFonts w:ascii="Arial" w:hAnsi="Arial" w:cs="Arial"/>
                <w:b/>
                <w:bCs/>
                <w:i/>
                <w:lang w:val="sr-Cyrl-CS"/>
              </w:rPr>
              <w:t>Поповић и други портив Србије</w:t>
            </w:r>
            <w:r w:rsidRPr="00737BB1">
              <w:rPr>
                <w:rFonts w:ascii="Arial" w:hAnsi="Arial" w:cs="Arial"/>
                <w:bCs/>
                <w:lang w:val="sr-Cyrl-CS"/>
              </w:rPr>
              <w:t xml:space="preserve"> </w:t>
            </w:r>
            <w:r w:rsidR="007A7D8B" w:rsidRPr="00737BB1">
              <w:rPr>
                <w:rFonts w:ascii="Arial" w:hAnsi="Arial" w:cs="Arial"/>
                <w:bCs/>
                <w:lang w:val="sr-Cyrl-CS"/>
              </w:rPr>
              <w:t>(</w:t>
            </w:r>
            <w:r w:rsidRPr="00737BB1">
              <w:rPr>
                <w:rFonts w:ascii="Arial" w:hAnsi="Arial" w:cs="Arial"/>
                <w:bCs/>
                <w:lang w:val="sr-Cyrl-CS"/>
              </w:rPr>
              <w:t>пресуда од 30. јуна 2020.</w:t>
            </w:r>
            <w:r w:rsidR="007A7D8B" w:rsidRPr="00737BB1">
              <w:rPr>
                <w:rFonts w:ascii="Arial" w:hAnsi="Arial" w:cs="Arial"/>
                <w:bCs/>
                <w:lang w:val="sr-Cyrl-CS"/>
              </w:rPr>
              <w:t xml:space="preserve"> године), п</w:t>
            </w:r>
            <w:r w:rsidRPr="00737BB1">
              <w:rPr>
                <w:rFonts w:ascii="Arial" w:hAnsi="Arial" w:cs="Arial"/>
                <w:bCs/>
                <w:lang w:val="sr-Cyrl-CS"/>
              </w:rPr>
              <w:t xml:space="preserve">одосиоци представке су поденели тужбе за накнаду нематеријалне штете због претрпљених душевних болова услед дискриминације у односу на „војне инвалиде“, који добијају многоструко већи додатак за </w:t>
            </w:r>
            <w:r w:rsidR="007A7D8B" w:rsidRPr="00737BB1">
              <w:rPr>
                <w:rFonts w:ascii="Arial" w:hAnsi="Arial" w:cs="Arial"/>
                <w:bCs/>
                <w:lang w:val="sr-Cyrl-CS"/>
              </w:rPr>
              <w:t>негу и помоћ другог лица од њих</w:t>
            </w:r>
            <w:r w:rsidRPr="00737BB1">
              <w:rPr>
                <w:rFonts w:ascii="Arial" w:hAnsi="Arial" w:cs="Arial"/>
                <w:bCs/>
                <w:lang w:val="sr-Cyrl-CS"/>
              </w:rPr>
              <w:t>. Европски суд је прихватио наводе Републике Ср</w:t>
            </w:r>
            <w:r w:rsidR="00461E12" w:rsidRPr="00737BB1">
              <w:rPr>
                <w:rFonts w:ascii="Arial" w:hAnsi="Arial" w:cs="Arial"/>
                <w:bCs/>
                <w:lang w:val="sr-Cyrl-CS"/>
              </w:rPr>
              <w:t>бије да се различито поступање д</w:t>
            </w:r>
            <w:r w:rsidRPr="00737BB1">
              <w:rPr>
                <w:rFonts w:ascii="Arial" w:hAnsi="Arial" w:cs="Arial"/>
                <w:bCs/>
                <w:lang w:val="sr-Cyrl-CS"/>
              </w:rPr>
              <w:t>ржаве према две категориј</w:t>
            </w:r>
            <w:r w:rsidR="007A7D8B" w:rsidRPr="00737BB1">
              <w:rPr>
                <w:rFonts w:ascii="Arial" w:hAnsi="Arial" w:cs="Arial"/>
                <w:bCs/>
                <w:lang w:val="sr-Cyrl-CS"/>
              </w:rPr>
              <w:t>е</w:t>
            </w:r>
            <w:r w:rsidRPr="00737BB1">
              <w:rPr>
                <w:rFonts w:ascii="Arial" w:hAnsi="Arial" w:cs="Arial"/>
                <w:bCs/>
                <w:lang w:val="sr-Cyrl-CS"/>
              </w:rPr>
              <w:t xml:space="preserve"> </w:t>
            </w:r>
            <w:r w:rsidR="00461E12" w:rsidRPr="00737BB1">
              <w:rPr>
                <w:rFonts w:ascii="Arial" w:hAnsi="Arial" w:cs="Arial"/>
                <w:bCs/>
                <w:lang w:val="sr-Cyrl-CS"/>
              </w:rPr>
              <w:t>особа</w:t>
            </w:r>
            <w:r w:rsidRPr="00737BB1">
              <w:rPr>
                <w:rFonts w:ascii="Arial" w:hAnsi="Arial" w:cs="Arial"/>
                <w:bCs/>
                <w:lang w:val="sr-Cyrl-CS"/>
              </w:rPr>
              <w:t xml:space="preserve"> са инвалидитетом сматра оправданим због разлике у начину настанка инвалидитета. Наиме, „војни инвалиди“ су задобил</w:t>
            </w:r>
            <w:r w:rsidR="0009196D" w:rsidRPr="00737BB1">
              <w:rPr>
                <w:rFonts w:ascii="Arial" w:hAnsi="Arial" w:cs="Arial"/>
                <w:bCs/>
                <w:lang w:val="sr-Cyrl-CS"/>
              </w:rPr>
              <w:t>и</w:t>
            </w:r>
            <w:r w:rsidRPr="00737BB1">
              <w:rPr>
                <w:rFonts w:ascii="Arial" w:hAnsi="Arial" w:cs="Arial"/>
                <w:bCs/>
                <w:lang w:val="sr-Cyrl-CS"/>
              </w:rPr>
              <w:t xml:space="preserve"> инвалидитет вршећи војну дужност, што подразумева изложеност већем ризику, док код „цивилних инвалида“</w:t>
            </w:r>
            <w:r w:rsidR="00461E12" w:rsidRPr="00737BB1">
              <w:rPr>
                <w:rFonts w:ascii="Arial" w:hAnsi="Arial" w:cs="Arial"/>
                <w:bCs/>
                <w:lang w:val="sr-Cyrl-CS"/>
              </w:rPr>
              <w:t xml:space="preserve"> </w:t>
            </w:r>
            <w:r w:rsidRPr="00737BB1">
              <w:rPr>
                <w:rFonts w:ascii="Arial" w:hAnsi="Arial" w:cs="Arial"/>
                <w:bCs/>
                <w:lang w:val="sr-Cyrl-CS"/>
              </w:rPr>
              <w:t xml:space="preserve">инвалидитет настаје услед несреће, здравственог обољења или </w:t>
            </w:r>
            <w:r w:rsidR="00461E12" w:rsidRPr="00737BB1">
              <w:rPr>
                <w:rFonts w:ascii="Arial" w:hAnsi="Arial" w:cs="Arial"/>
                <w:bCs/>
                <w:lang w:val="sr-Cyrl-CS"/>
              </w:rPr>
              <w:t>на други начин</w:t>
            </w:r>
            <w:r w:rsidRPr="00737BB1">
              <w:rPr>
                <w:rFonts w:ascii="Arial" w:hAnsi="Arial" w:cs="Arial"/>
                <w:bCs/>
                <w:lang w:val="sr-Cyrl-CS"/>
              </w:rPr>
              <w:t xml:space="preserve">. Европски суд је закључио да </w:t>
            </w:r>
            <w:r w:rsidR="0060065B" w:rsidRPr="00737BB1">
              <w:rPr>
                <w:rFonts w:ascii="Arial" w:hAnsi="Arial" w:cs="Arial"/>
                <w:bCs/>
                <w:lang w:val="sr-Cyrl-CS"/>
              </w:rPr>
              <w:t xml:space="preserve">је </w:t>
            </w:r>
            <w:r w:rsidRPr="00737BB1">
              <w:rPr>
                <w:rFonts w:ascii="Arial" w:hAnsi="Arial" w:cs="Arial"/>
                <w:bCs/>
                <w:lang w:val="sr-Cyrl-CS"/>
              </w:rPr>
              <w:t xml:space="preserve">избор законодавца </w:t>
            </w:r>
            <w:r w:rsidR="00461E12" w:rsidRPr="00737BB1">
              <w:rPr>
                <w:rFonts w:ascii="Arial" w:hAnsi="Arial" w:cs="Arial"/>
                <w:bCs/>
                <w:lang w:val="sr-Cyrl-CS"/>
              </w:rPr>
              <w:t xml:space="preserve">у Србији </w:t>
            </w:r>
            <w:r w:rsidRPr="00737BB1">
              <w:rPr>
                <w:rFonts w:ascii="Arial" w:hAnsi="Arial" w:cs="Arial"/>
                <w:bCs/>
                <w:lang w:val="sr-Cyrl-CS"/>
              </w:rPr>
              <w:t xml:space="preserve">у погледу </w:t>
            </w:r>
            <w:r w:rsidR="0009196D" w:rsidRPr="00737BB1">
              <w:rPr>
                <w:rFonts w:ascii="Arial" w:hAnsi="Arial" w:cs="Arial"/>
                <w:bCs/>
                <w:lang w:val="sr-Cyrl-CS"/>
              </w:rPr>
              <w:t xml:space="preserve">различите </w:t>
            </w:r>
            <w:r w:rsidRPr="00737BB1">
              <w:rPr>
                <w:rFonts w:ascii="Arial" w:hAnsi="Arial" w:cs="Arial"/>
                <w:bCs/>
                <w:lang w:val="sr-Cyrl-CS"/>
              </w:rPr>
              <w:t xml:space="preserve">висине социјалних давања </w:t>
            </w:r>
            <w:r w:rsidR="0009196D" w:rsidRPr="00737BB1">
              <w:rPr>
                <w:rFonts w:ascii="Arial" w:hAnsi="Arial" w:cs="Arial"/>
                <w:bCs/>
                <w:lang w:val="sr-Cyrl-CS"/>
              </w:rPr>
              <w:t xml:space="preserve">имао </w:t>
            </w:r>
            <w:r w:rsidRPr="00737BB1">
              <w:rPr>
                <w:rFonts w:ascii="Arial" w:hAnsi="Arial" w:cs="Arial"/>
                <w:bCs/>
                <w:lang w:val="sr-Cyrl-CS"/>
              </w:rPr>
              <w:t>објективно и разумно оправдање. Пресудом је утврђено да није било повреде члана 14. Конвенције у вези са чланом 1. Протокола број 1. уз Конвенцију.</w:t>
            </w:r>
          </w:p>
          <w:p w:rsidR="006074D9" w:rsidRDefault="006074D9" w:rsidP="00391BFB">
            <w:pPr>
              <w:rPr>
                <w:rFonts w:ascii="Arial" w:hAnsi="Arial" w:cs="Arial"/>
                <w:bCs/>
                <w:highlight w:val="green"/>
                <w:lang w:val="sr-Cyrl-CS"/>
              </w:rPr>
            </w:pPr>
            <w:r w:rsidRPr="00737BB1">
              <w:rPr>
                <w:rFonts w:ascii="Arial" w:hAnsi="Arial" w:cs="Arial"/>
                <w:bCs/>
                <w:lang w:val="sr-Cyrl-CS"/>
              </w:rPr>
              <w:t xml:space="preserve">Више на: </w:t>
            </w:r>
            <w:hyperlink r:id="rId83" w:anchor="{&quot;tabview&quot;:[&quot;document&quot;],&quot;itemid&quot;:[&quot;001-203314&quot;]}" w:history="1">
              <w:r w:rsidRPr="00737BB1">
                <w:rPr>
                  <w:rStyle w:val="Hyperlink"/>
                  <w:rFonts w:ascii="Arial" w:hAnsi="Arial" w:cs="Arial"/>
                  <w:bCs/>
                  <w:lang w:val="sr-Cyrl-CS"/>
                </w:rPr>
                <w:t>https://hudoc.echr.coe.int/eng#{"tabview":["document"],"itemid":["001-203314"]}</w:t>
              </w:r>
            </w:hyperlink>
            <w:r w:rsidRPr="00737BB1">
              <w:rPr>
                <w:rFonts w:ascii="Arial" w:hAnsi="Arial" w:cs="Arial"/>
                <w:bCs/>
                <w:highlight w:val="green"/>
                <w:lang w:val="sr-Cyrl-CS"/>
              </w:rPr>
              <w:t xml:space="preserve"> </w:t>
            </w:r>
          </w:p>
          <w:p w:rsidR="00391BFB" w:rsidRPr="00391BFB" w:rsidRDefault="00391BFB" w:rsidP="00391BFB">
            <w:pPr>
              <w:rPr>
                <w:rFonts w:ascii="Arial" w:hAnsi="Arial" w:cs="Arial"/>
                <w:bCs/>
                <w:sz w:val="6"/>
                <w:highlight w:val="green"/>
                <w:lang w:val="sr-Cyrl-CS"/>
              </w:rPr>
            </w:pPr>
          </w:p>
          <w:p w:rsidR="00391BFB" w:rsidRDefault="006074D9" w:rsidP="00FE09C4">
            <w:pPr>
              <w:spacing w:after="0"/>
              <w:jc w:val="both"/>
              <w:rPr>
                <w:rFonts w:ascii="Arial" w:eastAsia="+mn-ea" w:hAnsi="Arial" w:cs="Arial"/>
                <w:kern w:val="24"/>
                <w:sz w:val="40"/>
                <w:szCs w:val="40"/>
                <w:lang w:val="sr-Cyrl-CS" w:eastAsia="sr-Latn-CS"/>
              </w:rPr>
            </w:pPr>
            <w:r w:rsidRPr="00737BB1">
              <w:rPr>
                <w:rFonts w:ascii="Arial" w:hAnsi="Arial" w:cs="Arial"/>
                <w:bCs/>
                <w:lang w:val="sr-Cyrl-CS"/>
              </w:rPr>
              <w:t xml:space="preserve">Као пример наводимо </w:t>
            </w:r>
            <w:r w:rsidR="00461E12" w:rsidRPr="00737BB1">
              <w:rPr>
                <w:rFonts w:ascii="Arial" w:hAnsi="Arial" w:cs="Arial"/>
                <w:bCs/>
                <w:lang w:val="sr-Cyrl-CS"/>
              </w:rPr>
              <w:t xml:space="preserve">и </w:t>
            </w:r>
            <w:r w:rsidRPr="00737BB1">
              <w:rPr>
                <w:rFonts w:ascii="Arial" w:hAnsi="Arial" w:cs="Arial"/>
                <w:bCs/>
                <w:lang w:val="sr-Cyrl-CS"/>
              </w:rPr>
              <w:t xml:space="preserve">предмет </w:t>
            </w:r>
            <w:r w:rsidRPr="00737BB1">
              <w:rPr>
                <w:rFonts w:ascii="Arial" w:hAnsi="Arial" w:cs="Arial"/>
                <w:b/>
                <w:bCs/>
                <w:i/>
                <w:lang w:val="sr-Cyrl-CS"/>
              </w:rPr>
              <w:t xml:space="preserve">Беизарас и Левицкас против Литваније </w:t>
            </w:r>
            <w:r w:rsidRPr="00737BB1">
              <w:rPr>
                <w:rFonts w:ascii="Arial" w:hAnsi="Arial" w:cs="Arial"/>
                <w:bCs/>
                <w:lang w:val="sr-Cyrl-CS"/>
              </w:rPr>
              <w:t>где је суд утврдио повреду права за разлику од</w:t>
            </w:r>
            <w:r w:rsidR="00DD522E" w:rsidRPr="00737BB1">
              <w:rPr>
                <w:rFonts w:ascii="Arial" w:hAnsi="Arial" w:cs="Arial"/>
                <w:bCs/>
                <w:lang w:val="sr-Cyrl-CS"/>
              </w:rPr>
              <w:t xml:space="preserve"> одлуке суда у</w:t>
            </w:r>
            <w:r w:rsidRPr="00737BB1">
              <w:rPr>
                <w:rFonts w:ascii="Arial" w:hAnsi="Arial" w:cs="Arial"/>
                <w:bCs/>
                <w:lang w:val="sr-Cyrl-CS"/>
              </w:rPr>
              <w:t xml:space="preserve"> сличн</w:t>
            </w:r>
            <w:r w:rsidR="00DD522E" w:rsidRPr="00737BB1">
              <w:rPr>
                <w:rFonts w:ascii="Arial" w:hAnsi="Arial" w:cs="Arial"/>
                <w:bCs/>
                <w:lang w:val="sr-Cyrl-CS"/>
              </w:rPr>
              <w:t>ој</w:t>
            </w:r>
            <w:r w:rsidRPr="00737BB1">
              <w:rPr>
                <w:rFonts w:ascii="Arial" w:hAnsi="Arial" w:cs="Arial"/>
                <w:bCs/>
                <w:lang w:val="sr-Cyrl-CS"/>
              </w:rPr>
              <w:t xml:space="preserve"> стратешк</w:t>
            </w:r>
            <w:r w:rsidR="00DD522E" w:rsidRPr="00737BB1">
              <w:rPr>
                <w:rFonts w:ascii="Arial" w:hAnsi="Arial" w:cs="Arial"/>
                <w:bCs/>
                <w:lang w:val="sr-Cyrl-CS"/>
              </w:rPr>
              <w:t>ој</w:t>
            </w:r>
            <w:r w:rsidRPr="00737BB1">
              <w:rPr>
                <w:rFonts w:ascii="Arial" w:hAnsi="Arial" w:cs="Arial"/>
                <w:bCs/>
                <w:lang w:val="sr-Cyrl-CS"/>
              </w:rPr>
              <w:t xml:space="preserve"> парниц</w:t>
            </w:r>
            <w:r w:rsidR="00DD522E" w:rsidRPr="00737BB1">
              <w:rPr>
                <w:rFonts w:ascii="Arial" w:hAnsi="Arial" w:cs="Arial"/>
                <w:bCs/>
                <w:lang w:val="sr-Cyrl-CS"/>
              </w:rPr>
              <w:t>и</w:t>
            </w:r>
            <w:r w:rsidRPr="00737BB1">
              <w:rPr>
                <w:rFonts w:ascii="Arial" w:hAnsi="Arial" w:cs="Arial"/>
                <w:bCs/>
                <w:lang w:val="sr-Cyrl-CS"/>
              </w:rPr>
              <w:t xml:space="preserve"> Повереника. Предмет се односио на дискриминацију по основу сексуалне оријентације као личног својства. </w:t>
            </w:r>
            <w:r w:rsidR="00FE09C4" w:rsidRPr="00737BB1">
              <w:rPr>
                <w:rFonts w:ascii="Arial" w:eastAsia="+mn-ea" w:hAnsi="Arial" w:cs="Arial"/>
                <w:kern w:val="24"/>
                <w:lang w:val="sr-Cyrl-CS" w:eastAsia="sr-Latn-CS"/>
              </w:rPr>
              <w:t>Тужилац</w:t>
            </w:r>
            <w:r w:rsidR="00DD522E" w:rsidRPr="00737BB1">
              <w:rPr>
                <w:rFonts w:ascii="Arial" w:eastAsia="+mn-ea" w:hAnsi="Arial" w:cs="Arial"/>
                <w:kern w:val="24"/>
                <w:lang w:val="sr-Cyrl-CS" w:eastAsia="sr-Latn-CS"/>
              </w:rPr>
              <w:t xml:space="preserve"> Литваније</w:t>
            </w:r>
            <w:r w:rsidR="00FE09C4" w:rsidRPr="00737BB1">
              <w:rPr>
                <w:rFonts w:ascii="Arial" w:eastAsia="+mn-ea" w:hAnsi="Arial" w:cs="Arial"/>
                <w:kern w:val="24"/>
                <w:lang w:val="sr-Cyrl-CS" w:eastAsia="sr-Latn-CS"/>
              </w:rPr>
              <w:t xml:space="preserve"> је сматрао да су аутори објављених коментара „изражавали своја мишљења“ и да нису подстицали мржњу или насиље према појединцима на основу њихове сексуалне оријентације.</w:t>
            </w:r>
            <w:r w:rsidR="00391BFB">
              <w:rPr>
                <w:rFonts w:ascii="Arial" w:eastAsia="+mn-ea" w:hAnsi="Arial" w:cs="Arial"/>
                <w:kern w:val="24"/>
                <w:lang w:val="sr-Cyrl-CS" w:eastAsia="sr-Latn-CS"/>
              </w:rPr>
              <w:t xml:space="preserve">                           </w:t>
            </w:r>
            <w:r w:rsidR="00391BFB" w:rsidRPr="00391BFB">
              <w:rPr>
                <w:rFonts w:ascii="Arial" w:eastAsia="+mn-ea" w:hAnsi="Arial" w:cs="Arial"/>
                <w:kern w:val="24"/>
                <w:sz w:val="40"/>
                <w:szCs w:val="40"/>
                <w:lang w:val="sr-Cyrl-CS" w:eastAsia="sr-Latn-CS"/>
              </w:rPr>
              <w:t xml:space="preserve"> </w:t>
            </w:r>
            <w:r w:rsidR="00391BFB">
              <w:rPr>
                <w:rFonts w:ascii="Arial" w:eastAsia="+mn-ea" w:hAnsi="Arial" w:cs="Arial"/>
                <w:kern w:val="24"/>
                <w:sz w:val="40"/>
                <w:szCs w:val="40"/>
                <w:lang w:val="sr-Cyrl-CS" w:eastAsia="sr-Latn-CS"/>
              </w:rPr>
              <w:t xml:space="preserve">                                                                                                                                 </w:t>
            </w:r>
          </w:p>
          <w:p w:rsidR="00391BFB" w:rsidRPr="00391BFB" w:rsidRDefault="00391BFB" w:rsidP="00391BFB">
            <w:pPr>
              <w:pStyle w:val="NoSpacing"/>
              <w:rPr>
                <w:kern w:val="24"/>
                <w:sz w:val="8"/>
                <w:lang w:val="sr-Cyrl-CS" w:eastAsia="sr-Latn-CS"/>
              </w:rPr>
            </w:pPr>
          </w:p>
          <w:p w:rsidR="008D47C1" w:rsidRPr="00391BFB" w:rsidRDefault="00DD522E" w:rsidP="00391BFB">
            <w:pPr>
              <w:spacing w:after="0"/>
              <w:jc w:val="both"/>
              <w:rPr>
                <w:rFonts w:ascii="Arial" w:eastAsia="Times New Roman" w:hAnsi="Arial" w:cs="Arial"/>
                <w:sz w:val="40"/>
                <w:szCs w:val="24"/>
                <w:lang w:val="sr-Cyrl-CS" w:eastAsia="sr-Latn-CS"/>
              </w:rPr>
            </w:pPr>
            <w:r w:rsidRPr="00737BB1">
              <w:rPr>
                <w:rFonts w:ascii="Arial" w:eastAsia="+mn-ea" w:hAnsi="Arial" w:cs="Arial"/>
                <w:kern w:val="24"/>
                <w:lang w:val="sr-Cyrl-CS" w:eastAsia="sr-Latn-CS"/>
              </w:rPr>
              <w:lastRenderedPageBreak/>
              <w:t>Међутим,</w:t>
            </w:r>
            <w:r w:rsidR="00391BFB" w:rsidRPr="00391BFB">
              <w:rPr>
                <w:rFonts w:ascii="Arial" w:hAnsi="Arial" w:cs="Arial"/>
                <w:bCs/>
                <w:lang w:val="sr-Cyrl-CS"/>
              </w:rPr>
              <w:t xml:space="preserve"> </w:t>
            </w:r>
            <w:r w:rsidR="00391BFB">
              <w:rPr>
                <w:rFonts w:ascii="Arial" w:hAnsi="Arial" w:cs="Arial"/>
                <w:bCs/>
                <w:lang w:val="sr-Cyrl-CS"/>
              </w:rPr>
              <w:t>Е</w:t>
            </w:r>
            <w:r w:rsidRPr="00737BB1">
              <w:rPr>
                <w:rFonts w:ascii="Arial" w:hAnsi="Arial" w:cs="Arial"/>
                <w:bCs/>
                <w:lang w:val="sr-Cyrl-CS"/>
              </w:rPr>
              <w:t>вропски с</w:t>
            </w:r>
            <w:r w:rsidR="006074D9" w:rsidRPr="00737BB1">
              <w:rPr>
                <w:rFonts w:ascii="Arial" w:hAnsi="Arial" w:cs="Arial"/>
                <w:bCs/>
                <w:lang w:val="sr-Cyrl-CS"/>
              </w:rPr>
              <w:t>уд је разматра</w:t>
            </w:r>
            <w:r w:rsidRPr="00737BB1">
              <w:rPr>
                <w:rFonts w:ascii="Arial" w:hAnsi="Arial" w:cs="Arial"/>
                <w:bCs/>
                <w:lang w:val="sr-Cyrl-CS"/>
              </w:rPr>
              <w:t>јући</w:t>
            </w:r>
            <w:r w:rsidR="006074D9" w:rsidRPr="00737BB1">
              <w:rPr>
                <w:rFonts w:ascii="Arial" w:hAnsi="Arial" w:cs="Arial"/>
                <w:bCs/>
                <w:lang w:val="sr-Cyrl-CS"/>
              </w:rPr>
              <w:t xml:space="preserve"> коментаре поводом објављене слике на фејсбук страници утврдио да су коментари мржње на друштвеној мрежи упућени против подносилаца представки и хомосексуалне заједнице уопште, подстакнути ставовима према тој заједници, као и да је управо такво дискриминаторно стање духа било разлог пропуста државних органа да изврше обавезу и да на ефикасан начин истраже да ли ти коментари представљају позив на мржњу и насиље. </w:t>
            </w:r>
          </w:p>
          <w:p w:rsidR="006074D9" w:rsidRPr="00737BB1" w:rsidRDefault="0060065B" w:rsidP="006074D9">
            <w:pPr>
              <w:jc w:val="both"/>
              <w:rPr>
                <w:rFonts w:ascii="Arial" w:hAnsi="Arial" w:cs="Arial"/>
                <w:bCs/>
                <w:lang w:val="sr-Cyrl-CS"/>
              </w:rPr>
            </w:pPr>
            <w:r w:rsidRPr="00737BB1">
              <w:rPr>
                <w:rFonts w:ascii="Arial" w:hAnsi="Arial" w:cs="Arial"/>
                <w:bCs/>
                <w:lang w:val="sr-Cyrl-CS"/>
              </w:rPr>
              <w:t xml:space="preserve">Више </w:t>
            </w:r>
            <w:r w:rsidR="006074D9" w:rsidRPr="00737BB1">
              <w:rPr>
                <w:rFonts w:ascii="Arial" w:hAnsi="Arial" w:cs="Arial"/>
                <w:bCs/>
                <w:lang w:val="sr-Cyrl-CS"/>
              </w:rPr>
              <w:t xml:space="preserve">на: </w:t>
            </w:r>
            <w:hyperlink r:id="rId84" w:anchor="{%22itemid%22:[%22001-200344%22]}" w:history="1">
              <w:r w:rsidR="006074D9" w:rsidRPr="00737BB1">
                <w:rPr>
                  <w:rStyle w:val="Hyperlink"/>
                  <w:rFonts w:ascii="Arial" w:hAnsi="Arial" w:cs="Arial"/>
                  <w:bCs/>
                  <w:lang w:val="sr-Cyrl-CS"/>
                </w:rPr>
                <w:t>https://hudoc.echr.coe.int/spa#{%22itemid%22:[%22001-200344%22]}</w:t>
              </w:r>
            </w:hyperlink>
          </w:p>
          <w:p w:rsidR="00A00AE8" w:rsidRPr="00737BB1" w:rsidRDefault="00EA5370" w:rsidP="0060065B">
            <w:pPr>
              <w:spacing w:after="0"/>
              <w:jc w:val="both"/>
              <w:rPr>
                <w:rFonts w:ascii="Arial" w:hAnsi="Arial" w:cs="Arial"/>
                <w:bCs/>
                <w:lang w:val="sr-Cyrl-CS"/>
              </w:rPr>
            </w:pPr>
            <w:r w:rsidRPr="00737BB1">
              <w:rPr>
                <w:rFonts w:ascii="Arial" w:hAnsi="Arial" w:cs="Arial"/>
                <w:bCs/>
                <w:lang w:val="sr-Cyrl-CS"/>
              </w:rPr>
              <w:t>Линкови на о</w:t>
            </w:r>
            <w:r w:rsidR="006074D9" w:rsidRPr="00737BB1">
              <w:rPr>
                <w:rFonts w:ascii="Arial" w:hAnsi="Arial" w:cs="Arial"/>
                <w:bCs/>
                <w:lang w:val="sr-Cyrl-CS"/>
              </w:rPr>
              <w:t xml:space="preserve">стале пресуде Европског суда из 2020. године </w:t>
            </w:r>
            <w:r w:rsidRPr="00737BB1">
              <w:rPr>
                <w:rFonts w:ascii="Arial" w:hAnsi="Arial" w:cs="Arial"/>
                <w:bCs/>
                <w:lang w:val="sr-Cyrl-CS"/>
              </w:rPr>
              <w:t>дати су у фусности</w:t>
            </w:r>
            <w:r w:rsidRPr="00737BB1">
              <w:rPr>
                <w:rStyle w:val="FootnoteReference"/>
                <w:rFonts w:ascii="Arial" w:hAnsi="Arial" w:cs="Arial"/>
                <w:bCs/>
                <w:lang w:val="sr-Cyrl-CS"/>
              </w:rPr>
              <w:footnoteReference w:id="35"/>
            </w:r>
            <w:r w:rsidR="006074D9" w:rsidRPr="00737BB1">
              <w:rPr>
                <w:rFonts w:ascii="Arial" w:hAnsi="Arial" w:cs="Arial"/>
                <w:bCs/>
                <w:lang w:val="sr-Cyrl-CS"/>
              </w:rPr>
              <w:t xml:space="preserve"> </w:t>
            </w:r>
          </w:p>
        </w:tc>
      </w:tr>
    </w:tbl>
    <w:p w:rsidR="00A00AE8" w:rsidRPr="00B316DD" w:rsidRDefault="00A00AE8" w:rsidP="00F06009">
      <w:pPr>
        <w:spacing w:after="0"/>
        <w:jc w:val="both"/>
        <w:rPr>
          <w:rFonts w:ascii="Arial" w:hAnsi="Arial" w:cs="Arial"/>
          <w:sz w:val="12"/>
          <w:lang w:val="sr-Cyrl-CS"/>
        </w:rPr>
      </w:pPr>
    </w:p>
    <w:p w:rsidR="00A00AE8" w:rsidRPr="00737BB1" w:rsidRDefault="00A00AE8" w:rsidP="00F06009">
      <w:pPr>
        <w:spacing w:after="0"/>
        <w:jc w:val="both"/>
        <w:rPr>
          <w:rFonts w:ascii="Arial" w:hAnsi="Arial" w:cs="Arial"/>
          <w:lang w:val="sr-Cyrl-CS"/>
        </w:rPr>
      </w:pPr>
    </w:p>
    <w:p w:rsidR="00090C23" w:rsidRPr="00737BB1" w:rsidRDefault="00090C23" w:rsidP="00C11DDB">
      <w:pPr>
        <w:spacing w:after="0"/>
        <w:jc w:val="both"/>
        <w:rPr>
          <w:rFonts w:ascii="Arial" w:hAnsi="Arial" w:cs="Arial"/>
          <w:lang w:val="sr-Cyrl-CS"/>
        </w:rPr>
      </w:pPr>
      <w:r w:rsidRPr="00737BB1">
        <w:rPr>
          <w:rFonts w:ascii="Arial" w:hAnsi="Arial" w:cs="Arial"/>
          <w:lang w:val="sr-Cyrl-CS"/>
        </w:rPr>
        <w:t xml:space="preserve">У </w:t>
      </w:r>
      <w:r w:rsidRPr="00737BB1">
        <w:rPr>
          <w:rFonts w:ascii="Arial" w:hAnsi="Arial" w:cs="Arial"/>
          <w:b/>
          <w:i/>
          <w:lang w:val="sr-Cyrl-CS"/>
        </w:rPr>
        <w:t>Извештају о основним правима 2020</w:t>
      </w:r>
      <w:r w:rsidRPr="00737BB1">
        <w:rPr>
          <w:rFonts w:ascii="Arial" w:hAnsi="Arial" w:cs="Arial"/>
          <w:vertAlign w:val="superscript"/>
          <w:lang w:val="sr-Cyrl-CS"/>
        </w:rPr>
        <w:footnoteReference w:id="36"/>
      </w:r>
      <w:r w:rsidRPr="00737BB1">
        <w:rPr>
          <w:rFonts w:ascii="Arial" w:hAnsi="Arial" w:cs="Arial"/>
          <w:lang w:val="sr-Cyrl-CS"/>
        </w:rPr>
        <w:t xml:space="preserve">, </w:t>
      </w:r>
      <w:r w:rsidR="00136928" w:rsidRPr="00737BB1">
        <w:rPr>
          <w:rFonts w:ascii="Arial" w:hAnsi="Arial" w:cs="Arial"/>
          <w:lang w:val="sr-Cyrl-CS"/>
        </w:rPr>
        <w:t>Агенције</w:t>
      </w:r>
      <w:r w:rsidRPr="00737BB1">
        <w:rPr>
          <w:rFonts w:ascii="Arial" w:hAnsi="Arial" w:cs="Arial"/>
          <w:lang w:val="sr-Cyrl-CS"/>
        </w:rPr>
        <w:t xml:space="preserve"> за основна права Европске уније наведено </w:t>
      </w:r>
      <w:r w:rsidR="00136928" w:rsidRPr="00737BB1">
        <w:rPr>
          <w:rFonts w:ascii="Arial" w:hAnsi="Arial" w:cs="Arial"/>
          <w:lang w:val="sr-Cyrl-CS"/>
        </w:rPr>
        <w:t xml:space="preserve">је </w:t>
      </w:r>
      <w:r w:rsidRPr="00737BB1">
        <w:rPr>
          <w:rFonts w:ascii="Arial" w:hAnsi="Arial" w:cs="Arial"/>
          <w:lang w:val="sr-Cyrl-CS"/>
        </w:rPr>
        <w:t xml:space="preserve">да се дуго очекивано усвајање Директиве о једнаком третману није догодило ни током 2019. године, остављајући правни оквир ЕУ о недискриминацији непотпуним, али именовање новог повереника за </w:t>
      </w:r>
      <w:r w:rsidR="00136928" w:rsidRPr="00737BB1">
        <w:rPr>
          <w:rFonts w:ascii="Arial" w:hAnsi="Arial" w:cs="Arial"/>
          <w:lang w:val="sr-Cyrl-CS"/>
        </w:rPr>
        <w:t xml:space="preserve">заштиту равноправности </w:t>
      </w:r>
      <w:r w:rsidRPr="00737BB1">
        <w:rPr>
          <w:rFonts w:ascii="Arial" w:hAnsi="Arial" w:cs="Arial"/>
          <w:lang w:val="sr-Cyrl-CS"/>
        </w:rPr>
        <w:t xml:space="preserve">и усвајање нових правних инструмената повезаних са европским стубом социјалних права унапредили су агенду једнакости (ЕУ је усвојила два нова правна инструмента која се односе на принцип 3. и то о равнотежи између пословног и приватног живота и о приступачности. </w:t>
      </w:r>
    </w:p>
    <w:p w:rsidR="00136928" w:rsidRPr="00737BB1" w:rsidRDefault="00136928" w:rsidP="00C11DDB">
      <w:pPr>
        <w:spacing w:after="0"/>
        <w:jc w:val="both"/>
        <w:rPr>
          <w:rFonts w:ascii="Arial" w:hAnsi="Arial" w:cs="Arial"/>
          <w:lang w:val="sr-Cyrl-CS"/>
        </w:rPr>
      </w:pP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BD4B4"/>
        <w:tblLook w:val="04A0" w:firstRow="1" w:lastRow="0" w:firstColumn="1" w:lastColumn="0" w:noHBand="0" w:noVBand="1"/>
      </w:tblPr>
      <w:tblGrid>
        <w:gridCol w:w="9072"/>
      </w:tblGrid>
      <w:tr w:rsidR="00136928" w:rsidRPr="00737BB1" w:rsidTr="00391BFB">
        <w:trPr>
          <w:trHeight w:val="3502"/>
        </w:trPr>
        <w:tc>
          <w:tcPr>
            <w:tcW w:w="9072" w:type="dxa"/>
            <w:shd w:val="clear" w:color="auto" w:fill="FBD4B4"/>
          </w:tcPr>
          <w:p w:rsidR="00136928" w:rsidRPr="00737BB1" w:rsidRDefault="00136928" w:rsidP="008674B0">
            <w:pPr>
              <w:jc w:val="both"/>
              <w:rPr>
                <w:rFonts w:ascii="Arial" w:hAnsi="Arial" w:cs="Arial"/>
                <w:bCs/>
                <w:i/>
                <w:lang w:val="sr-Cyrl-CS"/>
              </w:rPr>
            </w:pPr>
            <w:r w:rsidRPr="00737BB1">
              <w:rPr>
                <w:rFonts w:ascii="Arial" w:hAnsi="Arial" w:cs="Arial"/>
                <w:b/>
                <w:i/>
                <w:noProof/>
              </w:rPr>
              <w:drawing>
                <wp:inline distT="0" distB="0" distL="0" distR="0">
                  <wp:extent cx="342900" cy="295275"/>
                  <wp:effectExtent l="1905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Pr="00737BB1">
              <w:rPr>
                <w:rFonts w:ascii="Arial" w:hAnsi="Arial" w:cs="Arial"/>
                <w:lang w:val="sr-Cyrl-CS"/>
              </w:rPr>
              <w:t xml:space="preserve"> </w:t>
            </w:r>
            <w:r w:rsidRPr="00737BB1">
              <w:rPr>
                <w:rFonts w:ascii="Arial" w:hAnsi="Arial" w:cs="Arial"/>
                <w:i/>
                <w:lang w:val="sr-Cyrl-CS"/>
              </w:rPr>
              <w:t>У овом извештају је указано да државе треба да осигурају да тела за равноправност могу ефикасно да испуњавају постављене задатке у вези са недискриминацијом, што подразумева независност и довољне ресурсе. Такође, државе би требало да омогуће: координисан приступ прикупљању података о равноправности; да наставе са усвајањем и спровођењем посебних мера како би се осигурало да ЛГБТИ особе могу у потпуности да уживају сва основна права; да предузму неопходне мере за криминализацију злочина из мржње; да осигурају да санкције против дискриминације буду довољно ефикасне, пропорционалне и одвраћајуће; да појачају напоре на уклањању сегрегације у школама;</w:t>
            </w:r>
            <w:r w:rsidRPr="00737BB1">
              <w:rPr>
                <w:rFonts w:ascii="Arial" w:hAnsi="Arial" w:cs="Arial"/>
                <w:lang w:val="sr-Cyrl-CS"/>
              </w:rPr>
              <w:t xml:space="preserve"> </w:t>
            </w:r>
            <w:r w:rsidRPr="00737BB1">
              <w:rPr>
                <w:rFonts w:ascii="Arial" w:hAnsi="Arial" w:cs="Arial"/>
                <w:i/>
                <w:lang w:val="sr-Cyrl-CS"/>
              </w:rPr>
              <w:t xml:space="preserve">промовишу право детета на заштиту и бригу и да се боре против сиромаштва деце, насиља и </w:t>
            </w:r>
            <w:r w:rsidRPr="00737BB1">
              <w:rPr>
                <w:rFonts w:ascii="Arial" w:hAnsi="Arial" w:cs="Arial"/>
                <w:bCs/>
                <w:i/>
                <w:lang w:val="sr-Cyrl-CS"/>
              </w:rPr>
              <w:t>злостављања деце и др.</w:t>
            </w:r>
          </w:p>
        </w:tc>
      </w:tr>
    </w:tbl>
    <w:p w:rsidR="00136928" w:rsidRPr="00737BB1" w:rsidRDefault="00136928" w:rsidP="00C11DDB">
      <w:pPr>
        <w:spacing w:after="0"/>
        <w:jc w:val="both"/>
        <w:rPr>
          <w:rFonts w:ascii="Arial" w:hAnsi="Arial" w:cs="Arial"/>
          <w:lang w:val="sr-Cyrl-CS"/>
        </w:rPr>
      </w:pPr>
    </w:p>
    <w:p w:rsidR="00136928" w:rsidRPr="00391BFB" w:rsidRDefault="00136928" w:rsidP="00C11DDB">
      <w:pPr>
        <w:spacing w:after="0"/>
        <w:jc w:val="both"/>
        <w:rPr>
          <w:rFonts w:ascii="Arial" w:hAnsi="Arial" w:cs="Arial"/>
          <w:sz w:val="14"/>
          <w:lang w:val="sr-Cyrl-CS"/>
        </w:rPr>
      </w:pPr>
    </w:p>
    <w:p w:rsidR="00031780" w:rsidRPr="00737BB1" w:rsidRDefault="00031780" w:rsidP="00DB6C37">
      <w:pPr>
        <w:jc w:val="both"/>
        <w:rPr>
          <w:rFonts w:ascii="Arial" w:hAnsi="Arial" w:cs="Arial"/>
          <w:bCs/>
          <w:lang w:val="sr-Cyrl-CS"/>
        </w:rPr>
      </w:pPr>
      <w:r w:rsidRPr="00737BB1">
        <w:rPr>
          <w:rFonts w:ascii="Arial" w:hAnsi="Arial" w:cs="Arial"/>
          <w:lang w:val="sr-Cyrl-CS"/>
        </w:rPr>
        <w:t>Европски комитет за социјална права је у</w:t>
      </w:r>
      <w:r w:rsidR="00D63552" w:rsidRPr="00737BB1">
        <w:rPr>
          <w:rFonts w:ascii="Arial" w:hAnsi="Arial" w:cs="Arial"/>
          <w:lang w:val="sr-Cyrl-CS"/>
        </w:rPr>
        <w:t xml:space="preserve"> 2020. години објавио</w:t>
      </w:r>
      <w:r w:rsidR="00D63552" w:rsidRPr="00737BB1">
        <w:rPr>
          <w:rFonts w:ascii="Arial" w:hAnsi="Arial" w:cs="Arial"/>
          <w:b/>
          <w:i/>
          <w:lang w:val="sr-Cyrl-CS"/>
        </w:rPr>
        <w:t xml:space="preserve"> Закључке</w:t>
      </w:r>
      <w:r w:rsidRPr="00737BB1">
        <w:rPr>
          <w:rFonts w:ascii="Arial" w:hAnsi="Arial" w:cs="Arial"/>
          <w:b/>
          <w:i/>
          <w:lang w:val="sr-Cyrl-CS"/>
        </w:rPr>
        <w:t xml:space="preserve"> 2019 Србија – Европска социјална повеља</w:t>
      </w:r>
      <w:r w:rsidRPr="00737BB1">
        <w:rPr>
          <w:rFonts w:ascii="Arial" w:hAnsi="Arial" w:cs="Arial"/>
          <w:b/>
          <w:i/>
          <w:vertAlign w:val="superscript"/>
          <w:lang w:val="sr-Cyrl-CS"/>
        </w:rPr>
        <w:footnoteReference w:id="37"/>
      </w:r>
      <w:r w:rsidRPr="00737BB1">
        <w:rPr>
          <w:rFonts w:ascii="Arial" w:hAnsi="Arial" w:cs="Arial"/>
          <w:lang w:val="sr-Cyrl-CS"/>
        </w:rPr>
        <w:t xml:space="preserve">, </w:t>
      </w:r>
      <w:r w:rsidR="00D63552" w:rsidRPr="00737BB1">
        <w:rPr>
          <w:rFonts w:ascii="Arial" w:hAnsi="Arial" w:cs="Arial"/>
          <w:lang w:val="sr-Cyrl-CS"/>
        </w:rPr>
        <w:t>у којима</w:t>
      </w:r>
      <w:r w:rsidR="00F03E0E" w:rsidRPr="00737BB1">
        <w:rPr>
          <w:rFonts w:ascii="Arial" w:hAnsi="Arial" w:cs="Arial"/>
          <w:lang w:val="sr-Cyrl-CS"/>
        </w:rPr>
        <w:t xml:space="preserve"> је</w:t>
      </w:r>
      <w:r w:rsidR="00D63552" w:rsidRPr="00737BB1">
        <w:rPr>
          <w:rFonts w:ascii="Arial" w:hAnsi="Arial" w:cs="Arial"/>
          <w:lang w:val="sr-Cyrl-CS"/>
        </w:rPr>
        <w:t xml:space="preserve"> </w:t>
      </w:r>
      <w:r w:rsidRPr="00737BB1">
        <w:rPr>
          <w:rFonts w:ascii="Arial" w:hAnsi="Arial" w:cs="Arial"/>
          <w:lang w:val="sr-Cyrl-CS"/>
        </w:rPr>
        <w:t>између осталог</w:t>
      </w:r>
      <w:r w:rsidR="00D63552" w:rsidRPr="00737BB1">
        <w:rPr>
          <w:rFonts w:ascii="Arial" w:hAnsi="Arial" w:cs="Arial"/>
          <w:lang w:val="sr-Cyrl-CS"/>
        </w:rPr>
        <w:t>,</w:t>
      </w:r>
      <w:r w:rsidR="00B50F4D" w:rsidRPr="00737BB1">
        <w:rPr>
          <w:rFonts w:ascii="Arial" w:hAnsi="Arial" w:cs="Arial"/>
          <w:lang w:val="sr-Cyrl-CS"/>
        </w:rPr>
        <w:t xml:space="preserve"> посматрајући период </w:t>
      </w:r>
      <w:r w:rsidRPr="00737BB1">
        <w:rPr>
          <w:rFonts w:ascii="Arial" w:hAnsi="Arial" w:cs="Arial"/>
          <w:lang w:val="sr-Cyrl-CS"/>
        </w:rPr>
        <w:t xml:space="preserve"> </w:t>
      </w:r>
      <w:r w:rsidR="00B50F4D" w:rsidRPr="00737BB1">
        <w:rPr>
          <w:rFonts w:ascii="Arial" w:hAnsi="Arial" w:cs="Arial"/>
          <w:lang w:val="sr-Cyrl-CS"/>
        </w:rPr>
        <w:t xml:space="preserve">од почетка 2014. до краја 2017. године, </w:t>
      </w:r>
      <w:r w:rsidRPr="00737BB1">
        <w:rPr>
          <w:rFonts w:ascii="Arial" w:hAnsi="Arial" w:cs="Arial"/>
          <w:lang w:val="sr-Cyrl-CS"/>
        </w:rPr>
        <w:t xml:space="preserve">закључио да </w:t>
      </w:r>
      <w:r w:rsidR="00B50F4D" w:rsidRPr="00737BB1">
        <w:rPr>
          <w:rFonts w:ascii="Arial" w:hAnsi="Arial" w:cs="Arial"/>
          <w:lang w:val="sr-Cyrl-CS"/>
        </w:rPr>
        <w:t xml:space="preserve">је ситуација у Србији задовољавајућа по низу питања, међутим, постоје области које нису у сагласности са одређеним одредбама Повеље, попут: </w:t>
      </w:r>
      <w:r w:rsidRPr="00737BB1">
        <w:rPr>
          <w:rFonts w:ascii="Arial" w:hAnsi="Arial" w:cs="Arial"/>
          <w:lang w:val="sr-Cyrl-CS"/>
        </w:rPr>
        <w:t>забран</w:t>
      </w:r>
      <w:r w:rsidR="00B50F4D" w:rsidRPr="00737BB1">
        <w:rPr>
          <w:rFonts w:ascii="Arial" w:hAnsi="Arial" w:cs="Arial"/>
          <w:lang w:val="sr-Cyrl-CS"/>
        </w:rPr>
        <w:t>е</w:t>
      </w:r>
      <w:r w:rsidRPr="00737BB1">
        <w:rPr>
          <w:rFonts w:ascii="Arial" w:hAnsi="Arial" w:cs="Arial"/>
          <w:lang w:val="sr-Cyrl-CS"/>
        </w:rPr>
        <w:t xml:space="preserve"> запошљавања млађих од 15 година зато што није </w:t>
      </w:r>
      <w:r w:rsidRPr="00737BB1">
        <w:rPr>
          <w:rFonts w:ascii="Arial" w:hAnsi="Arial" w:cs="Arial"/>
          <w:lang w:val="sr-Cyrl-CS"/>
        </w:rPr>
        <w:lastRenderedPageBreak/>
        <w:t>утврђено да је заштита</w:t>
      </w:r>
      <w:r w:rsidR="00B50F4D" w:rsidRPr="00737BB1">
        <w:rPr>
          <w:rFonts w:ascii="Arial" w:hAnsi="Arial" w:cs="Arial"/>
          <w:lang w:val="sr-Cyrl-CS"/>
        </w:rPr>
        <w:t xml:space="preserve"> </w:t>
      </w:r>
      <w:r w:rsidRPr="00737BB1">
        <w:rPr>
          <w:rFonts w:ascii="Arial" w:hAnsi="Arial" w:cs="Arial"/>
          <w:lang w:val="sr-Cyrl-CS"/>
        </w:rPr>
        <w:t>деце од дечијег рада гарантована услед недостатка тражених информација</w:t>
      </w:r>
      <w:r w:rsidR="00B50F4D" w:rsidRPr="00737BB1">
        <w:rPr>
          <w:rFonts w:ascii="Arial" w:hAnsi="Arial" w:cs="Arial"/>
          <w:lang w:val="sr-Cyrl-CS"/>
        </w:rPr>
        <w:t>; трајање радног времена за младе раднике млађе од 16 година је прекомерно; зараде младих радника нису правичне; није утврђено да постоје одговарајући прописи о опасном, нездравом и тешком раду у односу на труднице, жене које су недавно родиле или жене које доје сво</w:t>
      </w:r>
      <w:r w:rsidR="00391BFB">
        <w:rPr>
          <w:rFonts w:ascii="Arial" w:hAnsi="Arial" w:cs="Arial"/>
          <w:lang w:val="sr-Cyrl-CS"/>
        </w:rPr>
        <w:t>је дете; нису сви облици телесн</w:t>
      </w:r>
      <w:r w:rsidR="00B50F4D" w:rsidRPr="00737BB1">
        <w:rPr>
          <w:rFonts w:ascii="Arial" w:hAnsi="Arial" w:cs="Arial"/>
          <w:lang w:val="sr-Cyrl-CS"/>
        </w:rPr>
        <w:t>ог кажњав</w:t>
      </w:r>
      <w:r w:rsidR="00391BFB">
        <w:rPr>
          <w:rFonts w:ascii="Arial" w:hAnsi="Arial" w:cs="Arial"/>
          <w:lang w:val="sr-Cyrl-CS"/>
        </w:rPr>
        <w:t>а</w:t>
      </w:r>
      <w:r w:rsidR="00B50F4D" w:rsidRPr="00737BB1">
        <w:rPr>
          <w:rFonts w:ascii="Arial" w:hAnsi="Arial" w:cs="Arial"/>
          <w:lang w:val="sr-Cyrl-CS"/>
        </w:rPr>
        <w:t xml:space="preserve">ња забрањени у свим условима; није утврђено да радници мигранти имају приступ становању равноправно са држављанима; радницима мигрантима није </w:t>
      </w:r>
      <w:r w:rsidR="00B50F4D" w:rsidRPr="00737BB1">
        <w:rPr>
          <w:rFonts w:ascii="Arial" w:hAnsi="Arial" w:cs="Arial"/>
          <w:bCs/>
          <w:lang w:val="sr-Cyrl-CS"/>
        </w:rPr>
        <w:t>загарантован једнак третман у погледу права на правну помоћ и др.</w:t>
      </w:r>
    </w:p>
    <w:p w:rsidR="00817EFC" w:rsidRDefault="00817EFC" w:rsidP="00DB6C37">
      <w:pPr>
        <w:spacing w:after="0"/>
        <w:jc w:val="both"/>
        <w:rPr>
          <w:rFonts w:ascii="Arial" w:hAnsi="Arial" w:cs="Arial"/>
          <w:lang w:val="sr-Cyrl-CS"/>
        </w:rPr>
      </w:pPr>
      <w:r w:rsidRPr="00737BB1">
        <w:rPr>
          <w:rFonts w:ascii="Arial" w:hAnsi="Arial" w:cs="Arial"/>
          <w:b/>
          <w:bCs/>
          <w:i/>
          <w:lang w:val="sr-Cyrl-CS"/>
        </w:rPr>
        <w:t>Међународни</w:t>
      </w:r>
      <w:r w:rsidRPr="00737BB1">
        <w:rPr>
          <w:rFonts w:ascii="Arial" w:hAnsi="Arial" w:cs="Arial"/>
          <w:b/>
          <w:i/>
          <w:lang w:val="sr-Cyrl-CS"/>
        </w:rPr>
        <w:t xml:space="preserve"> извештај о старењу</w:t>
      </w:r>
      <w:r w:rsidRPr="00737BB1">
        <w:rPr>
          <w:rFonts w:ascii="Arial" w:hAnsi="Arial" w:cs="Arial"/>
          <w:vertAlign w:val="superscript"/>
          <w:lang w:val="sr-Cyrl-CS"/>
        </w:rPr>
        <w:footnoteReference w:id="38"/>
      </w:r>
      <w:r w:rsidRPr="00737BB1">
        <w:rPr>
          <w:rFonts w:ascii="Arial" w:hAnsi="Arial" w:cs="Arial"/>
          <w:lang w:val="sr-Cyrl-CS"/>
        </w:rPr>
        <w:t xml:space="preserve"> подноси се у складу са резолуцијом Генералне скупштине 73/143 о праћењу Друге светске скупштине о старењу а обухвата анализу политика и приоритета који се односе на старење у оквиру Агенде за одрживи развој 2030. године. У овом извештају је наведено да многи национални планови и стратегије одрживог развоја још увек немају приоритете везане за старење, али да су државе чланице Уједињених нација питање старења уврстиле у примену Агенде 2030. </w:t>
      </w:r>
    </w:p>
    <w:p w:rsidR="00B316DD" w:rsidRPr="00391BFB" w:rsidRDefault="00B316DD" w:rsidP="00DB6C37">
      <w:pPr>
        <w:spacing w:after="0"/>
        <w:jc w:val="both"/>
        <w:rPr>
          <w:rFonts w:ascii="Arial" w:hAnsi="Arial" w:cs="Arial"/>
          <w:sz w:val="14"/>
          <w:lang w:val="sr-Cyrl-CS"/>
        </w:rPr>
      </w:pPr>
    </w:p>
    <w:p w:rsidR="00817EFC" w:rsidRPr="00737BB1" w:rsidRDefault="004A1E35" w:rsidP="00DB6C37">
      <w:pPr>
        <w:jc w:val="both"/>
        <w:rPr>
          <w:rFonts w:ascii="Arial" w:hAnsi="Arial" w:cs="Arial"/>
          <w:bCs/>
          <w:lang w:val="sr-Cyrl-CS"/>
        </w:rPr>
      </w:pPr>
      <w:r w:rsidRPr="00737BB1">
        <w:rPr>
          <w:rFonts w:ascii="Arial" w:hAnsi="Arial" w:cs="Arial"/>
          <w:noProof/>
        </w:rPr>
        <w:drawing>
          <wp:inline distT="0" distB="0" distL="0" distR="0">
            <wp:extent cx="342900" cy="295275"/>
            <wp:effectExtent l="19050" t="0" r="0" b="0"/>
            <wp:docPr id="35" name="Picture 13" descr="Description: Exclamation Mark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Exclamation Mark - Free image on Pixabay"/>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817EFC" w:rsidRPr="00737BB1">
        <w:rPr>
          <w:rFonts w:ascii="Arial" w:hAnsi="Arial" w:cs="Arial"/>
          <w:lang w:val="sr-Cyrl-CS"/>
        </w:rPr>
        <w:t xml:space="preserve">   Препору</w:t>
      </w:r>
      <w:r w:rsidR="00817EFC" w:rsidRPr="00737BB1">
        <w:rPr>
          <w:rFonts w:ascii="Arial" w:hAnsi="Arial" w:cs="Arial"/>
          <w:i/>
          <w:lang w:val="sr-Cyrl-CS"/>
        </w:rPr>
        <w:t xml:space="preserve">ке које су у овом извештају упућене државама чланицама Уједињених нација односе се на интензивирање напора у правцу промене парадигме која користи старење као прилику и препознавање старијих особа као активних чиниоца који већ дају значајан допринос развоју друштва. Посебно је указано на постојање ризика и рањивост старијих жена, нарочито у кризама, у циљу осигурања да се не погорша невидљивост, маргинализација или искључење старијих жена, односно да се осигура </w:t>
      </w:r>
      <w:r w:rsidR="00817EFC" w:rsidRPr="00737BB1">
        <w:rPr>
          <w:rFonts w:ascii="Arial" w:hAnsi="Arial" w:cs="Arial"/>
          <w:bCs/>
          <w:i/>
          <w:lang w:val="sr-Cyrl-CS"/>
        </w:rPr>
        <w:t>да њихове специфичне потребе и приоритети буду адекватно решавани.</w:t>
      </w:r>
    </w:p>
    <w:p w:rsidR="007A046C" w:rsidRDefault="007A046C" w:rsidP="00DB6C37">
      <w:pPr>
        <w:spacing w:after="0"/>
        <w:jc w:val="both"/>
        <w:rPr>
          <w:rFonts w:ascii="Arial" w:hAnsi="Arial" w:cs="Arial"/>
          <w:lang w:val="sr-Cyrl-CS"/>
        </w:rPr>
      </w:pPr>
      <w:r w:rsidRPr="00737BB1">
        <w:rPr>
          <w:rFonts w:ascii="Arial" w:hAnsi="Arial" w:cs="Arial"/>
          <w:bCs/>
          <w:lang w:val="sr-Cyrl-CS"/>
        </w:rPr>
        <w:t>У</w:t>
      </w:r>
      <w:r w:rsidRPr="00737BB1">
        <w:rPr>
          <w:rFonts w:ascii="Arial" w:hAnsi="Arial" w:cs="Arial"/>
          <w:lang w:val="sr-Cyrl-CS"/>
        </w:rPr>
        <w:t xml:space="preserve"> </w:t>
      </w:r>
      <w:r w:rsidRPr="00737BB1">
        <w:rPr>
          <w:rFonts w:ascii="Arial" w:hAnsi="Arial" w:cs="Arial"/>
          <w:b/>
          <w:i/>
          <w:lang w:val="sr-Cyrl-CS"/>
        </w:rPr>
        <w:t>Извештају о модалитетима четвртог прегледа и процене примене Мадридског међународног акционог плана о старењу</w:t>
      </w:r>
      <w:r w:rsidRPr="00737BB1">
        <w:rPr>
          <w:rFonts w:ascii="Arial" w:hAnsi="Arial" w:cs="Arial"/>
          <w:vertAlign w:val="superscript"/>
          <w:lang w:val="sr-Cyrl-CS"/>
        </w:rPr>
        <w:footnoteReference w:id="39"/>
      </w:r>
      <w:r w:rsidRPr="00737BB1">
        <w:rPr>
          <w:rFonts w:ascii="Arial" w:hAnsi="Arial" w:cs="Arial"/>
          <w:i/>
          <w:lang w:val="sr-Cyrl-CS"/>
        </w:rPr>
        <w:t xml:space="preserve"> </w:t>
      </w:r>
      <w:r w:rsidRPr="00737BB1">
        <w:rPr>
          <w:rFonts w:ascii="Arial" w:hAnsi="Arial" w:cs="Arial"/>
          <w:lang w:val="sr-Cyrl-CS"/>
        </w:rPr>
        <w:t>је указано да је</w:t>
      </w:r>
      <w:r w:rsidRPr="00737BB1">
        <w:rPr>
          <w:rFonts w:ascii="Arial" w:hAnsi="Arial" w:cs="Arial"/>
          <w:b/>
          <w:lang w:val="sr-Cyrl-CS"/>
        </w:rPr>
        <w:t xml:space="preserve"> </w:t>
      </w:r>
      <w:r w:rsidRPr="00737BB1">
        <w:rPr>
          <w:rFonts w:ascii="Arial" w:hAnsi="Arial" w:cs="Arial"/>
          <w:lang w:val="sr-Cyrl-CS"/>
        </w:rPr>
        <w:t xml:space="preserve">прошло више од 15 година од када је на Другој светској скупштини о старењу (Second World Assembly on Ageing) изнета свеобухватна визија и усвојен овај значајан документ за изградњу инклузивног друштва, који је и даље основни свеобухватни оквир за развој политика и програма који се тичу старења становништва и старијих људи. У сва три досадашња циклуса оцењивања примене овог документа, регионалне комисије су наставиле да извештавају о значајним изазовима у праћењу примене Мадридског акционог плана, који укључују: недостатак расположивих података у многим земљама, посебно података разврстаних по годинама; немогућност спровођења упоредних анализа између земаља у појединим регионима, због непостојања договорених показатеља на регионалном нивоу; потешкоће у прикупљању прилога свих релевантних актера у земљама у којима не постоје координационе јединице за старење; недостатак капацитета и ограничени национални институционални оквир у неким земљама и регионима </w:t>
      </w:r>
      <w:r w:rsidR="00136928" w:rsidRPr="00737BB1">
        <w:rPr>
          <w:rFonts w:ascii="Arial" w:hAnsi="Arial" w:cs="Arial"/>
          <w:lang w:val="sr-Cyrl-CS"/>
        </w:rPr>
        <w:t>за</w:t>
      </w:r>
      <w:r w:rsidRPr="00737BB1">
        <w:rPr>
          <w:rFonts w:ascii="Arial" w:hAnsi="Arial" w:cs="Arial"/>
          <w:lang w:val="sr-Cyrl-CS"/>
        </w:rPr>
        <w:t xml:space="preserve"> укључ</w:t>
      </w:r>
      <w:r w:rsidR="00136928" w:rsidRPr="00737BB1">
        <w:rPr>
          <w:rFonts w:ascii="Arial" w:hAnsi="Arial" w:cs="Arial"/>
          <w:lang w:val="sr-Cyrl-CS"/>
        </w:rPr>
        <w:t>ивање</w:t>
      </w:r>
      <w:r w:rsidRPr="00737BB1">
        <w:rPr>
          <w:rFonts w:ascii="Arial" w:hAnsi="Arial" w:cs="Arial"/>
          <w:lang w:val="sr-Cyrl-CS"/>
        </w:rPr>
        <w:t xml:space="preserve"> у процес </w:t>
      </w:r>
      <w:r w:rsidR="00136928" w:rsidRPr="00737BB1">
        <w:rPr>
          <w:rFonts w:ascii="Arial" w:hAnsi="Arial" w:cs="Arial"/>
          <w:lang w:val="sr-Cyrl-CS"/>
        </w:rPr>
        <w:t>праћења</w:t>
      </w:r>
      <w:r w:rsidRPr="00737BB1">
        <w:rPr>
          <w:rFonts w:ascii="Arial" w:hAnsi="Arial" w:cs="Arial"/>
          <w:lang w:val="sr-Cyrl-CS"/>
        </w:rPr>
        <w:t xml:space="preserve"> примене овог документа на националном нивоу.</w:t>
      </w:r>
    </w:p>
    <w:p w:rsidR="00391BFB" w:rsidRPr="00391BFB" w:rsidRDefault="00391BFB" w:rsidP="00DB6C37">
      <w:pPr>
        <w:spacing w:after="0"/>
        <w:jc w:val="both"/>
        <w:rPr>
          <w:rFonts w:ascii="Arial" w:hAnsi="Arial" w:cs="Arial"/>
          <w:sz w:val="14"/>
          <w:lang w:val="sr-Cyrl-CS"/>
        </w:rPr>
      </w:pPr>
    </w:p>
    <w:p w:rsidR="007A046C" w:rsidRPr="00737BB1" w:rsidRDefault="004A1E35" w:rsidP="00DB6C37">
      <w:pPr>
        <w:jc w:val="both"/>
        <w:rPr>
          <w:rFonts w:ascii="Arial" w:hAnsi="Arial" w:cs="Arial"/>
          <w:i/>
          <w:lang w:val="sr-Cyrl-CS"/>
        </w:rPr>
      </w:pPr>
      <w:r w:rsidRPr="00737BB1">
        <w:rPr>
          <w:rFonts w:ascii="Arial" w:hAnsi="Arial" w:cs="Arial"/>
          <w:noProof/>
        </w:rPr>
        <w:drawing>
          <wp:inline distT="0" distB="0" distL="0" distR="0">
            <wp:extent cx="342900" cy="295275"/>
            <wp:effectExtent l="19050" t="0" r="0" b="0"/>
            <wp:docPr id="36" name="Picture 15" descr="Description: Exclamation Mark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Exclamation Mark - Free image on Pixabay"/>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EE2A18" w:rsidRPr="00737BB1">
        <w:rPr>
          <w:rFonts w:ascii="Arial" w:hAnsi="Arial" w:cs="Arial"/>
          <w:lang w:val="sr-Cyrl-CS"/>
        </w:rPr>
        <w:t xml:space="preserve"> </w:t>
      </w:r>
      <w:r w:rsidR="000379D5" w:rsidRPr="00737BB1">
        <w:rPr>
          <w:rFonts w:ascii="Arial" w:hAnsi="Arial" w:cs="Arial"/>
          <w:lang w:val="sr-Cyrl-CS"/>
        </w:rPr>
        <w:t xml:space="preserve"> </w:t>
      </w:r>
      <w:r w:rsidR="007A046C" w:rsidRPr="00737BB1">
        <w:rPr>
          <w:rFonts w:ascii="Arial" w:hAnsi="Arial" w:cs="Arial"/>
          <w:i/>
          <w:lang w:val="sr-Cyrl-CS"/>
        </w:rPr>
        <w:t>Шансе за унапређење имплементације Мадридског акционог плана о старењу се виде, пре свега, кроз</w:t>
      </w:r>
      <w:r w:rsidR="00EE2A18" w:rsidRPr="00737BB1">
        <w:rPr>
          <w:rFonts w:ascii="Arial" w:hAnsi="Arial" w:cs="Arial"/>
          <w:i/>
          <w:lang w:val="sr-Cyrl-CS"/>
        </w:rPr>
        <w:t>:</w:t>
      </w:r>
      <w:r w:rsidR="00393159" w:rsidRPr="00737BB1">
        <w:rPr>
          <w:rFonts w:ascii="Arial" w:hAnsi="Arial" w:cs="Arial"/>
          <w:i/>
          <w:lang w:val="sr-Cyrl-CS"/>
        </w:rPr>
        <w:t xml:space="preserve"> </w:t>
      </w:r>
      <w:r w:rsidR="007A046C" w:rsidRPr="00737BB1">
        <w:rPr>
          <w:rFonts w:ascii="Arial" w:hAnsi="Arial" w:cs="Arial"/>
          <w:i/>
          <w:lang w:val="sr-Cyrl-CS"/>
        </w:rPr>
        <w:t xml:space="preserve">имплементацију </w:t>
      </w:r>
      <w:r w:rsidR="00136928" w:rsidRPr="00737BB1">
        <w:rPr>
          <w:rFonts w:ascii="Arial" w:hAnsi="Arial" w:cs="Arial"/>
          <w:i/>
          <w:lang w:val="sr-Cyrl-CS"/>
        </w:rPr>
        <w:t xml:space="preserve">концепта </w:t>
      </w:r>
      <w:r w:rsidR="007A046C" w:rsidRPr="00737BB1">
        <w:rPr>
          <w:rFonts w:ascii="Arial" w:hAnsi="Arial" w:cs="Arial"/>
          <w:i/>
          <w:lang w:val="sr-Cyrl-CS"/>
        </w:rPr>
        <w:t xml:space="preserve">дуготрајне неге </w:t>
      </w:r>
      <w:r w:rsidR="00EE2A18" w:rsidRPr="00737BB1">
        <w:rPr>
          <w:rFonts w:ascii="Arial" w:hAnsi="Arial" w:cs="Arial"/>
          <w:i/>
          <w:lang w:val="sr-Cyrl-CS"/>
        </w:rPr>
        <w:t>(о</w:t>
      </w:r>
      <w:r w:rsidR="007A046C" w:rsidRPr="00737BB1">
        <w:rPr>
          <w:rFonts w:ascii="Arial" w:hAnsi="Arial" w:cs="Arial"/>
          <w:i/>
          <w:lang w:val="sr-Cyrl-CS"/>
        </w:rPr>
        <w:t xml:space="preserve">ко 48% глобалне популације није обухваћено ниједном врстом услуга на националном нивоу, </w:t>
      </w:r>
      <w:r w:rsidR="007A046C" w:rsidRPr="00737BB1">
        <w:rPr>
          <w:rFonts w:ascii="Arial" w:hAnsi="Arial" w:cs="Arial"/>
          <w:i/>
          <w:lang w:val="sr-Cyrl-CS"/>
        </w:rPr>
        <w:lastRenderedPageBreak/>
        <w:t>а само 5,6% земаља у свету има закон</w:t>
      </w:r>
      <w:r w:rsidR="00EE2A18" w:rsidRPr="00737BB1">
        <w:rPr>
          <w:rFonts w:ascii="Arial" w:hAnsi="Arial" w:cs="Arial"/>
          <w:i/>
          <w:lang w:val="sr-Cyrl-CS"/>
        </w:rPr>
        <w:t>ски регулисану</w:t>
      </w:r>
      <w:r w:rsidR="007A046C" w:rsidRPr="00737BB1">
        <w:rPr>
          <w:rFonts w:ascii="Arial" w:hAnsi="Arial" w:cs="Arial"/>
          <w:i/>
          <w:lang w:val="sr-Cyrl-CS"/>
        </w:rPr>
        <w:t xml:space="preserve"> дуготрајну негу за све којима је потребна</w:t>
      </w:r>
      <w:r w:rsidR="00EE2A18" w:rsidRPr="00737BB1">
        <w:rPr>
          <w:rFonts w:ascii="Arial" w:hAnsi="Arial" w:cs="Arial"/>
          <w:i/>
          <w:lang w:val="sr-Cyrl-CS"/>
        </w:rPr>
        <w:t>);</w:t>
      </w:r>
      <w:r w:rsidR="007A046C" w:rsidRPr="00737BB1">
        <w:rPr>
          <w:rFonts w:ascii="Arial" w:hAnsi="Arial" w:cs="Arial"/>
          <w:i/>
          <w:lang w:val="sr-Cyrl-CS"/>
        </w:rPr>
        <w:t xml:space="preserve"> будућност рада и корист коју би старије осо</w:t>
      </w:r>
      <w:r w:rsidR="00EE2A18" w:rsidRPr="00737BB1">
        <w:rPr>
          <w:rFonts w:ascii="Arial" w:hAnsi="Arial" w:cs="Arial"/>
          <w:i/>
          <w:lang w:val="sr-Cyrl-CS"/>
        </w:rPr>
        <w:t xml:space="preserve">бе требале да имају од промена на тржишту рада, </w:t>
      </w:r>
      <w:r w:rsidR="007A046C" w:rsidRPr="00737BB1">
        <w:rPr>
          <w:rFonts w:ascii="Arial" w:hAnsi="Arial" w:cs="Arial"/>
          <w:i/>
          <w:lang w:val="sr-Cyrl-CS"/>
        </w:rPr>
        <w:t>промо</w:t>
      </w:r>
      <w:r w:rsidR="00EE2A18" w:rsidRPr="00737BB1">
        <w:rPr>
          <w:rFonts w:ascii="Arial" w:hAnsi="Arial" w:cs="Arial"/>
          <w:i/>
          <w:lang w:val="sr-Cyrl-CS"/>
        </w:rPr>
        <w:t>ција активности и</w:t>
      </w:r>
      <w:r w:rsidR="007A046C" w:rsidRPr="00737BB1">
        <w:rPr>
          <w:rFonts w:ascii="Arial" w:hAnsi="Arial" w:cs="Arial"/>
          <w:i/>
          <w:lang w:val="sr-Cyrl-CS"/>
        </w:rPr>
        <w:t xml:space="preserve"> ефикасн</w:t>
      </w:r>
      <w:r w:rsidR="00EE2A18" w:rsidRPr="00737BB1">
        <w:rPr>
          <w:rFonts w:ascii="Arial" w:hAnsi="Arial" w:cs="Arial"/>
          <w:i/>
          <w:lang w:val="sr-Cyrl-CS"/>
        </w:rPr>
        <w:t>е</w:t>
      </w:r>
      <w:r w:rsidR="007A046C" w:rsidRPr="00737BB1">
        <w:rPr>
          <w:rFonts w:ascii="Arial" w:hAnsi="Arial" w:cs="Arial"/>
          <w:i/>
          <w:lang w:val="sr-Cyrl-CS"/>
        </w:rPr>
        <w:t xml:space="preserve"> укљученост</w:t>
      </w:r>
      <w:r w:rsidR="00EE2A18" w:rsidRPr="00737BB1">
        <w:rPr>
          <w:rFonts w:ascii="Arial" w:hAnsi="Arial" w:cs="Arial"/>
          <w:i/>
          <w:lang w:val="sr-Cyrl-CS"/>
        </w:rPr>
        <w:t>и старијих</w:t>
      </w:r>
      <w:r w:rsidR="007A046C" w:rsidRPr="00737BB1">
        <w:rPr>
          <w:rFonts w:ascii="Arial" w:hAnsi="Arial" w:cs="Arial"/>
          <w:i/>
          <w:lang w:val="sr-Cyrl-CS"/>
        </w:rPr>
        <w:t xml:space="preserve"> кроз флексибилне радне аранжмане, повећане могућности за делимично пензионисање и прилагођавање послова и радних места различитим потребама старијих особа, уз омогућавање приступа целоживотном учењу</w:t>
      </w:r>
      <w:r w:rsidR="00EE2A18" w:rsidRPr="00737BB1">
        <w:rPr>
          <w:rFonts w:ascii="Arial" w:hAnsi="Arial" w:cs="Arial"/>
          <w:i/>
          <w:lang w:val="sr-Cyrl-CS"/>
        </w:rPr>
        <w:t>;</w:t>
      </w:r>
      <w:r w:rsidR="007A046C" w:rsidRPr="00737BB1">
        <w:rPr>
          <w:rFonts w:ascii="Arial" w:hAnsi="Arial" w:cs="Arial"/>
          <w:i/>
          <w:lang w:val="sr-Cyrl-CS"/>
        </w:rPr>
        <w:t xml:space="preserve"> повећањ</w:t>
      </w:r>
      <w:r w:rsidR="00EE2A18" w:rsidRPr="00737BB1">
        <w:rPr>
          <w:rFonts w:ascii="Arial" w:hAnsi="Arial" w:cs="Arial"/>
          <w:i/>
          <w:lang w:val="sr-Cyrl-CS"/>
        </w:rPr>
        <w:t>е</w:t>
      </w:r>
      <w:r w:rsidR="007A046C" w:rsidRPr="00737BB1">
        <w:rPr>
          <w:rFonts w:ascii="Arial" w:hAnsi="Arial" w:cs="Arial"/>
          <w:i/>
          <w:lang w:val="sr-Cyrl-CS"/>
        </w:rPr>
        <w:t xml:space="preserve"> приступа ИКТ уз промоцију дигиталне писмености старијих, имајући у виду да познавање технолошких достигнућа омогућава њихову независност и побољшава благостање; јачање здравствених политика и програма превенције, откривања, дијагностике, лечења и неге незаразних болести, укључујући Алцхајмерову болест и деменцију.</w:t>
      </w:r>
    </w:p>
    <w:p w:rsidR="008A721C" w:rsidRPr="00737BB1" w:rsidRDefault="00E605E2" w:rsidP="000379D5">
      <w:pPr>
        <w:jc w:val="both"/>
        <w:rPr>
          <w:rFonts w:ascii="Arial" w:hAnsi="Arial" w:cs="Arial"/>
          <w:lang w:val="sr-Cyrl-CS"/>
        </w:rPr>
      </w:pPr>
      <w:r w:rsidRPr="00737BB1">
        <w:rPr>
          <w:rFonts w:ascii="Arial" w:hAnsi="Arial" w:cs="Arial"/>
          <w:lang w:val="sr-Cyrl-CS"/>
        </w:rPr>
        <w:t xml:space="preserve">Европска комисија зa бoрбу прoтив рaсизмa и нeтoлeрaнциje (EКРИ) је у анализи </w:t>
      </w:r>
      <w:r w:rsidRPr="00737BB1">
        <w:rPr>
          <w:rFonts w:ascii="Arial" w:hAnsi="Arial" w:cs="Arial"/>
          <w:b/>
          <w:i/>
          <w:lang w:val="sr-Cyrl-CS"/>
        </w:rPr>
        <w:t>Conclusions on the Implementation of the Recommendations in Respect of Serbia Subject to Interim follow-up</w:t>
      </w:r>
      <w:r w:rsidRPr="00737BB1">
        <w:rPr>
          <w:rFonts w:ascii="Arial" w:hAnsi="Arial" w:cs="Arial"/>
          <w:vertAlign w:val="superscript"/>
          <w:lang w:val="sr-Cyrl-CS"/>
        </w:rPr>
        <w:footnoteReference w:id="40"/>
      </w:r>
      <w:r w:rsidRPr="00737BB1">
        <w:rPr>
          <w:rFonts w:ascii="Arial" w:hAnsi="Arial" w:cs="Arial"/>
          <w:lang w:val="sr-Cyrl-CS"/>
        </w:rPr>
        <w:t xml:space="preserve"> </w:t>
      </w:r>
      <w:r w:rsidR="00A37BA8" w:rsidRPr="00737BB1">
        <w:rPr>
          <w:rFonts w:ascii="Arial" w:hAnsi="Arial" w:cs="Arial"/>
          <w:lang w:val="sr-Cyrl-CS"/>
        </w:rPr>
        <w:t xml:space="preserve">изнела </w:t>
      </w:r>
      <w:r w:rsidRPr="00737BB1">
        <w:rPr>
          <w:rFonts w:ascii="Arial" w:hAnsi="Arial" w:cs="Arial"/>
          <w:lang w:val="sr-Cyrl-CS"/>
        </w:rPr>
        <w:t>зaкључ</w:t>
      </w:r>
      <w:r w:rsidR="00A37BA8" w:rsidRPr="00737BB1">
        <w:rPr>
          <w:rFonts w:ascii="Arial" w:hAnsi="Arial" w:cs="Arial"/>
          <w:lang w:val="sr-Cyrl-CS"/>
        </w:rPr>
        <w:t>ак</w:t>
      </w:r>
      <w:r w:rsidRPr="00737BB1">
        <w:rPr>
          <w:rFonts w:ascii="Arial" w:hAnsi="Arial" w:cs="Arial"/>
          <w:lang w:val="sr-Cyrl-CS"/>
        </w:rPr>
        <w:t xml:space="preserve"> дa je </w:t>
      </w:r>
      <w:r w:rsidR="00A37BA8" w:rsidRPr="00737BB1">
        <w:rPr>
          <w:rFonts w:ascii="Arial" w:hAnsi="Arial" w:cs="Arial"/>
          <w:lang w:val="sr-Cyrl-CS"/>
        </w:rPr>
        <w:t xml:space="preserve">Република </w:t>
      </w:r>
      <w:r w:rsidRPr="00737BB1">
        <w:rPr>
          <w:rFonts w:ascii="Arial" w:hAnsi="Arial" w:cs="Arial"/>
          <w:lang w:val="sr-Cyrl-CS"/>
        </w:rPr>
        <w:t>Србиja сaмo дeлимичнo примeнилa двe прeпoрукe</w:t>
      </w:r>
      <w:r w:rsidR="00A37BA8" w:rsidRPr="00737BB1">
        <w:rPr>
          <w:rFonts w:ascii="Arial" w:hAnsi="Arial" w:cs="Arial"/>
          <w:lang w:val="sr-Cyrl-CS"/>
        </w:rPr>
        <w:t xml:space="preserve"> које се односе на</w:t>
      </w:r>
      <w:r w:rsidRPr="00737BB1">
        <w:rPr>
          <w:rFonts w:ascii="Arial" w:hAnsi="Arial" w:cs="Arial"/>
          <w:lang w:val="sr-Cyrl-CS"/>
        </w:rPr>
        <w:t xml:space="preserve"> зaбрaн</w:t>
      </w:r>
      <w:r w:rsidR="00A37BA8" w:rsidRPr="00737BB1">
        <w:rPr>
          <w:rFonts w:ascii="Arial" w:hAnsi="Arial" w:cs="Arial"/>
          <w:lang w:val="sr-Cyrl-CS"/>
        </w:rPr>
        <w:t>у</w:t>
      </w:r>
      <w:r w:rsidRPr="00737BB1">
        <w:rPr>
          <w:rFonts w:ascii="Arial" w:hAnsi="Arial" w:cs="Arial"/>
          <w:lang w:val="sr-Cyrl-CS"/>
        </w:rPr>
        <w:t xml:space="preserve"> гoвoрa мржњe пoслaникa и звaничникa и зaпoшљaвaњ</w:t>
      </w:r>
      <w:r w:rsidR="00A37BA8" w:rsidRPr="00737BB1">
        <w:rPr>
          <w:rFonts w:ascii="Arial" w:hAnsi="Arial" w:cs="Arial"/>
          <w:lang w:val="sr-Cyrl-CS"/>
        </w:rPr>
        <w:t>е</w:t>
      </w:r>
      <w:r w:rsidR="00381EA8">
        <w:rPr>
          <w:rFonts w:ascii="Arial" w:hAnsi="Arial" w:cs="Arial"/>
          <w:lang w:val="sr-Cyrl-CS"/>
        </w:rPr>
        <w:t xml:space="preserve"> Рoмa у држaвнoj упрaви. </w:t>
      </w:r>
      <w:r w:rsidRPr="00737BB1">
        <w:rPr>
          <w:rFonts w:ascii="Arial" w:hAnsi="Arial" w:cs="Arial"/>
          <w:lang w:val="sr-Cyrl-CS"/>
        </w:rPr>
        <w:t xml:space="preserve">Наиме, </w:t>
      </w:r>
      <w:r w:rsidR="00A37BA8" w:rsidRPr="00737BB1">
        <w:rPr>
          <w:rFonts w:ascii="Arial" w:hAnsi="Arial" w:cs="Arial"/>
          <w:lang w:val="sr-Cyrl-CS"/>
        </w:rPr>
        <w:t xml:space="preserve">2017. гoдинe  је дата </w:t>
      </w:r>
      <w:r w:rsidRPr="00737BB1">
        <w:rPr>
          <w:rFonts w:ascii="Arial" w:hAnsi="Arial" w:cs="Arial"/>
          <w:lang w:val="sr-Cyrl-CS"/>
        </w:rPr>
        <w:t>прeпoру</w:t>
      </w:r>
      <w:r w:rsidR="00A37BA8" w:rsidRPr="00737BB1">
        <w:rPr>
          <w:rFonts w:ascii="Arial" w:hAnsi="Arial" w:cs="Arial"/>
          <w:lang w:val="sr-Cyrl-CS"/>
        </w:rPr>
        <w:t>ка</w:t>
      </w:r>
      <w:r w:rsidRPr="00737BB1">
        <w:rPr>
          <w:rFonts w:ascii="Arial" w:hAnsi="Arial" w:cs="Arial"/>
          <w:lang w:val="sr-Cyrl-CS"/>
        </w:rPr>
        <w:t xml:space="preserve"> дa Скупштинa и Влaдa Србиje усвoje кoдeксe пoнaшaњa кojимa сe зaбрaњуje кoришћeњe гoвoрa мржњe, уз суспeнзиjу мaндaтa и другe сaнкциje зa кршeњe њихoвих oдрeдби, као и дa успoстaвe eфикaснe кaнaлe извeштaвaњa o тoмe.</w:t>
      </w:r>
    </w:p>
    <w:p w:rsidR="00E605E2" w:rsidRPr="00737BB1" w:rsidRDefault="00E605E2" w:rsidP="00E605E2">
      <w:pPr>
        <w:jc w:val="both"/>
        <w:rPr>
          <w:rFonts w:ascii="Arial" w:hAnsi="Arial" w:cs="Arial"/>
          <w:lang w:val="sr-Cyrl-CS"/>
        </w:rPr>
      </w:pPr>
      <w:r w:rsidRPr="00737BB1">
        <w:rPr>
          <w:rFonts w:ascii="Arial" w:hAnsi="Arial" w:cs="Arial"/>
          <w:lang w:val="sr-Cyrl-CS"/>
        </w:rPr>
        <w:t xml:space="preserve">У </w:t>
      </w:r>
      <w:r w:rsidR="004457A1" w:rsidRPr="00737BB1">
        <w:rPr>
          <w:rFonts w:ascii="Arial" w:hAnsi="Arial" w:cs="Arial"/>
          <w:lang w:val="sr-Cyrl-CS"/>
        </w:rPr>
        <w:t xml:space="preserve">овој </w:t>
      </w:r>
      <w:r w:rsidRPr="00737BB1">
        <w:rPr>
          <w:rFonts w:ascii="Arial" w:hAnsi="Arial" w:cs="Arial"/>
          <w:lang w:val="sr-Cyrl-CS"/>
        </w:rPr>
        <w:t xml:space="preserve">анализи је наведено и да je 2017. </w:t>
      </w:r>
      <w:r w:rsidR="00335365" w:rsidRPr="00737BB1">
        <w:rPr>
          <w:rFonts w:ascii="Arial" w:hAnsi="Arial" w:cs="Arial"/>
          <w:lang w:val="sr-Cyrl-CS"/>
        </w:rPr>
        <w:t xml:space="preserve">године </w:t>
      </w:r>
      <w:r w:rsidRPr="00737BB1">
        <w:rPr>
          <w:rFonts w:ascii="Arial" w:hAnsi="Arial" w:cs="Arial"/>
          <w:lang w:val="sr-Cyrl-CS"/>
        </w:rPr>
        <w:t>прeпoручено дa влaсти Србиje дajу приoритeт зaпoшљaвaњу прoпoрциoнaлнoг брoja Рoмa и других мaњинa у држaвнoj упрaви и дa им oбeзбeдe пoдjeднaкo стaбилнe рaднe услoвe, док је у закључцима наведено да ЕКРИ кoнстaтуje дa je брoj Рoмa и припaдникa других мaњинa зaпoслeних у jaвнoм сeктoру и дaљe дaлeкo oд прoпoрциoнaлнoг (њихoвoм удeлу у пoпулaциjи).</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8A721C" w:rsidRPr="00737BB1" w:rsidTr="00DB6C37">
        <w:tc>
          <w:tcPr>
            <w:tcW w:w="9134" w:type="dxa"/>
            <w:shd w:val="clear" w:color="auto" w:fill="BCD3EE"/>
          </w:tcPr>
          <w:p w:rsidR="008A721C" w:rsidRPr="00737BB1" w:rsidRDefault="008A721C" w:rsidP="00056AFE">
            <w:pPr>
              <w:jc w:val="both"/>
              <w:rPr>
                <w:rFonts w:ascii="Arial" w:hAnsi="Arial" w:cs="Arial"/>
                <w:sz w:val="2"/>
                <w:lang w:val="sr-Cyrl-CS"/>
              </w:rPr>
            </w:pPr>
          </w:p>
          <w:p w:rsidR="008A721C" w:rsidRPr="00737BB1" w:rsidRDefault="008A721C" w:rsidP="00DE0BAD">
            <w:pPr>
              <w:spacing w:after="0"/>
              <w:jc w:val="both"/>
              <w:rPr>
                <w:rFonts w:ascii="Arial" w:eastAsia="Times New Roman" w:hAnsi="Arial" w:cs="Arial"/>
                <w:iCs/>
                <w:lang w:val="sr-Cyrl-CS"/>
              </w:rPr>
            </w:pPr>
            <w:r w:rsidRPr="00737BB1">
              <w:rPr>
                <w:rFonts w:ascii="Arial" w:eastAsia="Times New Roman" w:hAnsi="Arial" w:cs="Arial"/>
                <w:iCs/>
                <w:lang w:val="sr-Cyrl-CS"/>
              </w:rPr>
              <w:t xml:space="preserve">Народна скупштина Републике Србије је 24. децембра 2020. године донела </w:t>
            </w:r>
            <w:r w:rsidRPr="00737BB1">
              <w:rPr>
                <w:rFonts w:ascii="Arial" w:eastAsia="Times New Roman" w:hAnsi="Arial" w:cs="Arial"/>
                <w:b/>
                <w:i/>
                <w:iCs/>
                <w:lang w:val="sr-Cyrl-CS"/>
              </w:rPr>
              <w:t>Кодекс понашања народних посланика</w:t>
            </w:r>
            <w:r w:rsidRPr="00737BB1">
              <w:rPr>
                <w:rFonts w:ascii="Arial" w:eastAsia="Times New Roman" w:hAnsi="Arial" w:cs="Arial"/>
                <w:iCs/>
                <w:lang w:val="sr-Cyrl-CS"/>
              </w:rPr>
              <w:t xml:space="preserve"> којим се утврђују основна начела, опште етичке вредности и правила понашања народних посланика, јавност рада, поверљиво саветовање о примени Кодекса, спровођење обука за народне посланике, као и мере за случај повреде Кодекса.</w:t>
            </w:r>
          </w:p>
          <w:p w:rsidR="00B60974" w:rsidRPr="00737BB1" w:rsidRDefault="000379D5" w:rsidP="008A721C">
            <w:pPr>
              <w:jc w:val="both"/>
              <w:rPr>
                <w:rFonts w:ascii="Arial" w:eastAsia="Times New Roman" w:hAnsi="Arial" w:cs="Arial"/>
                <w:iCs/>
                <w:sz w:val="4"/>
                <w:lang w:val="sr-Cyrl-CS"/>
              </w:rPr>
            </w:pPr>
            <w:r w:rsidRPr="00737BB1">
              <w:rPr>
                <w:rFonts w:ascii="Arial" w:eastAsia="Times New Roman" w:hAnsi="Arial" w:cs="Arial"/>
                <w:iCs/>
                <w:noProof/>
                <w:sz w:val="4"/>
              </w:rPr>
              <w:drawing>
                <wp:anchor distT="0" distB="0" distL="114300" distR="114300" simplePos="0" relativeHeight="251638272" behindDoc="0" locked="0" layoutInCell="1" allowOverlap="1">
                  <wp:simplePos x="0" y="0"/>
                  <wp:positionH relativeFrom="column">
                    <wp:posOffset>14605</wp:posOffset>
                  </wp:positionH>
                  <wp:positionV relativeFrom="paragraph">
                    <wp:posOffset>144145</wp:posOffset>
                  </wp:positionV>
                  <wp:extent cx="1114425" cy="495300"/>
                  <wp:effectExtent l="19050" t="0" r="9525" b="0"/>
                  <wp:wrapSquare wrapText="bothSides"/>
                  <wp:docPr id="128" name="Picture 701" descr="Description: vazno - Opština Niška B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Description: vazno - Opština Niška Banja"/>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114425" cy="495300"/>
                          </a:xfrm>
                          <a:prstGeom prst="rect">
                            <a:avLst/>
                          </a:prstGeom>
                          <a:noFill/>
                          <a:ln w="9525">
                            <a:noFill/>
                            <a:miter lim="800000"/>
                            <a:headEnd/>
                            <a:tailEnd/>
                          </a:ln>
                        </pic:spPr>
                      </pic:pic>
                    </a:graphicData>
                  </a:graphic>
                </wp:anchor>
              </w:drawing>
            </w:r>
          </w:p>
          <w:p w:rsidR="008A721C" w:rsidRPr="00737BB1" w:rsidRDefault="008A721C" w:rsidP="00DE0BAD">
            <w:pPr>
              <w:tabs>
                <w:tab w:val="left" w:pos="567"/>
              </w:tabs>
              <w:spacing w:line="280" w:lineRule="exact"/>
              <w:jc w:val="both"/>
              <w:rPr>
                <w:rFonts w:ascii="Arial" w:hAnsi="Arial" w:cs="Arial"/>
                <w:bCs/>
                <w:lang w:val="sr-Cyrl-CS"/>
              </w:rPr>
            </w:pPr>
            <w:r w:rsidRPr="00737BB1">
              <w:rPr>
                <w:rFonts w:ascii="Arial" w:eastAsia="Times New Roman" w:hAnsi="Arial" w:cs="Arial"/>
                <w:iCs/>
                <w:lang w:val="sr-Cyrl-CS"/>
              </w:rPr>
              <w:t>Подсећамо да је и Повереник</w:t>
            </w:r>
            <w:r w:rsidRPr="00737BB1">
              <w:rPr>
                <w:rFonts w:ascii="Arial" w:hAnsi="Arial" w:cs="Arial"/>
                <w:lang w:val="sr-Cyrl-CS"/>
              </w:rPr>
              <w:t xml:space="preserve"> </w:t>
            </w:r>
            <w:r w:rsidRPr="00737BB1">
              <w:rPr>
                <w:rFonts w:ascii="Arial" w:eastAsia="Times New Roman" w:hAnsi="Arial" w:cs="Arial"/>
                <w:iCs/>
                <w:lang w:val="sr-Cyrl-CS"/>
              </w:rPr>
              <w:t>Народној скупштини</w:t>
            </w:r>
            <w:r w:rsidRPr="00737BB1">
              <w:rPr>
                <w:rFonts w:ascii="Arial" w:hAnsi="Arial" w:cs="Arial"/>
                <w:lang w:val="sr-Cyrl-CS"/>
              </w:rPr>
              <w:t xml:space="preserve"> </w:t>
            </w:r>
            <w:r w:rsidR="006E5B20" w:rsidRPr="00737BB1">
              <w:rPr>
                <w:rFonts w:ascii="Arial" w:hAnsi="Arial" w:cs="Arial"/>
                <w:lang w:val="sr-Cyrl-CS"/>
              </w:rPr>
              <w:t xml:space="preserve">2020. године </w:t>
            </w:r>
            <w:r w:rsidR="006E5B20" w:rsidRPr="00737BB1">
              <w:rPr>
                <w:rFonts w:ascii="Arial" w:eastAsia="Times New Roman" w:hAnsi="Arial" w:cs="Arial"/>
                <w:iCs/>
                <w:lang w:val="sr-Cyrl-CS"/>
              </w:rPr>
              <w:t>поновио</w:t>
            </w:r>
            <w:r w:rsidRPr="00737BB1">
              <w:rPr>
                <w:rFonts w:ascii="Arial" w:eastAsia="Times New Roman" w:hAnsi="Arial" w:cs="Arial"/>
                <w:iCs/>
                <w:lang w:val="sr-Cyrl-CS"/>
              </w:rPr>
              <w:t xml:space="preserve"> препоруку</w:t>
            </w:r>
            <w:r w:rsidRPr="00737BB1">
              <w:rPr>
                <w:rFonts w:ascii="Arial" w:hAnsi="Arial" w:cs="Arial"/>
                <w:lang w:val="sr-Cyrl-CS"/>
              </w:rPr>
              <w:t xml:space="preserve"> </w:t>
            </w:r>
            <w:r w:rsidR="00C664F8" w:rsidRPr="00737BB1">
              <w:rPr>
                <w:rFonts w:ascii="Arial" w:hAnsi="Arial" w:cs="Arial"/>
                <w:lang w:val="sr-Cyrl-CS"/>
              </w:rPr>
              <w:t xml:space="preserve">мера </w:t>
            </w:r>
            <w:r w:rsidR="006E5B20" w:rsidRPr="00737BB1">
              <w:rPr>
                <w:rFonts w:ascii="Arial" w:hAnsi="Arial" w:cs="Arial"/>
                <w:lang w:val="sr-Cyrl-CS"/>
              </w:rPr>
              <w:t xml:space="preserve">(упућену </w:t>
            </w:r>
            <w:r w:rsidR="00093FB3" w:rsidRPr="00737BB1">
              <w:rPr>
                <w:rFonts w:ascii="Arial" w:hAnsi="Arial" w:cs="Arial"/>
                <w:lang w:val="sr-Cyrl-CS"/>
              </w:rPr>
              <w:t>2015</w:t>
            </w:r>
            <w:r w:rsidR="00834D93" w:rsidRPr="00737BB1">
              <w:rPr>
                <w:rFonts w:ascii="Arial" w:hAnsi="Arial" w:cs="Arial"/>
                <w:lang w:val="sr-Cyrl-CS"/>
              </w:rPr>
              <w:t>. и 2017</w:t>
            </w:r>
            <w:r w:rsidR="00093FB3" w:rsidRPr="00737BB1">
              <w:rPr>
                <w:rFonts w:ascii="Arial" w:hAnsi="Arial" w:cs="Arial"/>
                <w:lang w:val="sr-Cyrl-CS"/>
              </w:rPr>
              <w:t xml:space="preserve">. </w:t>
            </w:r>
            <w:r w:rsidR="006E5B20" w:rsidRPr="00737BB1">
              <w:rPr>
                <w:rFonts w:ascii="Arial" w:hAnsi="Arial" w:cs="Arial"/>
                <w:lang w:val="sr-Cyrl-CS"/>
              </w:rPr>
              <w:t xml:space="preserve">године) </w:t>
            </w:r>
            <w:r w:rsidR="00C664F8" w:rsidRPr="00737BB1">
              <w:rPr>
                <w:rFonts w:ascii="Arial" w:hAnsi="Arial" w:cs="Arial"/>
                <w:bCs/>
                <w:lang w:val="sr-Cyrl-CS"/>
              </w:rPr>
              <w:t xml:space="preserve">да се будућим изменама Пословника Народне скупштине обезбеди поштовање начела забране дискриминације, те да се </w:t>
            </w:r>
            <w:r w:rsidR="00B46552" w:rsidRPr="00737BB1">
              <w:rPr>
                <w:rFonts w:ascii="Arial" w:hAnsi="Arial" w:cs="Arial"/>
                <w:bCs/>
                <w:lang w:val="sr-Cyrl-CS"/>
              </w:rPr>
              <w:t xml:space="preserve">размотри </w:t>
            </w:r>
            <w:r w:rsidR="00C664F8" w:rsidRPr="00737BB1">
              <w:rPr>
                <w:rFonts w:ascii="Arial" w:hAnsi="Arial" w:cs="Arial"/>
                <w:bCs/>
                <w:lang w:val="sr-Cyrl-CS"/>
              </w:rPr>
              <w:t>ув</w:t>
            </w:r>
            <w:r w:rsidR="00B46552" w:rsidRPr="00737BB1">
              <w:rPr>
                <w:rFonts w:ascii="Arial" w:hAnsi="Arial" w:cs="Arial"/>
                <w:bCs/>
                <w:lang w:val="sr-Cyrl-CS"/>
              </w:rPr>
              <w:t>ођење</w:t>
            </w:r>
            <w:r w:rsidR="00C664F8" w:rsidRPr="00737BB1">
              <w:rPr>
                <w:rFonts w:ascii="Arial" w:hAnsi="Arial" w:cs="Arial"/>
                <w:bCs/>
                <w:lang w:val="sr-Cyrl-CS"/>
              </w:rPr>
              <w:t xml:space="preserve"> дисциплинск</w:t>
            </w:r>
            <w:r w:rsidR="00B46552" w:rsidRPr="00737BB1">
              <w:rPr>
                <w:rFonts w:ascii="Arial" w:hAnsi="Arial" w:cs="Arial"/>
                <w:bCs/>
                <w:lang w:val="sr-Cyrl-CS"/>
              </w:rPr>
              <w:t>е</w:t>
            </w:r>
            <w:r w:rsidR="00C664F8" w:rsidRPr="00737BB1">
              <w:rPr>
                <w:rFonts w:ascii="Arial" w:hAnsi="Arial" w:cs="Arial"/>
                <w:bCs/>
                <w:lang w:val="sr-Cyrl-CS"/>
              </w:rPr>
              <w:t xml:space="preserve"> одговорност</w:t>
            </w:r>
            <w:r w:rsidR="00B46552" w:rsidRPr="00737BB1">
              <w:rPr>
                <w:rFonts w:ascii="Arial" w:hAnsi="Arial" w:cs="Arial"/>
                <w:bCs/>
                <w:lang w:val="sr-Cyrl-CS"/>
              </w:rPr>
              <w:t>и</w:t>
            </w:r>
            <w:r w:rsidR="00C664F8" w:rsidRPr="00737BB1">
              <w:rPr>
                <w:rFonts w:ascii="Arial" w:hAnsi="Arial" w:cs="Arial"/>
                <w:bCs/>
                <w:lang w:val="sr-Cyrl-CS"/>
              </w:rPr>
              <w:t xml:space="preserve"> за непоштовање забране дискриминације и могућност интегрисања овог начела у текст Кодекса</w:t>
            </w:r>
            <w:r w:rsidR="00B46552" w:rsidRPr="00737BB1">
              <w:rPr>
                <w:rFonts w:ascii="Arial" w:hAnsi="Arial" w:cs="Arial"/>
                <w:bCs/>
                <w:lang w:val="sr-Cyrl-CS"/>
              </w:rPr>
              <w:t>, како је указано и у анализи ЕКРИ</w:t>
            </w:r>
            <w:r w:rsidR="00C664F8" w:rsidRPr="00737BB1">
              <w:rPr>
                <w:rFonts w:ascii="Arial" w:hAnsi="Arial" w:cs="Arial"/>
                <w:bCs/>
                <w:lang w:val="sr-Cyrl-CS"/>
              </w:rPr>
              <w:t xml:space="preserve">. </w:t>
            </w:r>
          </w:p>
        </w:tc>
      </w:tr>
    </w:tbl>
    <w:p w:rsidR="00136928" w:rsidRPr="00737BB1" w:rsidRDefault="00136928" w:rsidP="005E2FC8">
      <w:pPr>
        <w:spacing w:after="0"/>
        <w:jc w:val="both"/>
        <w:rPr>
          <w:rFonts w:ascii="Arial" w:hAnsi="Arial" w:cs="Arial"/>
          <w:b/>
          <w:i/>
          <w:lang w:val="sr-Cyrl-CS"/>
        </w:rPr>
      </w:pPr>
    </w:p>
    <w:p w:rsidR="0084626C" w:rsidRPr="00737BB1" w:rsidRDefault="00E605E2" w:rsidP="005E2FC8">
      <w:pPr>
        <w:spacing w:after="0"/>
        <w:jc w:val="both"/>
        <w:rPr>
          <w:rFonts w:ascii="Arial" w:hAnsi="Arial" w:cs="Arial"/>
          <w:lang w:val="sr-Cyrl-CS"/>
        </w:rPr>
      </w:pPr>
      <w:r w:rsidRPr="00737BB1">
        <w:rPr>
          <w:rFonts w:ascii="Arial" w:hAnsi="Arial" w:cs="Arial"/>
          <w:b/>
          <w:i/>
          <w:lang w:val="sr-Cyrl-CS"/>
        </w:rPr>
        <w:t xml:space="preserve">Policy brief - </w:t>
      </w:r>
      <w:hyperlink r:id="rId86" w:tgtFrame="blank" w:tooltip="Opens internal link in current window" w:history="1">
        <w:r w:rsidRPr="00737BB1">
          <w:rPr>
            <w:rFonts w:ascii="Arial" w:hAnsi="Arial" w:cs="Arial"/>
            <w:b/>
            <w:i/>
            <w:lang w:val="sr-Cyrl-CS"/>
          </w:rPr>
          <w:t>Gender equality in ageing societies</w:t>
        </w:r>
      </w:hyperlink>
      <w:r w:rsidRPr="00737BB1">
        <w:rPr>
          <w:rFonts w:ascii="Arial" w:hAnsi="Arial" w:cs="Arial"/>
          <w:vertAlign w:val="superscript"/>
          <w:lang w:val="sr-Cyrl-CS"/>
        </w:rPr>
        <w:footnoteReference w:id="41"/>
      </w:r>
      <w:r w:rsidRPr="00737BB1">
        <w:rPr>
          <w:rFonts w:ascii="Arial" w:hAnsi="Arial" w:cs="Arial"/>
          <w:lang w:val="sr-Cyrl-CS"/>
        </w:rPr>
        <w:t xml:space="preserve"> је једна од публикација посвећених теми родне</w:t>
      </w:r>
      <w:r w:rsidR="00136928" w:rsidRPr="00737BB1">
        <w:rPr>
          <w:rFonts w:ascii="Arial" w:hAnsi="Arial" w:cs="Arial"/>
          <w:lang w:val="sr-Cyrl-CS"/>
        </w:rPr>
        <w:t xml:space="preserve"> равноправности у друштвима која</w:t>
      </w:r>
      <w:r w:rsidRPr="00737BB1">
        <w:rPr>
          <w:rFonts w:ascii="Arial" w:hAnsi="Arial" w:cs="Arial"/>
          <w:lang w:val="sr-Cyrl-CS"/>
        </w:rPr>
        <w:t xml:space="preserve"> </w:t>
      </w:r>
      <w:r w:rsidR="00A635E8" w:rsidRPr="00737BB1">
        <w:rPr>
          <w:rFonts w:ascii="Arial" w:hAnsi="Arial" w:cs="Arial"/>
          <w:lang w:val="sr-Cyrl-CS"/>
        </w:rPr>
        <w:t xml:space="preserve">одликује демографско </w:t>
      </w:r>
      <w:r w:rsidRPr="00737BB1">
        <w:rPr>
          <w:rFonts w:ascii="Arial" w:hAnsi="Arial" w:cs="Arial"/>
          <w:lang w:val="sr-Cyrl-CS"/>
        </w:rPr>
        <w:t>старе</w:t>
      </w:r>
      <w:r w:rsidR="00A635E8" w:rsidRPr="00737BB1">
        <w:rPr>
          <w:rFonts w:ascii="Arial" w:hAnsi="Arial" w:cs="Arial"/>
          <w:lang w:val="sr-Cyrl-CS"/>
        </w:rPr>
        <w:t>ње</w:t>
      </w:r>
      <w:r w:rsidRPr="00737BB1">
        <w:rPr>
          <w:rFonts w:ascii="Arial" w:hAnsi="Arial" w:cs="Arial"/>
          <w:lang w:val="sr-Cyrl-CS"/>
        </w:rPr>
        <w:t xml:space="preserve"> Економске комисије У</w:t>
      </w:r>
      <w:r w:rsidR="001B7D21" w:rsidRPr="00737BB1">
        <w:rPr>
          <w:rFonts w:ascii="Arial" w:hAnsi="Arial" w:cs="Arial"/>
          <w:lang w:val="sr-Cyrl-CS"/>
        </w:rPr>
        <w:t>једињених нација</w:t>
      </w:r>
      <w:r w:rsidRPr="00737BB1">
        <w:rPr>
          <w:rFonts w:ascii="Arial" w:hAnsi="Arial" w:cs="Arial"/>
          <w:lang w:val="sr-Cyrl-CS"/>
        </w:rPr>
        <w:t xml:space="preserve"> за Европу. У овој публикацији је наведено да се правичан приступ </w:t>
      </w:r>
      <w:r w:rsidR="00A635E8" w:rsidRPr="00737BB1">
        <w:rPr>
          <w:rFonts w:ascii="Arial" w:hAnsi="Arial" w:cs="Arial"/>
          <w:lang w:val="sr-Cyrl-CS"/>
        </w:rPr>
        <w:t xml:space="preserve">просечном демографском </w:t>
      </w:r>
      <w:r w:rsidRPr="00737BB1">
        <w:rPr>
          <w:rFonts w:ascii="Arial" w:hAnsi="Arial" w:cs="Arial"/>
          <w:lang w:val="sr-Cyrl-CS"/>
        </w:rPr>
        <w:t xml:space="preserve">старењу становништва који се заснива на </w:t>
      </w:r>
      <w:r w:rsidRPr="00737BB1">
        <w:rPr>
          <w:rFonts w:ascii="Arial" w:hAnsi="Arial" w:cs="Arial"/>
          <w:lang w:val="sr-Cyrl-CS"/>
        </w:rPr>
        <w:lastRenderedPageBreak/>
        <w:t>људским правима не може постићи без одговарајућег реаговања на родне разлике између мушкараца и жена које обликују и различита искуства у старењу</w:t>
      </w:r>
      <w:r w:rsidR="0084626C" w:rsidRPr="00737BB1">
        <w:rPr>
          <w:rFonts w:ascii="Arial" w:hAnsi="Arial" w:cs="Arial"/>
          <w:lang w:val="sr-Cyrl-CS"/>
        </w:rPr>
        <w:t>, а које су</w:t>
      </w:r>
      <w:r w:rsidRPr="00737BB1">
        <w:rPr>
          <w:rFonts w:ascii="Arial" w:hAnsi="Arial" w:cs="Arial"/>
          <w:lang w:val="sr-Cyrl-CS"/>
        </w:rPr>
        <w:t xml:space="preserve"> често резултат нагомиланих неједнакости током читавог животног века. </w:t>
      </w:r>
      <w:r w:rsidR="0084626C" w:rsidRPr="00737BB1">
        <w:rPr>
          <w:rFonts w:ascii="Arial" w:hAnsi="Arial" w:cs="Arial"/>
          <w:lang w:val="sr-Cyrl-CS"/>
        </w:rPr>
        <w:t>Неки од података у овом документу говоре да су жене и даље недовољно заступљене на позицијама доношења одлука и лидерским позицијама што доприноси њиховим нижим приходима, па је тако удео жена у 2017. години међу менаџерима варирао од 15% у Турској до 47,6% у Белорусији, док је у Србији 30%. Поред тога, родни пензиони јаз се кретао од 0,1%у Естонији до 44,4% Холандији, док је тај јаз у Србији 18,3%.</w:t>
      </w:r>
      <w:r w:rsidR="0084626C" w:rsidRPr="00737BB1">
        <w:rPr>
          <w:rFonts w:ascii="Arial" w:hAnsi="Arial" w:cs="Arial"/>
          <w:vertAlign w:val="superscript"/>
          <w:lang w:val="sr-Cyrl-CS"/>
        </w:rPr>
        <w:footnoteReference w:id="42"/>
      </w:r>
      <w:r w:rsidR="0084626C" w:rsidRPr="00737BB1">
        <w:rPr>
          <w:rFonts w:ascii="Arial" w:hAnsi="Arial" w:cs="Arial"/>
          <w:lang w:val="sr-Cyrl-CS"/>
        </w:rPr>
        <w:t xml:space="preserve"> Животни стандард многих старијих жена зависи од прихода супруга и породичних пензија. Ризик од пада у сиромаштво и социјалну искљученост у старијој доби нарочито је висок код старијих особа које живе саме, што укључује самохране жене и удовице, посебно имајући у виду дужи животни век жена. Удео старијих у ризику од сиромаштва и социјалне искључености према типу домаћинства (проценат домаћинства са једним одраслим од 65 или више година) је највећи у Естонији (82,1%), најмањи у Холандији (12,7%), док је у Србији 45,2%.</w:t>
      </w:r>
      <w:r w:rsidR="0084626C" w:rsidRPr="00737BB1">
        <w:rPr>
          <w:rFonts w:ascii="Arial" w:hAnsi="Arial" w:cs="Arial"/>
          <w:vertAlign w:val="superscript"/>
          <w:lang w:val="sr-Cyrl-CS"/>
        </w:rPr>
        <w:footnoteReference w:id="43"/>
      </w:r>
      <w:r w:rsidR="0084626C" w:rsidRPr="00737BB1">
        <w:rPr>
          <w:rFonts w:ascii="Arial" w:hAnsi="Arial" w:cs="Arial"/>
          <w:lang w:val="sr-Cyrl-CS"/>
        </w:rPr>
        <w:t xml:space="preserve"> </w:t>
      </w:r>
    </w:p>
    <w:p w:rsidR="00E605E2" w:rsidRPr="00737BB1" w:rsidRDefault="004A1E35" w:rsidP="00E605E2">
      <w:pPr>
        <w:jc w:val="both"/>
        <w:rPr>
          <w:rFonts w:ascii="Arial" w:hAnsi="Arial" w:cs="Arial"/>
          <w:i/>
          <w:lang w:val="sr-Cyrl-CS"/>
        </w:rPr>
      </w:pPr>
      <w:r w:rsidRPr="00737BB1">
        <w:rPr>
          <w:noProof/>
        </w:rPr>
        <w:drawing>
          <wp:inline distT="0" distB="0" distL="0" distR="0">
            <wp:extent cx="342900" cy="295275"/>
            <wp:effectExtent l="19050" t="0" r="0" b="0"/>
            <wp:docPr id="37" name="Picture 24" descr="Description: Exclamation Mark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Exclamation Mark - Free image on Pixabay"/>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84626C" w:rsidRPr="00737BB1">
        <w:rPr>
          <w:rFonts w:ascii="Arial" w:hAnsi="Arial" w:cs="Arial"/>
          <w:lang w:val="sr-Cyrl-CS"/>
        </w:rPr>
        <w:t xml:space="preserve"> </w:t>
      </w:r>
      <w:r w:rsidR="000D06AC" w:rsidRPr="00737BB1">
        <w:rPr>
          <w:rFonts w:ascii="Arial" w:hAnsi="Arial" w:cs="Arial"/>
          <w:lang w:val="sr-Cyrl-CS"/>
        </w:rPr>
        <w:t xml:space="preserve"> </w:t>
      </w:r>
      <w:r w:rsidR="000D06AC" w:rsidRPr="00737BB1">
        <w:rPr>
          <w:rFonts w:ascii="Arial" w:hAnsi="Arial" w:cs="Arial"/>
          <w:i/>
          <w:lang w:val="sr-Cyrl-CS"/>
        </w:rPr>
        <w:t>У овој публикацији ј</w:t>
      </w:r>
      <w:r w:rsidR="0084626C" w:rsidRPr="00737BB1">
        <w:rPr>
          <w:rFonts w:ascii="Arial" w:hAnsi="Arial" w:cs="Arial"/>
          <w:i/>
          <w:lang w:val="sr-Cyrl-CS"/>
        </w:rPr>
        <w:t>е п</w:t>
      </w:r>
      <w:r w:rsidR="00E605E2" w:rsidRPr="00737BB1">
        <w:rPr>
          <w:rFonts w:ascii="Arial" w:hAnsi="Arial" w:cs="Arial"/>
          <w:i/>
          <w:lang w:val="sr-Cyrl-CS"/>
        </w:rPr>
        <w:t>репоруче</w:t>
      </w:r>
      <w:r w:rsidR="000D06AC" w:rsidRPr="00737BB1">
        <w:rPr>
          <w:rFonts w:ascii="Arial" w:hAnsi="Arial" w:cs="Arial"/>
          <w:i/>
          <w:lang w:val="sr-Cyrl-CS"/>
        </w:rPr>
        <w:t>н</w:t>
      </w:r>
      <w:r w:rsidR="00E605E2" w:rsidRPr="00737BB1">
        <w:rPr>
          <w:rFonts w:ascii="Arial" w:hAnsi="Arial" w:cs="Arial"/>
          <w:i/>
          <w:lang w:val="sr-Cyrl-CS"/>
        </w:rPr>
        <w:t xml:space="preserve"> тространи приступ унапређењу родне равноправности у старим друштвима</w:t>
      </w:r>
      <w:r w:rsidR="000D06AC" w:rsidRPr="00737BB1">
        <w:rPr>
          <w:rFonts w:ascii="Arial" w:hAnsi="Arial" w:cs="Arial"/>
          <w:i/>
          <w:lang w:val="sr-Cyrl-CS"/>
        </w:rPr>
        <w:t>, кроз</w:t>
      </w:r>
      <w:r w:rsidR="00E605E2" w:rsidRPr="00737BB1">
        <w:rPr>
          <w:rFonts w:ascii="Arial" w:hAnsi="Arial" w:cs="Arial"/>
          <w:i/>
          <w:lang w:val="sr-Cyrl-CS"/>
        </w:rPr>
        <w:t xml:space="preserve">: спречавање нагомилавања родних недостатака током живота решавањем неједнакости на свим нивоима и спречавањем родног јаза у образовању, запошљавању, бризи, зарадама и пензијама; ублажавање ризика </w:t>
      </w:r>
      <w:r w:rsidR="00335365" w:rsidRPr="00737BB1">
        <w:rPr>
          <w:rFonts w:ascii="Arial" w:hAnsi="Arial" w:cs="Arial"/>
          <w:i/>
          <w:lang w:val="sr-Cyrl-CS"/>
        </w:rPr>
        <w:t xml:space="preserve">родне неједнакости </w:t>
      </w:r>
      <w:r w:rsidR="00E605E2" w:rsidRPr="00737BB1">
        <w:rPr>
          <w:rFonts w:ascii="Arial" w:hAnsi="Arial" w:cs="Arial"/>
          <w:i/>
          <w:lang w:val="sr-Cyrl-CS"/>
        </w:rPr>
        <w:t xml:space="preserve">старијих особа путем праведне расподеле подршке; предвиђање утицаја тренутних реформи на будуће генерације </w:t>
      </w:r>
      <w:r w:rsidR="0084626C" w:rsidRPr="00737BB1">
        <w:rPr>
          <w:rFonts w:ascii="Arial" w:hAnsi="Arial" w:cs="Arial"/>
          <w:i/>
          <w:lang w:val="sr-Cyrl-CS"/>
        </w:rPr>
        <w:t>интегрисањем</w:t>
      </w:r>
      <w:r w:rsidR="00E605E2" w:rsidRPr="00737BB1">
        <w:rPr>
          <w:rFonts w:ascii="Arial" w:hAnsi="Arial" w:cs="Arial"/>
          <w:i/>
          <w:lang w:val="sr-Cyrl-CS"/>
        </w:rPr>
        <w:t xml:space="preserve"> узраста и пола у </w:t>
      </w:r>
      <w:r w:rsidR="0084626C" w:rsidRPr="00737BB1">
        <w:rPr>
          <w:rFonts w:ascii="Arial" w:hAnsi="Arial" w:cs="Arial"/>
          <w:i/>
          <w:lang w:val="sr-Cyrl-CS"/>
        </w:rPr>
        <w:t>креирање конкретних мера</w:t>
      </w:r>
      <w:r w:rsidR="00E605E2" w:rsidRPr="00737BB1">
        <w:rPr>
          <w:rFonts w:ascii="Arial" w:hAnsi="Arial" w:cs="Arial"/>
          <w:i/>
          <w:lang w:val="sr-Cyrl-CS"/>
        </w:rPr>
        <w:t xml:space="preserve">. </w:t>
      </w:r>
    </w:p>
    <w:p w:rsidR="00D109E6" w:rsidRPr="00737BB1" w:rsidRDefault="00A635E8" w:rsidP="005E2FC8">
      <w:pPr>
        <w:spacing w:after="0"/>
        <w:jc w:val="both"/>
        <w:rPr>
          <w:rFonts w:ascii="Arial" w:hAnsi="Arial" w:cs="Arial"/>
          <w:lang w:val="sr-Cyrl-CS"/>
        </w:rPr>
      </w:pPr>
      <w:r w:rsidRPr="00737BB1">
        <w:rPr>
          <w:rFonts w:ascii="Arial" w:hAnsi="Arial" w:cs="Arial"/>
          <w:b/>
          <w:i/>
          <w:lang w:val="sr-Cyrl-CS"/>
        </w:rPr>
        <w:t>New job opportunities in an ageing society</w:t>
      </w:r>
      <w:r w:rsidR="00E605E2" w:rsidRPr="00737BB1">
        <w:rPr>
          <w:rFonts w:ascii="Arial" w:hAnsi="Arial" w:cs="Arial"/>
          <w:i/>
          <w:vertAlign w:val="superscript"/>
          <w:lang w:val="sr-Cyrl-CS"/>
        </w:rPr>
        <w:footnoteReference w:id="44"/>
      </w:r>
      <w:r w:rsidR="00E605E2" w:rsidRPr="00737BB1">
        <w:rPr>
          <w:rFonts w:ascii="Arial" w:hAnsi="Arial" w:cs="Arial"/>
          <w:lang w:val="sr-Cyrl-CS"/>
        </w:rPr>
        <w:t xml:space="preserve"> је заједнички документ Међународне организације рада и Организације за економску сарадњу и развој, у коме је наведено да дужи животни век и веће стопе </w:t>
      </w:r>
      <w:r w:rsidRPr="00737BB1">
        <w:rPr>
          <w:rFonts w:ascii="Arial" w:hAnsi="Arial" w:cs="Arial"/>
          <w:lang w:val="sr-Cyrl-CS"/>
        </w:rPr>
        <w:t>излечења</w:t>
      </w:r>
      <w:r w:rsidR="00E605E2" w:rsidRPr="00737BB1">
        <w:rPr>
          <w:rFonts w:ascii="Arial" w:hAnsi="Arial" w:cs="Arial"/>
          <w:lang w:val="sr-Cyrl-CS"/>
        </w:rPr>
        <w:t xml:space="preserve"> хроничних болесника подразумева</w:t>
      </w:r>
      <w:r w:rsidR="0084626C" w:rsidRPr="00737BB1">
        <w:rPr>
          <w:rFonts w:ascii="Arial" w:hAnsi="Arial" w:cs="Arial"/>
          <w:lang w:val="sr-Cyrl-CS"/>
        </w:rPr>
        <w:t>ју</w:t>
      </w:r>
      <w:r w:rsidR="00E605E2" w:rsidRPr="00737BB1">
        <w:rPr>
          <w:rFonts w:ascii="Arial" w:hAnsi="Arial" w:cs="Arial"/>
          <w:lang w:val="sr-Cyrl-CS"/>
        </w:rPr>
        <w:t xml:space="preserve"> да старији могу дуже да доприносе економском и социјалном бољит</w:t>
      </w:r>
      <w:r w:rsidR="0084626C" w:rsidRPr="00737BB1">
        <w:rPr>
          <w:rFonts w:ascii="Arial" w:hAnsi="Arial" w:cs="Arial"/>
          <w:lang w:val="sr-Cyrl-CS"/>
        </w:rPr>
        <w:t>ку</w:t>
      </w:r>
      <w:r w:rsidR="00E605E2" w:rsidRPr="00737BB1">
        <w:rPr>
          <w:rFonts w:ascii="Arial" w:hAnsi="Arial" w:cs="Arial"/>
          <w:lang w:val="sr-Cyrl-CS"/>
        </w:rPr>
        <w:t xml:space="preserve">. Како становништво стари, очекује се даље </w:t>
      </w:r>
      <w:r w:rsidR="0084626C" w:rsidRPr="00737BB1">
        <w:rPr>
          <w:rFonts w:ascii="Arial" w:hAnsi="Arial" w:cs="Arial"/>
          <w:lang w:val="sr-Cyrl-CS"/>
        </w:rPr>
        <w:t>опадање потенцијалне</w:t>
      </w:r>
      <w:r w:rsidR="00E605E2" w:rsidRPr="00737BB1">
        <w:rPr>
          <w:rFonts w:ascii="Arial" w:hAnsi="Arial" w:cs="Arial"/>
          <w:lang w:val="sr-Cyrl-CS"/>
        </w:rPr>
        <w:t xml:space="preserve"> понуд</w:t>
      </w:r>
      <w:r w:rsidR="0084626C" w:rsidRPr="00737BB1">
        <w:rPr>
          <w:rFonts w:ascii="Arial" w:hAnsi="Arial" w:cs="Arial"/>
          <w:lang w:val="sr-Cyrl-CS"/>
        </w:rPr>
        <w:t>е</w:t>
      </w:r>
      <w:r w:rsidR="00E605E2" w:rsidRPr="00737BB1">
        <w:rPr>
          <w:rFonts w:ascii="Arial" w:hAnsi="Arial" w:cs="Arial"/>
          <w:lang w:val="sr-Cyrl-CS"/>
        </w:rPr>
        <w:t xml:space="preserve"> радне снаге у односу на повећану потражњу за дуготрајном негом. Коефицијент зависности старијих од особа радне доби ће се до 2050. преполовити, па ће се током наредних деценија земље суочити са значајним изазовима у запошљавању. У овом раду су истакнути изазови и интервенције политика за решавање недостатака у области дуготрајне неге.</w:t>
      </w:r>
      <w:r w:rsidR="00D109E6" w:rsidRPr="00737BB1">
        <w:rPr>
          <w:rFonts w:ascii="Arial" w:hAnsi="Arial" w:cs="Arial"/>
          <w:lang w:val="sr-Cyrl-CS"/>
        </w:rPr>
        <w:t xml:space="preserve"> </w:t>
      </w:r>
      <w:r w:rsidR="00E605E2" w:rsidRPr="00737BB1">
        <w:rPr>
          <w:rFonts w:ascii="Arial" w:hAnsi="Arial" w:cs="Arial"/>
          <w:lang w:val="sr-Cyrl-CS"/>
        </w:rPr>
        <w:t>Друштва која брзо старе покрећу све већу потражњу за дуготрајном негом, која може бити важан извор стварања радних места у будућности</w:t>
      </w:r>
      <w:r w:rsidR="00D109E6" w:rsidRPr="00737BB1">
        <w:rPr>
          <w:rFonts w:ascii="Arial" w:hAnsi="Arial" w:cs="Arial"/>
          <w:lang w:val="sr-Cyrl-CS"/>
        </w:rPr>
        <w:t>.</w:t>
      </w:r>
    </w:p>
    <w:p w:rsidR="00E605E2" w:rsidRPr="00737BB1" w:rsidRDefault="004A1E35" w:rsidP="00E605E2">
      <w:pPr>
        <w:jc w:val="both"/>
        <w:rPr>
          <w:rFonts w:ascii="Arial" w:hAnsi="Arial" w:cs="Arial"/>
          <w:i/>
          <w:lang w:val="sr-Cyrl-CS"/>
        </w:rPr>
      </w:pPr>
      <w:r w:rsidRPr="00737BB1">
        <w:rPr>
          <w:noProof/>
        </w:rPr>
        <w:drawing>
          <wp:inline distT="0" distB="0" distL="0" distR="0">
            <wp:extent cx="342900" cy="295275"/>
            <wp:effectExtent l="19050" t="0" r="0" b="0"/>
            <wp:docPr id="38" name="Picture 25" descr="Description: Exclamation Mark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Exclamation Mark - Free image on Pixabay"/>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D109E6" w:rsidRPr="00737BB1">
        <w:rPr>
          <w:rFonts w:ascii="Arial" w:hAnsi="Arial" w:cs="Arial"/>
          <w:lang w:val="sr-Cyrl-CS"/>
        </w:rPr>
        <w:t xml:space="preserve"> </w:t>
      </w:r>
      <w:r w:rsidR="000379D5" w:rsidRPr="00737BB1">
        <w:rPr>
          <w:rFonts w:ascii="Arial" w:hAnsi="Arial" w:cs="Arial"/>
          <w:lang w:val="sr-Cyrl-CS"/>
        </w:rPr>
        <w:t xml:space="preserve"> </w:t>
      </w:r>
      <w:r w:rsidR="00D109E6" w:rsidRPr="00737BB1">
        <w:rPr>
          <w:rFonts w:ascii="Arial" w:hAnsi="Arial" w:cs="Arial"/>
          <w:i/>
          <w:lang w:val="sr-Cyrl-CS"/>
        </w:rPr>
        <w:t>З</w:t>
      </w:r>
      <w:r w:rsidR="00E605E2" w:rsidRPr="00737BB1">
        <w:rPr>
          <w:rFonts w:ascii="Arial" w:hAnsi="Arial" w:cs="Arial"/>
          <w:i/>
          <w:lang w:val="sr-Cyrl-CS"/>
        </w:rPr>
        <w:t>акључ</w:t>
      </w:r>
      <w:r w:rsidR="00D109E6" w:rsidRPr="00737BB1">
        <w:rPr>
          <w:rFonts w:ascii="Arial" w:hAnsi="Arial" w:cs="Arial"/>
          <w:i/>
          <w:lang w:val="sr-Cyrl-CS"/>
        </w:rPr>
        <w:t>ци</w:t>
      </w:r>
      <w:r w:rsidR="00E605E2" w:rsidRPr="00737BB1">
        <w:rPr>
          <w:rFonts w:ascii="Arial" w:hAnsi="Arial" w:cs="Arial"/>
          <w:i/>
          <w:lang w:val="sr-Cyrl-CS"/>
        </w:rPr>
        <w:t xml:space="preserve"> у овом документу</w:t>
      </w:r>
      <w:r w:rsidR="00D109E6" w:rsidRPr="00737BB1">
        <w:rPr>
          <w:rFonts w:ascii="Arial" w:hAnsi="Arial" w:cs="Arial"/>
          <w:i/>
          <w:lang w:val="sr-Cyrl-CS"/>
        </w:rPr>
        <w:t xml:space="preserve"> се односе на </w:t>
      </w:r>
      <w:r w:rsidR="00E605E2" w:rsidRPr="00737BB1">
        <w:rPr>
          <w:rFonts w:ascii="Arial" w:hAnsi="Arial" w:cs="Arial"/>
          <w:i/>
          <w:lang w:val="sr-Cyrl-CS"/>
        </w:rPr>
        <w:t>стварањ</w:t>
      </w:r>
      <w:r w:rsidR="00BB0191" w:rsidRPr="00737BB1">
        <w:rPr>
          <w:rFonts w:ascii="Arial" w:hAnsi="Arial" w:cs="Arial"/>
          <w:i/>
          <w:lang w:val="sr-Cyrl-CS"/>
        </w:rPr>
        <w:t>е</w:t>
      </w:r>
      <w:r w:rsidR="00E605E2" w:rsidRPr="00737BB1">
        <w:rPr>
          <w:rFonts w:ascii="Arial" w:hAnsi="Arial" w:cs="Arial"/>
          <w:i/>
          <w:lang w:val="sr-Cyrl-CS"/>
        </w:rPr>
        <w:t xml:space="preserve"> фискалног простора за улагање у политике услуга и инфраструктуру квалитета што </w:t>
      </w:r>
      <w:r w:rsidR="00D109E6" w:rsidRPr="00737BB1">
        <w:rPr>
          <w:rFonts w:ascii="Arial" w:hAnsi="Arial" w:cs="Arial"/>
          <w:i/>
          <w:lang w:val="sr-Cyrl-CS"/>
        </w:rPr>
        <w:t>може да допринесе отклањању</w:t>
      </w:r>
      <w:r w:rsidR="00E605E2" w:rsidRPr="00737BB1">
        <w:rPr>
          <w:rFonts w:ascii="Arial" w:hAnsi="Arial" w:cs="Arial"/>
          <w:i/>
          <w:lang w:val="sr-Cyrl-CS"/>
        </w:rPr>
        <w:t xml:space="preserve"> недостатака у покривености услугама дуготрајне неге и дефициту достојанственог рада у овој области</w:t>
      </w:r>
      <w:r w:rsidR="00BB0191" w:rsidRPr="00737BB1">
        <w:rPr>
          <w:rFonts w:ascii="Arial" w:hAnsi="Arial" w:cs="Arial"/>
          <w:i/>
          <w:lang w:val="sr-Cyrl-CS"/>
        </w:rPr>
        <w:t>, да је п</w:t>
      </w:r>
      <w:r w:rsidR="00D109E6" w:rsidRPr="00737BB1">
        <w:rPr>
          <w:rFonts w:ascii="Arial" w:hAnsi="Arial" w:cs="Arial"/>
          <w:i/>
          <w:lang w:val="sr-Cyrl-CS"/>
        </w:rPr>
        <w:t>отребно</w:t>
      </w:r>
      <w:r w:rsidR="00E605E2" w:rsidRPr="00737BB1">
        <w:rPr>
          <w:rFonts w:ascii="Arial" w:hAnsi="Arial" w:cs="Arial"/>
          <w:i/>
          <w:lang w:val="sr-Cyrl-CS"/>
        </w:rPr>
        <w:t xml:space="preserve"> </w:t>
      </w:r>
      <w:r w:rsidR="00D109E6" w:rsidRPr="00737BB1">
        <w:rPr>
          <w:rFonts w:ascii="Arial" w:hAnsi="Arial" w:cs="Arial"/>
          <w:i/>
          <w:lang w:val="sr-Cyrl-CS"/>
        </w:rPr>
        <w:t xml:space="preserve">приступ овим услугама омогућити </w:t>
      </w:r>
      <w:r w:rsidR="00E605E2" w:rsidRPr="00737BB1">
        <w:rPr>
          <w:rFonts w:ascii="Arial" w:hAnsi="Arial" w:cs="Arial"/>
          <w:i/>
          <w:lang w:val="sr-Cyrl-CS"/>
        </w:rPr>
        <w:t>сви</w:t>
      </w:r>
      <w:r w:rsidR="00D109E6" w:rsidRPr="00737BB1">
        <w:rPr>
          <w:rFonts w:ascii="Arial" w:hAnsi="Arial" w:cs="Arial"/>
          <w:i/>
          <w:lang w:val="sr-Cyrl-CS"/>
        </w:rPr>
        <w:t>ма</w:t>
      </w:r>
      <w:r w:rsidR="00E605E2" w:rsidRPr="00737BB1">
        <w:rPr>
          <w:rFonts w:ascii="Arial" w:hAnsi="Arial" w:cs="Arial"/>
          <w:i/>
          <w:lang w:val="sr-Cyrl-CS"/>
        </w:rPr>
        <w:t xml:space="preserve"> којима је </w:t>
      </w:r>
      <w:r w:rsidR="00BB0191" w:rsidRPr="00737BB1">
        <w:rPr>
          <w:rFonts w:ascii="Arial" w:hAnsi="Arial" w:cs="Arial"/>
          <w:i/>
          <w:lang w:val="sr-Cyrl-CS"/>
        </w:rPr>
        <w:t xml:space="preserve">то </w:t>
      </w:r>
      <w:r w:rsidR="00E605E2" w:rsidRPr="00737BB1">
        <w:rPr>
          <w:rFonts w:ascii="Arial" w:hAnsi="Arial" w:cs="Arial"/>
          <w:i/>
          <w:lang w:val="sr-Cyrl-CS"/>
        </w:rPr>
        <w:t>потребн</w:t>
      </w:r>
      <w:r w:rsidR="00BB0191" w:rsidRPr="00737BB1">
        <w:rPr>
          <w:rFonts w:ascii="Arial" w:hAnsi="Arial" w:cs="Arial"/>
          <w:i/>
          <w:lang w:val="sr-Cyrl-CS"/>
        </w:rPr>
        <w:t>о,</w:t>
      </w:r>
      <w:r w:rsidR="00E605E2" w:rsidRPr="00737BB1">
        <w:rPr>
          <w:rFonts w:ascii="Arial" w:hAnsi="Arial" w:cs="Arial"/>
          <w:i/>
          <w:lang w:val="sr-Cyrl-CS"/>
        </w:rPr>
        <w:t xml:space="preserve"> без </w:t>
      </w:r>
      <w:r w:rsidR="00D109E6" w:rsidRPr="00737BB1">
        <w:rPr>
          <w:rFonts w:ascii="Arial" w:hAnsi="Arial" w:cs="Arial"/>
          <w:i/>
          <w:lang w:val="sr-Cyrl-CS"/>
        </w:rPr>
        <w:t>ризика</w:t>
      </w:r>
      <w:r w:rsidR="00E605E2" w:rsidRPr="00737BB1">
        <w:rPr>
          <w:rFonts w:ascii="Arial" w:hAnsi="Arial" w:cs="Arial"/>
          <w:i/>
          <w:lang w:val="sr-Cyrl-CS"/>
        </w:rPr>
        <w:t xml:space="preserve"> од сиро</w:t>
      </w:r>
      <w:r w:rsidR="00D109E6" w:rsidRPr="00737BB1">
        <w:rPr>
          <w:rFonts w:ascii="Arial" w:hAnsi="Arial" w:cs="Arial"/>
          <w:i/>
          <w:lang w:val="sr-Cyrl-CS"/>
        </w:rPr>
        <w:t xml:space="preserve">маштва и незадовољних потреба, </w:t>
      </w:r>
      <w:r w:rsidR="00BB0191" w:rsidRPr="00737BB1">
        <w:rPr>
          <w:rFonts w:ascii="Arial" w:hAnsi="Arial" w:cs="Arial"/>
          <w:i/>
          <w:lang w:val="sr-Cyrl-CS"/>
        </w:rPr>
        <w:t>чему</w:t>
      </w:r>
      <w:r w:rsidR="00D109E6" w:rsidRPr="00737BB1">
        <w:rPr>
          <w:rFonts w:ascii="Arial" w:hAnsi="Arial" w:cs="Arial"/>
          <w:i/>
          <w:lang w:val="sr-Cyrl-CS"/>
        </w:rPr>
        <w:t xml:space="preserve"> могу да допринесу у</w:t>
      </w:r>
      <w:r w:rsidR="00E605E2" w:rsidRPr="00737BB1">
        <w:rPr>
          <w:rFonts w:ascii="Arial" w:hAnsi="Arial" w:cs="Arial"/>
          <w:i/>
          <w:lang w:val="sr-Cyrl-CS"/>
        </w:rPr>
        <w:t xml:space="preserve">ниверзални </w:t>
      </w:r>
      <w:r w:rsidR="00D109E6" w:rsidRPr="00737BB1">
        <w:rPr>
          <w:rFonts w:ascii="Arial" w:hAnsi="Arial" w:cs="Arial"/>
          <w:i/>
          <w:lang w:val="sr-Cyrl-CS"/>
        </w:rPr>
        <w:t xml:space="preserve">системи </w:t>
      </w:r>
      <w:r w:rsidR="00E605E2" w:rsidRPr="00737BB1">
        <w:rPr>
          <w:rFonts w:ascii="Arial" w:hAnsi="Arial" w:cs="Arial"/>
          <w:i/>
          <w:lang w:val="sr-Cyrl-CS"/>
        </w:rPr>
        <w:t>здравствен</w:t>
      </w:r>
      <w:r w:rsidR="00D109E6" w:rsidRPr="00737BB1">
        <w:rPr>
          <w:rFonts w:ascii="Arial" w:hAnsi="Arial" w:cs="Arial"/>
          <w:i/>
          <w:lang w:val="sr-Cyrl-CS"/>
        </w:rPr>
        <w:t>е</w:t>
      </w:r>
      <w:r w:rsidR="00E605E2" w:rsidRPr="00737BB1">
        <w:rPr>
          <w:rFonts w:ascii="Arial" w:hAnsi="Arial" w:cs="Arial"/>
          <w:i/>
          <w:lang w:val="sr-Cyrl-CS"/>
        </w:rPr>
        <w:t xml:space="preserve"> и социјалне заштите. Професионализација сектора неге</w:t>
      </w:r>
      <w:r w:rsidR="00D109E6" w:rsidRPr="00737BB1">
        <w:rPr>
          <w:rFonts w:ascii="Arial" w:hAnsi="Arial" w:cs="Arial"/>
          <w:i/>
          <w:lang w:val="sr-Cyrl-CS"/>
        </w:rPr>
        <w:t>,</w:t>
      </w:r>
      <w:r w:rsidR="00E605E2" w:rsidRPr="00737BB1">
        <w:rPr>
          <w:rFonts w:ascii="Arial" w:hAnsi="Arial" w:cs="Arial"/>
          <w:i/>
          <w:lang w:val="sr-Cyrl-CS"/>
        </w:rPr>
        <w:t xml:space="preserve"> боље почетне обуке, уз употребу </w:t>
      </w:r>
      <w:r w:rsidR="00E605E2" w:rsidRPr="00737BB1">
        <w:rPr>
          <w:rFonts w:ascii="Arial" w:hAnsi="Arial" w:cs="Arial"/>
          <w:i/>
          <w:lang w:val="sr-Cyrl-CS"/>
        </w:rPr>
        <w:lastRenderedPageBreak/>
        <w:t>одговарајуће технологије и могућности за напредовање у каријери, могу привући више људи у овај сектор и омогућити</w:t>
      </w:r>
      <w:r w:rsidR="00BB0191" w:rsidRPr="00737BB1">
        <w:rPr>
          <w:rFonts w:ascii="Arial" w:hAnsi="Arial" w:cs="Arial"/>
          <w:i/>
          <w:lang w:val="sr-Cyrl-CS"/>
        </w:rPr>
        <w:t xml:space="preserve"> задовољење нарастајућих потреба</w:t>
      </w:r>
      <w:r w:rsidR="00E605E2" w:rsidRPr="00737BB1">
        <w:rPr>
          <w:rFonts w:ascii="Arial" w:hAnsi="Arial" w:cs="Arial"/>
          <w:i/>
          <w:lang w:val="sr-Cyrl-CS"/>
        </w:rPr>
        <w:t>.</w:t>
      </w:r>
    </w:p>
    <w:p w:rsidR="00855B2A" w:rsidRPr="00737BB1" w:rsidRDefault="00A635E8" w:rsidP="00AB6066">
      <w:pPr>
        <w:shd w:val="clear" w:color="auto" w:fill="FFFFFF"/>
        <w:spacing w:after="0"/>
        <w:jc w:val="both"/>
        <w:rPr>
          <w:rFonts w:ascii="Arial" w:hAnsi="Arial" w:cs="Arial"/>
          <w:spacing w:val="3"/>
          <w:lang w:val="sr-Cyrl-CS"/>
        </w:rPr>
      </w:pPr>
      <w:r w:rsidRPr="00737BB1">
        <w:rPr>
          <w:rFonts w:ascii="Arial" w:hAnsi="Arial" w:cs="Arial"/>
          <w:b/>
          <w:i/>
          <w:iCs/>
          <w:spacing w:val="3"/>
          <w:lang w:val="sr-Cyrl-CS"/>
        </w:rPr>
        <w:t>COVID-19 Response: Considerations for Children and Adults with Disabilitie</w:t>
      </w:r>
      <w:r w:rsidR="00855B2A" w:rsidRPr="00737BB1">
        <w:rPr>
          <w:rStyle w:val="FootnoteReference"/>
          <w:rFonts w:ascii="Arial" w:hAnsi="Arial" w:cs="Arial"/>
          <w:i/>
          <w:iCs/>
          <w:spacing w:val="3"/>
          <w:lang w:val="sr-Cyrl-CS"/>
        </w:rPr>
        <w:footnoteReference w:id="45"/>
      </w:r>
      <w:r w:rsidR="00855B2A" w:rsidRPr="00737BB1">
        <w:rPr>
          <w:rFonts w:ascii="Arial" w:hAnsi="Arial" w:cs="Arial"/>
          <w:spacing w:val="3"/>
          <w:lang w:val="sr-Cyrl-CS"/>
        </w:rPr>
        <w:t xml:space="preserve"> је </w:t>
      </w:r>
      <w:r w:rsidRPr="00737BB1">
        <w:rPr>
          <w:rFonts w:ascii="Arial" w:hAnsi="Arial" w:cs="Arial"/>
          <w:spacing w:val="3"/>
          <w:lang w:val="sr-Cyrl-CS"/>
        </w:rPr>
        <w:t>У</w:t>
      </w:r>
      <w:r w:rsidR="001233CA">
        <w:rPr>
          <w:rFonts w:ascii="Arial" w:hAnsi="Arial" w:cs="Arial"/>
          <w:spacing w:val="3"/>
          <w:lang w:val="sr-Cyrl-CS"/>
        </w:rPr>
        <w:t>ницеф</w:t>
      </w:r>
      <w:r w:rsidRPr="00737BB1">
        <w:rPr>
          <w:rFonts w:ascii="Arial" w:hAnsi="Arial" w:cs="Arial"/>
          <w:spacing w:val="3"/>
          <w:lang w:val="sr-Cyrl-CS"/>
        </w:rPr>
        <w:t xml:space="preserve">ова </w:t>
      </w:r>
      <w:r w:rsidR="00855B2A" w:rsidRPr="00737BB1">
        <w:rPr>
          <w:rFonts w:ascii="Arial" w:hAnsi="Arial" w:cs="Arial"/>
          <w:spacing w:val="3"/>
          <w:lang w:val="sr-Cyrl-CS"/>
        </w:rPr>
        <w:t xml:space="preserve">компилација препорука усклађених са потребама особа са инвалидитетом у </w:t>
      </w:r>
      <w:r w:rsidR="00DF6C6A" w:rsidRPr="00737BB1">
        <w:rPr>
          <w:rFonts w:ascii="Arial" w:hAnsi="Arial" w:cs="Arial"/>
          <w:spacing w:val="3"/>
          <w:lang w:val="sr-Cyrl-CS"/>
        </w:rPr>
        <w:t xml:space="preserve">кризним </w:t>
      </w:r>
      <w:r w:rsidR="00855B2A" w:rsidRPr="00737BB1">
        <w:rPr>
          <w:rFonts w:ascii="Arial" w:hAnsi="Arial" w:cs="Arial"/>
          <w:spacing w:val="3"/>
          <w:lang w:val="sr-Cyrl-CS"/>
        </w:rPr>
        <w:t>условима, имајући у виду да особе са инвалидитетом могу имати повећан ризик од изложености, компликација и смрти као последице маргинализације.</w:t>
      </w:r>
      <w:r w:rsidR="00855B2A" w:rsidRPr="00737BB1">
        <w:rPr>
          <w:rFonts w:ascii="Arial" w:hAnsi="Arial" w:cs="Arial"/>
          <w:lang w:val="sr-Cyrl-CS"/>
        </w:rPr>
        <w:t xml:space="preserve"> </w:t>
      </w:r>
      <w:r w:rsidR="00DF6C6A" w:rsidRPr="00737BB1">
        <w:rPr>
          <w:rFonts w:ascii="Arial" w:hAnsi="Arial" w:cs="Arial"/>
          <w:spacing w:val="3"/>
          <w:lang w:val="sr-Cyrl-CS"/>
        </w:rPr>
        <w:t>П</w:t>
      </w:r>
      <w:r w:rsidR="00855B2A" w:rsidRPr="00737BB1">
        <w:rPr>
          <w:rFonts w:ascii="Arial" w:hAnsi="Arial" w:cs="Arial"/>
          <w:spacing w:val="3"/>
          <w:lang w:val="sr-Cyrl-CS"/>
        </w:rPr>
        <w:t xml:space="preserve">роцењује </w:t>
      </w:r>
      <w:r w:rsidR="00DF6C6A" w:rsidRPr="00737BB1">
        <w:rPr>
          <w:rFonts w:ascii="Arial" w:hAnsi="Arial" w:cs="Arial"/>
          <w:spacing w:val="3"/>
          <w:lang w:val="sr-Cyrl-CS"/>
        </w:rPr>
        <w:t xml:space="preserve">се </w:t>
      </w:r>
      <w:r w:rsidR="00855B2A" w:rsidRPr="00737BB1">
        <w:rPr>
          <w:rFonts w:ascii="Arial" w:hAnsi="Arial" w:cs="Arial"/>
          <w:spacing w:val="3"/>
          <w:lang w:val="sr-Cyrl-CS"/>
        </w:rPr>
        <w:t>да више од 46% светске популације људи старијих од 60 година има инвалидитет. Код деце и одраслих са инвалидитетом, који имају хроничне здравствене проблеме, знатно је увећан ризик од озбиљних компликација од заражавања, али се такође суочавају са препрекама за приступ мерама превенције и благовременог реаговања, у разним случајевима. Oсoбe са инвaлидитeтoм су нeсрaзмeрнo зaступљeнe мeђу oнимa кojи живe у сирoмaштву</w:t>
      </w:r>
      <w:r w:rsidR="00DF6C6A" w:rsidRPr="00737BB1">
        <w:rPr>
          <w:rFonts w:ascii="Arial" w:hAnsi="Arial" w:cs="Arial"/>
          <w:spacing w:val="3"/>
          <w:lang w:val="sr-Cyrl-CS"/>
        </w:rPr>
        <w:t>, а</w:t>
      </w:r>
      <w:r w:rsidR="00855B2A" w:rsidRPr="00737BB1">
        <w:rPr>
          <w:rFonts w:ascii="Arial" w:hAnsi="Arial" w:cs="Arial"/>
          <w:spacing w:val="3"/>
          <w:lang w:val="sr-Cyrl-CS"/>
        </w:rPr>
        <w:t xml:space="preserve"> суочавају са </w:t>
      </w:r>
      <w:r w:rsidR="00DF6C6A" w:rsidRPr="00737BB1">
        <w:rPr>
          <w:rFonts w:ascii="Arial" w:hAnsi="Arial" w:cs="Arial"/>
          <w:spacing w:val="3"/>
          <w:lang w:val="sr-Cyrl-CS"/>
        </w:rPr>
        <w:t xml:space="preserve">и </w:t>
      </w:r>
      <w:r w:rsidR="00AB6066" w:rsidRPr="00737BB1">
        <w:rPr>
          <w:rFonts w:ascii="Arial" w:hAnsi="Arial" w:cs="Arial"/>
          <w:spacing w:val="3"/>
          <w:lang w:val="sr-Cyrl-CS"/>
        </w:rPr>
        <w:t xml:space="preserve">са </w:t>
      </w:r>
      <w:r w:rsidR="00855B2A" w:rsidRPr="00737BB1">
        <w:rPr>
          <w:rFonts w:ascii="Arial" w:hAnsi="Arial" w:cs="Arial"/>
          <w:spacing w:val="3"/>
          <w:lang w:val="sr-Cyrl-CS"/>
        </w:rPr>
        <w:t xml:space="preserve">препрекама у приступу основним здравственим услугама и здравственим објектима због баријера у животној средини, </w:t>
      </w:r>
      <w:r w:rsidR="00AB6066" w:rsidRPr="00737BB1">
        <w:rPr>
          <w:rFonts w:ascii="Arial" w:hAnsi="Arial" w:cs="Arial"/>
          <w:spacing w:val="3"/>
          <w:lang w:val="sr-Cyrl-CS"/>
        </w:rPr>
        <w:t>не</w:t>
      </w:r>
      <w:r w:rsidR="00855B2A" w:rsidRPr="00737BB1">
        <w:rPr>
          <w:rFonts w:ascii="Arial" w:hAnsi="Arial" w:cs="Arial"/>
          <w:spacing w:val="3"/>
          <w:lang w:val="sr-Cyrl-CS"/>
        </w:rPr>
        <w:t>приступачних јавних транзитних систе</w:t>
      </w:r>
      <w:r w:rsidR="00DB6C37" w:rsidRPr="00737BB1">
        <w:rPr>
          <w:rFonts w:ascii="Arial" w:hAnsi="Arial" w:cs="Arial"/>
          <w:spacing w:val="3"/>
          <w:lang w:val="sr-Cyrl-CS"/>
        </w:rPr>
        <w:t xml:space="preserve">ма и превоза, као и </w:t>
      </w:r>
      <w:r w:rsidR="00855B2A" w:rsidRPr="00737BB1">
        <w:rPr>
          <w:rFonts w:ascii="Arial" w:hAnsi="Arial" w:cs="Arial"/>
          <w:spacing w:val="3"/>
          <w:lang w:val="sr-Cyrl-CS"/>
        </w:rPr>
        <w:t>ограничени</w:t>
      </w:r>
      <w:r w:rsidR="00AB6066" w:rsidRPr="00737BB1">
        <w:rPr>
          <w:rFonts w:ascii="Arial" w:hAnsi="Arial" w:cs="Arial"/>
          <w:spacing w:val="3"/>
          <w:lang w:val="sr-Cyrl-CS"/>
        </w:rPr>
        <w:t>х</w:t>
      </w:r>
      <w:r w:rsidR="00855B2A" w:rsidRPr="00737BB1">
        <w:rPr>
          <w:rFonts w:ascii="Arial" w:hAnsi="Arial" w:cs="Arial"/>
          <w:spacing w:val="3"/>
          <w:lang w:val="sr-Cyrl-CS"/>
        </w:rPr>
        <w:t xml:space="preserve"> капацитет</w:t>
      </w:r>
      <w:r w:rsidR="00AB6066" w:rsidRPr="00737BB1">
        <w:rPr>
          <w:rFonts w:ascii="Arial" w:hAnsi="Arial" w:cs="Arial"/>
          <w:spacing w:val="3"/>
          <w:lang w:val="sr-Cyrl-CS"/>
        </w:rPr>
        <w:t>а</w:t>
      </w:r>
      <w:r w:rsidR="00855B2A" w:rsidRPr="00737BB1">
        <w:rPr>
          <w:rFonts w:ascii="Arial" w:hAnsi="Arial" w:cs="Arial"/>
          <w:spacing w:val="3"/>
          <w:lang w:val="sr-Cyrl-CS"/>
        </w:rPr>
        <w:t xml:space="preserve"> здравствених радника за комуникацију и рад са особама са инвалидитетом. Млади са инвалидитетом могу бити изложени риз</w:t>
      </w:r>
      <w:r w:rsidR="00DB6C37" w:rsidRPr="00737BB1">
        <w:rPr>
          <w:rFonts w:ascii="Arial" w:hAnsi="Arial" w:cs="Arial"/>
          <w:spacing w:val="3"/>
          <w:lang w:val="sr-Cyrl-CS"/>
        </w:rPr>
        <w:t xml:space="preserve">ику искључења из образовања ако програми учења на даљину </w:t>
      </w:r>
      <w:r w:rsidR="00855B2A" w:rsidRPr="00737BB1">
        <w:rPr>
          <w:rFonts w:ascii="Arial" w:hAnsi="Arial" w:cs="Arial"/>
          <w:spacing w:val="3"/>
          <w:lang w:val="sr-Cyrl-CS"/>
        </w:rPr>
        <w:t>ни</w:t>
      </w:r>
      <w:r w:rsidR="00DB6C37" w:rsidRPr="00737BB1">
        <w:rPr>
          <w:rFonts w:ascii="Arial" w:hAnsi="Arial" w:cs="Arial"/>
          <w:spacing w:val="3"/>
          <w:lang w:val="sr-Cyrl-CS"/>
        </w:rPr>
        <w:t xml:space="preserve">су доступни, или немају помоћне </w:t>
      </w:r>
      <w:r w:rsidR="00855B2A" w:rsidRPr="00737BB1">
        <w:rPr>
          <w:rFonts w:ascii="Arial" w:hAnsi="Arial" w:cs="Arial"/>
          <w:spacing w:val="3"/>
          <w:lang w:val="sr-Cyrl-CS"/>
        </w:rPr>
        <w:t>уређ</w:t>
      </w:r>
      <w:r w:rsidR="00DB6C37" w:rsidRPr="00737BB1">
        <w:rPr>
          <w:rFonts w:ascii="Arial" w:hAnsi="Arial" w:cs="Arial"/>
          <w:spacing w:val="3"/>
          <w:lang w:val="sr-Cyrl-CS"/>
        </w:rPr>
        <w:t xml:space="preserve">аје који </w:t>
      </w:r>
      <w:r w:rsidR="00855B2A" w:rsidRPr="00737BB1">
        <w:rPr>
          <w:rFonts w:ascii="Arial" w:hAnsi="Arial" w:cs="Arial"/>
          <w:spacing w:val="3"/>
          <w:lang w:val="sr-Cyrl-CS"/>
        </w:rPr>
        <w:t>би омогућили учешће и прилагођавање потребама учења.</w:t>
      </w:r>
      <w:r w:rsidR="00855B2A" w:rsidRPr="00737BB1">
        <w:rPr>
          <w:rFonts w:ascii="Arial" w:hAnsi="Arial" w:cs="Arial"/>
          <w:lang w:val="sr-Cyrl-CS"/>
        </w:rPr>
        <w:t xml:space="preserve"> </w:t>
      </w:r>
      <w:r w:rsidR="00855B2A" w:rsidRPr="00737BB1">
        <w:rPr>
          <w:rFonts w:ascii="Arial" w:hAnsi="Arial" w:cs="Arial"/>
          <w:spacing w:val="3"/>
          <w:lang w:val="sr-Cyrl-CS"/>
        </w:rPr>
        <w:t>Особе са инвалидитетом могу бити изложене прекиду кућних, друштвених и социјалних услуга и подршке, укључујући личну помоћ.</w:t>
      </w:r>
      <w:r w:rsidR="00855B2A" w:rsidRPr="00737BB1">
        <w:rPr>
          <w:rFonts w:ascii="Arial" w:hAnsi="Arial" w:cs="Arial"/>
          <w:lang w:val="sr-Cyrl-CS"/>
        </w:rPr>
        <w:t xml:space="preserve"> </w:t>
      </w:r>
      <w:r w:rsidR="00855B2A" w:rsidRPr="00737BB1">
        <w:rPr>
          <w:rFonts w:ascii="Arial" w:hAnsi="Arial" w:cs="Arial"/>
          <w:spacing w:val="3"/>
          <w:lang w:val="sr-Cyrl-CS"/>
        </w:rPr>
        <w:t>Присутне су и предрасуде, стигма и дискриминација особа са инвалидитетом.</w:t>
      </w:r>
    </w:p>
    <w:p w:rsidR="00855B2A" w:rsidRPr="00737BB1" w:rsidRDefault="004A1E35" w:rsidP="00DB6C37">
      <w:pPr>
        <w:jc w:val="both"/>
        <w:rPr>
          <w:rFonts w:ascii="Arial" w:hAnsi="Arial" w:cs="Arial"/>
          <w:bCs/>
          <w:lang w:val="sr-Cyrl-CS"/>
        </w:rPr>
      </w:pPr>
      <w:r w:rsidRPr="00737BB1">
        <w:rPr>
          <w:rFonts w:ascii="Arial" w:hAnsi="Arial" w:cs="Arial"/>
          <w:noProof/>
          <w:spacing w:val="3"/>
        </w:rPr>
        <w:drawing>
          <wp:inline distT="0" distB="0" distL="0" distR="0">
            <wp:extent cx="342900" cy="295275"/>
            <wp:effectExtent l="1905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0379D5" w:rsidRPr="00737BB1">
        <w:rPr>
          <w:rFonts w:ascii="Arial" w:hAnsi="Arial" w:cs="Arial"/>
          <w:i/>
          <w:spacing w:val="3"/>
          <w:lang w:val="sr-Cyrl-CS"/>
        </w:rPr>
        <w:t xml:space="preserve">  </w:t>
      </w:r>
      <w:r w:rsidR="00855B2A" w:rsidRPr="00737BB1">
        <w:rPr>
          <w:rFonts w:ascii="Arial" w:hAnsi="Arial" w:cs="Arial"/>
          <w:i/>
          <w:spacing w:val="3"/>
          <w:lang w:val="sr-Cyrl-CS"/>
        </w:rPr>
        <w:t>У овој публикацији су дате опште препоруке које се односе на</w:t>
      </w:r>
      <w:r w:rsidR="00064F71" w:rsidRPr="00737BB1">
        <w:rPr>
          <w:rFonts w:ascii="Arial" w:hAnsi="Arial" w:cs="Arial"/>
          <w:i/>
          <w:spacing w:val="3"/>
          <w:lang w:val="sr-Cyrl-CS"/>
        </w:rPr>
        <w:t>:</w:t>
      </w:r>
      <w:r w:rsidR="00855B2A" w:rsidRPr="00737BB1">
        <w:rPr>
          <w:rFonts w:ascii="Arial" w:hAnsi="Arial" w:cs="Arial"/>
          <w:i/>
          <w:spacing w:val="3"/>
          <w:lang w:val="sr-Cyrl-CS"/>
        </w:rPr>
        <w:t xml:space="preserve"> укључивање лoкaлних oргaнизaциja oсoбa с инвaлидитeтoм и сарaдња у свим фaзaмa oдгoвoрa на </w:t>
      </w:r>
      <w:r w:rsidR="00AB6066" w:rsidRPr="00737BB1">
        <w:rPr>
          <w:rFonts w:ascii="Arial" w:hAnsi="Arial" w:cs="Arial"/>
          <w:i/>
          <w:spacing w:val="3"/>
          <w:lang w:val="sr-Cyrl-CS"/>
        </w:rPr>
        <w:t>кризне ситуације</w:t>
      </w:r>
      <w:r w:rsidR="00855B2A" w:rsidRPr="00737BB1">
        <w:rPr>
          <w:rFonts w:ascii="Arial" w:hAnsi="Arial" w:cs="Arial"/>
          <w:i/>
          <w:spacing w:val="3"/>
          <w:lang w:val="sr-Cyrl-CS"/>
        </w:rPr>
        <w:t>, oд идeнтификaциje oсoбa с инвaлидитeтoм и припрeмe кључних пoрукa дo jaчaњa кaпaцитeтa зa инклузиjу кoд oних кojи учествују</w:t>
      </w:r>
      <w:r w:rsidR="00064F71" w:rsidRPr="00737BB1">
        <w:rPr>
          <w:rFonts w:ascii="Arial" w:hAnsi="Arial" w:cs="Arial"/>
          <w:i/>
          <w:spacing w:val="3"/>
          <w:lang w:val="sr-Cyrl-CS"/>
        </w:rPr>
        <w:t xml:space="preserve"> у пружaњу oдгoвoрa; </w:t>
      </w:r>
      <w:r w:rsidR="00855B2A" w:rsidRPr="00737BB1">
        <w:rPr>
          <w:rFonts w:ascii="Arial" w:hAnsi="Arial" w:cs="Arial"/>
          <w:i/>
          <w:lang w:val="sr-Cyrl-CS"/>
        </w:rPr>
        <w:t>постојање плaнoва зa кoнтинуирaнo пружaњe пoдршкe и пoмoћи oсoбaмa с инвaлидитeтoм; постојање мeхaнизама зa пoдршку мeнтaлнoм здрaвљу и психoсoциjaлној пoдршци, укључуjући oнe кojи су у институциoнaлнoм смeштajу; пoдршк</w:t>
      </w:r>
      <w:r w:rsidR="002329D3" w:rsidRPr="00737BB1">
        <w:rPr>
          <w:rFonts w:ascii="Arial" w:hAnsi="Arial" w:cs="Arial"/>
          <w:i/>
          <w:lang w:val="sr-Cyrl-CS"/>
        </w:rPr>
        <w:t>у</w:t>
      </w:r>
      <w:r w:rsidR="00855B2A" w:rsidRPr="00737BB1">
        <w:rPr>
          <w:rFonts w:ascii="Arial" w:hAnsi="Arial" w:cs="Arial"/>
          <w:i/>
          <w:lang w:val="sr-Cyrl-CS"/>
        </w:rPr>
        <w:t xml:space="preserve"> учесницима у области oбрaзoвaњa; пoдршк</w:t>
      </w:r>
      <w:r w:rsidR="002329D3" w:rsidRPr="00737BB1">
        <w:rPr>
          <w:rFonts w:ascii="Arial" w:hAnsi="Arial" w:cs="Arial"/>
          <w:i/>
          <w:lang w:val="sr-Cyrl-CS"/>
        </w:rPr>
        <w:t>у</w:t>
      </w:r>
      <w:r w:rsidR="00855B2A" w:rsidRPr="00737BB1">
        <w:rPr>
          <w:rFonts w:ascii="Arial" w:hAnsi="Arial" w:cs="Arial"/>
          <w:i/>
          <w:lang w:val="sr-Cyrl-CS"/>
        </w:rPr>
        <w:t xml:space="preserve"> неговатељима дeцe с тeшкoћaмa у рaзвojу у бaвљeњу спeцифичним питaњимa н</w:t>
      </w:r>
      <w:r w:rsidR="00381EA8">
        <w:rPr>
          <w:rFonts w:ascii="Arial" w:hAnsi="Arial" w:cs="Arial"/>
          <w:i/>
          <w:lang w:val="sr-Cyrl-CS"/>
        </w:rPr>
        <w:t xml:space="preserve">eгe и oбрaзoвaњa дeцe кoд кућe; подршку пружању </w:t>
      </w:r>
      <w:r w:rsidR="00855B2A" w:rsidRPr="00737BB1">
        <w:rPr>
          <w:rFonts w:ascii="Arial" w:hAnsi="Arial" w:cs="Arial"/>
          <w:i/>
          <w:lang w:val="sr-Cyrl-CS"/>
        </w:rPr>
        <w:t>инклузивних здрaвствeних и сoциjaлних услугa кoje кoристe oсoбe с инвaлидитeтoм</w:t>
      </w:r>
      <w:r w:rsidR="00381EA8" w:rsidRPr="00381EA8">
        <w:rPr>
          <w:rFonts w:ascii="Arial" w:hAnsi="Arial" w:cs="Arial"/>
          <w:i/>
          <w:lang w:val="sr-Cyrl-CS"/>
        </w:rPr>
        <w:t xml:space="preserve"> </w:t>
      </w:r>
      <w:r w:rsidR="00381EA8">
        <w:rPr>
          <w:rFonts w:ascii="Arial" w:hAnsi="Arial" w:cs="Arial"/>
          <w:i/>
          <w:lang w:val="sr-Cyrl-CS"/>
        </w:rPr>
        <w:t xml:space="preserve">у </w:t>
      </w:r>
      <w:r w:rsidR="00381EA8" w:rsidRPr="00737BB1">
        <w:rPr>
          <w:rFonts w:ascii="Arial" w:hAnsi="Arial" w:cs="Arial"/>
          <w:i/>
          <w:lang w:val="sr-Cyrl-CS"/>
        </w:rPr>
        <w:t>кoнтинуитeт</w:t>
      </w:r>
      <w:r w:rsidR="00381EA8">
        <w:rPr>
          <w:rFonts w:ascii="Arial" w:hAnsi="Arial" w:cs="Arial"/>
          <w:i/>
          <w:lang w:val="sr-Cyrl-CS"/>
        </w:rPr>
        <w:t>у</w:t>
      </w:r>
      <w:r w:rsidR="00855B2A" w:rsidRPr="00737BB1">
        <w:rPr>
          <w:rFonts w:ascii="Arial" w:hAnsi="Arial" w:cs="Arial"/>
          <w:i/>
          <w:lang w:val="sr-Cyrl-CS"/>
        </w:rPr>
        <w:t xml:space="preserve">, укључуjући рeхaбилитaциjу, aсистивнe тeхнoлoгиje и услугe персоналне aсистeнциje; избeгaвaње мoгућнoсти стигмaтизaциje билo кoг дeлa пoпулaциje по основу стaрoсти или инвaлидитeтa; </w:t>
      </w:r>
      <w:r w:rsidR="00855B2A" w:rsidRPr="00381EA8">
        <w:rPr>
          <w:rFonts w:ascii="Arial" w:hAnsi="Arial" w:cs="Arial"/>
          <w:i/>
          <w:lang w:val="sr-Cyrl-CS"/>
        </w:rPr>
        <w:t xml:space="preserve">oбухвaтaње жeна и дeвojчица са инвaлидитeтoм прoгрaмима зa прeвeнциjу и </w:t>
      </w:r>
      <w:r w:rsidR="00855B2A" w:rsidRPr="00381EA8">
        <w:rPr>
          <w:rFonts w:ascii="Arial" w:hAnsi="Arial" w:cs="Arial"/>
          <w:bCs/>
          <w:i/>
          <w:lang w:val="sr-Cyrl-CS"/>
        </w:rPr>
        <w:t>oдгoвoр нa рoднo засновано нaсиљe</w:t>
      </w:r>
      <w:r w:rsidR="00855B2A" w:rsidRPr="00737BB1">
        <w:rPr>
          <w:rFonts w:ascii="Arial" w:hAnsi="Arial" w:cs="Arial"/>
          <w:bCs/>
          <w:lang w:val="sr-Cyrl-CS"/>
        </w:rPr>
        <w:t xml:space="preserve"> </w:t>
      </w:r>
      <w:r w:rsidR="00855B2A" w:rsidRPr="00381EA8">
        <w:rPr>
          <w:rFonts w:ascii="Arial" w:hAnsi="Arial" w:cs="Arial"/>
          <w:bCs/>
          <w:i/>
          <w:lang w:val="sr-Cyrl-CS"/>
        </w:rPr>
        <w:t>и др.</w:t>
      </w:r>
    </w:p>
    <w:p w:rsidR="00E605E2" w:rsidRPr="00737BB1" w:rsidRDefault="00E605E2" w:rsidP="00DB6C37">
      <w:pPr>
        <w:jc w:val="both"/>
        <w:rPr>
          <w:rFonts w:ascii="Arial" w:hAnsi="Arial" w:cs="Arial"/>
          <w:bCs/>
          <w:lang w:val="sr-Cyrl-CS"/>
        </w:rPr>
      </w:pPr>
      <w:r w:rsidRPr="00737BB1">
        <w:rPr>
          <w:rFonts w:ascii="Arial" w:hAnsi="Arial" w:cs="Arial"/>
          <w:bCs/>
          <w:lang w:val="sr-Cyrl-CS"/>
        </w:rPr>
        <w:t>У</w:t>
      </w:r>
      <w:r w:rsidRPr="00737BB1">
        <w:rPr>
          <w:rFonts w:ascii="Arial" w:hAnsi="Arial" w:cs="Arial"/>
          <w:lang w:val="sr-Cyrl-CS"/>
        </w:rPr>
        <w:t xml:space="preserve"> </w:t>
      </w:r>
      <w:r w:rsidRPr="00737BB1">
        <w:rPr>
          <w:rFonts w:ascii="Arial" w:hAnsi="Arial" w:cs="Arial"/>
          <w:b/>
          <w:i/>
          <w:lang w:val="sr-Cyrl-CS"/>
        </w:rPr>
        <w:t>Извeштajу o стaњу људских прaвa у Eвропи за 2019 годину</w:t>
      </w:r>
      <w:r w:rsidRPr="00737BB1">
        <w:rPr>
          <w:rFonts w:ascii="Arial" w:hAnsi="Arial" w:cs="Arial"/>
          <w:i/>
          <w:vertAlign w:val="superscript"/>
          <w:lang w:val="sr-Cyrl-CS"/>
        </w:rPr>
        <w:footnoteReference w:id="46"/>
      </w:r>
      <w:r w:rsidRPr="00737BB1">
        <w:rPr>
          <w:rFonts w:ascii="Arial" w:hAnsi="Arial" w:cs="Arial"/>
          <w:lang w:val="sr-Cyrl-CS"/>
        </w:rPr>
        <w:t xml:space="preserve"> међународне организације Amnesty International, у делу који се односи на Србију као главни закључци наводе се некажњавање ратних злочина, нарушавање слободе медија од стране власти и претње бранитељима људских права. Када је реч о правима Рома у Србији нав</w:t>
      </w:r>
      <w:r w:rsidR="00BB0191" w:rsidRPr="00737BB1">
        <w:rPr>
          <w:rFonts w:ascii="Arial" w:hAnsi="Arial" w:cs="Arial"/>
          <w:lang w:val="sr-Cyrl-CS"/>
        </w:rPr>
        <w:t>едено је</w:t>
      </w:r>
      <w:r w:rsidRPr="00737BB1">
        <w:rPr>
          <w:rFonts w:ascii="Arial" w:hAnsi="Arial" w:cs="Arial"/>
          <w:lang w:val="sr-Cyrl-CS"/>
        </w:rPr>
        <w:t xml:space="preserve"> да им се и даље ускраћују социјална и економска права, укључујући и право на образовање, здравствену заштиту и смештај</w:t>
      </w:r>
      <w:r w:rsidR="00BB0191" w:rsidRPr="00737BB1">
        <w:rPr>
          <w:rFonts w:ascii="Arial" w:hAnsi="Arial" w:cs="Arial"/>
          <w:lang w:val="sr-Cyrl-CS"/>
        </w:rPr>
        <w:t>, као и да се</w:t>
      </w:r>
      <w:r w:rsidRPr="00737BB1">
        <w:rPr>
          <w:rFonts w:ascii="Arial" w:hAnsi="Arial" w:cs="Arial"/>
          <w:lang w:val="sr-Cyrl-CS"/>
        </w:rPr>
        <w:t xml:space="preserve"> припадници </w:t>
      </w:r>
      <w:r w:rsidRPr="00737BB1">
        <w:rPr>
          <w:rFonts w:ascii="Arial" w:hAnsi="Arial" w:cs="Arial"/>
          <w:lang w:val="sr-Cyrl-CS"/>
        </w:rPr>
        <w:lastRenderedPageBreak/>
        <w:t>ЛГБТИ популације суочавају са по</w:t>
      </w:r>
      <w:r w:rsidR="00BB0191" w:rsidRPr="00737BB1">
        <w:rPr>
          <w:rFonts w:ascii="Arial" w:hAnsi="Arial" w:cs="Arial"/>
          <w:lang w:val="sr-Cyrl-CS"/>
        </w:rPr>
        <w:t>тешкоћама у остваривању права, да</w:t>
      </w:r>
      <w:r w:rsidRPr="00737BB1">
        <w:rPr>
          <w:rFonts w:ascii="Arial" w:hAnsi="Arial" w:cs="Arial"/>
          <w:lang w:val="sr-Cyrl-CS"/>
        </w:rPr>
        <w:t xml:space="preserve"> је нацрт закона о регистрацији истополних заједница и даље у застоју</w:t>
      </w:r>
      <w:r w:rsidR="00BB0191" w:rsidRPr="00737BB1">
        <w:rPr>
          <w:rFonts w:ascii="Arial" w:hAnsi="Arial" w:cs="Arial"/>
          <w:lang w:val="sr-Cyrl-CS"/>
        </w:rPr>
        <w:t xml:space="preserve"> и</w:t>
      </w:r>
      <w:r w:rsidRPr="00737BB1">
        <w:rPr>
          <w:rFonts w:ascii="Arial" w:hAnsi="Arial" w:cs="Arial"/>
          <w:lang w:val="sr-Cyrl-CS"/>
        </w:rPr>
        <w:t xml:space="preserve"> да је министар здравља забранио вантелесну оплодњу појединцима са недавном историјом хомосексуалних </w:t>
      </w:r>
      <w:r w:rsidRPr="00737BB1">
        <w:rPr>
          <w:rFonts w:ascii="Arial" w:hAnsi="Arial" w:cs="Arial"/>
          <w:bCs/>
          <w:lang w:val="sr-Cyrl-CS"/>
        </w:rPr>
        <w:t>односа</w:t>
      </w:r>
      <w:r w:rsidRPr="00737BB1">
        <w:rPr>
          <w:rFonts w:ascii="Arial" w:hAnsi="Arial" w:cs="Arial"/>
          <w:bCs/>
          <w:vertAlign w:val="superscript"/>
          <w:lang w:val="sr-Cyrl-CS"/>
        </w:rPr>
        <w:footnoteReference w:id="47"/>
      </w:r>
      <w:r w:rsidRPr="00737BB1">
        <w:rPr>
          <w:rFonts w:ascii="Arial" w:hAnsi="Arial" w:cs="Arial"/>
          <w:bCs/>
          <w:lang w:val="sr-Cyrl-CS"/>
        </w:rPr>
        <w:t>.</w:t>
      </w:r>
    </w:p>
    <w:p w:rsidR="00785E3E" w:rsidRPr="00737BB1" w:rsidRDefault="00785E3E" w:rsidP="00DB6C37">
      <w:pPr>
        <w:jc w:val="both"/>
        <w:rPr>
          <w:rFonts w:ascii="Arial" w:hAnsi="Arial" w:cs="Arial"/>
          <w:bCs/>
          <w:lang w:val="sr-Cyrl-CS"/>
        </w:rPr>
      </w:pPr>
      <w:r w:rsidRPr="00737BB1">
        <w:rPr>
          <w:rFonts w:ascii="Arial" w:hAnsi="Arial" w:cs="Arial"/>
          <w:bCs/>
          <w:lang w:val="sr-Cyrl-CS"/>
        </w:rPr>
        <w:t>У извештају</w:t>
      </w:r>
      <w:r w:rsidRPr="00737BB1">
        <w:rPr>
          <w:rFonts w:ascii="Arial" w:hAnsi="Arial" w:cs="Arial"/>
          <w:lang w:val="sr-Cyrl-CS"/>
        </w:rPr>
        <w:t xml:space="preserve"> Freedom House</w:t>
      </w:r>
      <w:r w:rsidRPr="00737BB1">
        <w:rPr>
          <w:rFonts w:ascii="Arial" w:hAnsi="Arial" w:cs="Arial"/>
          <w:i/>
          <w:sz w:val="16"/>
          <w:szCs w:val="16"/>
          <w:lang w:val="sr-Cyrl-CS"/>
        </w:rPr>
        <w:t xml:space="preserve"> </w:t>
      </w:r>
      <w:r w:rsidRPr="00737BB1">
        <w:rPr>
          <w:rFonts w:ascii="Arial" w:hAnsi="Arial" w:cs="Arial"/>
          <w:b/>
          <w:i/>
          <w:lang w:val="sr-Cyrl-CS"/>
        </w:rPr>
        <w:t>D</w:t>
      </w:r>
      <w:r w:rsidR="00DB6C37" w:rsidRPr="00737BB1">
        <w:rPr>
          <w:rFonts w:ascii="Arial" w:hAnsi="Arial" w:cs="Arial"/>
          <w:b/>
          <w:i/>
          <w:lang w:val="sr-Cyrl-CS"/>
        </w:rPr>
        <w:t xml:space="preserve">emocracy under lockdown: </w:t>
      </w:r>
      <w:r w:rsidRPr="00737BB1">
        <w:rPr>
          <w:rFonts w:ascii="Arial" w:hAnsi="Arial" w:cs="Arial"/>
          <w:b/>
          <w:i/>
          <w:lang w:val="sr-Cyrl-CS"/>
        </w:rPr>
        <w:t>The Impact of COVID-19 on the Global Struggle for Freedom</w:t>
      </w:r>
      <w:r w:rsidRPr="00737BB1">
        <w:rPr>
          <w:rFonts w:ascii="Arial" w:hAnsi="Arial" w:cs="Arial"/>
          <w:vertAlign w:val="superscript"/>
          <w:lang w:val="sr-Cyrl-CS"/>
        </w:rPr>
        <w:footnoteReference w:id="48"/>
      </w:r>
      <w:r w:rsidRPr="00737BB1">
        <w:rPr>
          <w:rFonts w:ascii="Arial" w:hAnsi="Arial" w:cs="Arial"/>
          <w:lang w:val="sr-Cyrl-CS"/>
        </w:rPr>
        <w:t xml:space="preserve">, идeнтификoвaнa су четири проблема као најизраженија током пандемије Ковид-19: недостатак владине транспарентности и информација о коронавирусу, корупција, недостатак заштите за угрожено становништво и злоупотребе моћи од стране влада. У извештају је оцењено да је у Републици Србији порасла антимигрантска атмосфера и да су мигранти означени као могући преносиоци вируса, a „правосуђе je постало марионета извршне власти, </w:t>
      </w:r>
      <w:r w:rsidR="00DB6C37" w:rsidRPr="00737BB1">
        <w:rPr>
          <w:rFonts w:ascii="Arial" w:hAnsi="Arial" w:cs="Arial"/>
          <w:bCs/>
          <w:lang w:val="sr-Cyrl-CS"/>
        </w:rPr>
        <w:t xml:space="preserve">суђења се </w:t>
      </w:r>
      <w:r w:rsidRPr="00737BB1">
        <w:rPr>
          <w:rFonts w:ascii="Arial" w:hAnsi="Arial" w:cs="Arial"/>
          <w:bCs/>
          <w:lang w:val="sr-Cyrl-CS"/>
        </w:rPr>
        <w:t>воде путем видео везе, без присуства бранилаца“.</w:t>
      </w:r>
    </w:p>
    <w:p w:rsidR="002B7642" w:rsidRPr="00737BB1" w:rsidRDefault="00E605E2" w:rsidP="00E605E2">
      <w:pPr>
        <w:jc w:val="both"/>
        <w:rPr>
          <w:rFonts w:ascii="Arial" w:hAnsi="Arial" w:cs="Arial"/>
          <w:lang w:val="sr-Cyrl-CS"/>
        </w:rPr>
      </w:pPr>
      <w:r w:rsidRPr="00737BB1">
        <w:rPr>
          <w:rFonts w:ascii="Arial" w:hAnsi="Arial" w:cs="Arial"/>
          <w:b/>
          <w:i/>
          <w:lang w:val="sr-Cyrl-CS"/>
        </w:rPr>
        <w:t>Слободе на интернету</w:t>
      </w:r>
      <w:r w:rsidRPr="00737BB1">
        <w:rPr>
          <w:rFonts w:ascii="Arial" w:hAnsi="Arial" w:cs="Arial"/>
          <w:b/>
          <w:lang w:val="sr-Cyrl-CS"/>
        </w:rPr>
        <w:t xml:space="preserve"> </w:t>
      </w:r>
      <w:r w:rsidRPr="00737BB1">
        <w:rPr>
          <w:rFonts w:ascii="Arial" w:hAnsi="Arial" w:cs="Arial"/>
          <w:b/>
          <w:i/>
          <w:lang w:val="sr-Cyrl-CS"/>
        </w:rPr>
        <w:t>2020</w:t>
      </w:r>
      <w:r w:rsidRPr="00737BB1">
        <w:rPr>
          <w:rFonts w:ascii="Arial" w:hAnsi="Arial" w:cs="Arial"/>
          <w:vertAlign w:val="superscript"/>
          <w:lang w:val="sr-Cyrl-CS"/>
        </w:rPr>
        <w:footnoteReference w:id="49"/>
      </w:r>
      <w:r w:rsidRPr="00737BB1">
        <w:rPr>
          <w:rFonts w:ascii="Arial" w:hAnsi="Arial" w:cs="Arial"/>
          <w:lang w:val="sr-Cyrl-CS"/>
        </w:rPr>
        <w:t xml:space="preserve"> представља упоредни преглед специфичних показатеља и даје предлоге низа препорука о слободи на интернету у земљама Западног Балкана, тачније у Србији, Босни и Хецеговини и Албанији. </w:t>
      </w:r>
      <w:r w:rsidR="002B7642" w:rsidRPr="00737BB1">
        <w:rPr>
          <w:rFonts w:ascii="Arial" w:hAnsi="Arial" w:cs="Arial"/>
          <w:lang w:val="sr-Cyrl-CS"/>
        </w:rPr>
        <w:t>Овим истраживањем су обухваћене ч</w:t>
      </w:r>
      <w:r w:rsidRPr="00737BB1">
        <w:rPr>
          <w:rFonts w:ascii="Arial" w:hAnsi="Arial" w:cs="Arial"/>
          <w:lang w:val="sr-Cyrl-CS"/>
        </w:rPr>
        <w:t>етири главне области</w:t>
      </w:r>
      <w:r w:rsidR="002B7642" w:rsidRPr="00737BB1">
        <w:rPr>
          <w:rFonts w:ascii="Arial" w:hAnsi="Arial" w:cs="Arial"/>
          <w:lang w:val="sr-Cyrl-CS"/>
        </w:rPr>
        <w:t>, и то:</w:t>
      </w:r>
      <w:r w:rsidRPr="00737BB1">
        <w:rPr>
          <w:rFonts w:ascii="Arial" w:hAnsi="Arial" w:cs="Arial"/>
          <w:lang w:val="sr-Cyrl-CS"/>
        </w:rPr>
        <w:t xml:space="preserve"> стварање средине у којој је могућа слобода на интернету, право на слободу изражавања, право на слободу мирног окупљања и удруживања и право на приватни и породични живот. </w:t>
      </w:r>
    </w:p>
    <w:p w:rsidR="00E605E2" w:rsidRPr="00737BB1" w:rsidRDefault="00E605E2" w:rsidP="007C07FD">
      <w:pPr>
        <w:spacing w:after="0"/>
        <w:jc w:val="both"/>
        <w:rPr>
          <w:rFonts w:ascii="Arial" w:hAnsi="Arial" w:cs="Arial"/>
          <w:lang w:val="sr-Cyrl-CS"/>
        </w:rPr>
      </w:pPr>
      <w:r w:rsidRPr="00737BB1">
        <w:rPr>
          <w:rFonts w:ascii="Arial" w:hAnsi="Arial" w:cs="Arial"/>
          <w:lang w:val="sr-Cyrl-CS"/>
        </w:rPr>
        <w:t xml:space="preserve">Када је реч о </w:t>
      </w:r>
      <w:r w:rsidR="002B7642" w:rsidRPr="00737BB1">
        <w:rPr>
          <w:rFonts w:ascii="Arial" w:hAnsi="Arial" w:cs="Arial"/>
          <w:lang w:val="sr-Cyrl-CS"/>
        </w:rPr>
        <w:t>слободи на интернету</w:t>
      </w:r>
      <w:r w:rsidRPr="00737BB1">
        <w:rPr>
          <w:rFonts w:ascii="Arial" w:hAnsi="Arial" w:cs="Arial"/>
          <w:lang w:val="sr-Cyrl-CS"/>
        </w:rPr>
        <w:t xml:space="preserve"> општи је закључак да законодавни оквири дају простора слободи у медијима и на интернету, али да спровођење закона, упркос прописима,</w:t>
      </w:r>
      <w:r w:rsidR="007C07FD" w:rsidRPr="00737BB1">
        <w:rPr>
          <w:rFonts w:ascii="Arial" w:hAnsi="Arial" w:cs="Arial"/>
          <w:lang w:val="sr-Cyrl-CS"/>
        </w:rPr>
        <w:t xml:space="preserve"> </w:t>
      </w:r>
      <w:r w:rsidRPr="00737BB1">
        <w:rPr>
          <w:rFonts w:ascii="Arial" w:hAnsi="Arial" w:cs="Arial"/>
          <w:lang w:val="sr-Cyrl-CS"/>
        </w:rPr>
        <w:t>остаје под знаком питања углавном због политичких неслагања и притисака. Право на слободу изражавања односно слободан приступ интернету и непристрасност мреже је друга област која је узета у разматрање</w:t>
      </w:r>
      <w:r w:rsidR="002B7642" w:rsidRPr="00737BB1">
        <w:rPr>
          <w:rFonts w:ascii="Arial" w:hAnsi="Arial" w:cs="Arial"/>
          <w:lang w:val="sr-Cyrl-CS"/>
        </w:rPr>
        <w:t>. У овом извештају је констатовано да је у</w:t>
      </w:r>
      <w:r w:rsidRPr="00737BB1">
        <w:rPr>
          <w:rFonts w:ascii="Arial" w:hAnsi="Arial" w:cs="Arial"/>
          <w:lang w:val="sr-Cyrl-CS"/>
        </w:rPr>
        <w:t xml:space="preserve"> Србиј</w:t>
      </w:r>
      <w:r w:rsidR="002B7642" w:rsidRPr="00737BB1">
        <w:rPr>
          <w:rFonts w:ascii="Arial" w:hAnsi="Arial" w:cs="Arial"/>
          <w:lang w:val="sr-Cyrl-CS"/>
        </w:rPr>
        <w:t>и</w:t>
      </w:r>
      <w:r w:rsidRPr="00737BB1">
        <w:rPr>
          <w:rFonts w:ascii="Arial" w:hAnsi="Arial" w:cs="Arial"/>
          <w:lang w:val="sr-Cyrl-CS"/>
        </w:rPr>
        <w:t xml:space="preserve"> гарант</w:t>
      </w:r>
      <w:r w:rsidR="002B7642" w:rsidRPr="00737BB1">
        <w:rPr>
          <w:rFonts w:ascii="Arial" w:hAnsi="Arial" w:cs="Arial"/>
          <w:lang w:val="sr-Cyrl-CS"/>
        </w:rPr>
        <w:t>ован</w:t>
      </w:r>
      <w:r w:rsidRPr="00737BB1">
        <w:rPr>
          <w:rFonts w:ascii="Arial" w:hAnsi="Arial" w:cs="Arial"/>
          <w:lang w:val="sr-Cyrl-CS"/>
        </w:rPr>
        <w:t xml:space="preserve"> слободан приступ информацијама, дељење информација и коришћење апликација и сервиса које корисници одаберу. Унутар ове области су испитиване и медијске слободе и безбедност новинара</w:t>
      </w:r>
      <w:r w:rsidR="000D06AC" w:rsidRPr="00737BB1">
        <w:rPr>
          <w:rFonts w:ascii="Arial" w:hAnsi="Arial" w:cs="Arial"/>
          <w:lang w:val="sr-Cyrl-CS"/>
        </w:rPr>
        <w:t>, па је наведено</w:t>
      </w:r>
      <w:r w:rsidRPr="00737BB1">
        <w:rPr>
          <w:rFonts w:ascii="Arial" w:hAnsi="Arial" w:cs="Arial"/>
          <w:lang w:val="sr-Cyrl-CS"/>
        </w:rPr>
        <w:t xml:space="preserve"> да су техни</w:t>
      </w:r>
      <w:r w:rsidR="00381EA8">
        <w:rPr>
          <w:rFonts w:ascii="Arial" w:hAnsi="Arial" w:cs="Arial"/>
          <w:lang w:val="sr-Cyrl-CS"/>
        </w:rPr>
        <w:t>чки напади на он</w:t>
      </w:r>
      <w:r w:rsidRPr="00737BB1">
        <w:rPr>
          <w:rFonts w:ascii="Arial" w:hAnsi="Arial" w:cs="Arial"/>
          <w:lang w:val="sr-Cyrl-CS"/>
        </w:rPr>
        <w:t>лајн медије у Србији прилично чести, у виду неовлашћеног приступа, неовлашћеног мењања садржаја, убацивањ</w:t>
      </w:r>
      <w:r w:rsidR="000D06AC" w:rsidRPr="00737BB1">
        <w:rPr>
          <w:rFonts w:ascii="Arial" w:hAnsi="Arial" w:cs="Arial"/>
          <w:lang w:val="sr-Cyrl-CS"/>
        </w:rPr>
        <w:t>а штетног софтвера и слично</w:t>
      </w:r>
      <w:r w:rsidRPr="00737BB1">
        <w:rPr>
          <w:rFonts w:ascii="Arial" w:hAnsi="Arial" w:cs="Arial"/>
          <w:lang w:val="sr-Cyrl-CS"/>
        </w:rPr>
        <w:t>. Такође, у извештају је наведено да упркос томе што има доста случајева напада на новинаре, ти случајеви неретко остају неразрешени. У свим земљама у којима је вршено истраживање гарантована је слобода удруживања, која може бити ограничена само уколико је то неопходно за заштиту јавног здравља, морал</w:t>
      </w:r>
      <w:r w:rsidR="007C07FD" w:rsidRPr="00737BB1">
        <w:rPr>
          <w:rFonts w:ascii="Arial" w:hAnsi="Arial" w:cs="Arial"/>
          <w:lang w:val="sr-Cyrl-CS"/>
        </w:rPr>
        <w:t xml:space="preserve">а, права других и безбедности. </w:t>
      </w:r>
      <w:r w:rsidR="002B7642" w:rsidRPr="00737BB1">
        <w:rPr>
          <w:rFonts w:ascii="Arial" w:hAnsi="Arial" w:cs="Arial"/>
          <w:lang w:val="sr-Cyrl-CS"/>
        </w:rPr>
        <w:t xml:space="preserve">Србија има обавезу да усклади свој национални правни оквир са Европском директивом о нападима на информационе системе према Стратегији за борбу против високотехнолошког криминала од 2019. до 2023. </w:t>
      </w:r>
      <w:r w:rsidR="00A340C8" w:rsidRPr="00737BB1">
        <w:rPr>
          <w:rFonts w:ascii="Arial" w:hAnsi="Arial" w:cs="Arial"/>
          <w:lang w:val="sr-Cyrl-CS"/>
        </w:rPr>
        <w:t>г</w:t>
      </w:r>
      <w:r w:rsidR="002B7642" w:rsidRPr="00737BB1">
        <w:rPr>
          <w:rFonts w:ascii="Arial" w:hAnsi="Arial" w:cs="Arial"/>
          <w:lang w:val="sr-Cyrl-CS"/>
        </w:rPr>
        <w:t>одине</w:t>
      </w:r>
      <w:r w:rsidR="00A340C8" w:rsidRPr="00737BB1">
        <w:rPr>
          <w:rFonts w:ascii="Arial" w:hAnsi="Arial" w:cs="Arial"/>
          <w:lang w:val="sr-Cyrl-CS"/>
        </w:rPr>
        <w:t xml:space="preserve"> </w:t>
      </w:r>
      <w:r w:rsidR="000D06AC" w:rsidRPr="00737BB1">
        <w:rPr>
          <w:rFonts w:ascii="Arial" w:hAnsi="Arial" w:cs="Arial"/>
          <w:lang w:val="sr-Cyrl-CS"/>
        </w:rPr>
        <w:t>као и да регулише видео надзор на јавним местима</w:t>
      </w:r>
      <w:r w:rsidR="00A340C8" w:rsidRPr="00737BB1">
        <w:rPr>
          <w:rFonts w:ascii="Arial" w:hAnsi="Arial" w:cs="Arial"/>
          <w:lang w:val="sr-Cyrl-CS"/>
        </w:rPr>
        <w:t>, наведено је у овом извештају</w:t>
      </w:r>
      <w:r w:rsidR="002B7642" w:rsidRPr="00737BB1">
        <w:rPr>
          <w:rFonts w:ascii="Arial" w:hAnsi="Arial" w:cs="Arial"/>
          <w:lang w:val="sr-Cyrl-CS"/>
        </w:rPr>
        <w:t xml:space="preserve">. </w:t>
      </w:r>
    </w:p>
    <w:p w:rsidR="00C313B5" w:rsidRPr="00737BB1" w:rsidRDefault="00C313B5" w:rsidP="00E605E2">
      <w:pPr>
        <w:jc w:val="both"/>
        <w:rPr>
          <w:rFonts w:ascii="Arial" w:hAnsi="Arial" w:cs="Arial"/>
          <w:lang w:val="sr-Cyrl-CS"/>
        </w:rPr>
      </w:pPr>
    </w:p>
    <w:p w:rsidR="00C313B5" w:rsidRPr="00737BB1" w:rsidRDefault="00DF3BA5" w:rsidP="00B316DD">
      <w:pPr>
        <w:jc w:val="center"/>
        <w:rPr>
          <w:rFonts w:ascii="Arial" w:hAnsi="Arial" w:cs="Arial"/>
          <w:lang w:val="sr-Cyrl-CS"/>
        </w:rPr>
      </w:pPr>
      <w:r w:rsidRPr="00737BB1">
        <w:rPr>
          <w:noProof/>
        </w:rPr>
        <w:lastRenderedPageBreak/>
        <w:drawing>
          <wp:inline distT="0" distB="0" distL="0" distR="0">
            <wp:extent cx="5760720" cy="3078680"/>
            <wp:effectExtent l="0" t="0" r="0" b="0"/>
            <wp:docPr id="2" name="Picture 1" descr="Thinking differently? It might be a clash of schemas. - Brisbane, Sunshine  Coast, Gold Coast | Neuro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ing differently? It might be a clash of schemas. - Brisbane, Sunshine  Coast, Gold Coast | NeuroCapability"/>
                    <pic:cNvPicPr>
                      <a:picLocks noChangeAspect="1" noChangeArrowheads="1"/>
                    </pic:cNvPicPr>
                  </pic:nvPicPr>
                  <pic:blipFill>
                    <a:blip r:embed="rId87" cstate="email">
                      <a:clrChange>
                        <a:clrFrom>
                          <a:srgbClr val="2EADA6"/>
                        </a:clrFrom>
                        <a:clrTo>
                          <a:srgbClr val="2EADA6">
                            <a:alpha val="0"/>
                          </a:srgbClr>
                        </a:clrTo>
                      </a:clrChange>
                      <a:extLst>
                        <a:ext uri="{28A0092B-C50C-407E-A947-70E740481C1C}">
                          <a14:useLocalDpi xmlns:a14="http://schemas.microsoft.com/office/drawing/2010/main"/>
                        </a:ext>
                      </a:extLst>
                    </a:blip>
                    <a:srcRect/>
                    <a:stretch>
                      <a:fillRect/>
                    </a:stretch>
                  </pic:blipFill>
                  <pic:spPr bwMode="auto">
                    <a:xfrm>
                      <a:off x="0" y="0"/>
                      <a:ext cx="5760720" cy="3078680"/>
                    </a:xfrm>
                    <a:prstGeom prst="rect">
                      <a:avLst/>
                    </a:prstGeom>
                    <a:noFill/>
                    <a:ln w="9525">
                      <a:noFill/>
                      <a:miter lim="800000"/>
                      <a:headEnd/>
                      <a:tailEnd/>
                    </a:ln>
                  </pic:spPr>
                </pic:pic>
              </a:graphicData>
            </a:graphic>
          </wp:inline>
        </w:drawing>
      </w:r>
    </w:p>
    <w:p w:rsidR="00D86D8A" w:rsidRPr="00737BB1" w:rsidRDefault="00D86D8A" w:rsidP="00E605E2">
      <w:pPr>
        <w:jc w:val="both"/>
        <w:rPr>
          <w:rFonts w:ascii="Arial" w:hAnsi="Arial" w:cs="Arial"/>
          <w:lang w:val="sr-Cyrl-CS"/>
        </w:rPr>
      </w:pPr>
    </w:p>
    <w:p w:rsidR="00A340C8" w:rsidRPr="00737BB1" w:rsidRDefault="00A340C8" w:rsidP="00A340C8">
      <w:pPr>
        <w:pStyle w:val="Heading2"/>
      </w:pPr>
      <w:bookmarkStart w:id="37" w:name="_Toc508811687"/>
      <w:bookmarkStart w:id="38" w:name="_Toc3474758"/>
      <w:bookmarkStart w:id="39" w:name="_Toc66456483"/>
      <w:r w:rsidRPr="00737BB1">
        <w:t>Извештаји и истраживања домаћих институција и организација</w:t>
      </w:r>
      <w:bookmarkEnd w:id="37"/>
      <w:bookmarkEnd w:id="38"/>
      <w:bookmarkEnd w:id="39"/>
    </w:p>
    <w:p w:rsidR="0071725B" w:rsidRPr="00737BB1" w:rsidRDefault="0071725B" w:rsidP="001C59EA">
      <w:pPr>
        <w:ind w:right="26"/>
        <w:rPr>
          <w:sz w:val="10"/>
          <w:lang w:val="sr-Cyrl-CS"/>
        </w:rPr>
      </w:pPr>
    </w:p>
    <w:p w:rsidR="00CD0C43" w:rsidRPr="00737BB1" w:rsidRDefault="00CD0C43" w:rsidP="00A340C8">
      <w:pPr>
        <w:tabs>
          <w:tab w:val="left" w:pos="90"/>
        </w:tabs>
        <w:jc w:val="both"/>
        <w:rPr>
          <w:rFonts w:ascii="Arial" w:hAnsi="Arial"/>
          <w:iCs/>
          <w:lang w:val="sr-Cyrl-CS"/>
        </w:rPr>
      </w:pPr>
      <w:r w:rsidRPr="00737BB1">
        <w:rPr>
          <w:rFonts w:ascii="Arial" w:hAnsi="Arial"/>
          <w:iCs/>
          <w:lang w:val="sr-Cyrl-CS"/>
        </w:rPr>
        <w:t>Извештаји и истраживања домаћих институција и орга</w:t>
      </w:r>
      <w:r w:rsidR="00B6349C" w:rsidRPr="00737BB1">
        <w:rPr>
          <w:rFonts w:ascii="Arial" w:hAnsi="Arial"/>
          <w:iCs/>
          <w:lang w:val="sr-Cyrl-CS"/>
        </w:rPr>
        <w:t xml:space="preserve">низација </w:t>
      </w:r>
      <w:r w:rsidR="00A635E8" w:rsidRPr="00737BB1">
        <w:rPr>
          <w:rFonts w:ascii="Arial" w:hAnsi="Arial"/>
          <w:iCs/>
          <w:lang w:val="sr-Cyrl-CS"/>
        </w:rPr>
        <w:t xml:space="preserve">такође </w:t>
      </w:r>
      <w:r w:rsidR="00B6349C" w:rsidRPr="00737BB1">
        <w:rPr>
          <w:rFonts w:ascii="Arial" w:hAnsi="Arial"/>
          <w:iCs/>
          <w:lang w:val="sr-Cyrl-CS"/>
        </w:rPr>
        <w:t>имају значај з</w:t>
      </w:r>
      <w:r w:rsidRPr="00737BB1">
        <w:rPr>
          <w:rFonts w:ascii="Arial" w:hAnsi="Arial"/>
          <w:iCs/>
          <w:lang w:val="sr-Cyrl-CS"/>
        </w:rPr>
        <w:t>а сагледавање нивоа остваривања равноправности у нашем друштву</w:t>
      </w:r>
      <w:r w:rsidR="00B6349C" w:rsidRPr="00737BB1">
        <w:rPr>
          <w:rFonts w:ascii="Arial" w:hAnsi="Arial"/>
          <w:iCs/>
          <w:lang w:val="sr-Cyrl-CS"/>
        </w:rPr>
        <w:t xml:space="preserve"> и стицања </w:t>
      </w:r>
      <w:r w:rsidRPr="00737BB1">
        <w:rPr>
          <w:rFonts w:ascii="Arial" w:hAnsi="Arial"/>
          <w:iCs/>
          <w:lang w:val="sr-Cyrl-CS"/>
        </w:rPr>
        <w:t xml:space="preserve">што потпунијег увида у </w:t>
      </w:r>
      <w:r w:rsidR="003728EC" w:rsidRPr="00737BB1">
        <w:rPr>
          <w:rFonts w:ascii="Arial" w:hAnsi="Arial"/>
          <w:iCs/>
          <w:lang w:val="sr-Cyrl-CS"/>
        </w:rPr>
        <w:t>заштиту</w:t>
      </w:r>
      <w:r w:rsidRPr="00737BB1">
        <w:rPr>
          <w:rFonts w:ascii="Arial" w:hAnsi="Arial"/>
          <w:iCs/>
          <w:lang w:val="sr-Cyrl-CS"/>
        </w:rPr>
        <w:t xml:space="preserve"> равноправности </w:t>
      </w:r>
      <w:r w:rsidR="005D4E09" w:rsidRPr="00737BB1">
        <w:rPr>
          <w:rFonts w:ascii="Arial" w:hAnsi="Arial"/>
          <w:iCs/>
          <w:lang w:val="sr-Cyrl-CS"/>
        </w:rPr>
        <w:t xml:space="preserve">пре свега </w:t>
      </w:r>
      <w:r w:rsidRPr="00737BB1">
        <w:rPr>
          <w:rFonts w:ascii="Arial" w:hAnsi="Arial"/>
          <w:iCs/>
          <w:lang w:val="sr-Cyrl-CS"/>
        </w:rPr>
        <w:t xml:space="preserve">имајући у виду да </w:t>
      </w:r>
      <w:r w:rsidR="005D4E09" w:rsidRPr="00737BB1">
        <w:rPr>
          <w:rFonts w:ascii="Arial" w:hAnsi="Arial"/>
          <w:iCs/>
          <w:lang w:val="sr-Cyrl-CS"/>
        </w:rPr>
        <w:t xml:space="preserve">су притужбе упућене Поверенику свакако један од показатеља присутности дискриминације и степена поштовања принципа равноправности у друштву, али не и једини. Наиме, на стање у погледу заступљености дискриминације у друштву утичу и други фактори, међу којима су друштвени и културни контекст, однос друштва према дискриминацији, грађанска свест о неопходности и значају поштовања прописа, спремност да се пријави њихово кршење, степен толеранције према различитостима, поверење у рад институција, познавање </w:t>
      </w:r>
      <w:r w:rsidR="003728EC" w:rsidRPr="00737BB1">
        <w:rPr>
          <w:rFonts w:ascii="Arial" w:hAnsi="Arial"/>
          <w:iCs/>
          <w:lang w:val="sr-Cyrl-CS"/>
        </w:rPr>
        <w:t>појма</w:t>
      </w:r>
      <w:r w:rsidR="005D4E09" w:rsidRPr="00737BB1">
        <w:rPr>
          <w:rFonts w:ascii="Arial" w:hAnsi="Arial"/>
          <w:iCs/>
          <w:lang w:val="sr-Cyrl-CS"/>
        </w:rPr>
        <w:t xml:space="preserve"> дискриминације, као и активности цивилног друштва у заштити људских права и др. Стога се, сагледавањем што већег броја извештаја и истраживања </w:t>
      </w:r>
      <w:r w:rsidRPr="00737BB1">
        <w:rPr>
          <w:rFonts w:ascii="Arial" w:hAnsi="Arial"/>
          <w:iCs/>
          <w:lang w:val="sr-Cyrl-CS"/>
        </w:rPr>
        <w:t xml:space="preserve">може добити потпунија слика </w:t>
      </w:r>
      <w:r w:rsidR="005D4E09" w:rsidRPr="00737BB1">
        <w:rPr>
          <w:rFonts w:ascii="Arial" w:hAnsi="Arial"/>
          <w:iCs/>
          <w:lang w:val="sr-Cyrl-CS"/>
        </w:rPr>
        <w:t>остваривања и заштите равноправности</w:t>
      </w:r>
      <w:r w:rsidR="0030048E" w:rsidRPr="00737BB1">
        <w:rPr>
          <w:rFonts w:ascii="Arial" w:hAnsi="Arial"/>
          <w:iCs/>
          <w:lang w:val="sr-Cyrl-CS"/>
        </w:rPr>
        <w:t>, јер с</w:t>
      </w:r>
      <w:r w:rsidR="0030048E" w:rsidRPr="00737BB1">
        <w:rPr>
          <w:rFonts w:ascii="Arial" w:hAnsi="Arial" w:cs="Arial"/>
          <w:lang w:val="sr-Cyrl-CS"/>
        </w:rPr>
        <w:t xml:space="preserve">ви ови извори </w:t>
      </w:r>
      <w:r w:rsidR="00B6349C" w:rsidRPr="00737BB1">
        <w:rPr>
          <w:rFonts w:ascii="Arial" w:hAnsi="Arial" w:cs="Arial"/>
          <w:lang w:val="sr-Cyrl-CS"/>
        </w:rPr>
        <w:t>у извесној мери</w:t>
      </w:r>
      <w:r w:rsidR="0030048E" w:rsidRPr="00737BB1">
        <w:rPr>
          <w:rFonts w:ascii="Arial" w:hAnsi="Arial" w:cs="Arial"/>
          <w:lang w:val="sr-Cyrl-CS"/>
        </w:rPr>
        <w:t xml:space="preserve"> показују како грађани и друга лица схватају феномен дискриминације, које проблеме у остваривању равноправности препознају, како перципирају стање у остваривању и заштити од дискриминације у Србији, које су групе најизложеније дискриминацији и у којој области је она најучесталија. Ови извори указују да су у нашем друштву присутни различити изазови које је важно представити</w:t>
      </w:r>
      <w:r w:rsidR="00B6349C" w:rsidRPr="00737BB1">
        <w:rPr>
          <w:rFonts w:ascii="Arial" w:hAnsi="Arial" w:cs="Arial"/>
          <w:lang w:val="sr-Cyrl-CS"/>
        </w:rPr>
        <w:t>,</w:t>
      </w:r>
      <w:r w:rsidR="0030048E" w:rsidRPr="00737BB1">
        <w:rPr>
          <w:rFonts w:ascii="Arial" w:hAnsi="Arial" w:cs="Arial"/>
          <w:lang w:val="sr-Cyrl-CS"/>
        </w:rPr>
        <w:t xml:space="preserve"> </w:t>
      </w:r>
      <w:r w:rsidR="0029744A" w:rsidRPr="00737BB1">
        <w:rPr>
          <w:rFonts w:ascii="Arial" w:hAnsi="Arial" w:cs="Arial"/>
          <w:lang w:val="sr-Cyrl-CS"/>
        </w:rPr>
        <w:t>те је</w:t>
      </w:r>
      <w:r w:rsidR="005D4E09" w:rsidRPr="00737BB1">
        <w:rPr>
          <w:rFonts w:ascii="Arial" w:hAnsi="Arial"/>
          <w:iCs/>
          <w:lang w:val="sr-Cyrl-CS"/>
        </w:rPr>
        <w:t xml:space="preserve"> </w:t>
      </w:r>
      <w:r w:rsidR="00B6349C" w:rsidRPr="00737BB1">
        <w:rPr>
          <w:rFonts w:ascii="Arial" w:hAnsi="Arial"/>
          <w:iCs/>
          <w:lang w:val="sr-Cyrl-CS"/>
        </w:rPr>
        <w:t xml:space="preserve">у </w:t>
      </w:r>
      <w:r w:rsidR="005D4E09" w:rsidRPr="00737BB1">
        <w:rPr>
          <w:rFonts w:ascii="Arial" w:hAnsi="Arial"/>
          <w:iCs/>
          <w:lang w:val="sr-Cyrl-CS"/>
        </w:rPr>
        <w:t xml:space="preserve">наставку дат кратак преглед појединих извештаја и истраживања, док се списак свих </w:t>
      </w:r>
      <w:r w:rsidR="00381EA8">
        <w:rPr>
          <w:rFonts w:ascii="Arial" w:hAnsi="Arial"/>
          <w:iCs/>
          <w:lang w:val="sr-Cyrl-CS"/>
        </w:rPr>
        <w:t>коришће</w:t>
      </w:r>
      <w:r w:rsidR="003728EC" w:rsidRPr="00737BB1">
        <w:rPr>
          <w:rFonts w:ascii="Arial" w:hAnsi="Arial"/>
          <w:iCs/>
          <w:lang w:val="sr-Cyrl-CS"/>
        </w:rPr>
        <w:t>них и доступних</w:t>
      </w:r>
      <w:r w:rsidR="005D4E09" w:rsidRPr="00737BB1">
        <w:rPr>
          <w:rFonts w:ascii="Arial" w:hAnsi="Arial"/>
          <w:iCs/>
          <w:lang w:val="sr-Cyrl-CS"/>
        </w:rPr>
        <w:t xml:space="preserve"> публикација налази у </w:t>
      </w:r>
      <w:r w:rsidR="006252CA" w:rsidRPr="00737BB1">
        <w:rPr>
          <w:rFonts w:ascii="Arial" w:hAnsi="Arial"/>
          <w:iCs/>
          <w:lang w:val="sr-Cyrl-CS"/>
        </w:rPr>
        <w:t>П</w:t>
      </w:r>
      <w:r w:rsidR="005D4E09" w:rsidRPr="00737BB1">
        <w:rPr>
          <w:rFonts w:ascii="Arial" w:hAnsi="Arial"/>
          <w:iCs/>
          <w:lang w:val="sr-Cyrl-CS"/>
        </w:rPr>
        <w:t xml:space="preserve">рилогу </w:t>
      </w:r>
      <w:r w:rsidR="006252CA" w:rsidRPr="00737BB1">
        <w:rPr>
          <w:rFonts w:ascii="Arial" w:hAnsi="Arial"/>
          <w:iCs/>
          <w:lang w:val="sr-Cyrl-CS"/>
        </w:rPr>
        <w:t xml:space="preserve">3 </w:t>
      </w:r>
      <w:r w:rsidR="005D4E09" w:rsidRPr="00737BB1">
        <w:rPr>
          <w:rFonts w:ascii="Arial" w:hAnsi="Arial"/>
          <w:iCs/>
          <w:lang w:val="sr-Cyrl-CS"/>
        </w:rPr>
        <w:t>овог извештаја.</w:t>
      </w:r>
    </w:p>
    <w:p w:rsidR="00C11DDB" w:rsidRPr="00737BB1" w:rsidRDefault="00C11DDB" w:rsidP="00A340C8">
      <w:pPr>
        <w:tabs>
          <w:tab w:val="left" w:pos="90"/>
        </w:tabs>
        <w:jc w:val="both"/>
        <w:rPr>
          <w:rFonts w:ascii="Arial" w:hAnsi="Arial" w:cs="Arial"/>
          <w:lang w:val="sr-Cyrl-CS"/>
        </w:rPr>
      </w:pPr>
      <w:r w:rsidRPr="00737BB1">
        <w:rPr>
          <w:rFonts w:ascii="Arial" w:hAnsi="Arial" w:cs="Arial"/>
          <w:lang w:val="sr-Cyrl-CS"/>
        </w:rPr>
        <w:t xml:space="preserve">У </w:t>
      </w:r>
      <w:r w:rsidRPr="00737BB1">
        <w:rPr>
          <w:rFonts w:ascii="Arial" w:hAnsi="Arial" w:cs="Arial"/>
          <w:b/>
          <w:i/>
          <w:lang w:val="sr-Cyrl-CS"/>
        </w:rPr>
        <w:t>Извештају о напретку у остваривању Циљева одрживог развоја до 2030. године у Републици Србији</w:t>
      </w:r>
      <w:r w:rsidRPr="00737BB1">
        <w:rPr>
          <w:rFonts w:ascii="Arial" w:hAnsi="Arial" w:cs="Arial"/>
          <w:b/>
          <w:i/>
          <w:vertAlign w:val="superscript"/>
          <w:lang w:val="sr-Cyrl-CS"/>
        </w:rPr>
        <w:footnoteReference w:id="50"/>
      </w:r>
      <w:r w:rsidRPr="00737BB1">
        <w:rPr>
          <w:rFonts w:ascii="Arial" w:hAnsi="Arial" w:cs="Arial"/>
          <w:lang w:val="sr-Cyrl-CS"/>
        </w:rPr>
        <w:t>, Републичког завода за статистику, праћен је напредак у остваривању Циљева одрживог развоја (ЦОР) као важан аспект имплементације Агенде за одрживи развој до 2030</w:t>
      </w:r>
      <w:r w:rsidR="00E24700" w:rsidRPr="00737BB1">
        <w:rPr>
          <w:rFonts w:ascii="Arial" w:hAnsi="Arial" w:cs="Arial"/>
          <w:lang w:val="sr-Cyrl-CS"/>
        </w:rPr>
        <w:t xml:space="preserve"> наводећи кључне налазе за све циљеве, од којих као </w:t>
      </w:r>
      <w:r w:rsidR="00E24700" w:rsidRPr="00737BB1">
        <w:rPr>
          <w:rFonts w:ascii="Arial" w:hAnsi="Arial" w:cs="Arial"/>
          <w:lang w:val="sr-Cyrl-CS"/>
        </w:rPr>
        <w:lastRenderedPageBreak/>
        <w:t>примере издвајамо к</w:t>
      </w:r>
      <w:r w:rsidRPr="00737BB1">
        <w:rPr>
          <w:rFonts w:ascii="Arial" w:hAnsi="Arial" w:cs="Arial"/>
          <w:lang w:val="sr-Cyrl-CS"/>
        </w:rPr>
        <w:t>ључн</w:t>
      </w:r>
      <w:r w:rsidR="00E24700" w:rsidRPr="00737BB1">
        <w:rPr>
          <w:rFonts w:ascii="Arial" w:hAnsi="Arial" w:cs="Arial"/>
          <w:lang w:val="sr-Cyrl-CS"/>
        </w:rPr>
        <w:t>е</w:t>
      </w:r>
      <w:r w:rsidRPr="00737BB1">
        <w:rPr>
          <w:rFonts w:ascii="Arial" w:hAnsi="Arial" w:cs="Arial"/>
          <w:lang w:val="sr-Cyrl-CS"/>
        </w:rPr>
        <w:t xml:space="preserve"> налаз</w:t>
      </w:r>
      <w:r w:rsidR="00E24700" w:rsidRPr="00737BB1">
        <w:rPr>
          <w:rFonts w:ascii="Arial" w:hAnsi="Arial" w:cs="Arial"/>
          <w:lang w:val="sr-Cyrl-CS"/>
        </w:rPr>
        <w:t>е</w:t>
      </w:r>
      <w:r w:rsidRPr="00737BB1">
        <w:rPr>
          <w:rFonts w:ascii="Arial" w:hAnsi="Arial" w:cs="Arial"/>
          <w:lang w:val="sr-Cyrl-CS"/>
        </w:rPr>
        <w:t xml:space="preserve"> који се односе на остваривање</w:t>
      </w:r>
      <w:r w:rsidR="00E03889" w:rsidRPr="00737BB1">
        <w:rPr>
          <w:rFonts w:ascii="Arial" w:hAnsi="Arial" w:cs="Arial"/>
          <w:lang w:val="sr-Cyrl-CS"/>
        </w:rPr>
        <w:t xml:space="preserve"> првог циља -</w:t>
      </w:r>
      <w:r w:rsidR="00381EA8">
        <w:rPr>
          <w:rFonts w:ascii="Arial" w:hAnsi="Arial" w:cs="Arial"/>
          <w:lang w:val="sr-Cyrl-CS"/>
        </w:rPr>
        <w:t xml:space="preserve"> </w:t>
      </w:r>
      <w:r w:rsidRPr="00737BB1">
        <w:rPr>
          <w:rFonts w:ascii="Arial" w:hAnsi="Arial" w:cs="Arial"/>
          <w:lang w:val="sr-Cyrl-CS"/>
        </w:rPr>
        <w:t>ЦО</w:t>
      </w:r>
      <w:r w:rsidR="00E03889" w:rsidRPr="00737BB1">
        <w:rPr>
          <w:rFonts w:ascii="Arial" w:hAnsi="Arial" w:cs="Arial"/>
          <w:lang w:val="sr-Cyrl-CS"/>
        </w:rPr>
        <w:t>Р</w:t>
      </w:r>
      <w:r w:rsidRPr="00737BB1">
        <w:rPr>
          <w:rFonts w:ascii="Arial" w:hAnsi="Arial" w:cs="Arial"/>
          <w:lang w:val="sr-Cyrl-CS"/>
        </w:rPr>
        <w:t xml:space="preserve"> 1 којим се предвиђа окончање сиромаштва у свим облицима</w:t>
      </w:r>
      <w:r w:rsidR="00E24700" w:rsidRPr="00737BB1">
        <w:rPr>
          <w:rFonts w:ascii="Arial" w:hAnsi="Arial" w:cs="Arial"/>
          <w:lang w:val="sr-Cyrl-CS"/>
        </w:rPr>
        <w:t>. У извештају је наведено да је Република Србија дугорочно остварила умерен (2013–2018), а краткорочно (2015–2018) значајан напредак у смањењу ризика од сиромаштва и социјалне искључености. У 2018. години у односу на 2013. годину, када је први пут спроведена Анкета о приходима и условима живота на основу које се мери релативно сиромаштво, стопа ризика од сиромаштва је смањена за 0,2 процентна поена (са 24,5% на 24,3%). Када су у питању трендови посматрани према старосним групама, дугорочни трендови указују на значајан напредак смањења сиромаштва код свих старосних категорија осим најстаријег становништва (65+) код којих се бележи умерено удаљавање од циља. Значајан напредак остварен је и у односу на потциљ који предвиђа примену одговарајућих националних система социјалне заштите, услед повећања удела корисника социјалне</w:t>
      </w:r>
      <w:r w:rsidR="00381EA8">
        <w:rPr>
          <w:rFonts w:ascii="Arial" w:hAnsi="Arial" w:cs="Arial"/>
          <w:lang w:val="sr-Cyrl-CS"/>
        </w:rPr>
        <w:t xml:space="preserve"> заштите у укупној популацији. У периоду 2011–2019 </w:t>
      </w:r>
      <w:r w:rsidR="00E24700" w:rsidRPr="00737BB1">
        <w:rPr>
          <w:rFonts w:ascii="Arial" w:hAnsi="Arial" w:cs="Arial"/>
          <w:lang w:val="sr-Cyrl-CS"/>
        </w:rPr>
        <w:t xml:space="preserve">забележено је континуирано повећање удела становништва обухваћених системима социјалне заштите у укупном броју становника, и то за 2,6 процентних поена. </w:t>
      </w:r>
    </w:p>
    <w:p w:rsidR="00E24700" w:rsidRPr="00737BB1" w:rsidRDefault="00E24700" w:rsidP="00E24700">
      <w:pPr>
        <w:tabs>
          <w:tab w:val="left" w:pos="90"/>
        </w:tabs>
        <w:jc w:val="both"/>
        <w:rPr>
          <w:rFonts w:ascii="Arial" w:hAnsi="Arial" w:cs="Arial"/>
          <w:lang w:val="sr-Cyrl-CS"/>
        </w:rPr>
      </w:pPr>
      <w:r w:rsidRPr="00737BB1">
        <w:rPr>
          <w:rFonts w:ascii="Arial" w:hAnsi="Arial" w:cs="Arial"/>
          <w:lang w:val="sr-Cyrl-CS"/>
        </w:rPr>
        <w:t>Као кључни налази који се односе на остваривање</w:t>
      </w:r>
      <w:r w:rsidR="00E03889" w:rsidRPr="00737BB1">
        <w:rPr>
          <w:rFonts w:ascii="Arial" w:hAnsi="Arial" w:cs="Arial"/>
          <w:lang w:val="sr-Cyrl-CS"/>
        </w:rPr>
        <w:t xml:space="preserve"> петог циља -</w:t>
      </w:r>
      <w:r w:rsidRPr="00737BB1">
        <w:rPr>
          <w:rFonts w:ascii="Arial" w:hAnsi="Arial" w:cs="Arial"/>
          <w:lang w:val="sr-Cyrl-CS"/>
        </w:rPr>
        <w:t xml:space="preserve"> ЦО</w:t>
      </w:r>
      <w:r w:rsidR="00E03889" w:rsidRPr="00737BB1">
        <w:rPr>
          <w:rFonts w:ascii="Arial" w:hAnsi="Arial" w:cs="Arial"/>
          <w:lang w:val="sr-Cyrl-CS"/>
        </w:rPr>
        <w:t>Р</w:t>
      </w:r>
      <w:r w:rsidRPr="00737BB1">
        <w:rPr>
          <w:rFonts w:ascii="Arial" w:hAnsi="Arial" w:cs="Arial"/>
          <w:lang w:val="sr-Cyrl-CS"/>
        </w:rPr>
        <w:t xml:space="preserve"> 5 којим се предвиђа постизање родне равноправности и оснаживање свих жена и девојчица је наведено да, када је у питању елиминисање штетних пракси као што су дечји, рани и присилни бракови, подаци указују да је значајно удаљавање од циља присутно у погледу уласка у брак пре 15. године, али да је значајан напредак остварен у погледу ступања у брак или ванбрачну заједницу пре навршених 18 година. Значајан напредак остварен је и према потциљу који предвиђа препознавање и вредновање неплаћеног рада, бриге и старања у домаћинству, због смањеног удела времена које се проводи у обављању неплаћених послова у домаћинству и бризи о другима, а и у области учешћа жена у одлучивању како у погледу већег учешћа жена у националном парламенту, тако и у погледу њиховог већег учешћа на руководећим положајима. За остале по</w:t>
      </w:r>
      <w:r w:rsidR="00381EA8">
        <w:rPr>
          <w:rFonts w:ascii="Arial" w:hAnsi="Arial" w:cs="Arial"/>
          <w:lang w:val="sr-Cyrl-CS"/>
        </w:rPr>
        <w:t>т</w:t>
      </w:r>
      <w:r w:rsidRPr="00737BB1">
        <w:rPr>
          <w:rFonts w:ascii="Arial" w:hAnsi="Arial" w:cs="Arial"/>
          <w:lang w:val="sr-Cyrl-CS"/>
        </w:rPr>
        <w:t>циљеве није могуће пратити напредак из различитих разлога</w:t>
      </w:r>
      <w:r w:rsidR="003728EC" w:rsidRPr="00737BB1">
        <w:rPr>
          <w:rFonts w:ascii="Arial" w:hAnsi="Arial" w:cs="Arial"/>
          <w:lang w:val="sr-Cyrl-CS"/>
        </w:rPr>
        <w:t>, наведено је у извештају</w:t>
      </w:r>
      <w:r w:rsidRPr="00737BB1">
        <w:rPr>
          <w:rFonts w:ascii="Arial" w:hAnsi="Arial" w:cs="Arial"/>
          <w:lang w:val="sr-Cyrl-CS"/>
        </w:rPr>
        <w:t>.</w:t>
      </w:r>
    </w:p>
    <w:p w:rsidR="0057732C" w:rsidRPr="00737BB1" w:rsidRDefault="002F3679" w:rsidP="0057732C">
      <w:pPr>
        <w:tabs>
          <w:tab w:val="left" w:pos="90"/>
        </w:tabs>
        <w:jc w:val="both"/>
        <w:rPr>
          <w:rFonts w:ascii="Arial" w:hAnsi="Arial"/>
          <w:iCs/>
          <w:lang w:val="sr-Cyrl-CS"/>
        </w:rPr>
      </w:pPr>
      <w:r w:rsidRPr="00737BB1">
        <w:rPr>
          <w:rFonts w:ascii="Arial" w:hAnsi="Arial"/>
          <w:iCs/>
          <w:lang w:val="sr-Cyrl-CS"/>
        </w:rPr>
        <w:t xml:space="preserve">У истраживању </w:t>
      </w:r>
      <w:r w:rsidR="0057732C" w:rsidRPr="00737BB1">
        <w:rPr>
          <w:rFonts w:ascii="Arial" w:hAnsi="Arial"/>
          <w:b/>
          <w:i/>
          <w:iCs/>
          <w:lang w:val="sr-Cyrl-CS"/>
        </w:rPr>
        <w:t>Људска права у очима грађана и грађанки Србије – истраживање јавног мњења</w:t>
      </w:r>
      <w:r w:rsidR="0057732C" w:rsidRPr="00737BB1">
        <w:rPr>
          <w:rFonts w:ascii="Arial" w:hAnsi="Arial"/>
          <w:iCs/>
          <w:vertAlign w:val="superscript"/>
          <w:lang w:val="sr-Cyrl-CS"/>
        </w:rPr>
        <w:footnoteReference w:id="51"/>
      </w:r>
      <w:r w:rsidR="0057732C" w:rsidRPr="00737BB1">
        <w:rPr>
          <w:rFonts w:ascii="Arial" w:hAnsi="Arial"/>
          <w:b/>
          <w:i/>
          <w:iCs/>
          <w:lang w:val="sr-Cyrl-CS"/>
        </w:rPr>
        <w:t xml:space="preserve"> </w:t>
      </w:r>
      <w:r w:rsidR="0057732C" w:rsidRPr="00737BB1">
        <w:rPr>
          <w:rFonts w:ascii="Arial" w:hAnsi="Arial"/>
          <w:iCs/>
          <w:lang w:val="sr-Cyrl-CS"/>
        </w:rPr>
        <w:t>Београдск</w:t>
      </w:r>
      <w:r w:rsidRPr="00737BB1">
        <w:rPr>
          <w:rFonts w:ascii="Arial" w:hAnsi="Arial"/>
          <w:iCs/>
          <w:lang w:val="sr-Cyrl-CS"/>
        </w:rPr>
        <w:t>ог</w:t>
      </w:r>
      <w:r w:rsidR="0057732C" w:rsidRPr="00737BB1">
        <w:rPr>
          <w:rFonts w:ascii="Arial" w:hAnsi="Arial"/>
          <w:iCs/>
          <w:lang w:val="sr-Cyrl-CS"/>
        </w:rPr>
        <w:t xml:space="preserve"> центр</w:t>
      </w:r>
      <w:r w:rsidRPr="00737BB1">
        <w:rPr>
          <w:rFonts w:ascii="Arial" w:hAnsi="Arial"/>
          <w:iCs/>
          <w:lang w:val="sr-Cyrl-CS"/>
        </w:rPr>
        <w:t>а</w:t>
      </w:r>
      <w:r w:rsidR="0057732C" w:rsidRPr="00737BB1">
        <w:rPr>
          <w:rFonts w:ascii="Arial" w:hAnsi="Arial"/>
          <w:iCs/>
          <w:lang w:val="sr-Cyrl-CS"/>
        </w:rPr>
        <w:t xml:space="preserve"> за људска права</w:t>
      </w:r>
      <w:r w:rsidRPr="00737BB1">
        <w:rPr>
          <w:rFonts w:ascii="Arial" w:hAnsi="Arial"/>
          <w:iCs/>
          <w:lang w:val="sr-Cyrl-CS"/>
        </w:rPr>
        <w:t xml:space="preserve"> је наведено да г</w:t>
      </w:r>
      <w:r w:rsidR="0057732C" w:rsidRPr="00737BB1">
        <w:rPr>
          <w:rFonts w:ascii="Arial" w:hAnsi="Arial"/>
          <w:iCs/>
          <w:lang w:val="sr-Cyrl-CS"/>
        </w:rPr>
        <w:t>рађани као најугроженија права, у просеку, најчешће помињу право на здравље, слобод</w:t>
      </w:r>
      <w:r w:rsidRPr="00737BB1">
        <w:rPr>
          <w:rFonts w:ascii="Arial" w:hAnsi="Arial"/>
          <w:iCs/>
          <w:lang w:val="sr-Cyrl-CS"/>
        </w:rPr>
        <w:t>у</w:t>
      </w:r>
      <w:r w:rsidR="0057732C" w:rsidRPr="00737BB1">
        <w:rPr>
          <w:rFonts w:ascii="Arial" w:hAnsi="Arial"/>
          <w:iCs/>
          <w:lang w:val="sr-Cyrl-CS"/>
        </w:rPr>
        <w:t xml:space="preserve"> кретања и слобод</w:t>
      </w:r>
      <w:r w:rsidRPr="00737BB1">
        <w:rPr>
          <w:rFonts w:ascii="Arial" w:hAnsi="Arial"/>
          <w:iCs/>
          <w:lang w:val="sr-Cyrl-CS"/>
        </w:rPr>
        <w:t>у</w:t>
      </w:r>
      <w:r w:rsidR="0057732C" w:rsidRPr="00737BB1">
        <w:rPr>
          <w:rFonts w:ascii="Arial" w:hAnsi="Arial"/>
          <w:iCs/>
          <w:lang w:val="sr-Cyrl-CS"/>
        </w:rPr>
        <w:t xml:space="preserve"> медија, али избор најугроженијих права знатно варира, посебно између старосних генерација. Да ни једно право у 2020. години није било угрожено н</w:t>
      </w:r>
      <w:r w:rsidR="00E548B2" w:rsidRPr="00737BB1">
        <w:rPr>
          <w:rFonts w:ascii="Arial" w:hAnsi="Arial"/>
          <w:iCs/>
          <w:lang w:val="sr-Cyrl-CS"/>
        </w:rPr>
        <w:t>а</w:t>
      </w:r>
      <w:r w:rsidR="0057732C" w:rsidRPr="00737BB1">
        <w:rPr>
          <w:rFonts w:ascii="Arial" w:hAnsi="Arial"/>
          <w:iCs/>
          <w:lang w:val="sr-Cyrl-CS"/>
        </w:rPr>
        <w:t>јчешће сматра најстарија генерација</w:t>
      </w:r>
      <w:r w:rsidRPr="00737BB1">
        <w:rPr>
          <w:rFonts w:ascii="Arial" w:hAnsi="Arial"/>
          <w:iCs/>
          <w:lang w:val="sr-Cyrl-CS"/>
        </w:rPr>
        <w:t xml:space="preserve"> (</w:t>
      </w:r>
      <w:r w:rsidR="0057732C" w:rsidRPr="00737BB1">
        <w:rPr>
          <w:rFonts w:ascii="Arial" w:hAnsi="Arial"/>
          <w:iCs/>
          <w:lang w:val="sr-Cyrl-CS"/>
        </w:rPr>
        <w:t>17%</w:t>
      </w:r>
      <w:r w:rsidRPr="00737BB1">
        <w:rPr>
          <w:rFonts w:ascii="Arial" w:hAnsi="Arial"/>
          <w:iCs/>
          <w:lang w:val="sr-Cyrl-CS"/>
        </w:rPr>
        <w:t>)</w:t>
      </w:r>
      <w:r w:rsidR="0057732C" w:rsidRPr="00737BB1">
        <w:rPr>
          <w:rFonts w:ascii="Arial" w:hAnsi="Arial"/>
          <w:iCs/>
          <w:lang w:val="sr-Cyrl-CS"/>
        </w:rPr>
        <w:t xml:space="preserve"> и најниже образовани</w:t>
      </w:r>
      <w:r w:rsidR="00C2510F" w:rsidRPr="00737BB1">
        <w:rPr>
          <w:rFonts w:ascii="Arial" w:hAnsi="Arial"/>
          <w:iCs/>
          <w:lang w:val="sr-Cyrl-CS"/>
        </w:rPr>
        <w:t xml:space="preserve"> - </w:t>
      </w:r>
      <w:r w:rsidR="0057732C" w:rsidRPr="00737BB1">
        <w:rPr>
          <w:rFonts w:ascii="Arial" w:hAnsi="Arial"/>
          <w:iCs/>
          <w:lang w:val="sr-Cyrl-CS"/>
        </w:rPr>
        <w:t xml:space="preserve">16%. </w:t>
      </w:r>
      <w:r w:rsidR="00E548B2" w:rsidRPr="00737BB1">
        <w:rPr>
          <w:rFonts w:ascii="Arial" w:hAnsi="Arial"/>
          <w:iCs/>
          <w:lang w:val="sr-Cyrl-CS"/>
        </w:rPr>
        <w:t>У</w:t>
      </w:r>
      <w:r w:rsidR="0057732C" w:rsidRPr="00737BB1">
        <w:rPr>
          <w:rFonts w:ascii="Arial" w:hAnsi="Arial"/>
          <w:iCs/>
          <w:lang w:val="sr-Cyrl-CS"/>
        </w:rPr>
        <w:t xml:space="preserve"> претходној години, у случају да им је повређ</w:t>
      </w:r>
      <w:r w:rsidR="00381EA8">
        <w:rPr>
          <w:rFonts w:ascii="Arial" w:hAnsi="Arial"/>
          <w:iCs/>
          <w:lang w:val="sr-Cyrl-CS"/>
        </w:rPr>
        <w:t xml:space="preserve">ено неко људско право, грађани </w:t>
      </w:r>
      <w:r w:rsidR="00E548B2" w:rsidRPr="00737BB1">
        <w:rPr>
          <w:rFonts w:ascii="Arial" w:hAnsi="Arial"/>
          <w:iCs/>
          <w:lang w:val="sr-Cyrl-CS"/>
        </w:rPr>
        <w:t xml:space="preserve">би се </w:t>
      </w:r>
      <w:r w:rsidR="0057732C" w:rsidRPr="00737BB1">
        <w:rPr>
          <w:rFonts w:ascii="Arial" w:hAnsi="Arial"/>
          <w:iCs/>
          <w:lang w:val="sr-Cyrl-CS"/>
        </w:rPr>
        <w:t>убедљиво најч</w:t>
      </w:r>
      <w:r w:rsidR="00381EA8">
        <w:rPr>
          <w:rFonts w:ascii="Arial" w:hAnsi="Arial"/>
          <w:iCs/>
          <w:lang w:val="sr-Cyrl-CS"/>
        </w:rPr>
        <w:t>е</w:t>
      </w:r>
      <w:r w:rsidR="0057732C" w:rsidRPr="00737BB1">
        <w:rPr>
          <w:rFonts w:ascii="Arial" w:hAnsi="Arial"/>
          <w:iCs/>
          <w:lang w:val="sr-Cyrl-CS"/>
        </w:rPr>
        <w:t>шће обратили полицији,</w:t>
      </w:r>
      <w:r w:rsidR="00E548B2" w:rsidRPr="00737BB1">
        <w:rPr>
          <w:rFonts w:ascii="Arial" w:hAnsi="Arial"/>
          <w:iCs/>
          <w:lang w:val="sr-Cyrl-CS"/>
        </w:rPr>
        <w:t xml:space="preserve"> док је 2020.</w:t>
      </w:r>
      <w:r w:rsidR="0057732C" w:rsidRPr="00737BB1">
        <w:rPr>
          <w:rFonts w:ascii="Arial" w:hAnsi="Arial"/>
          <w:iCs/>
          <w:lang w:val="sr-Cyrl-CS"/>
        </w:rPr>
        <w:t xml:space="preserve"> године тај проценат знатно опао </w:t>
      </w:r>
      <w:r w:rsidR="00C2510F" w:rsidRPr="00737BB1">
        <w:rPr>
          <w:rFonts w:ascii="Arial" w:hAnsi="Arial"/>
          <w:iCs/>
          <w:lang w:val="sr-Cyrl-CS"/>
        </w:rPr>
        <w:t>(</w:t>
      </w:r>
      <w:r w:rsidR="0057732C" w:rsidRPr="00737BB1">
        <w:rPr>
          <w:rFonts w:ascii="Arial" w:hAnsi="Arial"/>
          <w:iCs/>
          <w:lang w:val="sr-Cyrl-CS"/>
        </w:rPr>
        <w:t>са 38% на 25%)</w:t>
      </w:r>
      <w:r w:rsidR="00C2510F" w:rsidRPr="00737BB1">
        <w:rPr>
          <w:rFonts w:ascii="Arial" w:hAnsi="Arial"/>
          <w:iCs/>
          <w:lang w:val="sr-Cyrl-CS"/>
        </w:rPr>
        <w:t>.</w:t>
      </w:r>
      <w:r w:rsidR="0057732C" w:rsidRPr="00737BB1">
        <w:rPr>
          <w:rFonts w:ascii="Arial" w:hAnsi="Arial"/>
          <w:iCs/>
          <w:vertAlign w:val="superscript"/>
          <w:lang w:val="sr-Cyrl-CS"/>
        </w:rPr>
        <w:footnoteReference w:id="52"/>
      </w:r>
      <w:r w:rsidR="0057732C" w:rsidRPr="00737BB1">
        <w:rPr>
          <w:rFonts w:ascii="Arial" w:hAnsi="Arial"/>
          <w:iCs/>
          <w:lang w:val="sr-Cyrl-CS"/>
        </w:rPr>
        <w:t xml:space="preserve"> Налази до којих се </w:t>
      </w:r>
      <w:r w:rsidR="00C2510F" w:rsidRPr="00737BB1">
        <w:rPr>
          <w:rFonts w:ascii="Arial" w:hAnsi="Arial"/>
          <w:iCs/>
          <w:lang w:val="sr-Cyrl-CS"/>
        </w:rPr>
        <w:t xml:space="preserve">у овом истраживању </w:t>
      </w:r>
      <w:r w:rsidR="0057732C" w:rsidRPr="00737BB1">
        <w:rPr>
          <w:rFonts w:ascii="Arial" w:hAnsi="Arial"/>
          <w:iCs/>
          <w:lang w:val="sr-Cyrl-CS"/>
        </w:rPr>
        <w:t>дошло указују</w:t>
      </w:r>
      <w:r w:rsidR="00C2510F" w:rsidRPr="00737BB1">
        <w:rPr>
          <w:rFonts w:ascii="Arial" w:hAnsi="Arial"/>
          <w:iCs/>
          <w:lang w:val="sr-Cyrl-CS"/>
        </w:rPr>
        <w:t xml:space="preserve"> да</w:t>
      </w:r>
      <w:r w:rsidR="0057732C" w:rsidRPr="00737BB1">
        <w:rPr>
          <w:rFonts w:ascii="Arial" w:hAnsi="Arial"/>
          <w:iCs/>
          <w:lang w:val="sr-Cyrl-CS"/>
        </w:rPr>
        <w:t>, када је реч о дискриминацији, сваки четврти грађанин сматра да је био дискриминисан у 2020. години због неког личног својства, а то најчешће сматрају грађани између 45 и 59 година старости (33%), незапослени (37%), као и грађани који приходе сво</w:t>
      </w:r>
      <w:r w:rsidR="00C2510F" w:rsidRPr="00737BB1">
        <w:rPr>
          <w:rFonts w:ascii="Arial" w:hAnsi="Arial"/>
          <w:iCs/>
          <w:lang w:val="sr-Cyrl-CS"/>
        </w:rPr>
        <w:t>г</w:t>
      </w:r>
      <w:r w:rsidR="0057732C" w:rsidRPr="00737BB1">
        <w:rPr>
          <w:rFonts w:ascii="Arial" w:hAnsi="Arial"/>
          <w:iCs/>
          <w:lang w:val="sr-Cyrl-CS"/>
        </w:rPr>
        <w:t xml:space="preserve"> домаћинства оцењују да су испод просека </w:t>
      </w:r>
      <w:r w:rsidR="00E548B2" w:rsidRPr="00737BB1">
        <w:rPr>
          <w:rFonts w:ascii="Arial" w:hAnsi="Arial"/>
          <w:iCs/>
          <w:lang w:val="sr-Cyrl-CS"/>
        </w:rPr>
        <w:t>(</w:t>
      </w:r>
      <w:r w:rsidR="0057732C" w:rsidRPr="00737BB1">
        <w:rPr>
          <w:rFonts w:ascii="Arial" w:hAnsi="Arial"/>
          <w:iCs/>
          <w:lang w:val="sr-Cyrl-CS"/>
        </w:rPr>
        <w:t>31%</w:t>
      </w:r>
      <w:r w:rsidR="00E548B2" w:rsidRPr="00737BB1">
        <w:rPr>
          <w:rFonts w:ascii="Arial" w:hAnsi="Arial"/>
          <w:iCs/>
          <w:lang w:val="sr-Cyrl-CS"/>
        </w:rPr>
        <w:t>)</w:t>
      </w:r>
      <w:r w:rsidR="0057732C" w:rsidRPr="00737BB1">
        <w:rPr>
          <w:rFonts w:ascii="Arial" w:hAnsi="Arial"/>
          <w:iCs/>
          <w:lang w:val="sr-Cyrl-CS"/>
        </w:rPr>
        <w:t xml:space="preserve">. </w:t>
      </w:r>
      <w:r w:rsidR="00C2510F" w:rsidRPr="00737BB1">
        <w:rPr>
          <w:rFonts w:ascii="Arial" w:hAnsi="Arial"/>
          <w:iCs/>
          <w:lang w:val="sr-Cyrl-CS"/>
        </w:rPr>
        <w:t>У погледу</w:t>
      </w:r>
      <w:r w:rsidR="0057732C" w:rsidRPr="00737BB1">
        <w:rPr>
          <w:rFonts w:ascii="Arial" w:hAnsi="Arial"/>
          <w:iCs/>
          <w:lang w:val="sr-Cyrl-CS"/>
        </w:rPr>
        <w:t xml:space="preserve"> положај</w:t>
      </w:r>
      <w:r w:rsidR="00C2510F" w:rsidRPr="00737BB1">
        <w:rPr>
          <w:rFonts w:ascii="Arial" w:hAnsi="Arial"/>
          <w:iCs/>
          <w:lang w:val="sr-Cyrl-CS"/>
        </w:rPr>
        <w:t>а</w:t>
      </w:r>
      <w:r w:rsidR="0057732C" w:rsidRPr="00737BB1">
        <w:rPr>
          <w:rFonts w:ascii="Arial" w:hAnsi="Arial"/>
          <w:iCs/>
          <w:lang w:val="sr-Cyrl-CS"/>
        </w:rPr>
        <w:t xml:space="preserve"> жена у односу на претходну годину нема битних промена у ставовима па тако близу половине грађана сматра да су жене у Србији у лошијем положају од мушкараца (46%). М</w:t>
      </w:r>
      <w:r w:rsidR="00C2510F" w:rsidRPr="00737BB1">
        <w:rPr>
          <w:rFonts w:ascii="Arial" w:hAnsi="Arial"/>
          <w:iCs/>
          <w:lang w:val="sr-Cyrl-CS"/>
        </w:rPr>
        <w:t>е</w:t>
      </w:r>
      <w:r w:rsidR="0057732C" w:rsidRPr="00737BB1">
        <w:rPr>
          <w:rFonts w:ascii="Arial" w:hAnsi="Arial"/>
          <w:iCs/>
          <w:lang w:val="sr-Cyrl-CS"/>
        </w:rPr>
        <w:t xml:space="preserve">ђутим, када се </w:t>
      </w:r>
      <w:r w:rsidR="0057732C" w:rsidRPr="00737BB1">
        <w:rPr>
          <w:rFonts w:ascii="Arial" w:hAnsi="Arial"/>
          <w:iCs/>
          <w:lang w:val="sr-Cyrl-CS"/>
        </w:rPr>
        <w:lastRenderedPageBreak/>
        <w:t>посматрају одговори жена</w:t>
      </w:r>
      <w:r w:rsidR="00C2510F" w:rsidRPr="00737BB1">
        <w:rPr>
          <w:rFonts w:ascii="Arial" w:hAnsi="Arial"/>
          <w:iCs/>
          <w:lang w:val="sr-Cyrl-CS"/>
        </w:rPr>
        <w:t>,</w:t>
      </w:r>
      <w:r w:rsidR="0057732C" w:rsidRPr="00737BB1">
        <w:rPr>
          <w:rFonts w:ascii="Arial" w:hAnsi="Arial"/>
          <w:iCs/>
          <w:lang w:val="sr-Cyrl-CS"/>
        </w:rPr>
        <w:t xml:space="preserve"> благо се смањио проценат </w:t>
      </w:r>
      <w:r w:rsidR="00E548B2" w:rsidRPr="00737BB1">
        <w:rPr>
          <w:rFonts w:ascii="Arial" w:hAnsi="Arial"/>
          <w:iCs/>
          <w:lang w:val="sr-Cyrl-CS"/>
        </w:rPr>
        <w:t>он</w:t>
      </w:r>
      <w:r w:rsidR="0057732C" w:rsidRPr="00737BB1">
        <w:rPr>
          <w:rFonts w:ascii="Arial" w:hAnsi="Arial"/>
          <w:iCs/>
          <w:lang w:val="sr-Cyrl-CS"/>
        </w:rPr>
        <w:t>их које сматрају да су жене у лошијем положају од мушкараца (61% 2019. године наспрам 57% 2020</w:t>
      </w:r>
      <w:r w:rsidR="00C2510F" w:rsidRPr="00737BB1">
        <w:rPr>
          <w:rFonts w:ascii="Arial" w:hAnsi="Arial"/>
          <w:iCs/>
          <w:lang w:val="sr-Cyrl-CS"/>
        </w:rPr>
        <w:t>.</w:t>
      </w:r>
      <w:r w:rsidR="0057732C" w:rsidRPr="00737BB1">
        <w:rPr>
          <w:rFonts w:ascii="Arial" w:hAnsi="Arial"/>
          <w:iCs/>
          <w:lang w:val="sr-Cyrl-CS"/>
        </w:rPr>
        <w:t xml:space="preserve">), </w:t>
      </w:r>
      <w:r w:rsidR="00E548B2" w:rsidRPr="00737BB1">
        <w:rPr>
          <w:rFonts w:ascii="Arial" w:hAnsi="Arial"/>
          <w:iCs/>
          <w:lang w:val="sr-Cyrl-CS"/>
        </w:rPr>
        <w:t>мада је</w:t>
      </w:r>
      <w:r w:rsidR="0057732C" w:rsidRPr="00737BB1">
        <w:rPr>
          <w:rFonts w:ascii="Arial" w:hAnsi="Arial"/>
          <w:iCs/>
          <w:lang w:val="sr-Cyrl-CS"/>
        </w:rPr>
        <w:t xml:space="preserve"> изра</w:t>
      </w:r>
      <w:r w:rsidR="00E548B2" w:rsidRPr="00737BB1">
        <w:rPr>
          <w:rFonts w:ascii="Arial" w:hAnsi="Arial"/>
          <w:iCs/>
          <w:lang w:val="sr-Cyrl-CS"/>
        </w:rPr>
        <w:t>жена</w:t>
      </w:r>
      <w:r w:rsidR="0057732C" w:rsidRPr="00737BB1">
        <w:rPr>
          <w:rFonts w:ascii="Arial" w:hAnsi="Arial"/>
          <w:iCs/>
          <w:lang w:val="sr-Cyrl-CS"/>
        </w:rPr>
        <w:t xml:space="preserve"> супротстављеност мишљења мушкараца и жена. Поверење у рад независних институција је знатно порасло </w:t>
      </w:r>
      <w:r w:rsidR="00E548B2" w:rsidRPr="00737BB1">
        <w:rPr>
          <w:rFonts w:ascii="Arial" w:hAnsi="Arial"/>
          <w:iCs/>
          <w:lang w:val="sr-Cyrl-CS"/>
        </w:rPr>
        <w:t>па</w:t>
      </w:r>
      <w:r w:rsidR="0057732C" w:rsidRPr="00737BB1">
        <w:rPr>
          <w:rFonts w:ascii="Arial" w:hAnsi="Arial"/>
          <w:iCs/>
          <w:lang w:val="sr-Cyrl-CS"/>
        </w:rPr>
        <w:t xml:space="preserve"> је поверење изразило близу трећине грађана</w:t>
      </w:r>
      <w:r w:rsidR="00C2510F" w:rsidRPr="00737BB1">
        <w:rPr>
          <w:rFonts w:ascii="Arial" w:hAnsi="Arial"/>
          <w:iCs/>
          <w:lang w:val="sr-Cyrl-CS"/>
        </w:rPr>
        <w:t>,</w:t>
      </w:r>
      <w:r w:rsidR="0057732C" w:rsidRPr="00737BB1">
        <w:rPr>
          <w:rFonts w:ascii="Arial" w:hAnsi="Arial"/>
          <w:iCs/>
          <w:lang w:val="sr-Cyrl-CS"/>
        </w:rPr>
        <w:t xml:space="preserve"> односно 32% (у 2019. години је било 21%).</w:t>
      </w:r>
      <w:r w:rsidR="0057732C" w:rsidRPr="00737BB1">
        <w:rPr>
          <w:rFonts w:ascii="Arial" w:hAnsi="Arial"/>
          <w:iCs/>
          <w:vertAlign w:val="superscript"/>
          <w:lang w:val="sr-Cyrl-CS"/>
        </w:rPr>
        <w:footnoteReference w:id="53"/>
      </w:r>
      <w:r w:rsidR="0057732C" w:rsidRPr="00737BB1">
        <w:rPr>
          <w:rFonts w:ascii="Arial" w:hAnsi="Arial"/>
          <w:iCs/>
          <w:lang w:val="sr-Cyrl-CS"/>
        </w:rPr>
        <w:t xml:space="preserve"> </w:t>
      </w:r>
    </w:p>
    <w:p w:rsidR="00E548B2" w:rsidRPr="00737BB1" w:rsidRDefault="00E548B2" w:rsidP="00E548B2">
      <w:pPr>
        <w:jc w:val="both"/>
        <w:rPr>
          <w:rFonts w:ascii="Arial" w:hAnsi="Arial" w:cs="Arial"/>
          <w:lang w:val="sr-Cyrl-CS"/>
        </w:rPr>
      </w:pPr>
      <w:r w:rsidRPr="00737BB1">
        <w:rPr>
          <w:rFonts w:ascii="Arial" w:eastAsia="Times New Roman" w:hAnsi="Arial" w:cs="Arial"/>
          <w:lang w:val="sr-Cyrl-CS"/>
        </w:rPr>
        <w:t>Бeoгрaдски цeнтaр зa људскa прaвa прeдстaвио је и извeштaj</w:t>
      </w:r>
      <w:r w:rsidR="00F03E0E" w:rsidRPr="00737BB1">
        <w:rPr>
          <w:rFonts w:ascii="Arial" w:eastAsia="Times New Roman" w:hAnsi="Arial" w:cs="Arial"/>
          <w:lang w:val="sr-Cyrl-CS"/>
        </w:rPr>
        <w:t xml:space="preserve"> </w:t>
      </w:r>
      <w:r w:rsidRPr="00737BB1">
        <w:rPr>
          <w:rFonts w:ascii="Arial" w:hAnsi="Arial" w:cs="Arial"/>
          <w:b/>
          <w:i/>
          <w:lang w:val="sr-Cyrl-CS"/>
        </w:rPr>
        <w:t>Људска права у Србији јануар – jун 2020.</w:t>
      </w:r>
      <w:r w:rsidR="00F65188" w:rsidRPr="00737BB1">
        <w:rPr>
          <w:rFonts w:ascii="Arial" w:hAnsi="Arial" w:cs="Arial"/>
          <w:b/>
          <w:i/>
          <w:lang w:val="sr-Cyrl-CS"/>
        </w:rPr>
        <w:t xml:space="preserve"> </w:t>
      </w:r>
      <w:r w:rsidRPr="00737BB1">
        <w:rPr>
          <w:rFonts w:ascii="Arial" w:hAnsi="Arial" w:cs="Arial"/>
          <w:b/>
          <w:i/>
          <w:lang w:val="sr-Cyrl-CS"/>
        </w:rPr>
        <w:t>године</w:t>
      </w:r>
      <w:r w:rsidRPr="00737BB1">
        <w:rPr>
          <w:rFonts w:ascii="Arial" w:eastAsia="Times New Roman" w:hAnsi="Arial" w:cs="Arial"/>
          <w:vertAlign w:val="superscript"/>
          <w:lang w:val="sr-Cyrl-CS"/>
        </w:rPr>
        <w:footnoteReference w:id="54"/>
      </w:r>
      <w:r w:rsidRPr="00737BB1">
        <w:rPr>
          <w:rFonts w:ascii="Arial" w:eastAsia="Times New Roman" w:hAnsi="Arial" w:cs="Arial"/>
          <w:lang w:val="sr-Cyrl-CS"/>
        </w:rPr>
        <w:t>, са посебним oсврт</w:t>
      </w:r>
      <w:r w:rsidR="00DF3BA5" w:rsidRPr="00737BB1">
        <w:rPr>
          <w:rFonts w:ascii="Arial" w:eastAsia="Times New Roman" w:hAnsi="Arial" w:cs="Arial"/>
          <w:lang w:val="sr-Cyrl-CS"/>
        </w:rPr>
        <w:t xml:space="preserve">ом нa пoштoвaњe људских прaвa у </w:t>
      </w:r>
      <w:r w:rsidRPr="00737BB1">
        <w:rPr>
          <w:rFonts w:ascii="Arial" w:eastAsia="Times New Roman" w:hAnsi="Arial" w:cs="Arial"/>
          <w:lang w:val="sr-Cyrl-CS"/>
        </w:rPr>
        <w:t>врeмe вaнрeднoг стaњa. У овом извeштajу се кoнстaтуje</w:t>
      </w:r>
      <w:r w:rsidR="00DF3BA5" w:rsidRPr="00737BB1">
        <w:rPr>
          <w:rFonts w:ascii="Arial" w:eastAsia="Times New Roman" w:hAnsi="Arial" w:cs="Arial"/>
          <w:lang w:val="sr-Cyrl-CS"/>
        </w:rPr>
        <w:t xml:space="preserve"> дaљe нaзaдoвaњe у дeмoкрaтским </w:t>
      </w:r>
      <w:r w:rsidRPr="00737BB1">
        <w:rPr>
          <w:rFonts w:ascii="Arial" w:eastAsia="Times New Roman" w:hAnsi="Arial" w:cs="Arial"/>
          <w:lang w:val="sr-Cyrl-CS"/>
        </w:rPr>
        <w:t>прoцeсимa и нaвoде случajeви кршeњa људских п</w:t>
      </w:r>
      <w:r w:rsidR="00DF3BA5" w:rsidRPr="00737BB1">
        <w:rPr>
          <w:rFonts w:ascii="Arial" w:eastAsia="Times New Roman" w:hAnsi="Arial" w:cs="Arial"/>
          <w:lang w:val="sr-Cyrl-CS"/>
        </w:rPr>
        <w:t xml:space="preserve">рaвa, нaрoчитo у пeриoду oд 15. </w:t>
      </w:r>
      <w:r w:rsidRPr="00737BB1">
        <w:rPr>
          <w:rFonts w:ascii="Arial" w:eastAsia="Times New Roman" w:hAnsi="Arial" w:cs="Arial"/>
          <w:lang w:val="sr-Cyrl-CS"/>
        </w:rPr>
        <w:t>мaртa кaдa je увeдeнo вaнрeднo стaњe збoг пaндeмиje зaрa</w:t>
      </w:r>
      <w:r w:rsidR="00DF3BA5" w:rsidRPr="00737BB1">
        <w:rPr>
          <w:rFonts w:ascii="Arial" w:eastAsia="Times New Roman" w:hAnsi="Arial" w:cs="Arial"/>
          <w:lang w:val="sr-Cyrl-CS"/>
        </w:rPr>
        <w:t xml:space="preserve">знe бoлeсти </w:t>
      </w:r>
      <w:r w:rsidRPr="00737BB1">
        <w:rPr>
          <w:rFonts w:ascii="Arial" w:eastAsia="Times New Roman" w:hAnsi="Arial" w:cs="Arial"/>
          <w:lang w:val="sr-Cyrl-CS"/>
        </w:rPr>
        <w:t>Kовид-19,</w:t>
      </w:r>
      <w:r w:rsidRPr="00737BB1">
        <w:rPr>
          <w:rFonts w:eastAsia="Times New Roman" w:cs="Arial"/>
          <w:color w:val="474646"/>
          <w:lang w:val="sr-Cyrl-CS"/>
        </w:rPr>
        <w:t xml:space="preserve"> </w:t>
      </w:r>
      <w:r w:rsidR="00DF3BA5" w:rsidRPr="00737BB1">
        <w:rPr>
          <w:rFonts w:ascii="Arial" w:hAnsi="Arial" w:cs="Arial"/>
          <w:lang w:val="sr-Cyrl-CS"/>
        </w:rPr>
        <w:t xml:space="preserve">пoпут нeсрaзмeрнoг </w:t>
      </w:r>
      <w:r w:rsidRPr="00737BB1">
        <w:rPr>
          <w:rFonts w:ascii="Arial" w:hAnsi="Arial" w:cs="Arial"/>
          <w:lang w:val="sr-Cyrl-CS"/>
        </w:rPr>
        <w:t>oгрaничaвaњa слoбoдe крeтaњa и зaбeлeжeних примeра</w:t>
      </w:r>
      <w:r w:rsidR="00DF3BA5" w:rsidRPr="00737BB1">
        <w:rPr>
          <w:rFonts w:ascii="Arial" w:hAnsi="Arial" w:cs="Arial"/>
          <w:lang w:val="sr-Cyrl-CS"/>
        </w:rPr>
        <w:t xml:space="preserve"> и свeдoчeњa грaђaнa кojи </w:t>
      </w:r>
      <w:r w:rsidRPr="00737BB1">
        <w:rPr>
          <w:rFonts w:ascii="Arial" w:hAnsi="Arial" w:cs="Arial"/>
          <w:lang w:val="sr-Cyrl-CS"/>
        </w:rPr>
        <w:t>су били прeбиjaни, хaпшeни и притвaрaни збoг кршeњa мeрe сaмoизoлaциje o кo</w:t>
      </w:r>
      <w:r w:rsidR="00381EA8">
        <w:rPr>
          <w:rFonts w:ascii="Arial" w:hAnsi="Arial" w:cs="Arial"/>
          <w:lang w:val="sr-Cyrl-CS"/>
        </w:rPr>
        <w:t xml:space="preserve">joj нису били </w:t>
      </w:r>
      <w:r w:rsidRPr="00737BB1">
        <w:rPr>
          <w:rFonts w:ascii="Arial" w:hAnsi="Arial" w:cs="Arial"/>
          <w:lang w:val="sr-Cyrl-CS"/>
        </w:rPr>
        <w:t>oбaвeштeни нa прaвнo прoписaн нaчин.</w:t>
      </w:r>
      <w:r w:rsidRPr="00737BB1">
        <w:rPr>
          <w:rFonts w:ascii="Arial" w:hAnsi="Arial" w:cs="Arial"/>
          <w:color w:val="474646"/>
          <w:lang w:val="sr-Cyrl-CS"/>
        </w:rPr>
        <w:t xml:space="preserve"> </w:t>
      </w:r>
      <w:r w:rsidRPr="00737BB1">
        <w:rPr>
          <w:rFonts w:ascii="Arial" w:hAnsi="Arial" w:cs="Arial"/>
          <w:lang w:val="sr-Cyrl-CS"/>
        </w:rPr>
        <w:t>Кaдa je у питaњу прaвo нa инф</w:t>
      </w:r>
      <w:r w:rsidR="00DF3BA5" w:rsidRPr="00737BB1">
        <w:rPr>
          <w:rFonts w:ascii="Arial" w:hAnsi="Arial" w:cs="Arial"/>
          <w:lang w:val="sr-Cyrl-CS"/>
        </w:rPr>
        <w:t xml:space="preserve">oрмисaњe тoкoм вaнрeднoг стaњa, </w:t>
      </w:r>
      <w:r w:rsidRPr="00737BB1">
        <w:rPr>
          <w:rFonts w:ascii="Arial" w:hAnsi="Arial" w:cs="Arial"/>
          <w:lang w:val="sr-Cyrl-CS"/>
        </w:rPr>
        <w:t>у овом извештају је истакнут зaкључaк Влaдe кojим</w:t>
      </w:r>
      <w:r w:rsidR="00DF3BA5" w:rsidRPr="00737BB1">
        <w:rPr>
          <w:rFonts w:ascii="Arial" w:hAnsi="Arial" w:cs="Arial"/>
          <w:lang w:val="sr-Cyrl-CS"/>
        </w:rPr>
        <w:t xml:space="preserve"> je oдрeђeнo дa свe инфoрмaциje </w:t>
      </w:r>
      <w:r w:rsidRPr="00737BB1">
        <w:rPr>
          <w:rFonts w:ascii="Arial" w:hAnsi="Arial" w:cs="Arial"/>
          <w:lang w:val="sr-Cyrl-CS"/>
        </w:rPr>
        <w:t>у вeзи пaндeмиje дaje искључивo Кризни штaб нa чиjeм je чeлу пр</w:t>
      </w:r>
      <w:r w:rsidR="00381EA8">
        <w:rPr>
          <w:rFonts w:ascii="Arial" w:hAnsi="Arial" w:cs="Arial"/>
          <w:lang w:val="sr-Cyrl-CS"/>
        </w:rPr>
        <w:t xml:space="preserve">eдсeдницa Влaдe Србиje, штo </w:t>
      </w:r>
      <w:r w:rsidRPr="00737BB1">
        <w:rPr>
          <w:rFonts w:ascii="Arial" w:hAnsi="Arial" w:cs="Arial"/>
          <w:lang w:val="sr-Cyrl-CS"/>
        </w:rPr>
        <w:t>je прaктичнo знaчилo цeнтрaлизaциjу инфoрмисaњa и увoђeњe цeнзурe.</w:t>
      </w:r>
      <w:r w:rsidRPr="00737BB1">
        <w:rPr>
          <w:rFonts w:eastAsia="Times New Roman" w:cs="Arial"/>
          <w:color w:val="474646"/>
          <w:lang w:val="sr-Cyrl-CS"/>
        </w:rPr>
        <w:t xml:space="preserve"> </w:t>
      </w:r>
      <w:r w:rsidRPr="00737BB1">
        <w:rPr>
          <w:rFonts w:ascii="Arial" w:hAnsi="Arial" w:cs="Arial"/>
          <w:lang w:val="sr-Cyrl-CS"/>
        </w:rPr>
        <w:t>Наведено је да и прaвoсуђe ниje у oв</w:t>
      </w:r>
      <w:r w:rsidR="00381EA8">
        <w:rPr>
          <w:rFonts w:ascii="Arial" w:hAnsi="Arial" w:cs="Arial"/>
          <w:lang w:val="sr-Cyrl-CS"/>
        </w:rPr>
        <w:t xml:space="preserve">oм пeриoду испунилo стaндaрдe и </w:t>
      </w:r>
      <w:r w:rsidRPr="00737BB1">
        <w:rPr>
          <w:rFonts w:ascii="Arial" w:hAnsi="Arial" w:cs="Arial"/>
          <w:lang w:val="sr-Cyrl-CS"/>
        </w:rPr>
        <w:t xml:space="preserve">oчeкивaњa пoстaвљeнa у циљу eфикaсниjeг и прaвичниjeг </w:t>
      </w:r>
      <w:r w:rsidR="00DF3BA5" w:rsidRPr="00737BB1">
        <w:rPr>
          <w:rFonts w:ascii="Arial" w:hAnsi="Arial" w:cs="Arial"/>
          <w:lang w:val="sr-Cyrl-CS"/>
        </w:rPr>
        <w:t xml:space="preserve">приступa прaвди и зaштити прaвa </w:t>
      </w:r>
      <w:r w:rsidRPr="00737BB1">
        <w:rPr>
          <w:rFonts w:ascii="Arial" w:hAnsi="Arial" w:cs="Arial"/>
          <w:lang w:val="sr-Cyrl-CS"/>
        </w:rPr>
        <w:t xml:space="preserve">грaђaнa </w:t>
      </w:r>
      <w:r w:rsidR="00785E3E" w:rsidRPr="00737BB1">
        <w:rPr>
          <w:rFonts w:ascii="Arial" w:hAnsi="Arial" w:cs="Arial"/>
          <w:lang w:val="sr-Cyrl-CS"/>
        </w:rPr>
        <w:t>(</w:t>
      </w:r>
      <w:r w:rsidRPr="00737BB1">
        <w:rPr>
          <w:rFonts w:ascii="Arial" w:hAnsi="Arial" w:cs="Arial"/>
          <w:lang w:val="sr-Cyrl-CS"/>
        </w:rPr>
        <w:t xml:space="preserve">нпр. </w:t>
      </w:r>
      <w:r w:rsidR="00785E3E" w:rsidRPr="00737BB1">
        <w:rPr>
          <w:rFonts w:ascii="Arial" w:hAnsi="Arial" w:cs="Arial"/>
          <w:lang w:val="sr-Cyrl-CS"/>
        </w:rPr>
        <w:t>„</w:t>
      </w:r>
      <w:r w:rsidRPr="00737BB1">
        <w:rPr>
          <w:rFonts w:ascii="Arial" w:hAnsi="Arial" w:cs="Arial"/>
          <w:lang w:val="sr-Cyrl-CS"/>
        </w:rPr>
        <w:t>скајп суђeњa” бeз мoгућнoсти дa сe ч</w:t>
      </w:r>
      <w:r w:rsidR="00DF3BA5" w:rsidRPr="00737BB1">
        <w:rPr>
          <w:rFonts w:ascii="Arial" w:hAnsi="Arial" w:cs="Arial"/>
          <w:lang w:val="sr-Cyrl-CS"/>
        </w:rPr>
        <w:t xml:space="preserve">уjу </w:t>
      </w:r>
      <w:r w:rsidRPr="00737BB1">
        <w:rPr>
          <w:rFonts w:ascii="Arial" w:hAnsi="Arial" w:cs="Arial"/>
          <w:lang w:val="sr-Cyrl-CS"/>
        </w:rPr>
        <w:t>jaвнa oбрaзлoжeњa судских oдлукa и нeуjeднaчeнa</w:t>
      </w:r>
      <w:r w:rsidR="00DF3BA5" w:rsidRPr="00737BB1">
        <w:rPr>
          <w:rFonts w:ascii="Arial" w:hAnsi="Arial" w:cs="Arial"/>
          <w:lang w:val="sr-Cyrl-CS"/>
        </w:rPr>
        <w:t xml:space="preserve"> судскa прaксa у пoглeду висинe </w:t>
      </w:r>
      <w:r w:rsidRPr="00737BB1">
        <w:rPr>
          <w:rFonts w:ascii="Arial" w:hAnsi="Arial" w:cs="Arial"/>
          <w:lang w:val="sr-Cyrl-CS"/>
        </w:rPr>
        <w:t>изрeчeних кaзни зa извршeњe истих дeлa у тoм пeриoду</w:t>
      </w:r>
      <w:r w:rsidR="00785E3E" w:rsidRPr="00737BB1">
        <w:rPr>
          <w:rFonts w:ascii="Arial" w:hAnsi="Arial" w:cs="Arial"/>
          <w:lang w:val="sr-Cyrl-CS"/>
        </w:rPr>
        <w:t>)</w:t>
      </w:r>
      <w:r w:rsidRPr="00737BB1">
        <w:rPr>
          <w:rFonts w:ascii="Arial" w:hAnsi="Arial" w:cs="Arial"/>
          <w:lang w:val="sr-Cyrl-CS"/>
        </w:rPr>
        <w:t>.</w:t>
      </w:r>
      <w:r w:rsidR="00785E3E" w:rsidRPr="00737BB1">
        <w:rPr>
          <w:rFonts w:ascii="Arial" w:hAnsi="Arial" w:cs="Arial"/>
          <w:lang w:val="sr-Cyrl-CS"/>
        </w:rPr>
        <w:t xml:space="preserve"> У овом извештају су побројане готово све иницијативе и препоруке мера које је институција Повереника давала током ванредног стања.</w:t>
      </w:r>
    </w:p>
    <w:p w:rsidR="000C5B44" w:rsidRPr="00737BB1" w:rsidRDefault="000C5B44" w:rsidP="000C5B44">
      <w:pPr>
        <w:tabs>
          <w:tab w:val="left" w:pos="90"/>
        </w:tabs>
        <w:jc w:val="both"/>
        <w:rPr>
          <w:rFonts w:ascii="Arial" w:hAnsi="Arial"/>
          <w:iCs/>
          <w:lang w:val="sr-Cyrl-CS"/>
        </w:rPr>
      </w:pPr>
      <w:r w:rsidRPr="00737BB1">
        <w:rPr>
          <w:rFonts w:ascii="Arial" w:hAnsi="Arial"/>
          <w:iCs/>
          <w:lang w:val="sr-Cyrl-CS"/>
        </w:rPr>
        <w:t xml:space="preserve">Имајући у виду да се Република Србија налази у </w:t>
      </w:r>
      <w:r w:rsidRPr="00737BB1">
        <w:rPr>
          <w:rFonts w:ascii="Arial" w:hAnsi="Arial"/>
          <w:bCs/>
          <w:iCs/>
          <w:lang w:val="sr-Cyrl-CS"/>
        </w:rPr>
        <w:t>процесу евроинтеграција, као и да се оцена стања</w:t>
      </w:r>
      <w:r w:rsidRPr="00737BB1">
        <w:rPr>
          <w:rFonts w:ascii="Arial" w:hAnsi="Arial" w:cs="Arial"/>
          <w:bCs/>
          <w:lang w:val="sr-Cyrl-CS"/>
        </w:rPr>
        <w:t xml:space="preserve"> </w:t>
      </w:r>
      <w:r w:rsidRPr="00737BB1">
        <w:rPr>
          <w:rFonts w:ascii="Arial" w:hAnsi="Arial"/>
          <w:bCs/>
          <w:iCs/>
          <w:lang w:val="sr-Cyrl-CS"/>
        </w:rPr>
        <w:t xml:space="preserve">у свим областима сублимира у извештајима о напретку Европске комисије, кроз публикацију </w:t>
      </w:r>
      <w:r w:rsidRPr="00737BB1">
        <w:rPr>
          <w:rFonts w:ascii="Arial" w:hAnsi="Arial"/>
          <w:iCs/>
          <w:lang w:val="sr-Cyrl-CS"/>
        </w:rPr>
        <w:t xml:space="preserve"> </w:t>
      </w:r>
      <w:r w:rsidRPr="00737BB1">
        <w:rPr>
          <w:rFonts w:ascii="Arial" w:hAnsi="Arial"/>
          <w:b/>
          <w:i/>
          <w:iCs/>
          <w:lang w:val="sr-Cyrl-CS"/>
        </w:rPr>
        <w:t>Алaрм: извeштaj o нaпрeтку Србиje у Пoглaвљимa 23 и 24</w:t>
      </w:r>
      <w:r w:rsidRPr="00737BB1">
        <w:rPr>
          <w:rFonts w:ascii="Arial" w:hAnsi="Arial"/>
          <w:b/>
          <w:i/>
          <w:iCs/>
          <w:vertAlign w:val="superscript"/>
          <w:lang w:val="sr-Cyrl-CS"/>
        </w:rPr>
        <w:footnoteReference w:id="55"/>
      </w:r>
      <w:r w:rsidRPr="00737BB1">
        <w:rPr>
          <w:rFonts w:ascii="Arial" w:hAnsi="Arial"/>
          <w:i/>
          <w:iCs/>
          <w:lang w:val="sr-Cyrl-CS"/>
        </w:rPr>
        <w:t>,</w:t>
      </w:r>
      <w:r w:rsidRPr="00737BB1">
        <w:rPr>
          <w:rFonts w:ascii="Arial" w:hAnsi="Arial"/>
          <w:iCs/>
          <w:lang w:val="sr-Cyrl-CS"/>
        </w:rPr>
        <w:t xml:space="preserve"> мреже организација цивилног друштва прЕУговор, могу се сагледати тенденције у већини области са аспекта цивилног сектора у Републици Србији. У овом извештају је посебна пажња посвећена томе како је ванредно стање утицало на демократију, владавину права, основна права и слободе, као и на гаранцију безбедности и правде у Србији и исказана забринутост због упитне уставности уведених рестриктивних мера, положаја рањивих група због ограниченог кретања и успореног рада институција што се одразило на положај жена и деце, жртава насиља или трговине људима, мигранте, погоршања степена слободе изражавања и слободе медија и др. У овом извештају је наведено да редовни годишњи извештаји Повереника не садрже податке о судској пракси у овој области, да нема превода Редовног годишњег извештаја за 2019. </w:t>
      </w:r>
      <w:r w:rsidR="00F3267A" w:rsidRPr="00737BB1">
        <w:rPr>
          <w:rFonts w:ascii="Arial" w:hAnsi="Arial"/>
          <w:iCs/>
          <w:lang w:val="sr-Cyrl-CS"/>
        </w:rPr>
        <w:t xml:space="preserve">годину </w:t>
      </w:r>
      <w:r w:rsidRPr="00737BB1">
        <w:rPr>
          <w:rFonts w:ascii="Arial" w:hAnsi="Arial"/>
          <w:iCs/>
          <w:lang w:val="sr-Cyrl-CS"/>
        </w:rPr>
        <w:t xml:space="preserve">на језике националних мањина које живе у Србији, </w:t>
      </w:r>
      <w:r w:rsidR="003728EC" w:rsidRPr="00737BB1">
        <w:rPr>
          <w:rFonts w:ascii="Arial" w:hAnsi="Arial"/>
          <w:iCs/>
          <w:lang w:val="sr-Cyrl-CS"/>
        </w:rPr>
        <w:t>и да</w:t>
      </w:r>
      <w:r w:rsidRPr="00737BB1">
        <w:rPr>
          <w:rFonts w:ascii="Arial" w:hAnsi="Arial"/>
          <w:iCs/>
          <w:lang w:val="sr-Cyrl-CS"/>
        </w:rPr>
        <w:t xml:space="preserve"> на интернет презентацији </w:t>
      </w:r>
      <w:r w:rsidR="003728EC" w:rsidRPr="00737BB1">
        <w:rPr>
          <w:rFonts w:ascii="Arial" w:hAnsi="Arial"/>
          <w:iCs/>
          <w:lang w:val="sr-Cyrl-CS"/>
        </w:rPr>
        <w:t xml:space="preserve">нису </w:t>
      </w:r>
      <w:r w:rsidRPr="00737BB1">
        <w:rPr>
          <w:rFonts w:ascii="Arial" w:hAnsi="Arial"/>
          <w:iCs/>
          <w:lang w:val="sr-Cyrl-CS"/>
        </w:rPr>
        <w:t xml:space="preserve">објављени закључци Народне скупштине поводом разматрања Редовног годишњег извештаја за 2018. годину, а интернет страница Повереника је доступна само на ћириличком писму српског језика. </w:t>
      </w:r>
    </w:p>
    <w:p w:rsidR="000C5B44" w:rsidRPr="00737BB1" w:rsidRDefault="000C5B44" w:rsidP="000C5B44">
      <w:pPr>
        <w:tabs>
          <w:tab w:val="left" w:pos="90"/>
        </w:tabs>
        <w:jc w:val="both"/>
        <w:rPr>
          <w:rFonts w:ascii="Arial" w:hAnsi="Arial"/>
          <w:iCs/>
          <w:lang w:val="sr-Cyrl-CS"/>
        </w:rPr>
      </w:pPr>
      <w:r w:rsidRPr="00737BB1">
        <w:rPr>
          <w:rFonts w:ascii="Arial" w:hAnsi="Arial"/>
          <w:iCs/>
          <w:lang w:val="sr-Cyrl-CS"/>
        </w:rPr>
        <w:lastRenderedPageBreak/>
        <w:t>За период од маја до октобра 2020. године је сачињен посебан извештај истог назива</w:t>
      </w:r>
      <w:r w:rsidRPr="00737BB1">
        <w:rPr>
          <w:rFonts w:ascii="Arial" w:hAnsi="Arial"/>
          <w:b/>
          <w:i/>
          <w:iCs/>
          <w:vertAlign w:val="superscript"/>
          <w:lang w:val="sr-Cyrl-CS"/>
        </w:rPr>
        <w:footnoteReference w:id="56"/>
      </w:r>
      <w:r w:rsidRPr="00737BB1">
        <w:rPr>
          <w:rFonts w:ascii="Arial" w:hAnsi="Arial"/>
          <w:i/>
          <w:iCs/>
          <w:lang w:val="sr-Cyrl-CS"/>
        </w:rPr>
        <w:t>,</w:t>
      </w:r>
      <w:r w:rsidRPr="00737BB1">
        <w:rPr>
          <w:rFonts w:ascii="Arial" w:hAnsi="Arial"/>
          <w:iCs/>
          <w:lang w:val="sr-Cyrl-CS"/>
        </w:rPr>
        <w:t xml:space="preserve"> у коме се </w:t>
      </w:r>
      <w:r w:rsidR="0073700C" w:rsidRPr="00737BB1">
        <w:rPr>
          <w:rFonts w:ascii="Arial" w:hAnsi="Arial"/>
          <w:iCs/>
          <w:lang w:val="sr-Cyrl-CS"/>
        </w:rPr>
        <w:t>сагледава</w:t>
      </w:r>
      <w:r w:rsidRPr="00737BB1">
        <w:rPr>
          <w:rFonts w:ascii="Arial" w:hAnsi="Arial"/>
          <w:iCs/>
          <w:lang w:val="sr-Cyrl-CS"/>
        </w:rPr>
        <w:t xml:space="preserve"> укидање ванредног стања, општи избори, протести против званичног управљања пандемијском кризом, конституисање Народне скупштине. Иако услед ових околности готово да није било нормативне делатности, усвојени су важни стратешки акти, међу њима и дуго очекивани ревидирани акциони планови за поглавља 23 и 24. Када је реч о области антидискриминационе политике у извештајном периоду она је трпела због блокаде рада Повереника, а препоруке CEDAW Комитета нису интегрисане у нацрте закона и стратегија. </w:t>
      </w:r>
    </w:p>
    <w:p w:rsidR="00F65188" w:rsidRPr="00737BB1" w:rsidRDefault="00F65188" w:rsidP="000C5B44">
      <w:pPr>
        <w:tabs>
          <w:tab w:val="left" w:pos="90"/>
        </w:tabs>
        <w:jc w:val="both"/>
        <w:rPr>
          <w:rFonts w:ascii="Arial" w:hAnsi="Arial"/>
          <w:iCs/>
          <w:lang w:val="sr-Cyrl-CS"/>
        </w:rPr>
      </w:pPr>
      <w:r w:rsidRPr="00737BB1">
        <w:rPr>
          <w:rFonts w:ascii="Arial" w:hAnsi="Arial"/>
          <w:iCs/>
          <w:lang w:val="sr-Cyrl-CS"/>
        </w:rPr>
        <w:t>У публикацији</w:t>
      </w:r>
      <w:r w:rsidRPr="00737BB1">
        <w:rPr>
          <w:rFonts w:ascii="Arial" w:hAnsi="Arial" w:cs="Arial"/>
          <w:b/>
          <w:i/>
          <w:lang w:val="sr-Cyrl-CS"/>
        </w:rPr>
        <w:t xml:space="preserve"> </w:t>
      </w:r>
      <w:r w:rsidRPr="00737BB1">
        <w:rPr>
          <w:rFonts w:ascii="Arial" w:hAnsi="Arial"/>
          <w:b/>
          <w:i/>
          <w:iCs/>
          <w:lang w:val="sr-Cyrl-CS"/>
        </w:rPr>
        <w:t>Статистички резиме: Србија - Истраживање вишеструких показатеља положаја жена и деце 2019. и Србија ромска насеља - истраживање вишеструких показатеља жена и деце 2019.</w:t>
      </w:r>
      <w:r w:rsidRPr="00737BB1">
        <w:rPr>
          <w:rFonts w:ascii="Arial" w:hAnsi="Arial"/>
          <w:b/>
          <w:i/>
          <w:iCs/>
          <w:vertAlign w:val="superscript"/>
          <w:lang w:val="sr-Cyrl-CS"/>
        </w:rPr>
        <w:footnoteReference w:id="57"/>
      </w:r>
      <w:r w:rsidRPr="00737BB1">
        <w:rPr>
          <w:rFonts w:ascii="Arial" w:hAnsi="Arial"/>
          <w:iCs/>
          <w:lang w:val="sr-Cyrl-CS"/>
        </w:rPr>
        <w:t>, Републичког завода за статистику и У</w:t>
      </w:r>
      <w:r w:rsidR="00381EA8" w:rsidRPr="00737BB1">
        <w:rPr>
          <w:rFonts w:ascii="Arial" w:hAnsi="Arial"/>
          <w:iCs/>
          <w:lang w:val="sr-Cyrl-CS"/>
        </w:rPr>
        <w:t>ницеф</w:t>
      </w:r>
      <w:r w:rsidR="00381EA8">
        <w:rPr>
          <w:rFonts w:ascii="Arial" w:hAnsi="Arial"/>
          <w:iCs/>
          <w:lang w:val="sr-Cyrl-CS"/>
        </w:rPr>
        <w:t>а</w:t>
      </w:r>
      <w:r w:rsidRPr="00737BB1">
        <w:rPr>
          <w:rFonts w:ascii="Arial" w:hAnsi="Arial" w:cs="Arial"/>
          <w:lang w:val="sr-Cyrl-CS"/>
        </w:rPr>
        <w:t>, између осталог</w:t>
      </w:r>
      <w:r w:rsidR="00381EA8">
        <w:rPr>
          <w:rFonts w:ascii="Arial" w:hAnsi="Arial" w:cs="Arial"/>
          <w:lang w:val="sr-Cyrl-CS"/>
        </w:rPr>
        <w:t>,</w:t>
      </w:r>
      <w:r w:rsidRPr="00737BB1">
        <w:rPr>
          <w:rFonts w:ascii="Arial" w:hAnsi="Arial" w:cs="Arial"/>
          <w:lang w:val="sr-Cyrl-CS"/>
        </w:rPr>
        <w:t xml:space="preserve"> наведено </w:t>
      </w:r>
      <w:r w:rsidR="00381EA8" w:rsidRPr="00737BB1">
        <w:rPr>
          <w:rFonts w:ascii="Arial" w:hAnsi="Arial" w:cs="Arial"/>
          <w:lang w:val="sr-Cyrl-CS"/>
        </w:rPr>
        <w:t xml:space="preserve">је </w:t>
      </w:r>
      <w:r w:rsidRPr="00737BB1">
        <w:rPr>
          <w:rFonts w:ascii="Arial" w:hAnsi="Arial" w:cs="Arial"/>
          <w:lang w:val="sr-Cyrl-CS"/>
        </w:rPr>
        <w:t>да</w:t>
      </w:r>
      <w:r w:rsidR="00381EA8">
        <w:rPr>
          <w:rFonts w:ascii="Arial" w:hAnsi="Arial" w:cs="Arial"/>
          <w:lang w:val="sr-Cyrl-CS"/>
        </w:rPr>
        <w:t xml:space="preserve"> </w:t>
      </w:r>
      <w:r w:rsidRPr="00737BB1">
        <w:rPr>
          <w:rFonts w:ascii="Arial" w:hAnsi="Arial" w:cs="Arial"/>
          <w:lang w:val="sr-Cyrl-CS"/>
        </w:rPr>
        <w:t>је б</w:t>
      </w:r>
      <w:r w:rsidRPr="00737BB1">
        <w:rPr>
          <w:rFonts w:ascii="Arial" w:hAnsi="Arial"/>
          <w:iCs/>
          <w:lang w:val="sr-Cyrl-CS"/>
        </w:rPr>
        <w:t>рој деце старости 0-4 године у старосној пирамиди популације у Србији мањи него број деце старости 5-9 година. Најбројнија старосна група у Србији је тренутно група од 65 до 69 година, а најбројнија старосна група у ромским насељима у Србији је тренутно група од 0-4 године. Средње образовање у Србији има 51% жена, док је тај проценат жена у ромским насељима 18%.</w:t>
      </w:r>
      <w:r w:rsidRPr="00737BB1">
        <w:rPr>
          <w:rFonts w:ascii="Arial" w:hAnsi="Arial" w:cs="Arial"/>
          <w:lang w:val="sr-Cyrl-CS"/>
        </w:rPr>
        <w:t xml:space="preserve"> </w:t>
      </w:r>
      <w:r w:rsidRPr="00737BB1">
        <w:rPr>
          <w:rFonts w:ascii="Arial" w:hAnsi="Arial"/>
          <w:iCs/>
          <w:lang w:val="sr-Cyrl-CS"/>
        </w:rPr>
        <w:t>Рану стимулацију и одговорну негу много чешће пружају мајке него очеви. Значајна разлика је уочена у степену похађања програма образовања у раном детињству између деце у општој популацији и деце која живе у ромским насељима.</w:t>
      </w:r>
      <w:r w:rsidRPr="00737BB1">
        <w:rPr>
          <w:rFonts w:ascii="Arial" w:hAnsi="Arial" w:cs="Arial"/>
          <w:lang w:val="sr-Cyrl-CS"/>
        </w:rPr>
        <w:t xml:space="preserve"> </w:t>
      </w:r>
      <w:r w:rsidRPr="00737BB1">
        <w:rPr>
          <w:rFonts w:ascii="Arial" w:hAnsi="Arial"/>
          <w:iCs/>
          <w:lang w:val="sr-Cyrl-CS"/>
        </w:rPr>
        <w:t>Када је реч о дечијим браковима, уочена је приметна разлика у стопи дечијег брака код</w:t>
      </w:r>
      <w:r w:rsidR="000D2C4B" w:rsidRPr="00737BB1">
        <w:rPr>
          <w:rFonts w:ascii="Arial" w:hAnsi="Arial" w:cs="Arial"/>
          <w:lang w:val="sr-Cyrl-CS"/>
        </w:rPr>
        <w:t xml:space="preserve"> </w:t>
      </w:r>
      <w:r w:rsidR="000D2C4B" w:rsidRPr="00737BB1">
        <w:rPr>
          <w:rFonts w:ascii="Arial" w:hAnsi="Arial"/>
          <w:iCs/>
          <w:lang w:val="sr-Cyrl-CS"/>
        </w:rPr>
        <w:t>жена из опште популације које су се први пут удале или су почеле да живе у ванбрачној заједници пре навршених 15 година - 1%, односно 6% пре навршених 18 година живота. Код жена из ромских насеља тај проценат је 16% пре навршених 15 година, односно 56% пре навршених 18 година живота.</w:t>
      </w:r>
    </w:p>
    <w:p w:rsidR="000D2C4B" w:rsidRPr="00737BB1" w:rsidRDefault="00332E84" w:rsidP="000D2C4B">
      <w:pPr>
        <w:tabs>
          <w:tab w:val="left" w:pos="90"/>
        </w:tabs>
        <w:jc w:val="both"/>
        <w:rPr>
          <w:rFonts w:ascii="Arial" w:hAnsi="Arial"/>
          <w:b/>
          <w:i/>
          <w:iCs/>
          <w:lang w:val="sr-Cyrl-CS"/>
        </w:rPr>
      </w:pPr>
      <w:r w:rsidRPr="00737BB1">
        <w:rPr>
          <w:rFonts w:ascii="Arial" w:hAnsi="Arial"/>
          <w:iCs/>
          <w:lang w:val="sr-Cyrl-CS"/>
        </w:rPr>
        <w:t xml:space="preserve">Када је реч о </w:t>
      </w:r>
      <w:r w:rsidR="000D2C4B" w:rsidRPr="00737BB1">
        <w:rPr>
          <w:rFonts w:ascii="Arial" w:hAnsi="Arial"/>
          <w:iCs/>
          <w:lang w:val="sr-Cyrl-CS"/>
        </w:rPr>
        <w:t xml:space="preserve">дискриминацији </w:t>
      </w:r>
      <w:r w:rsidRPr="00737BB1">
        <w:rPr>
          <w:rFonts w:ascii="Arial" w:hAnsi="Arial"/>
          <w:iCs/>
          <w:lang w:val="sr-Cyrl-CS"/>
        </w:rPr>
        <w:t>резултати овог истраживања су</w:t>
      </w:r>
      <w:r w:rsidR="000D2C4B" w:rsidRPr="00737BB1">
        <w:rPr>
          <w:rFonts w:ascii="Arial" w:hAnsi="Arial"/>
          <w:iCs/>
          <w:lang w:val="sr-Cyrl-CS"/>
        </w:rPr>
        <w:t xml:space="preserve"> следећи: 7% жена старости 15-49 година опште популације и 13% жена исте старости у ромским насељима су биле жртве дискриминације и узнемиравања у последњих 12 месеци; 4% жена </w:t>
      </w:r>
      <w:r w:rsidRPr="00737BB1">
        <w:rPr>
          <w:rFonts w:ascii="Arial" w:hAnsi="Arial"/>
          <w:iCs/>
          <w:lang w:val="sr-Cyrl-CS"/>
        </w:rPr>
        <w:t xml:space="preserve">опште популације </w:t>
      </w:r>
      <w:r w:rsidR="000D2C4B" w:rsidRPr="00737BB1">
        <w:rPr>
          <w:rFonts w:ascii="Arial" w:hAnsi="Arial"/>
          <w:iCs/>
          <w:lang w:val="sr-Cyrl-CS"/>
        </w:rPr>
        <w:t>старости 15-49 година и 7% жена исте старости у ромским насељима су биле жртве физичког насиља</w:t>
      </w:r>
      <w:r w:rsidR="00EF3A7D" w:rsidRPr="00737BB1">
        <w:rPr>
          <w:rFonts w:ascii="Arial" w:hAnsi="Arial"/>
          <w:iCs/>
          <w:lang w:val="sr-Cyrl-CS"/>
        </w:rPr>
        <w:t>,</w:t>
      </w:r>
      <w:r w:rsidR="000D2C4B" w:rsidRPr="00737BB1">
        <w:rPr>
          <w:rFonts w:ascii="Arial" w:hAnsi="Arial"/>
          <w:iCs/>
          <w:lang w:val="sr-Cyrl-CS"/>
        </w:rPr>
        <w:t xml:space="preserve"> пљачке или напада у претходне три године; 40% жена исте старости и 67% жена у ромским насељима је изјавило да је последњи инцидент физичког насиља, разбојништва и/или напада у претходних годину дана пријављен полицији.</w:t>
      </w:r>
      <w:r w:rsidR="000D2C4B" w:rsidRPr="00737BB1">
        <w:rPr>
          <w:rFonts w:ascii="Arial" w:hAnsi="Arial"/>
          <w:iCs/>
          <w:vertAlign w:val="superscript"/>
          <w:lang w:val="sr-Cyrl-CS"/>
        </w:rPr>
        <w:footnoteReference w:id="58"/>
      </w:r>
      <w:r w:rsidR="000D2C4B" w:rsidRPr="00737BB1">
        <w:rPr>
          <w:rFonts w:ascii="Arial" w:hAnsi="Arial"/>
          <w:iCs/>
          <w:lang w:val="sr-Cyrl-CS"/>
        </w:rPr>
        <w:t xml:space="preserve"> </w:t>
      </w:r>
    </w:p>
    <w:p w:rsidR="00EE2A18" w:rsidRPr="00737BB1" w:rsidRDefault="00EE2A18" w:rsidP="00EE2A18">
      <w:pPr>
        <w:jc w:val="both"/>
        <w:rPr>
          <w:rFonts w:ascii="Arial" w:hAnsi="Arial" w:cs="Arial"/>
          <w:lang w:val="sr-Cyrl-CS"/>
        </w:rPr>
      </w:pPr>
      <w:r w:rsidRPr="00737BB1">
        <w:rPr>
          <w:rFonts w:ascii="Arial" w:hAnsi="Arial" w:cs="Arial"/>
          <w:b/>
          <w:i/>
          <w:lang w:val="sr-Cyrl-CS"/>
        </w:rPr>
        <w:t>Алтернативни извештај о положају и потребама младих у Републици Србији 2020</w:t>
      </w:r>
      <w:r w:rsidRPr="00737BB1">
        <w:rPr>
          <w:rFonts w:ascii="Arial" w:hAnsi="Arial" w:cs="Arial"/>
          <w:i/>
          <w:vertAlign w:val="superscript"/>
          <w:lang w:val="sr-Cyrl-CS"/>
        </w:rPr>
        <w:footnoteReference w:id="59"/>
      </w:r>
      <w:r w:rsidRPr="00737BB1">
        <w:rPr>
          <w:rFonts w:ascii="Arial" w:hAnsi="Arial" w:cs="Arial"/>
          <w:lang w:val="sr-Cyrl-CS"/>
        </w:rPr>
        <w:t xml:space="preserve">, Кровне организације младих Србије, указује на положај младих и њихове ставове о узроцима и последицама најактуелнијих друштвених дешавања кроз више различитих области. Када је реч о политичкој партиципацији, у овом извештају је уочен низак степен, с тим што се као упозоравајуће наводи изражено ниско поверење младих </w:t>
      </w:r>
      <w:r w:rsidR="008F17B7" w:rsidRPr="00737BB1">
        <w:rPr>
          <w:rFonts w:ascii="Arial" w:hAnsi="Arial" w:cs="Arial"/>
          <w:lang w:val="sr-Cyrl-CS"/>
        </w:rPr>
        <w:lastRenderedPageBreak/>
        <w:t xml:space="preserve">и </w:t>
      </w:r>
      <w:r w:rsidRPr="00737BB1">
        <w:rPr>
          <w:rFonts w:ascii="Arial" w:hAnsi="Arial" w:cs="Arial"/>
          <w:lang w:val="sr-Cyrl-CS"/>
        </w:rPr>
        <w:t xml:space="preserve">у политичке актере и у институције. Подаци из овог истраживања показују да не постоји политичар/партија коме верују, да сматрају да им политички систем не омогућава утицај на доношење одлука, </w:t>
      </w:r>
      <w:r w:rsidR="00C308F5" w:rsidRPr="00737BB1">
        <w:rPr>
          <w:rFonts w:ascii="Arial" w:hAnsi="Arial" w:cs="Arial"/>
          <w:lang w:val="sr-Cyrl-CS"/>
        </w:rPr>
        <w:t>а м</w:t>
      </w:r>
      <w:r w:rsidRPr="00737BB1">
        <w:rPr>
          <w:rFonts w:ascii="Arial" w:hAnsi="Arial" w:cs="Arial"/>
          <w:lang w:val="sr-Cyrl-CS"/>
        </w:rPr>
        <w:t xml:space="preserve">еђу вредностима за које се млади опредељују највише се истичу заштита животне средине, социјална и економска права, људска права, солидарност, породица и породичне вредности. У односу према родној равноправности млади немају значајно разумевање о положају жена, присутан је висок ниво хомофобије. </w:t>
      </w:r>
    </w:p>
    <w:p w:rsidR="00EE2A18" w:rsidRPr="00737BB1" w:rsidRDefault="00C443AE" w:rsidP="00EE2A18">
      <w:pPr>
        <w:jc w:val="both"/>
        <w:rPr>
          <w:rFonts w:ascii="Arial" w:hAnsi="Arial" w:cs="Arial"/>
          <w:lang w:val="sr-Cyrl-CS"/>
        </w:rPr>
      </w:pPr>
      <w:r w:rsidRPr="00737BB1">
        <w:rPr>
          <w:rFonts w:ascii="Arial" w:hAnsi="Arial" w:cs="Arial"/>
          <w:lang w:val="sr-Cyrl-CS"/>
        </w:rPr>
        <w:t>Како је наведено у овом истраживању, и</w:t>
      </w:r>
      <w:r w:rsidR="00EE2A18" w:rsidRPr="00737BB1">
        <w:rPr>
          <w:rFonts w:ascii="Arial" w:hAnsi="Arial" w:cs="Arial"/>
          <w:lang w:val="sr-Cyrl-CS"/>
        </w:rPr>
        <w:t>ако незапосленост младих годинама уназад опада и даље је велики број незапослених</w:t>
      </w:r>
      <w:r w:rsidR="00553E16" w:rsidRPr="00737BB1">
        <w:rPr>
          <w:rFonts w:ascii="Arial" w:hAnsi="Arial" w:cs="Arial"/>
          <w:lang w:val="sr-Cyrl-CS"/>
        </w:rPr>
        <w:t>, м</w:t>
      </w:r>
      <w:r w:rsidR="00EE2A18" w:rsidRPr="00737BB1">
        <w:rPr>
          <w:rFonts w:ascii="Arial" w:hAnsi="Arial" w:cs="Arial"/>
          <w:lang w:val="sr-Cyrl-CS"/>
        </w:rPr>
        <w:t>ладима је код запослења најважнија зарада па могућност за напредовање</w:t>
      </w:r>
      <w:r w:rsidR="00553E16" w:rsidRPr="00737BB1">
        <w:rPr>
          <w:rFonts w:ascii="Arial" w:hAnsi="Arial" w:cs="Arial"/>
          <w:lang w:val="sr-Cyrl-CS"/>
        </w:rPr>
        <w:t>,</w:t>
      </w:r>
      <w:r w:rsidR="00EE2A18" w:rsidRPr="00737BB1">
        <w:rPr>
          <w:rFonts w:ascii="Arial" w:hAnsi="Arial" w:cs="Arial"/>
          <w:lang w:val="sr-Cyrl-CS"/>
        </w:rPr>
        <w:t xml:space="preserve"> мисле да су за добијање посла најважнија лична и породична познанства и контакти, па чланство и активизам у политичкој партији, што је важније од образовања. Иако је опао проценат младих који планирају да се одселе из земље, он је и даље преко 50%.</w:t>
      </w:r>
      <w:r w:rsidR="00EE2A18" w:rsidRPr="00737BB1">
        <w:rPr>
          <w:rFonts w:ascii="Arial" w:hAnsi="Arial" w:cs="Arial"/>
          <w:vertAlign w:val="superscript"/>
          <w:lang w:val="sr-Cyrl-CS"/>
        </w:rPr>
        <w:footnoteReference w:id="60"/>
      </w:r>
      <w:r w:rsidR="00EE2A18" w:rsidRPr="00737BB1">
        <w:rPr>
          <w:rFonts w:ascii="Arial" w:hAnsi="Arial" w:cs="Arial"/>
          <w:lang w:val="sr-Cyrl-CS"/>
        </w:rPr>
        <w:t xml:space="preserve"> Забрињава и сагласност младих са тврдњама да млади и образовани кадрови одлазе у иностранство јер се тамо њихов</w:t>
      </w:r>
      <w:r w:rsidRPr="00737BB1">
        <w:rPr>
          <w:rFonts w:ascii="Arial" w:hAnsi="Arial" w:cs="Arial"/>
          <w:lang w:val="sr-Cyrl-CS"/>
        </w:rPr>
        <w:t>а</w:t>
      </w:r>
      <w:r w:rsidR="00EE2A18" w:rsidRPr="00737BB1">
        <w:rPr>
          <w:rFonts w:ascii="Arial" w:hAnsi="Arial" w:cs="Arial"/>
          <w:lang w:val="sr-Cyrl-CS"/>
        </w:rPr>
        <w:t xml:space="preserve"> знања много више цене, као и то што немају подстицај да уче јер сматрају да се све добија новцем и познанствима а не знањем.</w:t>
      </w:r>
      <w:r w:rsidR="00EE2A18" w:rsidRPr="00737BB1">
        <w:rPr>
          <w:rFonts w:ascii="Arial" w:hAnsi="Arial" w:cs="Arial"/>
          <w:vertAlign w:val="superscript"/>
          <w:lang w:val="sr-Cyrl-CS"/>
        </w:rPr>
        <w:footnoteReference w:id="61"/>
      </w:r>
      <w:r w:rsidR="00EE2A18" w:rsidRPr="00737BB1">
        <w:rPr>
          <w:rFonts w:ascii="Arial" w:hAnsi="Arial" w:cs="Arial"/>
          <w:lang w:val="sr-Cyrl-CS"/>
        </w:rPr>
        <w:t xml:space="preserve"> Као највећи проблем, млади наводе незапосленост, а међу проблемима се </w:t>
      </w:r>
      <w:r w:rsidR="0030048E" w:rsidRPr="00737BB1">
        <w:rPr>
          <w:rFonts w:ascii="Arial" w:hAnsi="Arial" w:cs="Arial"/>
          <w:lang w:val="sr-Cyrl-CS"/>
        </w:rPr>
        <w:t>наводе</w:t>
      </w:r>
      <w:r w:rsidR="00EE2A18" w:rsidRPr="00737BB1">
        <w:rPr>
          <w:rFonts w:ascii="Arial" w:hAnsi="Arial" w:cs="Arial"/>
          <w:lang w:val="sr-Cyrl-CS"/>
        </w:rPr>
        <w:t xml:space="preserve"> и образовни систем, недостатак толеранције у друштву, мали утицај на доношење одлука и корупција. </w:t>
      </w:r>
    </w:p>
    <w:p w:rsidR="00EE2A18" w:rsidRPr="00737BB1" w:rsidRDefault="00EE2A18" w:rsidP="0030048E">
      <w:pPr>
        <w:spacing w:after="0"/>
        <w:jc w:val="both"/>
        <w:rPr>
          <w:rFonts w:ascii="Arial" w:hAnsi="Arial" w:cs="Arial"/>
          <w:lang w:val="sr-Cyrl-CS"/>
        </w:rPr>
      </w:pPr>
      <w:r w:rsidRPr="00737BB1">
        <w:rPr>
          <w:rFonts w:ascii="Arial" w:hAnsi="Arial" w:cs="Arial"/>
          <w:lang w:val="sr-Cyrl-CS"/>
        </w:rPr>
        <w:t>Међу испитиваним младима, скоро 2/5 је било изложено дигиталном насиљу, више од 3/5 физичком или вербалном, више од 4/5 младих је било сведок насиља, 3/5 је било дискриминисано и више од 1/3 је била жртва насиља мотивисаног личном карактеристиком</w:t>
      </w:r>
      <w:r w:rsidR="0030048E" w:rsidRPr="00737BB1">
        <w:rPr>
          <w:rFonts w:ascii="Arial" w:hAnsi="Arial" w:cs="Arial"/>
          <w:lang w:val="sr-Cyrl-CS"/>
        </w:rPr>
        <w:t>, док је т</w:t>
      </w:r>
      <w:r w:rsidRPr="00737BB1">
        <w:rPr>
          <w:rFonts w:ascii="Arial" w:hAnsi="Arial" w:cs="Arial"/>
          <w:lang w:val="sr-Cyrl-CS"/>
        </w:rPr>
        <w:t>ек 30% спремно да пријави насиље. Као кључне узроке насиља млади виде породичне односе, одсуство и пад друштвених вредности, друштвене односе који промовишу насиље и свеопште стање у друштву.</w:t>
      </w:r>
      <w:r w:rsidRPr="00737BB1">
        <w:rPr>
          <w:rFonts w:ascii="Arial" w:hAnsi="Arial" w:cs="Arial"/>
          <w:vertAlign w:val="superscript"/>
          <w:lang w:val="sr-Cyrl-CS"/>
        </w:rPr>
        <w:footnoteReference w:id="62"/>
      </w:r>
    </w:p>
    <w:p w:rsidR="00C308F5" w:rsidRPr="00737BB1" w:rsidRDefault="004A1E35" w:rsidP="00DF3BA5">
      <w:pPr>
        <w:tabs>
          <w:tab w:val="left" w:pos="90"/>
        </w:tabs>
        <w:jc w:val="both"/>
        <w:rPr>
          <w:rFonts w:ascii="Arial" w:hAnsi="Arial"/>
          <w:iCs/>
          <w:lang w:val="sr-Cyrl-CS"/>
        </w:rPr>
      </w:pPr>
      <w:r w:rsidRPr="00737BB1">
        <w:rPr>
          <w:noProof/>
        </w:rPr>
        <w:drawing>
          <wp:inline distT="0" distB="0" distL="0" distR="0">
            <wp:extent cx="342900" cy="295275"/>
            <wp:effectExtent l="19050" t="0" r="0" b="0"/>
            <wp:docPr id="41" name="Picture 18" descr="Description: Exclamation Mark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Exclamation Mark - Free image on Pixabay"/>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8F17B7" w:rsidRPr="00737BB1">
        <w:rPr>
          <w:rFonts w:ascii="Arial" w:hAnsi="Arial" w:cs="Arial"/>
          <w:lang w:val="sr-Cyrl-CS"/>
        </w:rPr>
        <w:t xml:space="preserve"> </w:t>
      </w:r>
      <w:r w:rsidR="00DF3BA5" w:rsidRPr="00737BB1">
        <w:rPr>
          <w:rFonts w:ascii="Arial" w:hAnsi="Arial" w:cs="Arial"/>
          <w:lang w:val="sr-Cyrl-CS"/>
        </w:rPr>
        <w:t xml:space="preserve"> </w:t>
      </w:r>
      <w:r w:rsidR="008F17B7" w:rsidRPr="00737BB1">
        <w:rPr>
          <w:rFonts w:ascii="Arial" w:hAnsi="Arial" w:cs="Arial"/>
          <w:i/>
          <w:lang w:val="sr-Cyrl-CS"/>
        </w:rPr>
        <w:t>Међу закључцима у овом истраживању, између осталог се, за унапређење положаја младих препоручује:</w:t>
      </w:r>
      <w:r w:rsidR="008F17B7" w:rsidRPr="00737BB1">
        <w:rPr>
          <w:i/>
          <w:lang w:val="sr-Cyrl-CS"/>
        </w:rPr>
        <w:t xml:space="preserve"> </w:t>
      </w:r>
      <w:r w:rsidR="00C308F5" w:rsidRPr="00737BB1">
        <w:rPr>
          <w:rFonts w:ascii="Arial" w:hAnsi="Arial" w:cs="Arial"/>
          <w:i/>
          <w:lang w:val="sr-Cyrl-CS"/>
        </w:rPr>
        <w:t xml:space="preserve">препознавање младих као посебне, рањиве категорије о којој бригу води држава, али и локалне самоуправе; утврђивање минимума стандрада за учешће младих у доношењу одлука и стандарде у раду са младима од националног до локалног нивоа; формирање Одбора за младе у оквиру Народне скупштине; омогућавање транспарентнијег рада Министарства омладине и спорта и укључивање представника младих у рад тог министарства; отварање врата инстуција младима и пружање шанси кроз запослење и могућност праксе и стажирања; подстицање политичке партиципације младих, њиховог укључивања у процесе доношења одлука; промоција мултикултуралности, људских права, равноправности и инклузије међу младима градећи културу солидарности и заједништва;  успоставиљање програма који подстичу запошљавање младих; рад на унапређењу информисања младих, и на креирању већег и квалитетнијег медијског </w:t>
      </w:r>
      <w:r w:rsidR="00C308F5" w:rsidRPr="00737BB1">
        <w:rPr>
          <w:rFonts w:ascii="Arial" w:hAnsi="Arial"/>
          <w:i/>
          <w:iCs/>
          <w:lang w:val="sr-Cyrl-CS"/>
        </w:rPr>
        <w:t>садржаја за младе и о младима и др.</w:t>
      </w:r>
      <w:r w:rsidR="00C308F5" w:rsidRPr="00737BB1">
        <w:rPr>
          <w:rFonts w:ascii="Arial" w:hAnsi="Arial"/>
          <w:iCs/>
          <w:lang w:val="sr-Cyrl-CS"/>
        </w:rPr>
        <w:t xml:space="preserve"> </w:t>
      </w:r>
    </w:p>
    <w:p w:rsidR="00A340C8" w:rsidRPr="00737BB1" w:rsidRDefault="005D4E09" w:rsidP="00DF3BA5">
      <w:pPr>
        <w:tabs>
          <w:tab w:val="left" w:pos="90"/>
        </w:tabs>
        <w:jc w:val="both"/>
        <w:rPr>
          <w:rFonts w:ascii="Arial" w:hAnsi="Arial"/>
          <w:lang w:val="sr-Cyrl-CS"/>
        </w:rPr>
      </w:pPr>
      <w:r w:rsidRPr="00737BB1">
        <w:rPr>
          <w:rFonts w:ascii="Arial" w:hAnsi="Arial"/>
          <w:iCs/>
          <w:lang w:val="sr-Cyrl-CS"/>
        </w:rPr>
        <w:t>Црвен</w:t>
      </w:r>
      <w:r w:rsidR="007D15FB" w:rsidRPr="00737BB1">
        <w:rPr>
          <w:rFonts w:ascii="Arial" w:hAnsi="Arial"/>
          <w:iCs/>
          <w:lang w:val="sr-Cyrl-CS"/>
        </w:rPr>
        <w:t>и</w:t>
      </w:r>
      <w:r w:rsidRPr="00737BB1">
        <w:rPr>
          <w:rFonts w:ascii="Arial" w:hAnsi="Arial"/>
          <w:iCs/>
          <w:lang w:val="sr-Cyrl-CS"/>
        </w:rPr>
        <w:t xml:space="preserve"> крст Србије</w:t>
      </w:r>
      <w:r w:rsidR="007D15FB" w:rsidRPr="00737BB1">
        <w:rPr>
          <w:rFonts w:ascii="Arial" w:hAnsi="Arial"/>
          <w:iCs/>
          <w:lang w:val="sr-Cyrl-CS"/>
        </w:rPr>
        <w:t>,</w:t>
      </w:r>
      <w:r w:rsidRPr="00737BB1">
        <w:rPr>
          <w:rFonts w:ascii="Roboto" w:hAnsi="Roboto"/>
          <w:color w:val="333333"/>
          <w:sz w:val="21"/>
          <w:szCs w:val="21"/>
          <w:shd w:val="clear" w:color="auto" w:fill="FFFFFF"/>
          <w:lang w:val="sr-Cyrl-CS"/>
        </w:rPr>
        <w:t xml:space="preserve"> као </w:t>
      </w:r>
      <w:r w:rsidRPr="00737BB1">
        <w:rPr>
          <w:rFonts w:ascii="Arial" w:hAnsi="Arial"/>
          <w:iCs/>
          <w:lang w:val="sr-Cyrl-CS"/>
        </w:rPr>
        <w:t xml:space="preserve">хуманитарна организација </w:t>
      </w:r>
      <w:r w:rsidR="007D15FB" w:rsidRPr="00737BB1">
        <w:rPr>
          <w:rFonts w:ascii="Arial" w:hAnsi="Arial"/>
          <w:iCs/>
          <w:lang w:val="sr-Cyrl-CS"/>
        </w:rPr>
        <w:t xml:space="preserve">која, </w:t>
      </w:r>
      <w:r w:rsidRPr="00737BB1">
        <w:rPr>
          <w:rFonts w:ascii="Arial" w:hAnsi="Arial"/>
          <w:iCs/>
          <w:lang w:val="sr-Cyrl-CS"/>
        </w:rPr>
        <w:t>између осталог</w:t>
      </w:r>
      <w:r w:rsidR="007D15FB" w:rsidRPr="00737BB1">
        <w:rPr>
          <w:rFonts w:ascii="Arial" w:hAnsi="Arial"/>
          <w:iCs/>
          <w:lang w:val="sr-Cyrl-CS"/>
        </w:rPr>
        <w:t>,</w:t>
      </w:r>
      <w:r w:rsidRPr="00737BB1">
        <w:rPr>
          <w:rFonts w:ascii="Arial" w:hAnsi="Arial"/>
          <w:iCs/>
          <w:lang w:val="sr-Cyrl-CS"/>
        </w:rPr>
        <w:t xml:space="preserve"> интензивно ради на унапређе</w:t>
      </w:r>
      <w:r w:rsidR="007D15FB" w:rsidRPr="00737BB1">
        <w:rPr>
          <w:rFonts w:ascii="Arial" w:hAnsi="Arial"/>
          <w:iCs/>
          <w:lang w:val="sr-Cyrl-CS"/>
        </w:rPr>
        <w:t>њу</w:t>
      </w:r>
      <w:r w:rsidRPr="00737BB1">
        <w:rPr>
          <w:rFonts w:ascii="Arial" w:hAnsi="Arial"/>
          <w:iCs/>
          <w:lang w:val="sr-Cyrl-CS"/>
        </w:rPr>
        <w:t xml:space="preserve"> </w:t>
      </w:r>
      <w:r w:rsidR="003728EC" w:rsidRPr="00737BB1">
        <w:rPr>
          <w:rFonts w:ascii="Arial" w:hAnsi="Arial"/>
          <w:iCs/>
          <w:lang w:val="sr-Cyrl-CS"/>
        </w:rPr>
        <w:t>солидарности и хуманости</w:t>
      </w:r>
      <w:r w:rsidRPr="00737BB1">
        <w:rPr>
          <w:rFonts w:ascii="Arial" w:hAnsi="Arial"/>
          <w:iCs/>
          <w:lang w:val="sr-Cyrl-CS"/>
        </w:rPr>
        <w:t xml:space="preserve"> у друштву </w:t>
      </w:r>
      <w:r w:rsidR="007D15FB" w:rsidRPr="00737BB1">
        <w:rPr>
          <w:rFonts w:ascii="Arial" w:hAnsi="Arial"/>
          <w:iCs/>
          <w:lang w:val="sr-Cyrl-CS"/>
        </w:rPr>
        <w:t>и пружа помоћ и подршку свим људима у невољи</w:t>
      </w:r>
      <w:r w:rsidRPr="00737BB1">
        <w:rPr>
          <w:rFonts w:ascii="Arial" w:hAnsi="Arial"/>
          <w:iCs/>
          <w:lang w:val="sr-Cyrl-CS"/>
        </w:rPr>
        <w:t xml:space="preserve">, </w:t>
      </w:r>
      <w:r w:rsidR="007D15FB" w:rsidRPr="00737BB1">
        <w:rPr>
          <w:rFonts w:ascii="Arial" w:hAnsi="Arial"/>
          <w:iCs/>
          <w:lang w:val="sr-Cyrl-CS"/>
        </w:rPr>
        <w:t xml:space="preserve">на основу дугогодишњег искуства сагледава стање </w:t>
      </w:r>
      <w:r w:rsidRPr="00737BB1">
        <w:rPr>
          <w:rFonts w:ascii="Arial" w:hAnsi="Arial"/>
          <w:iCs/>
          <w:lang w:val="sr-Cyrl-CS"/>
        </w:rPr>
        <w:t xml:space="preserve">у </w:t>
      </w:r>
      <w:r w:rsidR="007D15FB" w:rsidRPr="00737BB1">
        <w:rPr>
          <w:rFonts w:ascii="Arial" w:hAnsi="Arial"/>
          <w:iCs/>
          <w:lang w:val="sr-Cyrl-CS"/>
        </w:rPr>
        <w:t xml:space="preserve">појединим областима. Тако се у публикацији </w:t>
      </w:r>
      <w:r w:rsidR="00A340C8" w:rsidRPr="00737BB1">
        <w:rPr>
          <w:rFonts w:ascii="Arial" w:hAnsi="Arial"/>
          <w:b/>
          <w:i/>
          <w:iCs/>
          <w:lang w:val="sr-Cyrl-CS"/>
        </w:rPr>
        <w:t xml:space="preserve">Међугенерацијска солидарност </w:t>
      </w:r>
      <w:r w:rsidR="00A340C8" w:rsidRPr="00737BB1">
        <w:rPr>
          <w:rFonts w:ascii="Arial" w:hAnsi="Arial"/>
          <w:b/>
          <w:i/>
          <w:iCs/>
          <w:lang w:val="sr-Cyrl-CS"/>
        </w:rPr>
        <w:lastRenderedPageBreak/>
        <w:t>између породице и државе</w:t>
      </w:r>
      <w:r w:rsidR="00A340C8" w:rsidRPr="00737BB1">
        <w:rPr>
          <w:rFonts w:ascii="Arial" w:hAnsi="Arial"/>
          <w:i/>
          <w:iCs/>
          <w:vertAlign w:val="superscript"/>
          <w:lang w:val="sr-Cyrl-CS"/>
        </w:rPr>
        <w:footnoteReference w:id="63"/>
      </w:r>
      <w:r w:rsidR="00A340C8" w:rsidRPr="00737BB1">
        <w:rPr>
          <w:rFonts w:ascii="Arial" w:hAnsi="Arial"/>
          <w:lang w:val="sr-Cyrl-CS"/>
        </w:rPr>
        <w:t xml:space="preserve"> </w:t>
      </w:r>
      <w:r w:rsidR="007D15FB" w:rsidRPr="00737BB1">
        <w:rPr>
          <w:rFonts w:ascii="Arial" w:hAnsi="Arial"/>
          <w:lang w:val="sr-Cyrl-CS"/>
        </w:rPr>
        <w:t>указује на</w:t>
      </w:r>
      <w:r w:rsidR="00A340C8" w:rsidRPr="00737BB1">
        <w:rPr>
          <w:rFonts w:ascii="Arial" w:hAnsi="Arial"/>
          <w:lang w:val="sr-Cyrl-CS"/>
        </w:rPr>
        <w:t xml:space="preserve"> значај који међугенерацијска солидарност има у ок</w:t>
      </w:r>
      <w:r w:rsidR="00A340C8" w:rsidRPr="00737BB1">
        <w:rPr>
          <w:rFonts w:ascii="Arial" w:hAnsi="Arial"/>
          <w:lang w:val="sr-Cyrl-CS"/>
        </w:rPr>
        <w:softHyphen/>
        <w:t>виру породице</w:t>
      </w:r>
      <w:r w:rsidR="007D15FB" w:rsidRPr="00737BB1">
        <w:rPr>
          <w:rFonts w:ascii="Arial" w:hAnsi="Arial"/>
          <w:lang w:val="sr-Cyrl-CS"/>
        </w:rPr>
        <w:t xml:space="preserve"> и</w:t>
      </w:r>
      <w:r w:rsidR="00A340C8" w:rsidRPr="00737BB1">
        <w:rPr>
          <w:rFonts w:ascii="Arial" w:hAnsi="Arial"/>
          <w:lang w:val="sr-Cyrl-CS"/>
        </w:rPr>
        <w:t xml:space="preserve"> да</w:t>
      </w:r>
      <w:r w:rsidR="007D15FB" w:rsidRPr="00737BB1">
        <w:rPr>
          <w:rFonts w:ascii="Arial" w:hAnsi="Arial"/>
          <w:lang w:val="sr-Cyrl-CS"/>
        </w:rPr>
        <w:t>ју</w:t>
      </w:r>
      <w:r w:rsidR="00A340C8" w:rsidRPr="00737BB1">
        <w:rPr>
          <w:rFonts w:ascii="Arial" w:hAnsi="Arial"/>
          <w:lang w:val="sr-Cyrl-CS"/>
        </w:rPr>
        <w:t xml:space="preserve"> препорук</w:t>
      </w:r>
      <w:r w:rsidR="007D15FB" w:rsidRPr="00737BB1">
        <w:rPr>
          <w:rFonts w:ascii="Arial" w:hAnsi="Arial"/>
          <w:lang w:val="sr-Cyrl-CS"/>
        </w:rPr>
        <w:t>е</w:t>
      </w:r>
      <w:r w:rsidR="00A340C8" w:rsidRPr="00737BB1">
        <w:rPr>
          <w:rFonts w:ascii="Arial" w:hAnsi="Arial"/>
          <w:lang w:val="sr-Cyrl-CS"/>
        </w:rPr>
        <w:t xml:space="preserve"> на који би начин требало промовисати међугенерацијску сарадњу и солидарност унутар породице. У овом истраживању је наглашено да је веома је важно да друштво промовише позитивну слику о старијима и старењу као целоживотном процесу, као и о свим генерацијама у друштву и концепту међугенерацијске солидарности, као делу свих јавних политика, укључујући оне што се баве здравством, социјалном заштитом, финансијском сигурношћу, образовањем, тржиштем рада и запошљавањем. Посебно је потребно активно сузбијати ејџизам и негативне, дискриминаторске сте</w:t>
      </w:r>
      <w:r w:rsidR="00A340C8" w:rsidRPr="00737BB1">
        <w:rPr>
          <w:rFonts w:ascii="Arial" w:hAnsi="Arial"/>
          <w:lang w:val="sr-Cyrl-CS"/>
        </w:rPr>
        <w:softHyphen/>
        <w:t xml:space="preserve">реотипе и предрасуде које постоје за све генерације (о старијима се говори да су ригидни, старомодни, неспособни да се прилагоде променама, да су оптерећење за економију, а о младима да су лењи, необразовани, бунџије, неваспитани), путем едукације, медијских кампања, истицањем примера добре праксе и кроз социјалне мреже. </w:t>
      </w:r>
    </w:p>
    <w:p w:rsidR="00A340C8" w:rsidRPr="00737BB1" w:rsidRDefault="004A1E35" w:rsidP="00A340C8">
      <w:pPr>
        <w:tabs>
          <w:tab w:val="left" w:pos="90"/>
        </w:tabs>
        <w:jc w:val="both"/>
        <w:rPr>
          <w:rFonts w:ascii="Arial" w:hAnsi="Arial"/>
          <w:i/>
          <w:lang w:val="sr-Cyrl-CS"/>
        </w:rPr>
      </w:pPr>
      <w:r w:rsidRPr="00737BB1">
        <w:rPr>
          <w:noProof/>
        </w:rPr>
        <w:drawing>
          <wp:inline distT="0" distB="0" distL="0" distR="0">
            <wp:extent cx="342900" cy="295275"/>
            <wp:effectExtent l="19050" t="0" r="0" b="0"/>
            <wp:docPr id="42" name="Picture 30" descr="Description: Exclamation Mark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Exclamation Mark - Free image on Pixabay"/>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A340C8" w:rsidRPr="00737BB1">
        <w:rPr>
          <w:rFonts w:ascii="Arial" w:hAnsi="Arial"/>
          <w:lang w:val="sr-Cyrl-CS"/>
        </w:rPr>
        <w:t xml:space="preserve"> </w:t>
      </w:r>
      <w:r w:rsidR="00DF3BA5" w:rsidRPr="00737BB1">
        <w:rPr>
          <w:rFonts w:ascii="Arial" w:hAnsi="Arial"/>
          <w:lang w:val="sr-Cyrl-CS"/>
        </w:rPr>
        <w:t xml:space="preserve">  </w:t>
      </w:r>
      <w:r w:rsidR="00A340C8" w:rsidRPr="00737BB1">
        <w:rPr>
          <w:rFonts w:ascii="Arial" w:hAnsi="Arial"/>
          <w:i/>
          <w:lang w:val="sr-Cyrl-CS"/>
        </w:rPr>
        <w:t>У извештају</w:t>
      </w:r>
      <w:r w:rsidR="000761CE" w:rsidRPr="00737BB1">
        <w:rPr>
          <w:rFonts w:ascii="Arial" w:hAnsi="Arial"/>
          <w:i/>
          <w:lang w:val="sr-Cyrl-CS"/>
        </w:rPr>
        <w:t xml:space="preserve"> Црвеног крста</w:t>
      </w:r>
      <w:r w:rsidR="00A340C8" w:rsidRPr="00737BB1">
        <w:rPr>
          <w:rFonts w:ascii="Arial" w:hAnsi="Arial"/>
          <w:i/>
          <w:lang w:val="sr-Cyrl-CS"/>
        </w:rPr>
        <w:t xml:space="preserve"> је</w:t>
      </w:r>
      <w:r w:rsidR="000761CE" w:rsidRPr="00737BB1">
        <w:rPr>
          <w:rFonts w:ascii="Arial" w:hAnsi="Arial"/>
          <w:i/>
          <w:lang w:val="sr-Cyrl-CS"/>
        </w:rPr>
        <w:t>, између осталог</w:t>
      </w:r>
      <w:r w:rsidR="00A340C8" w:rsidRPr="00737BB1">
        <w:rPr>
          <w:rFonts w:ascii="Arial" w:hAnsi="Arial"/>
          <w:i/>
          <w:lang w:val="sr-Cyrl-CS"/>
        </w:rPr>
        <w:t xml:space="preserve"> указано да је</w:t>
      </w:r>
      <w:r w:rsidR="007D15FB" w:rsidRPr="00737BB1">
        <w:rPr>
          <w:rFonts w:ascii="Arial" w:hAnsi="Arial"/>
          <w:i/>
          <w:lang w:val="sr-Cyrl-CS"/>
        </w:rPr>
        <w:t>, посебно имајући у виду демографску слику Србије,</w:t>
      </w:r>
      <w:r w:rsidR="00A340C8" w:rsidRPr="00737BB1">
        <w:rPr>
          <w:rFonts w:ascii="Arial" w:hAnsi="Arial"/>
          <w:i/>
          <w:lang w:val="sr-Cyrl-CS"/>
        </w:rPr>
        <w:t xml:space="preserve"> потребно обезбедити системску подршку за породичне неговатеље који пружају услуге и подршку хронично болесној деци или старијим особама, предвидети олакшице (за рад од куће, више дана плаћеног одсуства, усклађивање обавеза на послу и у породици, коришћење плаћеног одсуства у случају хитности, флексибилно радно време), развијати услуге подршке у заједници (едукација него</w:t>
      </w:r>
      <w:r w:rsidR="00A340C8" w:rsidRPr="00737BB1">
        <w:rPr>
          <w:rFonts w:ascii="Arial" w:hAnsi="Arial"/>
          <w:i/>
          <w:lang w:val="sr-Cyrl-CS"/>
        </w:rPr>
        <w:softHyphen/>
        <w:t xml:space="preserve">ватеља, информативне услуге, услуга предаха) и услуге које промовишу добробит неговатеља (попут група за узајамну помоћ и подршку). </w:t>
      </w:r>
    </w:p>
    <w:p w:rsidR="00A340C8" w:rsidRDefault="00A340C8" w:rsidP="001C59EA">
      <w:pPr>
        <w:ind w:right="26"/>
        <w:rPr>
          <w:sz w:val="16"/>
          <w:lang w:val="sr-Cyrl-CS"/>
        </w:rPr>
      </w:pPr>
    </w:p>
    <w:p w:rsidR="00381EA8" w:rsidRDefault="00381EA8" w:rsidP="001C59EA">
      <w:pPr>
        <w:ind w:right="26"/>
        <w:rPr>
          <w:sz w:val="16"/>
          <w:lang w:val="sr-Cyrl-CS"/>
        </w:rPr>
      </w:pPr>
    </w:p>
    <w:p w:rsidR="00381EA8" w:rsidRDefault="00381EA8" w:rsidP="001C59EA">
      <w:pPr>
        <w:ind w:right="26"/>
        <w:rPr>
          <w:sz w:val="16"/>
          <w:lang w:val="sr-Cyrl-CS"/>
        </w:rPr>
      </w:pPr>
    </w:p>
    <w:p w:rsidR="00381EA8" w:rsidRDefault="00381EA8" w:rsidP="001C59EA">
      <w:pPr>
        <w:ind w:right="26"/>
        <w:rPr>
          <w:sz w:val="16"/>
          <w:lang w:val="sr-Cyrl-CS"/>
        </w:rPr>
      </w:pPr>
    </w:p>
    <w:p w:rsidR="00381EA8" w:rsidRPr="00737BB1" w:rsidRDefault="00381EA8" w:rsidP="001C59EA">
      <w:pPr>
        <w:ind w:right="26"/>
        <w:rPr>
          <w:sz w:val="16"/>
          <w:lang w:val="sr-Cyrl-CS"/>
        </w:rPr>
      </w:pPr>
    </w:p>
    <w:p w:rsidR="00A340C8" w:rsidRPr="00737BB1" w:rsidRDefault="004A1E35" w:rsidP="00802DCC">
      <w:pPr>
        <w:ind w:right="26"/>
        <w:jc w:val="center"/>
        <w:rPr>
          <w:lang w:val="sr-Cyrl-CS"/>
        </w:rPr>
      </w:pPr>
      <w:r w:rsidRPr="00737BB1">
        <w:rPr>
          <w:noProof/>
        </w:rPr>
        <w:lastRenderedPageBreak/>
        <w:drawing>
          <wp:inline distT="0" distB="0" distL="0" distR="0">
            <wp:extent cx="5648325" cy="2955519"/>
            <wp:effectExtent l="19050" t="0" r="9525" b="0"/>
            <wp:docPr id="43" name="Picture 703" descr="Description: Corona virus COVID - 19 | InfoKG - Gradski portal - Kragujevac - Najnovije  v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Description: Corona virus COVID - 19 | InfoKG - Gradski portal - Kragujevac - Najnovije  vesti"/>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648325" cy="2955519"/>
                    </a:xfrm>
                    <a:prstGeom prst="rect">
                      <a:avLst/>
                    </a:prstGeom>
                    <a:noFill/>
                    <a:ln w="9525">
                      <a:noFill/>
                      <a:miter lim="800000"/>
                      <a:headEnd/>
                      <a:tailEnd/>
                    </a:ln>
                  </pic:spPr>
                </pic:pic>
              </a:graphicData>
            </a:graphic>
          </wp:inline>
        </w:drawing>
      </w:r>
    </w:p>
    <w:p w:rsidR="00A340C8" w:rsidRPr="00381EA8" w:rsidRDefault="00A340C8" w:rsidP="001C59EA">
      <w:pPr>
        <w:ind w:right="26"/>
        <w:rPr>
          <w:sz w:val="14"/>
          <w:lang w:val="sr-Cyrl-CS"/>
        </w:rPr>
      </w:pPr>
    </w:p>
    <w:p w:rsidR="0071725B" w:rsidRPr="00737BB1" w:rsidRDefault="00541D15" w:rsidP="00381EA8">
      <w:pPr>
        <w:pStyle w:val="Heading2"/>
      </w:pPr>
      <w:bookmarkStart w:id="40" w:name="_Toc66456484"/>
      <w:r w:rsidRPr="00737BB1">
        <w:t xml:space="preserve">Заштита </w:t>
      </w:r>
      <w:r w:rsidR="0071725B" w:rsidRPr="00737BB1">
        <w:t xml:space="preserve">равноправности током епидемије изазване </w:t>
      </w:r>
      <w:r w:rsidR="00776842" w:rsidRPr="00737BB1">
        <w:t>корона</w:t>
      </w:r>
      <w:r w:rsidR="001C7A10" w:rsidRPr="00737BB1">
        <w:t xml:space="preserve">вирусом </w:t>
      </w:r>
      <w:r w:rsidR="00BB0191" w:rsidRPr="00737BB1">
        <w:t>и ванредног стања</w:t>
      </w:r>
      <w:bookmarkEnd w:id="40"/>
    </w:p>
    <w:p w:rsidR="0071725B" w:rsidRPr="00737BB1" w:rsidRDefault="0071725B" w:rsidP="001C59EA">
      <w:pPr>
        <w:ind w:right="26"/>
        <w:rPr>
          <w:sz w:val="12"/>
          <w:lang w:val="sr-Cyrl-CS"/>
        </w:rPr>
      </w:pPr>
    </w:p>
    <w:p w:rsidR="00A8426B" w:rsidRPr="00737BB1" w:rsidRDefault="000761CE" w:rsidP="000761CE">
      <w:pPr>
        <w:jc w:val="both"/>
        <w:rPr>
          <w:rFonts w:ascii="Arial" w:hAnsi="Arial" w:cs="Arial"/>
          <w:lang w:val="sr-Cyrl-CS"/>
        </w:rPr>
      </w:pPr>
      <w:r w:rsidRPr="00737BB1">
        <w:rPr>
          <w:rFonts w:ascii="Arial" w:hAnsi="Arial" w:cs="Arial"/>
          <w:lang w:val="sr-Cyrl-CS"/>
        </w:rPr>
        <w:t>Aктуелнa ситуацијa пандемије Ковид</w:t>
      </w:r>
      <w:r w:rsidR="005D28EB" w:rsidRPr="00737BB1">
        <w:rPr>
          <w:rFonts w:ascii="Arial" w:hAnsi="Arial" w:cs="Arial"/>
          <w:lang w:val="sr-Cyrl-CS"/>
        </w:rPr>
        <w:t>-</w:t>
      </w:r>
      <w:r w:rsidRPr="00737BB1">
        <w:rPr>
          <w:rFonts w:ascii="Arial" w:hAnsi="Arial" w:cs="Arial"/>
          <w:lang w:val="sr-Cyrl-CS"/>
        </w:rPr>
        <w:t xml:space="preserve">19 на светском нивоу током 2020. године, указала је на потребу успостављања равнотеже </w:t>
      </w:r>
      <w:r w:rsidRPr="00737BB1">
        <w:rPr>
          <w:rFonts w:ascii="Arial" w:hAnsi="Arial" w:cs="Arial"/>
          <w:bCs/>
          <w:lang w:val="sr-Cyrl-CS"/>
        </w:rPr>
        <w:t xml:space="preserve">између заштите здравља становништва, поштовања људских права и минимизирања економских и социјалних поремећаја у свим земљама света погођеним здравственом кризом. Почетком </w:t>
      </w:r>
      <w:r w:rsidR="002915B7" w:rsidRPr="00737BB1">
        <w:rPr>
          <w:rFonts w:ascii="Arial" w:hAnsi="Arial" w:cs="Arial"/>
          <w:bCs/>
          <w:lang w:val="sr-Cyrl-CS"/>
        </w:rPr>
        <w:t>године</w:t>
      </w:r>
      <w:r w:rsidRPr="00737BB1">
        <w:rPr>
          <w:rFonts w:ascii="Arial" w:hAnsi="Arial" w:cs="Arial"/>
          <w:bCs/>
          <w:lang w:val="sr-Cyrl-CS"/>
        </w:rPr>
        <w:t xml:space="preserve">, када се вирус почео убрзано ширити, у </w:t>
      </w:r>
      <w:r w:rsidR="00E03AF8" w:rsidRPr="00737BB1">
        <w:rPr>
          <w:rFonts w:ascii="Arial" w:hAnsi="Arial" w:cs="Arial"/>
          <w:bCs/>
          <w:lang w:val="sr-Cyrl-CS"/>
        </w:rPr>
        <w:t>великом броју земаља</w:t>
      </w:r>
      <w:r w:rsidRPr="00737BB1">
        <w:rPr>
          <w:rFonts w:ascii="Arial" w:hAnsi="Arial" w:cs="Arial"/>
          <w:bCs/>
          <w:lang w:val="sr-Cyrl-CS"/>
        </w:rPr>
        <w:t xml:space="preserve"> </w:t>
      </w:r>
      <w:r w:rsidRPr="00737BB1">
        <w:rPr>
          <w:rFonts w:ascii="Arial" w:hAnsi="Arial" w:cs="Arial"/>
          <w:lang w:val="sr-Cyrl-CS"/>
        </w:rPr>
        <w:t>проглашен</w:t>
      </w:r>
      <w:r w:rsidR="002915B7" w:rsidRPr="00737BB1">
        <w:rPr>
          <w:rFonts w:ascii="Arial" w:hAnsi="Arial" w:cs="Arial"/>
          <w:lang w:val="sr-Cyrl-CS"/>
        </w:rPr>
        <w:t>а је епидемија</w:t>
      </w:r>
      <w:r w:rsidR="002B3475" w:rsidRPr="00737BB1">
        <w:rPr>
          <w:rFonts w:ascii="Arial" w:hAnsi="Arial" w:cs="Arial"/>
          <w:lang w:val="sr-Cyrl-CS"/>
        </w:rPr>
        <w:t>, а затим и пандемија на светском нивоу</w:t>
      </w:r>
      <w:r w:rsidR="002915B7" w:rsidRPr="00737BB1">
        <w:rPr>
          <w:rFonts w:ascii="Arial" w:hAnsi="Arial" w:cs="Arial"/>
          <w:lang w:val="sr-Cyrl-CS"/>
        </w:rPr>
        <w:t xml:space="preserve"> </w:t>
      </w:r>
      <w:r w:rsidR="00890AEB">
        <w:rPr>
          <w:rFonts w:ascii="Arial" w:hAnsi="Arial" w:cs="Arial"/>
          <w:lang w:val="sr-Cyrl-CS"/>
        </w:rPr>
        <w:t xml:space="preserve">и предузете бројне мере, попут </w:t>
      </w:r>
      <w:r w:rsidRPr="00737BB1">
        <w:rPr>
          <w:rFonts w:ascii="Arial" w:hAnsi="Arial" w:cs="Arial"/>
          <w:lang w:val="sr-Cyrl-CS"/>
        </w:rPr>
        <w:t xml:space="preserve">затварања граница, </w:t>
      </w:r>
      <w:hyperlink r:id="rId89" w:tooltip="Карантин" w:history="1">
        <w:r w:rsidRPr="00737BB1">
          <w:rPr>
            <w:rFonts w:ascii="Arial" w:hAnsi="Arial" w:cs="Arial"/>
            <w:lang w:val="sr-Cyrl-CS"/>
          </w:rPr>
          <w:t>карантина</w:t>
        </w:r>
      </w:hyperlink>
      <w:r w:rsidR="00890AEB">
        <w:rPr>
          <w:rFonts w:ascii="Arial" w:hAnsi="Arial" w:cs="Arial"/>
          <w:lang w:val="sr-Cyrl-CS"/>
        </w:rPr>
        <w:t xml:space="preserve">, </w:t>
      </w:r>
      <w:r w:rsidRPr="00737BB1">
        <w:rPr>
          <w:rFonts w:ascii="Arial" w:hAnsi="Arial" w:cs="Arial"/>
          <w:lang w:val="sr-Cyrl-CS"/>
        </w:rPr>
        <w:t xml:space="preserve">забране кретања, </w:t>
      </w:r>
      <w:r w:rsidR="00E03AF8" w:rsidRPr="00737BB1">
        <w:rPr>
          <w:rFonts w:ascii="Arial" w:hAnsi="Arial" w:cs="Arial"/>
          <w:lang w:val="sr-Cyrl-CS"/>
        </w:rPr>
        <w:t xml:space="preserve">затварања образовних установа и установа културе, </w:t>
      </w:r>
      <w:r w:rsidRPr="00737BB1">
        <w:rPr>
          <w:rFonts w:ascii="Arial" w:hAnsi="Arial" w:cs="Arial"/>
          <w:lang w:val="sr-Cyrl-CS"/>
        </w:rPr>
        <w:t>одлагања или отказивања различитих скупова, путовања, културних, спортских и других догађаја</w:t>
      </w:r>
      <w:r w:rsidR="00C30D05" w:rsidRPr="00737BB1">
        <w:rPr>
          <w:rFonts w:ascii="Arial" w:hAnsi="Arial" w:cs="Arial"/>
          <w:lang w:val="sr-Cyrl-CS"/>
        </w:rPr>
        <w:t xml:space="preserve"> </w:t>
      </w:r>
      <w:r w:rsidR="007E1F6B" w:rsidRPr="00737BB1">
        <w:rPr>
          <w:rFonts w:ascii="Arial" w:hAnsi="Arial" w:cs="Arial"/>
          <w:lang w:val="sr-Cyrl-CS"/>
        </w:rPr>
        <w:t>и сл</w:t>
      </w:r>
      <w:r w:rsidRPr="00737BB1">
        <w:rPr>
          <w:rFonts w:ascii="Arial" w:hAnsi="Arial" w:cs="Arial"/>
          <w:lang w:val="sr-Cyrl-CS"/>
        </w:rPr>
        <w:t xml:space="preserve">. Мере предузете </w:t>
      </w:r>
      <w:r w:rsidR="00C30D05" w:rsidRPr="00737BB1">
        <w:rPr>
          <w:rFonts w:ascii="Arial" w:hAnsi="Arial" w:cs="Arial"/>
          <w:lang w:val="sr-Cyrl-CS"/>
        </w:rPr>
        <w:t>у борби против ширења вируса</w:t>
      </w:r>
      <w:r w:rsidRPr="00737BB1">
        <w:rPr>
          <w:rFonts w:ascii="Arial" w:hAnsi="Arial" w:cs="Arial"/>
          <w:lang w:val="sr-Cyrl-CS"/>
        </w:rPr>
        <w:t xml:space="preserve"> </w:t>
      </w:r>
      <w:r w:rsidR="001E756B" w:rsidRPr="00737BB1">
        <w:rPr>
          <w:rFonts w:ascii="Arial" w:hAnsi="Arial" w:cs="Arial"/>
          <w:lang w:val="sr-Cyrl-CS"/>
        </w:rPr>
        <w:t xml:space="preserve">утицале су и на остваривање неких од основних људских права, те се </w:t>
      </w:r>
      <w:r w:rsidR="00A8426B" w:rsidRPr="00737BB1">
        <w:rPr>
          <w:rFonts w:ascii="Arial" w:hAnsi="Arial" w:cs="Arial"/>
          <w:lang w:val="sr-Cyrl-CS"/>
        </w:rPr>
        <w:t xml:space="preserve">намеће </w:t>
      </w:r>
      <w:r w:rsidR="001E756B" w:rsidRPr="00737BB1">
        <w:rPr>
          <w:rFonts w:ascii="Arial" w:hAnsi="Arial" w:cs="Arial"/>
          <w:lang w:val="sr-Cyrl-CS"/>
        </w:rPr>
        <w:t>питање сразмере</w:t>
      </w:r>
      <w:r w:rsidR="003769CA" w:rsidRPr="00737BB1">
        <w:rPr>
          <w:rFonts w:ascii="Arial" w:hAnsi="Arial" w:cs="Arial"/>
          <w:lang w:val="sr-Cyrl-CS"/>
        </w:rPr>
        <w:t xml:space="preserve"> и оправданости</w:t>
      </w:r>
      <w:r w:rsidR="001E756B" w:rsidRPr="00737BB1">
        <w:rPr>
          <w:rFonts w:ascii="Arial" w:hAnsi="Arial" w:cs="Arial"/>
          <w:lang w:val="sr-Cyrl-CS"/>
        </w:rPr>
        <w:t xml:space="preserve"> </w:t>
      </w:r>
      <w:r w:rsidR="00A8426B" w:rsidRPr="00737BB1">
        <w:rPr>
          <w:rFonts w:ascii="Arial" w:hAnsi="Arial" w:cs="Arial"/>
          <w:lang w:val="sr-Cyrl-CS"/>
        </w:rPr>
        <w:t xml:space="preserve">постављених </w:t>
      </w:r>
      <w:r w:rsidR="001E756B" w:rsidRPr="00737BB1">
        <w:rPr>
          <w:rFonts w:ascii="Arial" w:hAnsi="Arial" w:cs="Arial"/>
          <w:lang w:val="sr-Cyrl-CS"/>
        </w:rPr>
        <w:t xml:space="preserve">ограничења </w:t>
      </w:r>
      <w:r w:rsidR="00A8426B" w:rsidRPr="00737BB1">
        <w:rPr>
          <w:rFonts w:ascii="Arial" w:hAnsi="Arial" w:cs="Arial"/>
          <w:lang w:val="sr-Cyrl-CS"/>
        </w:rPr>
        <w:t xml:space="preserve">и њиховог утицаја на јавно здравље. </w:t>
      </w:r>
    </w:p>
    <w:p w:rsidR="000761CE" w:rsidRPr="00737BB1" w:rsidRDefault="002915B7" w:rsidP="000761CE">
      <w:pPr>
        <w:jc w:val="both"/>
        <w:rPr>
          <w:rFonts w:ascii="Arial" w:hAnsi="Arial" w:cs="Arial"/>
          <w:iCs/>
          <w:lang w:val="sr-Cyrl-CS"/>
        </w:rPr>
      </w:pPr>
      <w:r w:rsidRPr="00737BB1">
        <w:rPr>
          <w:rFonts w:ascii="Arial" w:hAnsi="Arial" w:cs="Arial"/>
          <w:iCs/>
          <w:lang w:val="sr-Cyrl-CS"/>
        </w:rPr>
        <w:t xml:space="preserve">Пандемија Ковид-19 потврдила је </w:t>
      </w:r>
      <w:r w:rsidR="000761CE" w:rsidRPr="00737BB1">
        <w:rPr>
          <w:rFonts w:ascii="Arial" w:hAnsi="Arial" w:cs="Arial"/>
          <w:iCs/>
          <w:lang w:val="sr-Cyrl-CS"/>
        </w:rPr>
        <w:t xml:space="preserve">неопходност посвећивања посебне пажње ванредним ситуацијама </w:t>
      </w:r>
      <w:r w:rsidRPr="00737BB1">
        <w:rPr>
          <w:rFonts w:ascii="Arial" w:hAnsi="Arial" w:cs="Arial"/>
          <w:iCs/>
          <w:lang w:val="sr-Cyrl-CS"/>
        </w:rPr>
        <w:t>када су угрожени живот и здравље људи</w:t>
      </w:r>
      <w:r w:rsidR="000761CE" w:rsidRPr="00737BB1">
        <w:rPr>
          <w:rFonts w:ascii="Arial" w:hAnsi="Arial" w:cs="Arial"/>
          <w:iCs/>
          <w:lang w:val="sr-Cyrl-CS"/>
        </w:rPr>
        <w:t>, креирању мера подршке појединим, осетљивим друштвеним групама, установљавањем процедура и правила за овакве ситуације, подстицањем волонтеризма и друштвене одговорности. Тако је током године, у бројним публикацијама, извештајима и истраживањима указано на одговарајуће сегменте здравствене кризе како би се пружио задовољавајући одговор на будуће сличне ситуације.</w:t>
      </w:r>
    </w:p>
    <w:p w:rsidR="00EA3AD5" w:rsidRPr="00737BB1" w:rsidRDefault="00EA3AD5" w:rsidP="000761CE">
      <w:pPr>
        <w:jc w:val="both"/>
        <w:rPr>
          <w:rFonts w:ascii="Arial" w:hAnsi="Arial" w:cs="Arial"/>
          <w:iCs/>
          <w:lang w:val="sr-Cyrl-CS"/>
        </w:rPr>
      </w:pPr>
      <w:r w:rsidRPr="00737BB1">
        <w:rPr>
          <w:rFonts w:ascii="Arial" w:hAnsi="Arial" w:cs="Arial"/>
          <w:iCs/>
          <w:lang w:val="sr-Cyrl-CS"/>
        </w:rPr>
        <w:t xml:space="preserve">Република Србија је у </w:t>
      </w:r>
      <w:r w:rsidRPr="00737BB1">
        <w:rPr>
          <w:rFonts w:ascii="Arial" w:hAnsi="Arial" w:cs="Arial"/>
          <w:bCs/>
          <w:iCs/>
          <w:lang w:val="sr-Cyrl-CS"/>
        </w:rPr>
        <w:t xml:space="preserve">одговору на пандемију Ковид-19 </w:t>
      </w:r>
      <w:r w:rsidRPr="00737BB1">
        <w:rPr>
          <w:rFonts w:ascii="Arial" w:hAnsi="Arial" w:cs="Arial"/>
          <w:iCs/>
          <w:lang w:val="sr-Cyrl-CS"/>
        </w:rPr>
        <w:t xml:space="preserve">применила мере предвиђене Законом о заштити становништва од заразних болести и деловање ускладила са препорукама Светске здравствене организације, наведено је у </w:t>
      </w:r>
      <w:r w:rsidRPr="00737BB1">
        <w:rPr>
          <w:rFonts w:ascii="Arial" w:hAnsi="Arial" w:cs="Arial"/>
          <w:b/>
          <w:bCs/>
          <w:i/>
          <w:iCs/>
          <w:lang w:val="sr-Cyrl-CS"/>
        </w:rPr>
        <w:t>Извештају за 2020. годину</w:t>
      </w:r>
      <w:r w:rsidRPr="00737BB1">
        <w:rPr>
          <w:rFonts w:ascii="Arial" w:hAnsi="Arial" w:cs="Arial"/>
          <w:bCs/>
          <w:i/>
          <w:iCs/>
          <w:vertAlign w:val="superscript"/>
          <w:lang w:val="sr-Cyrl-CS"/>
        </w:rPr>
        <w:footnoteReference w:id="64"/>
      </w:r>
      <w:r w:rsidRPr="00737BB1">
        <w:rPr>
          <w:rFonts w:ascii="Arial" w:hAnsi="Arial" w:cs="Arial"/>
          <w:bCs/>
          <w:iCs/>
          <w:lang w:val="sr-Cyrl-CS"/>
        </w:rPr>
        <w:t xml:space="preserve"> Европске комисије, и у фебруару 2020. године основала Кризни штаб на </w:t>
      </w:r>
      <w:r w:rsidRPr="00737BB1">
        <w:rPr>
          <w:rFonts w:ascii="Arial" w:hAnsi="Arial" w:cs="Arial"/>
          <w:bCs/>
          <w:iCs/>
          <w:lang w:val="sr-Cyrl-CS"/>
        </w:rPr>
        <w:lastRenderedPageBreak/>
        <w:t>високом нивоу за здравствена питања, на челу са премијерком, а ванредно стање је проглашено 15. марта 2020. године, уводећи строг полицијски час када су затворене школе, универзитети и забрањена јавна окупљања. За време ванредног стања</w:t>
      </w:r>
      <w:r w:rsidR="00162F31" w:rsidRPr="00737BB1">
        <w:rPr>
          <w:rFonts w:ascii="Arial" w:hAnsi="Arial" w:cs="Arial"/>
          <w:bCs/>
          <w:iCs/>
          <w:lang w:val="sr-Cyrl-CS"/>
        </w:rPr>
        <w:t>, наведено је у овом извештају,</w:t>
      </w:r>
      <w:r w:rsidRPr="00737BB1">
        <w:rPr>
          <w:rFonts w:ascii="Arial" w:hAnsi="Arial" w:cs="Arial"/>
          <w:bCs/>
          <w:iCs/>
          <w:lang w:val="sr-Cyrl-CS"/>
        </w:rPr>
        <w:t xml:space="preserve"> распоређена је војска за помоћ цивилним службама, прекинути су сви послови Владе који нису од суштинског значаја за борбу против пандемије, гранични прелази за међународни ваздушни, друмски и железнички или пловни саобраћај</w:t>
      </w:r>
      <w:r w:rsidR="00615EA3" w:rsidRPr="00737BB1">
        <w:rPr>
          <w:rFonts w:ascii="Arial" w:hAnsi="Arial" w:cs="Arial"/>
          <w:bCs/>
          <w:iCs/>
          <w:lang w:val="sr-Cyrl-CS"/>
        </w:rPr>
        <w:t xml:space="preserve"> су затворени</w:t>
      </w:r>
      <w:r w:rsidRPr="00737BB1">
        <w:rPr>
          <w:rFonts w:ascii="Arial" w:hAnsi="Arial" w:cs="Arial"/>
          <w:bCs/>
          <w:iCs/>
          <w:lang w:val="sr-Cyrl-CS"/>
        </w:rPr>
        <w:t>. У изузетним случајевима, одобрење се издавало из разлога хуманитарног и националног интереса. Рестриктивне мере нису се односиле на превоз робе, лекова и медицинске опреме.</w:t>
      </w:r>
      <w:r w:rsidR="00162F31" w:rsidRPr="00737BB1">
        <w:rPr>
          <w:rFonts w:ascii="Arial" w:hAnsi="Arial" w:cs="Arial"/>
          <w:bCs/>
          <w:iCs/>
          <w:lang w:val="sr-Cyrl-CS"/>
        </w:rPr>
        <w:t xml:space="preserve"> У извештају је наведено и да су п</w:t>
      </w:r>
      <w:r w:rsidRPr="00737BB1">
        <w:rPr>
          <w:rFonts w:ascii="Arial" w:hAnsi="Arial" w:cs="Arial"/>
          <w:bCs/>
          <w:iCs/>
          <w:lang w:val="sr-Cyrl-CS"/>
        </w:rPr>
        <w:t>регледани сви држављани Србије који улазе у земљу - они са повишеном телесном температуром непосредно</w:t>
      </w:r>
      <w:r w:rsidR="00BC3BFE" w:rsidRPr="00737BB1">
        <w:rPr>
          <w:rFonts w:ascii="Arial" w:hAnsi="Arial" w:cs="Arial"/>
          <w:bCs/>
          <w:iCs/>
          <w:lang w:val="sr-Cyrl-CS"/>
        </w:rPr>
        <w:t xml:space="preserve"> су тестирани</w:t>
      </w:r>
      <w:r w:rsidRPr="00737BB1">
        <w:rPr>
          <w:rFonts w:ascii="Arial" w:hAnsi="Arial" w:cs="Arial"/>
          <w:bCs/>
          <w:iCs/>
          <w:lang w:val="sr-Cyrl-CS"/>
        </w:rPr>
        <w:t xml:space="preserve"> на вирус, </w:t>
      </w:r>
      <w:r w:rsidR="00BC3BFE" w:rsidRPr="00737BB1">
        <w:rPr>
          <w:rFonts w:ascii="Arial" w:hAnsi="Arial" w:cs="Arial"/>
          <w:bCs/>
          <w:iCs/>
          <w:lang w:val="sr-Cyrl-CS"/>
        </w:rPr>
        <w:t>некима је одређена мера изолације или самоизолације</w:t>
      </w:r>
      <w:r w:rsidRPr="00737BB1">
        <w:rPr>
          <w:rFonts w:ascii="Arial" w:hAnsi="Arial" w:cs="Arial"/>
          <w:bCs/>
          <w:iCs/>
          <w:lang w:val="sr-Cyrl-CS"/>
        </w:rPr>
        <w:t xml:space="preserve"> у периоду од 28 дана. </w:t>
      </w:r>
      <w:r w:rsidR="00BC3BFE" w:rsidRPr="00737BB1">
        <w:rPr>
          <w:rFonts w:ascii="Arial" w:hAnsi="Arial" w:cs="Arial"/>
          <w:bCs/>
          <w:iCs/>
          <w:lang w:val="sr-Cyrl-CS"/>
        </w:rPr>
        <w:t>Даље је у извештају наведено да је у</w:t>
      </w:r>
      <w:r w:rsidRPr="00737BB1">
        <w:rPr>
          <w:rFonts w:ascii="Arial" w:hAnsi="Arial" w:cs="Arial"/>
          <w:bCs/>
          <w:iCs/>
          <w:lang w:val="sr-Cyrl-CS"/>
        </w:rPr>
        <w:t xml:space="preserve"> другом делу априла Србија полако започела са прогресивним ублажавањем неких мера. Ванредно стање укинуто је 6. маја, а све превентивне мере укинуте су наредних дана, уз препоруке за личну одговорност сваког појединца за одржавање физичке дистанце, ношење маски за лице и хигијену руку. То је довело до још већег повећања броја случајева у јуну, што је кулминирало у јулу, тако да су болнице биле испуњене до 100% капацитета</w:t>
      </w:r>
      <w:r w:rsidR="00162F31" w:rsidRPr="00737BB1">
        <w:rPr>
          <w:rFonts w:ascii="Arial" w:hAnsi="Arial" w:cs="Arial"/>
          <w:bCs/>
          <w:iCs/>
          <w:lang w:val="sr-Cyrl-CS"/>
        </w:rPr>
        <w:t>, даље је наведено</w:t>
      </w:r>
      <w:r w:rsidRPr="00737BB1">
        <w:rPr>
          <w:rFonts w:ascii="Arial" w:hAnsi="Arial" w:cs="Arial"/>
          <w:bCs/>
          <w:iCs/>
          <w:lang w:val="sr-Cyrl-CS"/>
        </w:rPr>
        <w:t>. Међутим, систем је успео да се избори са овим врхунцем и бројеви су се значајно смањили у августу, применом мера превенције као што су хигијена руку и ношење маски у затвореном простору, као и забране јавних окупљања више од 10 особа. Када је реч о капацитету здравственог система</w:t>
      </w:r>
      <w:r w:rsidRPr="00737BB1">
        <w:rPr>
          <w:rFonts w:ascii="Arial" w:hAnsi="Arial" w:cs="Arial"/>
          <w:b/>
          <w:bCs/>
          <w:iCs/>
          <w:lang w:val="sr-Cyrl-CS"/>
        </w:rPr>
        <w:t xml:space="preserve"> </w:t>
      </w:r>
      <w:r w:rsidRPr="00737BB1">
        <w:rPr>
          <w:rFonts w:ascii="Arial" w:hAnsi="Arial" w:cs="Arial"/>
          <w:bCs/>
          <w:iCs/>
          <w:lang w:val="sr-Cyrl-CS"/>
        </w:rPr>
        <w:t xml:space="preserve">у суочавању са овом кризом, наведено је у извештају, Институт за јавно здравље Србије „Др Милан Јовановић Батут” је у сарадњи са Министарством здравља и надлежним здравственим установама пратио епидемиолошки статус болести и обавештавао јавност, издавао смернице и стандардне оперативне поступке здравственим установама и свим улазним тачкама у земљу. Kлиника за инфективне и тропске болести у Београду релевантна је референтна институција за претње јавном здрављу због заразних агенаса, док су друге секундарне и терцијарне здравствене установе са својим одељењима за заразне болести (укупно 41 општа болница и </w:t>
      </w:r>
      <w:r w:rsidR="00890AEB">
        <w:rPr>
          <w:rFonts w:ascii="Arial" w:hAnsi="Arial" w:cs="Arial"/>
          <w:bCs/>
          <w:iCs/>
          <w:lang w:val="sr-Cyrl-CS"/>
        </w:rPr>
        <w:t>осам</w:t>
      </w:r>
      <w:r w:rsidRPr="00737BB1">
        <w:rPr>
          <w:rFonts w:ascii="Arial" w:hAnsi="Arial" w:cs="Arial"/>
          <w:bCs/>
          <w:iCs/>
          <w:lang w:val="sr-Cyrl-CS"/>
        </w:rPr>
        <w:t xml:space="preserve"> клиничких центара) и мрежа од 25 института за јавно здравље свакодневно пратили ситуацију у вези са јавним здрављем у земљи. Пошто се епидемија проширила, многе болнице проглашене су за објекте само за Ковид</w:t>
      </w:r>
      <w:r w:rsidRPr="00737BB1">
        <w:rPr>
          <w:rFonts w:ascii="Arial" w:hAnsi="Arial" w:cs="Arial"/>
          <w:bCs/>
          <w:i/>
          <w:iCs/>
          <w:lang w:val="sr-Cyrl-CS"/>
        </w:rPr>
        <w:t>-</w:t>
      </w:r>
      <w:r w:rsidRPr="00737BB1">
        <w:rPr>
          <w:rFonts w:ascii="Arial" w:hAnsi="Arial" w:cs="Arial"/>
          <w:bCs/>
          <w:iCs/>
          <w:lang w:val="sr-Cyrl-CS"/>
        </w:rPr>
        <w:t>19, лечећи само оне заражене вирусом. У примарној здравственој заштити 158 општинских домова здравља имало је задатак примарне превенције, а привремене Ковид-19</w:t>
      </w:r>
      <w:r w:rsidRPr="00737BB1">
        <w:rPr>
          <w:rFonts w:ascii="Arial" w:hAnsi="Arial" w:cs="Arial"/>
          <w:bCs/>
          <w:i/>
          <w:iCs/>
          <w:lang w:val="sr-Cyrl-CS"/>
        </w:rPr>
        <w:t xml:space="preserve"> </w:t>
      </w:r>
      <w:r w:rsidRPr="00737BB1">
        <w:rPr>
          <w:rFonts w:ascii="Arial" w:hAnsi="Arial" w:cs="Arial"/>
          <w:bCs/>
          <w:iCs/>
          <w:lang w:val="sr-Cyrl-CS"/>
        </w:rPr>
        <w:t xml:space="preserve">клинике су успостављене у сваком од њих, са опремом за испитивање и тестирање за све грађане. </w:t>
      </w:r>
      <w:r w:rsidR="0086789B" w:rsidRPr="00737BB1">
        <w:rPr>
          <w:rFonts w:ascii="Arial" w:hAnsi="Arial" w:cs="Arial"/>
          <w:bCs/>
          <w:iCs/>
          <w:lang w:val="sr-Cyrl-CS"/>
        </w:rPr>
        <w:t>У извештају је наведено да су в</w:t>
      </w:r>
      <w:r w:rsidRPr="00737BB1">
        <w:rPr>
          <w:rFonts w:ascii="Arial" w:hAnsi="Arial" w:cs="Arial"/>
          <w:bCs/>
          <w:iCs/>
          <w:lang w:val="sr-Cyrl-CS"/>
        </w:rPr>
        <w:t>ојне снаге поставиле одређен број привремених здравствених установа на сајмовима и у спортским халама широм земље у које је смештено више од 1</w:t>
      </w:r>
      <w:r w:rsidR="00890AEB">
        <w:rPr>
          <w:rFonts w:ascii="Arial" w:hAnsi="Arial" w:cs="Arial"/>
          <w:bCs/>
          <w:iCs/>
          <w:lang w:val="sr-Cyrl-CS"/>
        </w:rPr>
        <w:t>.</w:t>
      </w:r>
      <w:r w:rsidRPr="00737BB1">
        <w:rPr>
          <w:rFonts w:ascii="Arial" w:hAnsi="Arial" w:cs="Arial"/>
          <w:bCs/>
          <w:iCs/>
          <w:lang w:val="sr-Cyrl-CS"/>
        </w:rPr>
        <w:t>650 људи на врхунцу епидемије, током лета</w:t>
      </w:r>
      <w:r w:rsidR="0086789B" w:rsidRPr="00737BB1">
        <w:rPr>
          <w:rFonts w:ascii="Arial" w:hAnsi="Arial" w:cs="Arial"/>
          <w:bCs/>
          <w:iCs/>
          <w:lang w:val="sr-Cyrl-CS"/>
        </w:rPr>
        <w:t>, али</w:t>
      </w:r>
      <w:r w:rsidRPr="00737BB1">
        <w:rPr>
          <w:rFonts w:ascii="Arial" w:hAnsi="Arial" w:cs="Arial"/>
          <w:bCs/>
          <w:iCs/>
          <w:lang w:val="sr-Cyrl-CS"/>
        </w:rPr>
        <w:t xml:space="preserve"> да систем и даље пати од недостатка ресурса на свим нивоима</w:t>
      </w:r>
      <w:r w:rsidRPr="00737BB1">
        <w:rPr>
          <w:rFonts w:ascii="Arial" w:hAnsi="Arial" w:cs="Arial"/>
          <w:b/>
          <w:bCs/>
          <w:iCs/>
          <w:lang w:val="sr-Cyrl-CS"/>
        </w:rPr>
        <w:t xml:space="preserve"> </w:t>
      </w:r>
      <w:r w:rsidRPr="00737BB1">
        <w:rPr>
          <w:rFonts w:ascii="Arial" w:hAnsi="Arial" w:cs="Arial"/>
          <w:bCs/>
          <w:iCs/>
          <w:lang w:val="sr-Cyrl-CS"/>
        </w:rPr>
        <w:t>и од сталног одлива професионалне радне снаге. Иако су мере за борбу против епидемије које је спровела Влада биле добро осмишљене, слабости постојећег система постале су очигледне, наведено је у извештају.</w:t>
      </w:r>
      <w:r w:rsidR="00EA018E" w:rsidRPr="00737BB1">
        <w:rPr>
          <w:rStyle w:val="FootnoteReference"/>
          <w:rFonts w:ascii="Arial" w:hAnsi="Arial" w:cs="Arial"/>
          <w:bCs/>
          <w:iCs/>
          <w:lang w:val="sr-Cyrl-CS"/>
        </w:rPr>
        <w:footnoteReference w:id="65"/>
      </w:r>
    </w:p>
    <w:p w:rsidR="001C1358" w:rsidRPr="00737BB1" w:rsidRDefault="00A0431C" w:rsidP="001C1358">
      <w:pPr>
        <w:jc w:val="both"/>
        <w:rPr>
          <w:rFonts w:ascii="Arial" w:hAnsi="Arial" w:cs="Arial"/>
          <w:color w:val="000000"/>
          <w:lang w:val="sr-Cyrl-CS"/>
        </w:rPr>
      </w:pPr>
      <w:r w:rsidRPr="00737BB1">
        <w:rPr>
          <w:rFonts w:ascii="Arial" w:hAnsi="Arial" w:cs="Arial"/>
          <w:color w:val="000000"/>
          <w:lang w:val="sr-Cyrl-CS"/>
        </w:rPr>
        <w:t>Повереник је н</w:t>
      </w:r>
      <w:r w:rsidR="001C1358" w:rsidRPr="00737BB1">
        <w:rPr>
          <w:rFonts w:ascii="Arial" w:hAnsi="Arial" w:cs="Arial"/>
          <w:color w:val="000000"/>
          <w:lang w:val="sr-Cyrl-CS"/>
        </w:rPr>
        <w:t>акон усвајања Одлуке о проглашењу ванредног стања</w:t>
      </w:r>
      <w:r w:rsidR="001C1358" w:rsidRPr="00737BB1">
        <w:rPr>
          <w:rFonts w:ascii="Arial" w:hAnsi="Arial" w:cs="Arial"/>
          <w:color w:val="000000"/>
          <w:vertAlign w:val="superscript"/>
          <w:lang w:val="sr-Cyrl-CS"/>
        </w:rPr>
        <w:footnoteReference w:id="66"/>
      </w:r>
      <w:r w:rsidR="001C1358" w:rsidRPr="00737BB1">
        <w:rPr>
          <w:rFonts w:ascii="Arial" w:hAnsi="Arial" w:cs="Arial"/>
          <w:color w:val="000000"/>
          <w:lang w:val="sr-Cyrl-CS"/>
        </w:rPr>
        <w:t xml:space="preserve"> интензивирао праћење стања у области заштите равноправности, те препорукама мера и иницијативама упућеним Влади и ресорним министарствима указивао на различите проблеме најугроженијих група грађана и предлагао конкретна решења за њихово </w:t>
      </w:r>
      <w:r w:rsidR="001C1358" w:rsidRPr="00737BB1">
        <w:rPr>
          <w:rFonts w:ascii="Arial" w:hAnsi="Arial" w:cs="Arial"/>
          <w:color w:val="000000"/>
          <w:lang w:val="sr-Cyrl-CS"/>
        </w:rPr>
        <w:lastRenderedPageBreak/>
        <w:t xml:space="preserve">превазилажење у пракси, </w:t>
      </w:r>
      <w:r w:rsidR="00424B8C" w:rsidRPr="00737BB1">
        <w:rPr>
          <w:rFonts w:ascii="Arial" w:hAnsi="Arial" w:cs="Arial"/>
          <w:color w:val="000000"/>
          <w:lang w:val="sr-Cyrl-CS"/>
        </w:rPr>
        <w:t>чији су поједини примери дати</w:t>
      </w:r>
      <w:r w:rsidR="001C1358" w:rsidRPr="00737BB1">
        <w:rPr>
          <w:rFonts w:ascii="Arial" w:hAnsi="Arial" w:cs="Arial"/>
          <w:color w:val="000000"/>
          <w:lang w:val="sr-Cyrl-CS"/>
        </w:rPr>
        <w:t xml:space="preserve"> у даљем тексту упоредо са пресеком ситуације</w:t>
      </w:r>
      <w:r w:rsidR="00E15374" w:rsidRPr="00737BB1">
        <w:rPr>
          <w:rFonts w:ascii="Arial" w:hAnsi="Arial" w:cs="Arial"/>
          <w:color w:val="000000"/>
          <w:lang w:val="sr-Cyrl-CS"/>
        </w:rPr>
        <w:t xml:space="preserve">, као и закључцима и препорукама датим у различитим </w:t>
      </w:r>
      <w:r w:rsidR="001C1358" w:rsidRPr="00737BB1">
        <w:rPr>
          <w:rFonts w:ascii="Arial" w:hAnsi="Arial" w:cs="Arial"/>
          <w:color w:val="000000"/>
          <w:lang w:val="sr-Cyrl-CS"/>
        </w:rPr>
        <w:t>извештај</w:t>
      </w:r>
      <w:r w:rsidR="00E15374" w:rsidRPr="00737BB1">
        <w:rPr>
          <w:rFonts w:ascii="Arial" w:hAnsi="Arial" w:cs="Arial"/>
          <w:color w:val="000000"/>
          <w:lang w:val="sr-Cyrl-CS"/>
        </w:rPr>
        <w:t>има</w:t>
      </w:r>
      <w:r w:rsidR="001C1358" w:rsidRPr="00737BB1">
        <w:rPr>
          <w:rFonts w:ascii="Arial" w:hAnsi="Arial" w:cs="Arial"/>
          <w:color w:val="000000"/>
          <w:lang w:val="sr-Cyrl-CS"/>
        </w:rPr>
        <w:t xml:space="preserve"> и истраживањ</w:t>
      </w:r>
      <w:r w:rsidR="00E15374" w:rsidRPr="00737BB1">
        <w:rPr>
          <w:rFonts w:ascii="Arial" w:hAnsi="Arial" w:cs="Arial"/>
          <w:color w:val="000000"/>
          <w:lang w:val="sr-Cyrl-CS"/>
        </w:rPr>
        <w:t>има</w:t>
      </w:r>
      <w:r w:rsidR="001C1358" w:rsidRPr="00737BB1">
        <w:rPr>
          <w:rFonts w:ascii="Arial" w:hAnsi="Arial" w:cs="Arial"/>
          <w:color w:val="000000"/>
          <w:lang w:val="sr-Cyrl-CS"/>
        </w:rPr>
        <w:t>.</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6D1A05" w:rsidRPr="00737BB1" w:rsidTr="00890AEB">
        <w:trPr>
          <w:trHeight w:val="3663"/>
        </w:trPr>
        <w:tc>
          <w:tcPr>
            <w:tcW w:w="9134" w:type="dxa"/>
            <w:shd w:val="clear" w:color="auto" w:fill="BCD3EE"/>
          </w:tcPr>
          <w:p w:rsidR="00CA6145" w:rsidRPr="00633CD2" w:rsidRDefault="00633CD2" w:rsidP="004E6DE1">
            <w:pPr>
              <w:jc w:val="both"/>
              <w:rPr>
                <w:sz w:val="4"/>
                <w:lang w:val="sr-Cyrl-CS"/>
              </w:rPr>
            </w:pPr>
            <w:r>
              <w:rPr>
                <w:rFonts w:ascii="Arial" w:eastAsia="Times New Roman" w:hAnsi="Arial" w:cs="Arial"/>
                <w:noProof/>
              </w:rPr>
              <w:drawing>
                <wp:anchor distT="0" distB="0" distL="114300" distR="114300" simplePos="0" relativeHeight="251637248" behindDoc="0" locked="0" layoutInCell="1" allowOverlap="1">
                  <wp:simplePos x="0" y="0"/>
                  <wp:positionH relativeFrom="column">
                    <wp:posOffset>71120</wp:posOffset>
                  </wp:positionH>
                  <wp:positionV relativeFrom="paragraph">
                    <wp:posOffset>115570</wp:posOffset>
                  </wp:positionV>
                  <wp:extent cx="1195705" cy="520700"/>
                  <wp:effectExtent l="19050" t="0" r="4445" b="0"/>
                  <wp:wrapSquare wrapText="bothSides"/>
                  <wp:docPr id="127" name="Picture 1" descr="Description: vazno - Opština Niška B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azno - Opština Niška Banja"/>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195705" cy="520700"/>
                          </a:xfrm>
                          <a:prstGeom prst="rect">
                            <a:avLst/>
                          </a:prstGeom>
                          <a:noFill/>
                          <a:ln w="9525">
                            <a:noFill/>
                            <a:miter lim="800000"/>
                            <a:headEnd/>
                            <a:tailEnd/>
                          </a:ln>
                        </pic:spPr>
                      </pic:pic>
                    </a:graphicData>
                  </a:graphic>
                </wp:anchor>
              </w:drawing>
            </w:r>
            <w:r w:rsidR="006D1A05" w:rsidRPr="00737BB1">
              <w:rPr>
                <w:rFonts w:ascii="Arial" w:eastAsia="Times New Roman" w:hAnsi="Arial" w:cs="Arial"/>
                <w:lang w:val="sr-Cyrl-CS" w:eastAsia="en-GB"/>
              </w:rPr>
              <w:t xml:space="preserve">  </w:t>
            </w:r>
          </w:p>
          <w:p w:rsidR="006D1A05" w:rsidRPr="00737BB1" w:rsidRDefault="006D1A05" w:rsidP="004E6DE1">
            <w:pPr>
              <w:jc w:val="both"/>
              <w:rPr>
                <w:rFonts w:ascii="Arial" w:hAnsi="Arial" w:cs="Arial"/>
                <w:lang w:val="sr-Cyrl-CS"/>
              </w:rPr>
            </w:pPr>
            <w:r w:rsidRPr="00737BB1">
              <w:rPr>
                <w:rFonts w:ascii="Arial" w:eastAsia="Times New Roman" w:hAnsi="Arial" w:cs="Arial"/>
                <w:lang w:val="sr-Cyrl-CS" w:eastAsia="en-GB"/>
              </w:rPr>
              <w:t xml:space="preserve">Повереник </w:t>
            </w:r>
            <w:r w:rsidRPr="00737BB1">
              <w:rPr>
                <w:rFonts w:ascii="Arial" w:hAnsi="Arial" w:cs="Arial"/>
                <w:lang w:val="sr-Cyrl-CS"/>
              </w:rPr>
              <w:t xml:space="preserve">је током ванредног стања изазваног пандемијом Ковид-19 упутио </w:t>
            </w:r>
            <w:r w:rsidR="004E6DE1" w:rsidRPr="00737BB1">
              <w:rPr>
                <w:rFonts w:ascii="Arial" w:hAnsi="Arial" w:cs="Arial"/>
                <w:b/>
                <w:i/>
                <w:lang w:val="sr-Cyrl-CS"/>
              </w:rPr>
              <w:t>312</w:t>
            </w:r>
            <w:r w:rsidRPr="00737BB1">
              <w:rPr>
                <w:rFonts w:ascii="Arial" w:hAnsi="Arial" w:cs="Arial"/>
                <w:b/>
                <w:i/>
                <w:lang w:val="sr-Cyrl-CS"/>
              </w:rPr>
              <w:t xml:space="preserve"> препорука мера и </w:t>
            </w:r>
            <w:r w:rsidR="004E6DE1" w:rsidRPr="00737BB1">
              <w:rPr>
                <w:rFonts w:ascii="Arial" w:hAnsi="Arial" w:cs="Arial"/>
                <w:b/>
                <w:i/>
                <w:lang w:val="sr-Cyrl-CS"/>
              </w:rPr>
              <w:t>12</w:t>
            </w:r>
            <w:r w:rsidRPr="00737BB1">
              <w:rPr>
                <w:rFonts w:ascii="Arial" w:hAnsi="Arial" w:cs="Arial"/>
                <w:b/>
                <w:i/>
                <w:lang w:val="sr-Cyrl-CS"/>
              </w:rPr>
              <w:t xml:space="preserve"> иницијатива</w:t>
            </w:r>
            <w:r w:rsidRPr="00737BB1">
              <w:rPr>
                <w:rFonts w:ascii="Arial" w:hAnsi="Arial" w:cs="Arial"/>
                <w:lang w:val="sr-Cyrl-CS"/>
              </w:rPr>
              <w:t xml:space="preserve"> органима јавне власти, у циљу сагледавања стања и деловања на унапређењу положаја појединих група становништва које су у условима пандемије нарочито рањиве. </w:t>
            </w:r>
            <w:r w:rsidR="00711E53" w:rsidRPr="00737BB1">
              <w:rPr>
                <w:rFonts w:ascii="Arial" w:hAnsi="Arial" w:cs="Arial"/>
                <w:lang w:val="sr-Cyrl-CS"/>
              </w:rPr>
              <w:t>У даљем тексту су дати поједини примери ових аката.</w:t>
            </w:r>
          </w:p>
          <w:p w:rsidR="00E93A01" w:rsidRPr="00737BB1" w:rsidRDefault="004B7E3C" w:rsidP="0039230A">
            <w:pPr>
              <w:jc w:val="both"/>
              <w:rPr>
                <w:rFonts w:ascii="Arial" w:hAnsi="Arial" w:cs="Arial"/>
                <w:lang w:val="sr-Cyrl-CS"/>
              </w:rPr>
            </w:pPr>
            <w:r w:rsidRPr="0039230A">
              <w:rPr>
                <w:rFonts w:ascii="Arial" w:hAnsi="Arial" w:cs="Arial"/>
                <w:lang w:val="sr-Cyrl-CS"/>
              </w:rPr>
              <w:t xml:space="preserve">На састанку </w:t>
            </w:r>
            <w:r w:rsidR="00E93A01" w:rsidRPr="0039230A">
              <w:rPr>
                <w:rFonts w:ascii="Arial" w:hAnsi="Arial" w:cs="Arial"/>
                <w:lang w:val="sr-Cyrl-CS"/>
              </w:rPr>
              <w:t>Европск</w:t>
            </w:r>
            <w:r w:rsidRPr="0039230A">
              <w:rPr>
                <w:rFonts w:ascii="Arial" w:hAnsi="Arial" w:cs="Arial"/>
                <w:lang w:val="sr-Cyrl-CS"/>
              </w:rPr>
              <w:t>е</w:t>
            </w:r>
            <w:r w:rsidR="00E93A01" w:rsidRPr="0039230A">
              <w:rPr>
                <w:rFonts w:ascii="Arial" w:hAnsi="Arial" w:cs="Arial"/>
                <w:lang w:val="sr-Cyrl-CS"/>
              </w:rPr>
              <w:t xml:space="preserve"> мреж</w:t>
            </w:r>
            <w:r w:rsidR="00CC65D4" w:rsidRPr="0039230A">
              <w:rPr>
                <w:rFonts w:ascii="Arial" w:hAnsi="Arial" w:cs="Arial"/>
                <w:lang w:val="sr-Cyrl-CS"/>
              </w:rPr>
              <w:t>е</w:t>
            </w:r>
            <w:r w:rsidR="00E93A01" w:rsidRPr="0039230A">
              <w:rPr>
                <w:rFonts w:ascii="Arial" w:hAnsi="Arial" w:cs="Arial"/>
                <w:lang w:val="sr-Cyrl-CS"/>
              </w:rPr>
              <w:t xml:space="preserve"> тела за равноправност </w:t>
            </w:r>
            <w:r w:rsidRPr="0039230A">
              <w:rPr>
                <w:rFonts w:ascii="Arial" w:hAnsi="Arial" w:cs="Arial"/>
                <w:lang w:val="sr-Cyrl-CS"/>
              </w:rPr>
              <w:t xml:space="preserve">који се односио </w:t>
            </w:r>
            <w:r w:rsidR="00E93A01" w:rsidRPr="0039230A">
              <w:rPr>
                <w:rFonts w:ascii="Arial" w:hAnsi="Arial" w:cs="Arial"/>
                <w:lang w:val="sr-Cyrl-CS"/>
              </w:rPr>
              <w:t xml:space="preserve">на поступање тела за равноправност током кризе изазване пандемијом Ковид-19, као пример добре праксе </w:t>
            </w:r>
            <w:r w:rsidR="00C36BA8" w:rsidRPr="0039230A">
              <w:rPr>
                <w:rFonts w:ascii="Arial" w:hAnsi="Arial" w:cs="Arial"/>
                <w:lang w:val="sr-Cyrl-CS"/>
              </w:rPr>
              <w:t xml:space="preserve">наведене су препоруке мера </w:t>
            </w:r>
            <w:r w:rsidR="00482CB2" w:rsidRPr="0039230A">
              <w:rPr>
                <w:rFonts w:ascii="Arial" w:hAnsi="Arial" w:cs="Arial"/>
                <w:lang w:val="sr-Cyrl-CS"/>
              </w:rPr>
              <w:t>Повереника за заштиту равноправности Републике Србије</w:t>
            </w:r>
            <w:r w:rsidR="00F14C93" w:rsidRPr="0039230A">
              <w:rPr>
                <w:rFonts w:ascii="Arial" w:hAnsi="Arial" w:cs="Arial"/>
                <w:lang w:val="sr-Cyrl-CS"/>
              </w:rPr>
              <w:t xml:space="preserve">, </w:t>
            </w:r>
            <w:r w:rsidR="0039230A" w:rsidRPr="0039230A">
              <w:rPr>
                <w:rFonts w:ascii="Arial" w:hAnsi="Arial" w:cs="Arial"/>
                <w:lang w:val="sr-Cyrl-CS"/>
              </w:rPr>
              <w:t xml:space="preserve">нарочито оне које су дате на почетку проглашене пандемије </w:t>
            </w:r>
            <w:r w:rsidR="00615CE5" w:rsidRPr="0039230A">
              <w:rPr>
                <w:rFonts w:ascii="Arial" w:hAnsi="Arial" w:cs="Arial"/>
                <w:lang w:val="sr-Cyrl-CS"/>
              </w:rPr>
              <w:t xml:space="preserve">у </w:t>
            </w:r>
            <w:r w:rsidR="00482CB2" w:rsidRPr="0039230A">
              <w:rPr>
                <w:rFonts w:ascii="Arial" w:hAnsi="Arial" w:cs="Arial"/>
                <w:lang w:val="sr-Cyrl-CS"/>
              </w:rPr>
              <w:t>циљу заштите људских права и смањењ</w:t>
            </w:r>
            <w:r w:rsidR="00C36BA8" w:rsidRPr="0039230A">
              <w:rPr>
                <w:rFonts w:ascii="Arial" w:hAnsi="Arial" w:cs="Arial"/>
                <w:lang w:val="sr-Cyrl-CS"/>
              </w:rPr>
              <w:t>а</w:t>
            </w:r>
            <w:r w:rsidR="0039230A" w:rsidRPr="0039230A">
              <w:rPr>
                <w:rFonts w:ascii="Arial" w:hAnsi="Arial" w:cs="Arial"/>
                <w:lang w:val="sr-Cyrl-CS"/>
              </w:rPr>
              <w:t xml:space="preserve"> негативних ефеката пандемије </w:t>
            </w:r>
            <w:r w:rsidR="00482CB2" w:rsidRPr="0039230A">
              <w:rPr>
                <w:rFonts w:ascii="Arial" w:hAnsi="Arial" w:cs="Arial"/>
                <w:lang w:val="sr-Cyrl-CS"/>
              </w:rPr>
              <w:t>на посебно угрожене групе.</w:t>
            </w:r>
          </w:p>
        </w:tc>
      </w:tr>
    </w:tbl>
    <w:p w:rsidR="006D1A05" w:rsidRPr="00890AEB" w:rsidRDefault="006D1A05" w:rsidP="001C1358">
      <w:pPr>
        <w:jc w:val="both"/>
        <w:rPr>
          <w:rFonts w:ascii="Arial" w:hAnsi="Arial" w:cs="Arial"/>
          <w:color w:val="000000"/>
          <w:sz w:val="10"/>
          <w:lang w:val="sr-Cyrl-CS"/>
        </w:rPr>
      </w:pPr>
    </w:p>
    <w:p w:rsidR="00B318F5" w:rsidRPr="00737BB1" w:rsidRDefault="00B318F5" w:rsidP="00B318F5">
      <w:pPr>
        <w:jc w:val="both"/>
        <w:rPr>
          <w:rFonts w:ascii="Arial" w:hAnsi="Arial" w:cs="Arial"/>
          <w:lang w:val="sr-Cyrl-CS"/>
        </w:rPr>
      </w:pPr>
      <w:r w:rsidRPr="00737BB1">
        <w:rPr>
          <w:rFonts w:ascii="Arial" w:hAnsi="Arial" w:cs="Arial"/>
          <w:lang w:val="sr-Cyrl-CS"/>
        </w:rPr>
        <w:t>Током ванредног стања повереница је сваког петка волонтирала на инфо линији Црвеног крста Србије за подршку старијим грађанима и грађанкама у изолацији.</w:t>
      </w:r>
    </w:p>
    <w:p w:rsidR="00DF3BA5" w:rsidRPr="00737BB1" w:rsidRDefault="00DF3BA5" w:rsidP="00890817">
      <w:pPr>
        <w:pStyle w:val="NoSpacing"/>
        <w:rPr>
          <w:sz w:val="2"/>
          <w:lang w:val="sr-Cyrl-CS"/>
        </w:rPr>
      </w:pPr>
    </w:p>
    <w:p w:rsidR="00B318F5" w:rsidRPr="00737BB1" w:rsidRDefault="00890817" w:rsidP="00B318F5">
      <w:pPr>
        <w:jc w:val="center"/>
        <w:rPr>
          <w:rFonts w:ascii="Arial" w:hAnsi="Arial" w:cs="Arial"/>
          <w:sz w:val="10"/>
          <w:lang w:val="sr-Cyrl-CS"/>
        </w:rPr>
      </w:pPr>
      <w:r w:rsidRPr="00737BB1">
        <w:rPr>
          <w:lang w:val="sr-Cyrl-CS"/>
        </w:rPr>
        <w:t xml:space="preserve"> </w:t>
      </w:r>
      <w:r w:rsidRPr="00737BB1">
        <w:rPr>
          <w:noProof/>
        </w:rPr>
        <w:drawing>
          <wp:inline distT="0" distB="0" distL="0" distR="0">
            <wp:extent cx="4000500" cy="3176529"/>
            <wp:effectExtent l="19050" t="0" r="0" b="0"/>
            <wp:docPr id="9" name="Picture 1" descr="http://ravnopravnost.gov.rs/wp-content/uploads/2020/04/IMG_20200403_133308_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vnopravnost.gov.rs/wp-content/uploads/2020/04/IMG_20200403_133308_584.jpg"/>
                    <pic:cNvPicPr>
                      <a:picLocks noChangeAspect="1" noChangeArrowheads="1"/>
                    </pic:cNvPicPr>
                  </pic:nvPicPr>
                  <pic:blipFill>
                    <a:blip r:embed="rId91" cstate="email">
                      <a:extLst>
                        <a:ext uri="{28A0092B-C50C-407E-A947-70E740481C1C}">
                          <a14:useLocalDpi xmlns:a14="http://schemas.microsoft.com/office/drawing/2010/main"/>
                        </a:ext>
                      </a:extLst>
                    </a:blip>
                    <a:srcRect t="20595"/>
                    <a:stretch>
                      <a:fillRect/>
                    </a:stretch>
                  </pic:blipFill>
                  <pic:spPr bwMode="auto">
                    <a:xfrm>
                      <a:off x="0" y="0"/>
                      <a:ext cx="4006058" cy="3180942"/>
                    </a:xfrm>
                    <a:prstGeom prst="rect">
                      <a:avLst/>
                    </a:prstGeom>
                    <a:noFill/>
                    <a:ln w="9525">
                      <a:noFill/>
                      <a:miter lim="800000"/>
                      <a:headEnd/>
                      <a:tailEnd/>
                    </a:ln>
                  </pic:spPr>
                </pic:pic>
              </a:graphicData>
            </a:graphic>
          </wp:inline>
        </w:drawing>
      </w:r>
    </w:p>
    <w:p w:rsidR="006D1A05" w:rsidRPr="00737BB1" w:rsidRDefault="002443CA" w:rsidP="002443CA">
      <w:pPr>
        <w:jc w:val="center"/>
        <w:rPr>
          <w:rFonts w:ascii="Arial Narrow" w:hAnsi="Arial Narrow" w:cs="Arial"/>
          <w:color w:val="000000"/>
          <w:lang w:val="sr-Cyrl-CS"/>
        </w:rPr>
      </w:pPr>
      <w:r w:rsidRPr="00737BB1">
        <w:rPr>
          <w:rFonts w:ascii="Arial Narrow" w:hAnsi="Arial Narrow" w:cs="Arial"/>
          <w:color w:val="000000"/>
          <w:lang w:val="sr-Cyrl-CS"/>
        </w:rPr>
        <w:t>Повереница као волонтер</w:t>
      </w:r>
      <w:r w:rsidR="000D24DE" w:rsidRPr="00737BB1">
        <w:rPr>
          <w:rFonts w:ascii="Arial Narrow" w:hAnsi="Arial Narrow" w:cs="Arial"/>
          <w:color w:val="000000"/>
          <w:lang w:val="sr-Cyrl-CS"/>
        </w:rPr>
        <w:t>ка</w:t>
      </w:r>
      <w:r w:rsidRPr="00737BB1">
        <w:rPr>
          <w:rFonts w:ascii="Arial Narrow" w:hAnsi="Arial Narrow" w:cs="Arial"/>
          <w:color w:val="000000"/>
          <w:lang w:val="sr-Cyrl-CS"/>
        </w:rPr>
        <w:t xml:space="preserve"> Црвеног крста Србије</w:t>
      </w:r>
    </w:p>
    <w:p w:rsidR="002443CA" w:rsidRPr="00737BB1" w:rsidRDefault="00A544D1" w:rsidP="002443CA">
      <w:pPr>
        <w:jc w:val="both"/>
        <w:rPr>
          <w:rFonts w:ascii="Arial" w:hAnsi="Arial" w:cs="Arial"/>
          <w:color w:val="000000"/>
          <w:lang w:val="sr-Cyrl-CS"/>
        </w:rPr>
      </w:pPr>
      <w:r w:rsidRPr="00737BB1">
        <w:rPr>
          <w:rFonts w:ascii="Arial" w:hAnsi="Arial" w:cs="Arial"/>
          <w:color w:val="000000"/>
          <w:lang w:val="sr-Cyrl-CS"/>
        </w:rPr>
        <w:t>Како је пандемија на самом почетку показала рањивост читавог света, међусобну повезаност и зависност, било је јасно да је наступио и тренутак за максималну солидарност, у коме сви треба да покажу  пуну толеранцију, разумевање, међусобно поштовање и подршку, емпатију и спремност за пружање помоћи другима</w:t>
      </w:r>
      <w:r w:rsidR="00711976" w:rsidRPr="00737BB1">
        <w:rPr>
          <w:rFonts w:ascii="Arial" w:hAnsi="Arial" w:cs="Arial"/>
          <w:color w:val="000000"/>
          <w:lang w:val="sr-Cyrl-CS"/>
        </w:rPr>
        <w:t xml:space="preserve">. Истовремено се испољио </w:t>
      </w:r>
      <w:r w:rsidR="00FA4888" w:rsidRPr="00737BB1">
        <w:rPr>
          <w:rFonts w:ascii="Arial" w:hAnsi="Arial" w:cs="Arial"/>
          <w:color w:val="000000"/>
          <w:lang w:val="sr-Cyrl-CS"/>
        </w:rPr>
        <w:t>страх</w:t>
      </w:r>
      <w:r w:rsidRPr="00737BB1">
        <w:rPr>
          <w:rFonts w:ascii="Arial" w:hAnsi="Arial" w:cs="Arial"/>
          <w:color w:val="000000"/>
          <w:lang w:val="sr-Cyrl-CS"/>
        </w:rPr>
        <w:t xml:space="preserve"> од болести</w:t>
      </w:r>
      <w:r w:rsidR="00711976" w:rsidRPr="00737BB1">
        <w:rPr>
          <w:rFonts w:ascii="Arial" w:hAnsi="Arial" w:cs="Arial"/>
          <w:color w:val="000000"/>
          <w:lang w:val="sr-Cyrl-CS"/>
        </w:rPr>
        <w:t xml:space="preserve"> што је утицало и на појаву стигматизације </w:t>
      </w:r>
      <w:r w:rsidRPr="00737BB1">
        <w:rPr>
          <w:rFonts w:ascii="Arial" w:hAnsi="Arial" w:cs="Arial"/>
          <w:color w:val="000000"/>
          <w:lang w:val="sr-Cyrl-CS"/>
        </w:rPr>
        <w:t xml:space="preserve"> </w:t>
      </w:r>
      <w:r w:rsidR="002443CA" w:rsidRPr="00737BB1">
        <w:rPr>
          <w:rFonts w:ascii="Arial" w:hAnsi="Arial" w:cs="Arial"/>
          <w:color w:val="000000"/>
          <w:lang w:val="sr-Cyrl-CS"/>
        </w:rPr>
        <w:t>оболелих</w:t>
      </w:r>
      <w:r w:rsidR="00943EB5" w:rsidRPr="00737BB1">
        <w:rPr>
          <w:rFonts w:ascii="Arial" w:hAnsi="Arial" w:cs="Arial"/>
          <w:color w:val="000000"/>
          <w:lang w:val="sr-Cyrl-CS"/>
        </w:rPr>
        <w:t>. Мета коментара су неретко били и чланови Кризног штаба. Примера ради, по</w:t>
      </w:r>
      <w:r w:rsidR="002443CA" w:rsidRPr="00737BB1">
        <w:rPr>
          <w:rFonts w:ascii="Arial" w:hAnsi="Arial" w:cs="Arial"/>
          <w:color w:val="000000"/>
          <w:lang w:val="sr-Cyrl-CS"/>
        </w:rPr>
        <w:t xml:space="preserve">вереница </w:t>
      </w:r>
      <w:r w:rsidR="00943EB5" w:rsidRPr="00737BB1">
        <w:rPr>
          <w:rFonts w:ascii="Arial" w:hAnsi="Arial" w:cs="Arial"/>
          <w:color w:val="000000"/>
          <w:lang w:val="sr-Cyrl-CS"/>
        </w:rPr>
        <w:t xml:space="preserve">је </w:t>
      </w:r>
      <w:r w:rsidR="002443CA" w:rsidRPr="00737BB1">
        <w:rPr>
          <w:rFonts w:ascii="Arial" w:hAnsi="Arial" w:cs="Arial"/>
          <w:color w:val="000000"/>
          <w:lang w:val="sr-Cyrl-CS"/>
        </w:rPr>
        <w:t>упозорењем реаговала на</w:t>
      </w:r>
      <w:r w:rsidR="002443CA" w:rsidRPr="00737BB1">
        <w:rPr>
          <w:rFonts w:ascii="Arial" w:hAnsi="Arial" w:cs="Arial"/>
          <w:bCs/>
          <w:color w:val="000000"/>
          <w:lang w:val="sr-Cyrl-CS"/>
        </w:rPr>
        <w:t xml:space="preserve"> уврeде усмерене на дoктoрку Дaриjу </w:t>
      </w:r>
      <w:r w:rsidR="00890AEB" w:rsidRPr="00737BB1">
        <w:rPr>
          <w:rFonts w:ascii="Arial" w:hAnsi="Arial" w:cs="Arial"/>
          <w:bCs/>
          <w:color w:val="000000"/>
          <w:lang w:val="sr-Cyrl-CS"/>
        </w:rPr>
        <w:t xml:space="preserve">Кисић </w:t>
      </w:r>
      <w:r w:rsidR="002443CA" w:rsidRPr="00737BB1">
        <w:rPr>
          <w:rFonts w:ascii="Arial" w:hAnsi="Arial" w:cs="Arial"/>
          <w:bCs/>
          <w:color w:val="000000"/>
          <w:lang w:val="sr-Cyrl-CS"/>
        </w:rPr>
        <w:lastRenderedPageBreak/>
        <w:t xml:space="preserve">Teпaвчeвић, указујући да су </w:t>
      </w:r>
      <w:r w:rsidR="002443CA" w:rsidRPr="00737BB1">
        <w:rPr>
          <w:rFonts w:ascii="Arial" w:hAnsi="Arial" w:cs="Arial"/>
          <w:color w:val="000000"/>
          <w:lang w:val="sr-Cyrl-CS"/>
        </w:rPr>
        <w:t>коментари на рачун њеног физичког изгледа, који су се појавили на друштвеним мрежама, увредљиви и да учвршћују сексистичке стереотипе да жене на функцијама не могу да имају професионалне компетенције већ су те позиције резултат њиховог изгледа.</w:t>
      </w:r>
    </w:p>
    <w:p w:rsidR="00890817" w:rsidRPr="00890AEB" w:rsidRDefault="00F6759B" w:rsidP="002443CA">
      <w:pPr>
        <w:jc w:val="both"/>
        <w:rPr>
          <w:rFonts w:ascii="Arial" w:hAnsi="Arial" w:cs="Arial"/>
          <w:color w:val="000000"/>
          <w:sz w:val="28"/>
          <w:lang w:val="sr-Cyrl-CS"/>
        </w:rPr>
      </w:pPr>
      <w:r>
        <w:rPr>
          <w:sz w:val="14"/>
          <w:lang w:val="sr-Cyrl-C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2" o:spid="_x0000_s1038" type="#_x0000_t98" style="position:absolute;left:0;text-align:left;margin-left:2.25pt;margin-top:-9.55pt;width:453.05pt;height:201.75pt;z-index:251619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YOjAIAAD4FAAAOAAAAZHJzL2Uyb0RvYy54bWysVE1v2zAMvQ/YfxB0X5248doZTYqsQbYB&#10;QVsgHXpmZDk2JouapMRuf/0o2UnTrqdhPgii+fkeSV1dd41ie2ldjXrKx2cjzqQWWNR6O+U/H5af&#10;LjlzHnQBCrWc8ifp+PXs44er1uQyxQpVIS2jINrlrZnyynuTJ4kTlWzAnaGRmpQl2gY8iXabFBZa&#10;it6oJB2NPict2sJYFNI5+rvolXwW45elFP6uLJ30TE051ebjaeO5CWcyu4J8a8FUtRjKgH+oooFa&#10;U9JjqAV4YDtb/xWqqYVFh6U/E9gkWJa1kBEDoRmP3qBZV2BkxELkOHOkyf2/sOJ2f29ZXUx5lnGm&#10;oaEefUdbP6P2oNiaqlWKpWkgqjUuJ/u1ubcBqjMrFL8cKZJXmiC4waYrbRNsCSjrIutPR9Zl55mg&#10;n9lFdn5xTtkF6dLsc5qmWUiXQH5wN9b5bxIbFi4E/lhgX19kHvYr53u3g3msElVdLGulomC3mxtl&#10;2R5oHCbLy/HXxZDJnZopzdpQymREIyOAxrJU4OnaGCLK6S1noLY078LbmPuVt3snSUxeQSH71NmI&#10;vkPm3jzifRUnoFiAq3qXqBpclA7xZBzvAfQL6eHmu00Xmzo+Nm6DxRN12mK/As6IZU0JVuD8PVia&#10;eYJKe+zv6CgVEn4cbpwR38/v/Q/2sRvPnLW0Q8TN7x1YyZn6oWlIv4wnk7B0UZhkFykJ9lSzOdXo&#10;XXOD1JcxvRhGxGuw9+pwLS02j7Tu85CVVKAFVdZ3YRBufL/b9GAIOZ9HM1o0A36l10aE4IG6QO1D&#10;9wjWDBPlaRhv8bBvkL8Zpt42eGqc7zyWdZy0QHXP67ADtKSxj8ODEl6BUzlavTx7sz8AAAD//wMA&#10;UEsDBBQABgAIAAAAIQBH4snh4wAAAAoBAAAPAAAAZHJzL2Rvd25yZXYueG1sTI/LTsMwEEX3SPyD&#10;NUjsWju0RBDiVBWPCnVBaeiGnRtPk9B4HNlum/497gpWo9Ec3Tk3nw2mY0d0vrUkIRkLYEiV1S3V&#10;EjZfb6MHYD4o0qqzhBLO6GFWXF/lKtP2RGs8lqFmMYR8piQ0IfQZ575q0Cg/tj1SvO2sMyrE1dVc&#10;O3WK4abjd0Kk3KiW4odG9fjcYLUvD0bC54c+ly+L79f9YrP+qd/dar5a7qS8vRnmT8ACDuEPhot+&#10;VIciOm3tgbRnnYTR9D6SlymmwCLwKJIU2FbCJJ0kwIuc/69Q/AIAAP//AwBQSwECLQAUAAYACAAA&#10;ACEAtoM4kv4AAADhAQAAEwAAAAAAAAAAAAAAAAAAAAAAW0NvbnRlbnRfVHlwZXNdLnhtbFBLAQIt&#10;ABQABgAIAAAAIQA4/SH/1gAAAJQBAAALAAAAAAAAAAAAAAAAAC8BAABfcmVscy8ucmVsc1BLAQIt&#10;ABQABgAIAAAAIQAPB7YOjAIAAD4FAAAOAAAAAAAAAAAAAAAAAC4CAABkcnMvZTJvRG9jLnhtbFBL&#10;AQItABQABgAIAAAAIQBH4snh4wAAAAoBAAAPAAAAAAAAAAAAAAAAAOYEAABkcnMvZG93bnJldi54&#10;bWxQSwUGAAAAAAQABADzAAAA9gUAAAAA&#10;" fillcolor="#4f81bd" strokecolor="#385d8a" strokeweight="2pt">
            <v:path arrowok="t"/>
            <v:textbox>
              <w:txbxContent>
                <w:p w:rsidR="00AB6F99" w:rsidRPr="00BF26B4" w:rsidRDefault="00AB6F99" w:rsidP="00BF26B4">
                  <w:pPr>
                    <w:jc w:val="center"/>
                    <w:rPr>
                      <w:rFonts w:ascii="Arial Narrow" w:hAnsi="Arial Narrow" w:cs="Arial"/>
                      <w:b/>
                      <w:i/>
                      <w:color w:val="FFFFFF" w:themeColor="background1"/>
                      <w:sz w:val="24"/>
                      <w:lang w:val="sr-Cyrl-CS"/>
                    </w:rPr>
                  </w:pPr>
                  <w:r w:rsidRPr="00BF26B4">
                    <w:rPr>
                      <w:rFonts w:ascii="Arial Narrow" w:hAnsi="Arial Narrow" w:cs="Arial"/>
                      <w:b/>
                      <w:color w:val="FFFFFF" w:themeColor="background1"/>
                      <w:sz w:val="24"/>
                      <w:u w:val="single"/>
                      <w:lang w:val="sr-Cyrl-CS"/>
                    </w:rPr>
                    <w:t>УПОЗОРЕЊЕ:</w:t>
                  </w:r>
                  <w:r>
                    <w:rPr>
                      <w:rFonts w:ascii="Arial Narrow" w:hAnsi="Arial Narrow" w:cs="Arial"/>
                      <w:b/>
                      <w:color w:val="FFFFFF" w:themeColor="background1"/>
                      <w:sz w:val="24"/>
                      <w:lang w:val="sr-Cyrl-CS"/>
                    </w:rPr>
                    <w:t xml:space="preserve"> </w:t>
                  </w:r>
                  <w:r w:rsidRPr="00890817">
                    <w:rPr>
                      <w:rFonts w:ascii="Arial Narrow" w:hAnsi="Arial Narrow" w:cs="Arial"/>
                      <w:color w:val="FFFFFF" w:themeColor="background1"/>
                      <w:sz w:val="24"/>
                      <w:lang w:val="sr-Cyrl-CS"/>
                    </w:rPr>
                    <w:t xml:space="preserve">Повереник је на самом почетку ванредног стања реаговао </w:t>
                  </w:r>
                  <w:r w:rsidRPr="00BF26B4">
                    <w:rPr>
                      <w:rFonts w:ascii="Arial Narrow" w:hAnsi="Arial Narrow" w:cs="Arial"/>
                      <w:color w:val="FFFFFF" w:themeColor="background1"/>
                      <w:sz w:val="24"/>
                      <w:lang w:val="sr-Cyrl-CS"/>
                    </w:rPr>
                    <w:t>упозорењем,</w:t>
                  </w:r>
                  <w:r w:rsidRPr="00890817">
                    <w:rPr>
                      <w:rFonts w:ascii="Arial Narrow" w:hAnsi="Arial Narrow" w:cs="Arial"/>
                      <w:color w:val="FFFFFF" w:themeColor="background1"/>
                      <w:sz w:val="24"/>
                      <w:lang w:val="sr-Cyrl-CS"/>
                    </w:rPr>
                    <w:t xml:space="preserve"> најпре поводом обраћања грађана и честих случајева недопустивог и увредљивог говора и стигматизац</w:t>
                  </w:r>
                  <w:r>
                    <w:rPr>
                      <w:rFonts w:ascii="Arial Narrow" w:hAnsi="Arial Narrow" w:cs="Arial"/>
                      <w:color w:val="FFFFFF" w:themeColor="background1"/>
                      <w:sz w:val="24"/>
                      <w:lang w:val="sr-Cyrl-CS"/>
                    </w:rPr>
                    <w:t>ије особа оболелих од Ковид-19,</w:t>
                  </w:r>
                  <w:r w:rsidRPr="00890817">
                    <w:rPr>
                      <w:rFonts w:ascii="Arial Narrow" w:hAnsi="Arial Narrow" w:cs="Arial"/>
                      <w:color w:val="FFFFFF" w:themeColor="background1"/>
                      <w:sz w:val="24"/>
                      <w:lang w:val="sr-Cyrl-CS"/>
                    </w:rPr>
                    <w:t xml:space="preserve"> особа које су у већем ризику од обољевања, попут старијих особа, али и држављана Републике Србије који се враћају из иностранства, а који су нарочито присутни на друштвеним мрежама. У упозорењу је истакнуто да је стигматизација оболелих на основу њиховог здравственог стања, посебно у условима ванредног стања, проглашеног у циљу сузбијања ширења овог вируса, недопустива, да ствара конфузију и повећава страх</w:t>
                  </w:r>
                  <w:r w:rsidRPr="00890817">
                    <w:rPr>
                      <w:rFonts w:ascii="Arial Narrow" w:hAnsi="Arial Narrow"/>
                      <w:color w:val="FFFFFF" w:themeColor="background1"/>
                      <w:sz w:val="24"/>
                      <w:lang w:val="sr-Cyrl-CS"/>
                    </w:rPr>
                    <w:t>.</w:t>
                  </w:r>
                </w:p>
              </w:txbxContent>
            </v:textbox>
          </v:shape>
        </w:pict>
      </w:r>
    </w:p>
    <w:p w:rsidR="00890817" w:rsidRPr="00737BB1" w:rsidRDefault="00890817" w:rsidP="002443CA">
      <w:pPr>
        <w:jc w:val="both"/>
        <w:rPr>
          <w:rFonts w:ascii="Arial" w:hAnsi="Arial" w:cs="Arial"/>
          <w:color w:val="000000"/>
          <w:lang w:val="sr-Cyrl-CS"/>
        </w:rPr>
      </w:pPr>
    </w:p>
    <w:p w:rsidR="00890817" w:rsidRPr="00737BB1" w:rsidRDefault="00890817" w:rsidP="002443CA">
      <w:pPr>
        <w:jc w:val="both"/>
        <w:rPr>
          <w:rFonts w:ascii="Arial" w:hAnsi="Arial" w:cs="Arial"/>
          <w:color w:val="000000"/>
          <w:lang w:val="sr-Cyrl-CS"/>
        </w:rPr>
      </w:pPr>
    </w:p>
    <w:p w:rsidR="00FA4888" w:rsidRPr="00737BB1" w:rsidRDefault="00FA4888" w:rsidP="00257D90">
      <w:pPr>
        <w:jc w:val="both"/>
        <w:rPr>
          <w:rFonts w:ascii="Arial" w:hAnsi="Arial" w:cs="Arial"/>
          <w:color w:val="000000"/>
          <w:sz w:val="10"/>
          <w:lang w:val="sr-Cyrl-CS"/>
        </w:rPr>
      </w:pPr>
    </w:p>
    <w:p w:rsidR="00A544D1" w:rsidRPr="00737BB1" w:rsidRDefault="00A544D1" w:rsidP="00257D90">
      <w:pPr>
        <w:jc w:val="both"/>
        <w:rPr>
          <w:rFonts w:ascii="Arial" w:hAnsi="Arial" w:cs="Arial"/>
          <w:color w:val="000000"/>
          <w:lang w:val="sr-Cyrl-CS"/>
        </w:rPr>
      </w:pPr>
    </w:p>
    <w:p w:rsidR="00A544D1" w:rsidRPr="00737BB1" w:rsidRDefault="00A544D1" w:rsidP="00257D90">
      <w:pPr>
        <w:jc w:val="both"/>
        <w:rPr>
          <w:rFonts w:ascii="Arial" w:hAnsi="Arial" w:cs="Arial"/>
          <w:color w:val="000000"/>
          <w:lang w:val="sr-Cyrl-CS"/>
        </w:rPr>
      </w:pPr>
    </w:p>
    <w:p w:rsidR="00A544D1" w:rsidRPr="00737BB1" w:rsidRDefault="00A544D1" w:rsidP="00257D90">
      <w:pPr>
        <w:jc w:val="both"/>
        <w:rPr>
          <w:rFonts w:ascii="Arial" w:hAnsi="Arial" w:cs="Arial"/>
          <w:color w:val="000000"/>
          <w:lang w:val="sr-Cyrl-CS"/>
        </w:rPr>
      </w:pPr>
    </w:p>
    <w:p w:rsidR="002443CA" w:rsidRPr="00737BB1" w:rsidRDefault="002443CA" w:rsidP="00257D90">
      <w:pPr>
        <w:jc w:val="both"/>
        <w:rPr>
          <w:rFonts w:ascii="Arial" w:hAnsi="Arial" w:cs="Arial"/>
          <w:color w:val="000000"/>
          <w:lang w:val="sr-Cyrl-CS"/>
        </w:rPr>
      </w:pPr>
    </w:p>
    <w:p w:rsidR="00EA3AD5" w:rsidRPr="00890AEB" w:rsidRDefault="00EA3AD5" w:rsidP="00EA3AD5">
      <w:pPr>
        <w:spacing w:after="0"/>
        <w:ind w:right="26"/>
        <w:jc w:val="both"/>
        <w:rPr>
          <w:rFonts w:ascii="Arial" w:hAnsi="Arial" w:cs="Arial"/>
          <w:bCs/>
          <w:iCs/>
          <w:lang w:val="sr-Cyrl-CS"/>
        </w:rPr>
      </w:pPr>
    </w:p>
    <w:p w:rsidR="00E61C50" w:rsidRDefault="00A544D1" w:rsidP="00E61C50">
      <w:pPr>
        <w:jc w:val="both"/>
        <w:rPr>
          <w:rFonts w:ascii="Arial" w:hAnsi="Arial" w:cs="Arial"/>
          <w:lang w:val="sr-Cyrl-CS"/>
        </w:rPr>
      </w:pPr>
      <w:r w:rsidRPr="00737BB1">
        <w:rPr>
          <w:rFonts w:ascii="Arial" w:hAnsi="Arial" w:cs="Arial"/>
          <w:color w:val="000000"/>
          <w:lang w:val="sr-Cyrl-CS"/>
        </w:rPr>
        <w:t xml:space="preserve">Већ у првим данима здравствене кризе услед епидемије изазване </w:t>
      </w:r>
      <w:r w:rsidR="008B7756" w:rsidRPr="00737BB1">
        <w:rPr>
          <w:rFonts w:ascii="Arial" w:hAnsi="Arial" w:cs="Arial"/>
          <w:color w:val="000000"/>
          <w:lang w:val="sr-Cyrl-CS"/>
        </w:rPr>
        <w:t>корона</w:t>
      </w:r>
      <w:r w:rsidRPr="00737BB1">
        <w:rPr>
          <w:rFonts w:ascii="Arial" w:hAnsi="Arial" w:cs="Arial"/>
          <w:color w:val="000000"/>
          <w:lang w:val="sr-Cyrl-CS"/>
        </w:rPr>
        <w:t xml:space="preserve">вирусом, бројни органи и организације широм света су посебну пажњу посветили положају угрожених група становништва у условима ванредних ситуација. </w:t>
      </w:r>
      <w:r w:rsidR="00257D90" w:rsidRPr="00737BB1">
        <w:rPr>
          <w:rFonts w:ascii="Arial" w:hAnsi="Arial" w:cs="Arial"/>
          <w:color w:val="000000"/>
          <w:lang w:val="sr-Cyrl-CS"/>
        </w:rPr>
        <w:t>Као једн</w:t>
      </w:r>
      <w:r w:rsidR="00890AEB">
        <w:rPr>
          <w:rFonts w:ascii="Arial" w:hAnsi="Arial" w:cs="Arial"/>
          <w:color w:val="000000"/>
          <w:lang w:val="sr-Cyrl-CS"/>
        </w:rPr>
        <w:t>а</w:t>
      </w:r>
      <w:r w:rsidR="00257D90" w:rsidRPr="00737BB1">
        <w:rPr>
          <w:rFonts w:ascii="Arial" w:hAnsi="Arial" w:cs="Arial"/>
          <w:color w:val="000000"/>
          <w:lang w:val="sr-Cyrl-CS"/>
        </w:rPr>
        <w:t xml:space="preserve"> од најугроженијих група становништва у оваквим ванредним условима препознати су пре свега старији грађани, којима је у највећем броју земаља света било ограничено или забрањено кретање због рањивости и подложности зарази. </w:t>
      </w:r>
      <w:r w:rsidR="000761CE" w:rsidRPr="00737BB1">
        <w:rPr>
          <w:rFonts w:ascii="Arial" w:hAnsi="Arial" w:cs="Arial"/>
          <w:lang w:val="sr-Cyrl-CS"/>
        </w:rPr>
        <w:t xml:space="preserve">Тако је </w:t>
      </w:r>
      <w:r w:rsidR="00E61C50" w:rsidRPr="00737BB1">
        <w:rPr>
          <w:rFonts w:ascii="Arial" w:hAnsi="Arial" w:cs="Arial"/>
          <w:lang w:val="sr-Cyrl-CS"/>
        </w:rPr>
        <w:t xml:space="preserve">Одељењe за економска и социјална питања УН (УНДЕСА) издало документ </w:t>
      </w:r>
      <w:r w:rsidR="00E61C50" w:rsidRPr="00737BB1">
        <w:rPr>
          <w:rFonts w:ascii="Arial" w:hAnsi="Arial" w:cs="Arial"/>
          <w:b/>
          <w:i/>
          <w:lang w:val="sr-Cyrl-CS"/>
        </w:rPr>
        <w:t>Кратко издање о старијим особама и К</w:t>
      </w:r>
      <w:r w:rsidR="008B7756" w:rsidRPr="00737BB1">
        <w:rPr>
          <w:rFonts w:ascii="Arial" w:hAnsi="Arial" w:cs="Arial"/>
          <w:b/>
          <w:i/>
          <w:lang w:val="sr-Cyrl-CS"/>
        </w:rPr>
        <w:t>овид-</w:t>
      </w:r>
      <w:r w:rsidR="00E61C50" w:rsidRPr="00737BB1">
        <w:rPr>
          <w:rFonts w:ascii="Arial" w:hAnsi="Arial" w:cs="Arial"/>
          <w:b/>
          <w:i/>
          <w:lang w:val="sr-Cyrl-CS"/>
        </w:rPr>
        <w:t>19: тренутак за информисање, инклузивни и циљани одговор</w:t>
      </w:r>
      <w:r w:rsidR="00E61C50" w:rsidRPr="00737BB1">
        <w:rPr>
          <w:rFonts w:ascii="Arial" w:hAnsi="Arial" w:cs="Arial"/>
          <w:i/>
          <w:vertAlign w:val="superscript"/>
          <w:lang w:val="sr-Cyrl-CS"/>
        </w:rPr>
        <w:footnoteReference w:id="67"/>
      </w:r>
      <w:r w:rsidR="00E61C50" w:rsidRPr="00737BB1">
        <w:rPr>
          <w:rFonts w:ascii="Arial" w:hAnsi="Arial" w:cs="Arial"/>
          <w:lang w:val="sr-Cyrl-CS"/>
        </w:rPr>
        <w:t>,  који је настао као последица суочавања света са неупоредивом здравственом кризом и чињеницом да су старије особе постале једна од њених видљивијих жртава, имајући у виду да расположиви подаци говоре да су старије особе изложене већем ризику (у Кини се око 80% смртних случајева од Ковид-19 догодило међу одраслима од 60 и више година)</w:t>
      </w:r>
      <w:r w:rsidR="00E61C50" w:rsidRPr="00737BB1">
        <w:rPr>
          <w:rFonts w:ascii="Arial" w:hAnsi="Arial" w:cs="Arial"/>
          <w:vertAlign w:val="superscript"/>
          <w:lang w:val="sr-Cyrl-CS"/>
        </w:rPr>
        <w:footnoteReference w:id="68"/>
      </w:r>
      <w:r w:rsidR="00E61C50" w:rsidRPr="00737BB1">
        <w:rPr>
          <w:rFonts w:ascii="Arial" w:hAnsi="Arial" w:cs="Arial"/>
          <w:lang w:val="sr-Cyrl-CS"/>
        </w:rPr>
        <w:t xml:space="preserve">. Ову ситуацију прати ефекат раширене дискриминације старијих, која се креће од повећане изолације до кршења права на здравље и живот на једнакој основи са другима, што са јавним дискурсима који Ковид-19 приказују као болест старијих могу довести до друштвене стигме и погоршати негативне стереотипе, наведено је у овом документу. Поред тога, много старијих особа живи у установама за дуготрајно збрињавање где постоји већи ризик од заразе и због чега се уводи политика забране посета и групних активности што такође може имати негативан утицај на физичко и ментално здравље и добробит корисника, те је важно уравнотежити заштиту старијих и ризичних становника са њиховим потребама за породицом и повезаношћу са заједницом. </w:t>
      </w:r>
    </w:p>
    <w:p w:rsidR="00890AEB" w:rsidRPr="00737BB1" w:rsidRDefault="00890AEB" w:rsidP="00E61C50">
      <w:pPr>
        <w:jc w:val="both"/>
        <w:rPr>
          <w:rFonts w:ascii="Arial" w:hAnsi="Arial" w:cs="Arial"/>
          <w:lang w:val="sr-Cyrl-CS"/>
        </w:rPr>
      </w:pPr>
    </w:p>
    <w:p w:rsidR="00EB730E" w:rsidRPr="00737BB1" w:rsidRDefault="004A1E35" w:rsidP="00E61C50">
      <w:pPr>
        <w:jc w:val="both"/>
        <w:rPr>
          <w:rFonts w:ascii="Arial" w:hAnsi="Arial" w:cs="Arial"/>
          <w:i/>
          <w:lang w:val="sr-Cyrl-CS"/>
        </w:rPr>
      </w:pPr>
      <w:r w:rsidRPr="00737BB1">
        <w:rPr>
          <w:rFonts w:ascii="Arial" w:hAnsi="Arial" w:cs="Arial"/>
          <w:noProof/>
        </w:rPr>
        <w:lastRenderedPageBreak/>
        <w:drawing>
          <wp:inline distT="0" distB="0" distL="0" distR="0">
            <wp:extent cx="342900" cy="295275"/>
            <wp:effectExtent l="19050" t="0" r="0" b="0"/>
            <wp:docPr id="45" name="Picture 27" descr="Description: Exclamation Mark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Exclamation Mark - Free image on Pixabay"/>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E61C50" w:rsidRPr="00737BB1">
        <w:rPr>
          <w:rFonts w:ascii="Arial" w:hAnsi="Arial" w:cs="Arial"/>
          <w:lang w:val="sr-Cyrl-CS"/>
        </w:rPr>
        <w:t xml:space="preserve"> </w:t>
      </w:r>
      <w:r w:rsidR="00DF3BA5" w:rsidRPr="00737BB1">
        <w:rPr>
          <w:rFonts w:ascii="Arial" w:hAnsi="Arial" w:cs="Arial"/>
          <w:lang w:val="sr-Cyrl-CS"/>
        </w:rPr>
        <w:t xml:space="preserve"> </w:t>
      </w:r>
      <w:r w:rsidR="00E61C50" w:rsidRPr="00737BB1">
        <w:rPr>
          <w:rFonts w:ascii="Arial" w:hAnsi="Arial" w:cs="Arial"/>
          <w:i/>
          <w:lang w:val="sr-Cyrl-CS"/>
        </w:rPr>
        <w:t>За многе старије особе су интернет и дигиталне технологије постале прозор у свет и начин да буду у контакту са породицом, пријатељима и заједницом, те је онима који имају ограничен приступ технологији или недовољно знање да користе савремене сервисе то потребно омогућити што би могло бити пресудно тамо где се примењују ограничења физичког дистанцирања, један је од закључака у овом документу.</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424B8C" w:rsidRPr="00737BB1" w:rsidTr="00890AEB">
        <w:trPr>
          <w:trHeight w:val="3239"/>
        </w:trPr>
        <w:tc>
          <w:tcPr>
            <w:tcW w:w="9134" w:type="dxa"/>
            <w:shd w:val="clear" w:color="auto" w:fill="BCD3EE"/>
          </w:tcPr>
          <w:p w:rsidR="00424B8C" w:rsidRPr="00890AEB" w:rsidRDefault="00424B8C" w:rsidP="00890AEB">
            <w:pPr>
              <w:pStyle w:val="NoSpacing"/>
              <w:rPr>
                <w:sz w:val="8"/>
                <w:lang w:val="sr-Cyrl-CS"/>
              </w:rPr>
            </w:pPr>
            <w:r w:rsidRPr="00737BB1">
              <w:rPr>
                <w:lang w:val="sr-Cyrl-CS" w:eastAsia="en-GB"/>
              </w:rPr>
              <w:t xml:space="preserve">  </w:t>
            </w:r>
          </w:p>
          <w:p w:rsidR="00424B8C" w:rsidRPr="00737BB1" w:rsidRDefault="004A1E35" w:rsidP="00424B8C">
            <w:pPr>
              <w:jc w:val="both"/>
              <w:rPr>
                <w:rFonts w:ascii="Arial" w:hAnsi="Arial" w:cs="Arial"/>
                <w:lang w:val="sr-Cyrl-CS"/>
              </w:rPr>
            </w:pPr>
            <w:r w:rsidRPr="00737BB1">
              <w:rPr>
                <w:noProof/>
              </w:rPr>
              <w:drawing>
                <wp:anchor distT="0" distB="0" distL="114300" distR="114300" simplePos="0" relativeHeight="251634176" behindDoc="0" locked="0" layoutInCell="1" allowOverlap="1">
                  <wp:simplePos x="0" y="0"/>
                  <wp:positionH relativeFrom="column">
                    <wp:posOffset>95250</wp:posOffset>
                  </wp:positionH>
                  <wp:positionV relativeFrom="paragraph">
                    <wp:posOffset>-1905</wp:posOffset>
                  </wp:positionV>
                  <wp:extent cx="304800" cy="542290"/>
                  <wp:effectExtent l="19050" t="0" r="0" b="0"/>
                  <wp:wrapSquare wrapText="bothSides"/>
                  <wp:docPr id="12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00257D90" w:rsidRPr="00737BB1">
              <w:rPr>
                <w:rFonts w:ascii="Arial" w:eastAsia="Times New Roman" w:hAnsi="Arial" w:cs="Arial"/>
                <w:lang w:val="sr-Cyrl-CS" w:eastAsia="en-GB"/>
              </w:rPr>
              <w:t xml:space="preserve">Повереник је </w:t>
            </w:r>
            <w:r w:rsidR="00424B8C" w:rsidRPr="00737BB1">
              <w:rPr>
                <w:rFonts w:ascii="Arial" w:hAnsi="Arial" w:cs="Arial"/>
                <w:b/>
                <w:i/>
                <w:lang w:val="sr-Cyrl-CS"/>
              </w:rPr>
              <w:t xml:space="preserve">Министарству здравља упутио препоруку да предузме мере како би </w:t>
            </w:r>
            <w:r w:rsidR="00257D90" w:rsidRPr="00737BB1">
              <w:rPr>
                <w:rFonts w:ascii="Arial" w:hAnsi="Arial" w:cs="Arial"/>
                <w:b/>
                <w:i/>
                <w:lang w:val="sr-Cyrl-CS"/>
              </w:rPr>
              <w:t>старији грађани и грађанке могли добити помоћ која им је потребна у свим јединицама локалне самоуправе</w:t>
            </w:r>
            <w:r w:rsidR="00257D90" w:rsidRPr="00737BB1">
              <w:rPr>
                <w:rFonts w:ascii="Arial" w:hAnsi="Arial" w:cs="Arial"/>
                <w:lang w:val="sr-Cyrl-CS"/>
              </w:rPr>
              <w:t xml:space="preserve"> на територији Републике Србије </w:t>
            </w:r>
            <w:r w:rsidR="00257D90" w:rsidRPr="00737BB1">
              <w:rPr>
                <w:rFonts w:ascii="Arial" w:hAnsi="Arial" w:cs="Arial"/>
                <w:b/>
                <w:i/>
                <w:lang w:val="sr-Cyrl-CS"/>
              </w:rPr>
              <w:t>позивањем одговарајућег броја телефона</w:t>
            </w:r>
            <w:r w:rsidR="00257D90" w:rsidRPr="00737BB1">
              <w:rPr>
                <w:rFonts w:ascii="Arial" w:hAnsi="Arial" w:cs="Arial"/>
                <w:lang w:val="sr-Cyrl-CS"/>
              </w:rPr>
              <w:t>, о чему би информације требале да се налазе и на</w:t>
            </w:r>
            <w:r w:rsidR="00424B8C" w:rsidRPr="00737BB1">
              <w:rPr>
                <w:rFonts w:ascii="Arial" w:hAnsi="Arial" w:cs="Arial"/>
                <w:lang w:val="sr-Cyrl-CS"/>
              </w:rPr>
              <w:t xml:space="preserve"> сајту</w:t>
            </w:r>
            <w:r w:rsidR="00FB32A2" w:rsidRPr="00737BB1">
              <w:rPr>
                <w:rFonts w:ascii="Arial" w:hAnsi="Arial" w:cs="Arial"/>
                <w:lang w:val="sr-Cyrl-CS"/>
              </w:rPr>
              <w:t xml:space="preserve"> тог министарства</w:t>
            </w:r>
            <w:r w:rsidR="00532C0E" w:rsidRPr="00737BB1">
              <w:rPr>
                <w:rFonts w:ascii="Arial" w:hAnsi="Arial" w:cs="Arial"/>
                <w:lang w:val="sr-Cyrl-CS"/>
              </w:rPr>
              <w:t>:</w:t>
            </w:r>
            <w:r w:rsidR="00424B8C" w:rsidRPr="00737BB1">
              <w:rPr>
                <w:rFonts w:ascii="Arial" w:hAnsi="Arial" w:cs="Arial"/>
                <w:lang w:val="sr-Cyrl-CS"/>
              </w:rPr>
              <w:t xml:space="preserve"> </w:t>
            </w:r>
            <w:r w:rsidR="00424B8C" w:rsidRPr="00737BB1">
              <w:rPr>
                <w:rFonts w:ascii="Arial" w:hAnsi="Arial" w:cs="Arial"/>
                <w:i/>
                <w:lang w:val="sr-Cyrl-CS"/>
              </w:rPr>
              <w:t>Covid-19.rs</w:t>
            </w:r>
            <w:r w:rsidR="00257D90" w:rsidRPr="00737BB1">
              <w:rPr>
                <w:rFonts w:ascii="Arial" w:hAnsi="Arial" w:cs="Arial"/>
                <w:lang w:val="sr-Cyrl-CS"/>
              </w:rPr>
              <w:t xml:space="preserve"> </w:t>
            </w:r>
            <w:r w:rsidR="00424B8C" w:rsidRPr="00737BB1">
              <w:rPr>
                <w:rFonts w:ascii="Arial" w:hAnsi="Arial" w:cs="Arial"/>
                <w:lang w:val="sr-Cyrl-CS"/>
              </w:rPr>
              <w:t xml:space="preserve">  </w:t>
            </w:r>
          </w:p>
          <w:p w:rsidR="00EA3AD5" w:rsidRPr="00737BB1" w:rsidRDefault="00EA3AD5" w:rsidP="00424B8C">
            <w:pPr>
              <w:jc w:val="both"/>
              <w:rPr>
                <w:rFonts w:ascii="Arial" w:eastAsia="Times New Roman" w:hAnsi="Arial" w:cs="Arial"/>
                <w:lang w:val="sr-Cyrl-CS" w:eastAsia="en-GB"/>
              </w:rPr>
            </w:pPr>
            <w:r w:rsidRPr="00737BB1">
              <w:rPr>
                <w:rFonts w:ascii="Arial" w:hAnsi="Arial" w:cs="Arial"/>
                <w:i/>
                <w:lang w:val="sr-Cyrl-CS"/>
              </w:rPr>
              <w:t>Јединице локалне самоуправе су обезбедиле телефонске линије, а бројеви телефона су били доступни и на сајту Министарства здравља</w:t>
            </w:r>
            <w:r w:rsidRPr="00737BB1">
              <w:rPr>
                <w:rFonts w:ascii="Arial" w:eastAsia="Times New Roman" w:hAnsi="Arial" w:cs="Arial"/>
                <w:lang w:val="sr-Cyrl-CS" w:eastAsia="en-GB"/>
              </w:rPr>
              <w:t xml:space="preserve">. </w:t>
            </w:r>
          </w:p>
          <w:p w:rsidR="00424B8C" w:rsidRPr="00737BB1" w:rsidRDefault="00424B8C" w:rsidP="006E047F">
            <w:pPr>
              <w:rPr>
                <w:rFonts w:ascii="Arial" w:hAnsi="Arial" w:cs="Arial"/>
                <w:lang w:val="sr-Cyrl-CS"/>
              </w:rPr>
            </w:pPr>
            <w:r w:rsidRPr="00737BB1">
              <w:rPr>
                <w:rFonts w:ascii="Arial" w:hAnsi="Arial" w:cs="Arial"/>
                <w:lang w:val="sr-Cyrl-CS"/>
              </w:rPr>
              <w:t xml:space="preserve">Више на: </w:t>
            </w:r>
            <w:hyperlink r:id="rId92" w:history="1">
              <w:r w:rsidR="00651BC2" w:rsidRPr="00737BB1">
                <w:rPr>
                  <w:rStyle w:val="Hyperlink"/>
                  <w:rFonts w:ascii="Arial" w:hAnsi="Arial" w:cs="Arial"/>
                  <w:lang w:val="sr-Cyrl-CS"/>
                </w:rPr>
                <w:t>http://ravnopravnost.gov.rs/preporuka-mera-ministarstvu-zdravl%d1%98a-u-vezi-brojeva-cir/</w:t>
              </w:r>
            </w:hyperlink>
            <w:r w:rsidR="00651BC2" w:rsidRPr="00737BB1">
              <w:rPr>
                <w:rFonts w:ascii="Arial" w:hAnsi="Arial" w:cs="Arial"/>
                <w:lang w:val="sr-Cyrl-CS"/>
              </w:rPr>
              <w:t xml:space="preserve">  </w:t>
            </w:r>
            <w:r w:rsidRPr="00737BB1">
              <w:rPr>
                <w:rFonts w:ascii="Arial" w:hAnsi="Arial" w:cs="Arial"/>
                <w:lang w:val="sr-Cyrl-CS"/>
              </w:rPr>
              <w:t xml:space="preserve"> </w:t>
            </w:r>
          </w:p>
        </w:tc>
      </w:tr>
    </w:tbl>
    <w:p w:rsidR="00424B8C" w:rsidRPr="00890AEB" w:rsidRDefault="00424B8C" w:rsidP="00EB730E">
      <w:pPr>
        <w:jc w:val="both"/>
        <w:rPr>
          <w:rFonts w:ascii="Arial" w:hAnsi="Arial" w:cs="Arial"/>
          <w:i/>
          <w:sz w:val="12"/>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E60652" w:rsidRPr="00737BB1" w:rsidTr="00890AEB">
        <w:trPr>
          <w:trHeight w:val="5137"/>
        </w:trPr>
        <w:tc>
          <w:tcPr>
            <w:tcW w:w="9134" w:type="dxa"/>
            <w:shd w:val="clear" w:color="auto" w:fill="BCD3EE"/>
          </w:tcPr>
          <w:p w:rsidR="00E60652" w:rsidRPr="00890AEB" w:rsidRDefault="00E60652" w:rsidP="00890AEB">
            <w:pPr>
              <w:pStyle w:val="NoSpacing"/>
              <w:rPr>
                <w:sz w:val="6"/>
                <w:lang w:val="sr-Cyrl-CS"/>
              </w:rPr>
            </w:pPr>
            <w:r w:rsidRPr="00737BB1">
              <w:rPr>
                <w:lang w:val="sr-Cyrl-CS" w:eastAsia="en-GB"/>
              </w:rPr>
              <w:t xml:space="preserve">  </w:t>
            </w:r>
          </w:p>
          <w:p w:rsidR="00E60652" w:rsidRPr="00737BB1" w:rsidRDefault="004A1E35" w:rsidP="00E2180F">
            <w:pPr>
              <w:tabs>
                <w:tab w:val="left" w:pos="9072"/>
              </w:tabs>
              <w:spacing w:after="240"/>
              <w:jc w:val="both"/>
              <w:rPr>
                <w:rFonts w:ascii="Arial" w:hAnsi="Arial" w:cs="Arial"/>
                <w:lang w:val="sr-Cyrl-CS"/>
              </w:rPr>
            </w:pPr>
            <w:r w:rsidRPr="00737BB1">
              <w:rPr>
                <w:noProof/>
              </w:rPr>
              <w:drawing>
                <wp:anchor distT="0" distB="0" distL="114300" distR="114300" simplePos="0" relativeHeight="251633152" behindDoc="0" locked="0" layoutInCell="1" allowOverlap="1">
                  <wp:simplePos x="0" y="0"/>
                  <wp:positionH relativeFrom="column">
                    <wp:posOffset>66675</wp:posOffset>
                  </wp:positionH>
                  <wp:positionV relativeFrom="paragraph">
                    <wp:posOffset>3175</wp:posOffset>
                  </wp:positionV>
                  <wp:extent cx="304800" cy="542290"/>
                  <wp:effectExtent l="19050" t="0" r="0" b="0"/>
                  <wp:wrapSquare wrapText="bothSides"/>
                  <wp:docPr id="12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00FB32A2" w:rsidRPr="00737BB1">
              <w:rPr>
                <w:rFonts w:ascii="Arial" w:eastAsia="Times New Roman" w:hAnsi="Arial" w:cs="Arial"/>
                <w:lang w:val="sr-Cyrl-CS" w:eastAsia="en-GB"/>
              </w:rPr>
              <w:t xml:space="preserve">Сагледавајући чињеницу да се старији суграђани ређе користе савременим видовима електронске комуникације, </w:t>
            </w:r>
            <w:r w:rsidR="00E60652" w:rsidRPr="00737BB1">
              <w:rPr>
                <w:rFonts w:ascii="Arial" w:hAnsi="Arial" w:cs="Arial"/>
                <w:b/>
                <w:i/>
                <w:lang w:val="sr-Cyrl-CS"/>
              </w:rPr>
              <w:t xml:space="preserve">Повереник је Влади упутио иницијативу </w:t>
            </w:r>
            <w:r w:rsidR="006028C1" w:rsidRPr="00737BB1">
              <w:rPr>
                <w:rFonts w:ascii="Arial" w:hAnsi="Arial" w:cs="Arial"/>
                <w:lang w:val="sr-Cyrl-CS"/>
              </w:rPr>
              <w:t>да је,</w:t>
            </w:r>
            <w:r w:rsidR="00E60652" w:rsidRPr="00737BB1">
              <w:rPr>
                <w:rFonts w:ascii="Arial" w:hAnsi="Arial" w:cs="Arial"/>
                <w:lang w:val="sr-Cyrl-CS"/>
              </w:rPr>
              <w:t xml:space="preserve"> и поред могућности подношења захтева за кретање лица за време забране кретања преко портала Е-управе, потребно </w:t>
            </w:r>
            <w:r w:rsidR="00E60652" w:rsidRPr="00737BB1">
              <w:rPr>
                <w:rFonts w:ascii="Arial" w:hAnsi="Arial" w:cs="Arial"/>
                <w:b/>
                <w:i/>
                <w:lang w:val="sr-Cyrl-CS"/>
              </w:rPr>
              <w:t>да захтеве грађана и грађанки примају и јединице локалних самоуправа</w:t>
            </w:r>
            <w:r w:rsidR="00E60652" w:rsidRPr="00737BB1">
              <w:rPr>
                <w:rFonts w:ascii="Arial" w:hAnsi="Arial" w:cs="Arial"/>
                <w:lang w:val="sr-Cyrl-CS"/>
              </w:rPr>
              <w:t>, имајући у виду да нису свима доступни електронски видови комуникације, истовремено истакавши важност функционисања установљених телефонских линија за помоћ старима у јединицима локалне самоуправе и потребу да ове линије раде и у време забране кретања, односно, да помоћ буд</w:t>
            </w:r>
            <w:r w:rsidR="00890AEB">
              <w:rPr>
                <w:rFonts w:ascii="Arial" w:hAnsi="Arial" w:cs="Arial"/>
                <w:lang w:val="sr-Cyrl-CS"/>
              </w:rPr>
              <w:t>е</w:t>
            </w:r>
            <w:r w:rsidR="00E60652" w:rsidRPr="00737BB1">
              <w:rPr>
                <w:rFonts w:ascii="Arial" w:hAnsi="Arial" w:cs="Arial"/>
                <w:lang w:val="sr-Cyrl-CS"/>
              </w:rPr>
              <w:t xml:space="preserve"> доступна и у време важења забране кретања.</w:t>
            </w:r>
            <w:r w:rsidR="00E2180F" w:rsidRPr="00737BB1">
              <w:rPr>
                <w:rFonts w:ascii="Arial" w:eastAsia="ヒラギノ角ゴ Pro W3" w:hAnsi="Arial" w:cs="Arial"/>
                <w:color w:val="000000"/>
                <w:lang w:val="sr-Cyrl-CS" w:eastAsia="sr-Cyrl-CS"/>
              </w:rPr>
              <w:t xml:space="preserve"> Неопходно је и да јединице локалне самоуправе буду упознате са </w:t>
            </w:r>
            <w:r w:rsidR="00540587" w:rsidRPr="00737BB1">
              <w:rPr>
                <w:rFonts w:ascii="Arial" w:eastAsia="ヒラギノ角ゴ Pro W3" w:hAnsi="Arial" w:cs="Arial"/>
                <w:color w:val="000000"/>
                <w:lang w:val="sr-Cyrl-CS" w:eastAsia="sr-Cyrl-CS"/>
              </w:rPr>
              <w:t>новим</w:t>
            </w:r>
            <w:r w:rsidR="00E2180F" w:rsidRPr="00737BB1">
              <w:rPr>
                <w:rFonts w:ascii="Arial" w:eastAsia="ヒラギノ角ゴ Pro W3" w:hAnsi="Arial" w:cs="Arial"/>
                <w:color w:val="000000"/>
                <w:lang w:val="sr-Cyrl-CS" w:eastAsia="sr-Cyrl-CS"/>
              </w:rPr>
              <w:t xml:space="preserve"> надлежностима </w:t>
            </w:r>
            <w:r w:rsidR="00540587" w:rsidRPr="00737BB1">
              <w:rPr>
                <w:rFonts w:ascii="Arial" w:eastAsia="ヒラギノ角ゴ Pro W3" w:hAnsi="Arial" w:cs="Arial"/>
                <w:color w:val="000000"/>
                <w:lang w:val="sr-Cyrl-CS" w:eastAsia="sr-Cyrl-CS"/>
              </w:rPr>
              <w:t xml:space="preserve">у вези издавања дозвола за кретање </w:t>
            </w:r>
            <w:r w:rsidR="00E2180F" w:rsidRPr="00737BB1">
              <w:rPr>
                <w:rFonts w:ascii="Arial" w:eastAsia="ヒラギノ角ゴ Pro W3" w:hAnsi="Arial" w:cs="Arial"/>
                <w:color w:val="000000"/>
                <w:lang w:val="sr-Cyrl-CS" w:eastAsia="sr-Cyrl-CS"/>
              </w:rPr>
              <w:t>као и да своје сервисе учине доступним грађанима на адекватан начин, прилагођено новонасталим околностима.</w:t>
            </w:r>
          </w:p>
          <w:p w:rsidR="00EA3AD5" w:rsidRPr="00737BB1" w:rsidRDefault="00EA3AD5" w:rsidP="00AA7389">
            <w:pPr>
              <w:jc w:val="both"/>
              <w:rPr>
                <w:rFonts w:ascii="Arial" w:hAnsi="Arial" w:cs="Arial"/>
                <w:i/>
                <w:lang w:val="sr-Cyrl-CS"/>
              </w:rPr>
            </w:pPr>
            <w:r w:rsidRPr="00737BB1">
              <w:rPr>
                <w:rFonts w:ascii="Arial" w:hAnsi="Arial" w:cs="Arial"/>
                <w:i/>
                <w:lang w:val="sr-Cyrl-CS"/>
              </w:rPr>
              <w:t>Захтеве за кретање лица за време забране кретања су примале и јединице локалних самоуправа.</w:t>
            </w:r>
          </w:p>
          <w:p w:rsidR="00E60652" w:rsidRPr="00737BB1" w:rsidRDefault="00E60652" w:rsidP="00DF3BA5">
            <w:pPr>
              <w:rPr>
                <w:rFonts w:ascii="Arial" w:hAnsi="Arial" w:cs="Arial"/>
                <w:lang w:val="sr-Cyrl-CS"/>
              </w:rPr>
            </w:pPr>
            <w:r w:rsidRPr="00737BB1">
              <w:rPr>
                <w:rFonts w:ascii="Arial" w:hAnsi="Arial" w:cs="Arial"/>
                <w:lang w:val="sr-Cyrl-CS"/>
              </w:rPr>
              <w:t xml:space="preserve">Више на: </w:t>
            </w:r>
            <w:hyperlink r:id="rId93" w:history="1">
              <w:r w:rsidR="00651BC2" w:rsidRPr="00737BB1">
                <w:rPr>
                  <w:rStyle w:val="Hyperlink"/>
                  <w:rFonts w:ascii="Arial" w:hAnsi="Arial" w:cs="Arial"/>
                  <w:lang w:val="sr-Cyrl-CS"/>
                </w:rPr>
                <w:t>http://ravnopravnost.gov.rs/preporuka-mera-u-vezi-dozvola-za-kretanje-rada-linija-cir/</w:t>
              </w:r>
            </w:hyperlink>
            <w:r w:rsidR="00651BC2" w:rsidRPr="00737BB1">
              <w:rPr>
                <w:lang w:val="sr-Cyrl-CS"/>
              </w:rPr>
              <w:t xml:space="preserve"> </w:t>
            </w:r>
          </w:p>
        </w:tc>
      </w:tr>
    </w:tbl>
    <w:p w:rsidR="00E60652" w:rsidRPr="00890AEB" w:rsidRDefault="00E60652" w:rsidP="001C1358">
      <w:pPr>
        <w:spacing w:after="0"/>
        <w:jc w:val="both"/>
        <w:rPr>
          <w:rFonts w:ascii="Arial" w:hAnsi="Arial" w:cs="Arial"/>
          <w:sz w:val="24"/>
          <w:lang w:val="sr-Cyrl-CS"/>
        </w:rPr>
      </w:pPr>
    </w:p>
    <w:p w:rsidR="000761CE" w:rsidRPr="00737BB1" w:rsidRDefault="00FB32A2" w:rsidP="001C1358">
      <w:pPr>
        <w:spacing w:after="0"/>
        <w:jc w:val="both"/>
        <w:rPr>
          <w:rFonts w:ascii="Arial" w:hAnsi="Arial" w:cs="Arial"/>
          <w:lang w:val="sr-Cyrl-CS"/>
        </w:rPr>
      </w:pPr>
      <w:r w:rsidRPr="00737BB1">
        <w:rPr>
          <w:rFonts w:ascii="Arial" w:hAnsi="Arial" w:cs="Arial"/>
          <w:lang w:val="sr-Cyrl-CS"/>
        </w:rPr>
        <w:t xml:space="preserve">Поред </w:t>
      </w:r>
      <w:r w:rsidR="00E61C50" w:rsidRPr="00737BB1">
        <w:rPr>
          <w:rFonts w:ascii="Arial" w:hAnsi="Arial" w:cs="Arial"/>
          <w:lang w:val="sr-Cyrl-CS"/>
        </w:rPr>
        <w:t xml:space="preserve">наведених </w:t>
      </w:r>
      <w:r w:rsidRPr="00737BB1">
        <w:rPr>
          <w:rFonts w:ascii="Arial" w:hAnsi="Arial" w:cs="Arial"/>
          <w:lang w:val="sr-Cyrl-CS"/>
        </w:rPr>
        <w:t xml:space="preserve">проблема и предлога за њихово превазилажење, </w:t>
      </w:r>
      <w:r w:rsidR="00056AFE" w:rsidRPr="00737BB1">
        <w:rPr>
          <w:rFonts w:ascii="Arial" w:hAnsi="Arial" w:cs="Arial"/>
          <w:lang w:val="sr-Cyrl-CS"/>
        </w:rPr>
        <w:t>УНФПА Глобална мрежа за старење</w:t>
      </w:r>
      <w:r w:rsidR="00E2180F" w:rsidRPr="00737BB1">
        <w:rPr>
          <w:rFonts w:ascii="Arial" w:hAnsi="Arial" w:cs="Arial"/>
          <w:lang w:val="sr-Cyrl-CS"/>
        </w:rPr>
        <w:t xml:space="preserve"> је</w:t>
      </w:r>
      <w:r w:rsidRPr="00737BB1">
        <w:rPr>
          <w:rFonts w:ascii="Arial" w:hAnsi="Arial" w:cs="Arial"/>
          <w:lang w:val="sr-Cyrl-CS"/>
        </w:rPr>
        <w:t xml:space="preserve"> у кратком прегледу стања</w:t>
      </w:r>
      <w:r w:rsidR="00056AFE" w:rsidRPr="00737BB1">
        <w:rPr>
          <w:rFonts w:ascii="Arial" w:hAnsi="Arial" w:cs="Arial"/>
          <w:lang w:val="sr-Cyrl-CS"/>
        </w:rPr>
        <w:t xml:space="preserve"> </w:t>
      </w:r>
      <w:r w:rsidR="000761CE" w:rsidRPr="00737BB1">
        <w:rPr>
          <w:rFonts w:ascii="Arial" w:hAnsi="Arial" w:cs="Arial"/>
          <w:b/>
          <w:i/>
          <w:lang w:val="sr-Cyrl-CS"/>
        </w:rPr>
        <w:t>Последице К</w:t>
      </w:r>
      <w:r w:rsidR="008B7756" w:rsidRPr="00737BB1">
        <w:rPr>
          <w:rFonts w:ascii="Arial" w:hAnsi="Arial" w:cs="Arial"/>
          <w:b/>
          <w:i/>
          <w:lang w:val="sr-Cyrl-CS"/>
        </w:rPr>
        <w:t>овид</w:t>
      </w:r>
      <w:r w:rsidR="000761CE" w:rsidRPr="00737BB1">
        <w:rPr>
          <w:rFonts w:ascii="Arial" w:hAnsi="Arial" w:cs="Arial"/>
          <w:b/>
          <w:i/>
          <w:lang w:val="sr-Cyrl-CS"/>
        </w:rPr>
        <w:t>-19 за старије особе: одговор на пандемију</w:t>
      </w:r>
      <w:r w:rsidR="000761CE" w:rsidRPr="00737BB1">
        <w:rPr>
          <w:rFonts w:ascii="Arial" w:hAnsi="Arial" w:cs="Arial"/>
          <w:i/>
          <w:vertAlign w:val="superscript"/>
          <w:lang w:val="sr-Cyrl-CS"/>
        </w:rPr>
        <w:footnoteReference w:id="69"/>
      </w:r>
      <w:r w:rsidR="000761CE" w:rsidRPr="00737BB1">
        <w:rPr>
          <w:rFonts w:ascii="Arial" w:hAnsi="Arial" w:cs="Arial"/>
          <w:i/>
          <w:lang w:val="sr-Cyrl-CS"/>
        </w:rPr>
        <w:t xml:space="preserve"> </w:t>
      </w:r>
      <w:r w:rsidR="00056AFE" w:rsidRPr="00737BB1">
        <w:rPr>
          <w:rFonts w:ascii="Arial" w:hAnsi="Arial" w:cs="Arial"/>
          <w:lang w:val="sr-Cyrl-CS"/>
        </w:rPr>
        <w:t>као</w:t>
      </w:r>
      <w:r w:rsidR="000761CE" w:rsidRPr="00737BB1">
        <w:rPr>
          <w:rFonts w:ascii="Arial" w:hAnsi="Arial" w:cs="Arial"/>
          <w:lang w:val="sr-Cyrl-CS"/>
        </w:rPr>
        <w:t xml:space="preserve"> допун</w:t>
      </w:r>
      <w:r w:rsidR="00056AFE" w:rsidRPr="00737BB1">
        <w:rPr>
          <w:rFonts w:ascii="Arial" w:hAnsi="Arial" w:cs="Arial"/>
          <w:lang w:val="sr-Cyrl-CS"/>
        </w:rPr>
        <w:t>а</w:t>
      </w:r>
      <w:r w:rsidR="000761CE" w:rsidRPr="00737BB1">
        <w:rPr>
          <w:rFonts w:ascii="Arial" w:hAnsi="Arial" w:cs="Arial"/>
          <w:lang w:val="sr-Cyrl-CS"/>
        </w:rPr>
        <w:t xml:space="preserve"> документа </w:t>
      </w:r>
      <w:r w:rsidR="000761CE" w:rsidRPr="00737BB1">
        <w:rPr>
          <w:rFonts w:ascii="Arial" w:hAnsi="Arial" w:cs="Arial"/>
          <w:i/>
          <w:lang w:val="sr-Cyrl-CS"/>
        </w:rPr>
        <w:t>Кратко издање о старијим особама и К</w:t>
      </w:r>
      <w:r w:rsidR="008B7756" w:rsidRPr="00737BB1">
        <w:rPr>
          <w:rFonts w:ascii="Arial" w:hAnsi="Arial" w:cs="Arial"/>
          <w:i/>
          <w:lang w:val="sr-Cyrl-CS"/>
        </w:rPr>
        <w:t>овид</w:t>
      </w:r>
      <w:r w:rsidR="000761CE" w:rsidRPr="00737BB1">
        <w:rPr>
          <w:rFonts w:ascii="Arial" w:hAnsi="Arial" w:cs="Arial"/>
          <w:i/>
          <w:lang w:val="sr-Cyrl-CS"/>
        </w:rPr>
        <w:t>-19: тренутак за информисање, инклузивни и циљани одговор</w:t>
      </w:r>
      <w:r w:rsidRPr="00737BB1">
        <w:rPr>
          <w:rFonts w:ascii="Arial" w:hAnsi="Arial" w:cs="Arial"/>
          <w:i/>
          <w:lang w:val="sr-Cyrl-CS"/>
        </w:rPr>
        <w:t>,</w:t>
      </w:r>
      <w:r w:rsidR="000761CE" w:rsidRPr="00737BB1">
        <w:rPr>
          <w:rFonts w:ascii="Arial" w:hAnsi="Arial" w:cs="Arial"/>
          <w:lang w:val="sr-Cyrl-CS"/>
        </w:rPr>
        <w:t xml:space="preserve"> </w:t>
      </w:r>
      <w:r w:rsidR="000761CE" w:rsidRPr="00737BB1">
        <w:rPr>
          <w:rFonts w:ascii="Arial" w:hAnsi="Arial" w:cs="Arial"/>
          <w:lang w:val="sr-Cyrl-CS"/>
        </w:rPr>
        <w:lastRenderedPageBreak/>
        <w:t>нагла</w:t>
      </w:r>
      <w:r w:rsidR="00E2180F" w:rsidRPr="00737BB1">
        <w:rPr>
          <w:rFonts w:ascii="Arial" w:hAnsi="Arial" w:cs="Arial"/>
          <w:lang w:val="sr-Cyrl-CS"/>
        </w:rPr>
        <w:t>сила</w:t>
      </w:r>
      <w:r w:rsidR="000761CE" w:rsidRPr="00737BB1">
        <w:rPr>
          <w:rFonts w:ascii="Arial" w:hAnsi="Arial" w:cs="Arial"/>
          <w:lang w:val="sr-Cyrl-CS"/>
        </w:rPr>
        <w:t xml:space="preserve"> хуманитарни императив решавања специфичних потреба старијих особа у оквиру спремности и реаговања на пандемију. </w:t>
      </w:r>
    </w:p>
    <w:p w:rsidR="006B7F3B" w:rsidRDefault="004A1E35" w:rsidP="001C1358">
      <w:pPr>
        <w:jc w:val="both"/>
        <w:rPr>
          <w:rFonts w:ascii="Arial" w:hAnsi="Arial" w:cs="Arial"/>
          <w:i/>
          <w:lang w:val="sr-Cyrl-CS"/>
        </w:rPr>
      </w:pPr>
      <w:r w:rsidRPr="00737BB1">
        <w:rPr>
          <w:noProof/>
        </w:rPr>
        <w:drawing>
          <wp:inline distT="0" distB="0" distL="0" distR="0">
            <wp:extent cx="342900" cy="295275"/>
            <wp:effectExtent l="19050" t="0" r="0" b="0"/>
            <wp:docPr id="46" name="Picture 679" descr="Description: Exclamation Mark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Description: Exclamation Mark - Free image on Pixabay"/>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DF3BA5" w:rsidRPr="00737BB1">
        <w:rPr>
          <w:rFonts w:ascii="Arial" w:hAnsi="Arial" w:cs="Arial"/>
          <w:i/>
          <w:lang w:val="sr-Cyrl-CS"/>
        </w:rPr>
        <w:t xml:space="preserve">  </w:t>
      </w:r>
      <w:r w:rsidR="001C1358" w:rsidRPr="00737BB1">
        <w:rPr>
          <w:rFonts w:ascii="Arial" w:hAnsi="Arial" w:cs="Arial"/>
          <w:i/>
          <w:lang w:val="sr-Cyrl-CS"/>
        </w:rPr>
        <w:t>УНФПА Глобална мрежа за старење поз</w:t>
      </w:r>
      <w:r w:rsidR="0061200E" w:rsidRPr="00737BB1">
        <w:rPr>
          <w:rFonts w:ascii="Arial" w:hAnsi="Arial" w:cs="Arial"/>
          <w:i/>
          <w:lang w:val="sr-Cyrl-CS"/>
        </w:rPr>
        <w:t>вала је</w:t>
      </w:r>
      <w:r w:rsidR="001C1358" w:rsidRPr="00737BB1">
        <w:rPr>
          <w:rFonts w:ascii="Arial" w:hAnsi="Arial" w:cs="Arial"/>
          <w:i/>
          <w:lang w:val="sr-Cyrl-CS"/>
        </w:rPr>
        <w:t xml:space="preserve"> на хитну јавно-здравствену акцију ради заштите права старијих особа, сакупљање демографских података ради приправности, надгледања и праћења, заговарања и олакшавања координације у вези са остваривањем права на здравље и заштиту старијих особа, информисање о ризицима и ангажовање читаве заједнице, као и спречавање дискриминације засноване на старосној доби уз подстицање међугенерацијске солидарности.</w:t>
      </w:r>
      <w:r w:rsidR="003B38FE" w:rsidRPr="00737BB1">
        <w:rPr>
          <w:rFonts w:ascii="Arial" w:hAnsi="Arial" w:cs="Arial"/>
          <w:i/>
          <w:lang w:val="sr-Cyrl-CS"/>
        </w:rPr>
        <w:t xml:space="preserve"> </w:t>
      </w:r>
      <w:r w:rsidR="001C1358" w:rsidRPr="00737BB1">
        <w:rPr>
          <w:rFonts w:ascii="Arial" w:hAnsi="Arial" w:cs="Arial"/>
          <w:i/>
          <w:lang w:val="sr-Cyrl-CS"/>
        </w:rPr>
        <w:t>Приликом планирања и примене стратегија реаговања на пандемију мора се узети у обзир чињеница да највећи удео старијих живе сами или у старачким домовима, да се суочавају са бројним препрекама у остваривању квалитетне здравствене заштите укључујући приступачност, доступност, дискриминацију и стигму. Старије особе, нарочито у изолацији и особе са когнитивним падом, деменцијом и особе које су високо зависне од неге, могу трпети додатне последице изолације, због чега сви актери у друштву морају свесно радити на обезбеђивању континуитета практичне и емоционалне подршке кроз неформалне мреже (породице), здравствене раднике, неговатеље и волонтере, наведено је у овом документу.</w:t>
      </w:r>
    </w:p>
    <w:p w:rsidR="00C273D2" w:rsidRPr="00890AEB" w:rsidRDefault="00C273D2" w:rsidP="001C1358">
      <w:pPr>
        <w:jc w:val="both"/>
        <w:rPr>
          <w:rFonts w:ascii="Arial" w:hAnsi="Arial" w:cs="Arial"/>
          <w:i/>
          <w:sz w:val="2"/>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4466B9" w:rsidRPr="00737BB1" w:rsidTr="00DF3BA5">
        <w:tc>
          <w:tcPr>
            <w:tcW w:w="9134" w:type="dxa"/>
            <w:shd w:val="clear" w:color="auto" w:fill="BCD3EE"/>
          </w:tcPr>
          <w:p w:rsidR="004466B9" w:rsidRPr="00890AEB" w:rsidRDefault="004466B9" w:rsidP="00890AEB">
            <w:pPr>
              <w:pStyle w:val="NoSpacing"/>
              <w:rPr>
                <w:sz w:val="2"/>
                <w:lang w:val="sr-Cyrl-CS"/>
              </w:rPr>
            </w:pPr>
          </w:p>
          <w:p w:rsidR="004466B9" w:rsidRPr="00737BB1" w:rsidRDefault="004466B9" w:rsidP="004466B9">
            <w:pPr>
              <w:jc w:val="both"/>
              <w:rPr>
                <w:rFonts w:ascii="Arial" w:eastAsia="Times New Roman" w:hAnsi="Arial" w:cs="Arial"/>
                <w:b/>
                <w:i/>
                <w:lang w:val="sr-Cyrl-CS" w:eastAsia="en-GB"/>
              </w:rPr>
            </w:pPr>
            <w:r w:rsidRPr="00737BB1">
              <w:rPr>
                <w:rFonts w:ascii="Arial" w:eastAsia="Times New Roman" w:hAnsi="Arial" w:cs="Arial"/>
                <w:b/>
                <w:i/>
                <w:lang w:val="sr-Cyrl-CS" w:eastAsia="en-GB"/>
              </w:rPr>
              <w:t>Повереник је упутио препоруку мера Влади ради унапређења функционисања различитих мера подршке током трајања ванредног стања и уведене забране кретања</w:t>
            </w:r>
            <w:r w:rsidR="00E60652" w:rsidRPr="00737BB1">
              <w:rPr>
                <w:rFonts w:ascii="Arial" w:eastAsia="Times New Roman" w:hAnsi="Arial" w:cs="Arial"/>
                <w:lang w:val="sr-Cyrl-CS" w:eastAsia="en-GB"/>
              </w:rPr>
              <w:t>, у којој је препоручено:</w:t>
            </w:r>
            <w:r w:rsidRPr="00737BB1">
              <w:rPr>
                <w:rFonts w:ascii="Arial" w:eastAsia="Times New Roman" w:hAnsi="Arial" w:cs="Arial"/>
                <w:b/>
                <w:i/>
                <w:lang w:val="sr-Cyrl-CS" w:eastAsia="en-GB"/>
              </w:rPr>
              <w:t xml:space="preserve"> </w:t>
            </w:r>
          </w:p>
          <w:p w:rsidR="00E60652" w:rsidRPr="00737BB1" w:rsidRDefault="00890AEB" w:rsidP="006E047F">
            <w:pPr>
              <w:numPr>
                <w:ilvl w:val="0"/>
                <w:numId w:val="12"/>
              </w:numPr>
              <w:jc w:val="both"/>
              <w:rPr>
                <w:rFonts w:ascii="Arial" w:eastAsia="Times New Roman" w:hAnsi="Arial" w:cs="Arial"/>
                <w:lang w:val="sr-Cyrl-CS" w:eastAsia="en-GB"/>
              </w:rPr>
            </w:pPr>
            <w:r>
              <w:rPr>
                <w:rFonts w:ascii="Arial" w:eastAsia="Times New Roman" w:hAnsi="Arial" w:cs="Arial"/>
                <w:noProof/>
              </w:rPr>
              <w:drawing>
                <wp:anchor distT="0" distB="0" distL="114300" distR="114300" simplePos="0" relativeHeight="251632128" behindDoc="0" locked="0" layoutInCell="1" allowOverlap="1">
                  <wp:simplePos x="0" y="0"/>
                  <wp:positionH relativeFrom="column">
                    <wp:posOffset>-15875</wp:posOffset>
                  </wp:positionH>
                  <wp:positionV relativeFrom="paragraph">
                    <wp:posOffset>-680085</wp:posOffset>
                  </wp:positionV>
                  <wp:extent cx="304800" cy="542925"/>
                  <wp:effectExtent l="19050" t="0" r="0" b="0"/>
                  <wp:wrapSquare wrapText="bothSides"/>
                  <wp:docPr id="12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925"/>
                          </a:xfrm>
                          <a:prstGeom prst="rect">
                            <a:avLst/>
                          </a:prstGeom>
                          <a:noFill/>
                          <a:ln w="9525">
                            <a:noFill/>
                            <a:miter lim="800000"/>
                            <a:headEnd/>
                            <a:tailEnd/>
                          </a:ln>
                        </pic:spPr>
                      </pic:pic>
                    </a:graphicData>
                  </a:graphic>
                </wp:anchor>
              </w:drawing>
            </w:r>
            <w:r w:rsidR="00042A5A" w:rsidRPr="00737BB1">
              <w:rPr>
                <w:rFonts w:ascii="Arial" w:eastAsia="Times New Roman" w:hAnsi="Arial" w:cs="Arial"/>
                <w:lang w:val="sr-Cyrl-CS" w:eastAsia="en-GB"/>
              </w:rPr>
              <w:t>п</w:t>
            </w:r>
            <w:r w:rsidR="004466B9" w:rsidRPr="00737BB1">
              <w:rPr>
                <w:rFonts w:ascii="Arial" w:eastAsia="Times New Roman" w:hAnsi="Arial" w:cs="Arial"/>
                <w:lang w:val="sr-Cyrl-CS" w:eastAsia="en-GB"/>
              </w:rPr>
              <w:t>оједностављивање процедур</w:t>
            </w:r>
            <w:r w:rsidR="00FB32A2" w:rsidRPr="00737BB1">
              <w:rPr>
                <w:rFonts w:ascii="Arial" w:eastAsia="Times New Roman" w:hAnsi="Arial" w:cs="Arial"/>
                <w:lang w:val="sr-Cyrl-CS" w:eastAsia="en-GB"/>
              </w:rPr>
              <w:t>а</w:t>
            </w:r>
            <w:r w:rsidR="004466B9" w:rsidRPr="00737BB1">
              <w:rPr>
                <w:rFonts w:ascii="Arial" w:eastAsia="Times New Roman" w:hAnsi="Arial" w:cs="Arial"/>
                <w:lang w:val="sr-Cyrl-CS" w:eastAsia="en-GB"/>
              </w:rPr>
              <w:t xml:space="preserve"> за издавање дозвола за кретање</w:t>
            </w:r>
            <w:r w:rsidR="00E60652" w:rsidRPr="00737BB1">
              <w:rPr>
                <w:rFonts w:ascii="Arial" w:eastAsia="Times New Roman" w:hAnsi="Arial" w:cs="Arial"/>
                <w:lang w:val="sr-Cyrl-CS" w:eastAsia="en-GB"/>
              </w:rPr>
              <w:t>;</w:t>
            </w:r>
          </w:p>
          <w:p w:rsidR="00E60652" w:rsidRPr="00737BB1" w:rsidRDefault="00042A5A" w:rsidP="006E047F">
            <w:pPr>
              <w:numPr>
                <w:ilvl w:val="0"/>
                <w:numId w:val="12"/>
              </w:numPr>
              <w:jc w:val="both"/>
              <w:rPr>
                <w:rFonts w:ascii="Arial" w:eastAsia="Times New Roman" w:hAnsi="Arial" w:cs="Arial"/>
                <w:lang w:val="sr-Cyrl-CS" w:eastAsia="en-GB"/>
              </w:rPr>
            </w:pPr>
            <w:r w:rsidRPr="00737BB1">
              <w:rPr>
                <w:rFonts w:ascii="Arial" w:eastAsia="Times New Roman" w:hAnsi="Arial" w:cs="Arial"/>
                <w:lang w:val="sr-Cyrl-CS" w:eastAsia="en-GB"/>
              </w:rPr>
              <w:t>п</w:t>
            </w:r>
            <w:r w:rsidR="00E60652" w:rsidRPr="00737BB1">
              <w:rPr>
                <w:rFonts w:ascii="Arial" w:eastAsia="Times New Roman" w:hAnsi="Arial" w:cs="Arial"/>
                <w:lang w:val="sr-Cyrl-CS" w:eastAsia="en-GB"/>
              </w:rPr>
              <w:t>реиспитивање мера у оквиру потпуне забране кретања старијих који све теже подносе изолацију, те да су снабдевање и дозвола кретања у раним јутарњим часовима једном недељно неадекватни и утичу на њихово ментално и физичко здравље</w:t>
            </w:r>
            <w:r w:rsidR="005433AA" w:rsidRPr="00737BB1">
              <w:rPr>
                <w:rFonts w:ascii="Arial" w:eastAsia="Times New Roman" w:hAnsi="Arial" w:cs="Arial"/>
                <w:lang w:val="sr-Cyrl-CS" w:eastAsia="en-GB"/>
              </w:rPr>
              <w:t>. Приликом увођења, прилагођавања, односно преиспитивања већ уведених мера</w:t>
            </w:r>
            <w:r w:rsidR="00890AEB">
              <w:rPr>
                <w:rFonts w:ascii="Arial" w:eastAsia="Times New Roman" w:hAnsi="Arial" w:cs="Arial"/>
                <w:lang w:val="sr-Cyrl-CS" w:eastAsia="en-GB"/>
              </w:rPr>
              <w:t>,</w:t>
            </w:r>
            <w:r w:rsidR="005433AA" w:rsidRPr="00737BB1">
              <w:rPr>
                <w:rFonts w:ascii="Arial" w:eastAsia="Times New Roman" w:hAnsi="Arial" w:cs="Arial"/>
                <w:lang w:val="sr-Cyrl-CS" w:eastAsia="en-GB"/>
              </w:rPr>
              <w:t xml:space="preserve"> требало </w:t>
            </w:r>
            <w:r w:rsidR="00890AEB">
              <w:rPr>
                <w:rFonts w:ascii="Arial" w:eastAsia="Times New Roman" w:hAnsi="Arial" w:cs="Arial"/>
                <w:lang w:val="sr-Cyrl-CS" w:eastAsia="en-GB"/>
              </w:rPr>
              <w:t xml:space="preserve">би </w:t>
            </w:r>
            <w:r w:rsidR="005433AA" w:rsidRPr="00737BB1">
              <w:rPr>
                <w:rFonts w:ascii="Arial" w:eastAsia="Times New Roman" w:hAnsi="Arial" w:cs="Arial"/>
                <w:lang w:val="sr-Cyrl-CS" w:eastAsia="en-GB"/>
              </w:rPr>
              <w:t>узети све у обзир, укључујући и друге ризике по здравље становништва, посебно стариј</w:t>
            </w:r>
            <w:r w:rsidR="00890AEB">
              <w:rPr>
                <w:rFonts w:ascii="Arial" w:eastAsia="Times New Roman" w:hAnsi="Arial" w:cs="Arial"/>
                <w:lang w:val="sr-Cyrl-CS" w:eastAsia="en-GB"/>
              </w:rPr>
              <w:t>их као осетљиве друштвене групе</w:t>
            </w:r>
            <w:r w:rsidR="00E60652" w:rsidRPr="00737BB1">
              <w:rPr>
                <w:rFonts w:ascii="Arial" w:eastAsia="Times New Roman" w:hAnsi="Arial" w:cs="Arial"/>
                <w:lang w:val="sr-Cyrl-CS" w:eastAsia="en-GB"/>
              </w:rPr>
              <w:t>;</w:t>
            </w:r>
          </w:p>
          <w:p w:rsidR="004466B9" w:rsidRPr="00737BB1" w:rsidRDefault="00E60652" w:rsidP="006E047F">
            <w:pPr>
              <w:numPr>
                <w:ilvl w:val="0"/>
                <w:numId w:val="12"/>
              </w:numPr>
              <w:jc w:val="both"/>
              <w:rPr>
                <w:rFonts w:ascii="Arial" w:eastAsia="Times New Roman" w:hAnsi="Arial" w:cs="Arial"/>
                <w:lang w:val="sr-Cyrl-CS" w:eastAsia="en-GB"/>
              </w:rPr>
            </w:pPr>
            <w:r w:rsidRPr="00737BB1">
              <w:rPr>
                <w:rFonts w:ascii="Arial" w:eastAsia="Times New Roman" w:hAnsi="Arial" w:cs="Arial"/>
                <w:lang w:val="sr-Cyrl-CS" w:eastAsia="en-GB"/>
              </w:rPr>
              <w:t>унапређење рада и функционисања линија за помоћ старијима и других линија које су установљене за различите врсте подршке и помоћи (попут онколошких пацијената који не знају коме да се обрате у вези са примањем терапије током самоизолације</w:t>
            </w:r>
            <w:r w:rsidR="00042A5A" w:rsidRPr="00737BB1">
              <w:rPr>
                <w:rFonts w:ascii="Arial" w:eastAsia="Times New Roman" w:hAnsi="Arial" w:cs="Arial"/>
                <w:lang w:val="sr-Cyrl-CS" w:eastAsia="en-GB"/>
              </w:rPr>
              <w:t>)</w:t>
            </w:r>
            <w:r w:rsidRPr="00737BB1">
              <w:rPr>
                <w:rFonts w:ascii="Arial" w:eastAsia="Times New Roman" w:hAnsi="Arial" w:cs="Arial"/>
                <w:lang w:val="sr-Cyrl-CS" w:eastAsia="en-GB"/>
              </w:rPr>
              <w:t>;</w:t>
            </w:r>
          </w:p>
          <w:p w:rsidR="00835912" w:rsidRPr="00737BB1" w:rsidRDefault="00E60652" w:rsidP="006E047F">
            <w:pPr>
              <w:numPr>
                <w:ilvl w:val="0"/>
                <w:numId w:val="12"/>
              </w:numPr>
              <w:jc w:val="both"/>
              <w:rPr>
                <w:rFonts w:ascii="Arial" w:eastAsia="Times New Roman" w:hAnsi="Arial" w:cs="Arial"/>
                <w:lang w:val="sr-Cyrl-CS" w:eastAsia="en-GB"/>
              </w:rPr>
            </w:pPr>
            <w:r w:rsidRPr="00737BB1">
              <w:rPr>
                <w:rFonts w:ascii="Arial" w:eastAsia="Times New Roman" w:hAnsi="Arial" w:cs="Arial"/>
                <w:lang w:val="sr-Cyrl-CS" w:eastAsia="en-GB"/>
              </w:rPr>
              <w:t>да</w:t>
            </w:r>
            <w:r w:rsidR="00042A5A" w:rsidRPr="00737BB1">
              <w:rPr>
                <w:rFonts w:ascii="Arial" w:eastAsia="Times New Roman" w:hAnsi="Arial" w:cs="Arial"/>
                <w:lang w:val="sr-Cyrl-CS" w:eastAsia="en-GB"/>
              </w:rPr>
              <w:t xml:space="preserve"> се</w:t>
            </w:r>
            <w:r w:rsidRPr="00737BB1">
              <w:rPr>
                <w:rFonts w:ascii="Arial" w:eastAsia="Times New Roman" w:hAnsi="Arial" w:cs="Arial"/>
                <w:lang w:val="sr-Cyrl-CS" w:eastAsia="en-GB"/>
              </w:rPr>
              <w:t xml:space="preserve"> посебн</w:t>
            </w:r>
            <w:r w:rsidR="00042A5A" w:rsidRPr="00737BB1">
              <w:rPr>
                <w:rFonts w:ascii="Arial" w:eastAsia="Times New Roman" w:hAnsi="Arial" w:cs="Arial"/>
                <w:lang w:val="sr-Cyrl-CS" w:eastAsia="en-GB"/>
              </w:rPr>
              <w:t>а пажња</w:t>
            </w:r>
            <w:r w:rsidRPr="00737BB1">
              <w:rPr>
                <w:rFonts w:ascii="Arial" w:eastAsia="Times New Roman" w:hAnsi="Arial" w:cs="Arial"/>
                <w:lang w:val="sr-Cyrl-CS" w:eastAsia="en-GB"/>
              </w:rPr>
              <w:t xml:space="preserve"> обрати на капацитете сигурних кућа и пружање подршке свим особама којима је неопходна ова врста смештаја због могућности повећања стопе насиља с обзиром на услове ванредног стања</w:t>
            </w:r>
            <w:r w:rsidR="00835912" w:rsidRPr="00737BB1">
              <w:rPr>
                <w:rFonts w:ascii="Arial" w:eastAsia="Times New Roman" w:hAnsi="Arial" w:cs="Arial"/>
                <w:lang w:val="sr-Cyrl-CS" w:eastAsia="en-GB"/>
              </w:rPr>
              <w:t>;</w:t>
            </w:r>
          </w:p>
          <w:p w:rsidR="00E60652" w:rsidRPr="00737BB1" w:rsidRDefault="00835912" w:rsidP="006E047F">
            <w:pPr>
              <w:numPr>
                <w:ilvl w:val="0"/>
                <w:numId w:val="12"/>
              </w:numPr>
              <w:jc w:val="both"/>
              <w:rPr>
                <w:rFonts w:ascii="Arial" w:eastAsia="Times New Roman" w:hAnsi="Arial" w:cs="Arial"/>
                <w:lang w:val="sr-Cyrl-CS" w:eastAsia="en-GB"/>
              </w:rPr>
            </w:pPr>
            <w:r w:rsidRPr="00737BB1">
              <w:rPr>
                <w:rFonts w:ascii="Arial" w:eastAsia="Times New Roman" w:hAnsi="Arial" w:cs="Arial"/>
                <w:lang w:val="sr-Cyrl-CS" w:eastAsia="en-GB"/>
              </w:rPr>
              <w:t xml:space="preserve">да се приликом смештаја лица у </w:t>
            </w:r>
            <w:r w:rsidR="00890AEB">
              <w:rPr>
                <w:rFonts w:ascii="Arial" w:eastAsia="Times New Roman" w:hAnsi="Arial" w:cs="Arial"/>
                <w:lang w:val="sr-Cyrl-CS" w:eastAsia="en-GB"/>
              </w:rPr>
              <w:t>п</w:t>
            </w:r>
            <w:r w:rsidRPr="00737BB1">
              <w:rPr>
                <w:rFonts w:ascii="Arial" w:eastAsia="Times New Roman" w:hAnsi="Arial" w:cs="Arial"/>
                <w:lang w:val="sr-Cyrl-CS" w:eastAsia="en-GB"/>
              </w:rPr>
              <w:t xml:space="preserve">рихватилиште за </w:t>
            </w:r>
            <w:r w:rsidR="00890AEB" w:rsidRPr="00737BB1">
              <w:rPr>
                <w:rFonts w:ascii="Arial" w:eastAsia="Times New Roman" w:hAnsi="Arial" w:cs="Arial"/>
                <w:lang w:val="sr-Cyrl-CS" w:eastAsia="en-GB"/>
              </w:rPr>
              <w:t xml:space="preserve">бескућнике </w:t>
            </w:r>
            <w:r w:rsidR="00890AEB">
              <w:rPr>
                <w:rFonts w:ascii="Arial" w:eastAsia="Times New Roman" w:hAnsi="Arial" w:cs="Arial"/>
                <w:lang w:val="sr-Cyrl-CS" w:eastAsia="en-GB"/>
              </w:rPr>
              <w:t xml:space="preserve">и </w:t>
            </w:r>
            <w:r w:rsidRPr="00737BB1">
              <w:rPr>
                <w:rFonts w:ascii="Arial" w:eastAsia="Times New Roman" w:hAnsi="Arial" w:cs="Arial"/>
                <w:lang w:val="sr-Cyrl-CS" w:eastAsia="en-GB"/>
              </w:rPr>
              <w:t>одра</w:t>
            </w:r>
            <w:r w:rsidR="00890AEB">
              <w:rPr>
                <w:rFonts w:ascii="Arial" w:eastAsia="Times New Roman" w:hAnsi="Arial" w:cs="Arial"/>
                <w:lang w:val="sr-Cyrl-CS" w:eastAsia="en-GB"/>
              </w:rPr>
              <w:t>сла лица у кризним ситуацијама</w:t>
            </w:r>
            <w:r w:rsidRPr="00737BB1">
              <w:rPr>
                <w:rFonts w:ascii="Arial" w:eastAsia="Times New Roman" w:hAnsi="Arial" w:cs="Arial"/>
                <w:lang w:val="sr-Cyrl-CS" w:eastAsia="en-GB"/>
              </w:rPr>
              <w:t xml:space="preserve">, свим установама упуте инструкције у погледу поступања у околностима ванредног стања, како би се обезбедила правовремена заштита. </w:t>
            </w:r>
          </w:p>
          <w:p w:rsidR="00365E30" w:rsidRPr="00737BB1" w:rsidRDefault="00365E30" w:rsidP="00365E30">
            <w:pPr>
              <w:spacing w:after="0"/>
              <w:jc w:val="both"/>
              <w:rPr>
                <w:rFonts w:ascii="Arial" w:hAnsi="Arial" w:cs="Arial"/>
                <w:sz w:val="2"/>
                <w:lang w:val="sr-Cyrl-CS"/>
              </w:rPr>
            </w:pPr>
          </w:p>
          <w:p w:rsidR="004466B9" w:rsidRPr="00737BB1" w:rsidRDefault="004466B9" w:rsidP="00DF3BA5">
            <w:pPr>
              <w:rPr>
                <w:rFonts w:ascii="Arial" w:hAnsi="Arial" w:cs="Arial"/>
                <w:lang w:val="sr-Cyrl-CS"/>
              </w:rPr>
            </w:pPr>
            <w:r w:rsidRPr="00737BB1">
              <w:rPr>
                <w:rFonts w:ascii="Arial" w:hAnsi="Arial" w:cs="Arial"/>
                <w:lang w:val="sr-Cyrl-CS"/>
              </w:rPr>
              <w:t xml:space="preserve">Више на: </w:t>
            </w:r>
            <w:hyperlink r:id="rId94" w:history="1">
              <w:r w:rsidR="00651BC2" w:rsidRPr="00737BB1">
                <w:rPr>
                  <w:rStyle w:val="Hyperlink"/>
                  <w:rFonts w:ascii="Arial" w:hAnsi="Arial" w:cs="Arial"/>
                  <w:lang w:val="sr-Cyrl-CS"/>
                </w:rPr>
                <w:t>http://ravnopravnost.gov.rs/preporuka-mera-u-vezi-dozvola-za-kretanje-rada-linija-cir/</w:t>
              </w:r>
            </w:hyperlink>
            <w:r w:rsidRPr="00737BB1">
              <w:rPr>
                <w:rFonts w:ascii="Arial" w:hAnsi="Arial" w:cs="Arial"/>
                <w:lang w:val="sr-Cyrl-CS"/>
              </w:rPr>
              <w:t xml:space="preserve"> </w:t>
            </w:r>
          </w:p>
        </w:tc>
      </w:tr>
    </w:tbl>
    <w:p w:rsidR="00A41F01" w:rsidRPr="00737BB1" w:rsidRDefault="0080289A" w:rsidP="003B38FE">
      <w:pPr>
        <w:spacing w:after="0"/>
        <w:jc w:val="both"/>
        <w:rPr>
          <w:rFonts w:ascii="Arial" w:hAnsi="Arial" w:cs="Arial"/>
          <w:lang w:val="sr-Cyrl-CS"/>
        </w:rPr>
      </w:pPr>
      <w:r w:rsidRPr="00737BB1">
        <w:rPr>
          <w:rFonts w:ascii="Arial" w:hAnsi="Arial" w:cs="Arial"/>
          <w:lang w:val="sr-Cyrl-CS"/>
        </w:rPr>
        <w:lastRenderedPageBreak/>
        <w:t>Уједињене нације су у</w:t>
      </w:r>
      <w:r w:rsidR="000761CE" w:rsidRPr="00737BB1">
        <w:rPr>
          <w:rFonts w:ascii="Arial" w:hAnsi="Arial" w:cs="Arial"/>
          <w:lang w:val="sr-Cyrl-CS"/>
        </w:rPr>
        <w:t xml:space="preserve"> документу </w:t>
      </w:r>
      <w:r w:rsidR="000761CE" w:rsidRPr="00737BB1">
        <w:rPr>
          <w:rFonts w:ascii="Arial" w:hAnsi="Arial" w:cs="Arial"/>
          <w:b/>
          <w:i/>
          <w:lang w:val="sr-Cyrl-CS"/>
        </w:rPr>
        <w:t>Policy Brief: The Impact of COVID-19 on older persons</w:t>
      </w:r>
      <w:r w:rsidR="000761CE" w:rsidRPr="00737BB1">
        <w:rPr>
          <w:rFonts w:ascii="Arial" w:hAnsi="Arial" w:cs="Arial"/>
          <w:b/>
          <w:i/>
          <w:vertAlign w:val="superscript"/>
          <w:lang w:val="sr-Cyrl-CS"/>
        </w:rPr>
        <w:footnoteReference w:id="70"/>
      </w:r>
      <w:r w:rsidR="000761CE" w:rsidRPr="00737BB1">
        <w:rPr>
          <w:rFonts w:ascii="Arial" w:hAnsi="Arial" w:cs="Arial"/>
          <w:lang w:val="sr-Cyrl-CS"/>
        </w:rPr>
        <w:t xml:space="preserve">, </w:t>
      </w:r>
      <w:r w:rsidR="00A41F01" w:rsidRPr="00737BB1">
        <w:rPr>
          <w:rFonts w:ascii="Arial" w:hAnsi="Arial" w:cs="Arial"/>
          <w:lang w:val="sr-Cyrl-CS"/>
        </w:rPr>
        <w:t>између осталог</w:t>
      </w:r>
      <w:r w:rsidRPr="00737BB1">
        <w:rPr>
          <w:rFonts w:ascii="Arial" w:hAnsi="Arial" w:cs="Arial"/>
          <w:lang w:val="sr-Cyrl-CS"/>
        </w:rPr>
        <w:t>, указале</w:t>
      </w:r>
      <w:r w:rsidR="000761CE" w:rsidRPr="00737BB1">
        <w:rPr>
          <w:rFonts w:ascii="Arial" w:hAnsi="Arial" w:cs="Arial"/>
          <w:lang w:val="sr-Cyrl-CS"/>
        </w:rPr>
        <w:t xml:space="preserve"> да је</w:t>
      </w:r>
      <w:r w:rsidR="00A41F01" w:rsidRPr="00737BB1">
        <w:rPr>
          <w:rFonts w:ascii="Arial" w:hAnsi="Arial" w:cs="Arial"/>
          <w:lang w:val="sr-Cyrl-CS"/>
        </w:rPr>
        <w:t xml:space="preserve"> битно</w:t>
      </w:r>
      <w:r w:rsidR="000761CE" w:rsidRPr="00737BB1">
        <w:rPr>
          <w:rFonts w:ascii="Arial" w:hAnsi="Arial" w:cs="Arial"/>
          <w:lang w:val="sr-Cyrl-CS"/>
        </w:rPr>
        <w:t xml:space="preserve"> потпуно интегрисање фокуса на старије особе у друштвено-економск</w:t>
      </w:r>
      <w:r w:rsidR="00A41F01" w:rsidRPr="00737BB1">
        <w:rPr>
          <w:rFonts w:ascii="Arial" w:hAnsi="Arial" w:cs="Arial"/>
          <w:lang w:val="sr-Cyrl-CS"/>
        </w:rPr>
        <w:t>ом</w:t>
      </w:r>
      <w:r w:rsidR="000761CE" w:rsidRPr="00737BB1">
        <w:rPr>
          <w:rFonts w:ascii="Arial" w:hAnsi="Arial" w:cs="Arial"/>
          <w:lang w:val="sr-Cyrl-CS"/>
        </w:rPr>
        <w:t xml:space="preserve"> и хуманитарн</w:t>
      </w:r>
      <w:r w:rsidR="00A41F01" w:rsidRPr="00737BB1">
        <w:rPr>
          <w:rFonts w:ascii="Arial" w:hAnsi="Arial" w:cs="Arial"/>
          <w:lang w:val="sr-Cyrl-CS"/>
        </w:rPr>
        <w:t>ом</w:t>
      </w:r>
      <w:r w:rsidR="000761CE" w:rsidRPr="00737BB1">
        <w:rPr>
          <w:rFonts w:ascii="Arial" w:hAnsi="Arial" w:cs="Arial"/>
          <w:lang w:val="sr-Cyrl-CS"/>
        </w:rPr>
        <w:t xml:space="preserve"> одговор</w:t>
      </w:r>
      <w:r w:rsidR="00A41F01" w:rsidRPr="00737BB1">
        <w:rPr>
          <w:rFonts w:ascii="Arial" w:hAnsi="Arial" w:cs="Arial"/>
          <w:lang w:val="sr-Cyrl-CS"/>
        </w:rPr>
        <w:t>у</w:t>
      </w:r>
      <w:r w:rsidR="000761CE" w:rsidRPr="00737BB1">
        <w:rPr>
          <w:rFonts w:ascii="Arial" w:hAnsi="Arial" w:cs="Arial"/>
          <w:lang w:val="sr-Cyrl-CS"/>
        </w:rPr>
        <w:t xml:space="preserve"> на К</w:t>
      </w:r>
      <w:r w:rsidR="00A41F01" w:rsidRPr="00737BB1">
        <w:rPr>
          <w:rFonts w:ascii="Arial" w:hAnsi="Arial" w:cs="Arial"/>
          <w:lang w:val="sr-Cyrl-CS"/>
        </w:rPr>
        <w:t>овид</w:t>
      </w:r>
      <w:r w:rsidR="000761CE" w:rsidRPr="00737BB1">
        <w:rPr>
          <w:rFonts w:ascii="Arial" w:hAnsi="Arial" w:cs="Arial"/>
          <w:lang w:val="sr-Cyrl-CS"/>
        </w:rPr>
        <w:t>-19 то</w:t>
      </w:r>
      <w:r w:rsidR="00A41F01" w:rsidRPr="00737BB1">
        <w:rPr>
          <w:rFonts w:ascii="Arial" w:hAnsi="Arial" w:cs="Arial"/>
          <w:lang w:val="sr-Cyrl-CS"/>
        </w:rPr>
        <w:t>ком кризе али и у фази опоравка, те је п</w:t>
      </w:r>
      <w:r w:rsidR="000761CE" w:rsidRPr="00737BB1">
        <w:rPr>
          <w:rFonts w:ascii="Arial" w:hAnsi="Arial" w:cs="Arial"/>
          <w:lang w:val="sr-Cyrl-CS"/>
        </w:rPr>
        <w:t xml:space="preserve">отребно решити структуралне узроке који су старије учиниле рањивим ако се жели опоравак и осигурање неге и подршке, укључујући улагање у универзалну здравствену покривеност, социјалну заштиту и јачање националног и међународног правног оквира за заштиту људских права старијих особа. </w:t>
      </w:r>
    </w:p>
    <w:p w:rsidR="000761CE" w:rsidRPr="00737BB1" w:rsidRDefault="004A1E35" w:rsidP="000761CE">
      <w:pPr>
        <w:jc w:val="both"/>
        <w:rPr>
          <w:rFonts w:ascii="Arial" w:hAnsi="Arial" w:cs="Arial"/>
          <w:i/>
          <w:lang w:val="sr-Cyrl-CS"/>
        </w:rPr>
      </w:pPr>
      <w:r w:rsidRPr="00737BB1">
        <w:rPr>
          <w:rFonts w:ascii="Arial" w:hAnsi="Arial" w:cs="Arial"/>
          <w:noProof/>
        </w:rPr>
        <w:drawing>
          <wp:inline distT="0" distB="0" distL="0" distR="0">
            <wp:extent cx="342900" cy="295275"/>
            <wp:effectExtent l="19050" t="0" r="0" b="0"/>
            <wp:docPr id="47"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A41F01" w:rsidRPr="00737BB1">
        <w:rPr>
          <w:rFonts w:ascii="Arial" w:hAnsi="Arial" w:cs="Arial"/>
          <w:lang w:val="sr-Cyrl-CS"/>
        </w:rPr>
        <w:t xml:space="preserve"> </w:t>
      </w:r>
      <w:r w:rsidR="00DF3BA5" w:rsidRPr="00737BB1">
        <w:rPr>
          <w:rFonts w:ascii="Arial" w:hAnsi="Arial" w:cs="Arial"/>
          <w:lang w:val="sr-Cyrl-CS"/>
        </w:rPr>
        <w:t xml:space="preserve"> </w:t>
      </w:r>
      <w:r w:rsidR="000761CE" w:rsidRPr="00737BB1">
        <w:rPr>
          <w:rFonts w:ascii="Arial" w:hAnsi="Arial" w:cs="Arial"/>
          <w:i/>
          <w:lang w:val="sr-Cyrl-CS"/>
        </w:rPr>
        <w:t xml:space="preserve">Ова криза је указала на </w:t>
      </w:r>
      <w:r w:rsidR="004B2A1D" w:rsidRPr="00737BB1">
        <w:rPr>
          <w:rFonts w:ascii="Arial" w:hAnsi="Arial" w:cs="Arial"/>
          <w:i/>
          <w:lang w:val="sr-Cyrl-CS"/>
        </w:rPr>
        <w:t xml:space="preserve">недовољну </w:t>
      </w:r>
      <w:r w:rsidR="000761CE" w:rsidRPr="00737BB1">
        <w:rPr>
          <w:rFonts w:ascii="Arial" w:hAnsi="Arial" w:cs="Arial"/>
          <w:i/>
          <w:lang w:val="sr-Cyrl-CS"/>
        </w:rPr>
        <w:t>ви</w:t>
      </w:r>
      <w:r w:rsidR="00A41F01" w:rsidRPr="00737BB1">
        <w:rPr>
          <w:rFonts w:ascii="Arial" w:hAnsi="Arial" w:cs="Arial"/>
          <w:i/>
          <w:lang w:val="sr-Cyrl-CS"/>
        </w:rPr>
        <w:t>дљивост старијих особа у анализама</w:t>
      </w:r>
      <w:r w:rsidR="000761CE" w:rsidRPr="00737BB1">
        <w:rPr>
          <w:rFonts w:ascii="Arial" w:hAnsi="Arial" w:cs="Arial"/>
          <w:i/>
          <w:lang w:val="sr-Cyrl-CS"/>
        </w:rPr>
        <w:t xml:space="preserve"> јавних података, те су за ефикасно креирање јавне политике потребни подаци рашчлањени по старосној доби, полу и другим релевантним социо-економским карактеристикама, а </w:t>
      </w:r>
      <w:r w:rsidR="00A41F01" w:rsidRPr="00737BB1">
        <w:rPr>
          <w:rFonts w:ascii="Arial" w:hAnsi="Arial" w:cs="Arial"/>
          <w:i/>
          <w:lang w:val="sr-Cyrl-CS"/>
        </w:rPr>
        <w:t xml:space="preserve">потребно је водити рачуна </w:t>
      </w:r>
      <w:r w:rsidR="000761CE" w:rsidRPr="00737BB1">
        <w:rPr>
          <w:rFonts w:ascii="Arial" w:hAnsi="Arial" w:cs="Arial"/>
          <w:i/>
          <w:lang w:val="sr-Cyrl-CS"/>
        </w:rPr>
        <w:t>и</w:t>
      </w:r>
      <w:r w:rsidR="00A41F01" w:rsidRPr="00737BB1">
        <w:rPr>
          <w:rFonts w:ascii="Arial" w:hAnsi="Arial" w:cs="Arial"/>
          <w:i/>
          <w:lang w:val="sr-Cyrl-CS"/>
        </w:rPr>
        <w:t xml:space="preserve"> о чињеници</w:t>
      </w:r>
      <w:r w:rsidR="000761CE" w:rsidRPr="00737BB1">
        <w:rPr>
          <w:rFonts w:ascii="Arial" w:hAnsi="Arial" w:cs="Arial"/>
          <w:i/>
          <w:lang w:val="sr-Cyrl-CS"/>
        </w:rPr>
        <w:t xml:space="preserve"> да пандемија може у значајној мери умањити приходе старијих особа и њихов животни стандард, да физичка дистанца може имати значајан утицај на ментално здравље</w:t>
      </w:r>
      <w:r w:rsidR="00A41F01" w:rsidRPr="00737BB1">
        <w:rPr>
          <w:rFonts w:ascii="Arial" w:hAnsi="Arial" w:cs="Arial"/>
          <w:i/>
          <w:lang w:val="sr-Cyrl-CS"/>
        </w:rPr>
        <w:t xml:space="preserve"> и </w:t>
      </w:r>
      <w:r w:rsidR="000761CE" w:rsidRPr="00737BB1">
        <w:rPr>
          <w:rFonts w:ascii="Arial" w:hAnsi="Arial" w:cs="Arial"/>
          <w:i/>
          <w:lang w:val="sr-Cyrl-CS"/>
        </w:rPr>
        <w:t>д</w:t>
      </w:r>
      <w:r w:rsidR="00A41F01" w:rsidRPr="00737BB1">
        <w:rPr>
          <w:rFonts w:ascii="Arial" w:hAnsi="Arial" w:cs="Arial"/>
          <w:i/>
          <w:lang w:val="sr-Cyrl-CS"/>
        </w:rPr>
        <w:t>а</w:t>
      </w:r>
      <w:r w:rsidR="000761CE" w:rsidRPr="00737BB1">
        <w:rPr>
          <w:rFonts w:ascii="Arial" w:hAnsi="Arial" w:cs="Arial"/>
          <w:i/>
          <w:lang w:val="sr-Cyrl-CS"/>
        </w:rPr>
        <w:t xml:space="preserve"> се насиље над старијима може знатно повећати.</w:t>
      </w:r>
    </w:p>
    <w:p w:rsidR="00042A5A" w:rsidRPr="00737BB1" w:rsidRDefault="00042A5A" w:rsidP="000761CE">
      <w:pPr>
        <w:jc w:val="both"/>
        <w:rPr>
          <w:rFonts w:ascii="Arial" w:hAnsi="Arial" w:cs="Arial"/>
          <w:i/>
          <w:sz w:val="2"/>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E15374" w:rsidRPr="00737BB1" w:rsidTr="00890AEB">
        <w:trPr>
          <w:trHeight w:val="6067"/>
        </w:trPr>
        <w:tc>
          <w:tcPr>
            <w:tcW w:w="9134" w:type="dxa"/>
            <w:shd w:val="clear" w:color="auto" w:fill="BCD3EE"/>
          </w:tcPr>
          <w:p w:rsidR="00E15374" w:rsidRPr="00737BB1" w:rsidRDefault="00E15374" w:rsidP="00DF3BA5">
            <w:pPr>
              <w:jc w:val="center"/>
              <w:rPr>
                <w:sz w:val="2"/>
                <w:lang w:val="sr-Cyrl-CS"/>
              </w:rPr>
            </w:pPr>
          </w:p>
          <w:p w:rsidR="00E15374" w:rsidRPr="00737BB1" w:rsidRDefault="00E15374" w:rsidP="00E15374">
            <w:pPr>
              <w:jc w:val="both"/>
              <w:rPr>
                <w:rFonts w:ascii="Arial" w:eastAsia="Times New Roman" w:hAnsi="Arial" w:cs="Arial"/>
                <w:b/>
                <w:i/>
                <w:lang w:val="sr-Cyrl-CS" w:eastAsia="en-GB"/>
              </w:rPr>
            </w:pPr>
            <w:r w:rsidRPr="00737BB1">
              <w:rPr>
                <w:rFonts w:ascii="Arial" w:eastAsia="Times New Roman" w:hAnsi="Arial" w:cs="Arial"/>
                <w:lang w:val="sr-Cyrl-CS" w:eastAsia="en-GB"/>
              </w:rPr>
              <w:t>Ради обезбеђивања редовности и континуитета у пружању услуга током ванредног стања,</w:t>
            </w:r>
            <w:r w:rsidRPr="00737BB1">
              <w:rPr>
                <w:rFonts w:ascii="Arial" w:eastAsia="Times New Roman" w:hAnsi="Arial" w:cs="Arial"/>
                <w:b/>
                <w:lang w:val="sr-Cyrl-CS" w:eastAsia="en-GB"/>
              </w:rPr>
              <w:t xml:space="preserve"> </w:t>
            </w:r>
            <w:r w:rsidRPr="00737BB1">
              <w:rPr>
                <w:rFonts w:ascii="Arial" w:eastAsia="Times New Roman" w:hAnsi="Arial" w:cs="Arial"/>
                <w:b/>
                <w:i/>
                <w:lang w:val="sr-Cyrl-CS" w:eastAsia="en-GB"/>
              </w:rPr>
              <w:t>Повереник је упутио препоруку мера свим јединицама локалне самоуправе да:</w:t>
            </w:r>
          </w:p>
          <w:p w:rsidR="00E15374" w:rsidRPr="00737BB1" w:rsidRDefault="00890AEB" w:rsidP="000308F1">
            <w:pPr>
              <w:numPr>
                <w:ilvl w:val="0"/>
                <w:numId w:val="12"/>
              </w:numPr>
              <w:spacing w:after="120"/>
              <w:ind w:left="714" w:hanging="357"/>
              <w:jc w:val="both"/>
              <w:rPr>
                <w:rFonts w:ascii="Arial" w:eastAsia="Times New Roman" w:hAnsi="Arial" w:cs="Arial"/>
                <w:lang w:val="sr-Cyrl-CS" w:eastAsia="en-GB"/>
              </w:rPr>
            </w:pPr>
            <w:r>
              <w:rPr>
                <w:rFonts w:ascii="Arial" w:eastAsia="Times New Roman" w:hAnsi="Arial" w:cs="Arial"/>
                <w:noProof/>
              </w:rPr>
              <w:drawing>
                <wp:anchor distT="0" distB="0" distL="114300" distR="114300" simplePos="0" relativeHeight="251631104" behindDoc="0" locked="0" layoutInCell="1" allowOverlap="1">
                  <wp:simplePos x="0" y="0"/>
                  <wp:positionH relativeFrom="column">
                    <wp:posOffset>50800</wp:posOffset>
                  </wp:positionH>
                  <wp:positionV relativeFrom="paragraph">
                    <wp:posOffset>-680085</wp:posOffset>
                  </wp:positionV>
                  <wp:extent cx="304800" cy="542925"/>
                  <wp:effectExtent l="19050" t="0" r="0" b="0"/>
                  <wp:wrapSquare wrapText="bothSides"/>
                  <wp:docPr id="12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925"/>
                          </a:xfrm>
                          <a:prstGeom prst="rect">
                            <a:avLst/>
                          </a:prstGeom>
                          <a:noFill/>
                          <a:ln w="9525">
                            <a:noFill/>
                            <a:miter lim="800000"/>
                            <a:headEnd/>
                            <a:tailEnd/>
                          </a:ln>
                        </pic:spPr>
                      </pic:pic>
                    </a:graphicData>
                  </a:graphic>
                </wp:anchor>
              </w:drawing>
            </w:r>
            <w:r w:rsidR="00E15374" w:rsidRPr="00737BB1">
              <w:rPr>
                <w:rFonts w:ascii="Arial" w:eastAsia="Times New Roman" w:hAnsi="Arial" w:cs="Arial"/>
                <w:lang w:val="sr-Cyrl-CS" w:eastAsia="en-GB"/>
              </w:rPr>
              <w:t>обезбеде редовно пружање услуге помоћ у кући свим корисницима који су то право остварили пре проглашења ванредног стања;</w:t>
            </w:r>
          </w:p>
          <w:p w:rsidR="00E15374" w:rsidRPr="00737BB1" w:rsidRDefault="00E15374" w:rsidP="00E15374">
            <w:pPr>
              <w:numPr>
                <w:ilvl w:val="0"/>
                <w:numId w:val="12"/>
              </w:numPr>
              <w:jc w:val="both"/>
              <w:rPr>
                <w:rFonts w:ascii="Arial" w:eastAsia="Times New Roman" w:hAnsi="Arial" w:cs="Arial"/>
                <w:lang w:val="sr-Cyrl-CS" w:eastAsia="en-GB"/>
              </w:rPr>
            </w:pPr>
            <w:r w:rsidRPr="00737BB1">
              <w:rPr>
                <w:rFonts w:ascii="Arial" w:eastAsia="Times New Roman" w:hAnsi="Arial" w:cs="Arial"/>
                <w:lang w:val="sr-Cyrl-CS" w:eastAsia="en-GB"/>
              </w:rPr>
              <w:t>поједноставе и убрзају процедуре за остваривање услуге помоћ у кући за време трајања ванредног стања, односно да прилагоде процедуре новонасталим околностима и уведеним мерама ради спречавања ширења заразне болести Ковид-19, како би ова услуга била доступна свим лицима којима је неопходна, а која због година живота, хроничне болести, инвалидитета и сл. не могу да задовоље основне животне потребе;</w:t>
            </w:r>
          </w:p>
          <w:p w:rsidR="00E15374" w:rsidRPr="00737BB1" w:rsidRDefault="00E15374" w:rsidP="00E15374">
            <w:pPr>
              <w:numPr>
                <w:ilvl w:val="0"/>
                <w:numId w:val="12"/>
              </w:numPr>
              <w:jc w:val="both"/>
              <w:rPr>
                <w:rFonts w:ascii="Arial" w:eastAsia="Times New Roman" w:hAnsi="Arial" w:cs="Arial"/>
                <w:lang w:val="sr-Cyrl-CS" w:eastAsia="en-GB"/>
              </w:rPr>
            </w:pPr>
            <w:r w:rsidRPr="00737BB1">
              <w:rPr>
                <w:rFonts w:ascii="Arial" w:eastAsia="Times New Roman" w:hAnsi="Arial" w:cs="Arial"/>
                <w:lang w:val="sr-Cyrl-CS" w:eastAsia="en-GB"/>
              </w:rPr>
              <w:t>предузму мере из своје надлежности у циљу обезбеђивања потребних дозвола за кретање лица која пружају услугу помоћ у кући.</w:t>
            </w:r>
          </w:p>
          <w:p w:rsidR="00B22913" w:rsidRPr="00737BB1" w:rsidRDefault="00B22913" w:rsidP="00365E30">
            <w:pPr>
              <w:spacing w:after="0"/>
              <w:jc w:val="both"/>
              <w:rPr>
                <w:rFonts w:ascii="Arial" w:eastAsia="Times New Roman" w:hAnsi="Arial" w:cs="Arial"/>
                <w:sz w:val="2"/>
                <w:lang w:val="sr-Cyrl-CS" w:eastAsia="en-GB"/>
              </w:rPr>
            </w:pPr>
          </w:p>
          <w:p w:rsidR="00B22913" w:rsidRPr="00737BB1" w:rsidRDefault="00FA22B6" w:rsidP="00B22913">
            <w:pPr>
              <w:jc w:val="both"/>
              <w:rPr>
                <w:rFonts w:ascii="Arial" w:eastAsia="Times New Roman" w:hAnsi="Arial" w:cs="Arial"/>
                <w:i/>
                <w:lang w:val="sr-Cyrl-CS" w:eastAsia="en-GB"/>
              </w:rPr>
            </w:pPr>
            <w:r w:rsidRPr="00737BB1">
              <w:rPr>
                <w:rFonts w:ascii="Arial" w:eastAsia="Times New Roman" w:hAnsi="Arial" w:cs="Arial"/>
                <w:i/>
                <w:lang w:val="sr-Cyrl-CS" w:eastAsia="en-GB"/>
              </w:rPr>
              <w:t>Л</w:t>
            </w:r>
            <w:r w:rsidR="00D1405E" w:rsidRPr="00737BB1">
              <w:rPr>
                <w:rFonts w:ascii="Arial" w:eastAsia="Times New Roman" w:hAnsi="Arial" w:cs="Arial"/>
                <w:i/>
                <w:lang w:val="sr-Cyrl-CS" w:eastAsia="en-GB"/>
              </w:rPr>
              <w:t>ицима која пружају ову услугу је омогућено крет</w:t>
            </w:r>
            <w:r w:rsidRPr="00737BB1">
              <w:rPr>
                <w:rFonts w:ascii="Arial" w:eastAsia="Times New Roman" w:hAnsi="Arial" w:cs="Arial"/>
                <w:i/>
                <w:lang w:val="sr-Cyrl-CS" w:eastAsia="en-GB"/>
              </w:rPr>
              <w:t xml:space="preserve">ање и </w:t>
            </w:r>
            <w:r w:rsidR="00D1405E" w:rsidRPr="00737BB1">
              <w:rPr>
                <w:rFonts w:ascii="Arial" w:eastAsia="Times New Roman" w:hAnsi="Arial" w:cs="Arial"/>
                <w:i/>
                <w:lang w:val="sr-Cyrl-CS" w:eastAsia="en-GB"/>
              </w:rPr>
              <w:t xml:space="preserve">настављено </w:t>
            </w:r>
            <w:r w:rsidRPr="00737BB1">
              <w:rPr>
                <w:rFonts w:ascii="Arial" w:eastAsia="Times New Roman" w:hAnsi="Arial" w:cs="Arial"/>
                <w:i/>
                <w:lang w:val="sr-Cyrl-CS" w:eastAsia="en-GB"/>
              </w:rPr>
              <w:t>је п</w:t>
            </w:r>
            <w:r w:rsidR="00B22913" w:rsidRPr="00737BB1">
              <w:rPr>
                <w:rFonts w:ascii="Arial" w:eastAsia="Times New Roman" w:hAnsi="Arial" w:cs="Arial"/>
                <w:i/>
                <w:lang w:val="sr-Cyrl-CS" w:eastAsia="en-GB"/>
              </w:rPr>
              <w:t>ружање услуге помоћ у кући.</w:t>
            </w:r>
          </w:p>
          <w:p w:rsidR="00E15374" w:rsidRPr="00737BB1" w:rsidRDefault="00E15374" w:rsidP="00AA7389">
            <w:pPr>
              <w:rPr>
                <w:rFonts w:ascii="Arial" w:hAnsi="Arial" w:cs="Arial"/>
                <w:lang w:val="sr-Cyrl-CS"/>
              </w:rPr>
            </w:pPr>
            <w:r w:rsidRPr="00737BB1">
              <w:rPr>
                <w:rFonts w:ascii="Arial" w:hAnsi="Arial" w:cs="Arial"/>
                <w:lang w:val="sr-Cyrl-CS"/>
              </w:rPr>
              <w:t xml:space="preserve">Више на: </w:t>
            </w:r>
            <w:hyperlink r:id="rId95" w:history="1">
              <w:r w:rsidR="00651BC2" w:rsidRPr="00737BB1">
                <w:rPr>
                  <w:rStyle w:val="Hyperlink"/>
                  <w:rFonts w:ascii="Arial" w:hAnsi="Arial" w:cs="Arial"/>
                  <w:lang w:val="sr-Cyrl-CS"/>
                </w:rPr>
                <w:t>http://ravnopravnost.gov.rs/preporuka-mera-jedinicama-lokalne-samouprave-pomoc-u-kuci/</w:t>
              </w:r>
            </w:hyperlink>
            <w:r w:rsidR="00651BC2" w:rsidRPr="00737BB1">
              <w:rPr>
                <w:rFonts w:ascii="Arial" w:hAnsi="Arial" w:cs="Arial"/>
                <w:lang w:val="sr-Cyrl-CS"/>
              </w:rPr>
              <w:t xml:space="preserve"> </w:t>
            </w:r>
            <w:r w:rsidRPr="00737BB1">
              <w:rPr>
                <w:rFonts w:ascii="Arial" w:hAnsi="Arial" w:cs="Arial"/>
                <w:lang w:val="sr-Cyrl-CS"/>
              </w:rPr>
              <w:t xml:space="preserve"> </w:t>
            </w:r>
          </w:p>
        </w:tc>
      </w:tr>
    </w:tbl>
    <w:p w:rsidR="00E15374" w:rsidRPr="00737BB1" w:rsidRDefault="00E15374" w:rsidP="000761CE">
      <w:pPr>
        <w:jc w:val="both"/>
        <w:rPr>
          <w:rFonts w:ascii="Arial" w:hAnsi="Arial" w:cs="Arial"/>
          <w:i/>
          <w:sz w:val="10"/>
          <w:lang w:val="sr-Cyrl-CS"/>
        </w:rPr>
      </w:pPr>
    </w:p>
    <w:p w:rsidR="005E2FC8" w:rsidRPr="00737BB1" w:rsidRDefault="0080289A" w:rsidP="005E2FC8">
      <w:pPr>
        <w:spacing w:after="0"/>
        <w:ind w:right="29"/>
        <w:jc w:val="both"/>
        <w:rPr>
          <w:rFonts w:ascii="Arial" w:hAnsi="Arial" w:cs="Arial"/>
          <w:lang w:val="sr-Cyrl-CS"/>
        </w:rPr>
      </w:pPr>
      <w:r w:rsidRPr="00737BB1">
        <w:rPr>
          <w:rFonts w:ascii="Arial" w:hAnsi="Arial" w:cs="Arial"/>
          <w:lang w:val="sr-Cyrl-CS"/>
        </w:rPr>
        <w:t>У бројним публикацијама указано је и на с</w:t>
      </w:r>
      <w:r w:rsidR="00A41F01" w:rsidRPr="00737BB1">
        <w:rPr>
          <w:rFonts w:ascii="Arial" w:hAnsi="Arial" w:cs="Arial"/>
          <w:lang w:val="sr-Cyrl-CS"/>
        </w:rPr>
        <w:t>пецифичан положај жена током кризе изазване епидемијом Ковид-19</w:t>
      </w:r>
      <w:r w:rsidRPr="00737BB1">
        <w:rPr>
          <w:rFonts w:ascii="Arial" w:hAnsi="Arial" w:cs="Arial"/>
          <w:lang w:val="sr-Cyrl-CS"/>
        </w:rPr>
        <w:t>, имајући у виду више аспеката - чињеницу да је више жена запослено у секторима који подносе веће напоре током кризе (попут здравства и социјалне заштите), да терет породичних обавеза у вези бриге за децу и</w:t>
      </w:r>
      <w:r w:rsidR="000308F1" w:rsidRPr="00737BB1">
        <w:rPr>
          <w:rFonts w:ascii="Arial" w:hAnsi="Arial" w:cs="Arial"/>
          <w:lang w:val="sr-Cyrl-CS"/>
        </w:rPr>
        <w:t>/или чланове домаћинства којима је потребна одређена подршка</w:t>
      </w:r>
      <w:r w:rsidRPr="00737BB1">
        <w:rPr>
          <w:rFonts w:ascii="Arial" w:hAnsi="Arial" w:cs="Arial"/>
          <w:lang w:val="sr-Cyrl-CS"/>
        </w:rPr>
        <w:t xml:space="preserve"> </w:t>
      </w:r>
      <w:r w:rsidR="000308F1" w:rsidRPr="00737BB1">
        <w:rPr>
          <w:rFonts w:ascii="Arial" w:hAnsi="Arial" w:cs="Arial"/>
          <w:lang w:val="sr-Cyrl-CS"/>
        </w:rPr>
        <w:t>за свакодневне животне активности</w:t>
      </w:r>
      <w:r w:rsidRPr="00737BB1">
        <w:rPr>
          <w:rFonts w:ascii="Arial" w:hAnsi="Arial" w:cs="Arial"/>
          <w:lang w:val="sr-Cyrl-CS"/>
        </w:rPr>
        <w:t xml:space="preserve"> у највећој мери подносе жене</w:t>
      </w:r>
      <w:r w:rsidR="000308F1" w:rsidRPr="00737BB1">
        <w:rPr>
          <w:rFonts w:ascii="Arial" w:hAnsi="Arial" w:cs="Arial"/>
          <w:lang w:val="sr-Cyrl-CS"/>
        </w:rPr>
        <w:t>. Такође, ризик од повећања насиља</w:t>
      </w:r>
      <w:r w:rsidR="00255133" w:rsidRPr="00737BB1">
        <w:rPr>
          <w:rFonts w:ascii="Arial" w:hAnsi="Arial" w:cs="Arial"/>
          <w:lang w:val="sr-Cyrl-CS"/>
        </w:rPr>
        <w:t xml:space="preserve"> у </w:t>
      </w:r>
      <w:r w:rsidR="00255133" w:rsidRPr="00737BB1">
        <w:rPr>
          <w:rFonts w:ascii="Arial" w:hAnsi="Arial" w:cs="Arial"/>
          <w:lang w:val="sr-Cyrl-CS"/>
        </w:rPr>
        <w:lastRenderedPageBreak/>
        <w:t>породици се рапидно повећава у ситуацији изолације и дугог боравка у истом животном простору</w:t>
      </w:r>
      <w:r w:rsidRPr="00737BB1">
        <w:rPr>
          <w:rFonts w:ascii="Arial" w:hAnsi="Arial" w:cs="Arial"/>
          <w:lang w:val="sr-Cyrl-CS"/>
        </w:rPr>
        <w:t>. У</w:t>
      </w:r>
      <w:r w:rsidR="00A41F01" w:rsidRPr="00737BB1">
        <w:rPr>
          <w:rFonts w:ascii="Arial" w:hAnsi="Arial" w:cs="Arial"/>
          <w:lang w:val="sr-Cyrl-CS"/>
        </w:rPr>
        <w:t xml:space="preserve"> </w:t>
      </w:r>
      <w:r w:rsidR="0071725B" w:rsidRPr="00737BB1">
        <w:rPr>
          <w:rFonts w:ascii="Arial" w:hAnsi="Arial" w:cs="Arial"/>
          <w:b/>
          <w:i/>
          <w:lang w:val="sr-Cyrl-CS"/>
        </w:rPr>
        <w:t>Декларациј</w:t>
      </w:r>
      <w:r w:rsidR="00A41F01" w:rsidRPr="00737BB1">
        <w:rPr>
          <w:rFonts w:ascii="Arial" w:hAnsi="Arial" w:cs="Arial"/>
          <w:b/>
          <w:i/>
          <w:lang w:val="sr-Cyrl-CS"/>
        </w:rPr>
        <w:t>и</w:t>
      </w:r>
      <w:r w:rsidR="0071725B" w:rsidRPr="00737BB1">
        <w:rPr>
          <w:rFonts w:ascii="Arial" w:hAnsi="Arial" w:cs="Arial"/>
          <w:b/>
          <w:i/>
          <w:lang w:val="sr-Cyrl-CS"/>
        </w:rPr>
        <w:t xml:space="preserve"> Комитета држава потписница Конвенције Савета Европе о спречавању и борби против насиља над женама и насиља у породици (Истанбулска конвенција) о примени Конвенције током пандемије Ковид-19</w:t>
      </w:r>
      <w:r w:rsidR="0071725B" w:rsidRPr="00737BB1">
        <w:rPr>
          <w:rFonts w:ascii="Arial" w:hAnsi="Arial" w:cs="Arial"/>
          <w:vertAlign w:val="superscript"/>
          <w:lang w:val="sr-Cyrl-CS"/>
        </w:rPr>
        <w:footnoteReference w:id="71"/>
      </w:r>
      <w:r w:rsidR="0071725B" w:rsidRPr="00737BB1">
        <w:rPr>
          <w:rFonts w:ascii="Arial" w:hAnsi="Arial" w:cs="Arial"/>
          <w:i/>
          <w:lang w:val="sr-Cyrl-CS"/>
        </w:rPr>
        <w:t xml:space="preserve"> </w:t>
      </w:r>
      <w:r w:rsidR="00994EC1" w:rsidRPr="00737BB1">
        <w:rPr>
          <w:rFonts w:ascii="Arial" w:hAnsi="Arial" w:cs="Arial"/>
          <w:lang w:val="sr-Cyrl-CS"/>
        </w:rPr>
        <w:t>која</w:t>
      </w:r>
      <w:r w:rsidR="00A41F01" w:rsidRPr="00737BB1">
        <w:rPr>
          <w:rFonts w:ascii="Arial" w:hAnsi="Arial" w:cs="Arial"/>
          <w:lang w:val="sr-Cyrl-CS"/>
        </w:rPr>
        <w:t xml:space="preserve"> </w:t>
      </w:r>
      <w:r w:rsidR="0071725B" w:rsidRPr="00737BB1">
        <w:rPr>
          <w:rFonts w:ascii="Arial" w:hAnsi="Arial" w:cs="Arial"/>
          <w:lang w:val="sr-Cyrl-CS"/>
        </w:rPr>
        <w:t>представља позив Кoмитeта стрaнa угoвoрницa Истaнбулскe кoнвeнциje да држaвe кoje су рaтификoвaлe ову конвенцију пoштуjу њeнe стaндaрдe и прeпoрукe у aктивнoстимa тoкoм пaндeмиje</w:t>
      </w:r>
      <w:r w:rsidR="00994EC1" w:rsidRPr="00737BB1">
        <w:rPr>
          <w:rFonts w:ascii="Arial" w:hAnsi="Arial" w:cs="Arial"/>
          <w:lang w:val="sr-Cyrl-CS"/>
        </w:rPr>
        <w:t xml:space="preserve"> која је</w:t>
      </w:r>
      <w:r w:rsidR="0071725B" w:rsidRPr="00737BB1">
        <w:rPr>
          <w:rFonts w:ascii="Arial" w:hAnsi="Arial" w:cs="Arial"/>
          <w:lang w:val="sr-Cyrl-CS"/>
        </w:rPr>
        <w:t xml:space="preserve"> oбeлeжeн</w:t>
      </w:r>
      <w:r w:rsidR="00994EC1" w:rsidRPr="00737BB1">
        <w:rPr>
          <w:rFonts w:ascii="Arial" w:hAnsi="Arial" w:cs="Arial"/>
          <w:lang w:val="sr-Cyrl-CS"/>
        </w:rPr>
        <w:t>а</w:t>
      </w:r>
      <w:r w:rsidR="0071725B" w:rsidRPr="00737BB1">
        <w:rPr>
          <w:rFonts w:ascii="Arial" w:hAnsi="Arial" w:cs="Arial"/>
          <w:lang w:val="sr-Cyrl-CS"/>
        </w:rPr>
        <w:t xml:space="preserve"> скoкoм брoja приjaвљeних случajeвa нaсиљa нaд жeнaмa и нaсиљa у пoрoдици. Кoмитeт нaвoди дa нaсиљe нaд жeнaмa и пoрoдичнo нaсиљe имajу тeндeнциjу рaстa у врeмeнимa кризa и дa нoви пoдaци пoкaзуjу aлaрмaнтни рaст брoja приjaвљeних случajeвa тaквoг нaсиља ширoм свeтa али и у брojним члaницaмa Сaвeтa Eврoпe, те нaглaшaвa oбaвeзу држaвa дa буду нaрoчитo рeвнoснe кaкo би спрeчилe, истрaжилe, кaзнилe и oмoгућилe oдштeту зa дeлa нaсиљa у овој ситуацији, уз истовремено пoздрaвљaње приступа појединих држaвa кoje „трaжe инoвaтивнe нaчинe прилaгoђaвaњa свojих институциoнaлних рeaкциja нa нaсиље“. </w:t>
      </w:r>
    </w:p>
    <w:p w:rsidR="0071725B" w:rsidRPr="00737BB1" w:rsidRDefault="004A1E35" w:rsidP="003B38FE">
      <w:pPr>
        <w:ind w:right="26"/>
        <w:jc w:val="both"/>
        <w:rPr>
          <w:rFonts w:ascii="Arial" w:hAnsi="Arial" w:cs="Arial"/>
          <w:i/>
          <w:lang w:val="sr-Cyrl-CS"/>
        </w:rPr>
      </w:pPr>
      <w:r w:rsidRPr="00737BB1">
        <w:rPr>
          <w:noProof/>
        </w:rPr>
        <w:drawing>
          <wp:inline distT="0" distB="0" distL="0" distR="0">
            <wp:extent cx="342900" cy="295275"/>
            <wp:effectExtent l="19050" t="0" r="0" b="0"/>
            <wp:docPr id="48" name="Picture 29" descr="Description: Exclamation Mark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Exclamation Mark - Free image on Pixabay"/>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71725B" w:rsidRPr="00737BB1">
        <w:rPr>
          <w:rFonts w:ascii="Arial" w:hAnsi="Arial" w:cs="Arial"/>
          <w:lang w:val="sr-Cyrl-CS"/>
        </w:rPr>
        <w:t xml:space="preserve">  </w:t>
      </w:r>
      <w:r w:rsidR="0071725B" w:rsidRPr="00737BB1">
        <w:rPr>
          <w:rFonts w:ascii="Arial" w:hAnsi="Arial" w:cs="Arial"/>
          <w:i/>
          <w:lang w:val="sr-Cyrl-CS"/>
        </w:rPr>
        <w:t>У овој декларацији се скрeћe пaжњa нa избoр одговарајућих oдрeдaбa Истамбулске конвенције и нудe примeри мoгућих мeрa кoje трeбa прeдузeти тoкoм пaндeмиjе, попут члана 6. (родно осетљиве политике) - водећи рачуна о могућим последицама на различите форме родно заснованог насиља током пандемије. Комитет указује и на примену чл. 7-8, 11-12, 15-17, 19-20 и 49-53. Истамбулске конвенције у условима пандемије и могућим одговорима на било који облик насиља. Тако је, примера ради, применом члана 19. (информисање) потребно водити рачуна о жртвама насиља које су у самоизолацији а живе са насилним партнером или члановима породице и омогућити им приступ информацијама о могућим сервисима подршке и развити одговарајуће информативне кампање.</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4466B9" w:rsidRPr="00737BB1" w:rsidTr="00890AEB">
        <w:trPr>
          <w:trHeight w:val="5023"/>
        </w:trPr>
        <w:tc>
          <w:tcPr>
            <w:tcW w:w="9134" w:type="dxa"/>
            <w:shd w:val="clear" w:color="auto" w:fill="BCD3EE"/>
          </w:tcPr>
          <w:p w:rsidR="004466B9" w:rsidRPr="00737BB1" w:rsidRDefault="004466B9" w:rsidP="00DF3BA5">
            <w:pPr>
              <w:jc w:val="center"/>
              <w:rPr>
                <w:sz w:val="2"/>
                <w:lang w:val="sr-Cyrl-CS"/>
              </w:rPr>
            </w:pPr>
          </w:p>
          <w:p w:rsidR="004466B9" w:rsidRPr="00737BB1" w:rsidRDefault="004A1E35" w:rsidP="00DF3BA5">
            <w:pPr>
              <w:jc w:val="both"/>
              <w:rPr>
                <w:rFonts w:ascii="Arial" w:eastAsia="Times New Roman" w:hAnsi="Arial" w:cs="Arial"/>
                <w:lang w:val="sr-Cyrl-CS" w:eastAsia="en-GB"/>
              </w:rPr>
            </w:pPr>
            <w:r w:rsidRPr="00737BB1">
              <w:rPr>
                <w:noProof/>
              </w:rPr>
              <w:drawing>
                <wp:anchor distT="0" distB="0" distL="114300" distR="114300" simplePos="0" relativeHeight="251630080" behindDoc="0" locked="0" layoutInCell="1" allowOverlap="1">
                  <wp:simplePos x="0" y="0"/>
                  <wp:positionH relativeFrom="column">
                    <wp:posOffset>66675</wp:posOffset>
                  </wp:positionH>
                  <wp:positionV relativeFrom="paragraph">
                    <wp:posOffset>-635</wp:posOffset>
                  </wp:positionV>
                  <wp:extent cx="304800" cy="542290"/>
                  <wp:effectExtent l="19050" t="0" r="0" b="0"/>
                  <wp:wrapSquare wrapText="bothSides"/>
                  <wp:docPr id="12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0080289A" w:rsidRPr="00737BB1">
              <w:rPr>
                <w:rFonts w:ascii="Arial" w:eastAsia="Times New Roman" w:hAnsi="Arial" w:cs="Arial"/>
                <w:lang w:val="sr-Cyrl-CS" w:eastAsia="en-GB"/>
              </w:rPr>
              <w:t xml:space="preserve">Разумевајући </w:t>
            </w:r>
            <w:r w:rsidR="00255133" w:rsidRPr="00737BB1">
              <w:rPr>
                <w:rFonts w:ascii="Arial" w:eastAsia="Times New Roman" w:hAnsi="Arial" w:cs="Arial"/>
                <w:lang w:val="sr-Cyrl-CS" w:eastAsia="en-GB"/>
              </w:rPr>
              <w:t>комплексност проблема</w:t>
            </w:r>
            <w:r w:rsidR="0080289A" w:rsidRPr="00737BB1">
              <w:rPr>
                <w:rFonts w:ascii="Arial" w:eastAsia="Times New Roman" w:hAnsi="Arial" w:cs="Arial"/>
                <w:lang w:val="sr-Cyrl-CS" w:eastAsia="en-GB"/>
              </w:rPr>
              <w:t xml:space="preserve"> нaсиљa нaд жeнaмa и нaсиљa у пoрoдици, </w:t>
            </w:r>
            <w:r w:rsidR="004466B9" w:rsidRPr="00737BB1">
              <w:rPr>
                <w:rFonts w:ascii="Arial" w:eastAsia="Times New Roman" w:hAnsi="Arial" w:cs="Arial"/>
                <w:b/>
                <w:i/>
                <w:lang w:val="sr-Cyrl-CS" w:eastAsia="en-GB"/>
              </w:rPr>
              <w:t>Повереник је Влади упутио иницијативу за  измену Уредбе о мерама за време ванредног стања</w:t>
            </w:r>
            <w:r w:rsidR="004466B9" w:rsidRPr="00737BB1">
              <w:rPr>
                <w:rFonts w:ascii="Arial" w:eastAsia="Times New Roman" w:hAnsi="Arial" w:cs="Arial"/>
                <w:lang w:val="sr-Cyrl-CS" w:eastAsia="en-GB"/>
              </w:rPr>
              <w:t xml:space="preserve">, којом би се предвидео изузетак од поштовања мере забране, односно ограничења кретања, и </w:t>
            </w:r>
            <w:r w:rsidR="004466B9" w:rsidRPr="00737BB1">
              <w:rPr>
                <w:rFonts w:ascii="Arial" w:eastAsia="Times New Roman" w:hAnsi="Arial" w:cs="Arial"/>
                <w:b/>
                <w:i/>
                <w:lang w:val="sr-Cyrl-CS" w:eastAsia="en-GB"/>
              </w:rPr>
              <w:t xml:space="preserve">којом би се жртвама породичног и партнерског насиља омогућило да напусте </w:t>
            </w:r>
            <w:r w:rsidR="004466B9" w:rsidRPr="00737BB1">
              <w:rPr>
                <w:rFonts w:ascii="Arial" w:eastAsia="Times New Roman" w:hAnsi="Arial" w:cs="Arial"/>
                <w:b/>
                <w:bCs/>
                <w:i/>
                <w:lang w:val="sr-Cyrl-CS" w:eastAsia="en-GB"/>
              </w:rPr>
              <w:t>стан, просторију и објекат</w:t>
            </w:r>
            <w:r w:rsidR="004466B9" w:rsidRPr="00737BB1">
              <w:rPr>
                <w:rFonts w:ascii="Arial" w:eastAsia="Times New Roman" w:hAnsi="Arial" w:cs="Arial"/>
                <w:bCs/>
                <w:lang w:val="sr-Cyrl-CS" w:eastAsia="en-GB"/>
              </w:rPr>
              <w:t xml:space="preserve"> за становање у стамбеним зградама и домаћинство (окућницу)</w:t>
            </w:r>
            <w:r w:rsidR="004466B9" w:rsidRPr="00737BB1">
              <w:rPr>
                <w:rFonts w:ascii="Arial" w:eastAsia="Times New Roman" w:hAnsi="Arial" w:cs="Arial"/>
                <w:lang w:val="sr-Cyrl-CS" w:eastAsia="en-GB"/>
              </w:rPr>
              <w:t xml:space="preserve"> у тренутку у којем су изложене насиљу.</w:t>
            </w:r>
          </w:p>
          <w:p w:rsidR="00B22913" w:rsidRPr="00737BB1" w:rsidRDefault="004466B9" w:rsidP="00DF3BA5">
            <w:pPr>
              <w:jc w:val="both"/>
              <w:rPr>
                <w:rFonts w:ascii="Arial" w:eastAsia="Times New Roman" w:hAnsi="Arial" w:cs="Arial"/>
                <w:lang w:val="sr-Cyrl-CS" w:eastAsia="en-GB"/>
              </w:rPr>
            </w:pPr>
            <w:r w:rsidRPr="00737BB1">
              <w:rPr>
                <w:rFonts w:ascii="Arial" w:eastAsia="Times New Roman" w:hAnsi="Arial" w:cs="Arial"/>
                <w:lang w:val="sr-Cyrl-CS" w:eastAsia="en-GB"/>
              </w:rPr>
              <w:t xml:space="preserve">У овој иницијативи је указано и да је препоруком мера од 14. априла 2020. године између осталог Влади </w:t>
            </w:r>
            <w:r w:rsidR="0080289A" w:rsidRPr="00737BB1">
              <w:rPr>
                <w:rFonts w:ascii="Arial" w:eastAsia="Times New Roman" w:hAnsi="Arial" w:cs="Arial"/>
                <w:lang w:val="sr-Cyrl-CS" w:eastAsia="en-GB"/>
              </w:rPr>
              <w:t xml:space="preserve">указано </w:t>
            </w:r>
            <w:r w:rsidRPr="00737BB1">
              <w:rPr>
                <w:rFonts w:ascii="Arial" w:eastAsia="Times New Roman" w:hAnsi="Arial" w:cs="Arial"/>
                <w:lang w:val="sr-Cyrl-CS" w:eastAsia="en-GB"/>
              </w:rPr>
              <w:t>да је потребно посебну пажњу обратити на капацитете сигурних кућа и пружање подршке свим особама којима је неопходна ова врста смештаја, посебно имајући у виду проблем простора који се нарочито усложњава уколико је потребно у оквиру сигурне куће обезбедити просторију за самоизолацију.</w:t>
            </w:r>
          </w:p>
          <w:p w:rsidR="004466B9" w:rsidRPr="00737BB1" w:rsidRDefault="00B22913" w:rsidP="00DF3BA5">
            <w:pPr>
              <w:jc w:val="both"/>
              <w:rPr>
                <w:rFonts w:ascii="Arial" w:eastAsia="Times New Roman" w:hAnsi="Arial" w:cs="Arial"/>
                <w:i/>
                <w:lang w:val="sr-Cyrl-CS" w:eastAsia="en-GB"/>
              </w:rPr>
            </w:pPr>
            <w:r w:rsidRPr="00737BB1">
              <w:rPr>
                <w:rFonts w:ascii="Arial" w:eastAsia="Times New Roman" w:hAnsi="Arial" w:cs="Arial"/>
                <w:i/>
                <w:lang w:val="sr-Cyrl-CS" w:eastAsia="en-GB"/>
              </w:rPr>
              <w:t>Омо</w:t>
            </w:r>
            <w:r w:rsidR="004B624E" w:rsidRPr="00737BB1">
              <w:rPr>
                <w:rFonts w:ascii="Arial" w:eastAsia="Times New Roman" w:hAnsi="Arial" w:cs="Arial"/>
                <w:i/>
                <w:lang w:val="sr-Cyrl-CS" w:eastAsia="en-GB"/>
              </w:rPr>
              <w:t>гућено је кретање жртава насиља</w:t>
            </w:r>
            <w:r w:rsidRPr="00737BB1">
              <w:rPr>
                <w:rFonts w:ascii="Arial" w:eastAsia="Times New Roman" w:hAnsi="Arial" w:cs="Arial"/>
                <w:i/>
                <w:lang w:val="sr-Cyrl-CS" w:eastAsia="en-GB"/>
              </w:rPr>
              <w:t>.</w:t>
            </w:r>
          </w:p>
          <w:p w:rsidR="004466B9" w:rsidRPr="00737BB1" w:rsidRDefault="004466B9" w:rsidP="00DF3BA5">
            <w:pPr>
              <w:rPr>
                <w:rFonts w:cs="Arial"/>
                <w:lang w:val="sr-Cyrl-CS"/>
              </w:rPr>
            </w:pPr>
            <w:r w:rsidRPr="00737BB1">
              <w:rPr>
                <w:rFonts w:ascii="Arial" w:hAnsi="Arial" w:cs="Arial"/>
                <w:lang w:val="sr-Cyrl-CS"/>
              </w:rPr>
              <w:t xml:space="preserve">Више на: </w:t>
            </w:r>
            <w:hyperlink r:id="rId96" w:history="1">
              <w:r w:rsidR="00651BC2" w:rsidRPr="00737BB1">
                <w:rPr>
                  <w:rStyle w:val="Hyperlink"/>
                  <w:rFonts w:ascii="Arial" w:hAnsi="Arial" w:cs="Arial"/>
                  <w:lang w:val="sr-Cyrl-CS"/>
                </w:rPr>
                <w:t>http://ravnopravnost.gov.rs/inicijativa-za-izmenu-uredbe-o-merama-cir/</w:t>
              </w:r>
            </w:hyperlink>
            <w:r w:rsidR="00651BC2" w:rsidRPr="00737BB1">
              <w:rPr>
                <w:rFonts w:ascii="Arial" w:hAnsi="Arial" w:cs="Arial"/>
                <w:lang w:val="sr-Cyrl-CS"/>
              </w:rPr>
              <w:t xml:space="preserve"> </w:t>
            </w:r>
          </w:p>
        </w:tc>
      </w:tr>
    </w:tbl>
    <w:p w:rsidR="00917C33" w:rsidRPr="00737BB1" w:rsidRDefault="00A0431C" w:rsidP="00A0431C">
      <w:pPr>
        <w:jc w:val="both"/>
        <w:rPr>
          <w:rFonts w:ascii="Arial" w:hAnsi="Arial" w:cs="Arial"/>
          <w:lang w:val="sr-Cyrl-CS"/>
        </w:rPr>
      </w:pPr>
      <w:r w:rsidRPr="00737BB1">
        <w:rPr>
          <w:rFonts w:ascii="Arial" w:hAnsi="Arial" w:cs="Arial"/>
          <w:lang w:val="sr-Cyrl-CS"/>
        </w:rPr>
        <w:lastRenderedPageBreak/>
        <w:t xml:space="preserve">Поједини </w:t>
      </w:r>
      <w:r w:rsidR="0080289A" w:rsidRPr="00737BB1">
        <w:rPr>
          <w:rFonts w:ascii="Arial" w:hAnsi="Arial" w:cs="Arial"/>
          <w:lang w:val="sr-Cyrl-CS"/>
        </w:rPr>
        <w:t>аспекти о</w:t>
      </w:r>
      <w:r w:rsidR="00202277" w:rsidRPr="00737BB1">
        <w:rPr>
          <w:rFonts w:ascii="Arial" w:hAnsi="Arial" w:cs="Arial"/>
          <w:lang w:val="sr-Cyrl-CS"/>
        </w:rPr>
        <w:t>дговор</w:t>
      </w:r>
      <w:r w:rsidR="0080289A" w:rsidRPr="00737BB1">
        <w:rPr>
          <w:rFonts w:ascii="Arial" w:hAnsi="Arial" w:cs="Arial"/>
          <w:lang w:val="sr-Cyrl-CS"/>
        </w:rPr>
        <w:t>а</w:t>
      </w:r>
      <w:r w:rsidR="00202277" w:rsidRPr="00737BB1">
        <w:rPr>
          <w:rFonts w:ascii="Arial" w:hAnsi="Arial" w:cs="Arial"/>
          <w:lang w:val="sr-Cyrl-CS"/>
        </w:rPr>
        <w:t xml:space="preserve"> </w:t>
      </w:r>
      <w:r w:rsidR="00255133" w:rsidRPr="00737BB1">
        <w:rPr>
          <w:rFonts w:ascii="Arial" w:hAnsi="Arial" w:cs="Arial"/>
          <w:lang w:val="sr-Cyrl-CS"/>
        </w:rPr>
        <w:t xml:space="preserve">надлежних органа </w:t>
      </w:r>
      <w:r w:rsidR="00202277" w:rsidRPr="00737BB1">
        <w:rPr>
          <w:rFonts w:ascii="Arial" w:hAnsi="Arial" w:cs="Arial"/>
          <w:lang w:val="sr-Cyrl-CS"/>
        </w:rPr>
        <w:t>Републике Србије на пандемиј</w:t>
      </w:r>
      <w:r w:rsidR="00255133" w:rsidRPr="00737BB1">
        <w:rPr>
          <w:rFonts w:ascii="Arial" w:hAnsi="Arial" w:cs="Arial"/>
          <w:lang w:val="sr-Cyrl-CS"/>
        </w:rPr>
        <w:t>у</w:t>
      </w:r>
      <w:r w:rsidR="00202277" w:rsidRPr="00737BB1">
        <w:rPr>
          <w:rFonts w:ascii="Arial" w:hAnsi="Arial" w:cs="Arial"/>
          <w:lang w:val="sr-Cyrl-CS"/>
        </w:rPr>
        <w:t xml:space="preserve"> </w:t>
      </w:r>
      <w:r w:rsidRPr="00737BB1">
        <w:rPr>
          <w:rFonts w:ascii="Arial" w:hAnsi="Arial" w:cs="Arial"/>
          <w:lang w:val="sr-Cyrl-CS"/>
        </w:rPr>
        <w:t xml:space="preserve">и њихов утицај на </w:t>
      </w:r>
      <w:r w:rsidR="004B624E" w:rsidRPr="00737BB1">
        <w:rPr>
          <w:rFonts w:ascii="Arial" w:hAnsi="Arial" w:cs="Arial"/>
          <w:lang w:val="sr-Cyrl-CS"/>
        </w:rPr>
        <w:t>различите</w:t>
      </w:r>
      <w:r w:rsidRPr="00737BB1">
        <w:rPr>
          <w:rFonts w:ascii="Arial" w:hAnsi="Arial" w:cs="Arial"/>
          <w:lang w:val="sr-Cyrl-CS"/>
        </w:rPr>
        <w:t xml:space="preserve"> друштвене групе сагледани</w:t>
      </w:r>
      <w:r w:rsidR="0080289A" w:rsidRPr="00737BB1">
        <w:rPr>
          <w:rFonts w:ascii="Arial" w:hAnsi="Arial" w:cs="Arial"/>
          <w:lang w:val="sr-Cyrl-CS"/>
        </w:rPr>
        <w:t xml:space="preserve"> су</w:t>
      </w:r>
      <w:r w:rsidR="00202277" w:rsidRPr="00737BB1">
        <w:rPr>
          <w:rFonts w:ascii="Arial" w:hAnsi="Arial" w:cs="Arial"/>
          <w:lang w:val="sr-Cyrl-CS"/>
        </w:rPr>
        <w:t xml:space="preserve"> у</w:t>
      </w:r>
      <w:r w:rsidR="00202277" w:rsidRPr="00737BB1">
        <w:rPr>
          <w:rFonts w:ascii="Arial" w:hAnsi="Arial" w:cs="Arial"/>
          <w:iCs/>
          <w:lang w:val="sr-Cyrl-CS"/>
        </w:rPr>
        <w:t xml:space="preserve"> </w:t>
      </w:r>
      <w:r w:rsidRPr="00737BB1">
        <w:rPr>
          <w:rFonts w:ascii="Arial" w:hAnsi="Arial" w:cs="Arial"/>
          <w:bCs/>
          <w:iCs/>
          <w:lang w:val="sr-Cyrl-CS"/>
        </w:rPr>
        <w:t>више публикација. Т</w:t>
      </w:r>
      <w:r w:rsidR="00075881" w:rsidRPr="00737BB1">
        <w:rPr>
          <w:rFonts w:ascii="Arial" w:hAnsi="Arial" w:cs="Arial"/>
          <w:bCs/>
          <w:iCs/>
          <w:lang w:val="sr-Cyrl-CS"/>
        </w:rPr>
        <w:t>ако су</w:t>
      </w:r>
      <w:r w:rsidRPr="00737BB1">
        <w:rPr>
          <w:rFonts w:ascii="Arial" w:hAnsi="Arial" w:cs="Arial"/>
          <w:bCs/>
          <w:iCs/>
          <w:lang w:val="sr-Cyrl-CS"/>
        </w:rPr>
        <w:t xml:space="preserve"> </w:t>
      </w:r>
      <w:r w:rsidR="00A41F01" w:rsidRPr="00737BB1">
        <w:rPr>
          <w:rFonts w:ascii="Arial" w:hAnsi="Arial" w:cs="Arial"/>
          <w:lang w:val="sr-Cyrl-CS"/>
        </w:rPr>
        <w:t xml:space="preserve">Тим Уједињених нација за људска права у Србији и Тим за социјално укључивање и смањење сиромаштва Владе Републике Србије </w:t>
      </w:r>
      <w:r w:rsidR="00075881" w:rsidRPr="00737BB1">
        <w:rPr>
          <w:rFonts w:ascii="Arial" w:hAnsi="Arial" w:cs="Arial"/>
          <w:lang w:val="sr-Cyrl-CS"/>
        </w:rPr>
        <w:t xml:space="preserve">сачинили </w:t>
      </w:r>
      <w:r w:rsidR="00917C33" w:rsidRPr="00737BB1">
        <w:rPr>
          <w:rFonts w:ascii="Arial" w:hAnsi="Arial" w:cs="Arial"/>
          <w:lang w:val="sr-Cyrl-CS"/>
        </w:rPr>
        <w:t>ана</w:t>
      </w:r>
      <w:r w:rsidR="00A41F01" w:rsidRPr="00737BB1">
        <w:rPr>
          <w:rFonts w:ascii="Arial" w:hAnsi="Arial" w:cs="Arial"/>
          <w:lang w:val="sr-Cyrl-CS"/>
        </w:rPr>
        <w:t>лиз</w:t>
      </w:r>
      <w:r w:rsidR="00917C33" w:rsidRPr="00737BB1">
        <w:rPr>
          <w:rFonts w:ascii="Arial" w:hAnsi="Arial" w:cs="Arial"/>
          <w:lang w:val="sr-Cyrl-CS"/>
        </w:rPr>
        <w:t>у</w:t>
      </w:r>
      <w:r w:rsidR="00A41F01" w:rsidRPr="00737BB1">
        <w:rPr>
          <w:rFonts w:ascii="Arial" w:hAnsi="Arial" w:cs="Arial"/>
          <w:lang w:val="sr-Cyrl-CS"/>
        </w:rPr>
        <w:t xml:space="preserve"> </w:t>
      </w:r>
      <w:r w:rsidR="00A41F01" w:rsidRPr="00737BB1">
        <w:rPr>
          <w:rFonts w:ascii="Arial" w:hAnsi="Arial" w:cs="Arial"/>
          <w:b/>
          <w:i/>
          <w:lang w:val="sr-Cyrl-CS"/>
        </w:rPr>
        <w:t>Последице Ковид-19 на положај осетљивих група и група у ризику – узроци, исходи и препоруке</w:t>
      </w:r>
      <w:r w:rsidR="00A41F01" w:rsidRPr="00737BB1">
        <w:rPr>
          <w:rFonts w:ascii="Arial" w:hAnsi="Arial" w:cs="Arial"/>
          <w:vertAlign w:val="superscript"/>
          <w:lang w:val="sr-Cyrl-CS"/>
        </w:rPr>
        <w:footnoteReference w:id="72"/>
      </w:r>
      <w:r w:rsidR="00A41F01" w:rsidRPr="00737BB1">
        <w:rPr>
          <w:rFonts w:ascii="Arial" w:hAnsi="Arial" w:cs="Arial"/>
          <w:lang w:val="sr-Cyrl-CS"/>
        </w:rPr>
        <w:t xml:space="preserve"> </w:t>
      </w:r>
      <w:r w:rsidR="00917C33" w:rsidRPr="00737BB1">
        <w:rPr>
          <w:rFonts w:ascii="Arial" w:hAnsi="Arial" w:cs="Arial"/>
          <w:lang w:val="sr-Cyrl-CS"/>
        </w:rPr>
        <w:t xml:space="preserve">у којој је </w:t>
      </w:r>
      <w:r w:rsidR="00A41F01" w:rsidRPr="00737BB1">
        <w:rPr>
          <w:rFonts w:ascii="Arial" w:hAnsi="Arial" w:cs="Arial"/>
          <w:lang w:val="sr-Cyrl-CS"/>
        </w:rPr>
        <w:t xml:space="preserve">испитан положај рањивих и ризичних група </w:t>
      </w:r>
      <w:r w:rsidR="0080289A" w:rsidRPr="00737BB1">
        <w:rPr>
          <w:rFonts w:ascii="Arial" w:hAnsi="Arial" w:cs="Arial"/>
          <w:lang w:val="sr-Cyrl-CS"/>
        </w:rPr>
        <w:t>-</w:t>
      </w:r>
      <w:r w:rsidR="00A41F01" w:rsidRPr="00737BB1">
        <w:rPr>
          <w:rFonts w:ascii="Arial" w:hAnsi="Arial" w:cs="Arial"/>
          <w:lang w:val="sr-Cyrl-CS"/>
        </w:rPr>
        <w:t xml:space="preserve"> Ром</w:t>
      </w:r>
      <w:r w:rsidR="0080289A" w:rsidRPr="00737BB1">
        <w:rPr>
          <w:rFonts w:ascii="Arial" w:hAnsi="Arial" w:cs="Arial"/>
          <w:lang w:val="sr-Cyrl-CS"/>
        </w:rPr>
        <w:t>а</w:t>
      </w:r>
      <w:r w:rsidR="00A41F01" w:rsidRPr="00737BB1">
        <w:rPr>
          <w:rFonts w:ascii="Arial" w:hAnsi="Arial" w:cs="Arial"/>
          <w:lang w:val="sr-Cyrl-CS"/>
        </w:rPr>
        <w:t xml:space="preserve"> и Ромкињ</w:t>
      </w:r>
      <w:r w:rsidR="0080289A" w:rsidRPr="00737BB1">
        <w:rPr>
          <w:rFonts w:ascii="Arial" w:hAnsi="Arial" w:cs="Arial"/>
          <w:lang w:val="sr-Cyrl-CS"/>
        </w:rPr>
        <w:t>а</w:t>
      </w:r>
      <w:r w:rsidR="00A41F01" w:rsidRPr="00737BB1">
        <w:rPr>
          <w:rFonts w:ascii="Arial" w:hAnsi="Arial" w:cs="Arial"/>
          <w:lang w:val="sr-Cyrl-CS"/>
        </w:rPr>
        <w:t>, бескућни</w:t>
      </w:r>
      <w:r w:rsidR="0080289A" w:rsidRPr="00737BB1">
        <w:rPr>
          <w:rFonts w:ascii="Arial" w:hAnsi="Arial" w:cs="Arial"/>
          <w:lang w:val="sr-Cyrl-CS"/>
        </w:rPr>
        <w:t>ка</w:t>
      </w:r>
      <w:r w:rsidR="00A41F01" w:rsidRPr="00737BB1">
        <w:rPr>
          <w:rFonts w:ascii="Arial" w:hAnsi="Arial" w:cs="Arial"/>
          <w:lang w:val="sr-Cyrl-CS"/>
        </w:rPr>
        <w:t>, особ</w:t>
      </w:r>
      <w:r w:rsidR="0080289A" w:rsidRPr="00737BB1">
        <w:rPr>
          <w:rFonts w:ascii="Arial" w:hAnsi="Arial" w:cs="Arial"/>
          <w:lang w:val="sr-Cyrl-CS"/>
        </w:rPr>
        <w:t>а</w:t>
      </w:r>
      <w:r w:rsidR="00A41F01" w:rsidRPr="00737BB1">
        <w:rPr>
          <w:rFonts w:ascii="Arial" w:hAnsi="Arial" w:cs="Arial"/>
          <w:lang w:val="sr-Cyrl-CS"/>
        </w:rPr>
        <w:t xml:space="preserve"> са инвалидитетом, млади</w:t>
      </w:r>
      <w:r w:rsidR="0080289A" w:rsidRPr="00737BB1">
        <w:rPr>
          <w:rFonts w:ascii="Arial" w:hAnsi="Arial" w:cs="Arial"/>
          <w:lang w:val="sr-Cyrl-CS"/>
        </w:rPr>
        <w:t>х, ЛГБТИ особа</w:t>
      </w:r>
      <w:r w:rsidR="00A41F01" w:rsidRPr="00737BB1">
        <w:rPr>
          <w:rFonts w:ascii="Arial" w:hAnsi="Arial" w:cs="Arial"/>
          <w:lang w:val="sr-Cyrl-CS"/>
        </w:rPr>
        <w:t xml:space="preserve">, </w:t>
      </w:r>
      <w:r w:rsidR="0080289A" w:rsidRPr="00737BB1">
        <w:rPr>
          <w:rFonts w:ascii="Arial" w:hAnsi="Arial" w:cs="Arial"/>
          <w:lang w:val="sr-Cyrl-CS"/>
        </w:rPr>
        <w:t>лица</w:t>
      </w:r>
      <w:r w:rsidR="00A41F01" w:rsidRPr="00737BB1">
        <w:rPr>
          <w:rFonts w:ascii="Arial" w:hAnsi="Arial" w:cs="Arial"/>
          <w:lang w:val="sr-Cyrl-CS"/>
        </w:rPr>
        <w:t xml:space="preserve"> лишен</w:t>
      </w:r>
      <w:r w:rsidR="0080289A" w:rsidRPr="00737BB1">
        <w:rPr>
          <w:rFonts w:ascii="Arial" w:hAnsi="Arial" w:cs="Arial"/>
          <w:lang w:val="sr-Cyrl-CS"/>
        </w:rPr>
        <w:t>их</w:t>
      </w:r>
      <w:r w:rsidR="00A41F01" w:rsidRPr="00737BB1">
        <w:rPr>
          <w:rFonts w:ascii="Arial" w:hAnsi="Arial" w:cs="Arial"/>
          <w:lang w:val="sr-Cyrl-CS"/>
        </w:rPr>
        <w:t xml:space="preserve"> слободе, особ</w:t>
      </w:r>
      <w:r w:rsidR="0080289A" w:rsidRPr="00737BB1">
        <w:rPr>
          <w:rFonts w:ascii="Arial" w:hAnsi="Arial" w:cs="Arial"/>
          <w:lang w:val="sr-Cyrl-CS"/>
        </w:rPr>
        <w:t>а</w:t>
      </w:r>
      <w:r w:rsidR="00A41F01" w:rsidRPr="00737BB1">
        <w:rPr>
          <w:rFonts w:ascii="Arial" w:hAnsi="Arial" w:cs="Arial"/>
          <w:lang w:val="sr-Cyrl-CS"/>
        </w:rPr>
        <w:t xml:space="preserve"> које живе са ХИВ-ом, бранитељ</w:t>
      </w:r>
      <w:r w:rsidR="0080289A" w:rsidRPr="00737BB1">
        <w:rPr>
          <w:rFonts w:ascii="Arial" w:hAnsi="Arial" w:cs="Arial"/>
          <w:lang w:val="sr-Cyrl-CS"/>
        </w:rPr>
        <w:t>а</w:t>
      </w:r>
      <w:r w:rsidR="00A41F01" w:rsidRPr="00737BB1">
        <w:rPr>
          <w:rFonts w:ascii="Arial" w:hAnsi="Arial" w:cs="Arial"/>
          <w:lang w:val="sr-Cyrl-CS"/>
        </w:rPr>
        <w:t xml:space="preserve"> људских права, новинар</w:t>
      </w:r>
      <w:r w:rsidR="0080289A" w:rsidRPr="00737BB1">
        <w:rPr>
          <w:rFonts w:ascii="Arial" w:hAnsi="Arial" w:cs="Arial"/>
          <w:lang w:val="sr-Cyrl-CS"/>
        </w:rPr>
        <w:t>а</w:t>
      </w:r>
      <w:r w:rsidR="00A41F01" w:rsidRPr="00737BB1">
        <w:rPr>
          <w:rFonts w:ascii="Arial" w:hAnsi="Arial" w:cs="Arial"/>
          <w:lang w:val="sr-Cyrl-CS"/>
        </w:rPr>
        <w:t xml:space="preserve"> и медиј</w:t>
      </w:r>
      <w:r w:rsidR="0080289A" w:rsidRPr="00737BB1">
        <w:rPr>
          <w:rFonts w:ascii="Arial" w:hAnsi="Arial" w:cs="Arial"/>
          <w:lang w:val="sr-Cyrl-CS"/>
        </w:rPr>
        <w:t>а</w:t>
      </w:r>
      <w:r w:rsidR="00A41F01" w:rsidRPr="00737BB1">
        <w:rPr>
          <w:rFonts w:ascii="Arial" w:hAnsi="Arial" w:cs="Arial"/>
          <w:lang w:val="sr-Cyrl-CS"/>
        </w:rPr>
        <w:t xml:space="preserve">, полазећи од узрока који су постојали </w:t>
      </w:r>
      <w:r w:rsidR="002A5E2E">
        <w:rPr>
          <w:rFonts w:ascii="Arial" w:hAnsi="Arial" w:cs="Arial"/>
          <w:lang w:val="sr-Cyrl-CS"/>
        </w:rPr>
        <w:t>пре</w:t>
      </w:r>
      <w:r w:rsidR="00A41F01" w:rsidRPr="00737BB1">
        <w:rPr>
          <w:rFonts w:ascii="Arial" w:hAnsi="Arial" w:cs="Arial"/>
          <w:lang w:val="sr-Cyrl-CS"/>
        </w:rPr>
        <w:t xml:space="preserve"> </w:t>
      </w:r>
      <w:r w:rsidR="002A5E2E">
        <w:rPr>
          <w:rFonts w:ascii="Arial" w:hAnsi="Arial" w:cs="Arial"/>
          <w:lang w:val="sr-Cyrl-CS"/>
        </w:rPr>
        <w:t>и</w:t>
      </w:r>
      <w:r w:rsidR="00A41F01" w:rsidRPr="00737BB1">
        <w:rPr>
          <w:rFonts w:ascii="Arial" w:hAnsi="Arial" w:cs="Arial"/>
          <w:lang w:val="sr-Cyrl-CS"/>
        </w:rPr>
        <w:t xml:space="preserve"> посебно </w:t>
      </w:r>
      <w:r w:rsidR="002A5E2E">
        <w:rPr>
          <w:rFonts w:ascii="Arial" w:hAnsi="Arial" w:cs="Arial"/>
          <w:lang w:val="sr-Cyrl-CS"/>
        </w:rPr>
        <w:t xml:space="preserve">су </w:t>
      </w:r>
      <w:r w:rsidR="00A41F01" w:rsidRPr="00737BB1">
        <w:rPr>
          <w:rFonts w:ascii="Arial" w:hAnsi="Arial" w:cs="Arial"/>
          <w:lang w:val="sr-Cyrl-CS"/>
        </w:rPr>
        <w:t>увећани током пандемије</w:t>
      </w:r>
      <w:r w:rsidR="002A5E2E">
        <w:rPr>
          <w:rFonts w:ascii="Arial" w:hAnsi="Arial" w:cs="Arial"/>
          <w:lang w:val="sr-Cyrl-CS"/>
        </w:rPr>
        <w:t>,</w:t>
      </w:r>
      <w:r w:rsidR="00A41F01" w:rsidRPr="00737BB1">
        <w:rPr>
          <w:rFonts w:ascii="Arial" w:hAnsi="Arial" w:cs="Arial"/>
          <w:lang w:val="sr-Cyrl-CS"/>
        </w:rPr>
        <w:t xml:space="preserve"> </w:t>
      </w:r>
      <w:r w:rsidR="00917C33" w:rsidRPr="00737BB1">
        <w:rPr>
          <w:rFonts w:ascii="Arial" w:hAnsi="Arial" w:cs="Arial"/>
          <w:lang w:val="sr-Cyrl-CS"/>
        </w:rPr>
        <w:t>а који</w:t>
      </w:r>
      <w:r w:rsidR="00A41F01" w:rsidRPr="00737BB1">
        <w:rPr>
          <w:rFonts w:ascii="Arial" w:hAnsi="Arial" w:cs="Arial"/>
          <w:lang w:val="sr-Cyrl-CS"/>
        </w:rPr>
        <w:t xml:space="preserve"> показују негативн</w:t>
      </w:r>
      <w:r w:rsidR="00917C33" w:rsidRPr="00737BB1">
        <w:rPr>
          <w:rFonts w:ascii="Arial" w:hAnsi="Arial" w:cs="Arial"/>
          <w:lang w:val="sr-Cyrl-CS"/>
        </w:rPr>
        <w:t>е</w:t>
      </w:r>
      <w:r w:rsidR="00A41F01" w:rsidRPr="00737BB1">
        <w:rPr>
          <w:rFonts w:ascii="Arial" w:hAnsi="Arial" w:cs="Arial"/>
          <w:lang w:val="sr-Cyrl-CS"/>
        </w:rPr>
        <w:t xml:space="preserve"> исход</w:t>
      </w:r>
      <w:r w:rsidR="00917C33" w:rsidRPr="00737BB1">
        <w:rPr>
          <w:rFonts w:ascii="Arial" w:hAnsi="Arial" w:cs="Arial"/>
          <w:lang w:val="sr-Cyrl-CS"/>
        </w:rPr>
        <w:t>е</w:t>
      </w:r>
      <w:r w:rsidR="00A41F01" w:rsidRPr="00737BB1">
        <w:rPr>
          <w:rFonts w:ascii="Arial" w:hAnsi="Arial" w:cs="Arial"/>
          <w:lang w:val="sr-Cyrl-CS"/>
        </w:rPr>
        <w:t xml:space="preserve"> на ове групе људи. У овој анализи се </w:t>
      </w:r>
      <w:r w:rsidR="00917C33" w:rsidRPr="00737BB1">
        <w:rPr>
          <w:rFonts w:ascii="Arial" w:hAnsi="Arial" w:cs="Arial"/>
          <w:lang w:val="sr-Cyrl-CS"/>
        </w:rPr>
        <w:t xml:space="preserve">посебно </w:t>
      </w:r>
      <w:r w:rsidR="00A41F01" w:rsidRPr="00737BB1">
        <w:rPr>
          <w:rFonts w:ascii="Arial" w:hAnsi="Arial" w:cs="Arial"/>
          <w:lang w:val="sr-Cyrl-CS"/>
        </w:rPr>
        <w:t>указује на</w:t>
      </w:r>
      <w:r w:rsidR="00917C33" w:rsidRPr="00737BB1">
        <w:rPr>
          <w:rFonts w:ascii="Arial" w:hAnsi="Arial" w:cs="Arial"/>
          <w:lang w:val="sr-Cyrl-CS"/>
        </w:rPr>
        <w:t>:</w:t>
      </w:r>
      <w:r w:rsidR="00A41F01" w:rsidRPr="00737BB1">
        <w:rPr>
          <w:rFonts w:ascii="Arial" w:hAnsi="Arial" w:cs="Arial"/>
          <w:lang w:val="sr-Cyrl-CS"/>
        </w:rPr>
        <w:t xml:space="preserve"> не</w:t>
      </w:r>
      <w:r w:rsidR="00917C33" w:rsidRPr="00737BB1">
        <w:rPr>
          <w:rFonts w:ascii="Arial" w:hAnsi="Arial" w:cs="Arial"/>
          <w:lang w:val="sr-Cyrl-CS"/>
        </w:rPr>
        <w:t>могућ</w:t>
      </w:r>
      <w:r w:rsidR="00A41F01" w:rsidRPr="00737BB1">
        <w:rPr>
          <w:rFonts w:ascii="Arial" w:hAnsi="Arial" w:cs="Arial"/>
          <w:lang w:val="sr-Cyrl-CS"/>
        </w:rPr>
        <w:t xml:space="preserve">ност Рома и Ромкиња, бескућника, али и одређених особа са инвалидитетом, ЛГБТИ и младих да остваре приход и испуне основне потребе; отежан приступ здравственој заштити и услугама за ЛГБТИ особе (углавном трансродне особе) и људе који живе са ХИВ-ом који нису могли да приступе потребним третманима током епидемије Ковид-19; недостатак или ограничен приступ информацијама од јавног значаја, што је утицало на готово све испитане групе. </w:t>
      </w:r>
      <w:r w:rsidR="00917C33" w:rsidRPr="00737BB1">
        <w:rPr>
          <w:rFonts w:ascii="Arial" w:hAnsi="Arial" w:cs="Arial"/>
          <w:lang w:val="sr-Cyrl-CS"/>
        </w:rPr>
        <w:t xml:space="preserve">Поред испитивања положаја рањивих група, у овој анализи се наглашава да је Република Србија земља све већих разлика између најсиромашнијих и најбогатијих, те да је према доступним подацима 31,7% становништва (2,18 милиона) изложено ризику од сиромаштва или социјалне искључености, а да су током епидемије домаћинства чији су приходи искључиво или углавном зависили од неформалне економије у посебном ризику од сиромаштва.  </w:t>
      </w:r>
    </w:p>
    <w:p w:rsidR="00917C33" w:rsidRPr="00737BB1" w:rsidRDefault="004A1E35" w:rsidP="00DF3BA5">
      <w:pPr>
        <w:jc w:val="both"/>
        <w:rPr>
          <w:rFonts w:ascii="Arial" w:hAnsi="Arial" w:cs="Arial"/>
          <w:lang w:val="sr-Cyrl-CS"/>
        </w:rPr>
      </w:pPr>
      <w:r w:rsidRPr="00737BB1">
        <w:rPr>
          <w:noProof/>
        </w:rPr>
        <w:drawing>
          <wp:inline distT="0" distB="0" distL="0" distR="0">
            <wp:extent cx="342900" cy="295275"/>
            <wp:effectExtent l="19050" t="0" r="0" b="0"/>
            <wp:docPr id="49" name="Picture 673" descr="Description: Exclamation Mark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Description: Exclamation Mark - Free image on Pixabay"/>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917C33" w:rsidRPr="00737BB1">
        <w:rPr>
          <w:rFonts w:ascii="Arial" w:hAnsi="Arial" w:cs="Arial"/>
          <w:lang w:val="sr-Cyrl-CS"/>
        </w:rPr>
        <w:t xml:space="preserve"> </w:t>
      </w:r>
      <w:r w:rsidR="00DF3BA5" w:rsidRPr="00737BB1">
        <w:rPr>
          <w:rFonts w:ascii="Arial" w:hAnsi="Arial" w:cs="Arial"/>
          <w:lang w:val="sr-Cyrl-CS"/>
        </w:rPr>
        <w:t xml:space="preserve"> </w:t>
      </w:r>
      <w:r w:rsidR="00A41F01" w:rsidRPr="00737BB1">
        <w:rPr>
          <w:rFonts w:ascii="Arial" w:hAnsi="Arial" w:cs="Arial"/>
          <w:i/>
          <w:lang w:val="sr-Cyrl-CS"/>
        </w:rPr>
        <w:t xml:space="preserve">Најчешће су непосредни узроци </w:t>
      </w:r>
      <w:r w:rsidR="00917C33" w:rsidRPr="00737BB1">
        <w:rPr>
          <w:rFonts w:ascii="Arial" w:hAnsi="Arial" w:cs="Arial"/>
          <w:i/>
          <w:lang w:val="sr-Cyrl-CS"/>
        </w:rPr>
        <w:t>лошијег положаја рањивих и ризичних група у Републици Србији током епидемије Ковид-19</w:t>
      </w:r>
      <w:r w:rsidR="007A2A4C" w:rsidRPr="00737BB1">
        <w:rPr>
          <w:rFonts w:ascii="Arial" w:hAnsi="Arial" w:cs="Arial"/>
          <w:i/>
          <w:lang w:val="sr-Cyrl-CS"/>
        </w:rPr>
        <w:t>, наведено је у овој анализи,</w:t>
      </w:r>
      <w:r w:rsidR="00A41F01" w:rsidRPr="00737BB1">
        <w:rPr>
          <w:rFonts w:ascii="Arial" w:hAnsi="Arial" w:cs="Arial"/>
          <w:i/>
          <w:lang w:val="sr-Cyrl-CS"/>
        </w:rPr>
        <w:t xml:space="preserve"> повезани са недостатком идентификације потреба група</w:t>
      </w:r>
      <w:r w:rsidR="004D52BF" w:rsidRPr="00737BB1">
        <w:rPr>
          <w:rFonts w:ascii="Arial" w:hAnsi="Arial" w:cs="Arial"/>
          <w:i/>
          <w:lang w:val="sr-Cyrl-CS"/>
        </w:rPr>
        <w:t xml:space="preserve"> у</w:t>
      </w:r>
      <w:r w:rsidR="00A41F01" w:rsidRPr="00737BB1">
        <w:rPr>
          <w:rFonts w:ascii="Arial" w:hAnsi="Arial" w:cs="Arial"/>
          <w:i/>
          <w:lang w:val="sr-Cyrl-CS"/>
        </w:rPr>
        <w:t xml:space="preserve"> ризику, кашњење у одговору на епидемију</w:t>
      </w:r>
      <w:r w:rsidR="00917C33" w:rsidRPr="00737BB1">
        <w:rPr>
          <w:rFonts w:ascii="Arial" w:hAnsi="Arial" w:cs="Arial"/>
          <w:i/>
          <w:lang w:val="sr-Cyrl-CS"/>
        </w:rPr>
        <w:t xml:space="preserve">, </w:t>
      </w:r>
      <w:r w:rsidR="00A41F01" w:rsidRPr="00737BB1">
        <w:rPr>
          <w:rFonts w:ascii="Arial" w:hAnsi="Arial" w:cs="Arial"/>
          <w:i/>
          <w:lang w:val="sr-Cyrl-CS"/>
        </w:rPr>
        <w:t xml:space="preserve">недовољни капацитети и неспремност </w:t>
      </w:r>
      <w:r w:rsidR="00917C33" w:rsidRPr="00737BB1">
        <w:rPr>
          <w:rFonts w:ascii="Arial" w:hAnsi="Arial" w:cs="Arial"/>
          <w:i/>
          <w:lang w:val="sr-Cyrl-CS"/>
        </w:rPr>
        <w:t>органа</w:t>
      </w:r>
      <w:r w:rsidR="00A41F01" w:rsidRPr="00737BB1">
        <w:rPr>
          <w:rFonts w:ascii="Arial" w:hAnsi="Arial" w:cs="Arial"/>
          <w:i/>
          <w:lang w:val="sr-Cyrl-CS"/>
        </w:rPr>
        <w:t xml:space="preserve"> на свим нивоима да </w:t>
      </w:r>
      <w:r w:rsidR="00917C33" w:rsidRPr="00737BB1">
        <w:rPr>
          <w:rFonts w:ascii="Arial" w:hAnsi="Arial" w:cs="Arial"/>
          <w:i/>
          <w:lang w:val="sr-Cyrl-CS"/>
        </w:rPr>
        <w:t xml:space="preserve">на епидемију </w:t>
      </w:r>
      <w:r w:rsidR="00A41F01" w:rsidRPr="00737BB1">
        <w:rPr>
          <w:rFonts w:ascii="Arial" w:hAnsi="Arial" w:cs="Arial"/>
          <w:i/>
          <w:lang w:val="sr-Cyrl-CS"/>
        </w:rPr>
        <w:t xml:space="preserve">одговоре, </w:t>
      </w:r>
      <w:r w:rsidR="009C14D4" w:rsidRPr="00737BB1">
        <w:rPr>
          <w:rFonts w:ascii="Arial" w:hAnsi="Arial" w:cs="Arial"/>
          <w:i/>
          <w:lang w:val="sr-Cyrl-CS"/>
        </w:rPr>
        <w:t xml:space="preserve">недостатак </w:t>
      </w:r>
      <w:r w:rsidR="007A2A4C" w:rsidRPr="00737BB1">
        <w:rPr>
          <w:rFonts w:ascii="Arial" w:hAnsi="Arial" w:cs="Arial"/>
          <w:i/>
          <w:lang w:val="sr-Cyrl-CS"/>
        </w:rPr>
        <w:t xml:space="preserve">информација </w:t>
      </w:r>
      <w:r w:rsidR="009C14D4" w:rsidRPr="00737BB1">
        <w:rPr>
          <w:rFonts w:ascii="Arial" w:hAnsi="Arial" w:cs="Arial"/>
          <w:i/>
          <w:lang w:val="sr-Cyrl-CS"/>
        </w:rPr>
        <w:t xml:space="preserve">или ограничен приступ информацијама од јавног значаја у прилагођеним форматима, укључујући поједностављене и лако разумљиве формате, </w:t>
      </w:r>
      <w:r w:rsidR="00A41F01" w:rsidRPr="00737BB1">
        <w:rPr>
          <w:rFonts w:ascii="Arial" w:hAnsi="Arial" w:cs="Arial"/>
          <w:i/>
          <w:lang w:val="sr-Cyrl-CS"/>
        </w:rPr>
        <w:t xml:space="preserve">непостојање свеобухватних разврстаних података о угроженом становништву, </w:t>
      </w:r>
      <w:r w:rsidR="00917C33" w:rsidRPr="00737BB1">
        <w:rPr>
          <w:rFonts w:ascii="Arial" w:hAnsi="Arial" w:cs="Arial"/>
          <w:i/>
          <w:lang w:val="sr-Cyrl-CS"/>
        </w:rPr>
        <w:t>недовољна издвајања буџета на</w:t>
      </w:r>
      <w:r w:rsidR="00A41F01" w:rsidRPr="00737BB1">
        <w:rPr>
          <w:rFonts w:ascii="Arial" w:hAnsi="Arial" w:cs="Arial"/>
          <w:i/>
          <w:lang w:val="sr-Cyrl-CS"/>
        </w:rPr>
        <w:t xml:space="preserve"> националном и локалном нивоу како би се омогућило остваривање основних људских права најугроженијих група грађана, </w:t>
      </w:r>
      <w:r w:rsidR="00917C33" w:rsidRPr="00737BB1">
        <w:rPr>
          <w:rFonts w:ascii="Arial" w:hAnsi="Arial" w:cs="Arial"/>
          <w:i/>
          <w:lang w:val="sr-Cyrl-CS"/>
        </w:rPr>
        <w:t xml:space="preserve">као и </w:t>
      </w:r>
      <w:r w:rsidR="00A41F01" w:rsidRPr="00737BB1">
        <w:rPr>
          <w:rFonts w:ascii="Arial" w:hAnsi="Arial" w:cs="Arial"/>
          <w:i/>
          <w:lang w:val="sr-Cyrl-CS"/>
        </w:rPr>
        <w:t xml:space="preserve">недостатак учешћа у доношењу политика и одлука на </w:t>
      </w:r>
      <w:r w:rsidR="00917C33" w:rsidRPr="00737BB1">
        <w:rPr>
          <w:rFonts w:ascii="Arial" w:hAnsi="Arial" w:cs="Arial"/>
          <w:i/>
          <w:lang w:val="sr-Cyrl-CS"/>
        </w:rPr>
        <w:t>свим</w:t>
      </w:r>
      <w:r w:rsidR="00A41F01" w:rsidRPr="00737BB1">
        <w:rPr>
          <w:rFonts w:ascii="Arial" w:hAnsi="Arial" w:cs="Arial"/>
          <w:i/>
          <w:lang w:val="sr-Cyrl-CS"/>
        </w:rPr>
        <w:t xml:space="preserve"> ниво</w:t>
      </w:r>
      <w:r w:rsidR="00917C33" w:rsidRPr="00737BB1">
        <w:rPr>
          <w:rFonts w:ascii="Arial" w:hAnsi="Arial" w:cs="Arial"/>
          <w:i/>
          <w:lang w:val="sr-Cyrl-CS"/>
        </w:rPr>
        <w:t>има, наведено је у овој анализи</w:t>
      </w:r>
      <w:r w:rsidR="00A41F01" w:rsidRPr="00737BB1">
        <w:rPr>
          <w:rFonts w:ascii="Arial" w:hAnsi="Arial" w:cs="Arial"/>
          <w:i/>
          <w:lang w:val="sr-Cyrl-CS"/>
        </w:rPr>
        <w:t>.</w:t>
      </w:r>
      <w:r w:rsidR="00A41F01" w:rsidRPr="00737BB1">
        <w:rPr>
          <w:rFonts w:ascii="Arial" w:hAnsi="Arial" w:cs="Arial"/>
          <w:lang w:val="sr-Cyrl-CS"/>
        </w:rPr>
        <w:t xml:space="preserve"> </w:t>
      </w:r>
    </w:p>
    <w:p w:rsidR="00711AD0" w:rsidRPr="00737BB1" w:rsidRDefault="00711AD0" w:rsidP="00DF3BA5">
      <w:pPr>
        <w:jc w:val="both"/>
        <w:rPr>
          <w:rFonts w:ascii="Arial" w:hAnsi="Arial" w:cs="Arial"/>
          <w:lang w:val="sr-Cyrl-CS"/>
        </w:rPr>
      </w:pPr>
      <w:r w:rsidRPr="00737BB1">
        <w:rPr>
          <w:rFonts w:ascii="Arial" w:hAnsi="Arial" w:cs="Arial"/>
          <w:lang w:val="sr-Cyrl-CS"/>
        </w:rPr>
        <w:t xml:space="preserve">Анализом </w:t>
      </w:r>
      <w:r w:rsidRPr="00737BB1">
        <w:rPr>
          <w:rFonts w:ascii="Arial" w:hAnsi="Arial" w:cs="Arial"/>
          <w:b/>
          <w:i/>
          <w:lang w:val="sr-Cyrl-CS"/>
        </w:rPr>
        <w:t>Комуникација о ризику и анг</w:t>
      </w:r>
      <w:r w:rsidR="006E047F" w:rsidRPr="00737BB1">
        <w:rPr>
          <w:rFonts w:ascii="Arial" w:hAnsi="Arial" w:cs="Arial"/>
          <w:b/>
          <w:i/>
          <w:lang w:val="sr-Cyrl-CS"/>
        </w:rPr>
        <w:t>ажман заједнице за К</w:t>
      </w:r>
      <w:r w:rsidR="008B7756" w:rsidRPr="00737BB1">
        <w:rPr>
          <w:rFonts w:ascii="Arial" w:hAnsi="Arial" w:cs="Arial"/>
          <w:b/>
          <w:i/>
          <w:lang w:val="sr-Cyrl-CS"/>
        </w:rPr>
        <w:t>овид</w:t>
      </w:r>
      <w:r w:rsidR="006E047F" w:rsidRPr="00737BB1">
        <w:rPr>
          <w:rFonts w:ascii="Arial" w:hAnsi="Arial" w:cs="Arial"/>
          <w:b/>
          <w:i/>
          <w:lang w:val="sr-Cyrl-CS"/>
        </w:rPr>
        <w:t xml:space="preserve">-19 - </w:t>
      </w:r>
      <w:r w:rsidRPr="00737BB1">
        <w:rPr>
          <w:rFonts w:ascii="Arial" w:hAnsi="Arial" w:cs="Arial"/>
          <w:b/>
          <w:i/>
          <w:lang w:val="sr-Cyrl-CS"/>
        </w:rPr>
        <w:t>Ангажман са децом и одраслима са инвалидитетом</w:t>
      </w:r>
      <w:r w:rsidRPr="00737BB1">
        <w:rPr>
          <w:rFonts w:ascii="Arial" w:hAnsi="Arial" w:cs="Arial"/>
          <w:b/>
          <w:i/>
          <w:vertAlign w:val="superscript"/>
          <w:lang w:val="sr-Cyrl-CS"/>
        </w:rPr>
        <w:footnoteReference w:id="73"/>
      </w:r>
      <w:r w:rsidRPr="00737BB1">
        <w:rPr>
          <w:rFonts w:ascii="Arial" w:hAnsi="Arial" w:cs="Arial"/>
          <w:b/>
          <w:i/>
          <w:lang w:val="sr-Cyrl-CS"/>
        </w:rPr>
        <w:t xml:space="preserve"> </w:t>
      </w:r>
      <w:r w:rsidR="002A5E2E">
        <w:rPr>
          <w:rFonts w:ascii="Arial" w:hAnsi="Arial" w:cs="Arial"/>
          <w:lang w:val="sr-Cyrl-CS"/>
        </w:rPr>
        <w:t xml:space="preserve">УНИЦЕФ даје одговоре </w:t>
      </w:r>
      <w:r w:rsidRPr="00737BB1">
        <w:rPr>
          <w:rFonts w:ascii="Arial" w:hAnsi="Arial" w:cs="Arial"/>
          <w:lang w:val="sr-Cyrl-CS"/>
        </w:rPr>
        <w:t>о предузимању кључних мера за потребе одређених група изложених већем ризику од обољевања, као што су деца и одрасли са инвалидитетом.</w:t>
      </w:r>
    </w:p>
    <w:p w:rsidR="00711AD0" w:rsidRPr="00737BB1" w:rsidRDefault="004A1E35" w:rsidP="00711AD0">
      <w:pPr>
        <w:spacing w:after="0"/>
        <w:jc w:val="both"/>
        <w:rPr>
          <w:rFonts w:ascii="Arial" w:hAnsi="Arial" w:cs="Arial"/>
          <w:i/>
          <w:lang w:val="sr-Cyrl-CS"/>
        </w:rPr>
      </w:pPr>
      <w:r w:rsidRPr="00737BB1">
        <w:rPr>
          <w:noProof/>
        </w:rPr>
        <w:drawing>
          <wp:inline distT="0" distB="0" distL="0" distR="0">
            <wp:extent cx="342900" cy="295275"/>
            <wp:effectExtent l="19050" t="0" r="0" b="0"/>
            <wp:docPr id="50" name="Picture 26" descr="Description: Exclamation Mark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Exclamation Mark - Free image on Pixabay"/>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DF3BA5" w:rsidRPr="00737BB1">
        <w:rPr>
          <w:rFonts w:ascii="Arial" w:hAnsi="Arial" w:cs="Arial"/>
          <w:i/>
          <w:lang w:val="sr-Cyrl-CS"/>
        </w:rPr>
        <w:t xml:space="preserve">   </w:t>
      </w:r>
      <w:r w:rsidR="00711AD0" w:rsidRPr="00737BB1">
        <w:rPr>
          <w:rFonts w:ascii="Arial" w:hAnsi="Arial" w:cs="Arial"/>
          <w:i/>
          <w:lang w:val="sr-Cyrl-CS"/>
        </w:rPr>
        <w:t xml:space="preserve">Поред препорука за укључивање свих актера у заједници, родитеља, медија, вођа заједница, верских вођа, локалних здравствених радника и других, за промовисање  ризика са којима се суочавају деца и одрасли са инвалидитетом, </w:t>
      </w:r>
      <w:r w:rsidR="00711AD0" w:rsidRPr="00737BB1">
        <w:rPr>
          <w:rFonts w:ascii="Arial" w:hAnsi="Arial" w:cs="Arial"/>
          <w:i/>
          <w:lang w:val="sr-Cyrl-CS"/>
        </w:rPr>
        <w:lastRenderedPageBreak/>
        <w:t xml:space="preserve">УНИЦЕФ </w:t>
      </w:r>
      <w:r w:rsidR="007A2A4C" w:rsidRPr="00737BB1">
        <w:rPr>
          <w:rFonts w:ascii="Arial" w:hAnsi="Arial" w:cs="Arial"/>
          <w:i/>
          <w:lang w:val="sr-Cyrl-CS"/>
        </w:rPr>
        <w:t xml:space="preserve">у овој анализи </w:t>
      </w:r>
      <w:r w:rsidR="00711AD0" w:rsidRPr="00737BB1">
        <w:rPr>
          <w:rFonts w:ascii="Arial" w:hAnsi="Arial" w:cs="Arial"/>
          <w:i/>
          <w:lang w:val="sr-Cyrl-CS"/>
        </w:rPr>
        <w:t>посебну пажњу посвећује начину комуникације, обезбеђењу и преносу информација које спашавају живот у одговарајућим вишеструким и доступним форматима, нарочито за потребе особа са оштећењем вида, слуха и особа са интелектуалним потешкоћама, као и побољшању приступа деци и адолесцентима, особама које користе мањинске језике, мигрантима и избеглицама и особама ниске писмености.</w:t>
      </w:r>
    </w:p>
    <w:p w:rsidR="00711AD0" w:rsidRPr="00737BB1" w:rsidRDefault="00711AD0" w:rsidP="00711AD0">
      <w:pPr>
        <w:spacing w:after="0"/>
        <w:jc w:val="both"/>
        <w:rPr>
          <w:rFonts w:ascii="Arial" w:hAnsi="Arial" w:cs="Arial"/>
          <w:sz w:val="14"/>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9C14D4" w:rsidRPr="00737BB1" w:rsidTr="00890AEB">
        <w:trPr>
          <w:trHeight w:val="4770"/>
        </w:trPr>
        <w:tc>
          <w:tcPr>
            <w:tcW w:w="9134" w:type="dxa"/>
            <w:shd w:val="clear" w:color="auto" w:fill="BCD3EE"/>
          </w:tcPr>
          <w:p w:rsidR="00A82618" w:rsidRPr="00890AEB" w:rsidRDefault="00A82618" w:rsidP="00890AEB">
            <w:pPr>
              <w:pStyle w:val="NoSpacing"/>
              <w:rPr>
                <w:sz w:val="8"/>
                <w:lang w:val="sr-Cyrl-CS"/>
              </w:rPr>
            </w:pPr>
          </w:p>
          <w:p w:rsidR="009C14D4" w:rsidRPr="00737BB1" w:rsidRDefault="004A1E35" w:rsidP="00E60652">
            <w:pPr>
              <w:jc w:val="both"/>
              <w:rPr>
                <w:rFonts w:ascii="Arial" w:eastAsia="Times New Roman" w:hAnsi="Arial" w:cs="Arial"/>
                <w:lang w:val="sr-Cyrl-CS"/>
              </w:rPr>
            </w:pPr>
            <w:r w:rsidRPr="00737BB1">
              <w:rPr>
                <w:noProof/>
              </w:rPr>
              <w:drawing>
                <wp:anchor distT="0" distB="0" distL="114300" distR="114300" simplePos="0" relativeHeight="251629056" behindDoc="0" locked="0" layoutInCell="1" allowOverlap="1">
                  <wp:simplePos x="0" y="0"/>
                  <wp:positionH relativeFrom="column">
                    <wp:posOffset>66675</wp:posOffset>
                  </wp:positionH>
                  <wp:positionV relativeFrom="paragraph">
                    <wp:posOffset>-3175</wp:posOffset>
                  </wp:positionV>
                  <wp:extent cx="304800" cy="542290"/>
                  <wp:effectExtent l="19050" t="0" r="0" b="0"/>
                  <wp:wrapSquare wrapText="bothSides"/>
                  <wp:docPr id="1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009C14D4" w:rsidRPr="00737BB1">
              <w:rPr>
                <w:rFonts w:ascii="Arial" w:eastAsia="Times New Roman" w:hAnsi="Arial" w:cs="Arial"/>
                <w:lang w:val="sr-Cyrl-CS" w:eastAsia="en-GB"/>
              </w:rPr>
              <w:t xml:space="preserve">Имајући у виду значај </w:t>
            </w:r>
            <w:r w:rsidR="009C14D4" w:rsidRPr="00737BB1">
              <w:rPr>
                <w:rFonts w:ascii="Arial" w:hAnsi="Arial" w:cs="Arial"/>
                <w:lang w:val="sr-Cyrl-CS"/>
              </w:rPr>
              <w:t>потпуног и правовременог информисања свих грађана о мерама и активностима које се спроводе</w:t>
            </w:r>
            <w:r w:rsidR="00EB730E" w:rsidRPr="00737BB1">
              <w:rPr>
                <w:rFonts w:ascii="Arial" w:hAnsi="Arial" w:cs="Arial"/>
                <w:lang w:val="sr-Cyrl-CS"/>
              </w:rPr>
              <w:t xml:space="preserve"> током ванредног стања</w:t>
            </w:r>
            <w:r w:rsidR="009C14D4" w:rsidRPr="00737BB1">
              <w:rPr>
                <w:rFonts w:ascii="Arial" w:hAnsi="Arial" w:cs="Arial"/>
                <w:lang w:val="sr-Cyrl-CS"/>
              </w:rPr>
              <w:t xml:space="preserve">, као и о другим подацима неопходним за превазилажење настале ситуације </w:t>
            </w:r>
            <w:r w:rsidR="009C14D4" w:rsidRPr="00737BB1">
              <w:rPr>
                <w:rFonts w:ascii="Arial" w:hAnsi="Arial" w:cs="Arial"/>
                <w:b/>
                <w:i/>
                <w:lang w:val="sr-Cyrl-CS"/>
              </w:rPr>
              <w:t>Повереник је упутио</w:t>
            </w:r>
            <w:r w:rsidR="009C14D4" w:rsidRPr="00737BB1">
              <w:rPr>
                <w:rFonts w:ascii="Arial" w:hAnsi="Arial" w:cs="Arial"/>
                <w:lang w:val="sr-Cyrl-CS"/>
              </w:rPr>
              <w:t xml:space="preserve"> </w:t>
            </w:r>
            <w:r w:rsidR="009C14D4" w:rsidRPr="00737BB1">
              <w:rPr>
                <w:rFonts w:ascii="Arial" w:hAnsi="Arial" w:cs="Arial"/>
                <w:b/>
                <w:i/>
                <w:lang w:val="sr-Cyrl-CS"/>
              </w:rPr>
              <w:t>препоруке мера јавним медијским установама Радио телевизији Србије и Радио телевизији Војводине</w:t>
            </w:r>
            <w:r w:rsidR="009C14D4" w:rsidRPr="00737BB1">
              <w:rPr>
                <w:rFonts w:ascii="Arial" w:hAnsi="Arial" w:cs="Arial"/>
                <w:lang w:val="sr-Cyrl-CS"/>
              </w:rPr>
              <w:t xml:space="preserve"> да </w:t>
            </w:r>
            <w:r w:rsidR="009C14D4" w:rsidRPr="00737BB1">
              <w:rPr>
                <w:rFonts w:ascii="Arial" w:eastAsia="Times New Roman" w:hAnsi="Arial" w:cs="Arial"/>
                <w:lang w:val="sr-Cyrl-CS"/>
              </w:rPr>
              <w:t xml:space="preserve">омогуће емитовање у приступачним форматима што већег броја информација у вези са ванредним стањем у Републици Србији, као и кампања јавног информисања и упутстава надлежних институција у вези са епидемијом изазваном </w:t>
            </w:r>
            <w:r w:rsidR="008B7756" w:rsidRPr="00737BB1">
              <w:rPr>
                <w:rFonts w:ascii="Arial" w:eastAsia="Times New Roman" w:hAnsi="Arial" w:cs="Arial"/>
                <w:lang w:val="sr-Cyrl-CS"/>
              </w:rPr>
              <w:t>корона</w:t>
            </w:r>
            <w:r w:rsidR="009C14D4" w:rsidRPr="00737BB1">
              <w:rPr>
                <w:rFonts w:ascii="Arial" w:eastAsia="Times New Roman" w:hAnsi="Arial" w:cs="Arial"/>
                <w:lang w:val="sr-Cyrl-CS"/>
              </w:rPr>
              <w:t>вирусом, односно да информације у што већој мери и правовремено учине доступним гледаоцима са оштећеним слухом посредством коришћења титлова и/или знаковног језика.</w:t>
            </w:r>
          </w:p>
          <w:p w:rsidR="00432EF9" w:rsidRPr="00737BB1" w:rsidRDefault="00B22913" w:rsidP="00E60652">
            <w:pPr>
              <w:jc w:val="both"/>
              <w:rPr>
                <w:rFonts w:ascii="Arial" w:eastAsia="Times New Roman" w:hAnsi="Arial" w:cs="Arial"/>
                <w:lang w:val="sr-Cyrl-CS"/>
              </w:rPr>
            </w:pPr>
            <w:r w:rsidRPr="00737BB1">
              <w:rPr>
                <w:rFonts w:ascii="Arial" w:eastAsia="Times New Roman" w:hAnsi="Arial" w:cs="Arial"/>
                <w:i/>
                <w:lang w:val="sr-Cyrl-CS"/>
              </w:rPr>
              <w:t>И</w:t>
            </w:r>
            <w:r w:rsidR="00432EF9" w:rsidRPr="00737BB1">
              <w:rPr>
                <w:rFonts w:ascii="Arial" w:eastAsia="Times New Roman" w:hAnsi="Arial" w:cs="Arial"/>
                <w:i/>
                <w:lang w:val="sr-Cyrl-CS"/>
              </w:rPr>
              <w:t>нформативне емисије и конференције за штампу су укључиле тумаче на знаковном језику за особе са оштећењем слуха</w:t>
            </w:r>
            <w:r w:rsidRPr="00737BB1">
              <w:rPr>
                <w:rFonts w:ascii="Arial" w:eastAsia="Times New Roman" w:hAnsi="Arial" w:cs="Arial"/>
                <w:i/>
                <w:lang w:val="sr-Cyrl-CS"/>
              </w:rPr>
              <w:t>, што се примењује и даље</w:t>
            </w:r>
            <w:r w:rsidR="00432EF9" w:rsidRPr="00737BB1">
              <w:rPr>
                <w:rFonts w:ascii="Arial" w:eastAsia="Times New Roman" w:hAnsi="Arial" w:cs="Arial"/>
                <w:lang w:val="sr-Cyrl-CS"/>
              </w:rPr>
              <w:t>.</w:t>
            </w:r>
          </w:p>
          <w:p w:rsidR="009C14D4" w:rsidRPr="00737BB1" w:rsidRDefault="009C14D4" w:rsidP="00890AEB">
            <w:pPr>
              <w:rPr>
                <w:rFonts w:ascii="Arial" w:hAnsi="Arial" w:cs="Arial"/>
                <w:lang w:val="sr-Cyrl-CS"/>
              </w:rPr>
            </w:pPr>
            <w:r w:rsidRPr="00737BB1">
              <w:rPr>
                <w:rFonts w:ascii="Arial" w:hAnsi="Arial" w:cs="Arial"/>
                <w:lang w:val="sr-Cyrl-CS"/>
              </w:rPr>
              <w:t xml:space="preserve">Више на: </w:t>
            </w:r>
            <w:hyperlink r:id="rId97" w:history="1">
              <w:r w:rsidR="00651BC2" w:rsidRPr="00737BB1">
                <w:rPr>
                  <w:rStyle w:val="Hyperlink"/>
                  <w:rFonts w:ascii="Arial" w:hAnsi="Arial" w:cs="Arial"/>
                  <w:lang w:val="sr-Cyrl-CS"/>
                </w:rPr>
                <w:t>http://ravnopravnost.gov.rs/339-2020-preporuka-mera-za-ostvarivanje-ravnopravnosti-rts-cir/</w:t>
              </w:r>
            </w:hyperlink>
          </w:p>
        </w:tc>
      </w:tr>
    </w:tbl>
    <w:p w:rsidR="009C14D4" w:rsidRPr="00737BB1" w:rsidRDefault="009C14D4" w:rsidP="00A41F01">
      <w:pPr>
        <w:spacing w:after="0"/>
        <w:jc w:val="both"/>
        <w:rPr>
          <w:rFonts w:ascii="Arial" w:hAnsi="Arial" w:cs="Arial"/>
          <w:sz w:val="16"/>
          <w:lang w:val="sr-Cyrl-CS"/>
        </w:rPr>
      </w:pPr>
    </w:p>
    <w:p w:rsidR="00F87B68" w:rsidRPr="00737BB1" w:rsidRDefault="00F87B68" w:rsidP="00F87B68">
      <w:pPr>
        <w:jc w:val="both"/>
        <w:rPr>
          <w:rFonts w:ascii="Arial" w:hAnsi="Arial" w:cs="Arial"/>
          <w:lang w:val="sr-Cyrl-CS"/>
        </w:rPr>
      </w:pPr>
      <w:r w:rsidRPr="00737BB1">
        <w:rPr>
          <w:rFonts w:ascii="Arial" w:hAnsi="Arial" w:cs="Arial"/>
          <w:lang w:val="sr-Cyrl-CS"/>
        </w:rPr>
        <w:t xml:space="preserve">У публикацији </w:t>
      </w:r>
      <w:r w:rsidRPr="00737BB1">
        <w:rPr>
          <w:rFonts w:ascii="Arial" w:hAnsi="Arial" w:cs="Arial"/>
          <w:b/>
          <w:i/>
          <w:lang w:val="sr-Cyrl-CS"/>
        </w:rPr>
        <w:t>Родна анализа одговора на К</w:t>
      </w:r>
      <w:r w:rsidR="008B7756" w:rsidRPr="00737BB1">
        <w:rPr>
          <w:rFonts w:ascii="Arial" w:hAnsi="Arial" w:cs="Arial"/>
          <w:b/>
          <w:i/>
          <w:lang w:val="sr-Cyrl-CS"/>
        </w:rPr>
        <w:t>овид</w:t>
      </w:r>
      <w:r w:rsidRPr="00737BB1">
        <w:rPr>
          <w:rFonts w:ascii="Arial" w:hAnsi="Arial" w:cs="Arial"/>
          <w:b/>
          <w:i/>
          <w:lang w:val="sr-Cyrl-CS"/>
        </w:rPr>
        <w:t>-19 у Републици Србији</w:t>
      </w:r>
      <w:r w:rsidRPr="00737BB1">
        <w:rPr>
          <w:rFonts w:ascii="Arial" w:hAnsi="Arial" w:cs="Arial"/>
          <w:vertAlign w:val="superscript"/>
          <w:lang w:val="sr-Cyrl-CS"/>
        </w:rPr>
        <w:footnoteReference w:id="74"/>
      </w:r>
      <w:r w:rsidRPr="00737BB1">
        <w:rPr>
          <w:rFonts w:ascii="Arial" w:hAnsi="Arial" w:cs="Arial"/>
          <w:b/>
          <w:i/>
          <w:lang w:val="sr-Cyrl-CS"/>
        </w:rPr>
        <w:t xml:space="preserve"> </w:t>
      </w:r>
      <w:r w:rsidRPr="00737BB1">
        <w:rPr>
          <w:rFonts w:ascii="Arial" w:hAnsi="Arial" w:cs="Arial"/>
          <w:lang w:val="sr-Cyrl-CS"/>
        </w:rPr>
        <w:t>дата су општа запажања о прописима који регулишу мере усвојене током ванредног стања, наводећи да прописи нису родно сензитивни, да су ретке мере које се односе на рањиве групе (деца, особе са инвалидитетом, стари посебно они у геронтолошким центрима, труднице, особе са аутизмом, особе са сметњама у развоју посебно оне смештене у одговарајуће установе, хронични болесници, самохрани родитељи, избеглице, ромска популација нарочито из неформалних насеља, бескућници и др</w:t>
      </w:r>
      <w:r w:rsidR="002A5E2E">
        <w:rPr>
          <w:rFonts w:ascii="Arial" w:hAnsi="Arial" w:cs="Arial"/>
          <w:lang w:val="sr-Cyrl-CS"/>
        </w:rPr>
        <w:t>)</w:t>
      </w:r>
      <w:r w:rsidRPr="00737BB1">
        <w:rPr>
          <w:rFonts w:ascii="Arial" w:hAnsi="Arial" w:cs="Arial"/>
          <w:lang w:val="sr-Cyrl-CS"/>
        </w:rPr>
        <w:t>. У публикацији је указано да су поступно уведене и посебне мере за неке рањиве групе често на подстицаје који су долазили од грађана или су их иницирала независна тела.</w:t>
      </w:r>
    </w:p>
    <w:p w:rsidR="00F87B68" w:rsidRDefault="00094C2F" w:rsidP="00202277">
      <w:pPr>
        <w:spacing w:after="0"/>
        <w:jc w:val="both"/>
        <w:rPr>
          <w:rFonts w:ascii="Arial" w:hAnsi="Arial" w:cs="Arial"/>
          <w:lang w:val="sr-Cyrl-CS"/>
        </w:rPr>
      </w:pPr>
      <w:r w:rsidRPr="00737BB1">
        <w:rPr>
          <w:rFonts w:ascii="Arial" w:hAnsi="Arial" w:cs="Arial"/>
          <w:lang w:val="sr-Cyrl-CS"/>
        </w:rPr>
        <w:t>Гледано уопштено, наведено је у овој анализи, највећу промену за жене је представљала повећана количина неплаћеног рада, уз рад од куће или на радним местима са највећим ризиком, као што су сектор здравства или снабдевања. Све услуге које нису биле доступне, обављале су жене, као и додатне послове на примени мера заштите, одржавања хигијене и сл. а жене такође чине већину оних који су били најизложенији или чији се положај највише променио услед епидемије. Ванредно стање и донете мере нису само повећале обим неплаћеног рада за жене, него су и продужиле трајање радног дана.</w:t>
      </w:r>
      <w:r w:rsidRPr="00737BB1">
        <w:rPr>
          <w:rFonts w:ascii="Arial" w:hAnsi="Arial" w:cs="Arial"/>
          <w:color w:val="FF0000"/>
          <w:lang w:val="sr-Cyrl-CS"/>
        </w:rPr>
        <w:t xml:space="preserve"> </w:t>
      </w:r>
      <w:r w:rsidRPr="00737BB1">
        <w:rPr>
          <w:rFonts w:ascii="Arial" w:hAnsi="Arial" w:cs="Arial"/>
          <w:lang w:val="sr-Cyrl-CS"/>
        </w:rPr>
        <w:t>Од увођења ванредног стања у тешкој ситуацији нашле су се и особе са инвалидитетом јер није уважен њихов специфичан положај и сагледане њихове индивидуалне потребе.</w:t>
      </w:r>
    </w:p>
    <w:p w:rsidR="002A5E2E" w:rsidRPr="00737BB1" w:rsidRDefault="002A5E2E" w:rsidP="00202277">
      <w:pPr>
        <w:spacing w:after="0"/>
        <w:jc w:val="both"/>
        <w:rPr>
          <w:rFonts w:ascii="Arial" w:hAnsi="Arial" w:cs="Arial"/>
          <w:lang w:val="sr-Cyrl-CS"/>
        </w:rPr>
      </w:pPr>
    </w:p>
    <w:p w:rsidR="00322EBD" w:rsidRPr="00737BB1" w:rsidRDefault="00322EBD" w:rsidP="00202277">
      <w:pPr>
        <w:spacing w:after="0"/>
        <w:jc w:val="both"/>
        <w:rPr>
          <w:rFonts w:ascii="Arial" w:hAnsi="Arial" w:cs="Arial"/>
          <w:sz w:val="10"/>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322EBD" w:rsidRPr="00737BB1" w:rsidTr="002A5E2E">
        <w:trPr>
          <w:trHeight w:val="4882"/>
        </w:trPr>
        <w:tc>
          <w:tcPr>
            <w:tcW w:w="9134" w:type="dxa"/>
            <w:shd w:val="clear" w:color="auto" w:fill="BCD3EE"/>
          </w:tcPr>
          <w:p w:rsidR="00322EBD" w:rsidRPr="002A5E2E" w:rsidRDefault="00322EBD" w:rsidP="002A5E2E">
            <w:pPr>
              <w:pStyle w:val="NoSpacing"/>
              <w:rPr>
                <w:sz w:val="6"/>
                <w:lang w:val="sr-Cyrl-CS"/>
              </w:rPr>
            </w:pPr>
            <w:r w:rsidRPr="00737BB1">
              <w:rPr>
                <w:lang w:val="sr-Cyrl-CS" w:eastAsia="en-GB"/>
              </w:rPr>
              <w:t xml:space="preserve">  </w:t>
            </w:r>
          </w:p>
          <w:p w:rsidR="00B22913" w:rsidRPr="00737BB1" w:rsidRDefault="004A1E35" w:rsidP="00322EBD">
            <w:pPr>
              <w:jc w:val="both"/>
              <w:rPr>
                <w:rFonts w:ascii="Arial" w:eastAsia="Times New Roman" w:hAnsi="Arial" w:cs="Arial"/>
                <w:lang w:val="sr-Cyrl-CS"/>
              </w:rPr>
            </w:pPr>
            <w:r w:rsidRPr="00737BB1">
              <w:rPr>
                <w:noProof/>
              </w:rPr>
              <w:drawing>
                <wp:anchor distT="0" distB="0" distL="114300" distR="114300" simplePos="0" relativeHeight="251628032" behindDoc="0" locked="0" layoutInCell="1" allowOverlap="1">
                  <wp:simplePos x="0" y="0"/>
                  <wp:positionH relativeFrom="column">
                    <wp:posOffset>98425</wp:posOffset>
                  </wp:positionH>
                  <wp:positionV relativeFrom="paragraph">
                    <wp:posOffset>-1270</wp:posOffset>
                  </wp:positionV>
                  <wp:extent cx="304800" cy="542925"/>
                  <wp:effectExtent l="19050" t="0" r="0" b="0"/>
                  <wp:wrapSquare wrapText="bothSides"/>
                  <wp:docPr id="1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925"/>
                          </a:xfrm>
                          <a:prstGeom prst="rect">
                            <a:avLst/>
                          </a:prstGeom>
                          <a:noFill/>
                          <a:ln w="9525">
                            <a:noFill/>
                            <a:miter lim="800000"/>
                            <a:headEnd/>
                            <a:tailEnd/>
                          </a:ln>
                        </pic:spPr>
                      </pic:pic>
                    </a:graphicData>
                  </a:graphic>
                </wp:anchor>
              </w:drawing>
            </w:r>
            <w:r w:rsidR="00322EBD" w:rsidRPr="00737BB1">
              <w:rPr>
                <w:rFonts w:ascii="Arial" w:eastAsia="Times New Roman" w:hAnsi="Arial" w:cs="Arial"/>
                <w:lang w:val="sr-Cyrl-CS" w:eastAsia="en-GB"/>
              </w:rPr>
              <w:t>Сагледавајући специфичне потребе појединих група грађана,</w:t>
            </w:r>
            <w:r w:rsidR="00322EBD" w:rsidRPr="00737BB1">
              <w:rPr>
                <w:rFonts w:ascii="Arial" w:hAnsi="Arial" w:cs="Arial"/>
                <w:lang w:val="sr-Cyrl-CS"/>
              </w:rPr>
              <w:t xml:space="preserve"> </w:t>
            </w:r>
            <w:r w:rsidR="00322EBD" w:rsidRPr="00737BB1">
              <w:rPr>
                <w:rFonts w:ascii="Arial" w:hAnsi="Arial" w:cs="Arial"/>
                <w:b/>
                <w:i/>
                <w:lang w:val="sr-Cyrl-CS"/>
              </w:rPr>
              <w:t>Повереник је упутио</w:t>
            </w:r>
            <w:r w:rsidR="00322EBD" w:rsidRPr="00737BB1">
              <w:rPr>
                <w:rFonts w:ascii="Arial" w:hAnsi="Arial" w:cs="Arial"/>
                <w:lang w:val="sr-Cyrl-CS"/>
              </w:rPr>
              <w:t xml:space="preserve"> </w:t>
            </w:r>
            <w:r w:rsidR="00322EBD" w:rsidRPr="00737BB1">
              <w:rPr>
                <w:rFonts w:ascii="Arial" w:hAnsi="Arial" w:cs="Arial"/>
                <w:b/>
                <w:i/>
                <w:lang w:val="sr-Cyrl-CS"/>
              </w:rPr>
              <w:t>препоруку мера Министарству за рад, запошљавање, борачка и социјална питања поводом дозвола за кретање особа са аутизмом и њихових родитеља и старатеља у време трајања забране кретања</w:t>
            </w:r>
            <w:r w:rsidR="00322EBD" w:rsidRPr="00737BB1">
              <w:rPr>
                <w:rFonts w:ascii="Arial" w:eastAsia="Times New Roman" w:hAnsi="Arial" w:cs="Arial"/>
                <w:lang w:val="sr-Cyrl-CS"/>
              </w:rPr>
              <w:t xml:space="preserve"> у којој је указао да код особа са аутизмом, због природе њиховог инвалидитета, немогућност одржавања рутине у свакодневним активностима, може довести до појава „тантрума, мелтдауна, агресије и самоповређивања“, те је у циљу очувања њиховог психо-физичког здравља неопходно овим лицима издати дозволу за кретање.</w:t>
            </w:r>
            <w:r w:rsidR="00322EBD" w:rsidRPr="00737BB1">
              <w:rPr>
                <w:rFonts w:ascii="Arial" w:hAnsi="Arial" w:cs="Arial"/>
                <w:lang w:val="sr-Cyrl-CS"/>
              </w:rPr>
              <w:t xml:space="preserve"> </w:t>
            </w:r>
            <w:r w:rsidR="00322EBD" w:rsidRPr="00737BB1">
              <w:rPr>
                <w:rFonts w:ascii="Arial" w:eastAsia="Times New Roman" w:hAnsi="Arial" w:cs="Arial"/>
                <w:lang w:val="sr-Cyrl-CS"/>
              </w:rPr>
              <w:t xml:space="preserve">Такође, препоручено је и да се приликом организације подршке која се већ пружа грађанима на локалном нивоу, размотри предлог да се кроз укључивање центара за социјални рад или волонтерских сервиса, родитељима и старатељима особа са аутизмом пружи додатна подршка у решавању њихових проблема. </w:t>
            </w:r>
          </w:p>
          <w:p w:rsidR="00322EBD" w:rsidRPr="00737BB1" w:rsidRDefault="00B22913" w:rsidP="00802DCC">
            <w:pPr>
              <w:jc w:val="both"/>
              <w:rPr>
                <w:rFonts w:ascii="Arial" w:eastAsia="Times New Roman" w:hAnsi="Arial" w:cs="Arial"/>
                <w:i/>
                <w:lang w:val="sr-Cyrl-CS"/>
              </w:rPr>
            </w:pPr>
            <w:r w:rsidRPr="00737BB1">
              <w:rPr>
                <w:rFonts w:ascii="Arial" w:eastAsia="Times New Roman" w:hAnsi="Arial" w:cs="Arial"/>
                <w:i/>
                <w:lang w:val="sr-Cyrl-CS"/>
              </w:rPr>
              <w:t>Особама са аутизмом и њиховим пратиоцима је омогућено кретање за време трајања забране кретања.</w:t>
            </w:r>
          </w:p>
          <w:p w:rsidR="00322EBD" w:rsidRPr="00737BB1" w:rsidRDefault="00322EBD" w:rsidP="00DF3BA5">
            <w:pPr>
              <w:rPr>
                <w:rFonts w:ascii="Arial" w:hAnsi="Arial" w:cs="Arial"/>
                <w:lang w:val="sr-Cyrl-CS"/>
              </w:rPr>
            </w:pPr>
            <w:r w:rsidRPr="00737BB1">
              <w:rPr>
                <w:rFonts w:ascii="Arial" w:hAnsi="Arial" w:cs="Arial"/>
                <w:lang w:val="sr-Cyrl-CS"/>
              </w:rPr>
              <w:t xml:space="preserve">Више на: </w:t>
            </w:r>
            <w:hyperlink r:id="rId98" w:history="1">
              <w:r w:rsidR="00651BC2" w:rsidRPr="00737BB1">
                <w:rPr>
                  <w:rStyle w:val="Hyperlink"/>
                  <w:rFonts w:ascii="Arial" w:hAnsi="Arial" w:cs="Arial"/>
                  <w:lang w:val="sr-Cyrl-CS"/>
                </w:rPr>
                <w:t>http://ravnopravnost.gov.rs/preporuka-mera-ministarstvu-za-rad-za-cir/</w:t>
              </w:r>
            </w:hyperlink>
            <w:r w:rsidR="00651BC2" w:rsidRPr="00737BB1">
              <w:rPr>
                <w:rFonts w:ascii="Arial" w:hAnsi="Arial" w:cs="Arial"/>
                <w:lang w:val="sr-Cyrl-CS"/>
              </w:rPr>
              <w:t xml:space="preserve"> </w:t>
            </w:r>
            <w:r w:rsidRPr="00737BB1">
              <w:rPr>
                <w:rFonts w:ascii="Arial" w:hAnsi="Arial" w:cs="Arial"/>
                <w:lang w:val="sr-Cyrl-CS"/>
              </w:rPr>
              <w:t xml:space="preserve"> </w:t>
            </w:r>
          </w:p>
        </w:tc>
      </w:tr>
    </w:tbl>
    <w:p w:rsidR="00322EBD" w:rsidRPr="002A5E2E" w:rsidRDefault="00322EBD" w:rsidP="00202277">
      <w:pPr>
        <w:spacing w:after="0"/>
        <w:jc w:val="both"/>
        <w:rPr>
          <w:rFonts w:ascii="Arial" w:hAnsi="Arial" w:cs="Arial"/>
          <w:lang w:val="sr-Cyrl-CS"/>
        </w:rPr>
      </w:pPr>
    </w:p>
    <w:p w:rsidR="00202277" w:rsidRPr="00737BB1" w:rsidRDefault="00202277" w:rsidP="00202277">
      <w:pPr>
        <w:spacing w:after="0"/>
        <w:jc w:val="both"/>
        <w:rPr>
          <w:rFonts w:ascii="Arial" w:hAnsi="Arial" w:cs="Arial"/>
          <w:lang w:val="sr-Cyrl-CS"/>
        </w:rPr>
      </w:pPr>
      <w:r w:rsidRPr="00737BB1">
        <w:rPr>
          <w:rFonts w:ascii="Arial" w:hAnsi="Arial" w:cs="Arial"/>
          <w:lang w:val="sr-Cyrl-CS"/>
        </w:rPr>
        <w:t xml:space="preserve">УНИЦЕФ је у Републици Србији спровео лонгитудиналну студију </w:t>
      </w:r>
      <w:r w:rsidRPr="00737BB1">
        <w:rPr>
          <w:rFonts w:ascii="Arial" w:hAnsi="Arial" w:cs="Arial"/>
          <w:b/>
          <w:i/>
          <w:lang w:val="sr-Cyrl-CS"/>
        </w:rPr>
        <w:t>Истраживање о утицају пандемије Ковид-19 на породице са децом у Србији, април-мај 2020</w:t>
      </w:r>
      <w:r w:rsidRPr="00737BB1">
        <w:rPr>
          <w:rFonts w:ascii="Arial" w:hAnsi="Arial" w:cs="Arial"/>
          <w:i/>
          <w:vertAlign w:val="superscript"/>
          <w:lang w:val="sr-Cyrl-CS"/>
        </w:rPr>
        <w:footnoteReference w:id="75"/>
      </w:r>
      <w:r w:rsidRPr="00737BB1">
        <w:rPr>
          <w:rFonts w:ascii="Arial" w:hAnsi="Arial" w:cs="Arial"/>
          <w:i/>
          <w:lang w:val="sr-Cyrl-CS"/>
        </w:rPr>
        <w:t>,</w:t>
      </w:r>
      <w:r w:rsidRPr="00737BB1">
        <w:rPr>
          <w:rFonts w:ascii="Arial" w:hAnsi="Arial" w:cs="Arial"/>
          <w:lang w:val="sr-Cyrl-CS"/>
        </w:rPr>
        <w:t xml:space="preserve"> са представницима домаћинстава са децом од 0 до 17 година, у циљу праћења социо-економских ефеката пандемије Ковид-19 у три временске тачке од којих је прва била у периоду април-мај. У овом периоду, у готово половини испитиваних домаћинстава дошло је до пада прихода, а у нешто већем  ризику су се налазила домаћинства из Јужног и Источног региона, као и домаћинства из руралних средина и домаћинства у којима </w:t>
      </w:r>
      <w:r w:rsidR="004D594C" w:rsidRPr="00737BB1">
        <w:rPr>
          <w:rFonts w:ascii="Arial" w:hAnsi="Arial" w:cs="Arial"/>
          <w:lang w:val="sr-Cyrl-CS"/>
        </w:rPr>
        <w:t>је</w:t>
      </w:r>
      <w:r w:rsidRPr="00737BB1">
        <w:rPr>
          <w:rFonts w:ascii="Arial" w:hAnsi="Arial" w:cs="Arial"/>
          <w:lang w:val="sr-Cyrl-CS"/>
        </w:rPr>
        <w:t xml:space="preserve"> мајка/старатељ незапослен</w:t>
      </w:r>
      <w:r w:rsidR="004D594C" w:rsidRPr="00737BB1">
        <w:rPr>
          <w:rFonts w:ascii="Arial" w:hAnsi="Arial" w:cs="Arial"/>
          <w:lang w:val="sr-Cyrl-CS"/>
        </w:rPr>
        <w:t>а</w:t>
      </w:r>
      <w:r w:rsidRPr="00737BB1">
        <w:rPr>
          <w:rFonts w:ascii="Arial" w:hAnsi="Arial" w:cs="Arial"/>
          <w:lang w:val="sr-Cyrl-CS"/>
        </w:rPr>
        <w:t xml:space="preserve">. У просеку свако четврто дете је имало потребу за здравственим услугама, а отприлике трећина те деце услуге није остварило најчешће због недоступности услуге или лекара. Међу децом која су корисници услуга социјалне заштите, 7% је имало проблем у реализацији ових услуга (изостале услуге посећивања родитеља услед развода и услуге у вези са заштитом од насиља </w:t>
      </w:r>
      <w:r w:rsidR="00273C82" w:rsidRPr="00737BB1">
        <w:rPr>
          <w:rFonts w:ascii="Arial" w:hAnsi="Arial" w:cs="Arial"/>
          <w:lang w:val="sr-Cyrl-CS"/>
        </w:rPr>
        <w:t>и друге услуге</w:t>
      </w:r>
      <w:r w:rsidRPr="00737BB1">
        <w:rPr>
          <w:rFonts w:ascii="Arial" w:hAnsi="Arial" w:cs="Arial"/>
          <w:lang w:val="sr-Cyrl-CS"/>
        </w:rPr>
        <w:t>). Скоро сва деца школског узраста имала су приступ и користила су учење на даљину.</w:t>
      </w:r>
      <w:r w:rsidRPr="00737BB1">
        <w:rPr>
          <w:rFonts w:ascii="Arial" w:hAnsi="Arial" w:cs="Arial"/>
          <w:vertAlign w:val="superscript"/>
          <w:lang w:val="sr-Cyrl-CS"/>
        </w:rPr>
        <w:footnoteReference w:id="76"/>
      </w:r>
      <w:r w:rsidRPr="00737BB1">
        <w:rPr>
          <w:rFonts w:ascii="Arial" w:hAnsi="Arial" w:cs="Arial"/>
          <w:lang w:val="sr-Cyrl-CS"/>
        </w:rPr>
        <w:t xml:space="preserve"> О деци узраста до шест година претежну бригу је водила мајка (81% случајева), баке и деке у 10% и очеви у 8% случајева, што говори о оптерећености мајки.</w:t>
      </w:r>
      <w:r w:rsidRPr="00737BB1">
        <w:rPr>
          <w:rFonts w:ascii="Arial" w:hAnsi="Arial" w:cs="Arial"/>
          <w:vertAlign w:val="superscript"/>
          <w:lang w:val="sr-Cyrl-CS"/>
        </w:rPr>
        <w:footnoteReference w:id="77"/>
      </w:r>
      <w:r w:rsidRPr="00737BB1">
        <w:rPr>
          <w:rFonts w:ascii="Arial" w:hAnsi="Arial" w:cs="Arial"/>
          <w:lang w:val="sr-Cyrl-CS"/>
        </w:rPr>
        <w:t xml:space="preserve"> У периоду јун – јул (други талас овог истраживања)</w:t>
      </w:r>
      <w:r w:rsidRPr="00737BB1">
        <w:rPr>
          <w:rFonts w:ascii="Arial" w:hAnsi="Arial" w:cs="Arial"/>
          <w:vertAlign w:val="superscript"/>
          <w:lang w:val="sr-Cyrl-CS"/>
        </w:rPr>
        <w:footnoteReference w:id="78"/>
      </w:r>
      <w:r w:rsidRPr="00737BB1">
        <w:rPr>
          <w:rFonts w:ascii="Arial" w:hAnsi="Arial" w:cs="Arial"/>
          <w:lang w:val="sr-Cyrl-CS"/>
        </w:rPr>
        <w:t xml:space="preserve"> посматрана су домаћинства која су у првом таласу истраживања исказала смањење прихода. Међу овим домаћинствима, 8% наводи да је у последњем месецу дошло до пораста прихода домаћинства, 44% да нема промене у приходима, док 48% поново извештава о смањеним приходима.</w:t>
      </w:r>
      <w:r w:rsidRPr="00737BB1">
        <w:rPr>
          <w:rFonts w:ascii="Arial" w:hAnsi="Arial" w:cs="Arial"/>
          <w:vertAlign w:val="superscript"/>
          <w:lang w:val="sr-Cyrl-CS"/>
        </w:rPr>
        <w:footnoteReference w:id="79"/>
      </w:r>
      <w:r w:rsidRPr="00737BB1">
        <w:rPr>
          <w:rFonts w:ascii="Arial" w:hAnsi="Arial" w:cs="Arial"/>
          <w:lang w:val="sr-Cyrl-CS"/>
        </w:rPr>
        <w:t xml:space="preserve"> Региструје се нешто лакши приступ услугама здравствене заштите, док се чини да укидање ванредног стања није имало значајније позитивне </w:t>
      </w:r>
      <w:r w:rsidRPr="00737BB1">
        <w:rPr>
          <w:rFonts w:ascii="Arial" w:hAnsi="Arial" w:cs="Arial"/>
          <w:lang w:val="sr-Cyrl-CS"/>
        </w:rPr>
        <w:lastRenderedPageBreak/>
        <w:t>ефекте на приступ услугама социјалне заштите. Готово четири петине деце која нису могла да остваре потребну услугу током ванредног стања то нису успела ни након његовог укидања.</w:t>
      </w:r>
      <w:r w:rsidRPr="00737BB1">
        <w:rPr>
          <w:rFonts w:ascii="Arial" w:hAnsi="Arial" w:cs="Arial"/>
          <w:vertAlign w:val="superscript"/>
          <w:lang w:val="sr-Cyrl-CS"/>
        </w:rPr>
        <w:footnoteReference w:id="80"/>
      </w:r>
      <w:r w:rsidRPr="00737BB1">
        <w:rPr>
          <w:rFonts w:ascii="Arial" w:hAnsi="Arial" w:cs="Arial"/>
          <w:lang w:val="sr-Cyrl-CS"/>
        </w:rPr>
        <w:t xml:space="preserve"> </w:t>
      </w:r>
    </w:p>
    <w:p w:rsidR="00F8117F" w:rsidRPr="00737BB1" w:rsidRDefault="00F8117F" w:rsidP="00202277">
      <w:pPr>
        <w:spacing w:after="0"/>
        <w:jc w:val="both"/>
        <w:rPr>
          <w:rFonts w:ascii="Arial" w:hAnsi="Arial" w:cs="Arial"/>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E15CA8" w:rsidRPr="00737BB1" w:rsidTr="002A5E2E">
        <w:trPr>
          <w:trHeight w:val="8385"/>
        </w:trPr>
        <w:tc>
          <w:tcPr>
            <w:tcW w:w="9072" w:type="dxa"/>
            <w:shd w:val="clear" w:color="auto" w:fill="BCD3EE"/>
          </w:tcPr>
          <w:p w:rsidR="00A82618" w:rsidRPr="002A5E2E" w:rsidRDefault="00E15CA8" w:rsidP="002A5E2E">
            <w:pPr>
              <w:pStyle w:val="NoSpacing"/>
              <w:rPr>
                <w:sz w:val="6"/>
                <w:lang w:val="sr-Cyrl-CS"/>
              </w:rPr>
            </w:pPr>
            <w:r w:rsidRPr="00737BB1">
              <w:rPr>
                <w:lang w:val="sr-Cyrl-CS" w:eastAsia="en-GB"/>
              </w:rPr>
              <w:t xml:space="preserve">  </w:t>
            </w:r>
          </w:p>
          <w:p w:rsidR="00E15CA8" w:rsidRPr="00737BB1" w:rsidRDefault="004A1E35" w:rsidP="00E15CA8">
            <w:pPr>
              <w:jc w:val="both"/>
              <w:rPr>
                <w:rFonts w:ascii="Arial" w:eastAsia="Times New Roman" w:hAnsi="Arial" w:cs="Arial"/>
                <w:lang w:val="sr-Cyrl-CS" w:eastAsia="en-GB"/>
              </w:rPr>
            </w:pPr>
            <w:r w:rsidRPr="00737BB1">
              <w:rPr>
                <w:noProof/>
              </w:rPr>
              <w:drawing>
                <wp:anchor distT="0" distB="0" distL="114300" distR="114300" simplePos="0" relativeHeight="251627008" behindDoc="0" locked="0" layoutInCell="1" allowOverlap="1">
                  <wp:simplePos x="0" y="0"/>
                  <wp:positionH relativeFrom="column">
                    <wp:posOffset>66675</wp:posOffset>
                  </wp:positionH>
                  <wp:positionV relativeFrom="paragraph">
                    <wp:posOffset>-3810</wp:posOffset>
                  </wp:positionV>
                  <wp:extent cx="304800" cy="542290"/>
                  <wp:effectExtent l="19050" t="0" r="0" b="0"/>
                  <wp:wrapSquare wrapText="bothSides"/>
                  <wp:docPr id="1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00E15CA8" w:rsidRPr="00737BB1">
              <w:rPr>
                <w:rFonts w:ascii="Arial" w:eastAsia="Times New Roman" w:hAnsi="Arial" w:cs="Arial"/>
                <w:lang w:val="sr-Cyrl-CS" w:eastAsia="en-GB"/>
              </w:rPr>
              <w:t>Поводом решавања проблема усклађивања рада и родитељства</w:t>
            </w:r>
            <w:r w:rsidR="00E15CA8" w:rsidRPr="00737BB1">
              <w:rPr>
                <w:rFonts w:ascii="Arial" w:hAnsi="Arial" w:cs="Arial"/>
                <w:lang w:val="sr-Cyrl-CS"/>
              </w:rPr>
              <w:t xml:space="preserve"> </w:t>
            </w:r>
            <w:r w:rsidR="00E15CA8" w:rsidRPr="00737BB1">
              <w:rPr>
                <w:rFonts w:ascii="Arial" w:eastAsia="Times New Roman" w:hAnsi="Arial" w:cs="Arial"/>
                <w:lang w:val="sr-Cyrl-CS" w:eastAsia="en-GB"/>
              </w:rPr>
              <w:t>након проглашењ</w:t>
            </w:r>
            <w:r w:rsidR="00E01658" w:rsidRPr="00737BB1">
              <w:rPr>
                <w:rFonts w:ascii="Arial" w:eastAsia="Times New Roman" w:hAnsi="Arial" w:cs="Arial"/>
                <w:lang w:val="sr-Cyrl-CS" w:eastAsia="en-GB"/>
              </w:rPr>
              <w:t>а</w:t>
            </w:r>
            <w:r w:rsidR="00E15CA8" w:rsidRPr="00737BB1">
              <w:rPr>
                <w:rFonts w:ascii="Arial" w:eastAsia="Times New Roman" w:hAnsi="Arial" w:cs="Arial"/>
                <w:lang w:val="sr-Cyrl-CS" w:eastAsia="en-GB"/>
              </w:rPr>
              <w:t xml:space="preserve"> ванредног стања,</w:t>
            </w:r>
            <w:r w:rsidR="00E15CA8" w:rsidRPr="00737BB1">
              <w:rPr>
                <w:rFonts w:ascii="Arial" w:hAnsi="Arial" w:cs="Arial"/>
                <w:lang w:val="sr-Cyrl-CS"/>
              </w:rPr>
              <w:t xml:space="preserve"> </w:t>
            </w:r>
            <w:r w:rsidR="00E15CA8" w:rsidRPr="00737BB1">
              <w:rPr>
                <w:rFonts w:ascii="Arial" w:eastAsia="Times New Roman" w:hAnsi="Arial" w:cs="Arial"/>
                <w:lang w:val="sr-Cyrl-CS" w:eastAsia="en-GB"/>
              </w:rPr>
              <w:t>запослени родитељи малолетне деце а посебно самохран</w:t>
            </w:r>
            <w:r w:rsidR="00AA7389" w:rsidRPr="00737BB1">
              <w:rPr>
                <w:rFonts w:ascii="Arial" w:eastAsia="Times New Roman" w:hAnsi="Arial" w:cs="Arial"/>
                <w:lang w:val="sr-Cyrl-CS" w:eastAsia="en-GB"/>
              </w:rPr>
              <w:t>и</w:t>
            </w:r>
            <w:r w:rsidR="00E15CA8" w:rsidRPr="00737BB1">
              <w:rPr>
                <w:rFonts w:ascii="Arial" w:eastAsia="Times New Roman" w:hAnsi="Arial" w:cs="Arial"/>
                <w:lang w:val="sr-Cyrl-CS" w:eastAsia="en-GB"/>
              </w:rPr>
              <w:t xml:space="preserve"> запослени родитељи практично </w:t>
            </w:r>
            <w:r w:rsidR="00E01658" w:rsidRPr="00737BB1">
              <w:rPr>
                <w:rFonts w:ascii="Arial" w:eastAsia="Times New Roman" w:hAnsi="Arial" w:cs="Arial"/>
                <w:lang w:val="sr-Cyrl-CS" w:eastAsia="en-GB"/>
              </w:rPr>
              <w:t xml:space="preserve">су </w:t>
            </w:r>
            <w:r w:rsidR="00F25614" w:rsidRPr="00737BB1">
              <w:rPr>
                <w:rFonts w:ascii="Arial" w:eastAsia="Times New Roman" w:hAnsi="Arial" w:cs="Arial"/>
                <w:lang w:val="sr-Cyrl-CS" w:eastAsia="en-GB"/>
              </w:rPr>
              <w:t xml:space="preserve">били </w:t>
            </w:r>
            <w:r w:rsidR="00E15CA8" w:rsidRPr="00737BB1">
              <w:rPr>
                <w:rFonts w:ascii="Arial" w:eastAsia="Times New Roman" w:hAnsi="Arial" w:cs="Arial"/>
                <w:lang w:val="sr-Cyrl-CS" w:eastAsia="en-GB"/>
              </w:rPr>
              <w:t>принуђени да бирају између одласка на посао и останка код куће и бриге о својој деци.</w:t>
            </w:r>
            <w:r w:rsidR="00E15CA8" w:rsidRPr="00737BB1">
              <w:rPr>
                <w:rFonts w:ascii="Arial" w:hAnsi="Arial" w:cs="Arial"/>
                <w:lang w:val="sr-Cyrl-CS"/>
              </w:rPr>
              <w:t xml:space="preserve"> Због тога је </w:t>
            </w:r>
            <w:r w:rsidR="00E15CA8" w:rsidRPr="00737BB1">
              <w:rPr>
                <w:rFonts w:ascii="Arial" w:hAnsi="Arial" w:cs="Arial"/>
                <w:b/>
                <w:i/>
                <w:lang w:val="sr-Cyrl-CS"/>
              </w:rPr>
              <w:t>Повереник</w:t>
            </w:r>
            <w:r w:rsidR="00E15CA8" w:rsidRPr="00737BB1">
              <w:rPr>
                <w:rFonts w:ascii="Arial" w:eastAsia="Times New Roman" w:hAnsi="Arial" w:cs="Arial"/>
                <w:b/>
                <w:i/>
                <w:lang w:val="sr-Cyrl-CS" w:eastAsia="en-GB"/>
              </w:rPr>
              <w:t xml:space="preserve"> Влади упутио </w:t>
            </w:r>
            <w:r w:rsidR="00A83923" w:rsidRPr="00737BB1">
              <w:rPr>
                <w:rFonts w:ascii="Arial" w:eastAsia="Times New Roman" w:hAnsi="Arial" w:cs="Arial"/>
                <w:b/>
                <w:i/>
                <w:lang w:val="sr-Cyrl-CS" w:eastAsia="en-GB"/>
              </w:rPr>
              <w:t>и</w:t>
            </w:r>
            <w:r w:rsidR="00E15CA8" w:rsidRPr="00737BB1">
              <w:rPr>
                <w:rFonts w:ascii="Arial" w:eastAsia="Times New Roman" w:hAnsi="Arial" w:cs="Arial"/>
                <w:b/>
                <w:i/>
                <w:lang w:val="sr-Cyrl-CS" w:eastAsia="en-GB"/>
              </w:rPr>
              <w:t xml:space="preserve">ницијативу за </w:t>
            </w:r>
            <w:r w:rsidR="00F25614" w:rsidRPr="00737BB1">
              <w:rPr>
                <w:rFonts w:ascii="Arial" w:eastAsia="Times New Roman" w:hAnsi="Arial" w:cs="Arial"/>
                <w:b/>
                <w:i/>
                <w:lang w:val="sr-Cyrl-CS" w:eastAsia="en-GB"/>
              </w:rPr>
              <w:t>упућивање јасне и</w:t>
            </w:r>
            <w:r w:rsidR="00E15CA8" w:rsidRPr="00737BB1">
              <w:rPr>
                <w:rFonts w:ascii="Arial" w:eastAsia="Times New Roman" w:hAnsi="Arial" w:cs="Arial"/>
                <w:b/>
                <w:i/>
                <w:lang w:val="sr-Cyrl-CS" w:eastAsia="en-GB"/>
              </w:rPr>
              <w:t>нструкције о поступању послодаваца за време ванредног стања према запосленим родитељима малолетне деце</w:t>
            </w:r>
            <w:r w:rsidR="00E15CA8" w:rsidRPr="00737BB1">
              <w:rPr>
                <w:rFonts w:ascii="Arial" w:eastAsia="Times New Roman" w:hAnsi="Arial" w:cs="Arial"/>
                <w:lang w:val="sr-Cyrl-CS" w:eastAsia="en-GB"/>
              </w:rPr>
              <w:t>, а у складу са усвојеном Уредбом о организовању рада послодаваца за време ванредног стања, на тај начин што би се посебно прописало да:</w:t>
            </w:r>
          </w:p>
          <w:p w:rsidR="00E15CA8" w:rsidRPr="00737BB1" w:rsidRDefault="00E15CA8" w:rsidP="00E15CA8">
            <w:pPr>
              <w:numPr>
                <w:ilvl w:val="0"/>
                <w:numId w:val="8"/>
              </w:numPr>
              <w:jc w:val="both"/>
              <w:rPr>
                <w:rFonts w:ascii="Arial" w:eastAsia="Times New Roman" w:hAnsi="Arial" w:cs="Arial"/>
                <w:lang w:val="sr-Cyrl-CS" w:eastAsia="en-GB"/>
              </w:rPr>
            </w:pPr>
            <w:r w:rsidRPr="00737BB1">
              <w:rPr>
                <w:rFonts w:ascii="Arial" w:eastAsia="Times New Roman" w:hAnsi="Arial" w:cs="Arial"/>
                <w:lang w:val="sr-Cyrl-CS" w:eastAsia="en-GB"/>
              </w:rPr>
              <w:t>свим самохраним запосленим родитељима малолетне деце буде омогућено да обављају послове ван просторија послодавца, односно да, уколико није могуће организовати овакав рад, послодавац омогући останак код куће у случају потребе, како би се бринули о својој малолетној деци;</w:t>
            </w:r>
          </w:p>
          <w:p w:rsidR="00E15CA8" w:rsidRPr="00737BB1" w:rsidRDefault="00E15CA8" w:rsidP="00E15CA8">
            <w:pPr>
              <w:numPr>
                <w:ilvl w:val="0"/>
                <w:numId w:val="8"/>
              </w:numPr>
              <w:jc w:val="both"/>
              <w:rPr>
                <w:rFonts w:ascii="Arial" w:eastAsia="Times New Roman" w:hAnsi="Arial" w:cs="Arial"/>
                <w:lang w:val="sr-Cyrl-CS" w:eastAsia="en-GB"/>
              </w:rPr>
            </w:pPr>
            <w:r w:rsidRPr="00737BB1">
              <w:rPr>
                <w:rFonts w:ascii="Arial" w:eastAsia="Times New Roman" w:hAnsi="Arial" w:cs="Arial"/>
                <w:lang w:val="sr-Cyrl-CS" w:eastAsia="en-GB"/>
              </w:rPr>
              <w:t>приликом доношења одлуке о обавља</w:t>
            </w:r>
            <w:r w:rsidR="0007708A" w:rsidRPr="00737BB1">
              <w:rPr>
                <w:rFonts w:ascii="Arial" w:eastAsia="Times New Roman" w:hAnsi="Arial" w:cs="Arial"/>
                <w:lang w:val="sr-Cyrl-CS" w:eastAsia="en-GB"/>
              </w:rPr>
              <w:t>њу</w:t>
            </w:r>
            <w:r w:rsidRPr="00737BB1">
              <w:rPr>
                <w:rFonts w:ascii="Arial" w:eastAsia="Times New Roman" w:hAnsi="Arial" w:cs="Arial"/>
                <w:lang w:val="sr-Cyrl-CS" w:eastAsia="en-GB"/>
              </w:rPr>
              <w:t xml:space="preserve"> </w:t>
            </w:r>
            <w:r w:rsidR="0007708A" w:rsidRPr="00737BB1">
              <w:rPr>
                <w:rFonts w:ascii="Arial" w:eastAsia="Times New Roman" w:hAnsi="Arial" w:cs="Arial"/>
                <w:lang w:val="sr-Cyrl-CS" w:eastAsia="en-GB"/>
              </w:rPr>
              <w:t xml:space="preserve">послова </w:t>
            </w:r>
            <w:r w:rsidRPr="00737BB1">
              <w:rPr>
                <w:rFonts w:ascii="Arial" w:eastAsia="Times New Roman" w:hAnsi="Arial" w:cs="Arial"/>
                <w:lang w:val="sr-Cyrl-CS" w:eastAsia="en-GB"/>
              </w:rPr>
              <w:t xml:space="preserve">ван просторија послодавца приоритет имају запослени родитељи малолетне деце, којима ће бити предложен овакав рад без дискриминације на основу пола; </w:t>
            </w:r>
          </w:p>
          <w:p w:rsidR="00E15CA8" w:rsidRPr="00737BB1" w:rsidRDefault="0007708A" w:rsidP="00E15CA8">
            <w:pPr>
              <w:numPr>
                <w:ilvl w:val="0"/>
                <w:numId w:val="8"/>
              </w:numPr>
              <w:jc w:val="both"/>
              <w:rPr>
                <w:rFonts w:ascii="Arial" w:eastAsia="Times New Roman" w:hAnsi="Arial" w:cs="Arial"/>
                <w:lang w:val="sr-Cyrl-CS" w:eastAsia="en-GB"/>
              </w:rPr>
            </w:pPr>
            <w:r w:rsidRPr="00737BB1">
              <w:rPr>
                <w:rFonts w:ascii="Arial" w:eastAsia="Times New Roman" w:hAnsi="Arial" w:cs="Arial"/>
                <w:lang w:val="sr-Cyrl-CS" w:eastAsia="en-GB"/>
              </w:rPr>
              <w:t>послодав</w:t>
            </w:r>
            <w:r w:rsidR="00E15CA8" w:rsidRPr="00737BB1">
              <w:rPr>
                <w:rFonts w:ascii="Arial" w:eastAsia="Times New Roman" w:hAnsi="Arial" w:cs="Arial"/>
                <w:lang w:val="sr-Cyrl-CS" w:eastAsia="en-GB"/>
              </w:rPr>
              <w:t>ц</w:t>
            </w:r>
            <w:r w:rsidRPr="00737BB1">
              <w:rPr>
                <w:rFonts w:ascii="Arial" w:eastAsia="Times New Roman" w:hAnsi="Arial" w:cs="Arial"/>
                <w:lang w:val="sr-Cyrl-CS" w:eastAsia="en-GB"/>
              </w:rPr>
              <w:t>и</w:t>
            </w:r>
            <w:r w:rsidR="00E15CA8" w:rsidRPr="00737BB1">
              <w:rPr>
                <w:rFonts w:ascii="Arial" w:eastAsia="Times New Roman" w:hAnsi="Arial" w:cs="Arial"/>
                <w:lang w:val="sr-Cyrl-CS" w:eastAsia="en-GB"/>
              </w:rPr>
              <w:t xml:space="preserve"> приликом усклађивања пословања са условима ванредног стања, </w:t>
            </w:r>
            <w:r w:rsidRPr="00737BB1">
              <w:rPr>
                <w:rFonts w:ascii="Arial" w:eastAsia="Times New Roman" w:hAnsi="Arial" w:cs="Arial"/>
                <w:lang w:val="sr-Cyrl-CS" w:eastAsia="en-GB"/>
              </w:rPr>
              <w:t>организују рад тако да што</w:t>
            </w:r>
            <w:r w:rsidR="00E15CA8" w:rsidRPr="00737BB1">
              <w:rPr>
                <w:rFonts w:ascii="Arial" w:eastAsia="Times New Roman" w:hAnsi="Arial" w:cs="Arial"/>
                <w:lang w:val="sr-Cyrl-CS" w:eastAsia="en-GB"/>
              </w:rPr>
              <w:t xml:space="preserve"> мањи број запослених и радно ангажованих лица рад обавља истовремено у једној просторији, посебно вод</w:t>
            </w:r>
            <w:r w:rsidR="00A83923" w:rsidRPr="00737BB1">
              <w:rPr>
                <w:rFonts w:ascii="Arial" w:eastAsia="Times New Roman" w:hAnsi="Arial" w:cs="Arial"/>
                <w:lang w:val="sr-Cyrl-CS" w:eastAsia="en-GB"/>
              </w:rPr>
              <w:t>ећи</w:t>
            </w:r>
            <w:r w:rsidR="00E15CA8" w:rsidRPr="00737BB1">
              <w:rPr>
                <w:rFonts w:ascii="Arial" w:eastAsia="Times New Roman" w:hAnsi="Arial" w:cs="Arial"/>
                <w:lang w:val="sr-Cyrl-CS" w:eastAsia="en-GB"/>
              </w:rPr>
              <w:t xml:space="preserve"> рачуна о потребама запослених родитеља малолетне деце које се односе на усклађивање рада и родитељства.</w:t>
            </w:r>
          </w:p>
          <w:p w:rsidR="00E15CA8" w:rsidRPr="00737BB1" w:rsidRDefault="00E213B2" w:rsidP="00E15CA8">
            <w:pPr>
              <w:jc w:val="both"/>
              <w:rPr>
                <w:rFonts w:ascii="Arial" w:eastAsia="Times New Roman" w:hAnsi="Arial" w:cs="Arial"/>
                <w:lang w:val="sr-Cyrl-CS"/>
              </w:rPr>
            </w:pPr>
            <w:r w:rsidRPr="00737BB1">
              <w:rPr>
                <w:rFonts w:ascii="Arial" w:eastAsia="Times New Roman" w:hAnsi="Arial" w:cs="Arial"/>
                <w:i/>
                <w:lang w:val="sr-Cyrl-CS"/>
              </w:rPr>
              <w:t>Упућ</w:t>
            </w:r>
            <w:r w:rsidR="00B22913" w:rsidRPr="00737BB1">
              <w:rPr>
                <w:rFonts w:ascii="Arial" w:eastAsia="Times New Roman" w:hAnsi="Arial" w:cs="Arial"/>
                <w:i/>
                <w:lang w:val="sr-Cyrl-CS"/>
              </w:rPr>
              <w:t>ен</w:t>
            </w:r>
            <w:r w:rsidRPr="00737BB1">
              <w:rPr>
                <w:rFonts w:ascii="Arial" w:eastAsia="Times New Roman" w:hAnsi="Arial" w:cs="Arial"/>
                <w:i/>
                <w:lang w:val="sr-Cyrl-CS"/>
              </w:rPr>
              <w:t>е су: Инструкција за организовање рада у државним органима и локалним самоуправама у периоду ванредног стања и Инструкција јединицама локлане самоуправе о обавези усклађивања рада привреде у складу са ванредним стањем</w:t>
            </w:r>
          </w:p>
          <w:p w:rsidR="00E15CA8" w:rsidRPr="00737BB1" w:rsidRDefault="00E15CA8" w:rsidP="00DF3BA5">
            <w:pPr>
              <w:rPr>
                <w:rFonts w:cs="Arial"/>
                <w:lang w:val="sr-Cyrl-CS"/>
              </w:rPr>
            </w:pPr>
            <w:r w:rsidRPr="00737BB1">
              <w:rPr>
                <w:rFonts w:ascii="Arial" w:hAnsi="Arial" w:cs="Arial"/>
                <w:lang w:val="sr-Cyrl-CS"/>
              </w:rPr>
              <w:t xml:space="preserve">Више на: </w:t>
            </w:r>
            <w:hyperlink r:id="rId99" w:history="1">
              <w:r w:rsidR="00651BC2" w:rsidRPr="00737BB1">
                <w:rPr>
                  <w:rStyle w:val="Hyperlink"/>
                  <w:rFonts w:ascii="Arial" w:hAnsi="Arial" w:cs="Arial"/>
                  <w:lang w:val="sr-Cyrl-CS"/>
                </w:rPr>
                <w:t>http://ravnopravnost.gov.rs/inicijativa-vladi-za-izradu-instrukcije-za-pos-cir/</w:t>
              </w:r>
            </w:hyperlink>
            <w:r w:rsidR="00651BC2" w:rsidRPr="00737BB1">
              <w:rPr>
                <w:lang w:val="sr-Cyrl-CS"/>
              </w:rPr>
              <w:t xml:space="preserve"> </w:t>
            </w:r>
            <w:r w:rsidR="0007708A" w:rsidRPr="00737BB1">
              <w:rPr>
                <w:rFonts w:ascii="Arial" w:hAnsi="Arial" w:cs="Arial"/>
                <w:lang w:val="sr-Cyrl-CS"/>
              </w:rPr>
              <w:t xml:space="preserve"> </w:t>
            </w:r>
          </w:p>
        </w:tc>
      </w:tr>
    </w:tbl>
    <w:p w:rsidR="00E15CA8" w:rsidRPr="00737BB1" w:rsidRDefault="00E15CA8" w:rsidP="00202277">
      <w:pPr>
        <w:spacing w:after="0"/>
        <w:jc w:val="both"/>
        <w:rPr>
          <w:rFonts w:ascii="Arial" w:hAnsi="Arial" w:cs="Arial"/>
          <w:sz w:val="24"/>
          <w:lang w:val="sr-Cyrl-CS"/>
        </w:rPr>
      </w:pPr>
    </w:p>
    <w:p w:rsidR="003E67D8" w:rsidRPr="00737BB1" w:rsidRDefault="003E67D8" w:rsidP="00810174">
      <w:pPr>
        <w:jc w:val="both"/>
        <w:rPr>
          <w:rFonts w:ascii="Arial" w:hAnsi="Arial" w:cs="Arial"/>
          <w:lang w:val="sr-Cyrl-CS"/>
        </w:rPr>
      </w:pPr>
      <w:r w:rsidRPr="00737BB1">
        <w:rPr>
          <w:rFonts w:ascii="Arial" w:hAnsi="Arial" w:cs="Arial"/>
          <w:lang w:val="sr-Cyrl-CS"/>
        </w:rPr>
        <w:t xml:space="preserve">Током трајања ванредног стања, али и након његовог укидања, пре свега због оптерећености здравственог система, доступност здравствене заштите је била ограничена, о чему се између осталог говори у публикацији </w:t>
      </w:r>
      <w:r w:rsidRPr="00737BB1">
        <w:rPr>
          <w:rFonts w:ascii="Arial" w:hAnsi="Arial" w:cs="Arial"/>
          <w:b/>
          <w:i/>
          <w:lang w:val="sr-Cyrl-CS"/>
        </w:rPr>
        <w:t>Људскa прaвa и КOВИД-19 - Aнaлизa измeнe прaвнoг oквирa тoкoм eпидeмиje КOВИД-19 и утицaj нa oствaривaњe људских прaвa у Рeпублици Србиjи</w:t>
      </w:r>
      <w:r w:rsidRPr="00737BB1">
        <w:rPr>
          <w:rFonts w:ascii="Arial" w:hAnsi="Arial" w:cs="Arial"/>
          <w:b/>
          <w:i/>
          <w:vertAlign w:val="superscript"/>
          <w:lang w:val="sr-Cyrl-CS"/>
        </w:rPr>
        <w:footnoteReference w:id="81"/>
      </w:r>
      <w:r w:rsidRPr="00737BB1">
        <w:rPr>
          <w:rFonts w:ascii="Arial" w:hAnsi="Arial" w:cs="Arial"/>
          <w:color w:val="FF0000"/>
          <w:lang w:val="sr-Cyrl-CS"/>
        </w:rPr>
        <w:t xml:space="preserve"> </w:t>
      </w:r>
      <w:r w:rsidRPr="00737BB1">
        <w:rPr>
          <w:rFonts w:ascii="Arial" w:hAnsi="Arial" w:cs="Arial"/>
          <w:lang w:val="sr-Cyrl-CS"/>
        </w:rPr>
        <w:t xml:space="preserve">у којој је наведено да је здравствена заштита била ограничена као последица ограничења кретања. Лица којима је неодложно потребна здравствена помоћ и највише два лица у њиховој пратњи могла су да се крећу до установа здравствене заштите, без обзира на забрану кретања. Други начин ограничавање доступности здравствене заштите огледао се у </w:t>
      </w:r>
      <w:r w:rsidRPr="00737BB1">
        <w:rPr>
          <w:rFonts w:ascii="Arial" w:hAnsi="Arial" w:cs="Arial"/>
          <w:lang w:val="sr-Cyrl-CS"/>
        </w:rPr>
        <w:lastRenderedPageBreak/>
        <w:t>ускраћивању услуга које нису повезане са сузбијањем епидемије, тако да су одложени готово сви облици пружања здравствене заштите, осим хитних услуга. Здравствене установе обавештавале су пацијенте о новом режиму рада, одлагане су све операције које нису хитне, контролни специјалистички прегледи и дијагностички прегледи. У већини медицинских установа лекари су пружали само хитну и неодложну медицинску помоћ. Републички фонд за здравствено осигурање је доносио одређене техничке мере у циљу олакшања приступа здравственој заштити, па је омогућено коришћење здравствене заштите без оверене исправе о здравственом осигурању (аутоматско продужење важења здравствене књижице), аутоматски је продужено боловање, а усвојен је и закључак Владе о продужењу важења рецепта за обновљиво издавање лекова за још девет издавања.</w:t>
      </w:r>
      <w:r w:rsidRPr="00737BB1">
        <w:rPr>
          <w:rFonts w:ascii="Arial" w:hAnsi="Arial" w:cs="Arial"/>
          <w:vertAlign w:val="superscript"/>
          <w:lang w:val="sr-Cyrl-CS"/>
        </w:rPr>
        <w:footnoteReference w:id="82"/>
      </w:r>
    </w:p>
    <w:p w:rsidR="003E67D8" w:rsidRPr="00737BB1" w:rsidRDefault="003E67D8" w:rsidP="00810174">
      <w:pPr>
        <w:jc w:val="both"/>
        <w:rPr>
          <w:rFonts w:ascii="Arial" w:hAnsi="Arial" w:cs="Arial"/>
          <w:lang w:val="sr-Cyrl-CS"/>
        </w:rPr>
      </w:pPr>
      <w:r w:rsidRPr="00737BB1">
        <w:rPr>
          <w:rFonts w:ascii="Arial" w:hAnsi="Arial" w:cs="Arial"/>
          <w:lang w:val="sr-Cyrl-CS"/>
        </w:rPr>
        <w:t xml:space="preserve">Пaндeмиja је пoкрeнулa </w:t>
      </w:r>
      <w:r w:rsidR="00273C82" w:rsidRPr="00737BB1">
        <w:rPr>
          <w:rFonts w:ascii="Arial" w:hAnsi="Arial" w:cs="Arial"/>
          <w:lang w:val="sr-Cyrl-CS"/>
        </w:rPr>
        <w:t xml:space="preserve">деловање </w:t>
      </w:r>
      <w:r w:rsidRPr="00737BB1">
        <w:rPr>
          <w:rFonts w:ascii="Arial" w:hAnsi="Arial" w:cs="Arial"/>
          <w:lang w:val="sr-Cyrl-CS"/>
        </w:rPr>
        <w:t>мeђунaрoднe oргaнизaциje зa зaштиту људских прaвa с oбзирoм дa oгрaничeњa људских прaвa збoг пoтрeбa jaвнoг здрaвљa, прeдстaвљajу глoбaлни изaзoв, а Уjeдињeнe нaциje су, oд пoчeткa пaндeмиje, држaвaмa члaницaмa блaгoврeмeнo издaвaлe упутствa нa кojи нaчин дa упрaвљajу eпидeмиjoм, уз пoштoвaњe мeђунaрoдних стaндaрдa људских прaвa, наведено је у овој публикацији.</w:t>
      </w:r>
    </w:p>
    <w:p w:rsidR="003E67D8" w:rsidRPr="00737BB1" w:rsidRDefault="003E67D8" w:rsidP="006C16C6">
      <w:pPr>
        <w:spacing w:after="0"/>
        <w:jc w:val="both"/>
        <w:rPr>
          <w:rFonts w:ascii="Arial" w:hAnsi="Arial" w:cs="Arial"/>
          <w:sz w:val="10"/>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3E67D8" w:rsidRPr="00737BB1" w:rsidTr="00B82A94">
        <w:trPr>
          <w:trHeight w:val="5625"/>
        </w:trPr>
        <w:tc>
          <w:tcPr>
            <w:tcW w:w="9072" w:type="dxa"/>
            <w:shd w:val="clear" w:color="auto" w:fill="BCD3EE"/>
          </w:tcPr>
          <w:p w:rsidR="003E67D8" w:rsidRPr="002A5E2E" w:rsidRDefault="003E67D8" w:rsidP="002A5E2E">
            <w:pPr>
              <w:pStyle w:val="NoSpacing"/>
              <w:rPr>
                <w:sz w:val="8"/>
                <w:lang w:val="sr-Cyrl-CS"/>
              </w:rPr>
            </w:pPr>
            <w:r w:rsidRPr="00737BB1">
              <w:rPr>
                <w:lang w:val="sr-Cyrl-CS" w:eastAsia="en-GB"/>
              </w:rPr>
              <w:t xml:space="preserve">  </w:t>
            </w:r>
          </w:p>
          <w:p w:rsidR="003E67D8" w:rsidRPr="00737BB1" w:rsidRDefault="004A1E35" w:rsidP="00802DCC">
            <w:pPr>
              <w:jc w:val="both"/>
              <w:rPr>
                <w:rFonts w:ascii="Arial" w:eastAsia="Times New Roman" w:hAnsi="Arial" w:cs="Arial"/>
                <w:lang w:val="sr-Cyrl-CS"/>
              </w:rPr>
            </w:pPr>
            <w:r w:rsidRPr="00737BB1">
              <w:rPr>
                <w:noProof/>
              </w:rPr>
              <w:drawing>
                <wp:anchor distT="0" distB="0" distL="114300" distR="114300" simplePos="0" relativeHeight="251625984" behindDoc="0" locked="0" layoutInCell="1" allowOverlap="1">
                  <wp:simplePos x="0" y="0"/>
                  <wp:positionH relativeFrom="column">
                    <wp:posOffset>95250</wp:posOffset>
                  </wp:positionH>
                  <wp:positionV relativeFrom="paragraph">
                    <wp:posOffset>635</wp:posOffset>
                  </wp:positionV>
                  <wp:extent cx="304800" cy="542290"/>
                  <wp:effectExtent l="19050" t="0" r="0" b="0"/>
                  <wp:wrapSquare wrapText="bothSides"/>
                  <wp:docPr id="11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003E67D8" w:rsidRPr="00737BB1">
              <w:rPr>
                <w:rFonts w:ascii="Arial" w:eastAsia="Times New Roman" w:hAnsi="Arial" w:cs="Arial"/>
                <w:lang w:val="sr-Cyrl-CS" w:eastAsia="en-GB"/>
              </w:rPr>
              <w:t>Имајући у виду значај остваривања здравствене заштите</w:t>
            </w:r>
            <w:r w:rsidR="00711AD0" w:rsidRPr="00737BB1">
              <w:rPr>
                <w:rFonts w:ascii="Arial" w:eastAsia="Times New Roman" w:hAnsi="Arial" w:cs="Arial"/>
                <w:lang w:val="sr-Cyrl-CS" w:eastAsia="en-GB"/>
              </w:rPr>
              <w:t xml:space="preserve"> и других услуга потребних</w:t>
            </w:r>
            <w:r w:rsidR="003E67D8" w:rsidRPr="00737BB1">
              <w:rPr>
                <w:rFonts w:ascii="Arial" w:eastAsia="Times New Roman" w:hAnsi="Arial" w:cs="Arial"/>
                <w:lang w:val="sr-Cyrl-CS" w:eastAsia="en-GB"/>
              </w:rPr>
              <w:t xml:space="preserve"> у континуитету</w:t>
            </w:r>
            <w:r w:rsidR="00711AD0" w:rsidRPr="00737BB1">
              <w:rPr>
                <w:rFonts w:ascii="Arial" w:eastAsia="Times New Roman" w:hAnsi="Arial" w:cs="Arial"/>
                <w:lang w:val="sr-Cyrl-CS" w:eastAsia="en-GB"/>
              </w:rPr>
              <w:t xml:space="preserve"> и током ванредног стања,</w:t>
            </w:r>
            <w:r w:rsidR="003E67D8" w:rsidRPr="00737BB1">
              <w:rPr>
                <w:rFonts w:ascii="Arial" w:eastAsia="Times New Roman" w:hAnsi="Arial" w:cs="Arial"/>
                <w:lang w:val="sr-Cyrl-CS" w:eastAsia="en-GB"/>
              </w:rPr>
              <w:t xml:space="preserve"> </w:t>
            </w:r>
            <w:r w:rsidR="003E67D8" w:rsidRPr="00737BB1">
              <w:rPr>
                <w:rFonts w:ascii="Arial" w:eastAsia="Times New Roman" w:hAnsi="Arial" w:cs="Arial"/>
                <w:lang w:val="sr-Cyrl-CS"/>
              </w:rPr>
              <w:t xml:space="preserve">Повереник је указао на проблеме са којим су се суочиле особе са инвалидитетом, особе оболеле од ретких болести, особе које се налазе у терминалној фази неке болести и које користе услугу палијативне неге у кућним условима, као и особе оболеле од деменције, које користе услуге мобилних тимова или неформалних неговатеља са којима не живе у заједничком домаћинству, након усвајања мере забране, односно ограничења кретања за све грађане, те </w:t>
            </w:r>
            <w:r w:rsidR="003E67D8" w:rsidRPr="00737BB1">
              <w:rPr>
                <w:rFonts w:ascii="Arial" w:eastAsia="Times New Roman" w:hAnsi="Arial" w:cs="Arial"/>
                <w:b/>
                <w:i/>
                <w:lang w:val="sr-Cyrl-CS"/>
              </w:rPr>
              <w:t>упутио препоруку мера Влади да се у круг лица којима Министарство унутрашњих послова издаје дозволу за кретање уврсте и персонални асистенти и неговатељи, али и неформални неговатељи, као и сродници или пријатељи који не живе у заједничком домаћинству</w:t>
            </w:r>
            <w:r w:rsidR="003E67D8" w:rsidRPr="00737BB1">
              <w:rPr>
                <w:rFonts w:ascii="Arial" w:eastAsia="Times New Roman" w:hAnsi="Arial" w:cs="Arial"/>
                <w:lang w:val="sr-Cyrl-CS"/>
              </w:rPr>
              <w:t xml:space="preserve"> са овим особама, а који им услугу пружају у вечерњим часовима, јер услуга лиценцираних персоналних асистената, односно неговатеља није доступна свим особама.</w:t>
            </w:r>
          </w:p>
          <w:p w:rsidR="00B22913" w:rsidRPr="00737BB1" w:rsidRDefault="00B22913" w:rsidP="00802DCC">
            <w:pPr>
              <w:jc w:val="both"/>
              <w:rPr>
                <w:rFonts w:ascii="Arial" w:eastAsia="Times New Roman" w:hAnsi="Arial" w:cs="Arial"/>
                <w:lang w:val="sr-Cyrl-CS"/>
              </w:rPr>
            </w:pPr>
            <w:r w:rsidRPr="00737BB1">
              <w:rPr>
                <w:rFonts w:ascii="Arial" w:eastAsia="Times New Roman" w:hAnsi="Arial" w:cs="Arial"/>
                <w:i/>
                <w:lang w:val="sr-Cyrl-CS"/>
              </w:rPr>
              <w:t>Персоналним асистентима и неговатељима омогућено кретање за време трајања забране кретања</w:t>
            </w:r>
            <w:r w:rsidRPr="00737BB1">
              <w:rPr>
                <w:rFonts w:ascii="Arial" w:eastAsia="Times New Roman" w:hAnsi="Arial" w:cs="Arial"/>
                <w:lang w:val="sr-Cyrl-CS"/>
              </w:rPr>
              <w:t>.</w:t>
            </w:r>
          </w:p>
          <w:p w:rsidR="003E67D8" w:rsidRPr="00737BB1" w:rsidRDefault="003E67D8" w:rsidP="00DF3BA5">
            <w:pPr>
              <w:rPr>
                <w:rFonts w:ascii="Arial" w:hAnsi="Arial" w:cs="Arial"/>
                <w:lang w:val="sr-Cyrl-CS"/>
              </w:rPr>
            </w:pPr>
            <w:r w:rsidRPr="00737BB1">
              <w:rPr>
                <w:rFonts w:ascii="Arial" w:hAnsi="Arial" w:cs="Arial"/>
                <w:lang w:val="sr-Cyrl-CS"/>
              </w:rPr>
              <w:t xml:space="preserve">Више на: </w:t>
            </w:r>
            <w:hyperlink r:id="rId100" w:history="1">
              <w:r w:rsidR="000534AC" w:rsidRPr="00737BB1">
                <w:rPr>
                  <w:rStyle w:val="Hyperlink"/>
                  <w:rFonts w:ascii="Arial" w:hAnsi="Arial" w:cs="Arial"/>
                  <w:lang w:val="sr-Cyrl-CS"/>
                </w:rPr>
                <w:t>http://ravnopravnost.gov.rs/inicijativa-vladi-povodom-dozvole-kretanja-neformal-cir/</w:t>
              </w:r>
            </w:hyperlink>
            <w:r w:rsidR="000534AC" w:rsidRPr="00737BB1">
              <w:rPr>
                <w:rFonts w:ascii="Arial" w:hAnsi="Arial" w:cs="Arial"/>
                <w:lang w:val="sr-Cyrl-CS"/>
              </w:rPr>
              <w:t xml:space="preserve"> </w:t>
            </w:r>
            <w:r w:rsidRPr="00737BB1">
              <w:rPr>
                <w:rFonts w:ascii="Arial" w:hAnsi="Arial" w:cs="Arial"/>
                <w:lang w:val="sr-Cyrl-CS"/>
              </w:rPr>
              <w:t xml:space="preserve"> </w:t>
            </w:r>
          </w:p>
        </w:tc>
      </w:tr>
    </w:tbl>
    <w:p w:rsidR="003E67D8" w:rsidRPr="00737BB1" w:rsidRDefault="003E67D8" w:rsidP="006C16C6">
      <w:pPr>
        <w:spacing w:after="0"/>
        <w:jc w:val="both"/>
        <w:rPr>
          <w:rFonts w:ascii="Arial" w:hAnsi="Arial" w:cs="Arial"/>
          <w:sz w:val="28"/>
          <w:lang w:val="sr-Cyrl-CS"/>
        </w:rPr>
      </w:pPr>
    </w:p>
    <w:p w:rsidR="006E047F" w:rsidRDefault="006E047F" w:rsidP="006C16C6">
      <w:pPr>
        <w:spacing w:after="0"/>
        <w:jc w:val="both"/>
        <w:rPr>
          <w:rFonts w:ascii="Arial" w:hAnsi="Arial" w:cs="Arial"/>
          <w:sz w:val="10"/>
        </w:rPr>
      </w:pPr>
    </w:p>
    <w:p w:rsidR="00B82A94" w:rsidRDefault="00B82A94" w:rsidP="006C16C6">
      <w:pPr>
        <w:spacing w:after="0"/>
        <w:jc w:val="both"/>
        <w:rPr>
          <w:rFonts w:ascii="Arial" w:hAnsi="Arial" w:cs="Arial"/>
          <w:sz w:val="10"/>
        </w:rPr>
      </w:pPr>
    </w:p>
    <w:p w:rsidR="00B82A94" w:rsidRPr="00B82A94" w:rsidRDefault="00B82A94" w:rsidP="006C16C6">
      <w:pPr>
        <w:spacing w:after="0"/>
        <w:jc w:val="both"/>
        <w:rPr>
          <w:rFonts w:ascii="Arial" w:hAnsi="Arial" w:cs="Arial"/>
          <w:sz w:val="10"/>
        </w:rPr>
      </w:pPr>
    </w:p>
    <w:tbl>
      <w:tblPr>
        <w:tblW w:w="0" w:type="auto"/>
        <w:jc w:val="center"/>
        <w:tblInd w:w="105"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8964"/>
      </w:tblGrid>
      <w:tr w:rsidR="00484C5F" w:rsidRPr="00737BB1" w:rsidTr="006E047F">
        <w:trPr>
          <w:trHeight w:val="20"/>
          <w:jc w:val="center"/>
        </w:trPr>
        <w:tc>
          <w:tcPr>
            <w:tcW w:w="8964" w:type="dxa"/>
            <w:shd w:val="clear" w:color="auto" w:fill="BCD3EE"/>
          </w:tcPr>
          <w:p w:rsidR="00484C5F" w:rsidRPr="00737BB1" w:rsidRDefault="00484C5F" w:rsidP="00A80637">
            <w:pPr>
              <w:jc w:val="both"/>
              <w:rPr>
                <w:sz w:val="2"/>
                <w:lang w:val="sr-Cyrl-CS"/>
              </w:rPr>
            </w:pPr>
            <w:r w:rsidRPr="00737BB1">
              <w:rPr>
                <w:rFonts w:ascii="Arial" w:eastAsia="Times New Roman" w:hAnsi="Arial" w:cs="Arial"/>
                <w:lang w:val="sr-Cyrl-CS" w:eastAsia="en-GB"/>
              </w:rPr>
              <w:t xml:space="preserve">  </w:t>
            </w:r>
          </w:p>
          <w:p w:rsidR="00484C5F" w:rsidRPr="00737BB1" w:rsidRDefault="004A1E35" w:rsidP="00810174">
            <w:pPr>
              <w:jc w:val="both"/>
              <w:rPr>
                <w:rFonts w:ascii="Arial" w:eastAsia="Times New Roman" w:hAnsi="Arial" w:cs="Arial"/>
                <w:lang w:val="sr-Cyrl-CS"/>
              </w:rPr>
            </w:pPr>
            <w:r w:rsidRPr="00737BB1">
              <w:rPr>
                <w:noProof/>
              </w:rPr>
              <w:drawing>
                <wp:anchor distT="0" distB="0" distL="114300" distR="114300" simplePos="0" relativeHeight="251651584" behindDoc="0" locked="0" layoutInCell="1" allowOverlap="1">
                  <wp:simplePos x="0" y="0"/>
                  <wp:positionH relativeFrom="column">
                    <wp:posOffset>95250</wp:posOffset>
                  </wp:positionH>
                  <wp:positionV relativeFrom="paragraph">
                    <wp:posOffset>635</wp:posOffset>
                  </wp:positionV>
                  <wp:extent cx="304800" cy="542290"/>
                  <wp:effectExtent l="19050" t="0" r="0" b="0"/>
                  <wp:wrapSquare wrapText="bothSides"/>
                  <wp:docPr id="11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00484C5F" w:rsidRPr="00737BB1">
              <w:rPr>
                <w:rFonts w:ascii="Arial" w:eastAsia="Times New Roman" w:hAnsi="Arial" w:cs="Arial"/>
                <w:lang w:val="sr-Cyrl-CS"/>
              </w:rPr>
              <w:t xml:space="preserve">Повереник је указао и на проблеме са којима су се суочиле особе на дијализи, као једна од најугроженијих групација хроничних болесника, која у </w:t>
            </w:r>
            <w:r w:rsidR="00484C5F" w:rsidRPr="00737BB1">
              <w:rPr>
                <w:rFonts w:ascii="Arial" w:eastAsia="Times New Roman" w:hAnsi="Arial" w:cs="Arial"/>
                <w:lang w:val="sr-Cyrl-CS"/>
              </w:rPr>
              <w:lastRenderedPageBreak/>
              <w:t xml:space="preserve">редовним околностима иде на третмане сваки други дан или три пута недељно у зависноси од потреба, а повећање размака између две дијализе доводи у питање животе оболелих. Стога је </w:t>
            </w:r>
            <w:r w:rsidR="00484C5F" w:rsidRPr="00737BB1">
              <w:rPr>
                <w:rFonts w:ascii="Arial" w:eastAsia="Times New Roman" w:hAnsi="Arial" w:cs="Arial"/>
                <w:b/>
                <w:lang w:val="sr-Cyrl-CS"/>
              </w:rPr>
              <w:t>Влади упућена иницијатива да је потребно свим здравственим установама указати на неопходност скраћивања времена чекања на резултате тестова на COVID-19 за</w:t>
            </w:r>
            <w:r w:rsidR="00484C5F" w:rsidRPr="00737BB1">
              <w:rPr>
                <w:rFonts w:ascii="Arial" w:eastAsia="Times New Roman" w:hAnsi="Arial" w:cs="Arial"/>
                <w:lang w:val="sr-Cyrl-CS"/>
              </w:rPr>
              <w:t xml:space="preserve"> </w:t>
            </w:r>
            <w:r w:rsidR="00484C5F" w:rsidRPr="00737BB1">
              <w:rPr>
                <w:rFonts w:ascii="Arial" w:eastAsia="Times New Roman" w:hAnsi="Arial" w:cs="Arial"/>
                <w:b/>
                <w:lang w:val="sr-Cyrl-CS"/>
              </w:rPr>
              <w:t>пацијенте на дијализи</w:t>
            </w:r>
            <w:r w:rsidR="00484C5F" w:rsidRPr="00737BB1">
              <w:rPr>
                <w:rFonts w:ascii="Arial" w:eastAsia="Times New Roman" w:hAnsi="Arial" w:cs="Arial"/>
                <w:lang w:val="sr-Cyrl-CS"/>
              </w:rPr>
              <w:t xml:space="preserve"> како би се омогућили услови за несметано одвијање редовних терапија, и на тај начин спречило угрожавање њиховог здравља.</w:t>
            </w:r>
          </w:p>
          <w:p w:rsidR="00484C5F" w:rsidRPr="00737BB1" w:rsidRDefault="00FE7EAF" w:rsidP="00A80637">
            <w:pPr>
              <w:jc w:val="both"/>
              <w:rPr>
                <w:rFonts w:ascii="Arial" w:eastAsia="Times New Roman" w:hAnsi="Arial" w:cs="Arial"/>
                <w:i/>
                <w:lang w:val="sr-Cyrl-CS"/>
              </w:rPr>
            </w:pPr>
            <w:r w:rsidRPr="00737BB1">
              <w:rPr>
                <w:rFonts w:ascii="Arial" w:eastAsia="Times New Roman" w:hAnsi="Arial" w:cs="Arial"/>
                <w:i/>
                <w:lang w:val="sr-Cyrl-CS"/>
              </w:rPr>
              <w:t>За особе на дијализи су рађени брзи тестови, а третмани спровођени редовно</w:t>
            </w:r>
            <w:r w:rsidR="00DC7989" w:rsidRPr="00737BB1">
              <w:rPr>
                <w:rFonts w:ascii="Arial" w:eastAsia="Times New Roman" w:hAnsi="Arial" w:cs="Arial"/>
                <w:i/>
                <w:lang w:val="sr-Cyrl-CS"/>
              </w:rPr>
              <w:t>.</w:t>
            </w:r>
          </w:p>
          <w:p w:rsidR="00484C5F" w:rsidRPr="00737BB1" w:rsidRDefault="00484C5F" w:rsidP="00DF3BA5">
            <w:pPr>
              <w:rPr>
                <w:rFonts w:ascii="Arial" w:hAnsi="Arial" w:cs="Arial"/>
                <w:lang w:val="sr-Cyrl-CS"/>
              </w:rPr>
            </w:pPr>
            <w:r w:rsidRPr="00737BB1">
              <w:rPr>
                <w:rFonts w:ascii="Arial" w:hAnsi="Arial" w:cs="Arial"/>
                <w:lang w:val="sr-Cyrl-CS"/>
              </w:rPr>
              <w:t xml:space="preserve">Више на: </w:t>
            </w:r>
            <w:hyperlink r:id="rId101" w:history="1">
              <w:r w:rsidR="000534AC" w:rsidRPr="00737BB1">
                <w:rPr>
                  <w:rStyle w:val="Hyperlink"/>
                  <w:rFonts w:ascii="Arial" w:hAnsi="Arial" w:cs="Arial"/>
                  <w:lang w:val="sr-Cyrl-CS"/>
                </w:rPr>
                <w:t>http://ravnopravnost.gov.rs/preporuka-mera-vladi-i-kriznom-stabu-za-suzbijanje-zarazne-bolesti-covid-19-u-vezi-resavanja-problema-sa-kojima-se-za-vreme-vanrednog-stanja-suocavaju-osobe-na-dijalizi/</w:t>
              </w:r>
            </w:hyperlink>
          </w:p>
        </w:tc>
      </w:tr>
    </w:tbl>
    <w:p w:rsidR="00484C5F" w:rsidRPr="00737BB1" w:rsidRDefault="00484C5F" w:rsidP="006C16C6">
      <w:pPr>
        <w:spacing w:after="0"/>
        <w:jc w:val="both"/>
        <w:rPr>
          <w:rFonts w:ascii="Arial" w:hAnsi="Arial" w:cs="Arial"/>
          <w:lang w:val="sr-Cyrl-CS"/>
        </w:rPr>
      </w:pPr>
    </w:p>
    <w:p w:rsidR="00AA7389" w:rsidRPr="00737BB1" w:rsidRDefault="006C16C6" w:rsidP="00810174">
      <w:pPr>
        <w:jc w:val="both"/>
        <w:rPr>
          <w:rFonts w:ascii="Arial" w:hAnsi="Arial" w:cs="Arial"/>
          <w:lang w:val="sr-Cyrl-CS"/>
        </w:rPr>
      </w:pPr>
      <w:r w:rsidRPr="00737BB1">
        <w:rPr>
          <w:rFonts w:ascii="Arial" w:hAnsi="Arial" w:cs="Arial"/>
          <w:lang w:val="sr-Cyrl-CS"/>
        </w:rPr>
        <w:t xml:space="preserve">Једно од основних људских права, које је било угрожено нарочито током ванредног стања, али и након његовог престанка, посебно због последица насталих </w:t>
      </w:r>
      <w:r w:rsidRPr="00737BB1">
        <w:rPr>
          <w:rFonts w:ascii="Arial" w:hAnsi="Arial" w:cs="Arial"/>
          <w:bCs/>
          <w:lang w:val="sr-Cyrl-CS"/>
        </w:rPr>
        <w:t>економских и социјалних поремећаја, јесте право на рад, што је сагледано у</w:t>
      </w:r>
      <w:r w:rsidRPr="00737BB1">
        <w:rPr>
          <w:rFonts w:ascii="Arial" w:hAnsi="Arial" w:cs="Arial"/>
          <w:lang w:val="sr-Cyrl-CS"/>
        </w:rPr>
        <w:t xml:space="preserve"> </w:t>
      </w:r>
      <w:r w:rsidR="00AA7389" w:rsidRPr="00737BB1">
        <w:rPr>
          <w:rFonts w:ascii="Arial" w:hAnsi="Arial" w:cs="Arial"/>
          <w:lang w:val="sr-Cyrl-CS"/>
        </w:rPr>
        <w:t xml:space="preserve">више </w:t>
      </w:r>
      <w:r w:rsidRPr="00737BB1">
        <w:rPr>
          <w:rFonts w:ascii="Arial" w:hAnsi="Arial" w:cs="Arial"/>
          <w:lang w:val="sr-Cyrl-CS"/>
        </w:rPr>
        <w:t>публикациј</w:t>
      </w:r>
      <w:r w:rsidR="00AA7389" w:rsidRPr="00737BB1">
        <w:rPr>
          <w:rFonts w:ascii="Arial" w:hAnsi="Arial" w:cs="Arial"/>
          <w:lang w:val="sr-Cyrl-CS"/>
        </w:rPr>
        <w:t>а, а на шта је и Повереник константно указивао.</w:t>
      </w:r>
      <w:r w:rsidRPr="00737BB1">
        <w:rPr>
          <w:rFonts w:ascii="Arial" w:hAnsi="Arial" w:cs="Arial"/>
          <w:lang w:val="sr-Cyrl-CS"/>
        </w:rPr>
        <w:t xml:space="preserve"> </w:t>
      </w:r>
      <w:r w:rsidR="00273C82" w:rsidRPr="00737BB1">
        <w:rPr>
          <w:rFonts w:ascii="Arial" w:hAnsi="Arial" w:cs="Arial"/>
          <w:lang w:val="sr-Cyrl-CS"/>
        </w:rPr>
        <w:t>С</w:t>
      </w:r>
      <w:r w:rsidR="00AA7389" w:rsidRPr="00737BB1">
        <w:rPr>
          <w:rFonts w:ascii="Arial" w:hAnsi="Arial" w:cs="Arial"/>
          <w:lang w:val="sr-Cyrl-CS"/>
        </w:rPr>
        <w:t xml:space="preserve">ама чињеница да је уведено ванредно стање нема аутоматски ефекат на примену радноправних прописа, па се сви закони примењују, иако постоји могућност да Влада ограничи њихову примену и посебним актима измени начин њихове имплементације док ванредно стање траје наведено је у публикацији </w:t>
      </w:r>
      <w:r w:rsidRPr="00737BB1">
        <w:rPr>
          <w:rFonts w:ascii="Arial" w:hAnsi="Arial" w:cs="Arial"/>
          <w:b/>
          <w:i/>
          <w:lang w:val="sr-Cyrl-CS"/>
        </w:rPr>
        <w:t>Радна права у ванредном стању због пандемије – нужне и предузете мере државе у заштити радника</w:t>
      </w:r>
      <w:r w:rsidRPr="00737BB1">
        <w:rPr>
          <w:rFonts w:ascii="Arial" w:hAnsi="Arial" w:cs="Arial"/>
          <w:vertAlign w:val="superscript"/>
          <w:lang w:val="sr-Cyrl-CS"/>
        </w:rPr>
        <w:footnoteReference w:id="83"/>
      </w:r>
      <w:r w:rsidRPr="00737BB1">
        <w:rPr>
          <w:rFonts w:ascii="Arial" w:hAnsi="Arial" w:cs="Arial"/>
          <w:lang w:val="sr-Cyrl-CS"/>
        </w:rPr>
        <w:t>. У овој публикацији је анализира</w:t>
      </w:r>
      <w:r w:rsidR="00AA7389" w:rsidRPr="00737BB1">
        <w:rPr>
          <w:rFonts w:ascii="Arial" w:hAnsi="Arial" w:cs="Arial"/>
          <w:lang w:val="sr-Cyrl-CS"/>
        </w:rPr>
        <w:t>но</w:t>
      </w:r>
      <w:r w:rsidRPr="00737BB1">
        <w:rPr>
          <w:rFonts w:ascii="Arial" w:hAnsi="Arial" w:cs="Arial"/>
          <w:lang w:val="sr-Cyrl-CS"/>
        </w:rPr>
        <w:t xml:space="preserve"> неколико аспеката </w:t>
      </w:r>
      <w:r w:rsidR="00AA7389" w:rsidRPr="00737BB1">
        <w:rPr>
          <w:rFonts w:ascii="Arial" w:hAnsi="Arial" w:cs="Arial"/>
          <w:lang w:val="sr-Cyrl-CS"/>
        </w:rPr>
        <w:t xml:space="preserve">како </w:t>
      </w:r>
      <w:r w:rsidRPr="00737BB1">
        <w:rPr>
          <w:rFonts w:ascii="Arial" w:hAnsi="Arial" w:cs="Arial"/>
          <w:lang w:val="sr-Cyrl-CS"/>
        </w:rPr>
        <w:t xml:space="preserve">уведених </w:t>
      </w:r>
      <w:r w:rsidR="00AA7389" w:rsidRPr="00737BB1">
        <w:rPr>
          <w:rFonts w:ascii="Arial" w:hAnsi="Arial" w:cs="Arial"/>
          <w:lang w:val="sr-Cyrl-CS"/>
        </w:rPr>
        <w:t xml:space="preserve">тако </w:t>
      </w:r>
      <w:r w:rsidRPr="00737BB1">
        <w:rPr>
          <w:rFonts w:ascii="Arial" w:hAnsi="Arial" w:cs="Arial"/>
          <w:lang w:val="sr-Cyrl-CS"/>
        </w:rPr>
        <w:t xml:space="preserve">и </w:t>
      </w:r>
      <w:r w:rsidR="00AA7389" w:rsidRPr="00737BB1">
        <w:rPr>
          <w:rFonts w:ascii="Arial" w:hAnsi="Arial" w:cs="Arial"/>
          <w:lang w:val="sr-Cyrl-CS"/>
        </w:rPr>
        <w:t xml:space="preserve">мера које су </w:t>
      </w:r>
      <w:r w:rsidRPr="00737BB1">
        <w:rPr>
          <w:rFonts w:ascii="Arial" w:hAnsi="Arial" w:cs="Arial"/>
          <w:lang w:val="sr-Cyrl-CS"/>
        </w:rPr>
        <w:t>прескочен</w:t>
      </w:r>
      <w:r w:rsidR="00AA7389" w:rsidRPr="00737BB1">
        <w:rPr>
          <w:rFonts w:ascii="Arial" w:hAnsi="Arial" w:cs="Arial"/>
          <w:lang w:val="sr-Cyrl-CS"/>
        </w:rPr>
        <w:t>е</w:t>
      </w:r>
      <w:r w:rsidRPr="00737BB1">
        <w:rPr>
          <w:rFonts w:ascii="Arial" w:hAnsi="Arial" w:cs="Arial"/>
          <w:lang w:val="sr-Cyrl-CS"/>
        </w:rPr>
        <w:t xml:space="preserve"> на почетку епидемије. Пре свега, директна заштита права запослених и радно ангажованих лица формално и практично н</w:t>
      </w:r>
      <w:r w:rsidR="006B7F3B" w:rsidRPr="00737BB1">
        <w:rPr>
          <w:rFonts w:ascii="Arial" w:hAnsi="Arial" w:cs="Arial"/>
          <w:lang w:val="sr-Cyrl-CS"/>
        </w:rPr>
        <w:t>ије</w:t>
      </w:r>
      <w:r w:rsidRPr="00737BB1">
        <w:rPr>
          <w:rFonts w:ascii="Arial" w:hAnsi="Arial" w:cs="Arial"/>
          <w:lang w:val="sr-Cyrl-CS"/>
        </w:rPr>
        <w:t xml:space="preserve"> постој</w:t>
      </w:r>
      <w:r w:rsidR="006B7F3B" w:rsidRPr="00737BB1">
        <w:rPr>
          <w:rFonts w:ascii="Arial" w:hAnsi="Arial" w:cs="Arial"/>
          <w:lang w:val="sr-Cyrl-CS"/>
        </w:rPr>
        <w:t>ала</w:t>
      </w:r>
      <w:r w:rsidRPr="00737BB1">
        <w:rPr>
          <w:rFonts w:ascii="Arial" w:hAnsi="Arial" w:cs="Arial"/>
          <w:lang w:val="sr-Cyrl-CS"/>
        </w:rPr>
        <w:t xml:space="preserve">, нису спроведене мере заштите од отказивања уговора о раду или других уговора о радном ангажовању, односно заштите постојећег радноправног статуса радника, што </w:t>
      </w:r>
      <w:r w:rsidR="006B7F3B" w:rsidRPr="00737BB1">
        <w:rPr>
          <w:rFonts w:ascii="Arial" w:hAnsi="Arial" w:cs="Arial"/>
          <w:lang w:val="sr-Cyrl-CS"/>
        </w:rPr>
        <w:t xml:space="preserve">може да </w:t>
      </w:r>
      <w:r w:rsidRPr="00737BB1">
        <w:rPr>
          <w:rFonts w:ascii="Arial" w:hAnsi="Arial" w:cs="Arial"/>
          <w:lang w:val="sr-Cyrl-CS"/>
        </w:rPr>
        <w:t>дов</w:t>
      </w:r>
      <w:r w:rsidR="006B7F3B" w:rsidRPr="00737BB1">
        <w:rPr>
          <w:rFonts w:ascii="Arial" w:hAnsi="Arial" w:cs="Arial"/>
          <w:lang w:val="sr-Cyrl-CS"/>
        </w:rPr>
        <w:t>е</w:t>
      </w:r>
      <w:r w:rsidRPr="00737BB1">
        <w:rPr>
          <w:rFonts w:ascii="Arial" w:hAnsi="Arial" w:cs="Arial"/>
          <w:lang w:val="sr-Cyrl-CS"/>
        </w:rPr>
        <w:t>д</w:t>
      </w:r>
      <w:r w:rsidR="006B7F3B" w:rsidRPr="00737BB1">
        <w:rPr>
          <w:rFonts w:ascii="Arial" w:hAnsi="Arial" w:cs="Arial"/>
          <w:lang w:val="sr-Cyrl-CS"/>
        </w:rPr>
        <w:t>е</w:t>
      </w:r>
      <w:r w:rsidRPr="00737BB1">
        <w:rPr>
          <w:rFonts w:ascii="Arial" w:hAnsi="Arial" w:cs="Arial"/>
          <w:lang w:val="sr-Cyrl-CS"/>
        </w:rPr>
        <w:t xml:space="preserve"> до колективних отпуштања радника</w:t>
      </w:r>
      <w:r w:rsidR="00AA7389" w:rsidRPr="00737BB1">
        <w:rPr>
          <w:rFonts w:ascii="Arial" w:hAnsi="Arial" w:cs="Arial"/>
          <w:lang w:val="sr-Cyrl-CS"/>
        </w:rPr>
        <w:t>, наведено је у овој анализи, као и да је н</w:t>
      </w:r>
      <w:r w:rsidRPr="00737BB1">
        <w:rPr>
          <w:rFonts w:ascii="Arial" w:hAnsi="Arial" w:cs="Arial"/>
          <w:lang w:val="sr-Cyrl-CS"/>
        </w:rPr>
        <w:t xml:space="preserve">адзор над спровођењем предузетих мера изостао или је </w:t>
      </w:r>
      <w:r w:rsidR="00AA7389" w:rsidRPr="00737BB1">
        <w:rPr>
          <w:rFonts w:ascii="Arial" w:hAnsi="Arial" w:cs="Arial"/>
          <w:lang w:val="sr-Cyrl-CS"/>
        </w:rPr>
        <w:t xml:space="preserve">био </w:t>
      </w:r>
      <w:r w:rsidRPr="00737BB1">
        <w:rPr>
          <w:rFonts w:ascii="Arial" w:hAnsi="Arial" w:cs="Arial"/>
          <w:lang w:val="sr-Cyrl-CS"/>
        </w:rPr>
        <w:t>недовољан, те да радници н</w:t>
      </w:r>
      <w:r w:rsidR="005E15EA" w:rsidRPr="00737BB1">
        <w:rPr>
          <w:rFonts w:ascii="Arial" w:hAnsi="Arial" w:cs="Arial"/>
          <w:lang w:val="sr-Cyrl-CS"/>
        </w:rPr>
        <w:t>ису могли да</w:t>
      </w:r>
      <w:r w:rsidRPr="00737BB1">
        <w:rPr>
          <w:rFonts w:ascii="Arial" w:hAnsi="Arial" w:cs="Arial"/>
          <w:lang w:val="sr-Cyrl-CS"/>
        </w:rPr>
        <w:t xml:space="preserve"> оствар</w:t>
      </w:r>
      <w:r w:rsidR="005E15EA" w:rsidRPr="00737BB1">
        <w:rPr>
          <w:rFonts w:ascii="Arial" w:hAnsi="Arial" w:cs="Arial"/>
          <w:lang w:val="sr-Cyrl-CS"/>
        </w:rPr>
        <w:t>е</w:t>
      </w:r>
      <w:r w:rsidRPr="00737BB1">
        <w:rPr>
          <w:rFonts w:ascii="Arial" w:hAnsi="Arial" w:cs="Arial"/>
          <w:lang w:val="sr-Cyrl-CS"/>
        </w:rPr>
        <w:t xml:space="preserve"> ефикасну заштиту својих права док траје ванредно стање, без обзира на начин и обим кршења закона од стране послодаваца. Држава није реаговала на примену законских овлашћења послодаваца да вишак запослених пошаље на неку врсту плаћеног одсуства, послодавци су сами доносили одлуке о плаћеним и неплаћеним одсуствима јер их надлежно министарство није саветовало које мере да предузимају</w:t>
      </w:r>
      <w:r w:rsidR="00AA7389" w:rsidRPr="00737BB1">
        <w:rPr>
          <w:rFonts w:ascii="Arial" w:hAnsi="Arial" w:cs="Arial"/>
          <w:lang w:val="sr-Cyrl-CS"/>
        </w:rPr>
        <w:t>, т</w:t>
      </w:r>
      <w:r w:rsidRPr="00737BB1">
        <w:rPr>
          <w:rFonts w:ascii="Arial" w:hAnsi="Arial" w:cs="Arial"/>
          <w:lang w:val="sr-Cyrl-CS"/>
        </w:rPr>
        <w:t xml:space="preserve">акође </w:t>
      </w:r>
      <w:r w:rsidR="006B7F3B" w:rsidRPr="00737BB1">
        <w:rPr>
          <w:rFonts w:ascii="Arial" w:hAnsi="Arial" w:cs="Arial"/>
          <w:lang w:val="sr-Cyrl-CS"/>
        </w:rPr>
        <w:t xml:space="preserve">је </w:t>
      </w:r>
      <w:r w:rsidRPr="00737BB1">
        <w:rPr>
          <w:rFonts w:ascii="Arial" w:hAnsi="Arial" w:cs="Arial"/>
          <w:lang w:val="sr-Cyrl-CS"/>
        </w:rPr>
        <w:t>наведено у овој публикацији</w:t>
      </w:r>
      <w:r w:rsidR="00AA7389" w:rsidRPr="00737BB1">
        <w:rPr>
          <w:rFonts w:ascii="Arial" w:hAnsi="Arial" w:cs="Arial"/>
          <w:lang w:val="sr-Cyrl-CS"/>
        </w:rPr>
        <w:t xml:space="preserve">, закључујући </w:t>
      </w:r>
      <w:r w:rsidRPr="00737BB1">
        <w:rPr>
          <w:rFonts w:ascii="Arial" w:hAnsi="Arial" w:cs="Arial"/>
          <w:lang w:val="sr-Cyrl-CS"/>
        </w:rPr>
        <w:t xml:space="preserve">да формално постоји индиректна заштита права радника кроз подршку послодавцима али је мањкава јер су мере дошле сувише касно, будући да је први талас отпуштања спроведен и пре проглашења ванредног стања, а са колективним отказима се наставило. </w:t>
      </w:r>
    </w:p>
    <w:p w:rsidR="006C16C6" w:rsidRPr="00737BB1" w:rsidRDefault="006C16C6" w:rsidP="00810174">
      <w:pPr>
        <w:jc w:val="both"/>
        <w:rPr>
          <w:rFonts w:ascii="Arial" w:hAnsi="Arial" w:cs="Arial"/>
          <w:lang w:val="sr-Cyrl-CS"/>
        </w:rPr>
      </w:pPr>
      <w:r w:rsidRPr="00737BB1">
        <w:rPr>
          <w:rFonts w:ascii="Arial" w:hAnsi="Arial" w:cs="Arial"/>
          <w:lang w:val="sr-Cyrl-CS"/>
        </w:rPr>
        <w:t xml:space="preserve">У </w:t>
      </w:r>
      <w:r w:rsidR="00AA7389" w:rsidRPr="00737BB1">
        <w:rPr>
          <w:rFonts w:ascii="Arial" w:hAnsi="Arial" w:cs="Arial"/>
          <w:lang w:val="sr-Cyrl-CS"/>
        </w:rPr>
        <w:t xml:space="preserve">овој </w:t>
      </w:r>
      <w:r w:rsidRPr="00737BB1">
        <w:rPr>
          <w:rFonts w:ascii="Arial" w:hAnsi="Arial" w:cs="Arial"/>
          <w:lang w:val="sr-Cyrl-CS"/>
        </w:rPr>
        <w:t>публикацији је као ј</w:t>
      </w:r>
      <w:r w:rsidR="00AA7389" w:rsidRPr="00737BB1">
        <w:rPr>
          <w:rFonts w:ascii="Arial" w:hAnsi="Arial" w:cs="Arial"/>
          <w:lang w:val="sr-Cyrl-CS"/>
        </w:rPr>
        <w:t>ош један важан аспек</w:t>
      </w:r>
      <w:r w:rsidRPr="00737BB1">
        <w:rPr>
          <w:rFonts w:ascii="Arial" w:hAnsi="Arial" w:cs="Arial"/>
          <w:lang w:val="sr-Cyrl-CS"/>
        </w:rPr>
        <w:t>т</w:t>
      </w:r>
      <w:r w:rsidR="00AA7389" w:rsidRPr="00737BB1">
        <w:rPr>
          <w:rFonts w:ascii="Arial" w:hAnsi="Arial" w:cs="Arial"/>
          <w:lang w:val="sr-Cyrl-CS"/>
        </w:rPr>
        <w:t xml:space="preserve"> кризе</w:t>
      </w:r>
      <w:r w:rsidRPr="00737BB1">
        <w:rPr>
          <w:rFonts w:ascii="Arial" w:hAnsi="Arial" w:cs="Arial"/>
          <w:lang w:val="sr-Cyrl-CS"/>
        </w:rPr>
        <w:t xml:space="preserve"> наведено да помоћ посебно угроженим категоријама становништва н</w:t>
      </w:r>
      <w:r w:rsidR="005E15EA" w:rsidRPr="00737BB1">
        <w:rPr>
          <w:rFonts w:ascii="Arial" w:hAnsi="Arial" w:cs="Arial"/>
          <w:lang w:val="sr-Cyrl-CS"/>
        </w:rPr>
        <w:t>ије</w:t>
      </w:r>
      <w:r w:rsidRPr="00737BB1">
        <w:rPr>
          <w:rFonts w:ascii="Arial" w:hAnsi="Arial" w:cs="Arial"/>
          <w:lang w:val="sr-Cyrl-CS"/>
        </w:rPr>
        <w:t xml:space="preserve"> постој</w:t>
      </w:r>
      <w:r w:rsidR="005E15EA" w:rsidRPr="00737BB1">
        <w:rPr>
          <w:rFonts w:ascii="Arial" w:hAnsi="Arial" w:cs="Arial"/>
          <w:lang w:val="sr-Cyrl-CS"/>
        </w:rPr>
        <w:t>ала</w:t>
      </w:r>
      <w:r w:rsidRPr="00737BB1">
        <w:rPr>
          <w:rFonts w:ascii="Arial" w:hAnsi="Arial" w:cs="Arial"/>
          <w:lang w:val="sr-Cyrl-CS"/>
        </w:rPr>
        <w:t xml:space="preserve"> или није </w:t>
      </w:r>
      <w:r w:rsidR="005E15EA" w:rsidRPr="00737BB1">
        <w:rPr>
          <w:rFonts w:ascii="Arial" w:hAnsi="Arial" w:cs="Arial"/>
          <w:lang w:val="sr-Cyrl-CS"/>
        </w:rPr>
        <w:t xml:space="preserve">била </w:t>
      </w:r>
      <w:r w:rsidRPr="00737BB1">
        <w:rPr>
          <w:rFonts w:ascii="Arial" w:hAnsi="Arial" w:cs="Arial"/>
          <w:lang w:val="sr-Cyrl-CS"/>
        </w:rPr>
        <w:t xml:space="preserve">довољна и рационално распоређена, те да су предвиђене мере </w:t>
      </w:r>
      <w:r w:rsidR="005E15EA" w:rsidRPr="00737BB1">
        <w:rPr>
          <w:rFonts w:ascii="Arial" w:hAnsi="Arial" w:cs="Arial"/>
          <w:lang w:val="sr-Cyrl-CS"/>
        </w:rPr>
        <w:t xml:space="preserve">биле </w:t>
      </w:r>
      <w:r w:rsidRPr="00737BB1">
        <w:rPr>
          <w:rFonts w:ascii="Arial" w:hAnsi="Arial" w:cs="Arial"/>
          <w:lang w:val="sr-Cyrl-CS"/>
        </w:rPr>
        <w:t>потпуно неосетљиве на неједнак положај послодаваца и радника јер се н</w:t>
      </w:r>
      <w:r w:rsidR="005E15EA" w:rsidRPr="00737BB1">
        <w:rPr>
          <w:rFonts w:ascii="Arial" w:hAnsi="Arial" w:cs="Arial"/>
          <w:lang w:val="sr-Cyrl-CS"/>
        </w:rPr>
        <w:t xml:space="preserve">ије </w:t>
      </w:r>
      <w:r w:rsidRPr="00737BB1">
        <w:rPr>
          <w:rFonts w:ascii="Arial" w:hAnsi="Arial" w:cs="Arial"/>
          <w:lang w:val="sr-Cyrl-CS"/>
        </w:rPr>
        <w:t>прави</w:t>
      </w:r>
      <w:r w:rsidR="005E15EA" w:rsidRPr="00737BB1">
        <w:rPr>
          <w:rFonts w:ascii="Arial" w:hAnsi="Arial" w:cs="Arial"/>
          <w:lang w:val="sr-Cyrl-CS"/>
        </w:rPr>
        <w:t>ла</w:t>
      </w:r>
      <w:r w:rsidRPr="00737BB1">
        <w:rPr>
          <w:rFonts w:ascii="Arial" w:hAnsi="Arial" w:cs="Arial"/>
          <w:lang w:val="sr-Cyrl-CS"/>
        </w:rPr>
        <w:t xml:space="preserve"> разлика између </w:t>
      </w:r>
      <w:r w:rsidR="006B7F3B" w:rsidRPr="00737BB1">
        <w:rPr>
          <w:rFonts w:ascii="Arial" w:hAnsi="Arial" w:cs="Arial"/>
          <w:lang w:val="sr-Cyrl-CS"/>
        </w:rPr>
        <w:t xml:space="preserve">оних </w:t>
      </w:r>
      <w:r w:rsidRPr="00737BB1">
        <w:rPr>
          <w:rFonts w:ascii="Arial" w:hAnsi="Arial" w:cs="Arial"/>
          <w:lang w:val="sr-Cyrl-CS"/>
        </w:rPr>
        <w:t xml:space="preserve">који су у новим околностима претрпели велике губитке и оних који </w:t>
      </w:r>
      <w:r w:rsidR="005E15EA" w:rsidRPr="00737BB1">
        <w:rPr>
          <w:rFonts w:ascii="Arial" w:hAnsi="Arial" w:cs="Arial"/>
          <w:lang w:val="sr-Cyrl-CS"/>
        </w:rPr>
        <w:t xml:space="preserve">су </w:t>
      </w:r>
      <w:r w:rsidRPr="00737BB1">
        <w:rPr>
          <w:rFonts w:ascii="Arial" w:hAnsi="Arial" w:cs="Arial"/>
          <w:lang w:val="sr-Cyrl-CS"/>
        </w:rPr>
        <w:t>посл</w:t>
      </w:r>
      <w:r w:rsidR="005E15EA" w:rsidRPr="00737BB1">
        <w:rPr>
          <w:rFonts w:ascii="Arial" w:hAnsi="Arial" w:cs="Arial"/>
          <w:lang w:val="sr-Cyrl-CS"/>
        </w:rPr>
        <w:t>овали</w:t>
      </w:r>
      <w:r w:rsidRPr="00737BB1">
        <w:rPr>
          <w:rFonts w:ascii="Arial" w:hAnsi="Arial" w:cs="Arial"/>
          <w:lang w:val="sr-Cyrl-CS"/>
        </w:rPr>
        <w:t xml:space="preserve"> без </w:t>
      </w:r>
      <w:r w:rsidRPr="00737BB1">
        <w:rPr>
          <w:rFonts w:ascii="Arial" w:hAnsi="Arial" w:cs="Arial"/>
          <w:lang w:val="sr-Cyrl-CS"/>
        </w:rPr>
        <w:lastRenderedPageBreak/>
        <w:t>нарочитих измена</w:t>
      </w:r>
      <w:r w:rsidR="006B7F3B" w:rsidRPr="00737BB1">
        <w:rPr>
          <w:rFonts w:ascii="Arial" w:hAnsi="Arial" w:cs="Arial"/>
          <w:lang w:val="sr-Cyrl-CS"/>
        </w:rPr>
        <w:t xml:space="preserve"> или</w:t>
      </w:r>
      <w:r w:rsidRPr="00737BB1">
        <w:rPr>
          <w:rFonts w:ascii="Arial" w:hAnsi="Arial" w:cs="Arial"/>
          <w:lang w:val="sr-Cyrl-CS"/>
        </w:rPr>
        <w:t xml:space="preserve"> чак и успешније него у редовним околностима, исказ</w:t>
      </w:r>
      <w:r w:rsidR="005E15EA" w:rsidRPr="00737BB1">
        <w:rPr>
          <w:rFonts w:ascii="Arial" w:hAnsi="Arial" w:cs="Arial"/>
          <w:lang w:val="sr-Cyrl-CS"/>
        </w:rPr>
        <w:t>ана</w:t>
      </w:r>
      <w:r w:rsidRPr="00737BB1">
        <w:rPr>
          <w:rFonts w:ascii="Arial" w:hAnsi="Arial" w:cs="Arial"/>
          <w:lang w:val="sr-Cyrl-CS"/>
        </w:rPr>
        <w:t xml:space="preserve"> </w:t>
      </w:r>
      <w:r w:rsidR="005E15EA" w:rsidRPr="00737BB1">
        <w:rPr>
          <w:rFonts w:ascii="Arial" w:hAnsi="Arial" w:cs="Arial"/>
          <w:lang w:val="sr-Cyrl-CS"/>
        </w:rPr>
        <w:t>ј</w:t>
      </w:r>
      <w:r w:rsidRPr="00737BB1">
        <w:rPr>
          <w:rFonts w:ascii="Arial" w:hAnsi="Arial" w:cs="Arial"/>
          <w:lang w:val="sr-Cyrl-CS"/>
        </w:rPr>
        <w:t xml:space="preserve">е небрига за раднике који нису у радном односу, мере </w:t>
      </w:r>
      <w:r w:rsidR="005E15EA" w:rsidRPr="00737BB1">
        <w:rPr>
          <w:rFonts w:ascii="Arial" w:hAnsi="Arial" w:cs="Arial"/>
          <w:lang w:val="sr-Cyrl-CS"/>
        </w:rPr>
        <w:t>ни</w:t>
      </w:r>
      <w:r w:rsidRPr="00737BB1">
        <w:rPr>
          <w:rFonts w:ascii="Arial" w:hAnsi="Arial" w:cs="Arial"/>
          <w:lang w:val="sr-Cyrl-CS"/>
        </w:rPr>
        <w:t>с</w:t>
      </w:r>
      <w:r w:rsidR="005E15EA" w:rsidRPr="00737BB1">
        <w:rPr>
          <w:rFonts w:ascii="Arial" w:hAnsi="Arial" w:cs="Arial"/>
          <w:lang w:val="sr-Cyrl-CS"/>
        </w:rPr>
        <w:t>у</w:t>
      </w:r>
      <w:r w:rsidRPr="00737BB1">
        <w:rPr>
          <w:rFonts w:ascii="Arial" w:hAnsi="Arial" w:cs="Arial"/>
          <w:lang w:val="sr-Cyrl-CS"/>
        </w:rPr>
        <w:t xml:space="preserve"> фокусира</w:t>
      </w:r>
      <w:r w:rsidR="005E15EA" w:rsidRPr="00737BB1">
        <w:rPr>
          <w:rFonts w:ascii="Arial" w:hAnsi="Arial" w:cs="Arial"/>
          <w:lang w:val="sr-Cyrl-CS"/>
        </w:rPr>
        <w:t>не</w:t>
      </w:r>
      <w:r w:rsidRPr="00737BB1">
        <w:rPr>
          <w:rFonts w:ascii="Arial" w:hAnsi="Arial" w:cs="Arial"/>
          <w:lang w:val="sr-Cyrl-CS"/>
        </w:rPr>
        <w:t xml:space="preserve"> ни на социјално угрожене категорије грађана, без обзира да ли су у овим категоријама од раније или су мерама заштите становништва доведени у посебно тежак положај.   </w:t>
      </w:r>
    </w:p>
    <w:p w:rsidR="00E01658" w:rsidRPr="002A5E2E" w:rsidRDefault="00E01658" w:rsidP="006C16C6">
      <w:pPr>
        <w:spacing w:after="0"/>
        <w:jc w:val="both"/>
        <w:rPr>
          <w:rFonts w:ascii="Arial" w:hAnsi="Arial" w:cs="Arial"/>
          <w:sz w:val="18"/>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E01658" w:rsidRPr="00737BB1" w:rsidTr="006E047F">
        <w:trPr>
          <w:trHeight w:val="3747"/>
        </w:trPr>
        <w:tc>
          <w:tcPr>
            <w:tcW w:w="9072" w:type="dxa"/>
            <w:shd w:val="clear" w:color="auto" w:fill="BCD3EE"/>
          </w:tcPr>
          <w:p w:rsidR="00E01658" w:rsidRPr="00737BB1" w:rsidRDefault="00E01658" w:rsidP="00AA7389">
            <w:pPr>
              <w:jc w:val="both"/>
              <w:rPr>
                <w:sz w:val="2"/>
                <w:lang w:val="sr-Cyrl-CS"/>
              </w:rPr>
            </w:pPr>
            <w:r w:rsidRPr="00737BB1">
              <w:rPr>
                <w:rFonts w:ascii="Arial" w:eastAsia="Times New Roman" w:hAnsi="Arial" w:cs="Arial"/>
                <w:sz w:val="2"/>
                <w:lang w:val="sr-Cyrl-CS" w:eastAsia="en-GB"/>
              </w:rPr>
              <w:t xml:space="preserve">  </w:t>
            </w:r>
          </w:p>
          <w:p w:rsidR="00E01658" w:rsidRPr="00737BB1" w:rsidRDefault="004A1E35" w:rsidP="00AA7389">
            <w:pPr>
              <w:jc w:val="both"/>
              <w:rPr>
                <w:rFonts w:ascii="Arial" w:eastAsia="Times New Roman" w:hAnsi="Arial" w:cs="Arial"/>
                <w:lang w:val="sr-Cyrl-CS" w:eastAsia="en-GB"/>
              </w:rPr>
            </w:pPr>
            <w:r w:rsidRPr="00737BB1">
              <w:rPr>
                <w:noProof/>
              </w:rPr>
              <w:drawing>
                <wp:anchor distT="0" distB="0" distL="114300" distR="114300" simplePos="0" relativeHeight="251624960" behindDoc="0" locked="0" layoutInCell="1" allowOverlap="1">
                  <wp:simplePos x="0" y="0"/>
                  <wp:positionH relativeFrom="column">
                    <wp:posOffset>66675</wp:posOffset>
                  </wp:positionH>
                  <wp:positionV relativeFrom="paragraph">
                    <wp:posOffset>3810</wp:posOffset>
                  </wp:positionV>
                  <wp:extent cx="304800" cy="542290"/>
                  <wp:effectExtent l="19050" t="0" r="0" b="0"/>
                  <wp:wrapSquare wrapText="bothSides"/>
                  <wp:docPr id="1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00E01658" w:rsidRPr="00737BB1">
              <w:rPr>
                <w:rFonts w:ascii="Arial" w:hAnsi="Arial" w:cs="Arial"/>
                <w:lang w:val="sr-Cyrl-CS"/>
              </w:rPr>
              <w:t>Повереник је</w:t>
            </w:r>
            <w:r w:rsidR="00AA7389" w:rsidRPr="00737BB1">
              <w:rPr>
                <w:rFonts w:ascii="Arial" w:hAnsi="Arial" w:cs="Arial"/>
                <w:lang w:val="sr-Cyrl-CS"/>
              </w:rPr>
              <w:t>, између остало</w:t>
            </w:r>
            <w:r w:rsidR="00186AA4" w:rsidRPr="00737BB1">
              <w:rPr>
                <w:rFonts w:ascii="Arial" w:hAnsi="Arial" w:cs="Arial"/>
                <w:lang w:val="sr-Cyrl-CS"/>
              </w:rPr>
              <w:t>г</w:t>
            </w:r>
            <w:r w:rsidR="00AA7389" w:rsidRPr="00737BB1">
              <w:rPr>
                <w:rFonts w:ascii="Arial" w:hAnsi="Arial" w:cs="Arial"/>
                <w:lang w:val="sr-Cyrl-CS"/>
              </w:rPr>
              <w:t xml:space="preserve">, </w:t>
            </w:r>
            <w:r w:rsidR="00E01658" w:rsidRPr="00737BB1">
              <w:rPr>
                <w:rFonts w:ascii="Arial" w:hAnsi="Arial" w:cs="Arial"/>
                <w:lang w:val="sr-Cyrl-CS"/>
              </w:rPr>
              <w:t>упутио</w:t>
            </w:r>
            <w:r w:rsidR="00E01658" w:rsidRPr="00737BB1">
              <w:rPr>
                <w:rFonts w:ascii="Arial" w:hAnsi="Arial" w:cs="Arial"/>
                <w:b/>
                <w:i/>
                <w:lang w:val="sr-Cyrl-CS"/>
              </w:rPr>
              <w:t xml:space="preserve"> </w:t>
            </w:r>
            <w:r w:rsidR="000534AC" w:rsidRPr="00737BB1">
              <w:rPr>
                <w:rFonts w:ascii="Arial" w:hAnsi="Arial" w:cs="Arial"/>
                <w:b/>
                <w:i/>
                <w:lang w:val="sr-Cyrl-CS"/>
              </w:rPr>
              <w:t>и</w:t>
            </w:r>
            <w:r w:rsidR="00E01658" w:rsidRPr="00737BB1">
              <w:rPr>
                <w:rFonts w:ascii="Arial" w:hAnsi="Arial" w:cs="Arial"/>
                <w:b/>
                <w:i/>
                <w:lang w:val="sr-Cyrl-CS"/>
              </w:rPr>
              <w:t>ницијативу Влади да у одлуку о повећању плата здравственим радницима уврсти медицинске сестре, техничаре и остало здравствено особље које је запослено у Управи за извршење кривичних санкција</w:t>
            </w:r>
            <w:r w:rsidR="00E01658" w:rsidRPr="00737BB1">
              <w:rPr>
                <w:rFonts w:ascii="Arial" w:hAnsi="Arial" w:cs="Arial"/>
                <w:lang w:val="sr-Cyrl-CS"/>
              </w:rPr>
              <w:t xml:space="preserve"> имајући у виду да су ова лица изостављена из одлуке о повећању плата здравственим радницима у Републици Србији, коју је Влада донела 31. марта 2020. </w:t>
            </w:r>
            <w:r w:rsidR="00AA7389" w:rsidRPr="00737BB1">
              <w:rPr>
                <w:rFonts w:ascii="Arial" w:hAnsi="Arial" w:cs="Arial"/>
                <w:lang w:val="sr-Cyrl-CS"/>
              </w:rPr>
              <w:t>г</w:t>
            </w:r>
            <w:r w:rsidR="00E01658" w:rsidRPr="00737BB1">
              <w:rPr>
                <w:rFonts w:ascii="Arial" w:hAnsi="Arial" w:cs="Arial"/>
                <w:lang w:val="sr-Cyrl-CS"/>
              </w:rPr>
              <w:t>одине</w:t>
            </w:r>
            <w:r w:rsidR="00AA7389" w:rsidRPr="00737BB1">
              <w:rPr>
                <w:rFonts w:ascii="Arial" w:hAnsi="Arial" w:cs="Arial"/>
                <w:lang w:val="sr-Cyrl-CS"/>
              </w:rPr>
              <w:t>,</w:t>
            </w:r>
            <w:r w:rsidR="00E01658" w:rsidRPr="00737BB1">
              <w:rPr>
                <w:rFonts w:ascii="Arial" w:eastAsia="ヒラギノ角ゴ Pro W3" w:hAnsi="Arial" w:cs="Arial"/>
                <w:color w:val="000000"/>
                <w:lang w:val="sr-Cyrl-CS" w:eastAsia="sr-Cyrl-CS"/>
              </w:rPr>
              <w:t xml:space="preserve"> а </w:t>
            </w:r>
            <w:r w:rsidR="00E01658" w:rsidRPr="00737BB1">
              <w:rPr>
                <w:rFonts w:ascii="Arial" w:hAnsi="Arial" w:cs="Arial"/>
                <w:lang w:val="sr-Cyrl-CS"/>
              </w:rPr>
              <w:t>да на својим радним местима обављају све задатке амбулантног збрињавања и лечења, као и да долазе у непосредан контакт са лицима лишеним слободе чији здравствени статус захтева медицинску негу, укључујући и лечење од болести Ковид-19.</w:t>
            </w:r>
          </w:p>
          <w:p w:rsidR="00E01658" w:rsidRPr="00737BB1" w:rsidRDefault="00E01658" w:rsidP="00B82A94">
            <w:pPr>
              <w:rPr>
                <w:rFonts w:cs="Arial"/>
                <w:lang w:val="sr-Cyrl-CS"/>
              </w:rPr>
            </w:pPr>
            <w:r w:rsidRPr="00737BB1">
              <w:rPr>
                <w:rFonts w:ascii="Arial" w:hAnsi="Arial" w:cs="Arial"/>
                <w:lang w:val="sr-Cyrl-CS"/>
              </w:rPr>
              <w:t xml:space="preserve">Више на: </w:t>
            </w:r>
            <w:hyperlink r:id="rId102" w:history="1">
              <w:r w:rsidR="000534AC" w:rsidRPr="00737BB1">
                <w:rPr>
                  <w:rStyle w:val="Hyperlink"/>
                  <w:rFonts w:ascii="Arial" w:hAnsi="Arial" w:cs="Arial"/>
                  <w:lang w:val="sr-Cyrl-CS"/>
                </w:rPr>
                <w:t>http://ravnopravnost.gov.rs/inicijativa-vladi-rs-da-u-odluku-o-povecanju-plata-zdravstvenim-radnicima-uvrsti-medicinske-sestre-tehnicari-i-ostalo-zdravstveno-osoblje-koje-je-zaposleno-u-upravi-za-izvrsenje-krivicnih-sankcija/</w:t>
              </w:r>
            </w:hyperlink>
          </w:p>
        </w:tc>
      </w:tr>
    </w:tbl>
    <w:p w:rsidR="00E01658" w:rsidRPr="00737BB1" w:rsidRDefault="00E01658" w:rsidP="006C16C6">
      <w:pPr>
        <w:spacing w:after="0"/>
        <w:jc w:val="both"/>
        <w:rPr>
          <w:rFonts w:ascii="Arial" w:hAnsi="Arial" w:cs="Arial"/>
          <w:lang w:val="sr-Cyrl-CS"/>
        </w:rPr>
      </w:pPr>
    </w:p>
    <w:p w:rsidR="00514ED1" w:rsidRPr="00737BB1" w:rsidRDefault="006C16C6" w:rsidP="00810174">
      <w:pPr>
        <w:jc w:val="both"/>
        <w:rPr>
          <w:rFonts w:ascii="Arial" w:hAnsi="Arial" w:cs="Arial"/>
          <w:lang w:val="sr-Cyrl-CS"/>
        </w:rPr>
      </w:pPr>
      <w:r w:rsidRPr="00737BB1">
        <w:rPr>
          <w:rFonts w:ascii="Arial" w:hAnsi="Arial" w:cs="Arial"/>
          <w:lang w:val="sr-Cyrl-CS"/>
        </w:rPr>
        <w:t xml:space="preserve">Стање на тржишту рада у Републици Србији </w:t>
      </w:r>
      <w:r w:rsidR="009E69DE" w:rsidRPr="00737BB1">
        <w:rPr>
          <w:rFonts w:ascii="Arial" w:hAnsi="Arial" w:cs="Arial"/>
          <w:lang w:val="sr-Cyrl-CS"/>
        </w:rPr>
        <w:t xml:space="preserve">за време епидемије Ковид-19 </w:t>
      </w:r>
      <w:r w:rsidRPr="00737BB1">
        <w:rPr>
          <w:rFonts w:ascii="Arial" w:hAnsi="Arial" w:cs="Arial"/>
          <w:lang w:val="sr-Cyrl-CS"/>
        </w:rPr>
        <w:t xml:space="preserve">сагледано је </w:t>
      </w:r>
      <w:r w:rsidR="009E69DE" w:rsidRPr="00737BB1">
        <w:rPr>
          <w:rFonts w:ascii="Arial" w:hAnsi="Arial" w:cs="Arial"/>
          <w:lang w:val="sr-Cyrl-CS"/>
        </w:rPr>
        <w:t xml:space="preserve">и </w:t>
      </w:r>
      <w:r w:rsidRPr="00737BB1">
        <w:rPr>
          <w:rFonts w:ascii="Arial" w:hAnsi="Arial" w:cs="Arial"/>
          <w:lang w:val="sr-Cyrl-CS"/>
        </w:rPr>
        <w:t xml:space="preserve">у публикацији </w:t>
      </w:r>
      <w:r w:rsidRPr="00737BB1">
        <w:rPr>
          <w:rFonts w:ascii="Arial" w:hAnsi="Arial" w:cs="Arial"/>
          <w:b/>
          <w:i/>
          <w:lang w:val="sr-Cyrl-CS"/>
        </w:rPr>
        <w:t>Утицај епидемије Ковид-19 на положај и права радница и радника у Србији уз посебан осврт на раднике и раднице на првој линији и у неформалној економији и вишеструко погођене категорије</w:t>
      </w:r>
      <w:r w:rsidRPr="00737BB1">
        <w:rPr>
          <w:rFonts w:ascii="Arial" w:hAnsi="Arial" w:cs="Arial"/>
          <w:vertAlign w:val="superscript"/>
          <w:lang w:val="sr-Cyrl-CS"/>
        </w:rPr>
        <w:footnoteReference w:id="84"/>
      </w:r>
      <w:r w:rsidRPr="00737BB1">
        <w:rPr>
          <w:rFonts w:ascii="Arial" w:hAnsi="Arial" w:cs="Arial"/>
          <w:lang w:val="sr-Cyrl-CS"/>
        </w:rPr>
        <w:t>,</w:t>
      </w:r>
      <w:r w:rsidRPr="00737BB1">
        <w:rPr>
          <w:rFonts w:ascii="Arial" w:hAnsi="Arial" w:cs="Arial"/>
          <w:b/>
          <w:i/>
          <w:lang w:val="sr-Cyrl-CS"/>
        </w:rPr>
        <w:t xml:space="preserve"> </w:t>
      </w:r>
      <w:r w:rsidR="009E69DE" w:rsidRPr="00737BB1">
        <w:rPr>
          <w:rFonts w:ascii="Arial" w:hAnsi="Arial" w:cs="Arial"/>
          <w:lang w:val="sr-Cyrl-CS"/>
        </w:rPr>
        <w:t xml:space="preserve">у којој је </w:t>
      </w:r>
      <w:r w:rsidR="00AA7389" w:rsidRPr="00737BB1">
        <w:rPr>
          <w:rFonts w:ascii="Arial" w:hAnsi="Arial" w:cs="Arial"/>
          <w:lang w:val="sr-Cyrl-CS"/>
        </w:rPr>
        <w:t>указано</w:t>
      </w:r>
      <w:r w:rsidR="009E69DE" w:rsidRPr="00737BB1">
        <w:rPr>
          <w:rFonts w:ascii="Arial" w:hAnsi="Arial" w:cs="Arial"/>
          <w:lang w:val="sr-Cyrl-CS"/>
        </w:rPr>
        <w:t xml:space="preserve"> да с</w:t>
      </w:r>
      <w:r w:rsidR="00E01658" w:rsidRPr="00737BB1">
        <w:rPr>
          <w:rFonts w:ascii="Arial" w:hAnsi="Arial" w:cs="Arial"/>
          <w:lang w:val="sr-Cyrl-CS"/>
        </w:rPr>
        <w:t>у</w:t>
      </w:r>
      <w:r w:rsidR="009E69DE" w:rsidRPr="00737BB1">
        <w:rPr>
          <w:rFonts w:ascii="Arial" w:hAnsi="Arial" w:cs="Arial"/>
          <w:lang w:val="sr-Cyrl-CS"/>
        </w:rPr>
        <w:t xml:space="preserve"> </w:t>
      </w:r>
      <w:r w:rsidR="00E01658" w:rsidRPr="00737BB1">
        <w:rPr>
          <w:rFonts w:ascii="Arial" w:hAnsi="Arial" w:cs="Arial"/>
          <w:lang w:val="sr-Cyrl-CS"/>
        </w:rPr>
        <w:t>з</w:t>
      </w:r>
      <w:r w:rsidRPr="00737BB1">
        <w:rPr>
          <w:rFonts w:ascii="Arial" w:hAnsi="Arial" w:cs="Arial"/>
          <w:lang w:val="sr-Cyrl-CS"/>
        </w:rPr>
        <w:t xml:space="preserve">апослени у неформалној економији препознати као категорија која се и пре наступања кризе изазване </w:t>
      </w:r>
      <w:r w:rsidR="008B7756" w:rsidRPr="00737BB1">
        <w:rPr>
          <w:rFonts w:ascii="Arial" w:hAnsi="Arial" w:cs="Arial"/>
          <w:lang w:val="sr-Cyrl-CS"/>
        </w:rPr>
        <w:t>корона</w:t>
      </w:r>
      <w:r w:rsidRPr="00737BB1">
        <w:rPr>
          <w:rFonts w:ascii="Arial" w:hAnsi="Arial" w:cs="Arial"/>
          <w:lang w:val="sr-Cyrl-CS"/>
        </w:rPr>
        <w:t xml:space="preserve">вирусом налазила у највећем ризику на тржишту рада, углавном ангажовани на радно интензивним пословима са ниским зарадама и у условима који не гарантују безбедност и здравље на раду, као ни остваривање права на социјално осигурање, плаћено одсуство са рада и годишњи одмор </w:t>
      </w:r>
      <w:r w:rsidR="00514ED1" w:rsidRPr="00737BB1">
        <w:rPr>
          <w:rFonts w:ascii="Arial" w:hAnsi="Arial" w:cs="Arial"/>
          <w:lang w:val="sr-Cyrl-CS"/>
        </w:rPr>
        <w:t xml:space="preserve">(улични трговци, различите занатлије и мајстори за кућне поправке, пијачни продавци, кућно помоћно особље, музичари, неформални радници у угоститељству, сезонски радници и др). </w:t>
      </w:r>
    </w:p>
    <w:p w:rsidR="009E69DE" w:rsidRPr="00737BB1" w:rsidRDefault="006C16C6" w:rsidP="00810174">
      <w:pPr>
        <w:jc w:val="both"/>
        <w:rPr>
          <w:rFonts w:ascii="Arial" w:hAnsi="Arial" w:cs="Arial"/>
          <w:lang w:val="sr-Cyrl-CS"/>
        </w:rPr>
      </w:pPr>
      <w:r w:rsidRPr="00737BB1">
        <w:rPr>
          <w:rFonts w:ascii="Arial" w:hAnsi="Arial" w:cs="Arial"/>
          <w:lang w:val="sr-Cyrl-CS"/>
        </w:rPr>
        <w:t>У условима наступања пандемије, радници који су због природе посла морали да обављају рад у просторијама послодаваца могу се поделити у две категорије,</w:t>
      </w:r>
      <w:r w:rsidR="009E69DE" w:rsidRPr="00737BB1">
        <w:rPr>
          <w:rFonts w:ascii="Arial" w:hAnsi="Arial" w:cs="Arial"/>
          <w:lang w:val="sr-Cyrl-CS"/>
        </w:rPr>
        <w:t xml:space="preserve"> прву коју</w:t>
      </w:r>
      <w:r w:rsidRPr="00737BB1">
        <w:rPr>
          <w:rFonts w:ascii="Arial" w:hAnsi="Arial" w:cs="Arial"/>
          <w:lang w:val="sr-Cyrl-CS"/>
        </w:rPr>
        <w:t xml:space="preserve"> чине они који су током трајања ванредног стања били у константном ризику од заразе, </w:t>
      </w:r>
      <w:r w:rsidR="00042A5A" w:rsidRPr="00737BB1">
        <w:rPr>
          <w:rFonts w:ascii="Arial" w:hAnsi="Arial" w:cs="Arial"/>
          <w:lang w:val="sr-Cyrl-CS"/>
        </w:rPr>
        <w:t>били</w:t>
      </w:r>
      <w:r w:rsidRPr="00737BB1">
        <w:rPr>
          <w:rFonts w:ascii="Arial" w:hAnsi="Arial" w:cs="Arial"/>
          <w:lang w:val="sr-Cyrl-CS"/>
        </w:rPr>
        <w:t xml:space="preserve"> у режиму радне обавезе или су радили под посебним условима </w:t>
      </w:r>
      <w:r w:rsidR="002E1368" w:rsidRPr="00737BB1">
        <w:rPr>
          <w:rFonts w:ascii="Arial" w:hAnsi="Arial" w:cs="Arial"/>
          <w:lang w:val="sr-Cyrl-CS"/>
        </w:rPr>
        <w:t>док д</w:t>
      </w:r>
      <w:r w:rsidRPr="00737BB1">
        <w:rPr>
          <w:rFonts w:ascii="Arial" w:hAnsi="Arial" w:cs="Arial"/>
          <w:lang w:val="sr-Cyrl-CS"/>
        </w:rPr>
        <w:t>ругу групу чине радници који су ангажовани у производним делатностима а обављају послове који се по својој природи не могу обављати од куће. Радна обавеза је у највећој мери уведена здравственим радницима, који су се и најв</w:t>
      </w:r>
      <w:r w:rsidR="00042A5A" w:rsidRPr="00737BB1">
        <w:rPr>
          <w:rFonts w:ascii="Arial" w:hAnsi="Arial" w:cs="Arial"/>
          <w:lang w:val="sr-Cyrl-CS"/>
        </w:rPr>
        <w:t>ише</w:t>
      </w:r>
      <w:r w:rsidRPr="00737BB1">
        <w:rPr>
          <w:rFonts w:ascii="Arial" w:hAnsi="Arial" w:cs="Arial"/>
          <w:lang w:val="sr-Cyrl-CS"/>
        </w:rPr>
        <w:t xml:space="preserve"> сусрели са ризиком од заразе</w:t>
      </w:r>
      <w:r w:rsidR="002E1368" w:rsidRPr="00737BB1">
        <w:rPr>
          <w:rFonts w:ascii="Arial" w:hAnsi="Arial" w:cs="Arial"/>
          <w:lang w:val="sr-Cyrl-CS"/>
        </w:rPr>
        <w:t xml:space="preserve">, а у </w:t>
      </w:r>
      <w:r w:rsidR="00B17D8F" w:rsidRPr="00737BB1">
        <w:rPr>
          <w:rFonts w:ascii="Arial" w:hAnsi="Arial" w:cs="Arial"/>
          <w:lang w:val="sr-Cyrl-CS"/>
        </w:rPr>
        <w:t>здравственој</w:t>
      </w:r>
      <w:r w:rsidR="002E1368" w:rsidRPr="00737BB1">
        <w:rPr>
          <w:rFonts w:ascii="Arial" w:hAnsi="Arial" w:cs="Arial"/>
          <w:lang w:val="sr-Cyrl-CS"/>
        </w:rPr>
        <w:t xml:space="preserve"> делатности раде углавном жене</w:t>
      </w:r>
      <w:r w:rsidRPr="00737BB1">
        <w:rPr>
          <w:rFonts w:ascii="Arial" w:hAnsi="Arial" w:cs="Arial"/>
          <w:lang w:val="sr-Cyrl-CS"/>
        </w:rPr>
        <w:t xml:space="preserve"> (у 2019. било је запослено 131.300 радника од чега 100.700 жена)</w:t>
      </w:r>
      <w:r w:rsidRPr="00737BB1">
        <w:rPr>
          <w:rFonts w:ascii="Arial" w:hAnsi="Arial" w:cs="Arial"/>
          <w:vertAlign w:val="superscript"/>
          <w:lang w:val="sr-Cyrl-CS"/>
        </w:rPr>
        <w:footnoteReference w:id="85"/>
      </w:r>
      <w:r w:rsidRPr="00737BB1">
        <w:rPr>
          <w:rFonts w:ascii="Arial" w:hAnsi="Arial" w:cs="Arial"/>
          <w:lang w:val="sr-Cyrl-CS"/>
        </w:rPr>
        <w:t xml:space="preserve"> </w:t>
      </w:r>
      <w:r w:rsidR="00B17D8F" w:rsidRPr="00737BB1">
        <w:rPr>
          <w:rFonts w:ascii="Arial" w:hAnsi="Arial" w:cs="Arial"/>
          <w:lang w:val="sr-Cyrl-CS"/>
        </w:rPr>
        <w:t xml:space="preserve">као </w:t>
      </w:r>
      <w:r w:rsidRPr="00737BB1">
        <w:rPr>
          <w:rFonts w:ascii="Arial" w:hAnsi="Arial" w:cs="Arial"/>
          <w:lang w:val="sr-Cyrl-CS"/>
        </w:rPr>
        <w:t>и</w:t>
      </w:r>
      <w:r w:rsidR="00B17D8F" w:rsidRPr="00737BB1">
        <w:rPr>
          <w:rFonts w:ascii="Arial" w:hAnsi="Arial" w:cs="Arial"/>
          <w:lang w:val="sr-Cyrl-CS"/>
        </w:rPr>
        <w:t xml:space="preserve"> у области социјалне</w:t>
      </w:r>
      <w:r w:rsidRPr="00737BB1">
        <w:rPr>
          <w:rFonts w:ascii="Arial" w:hAnsi="Arial" w:cs="Arial"/>
          <w:lang w:val="sr-Cyrl-CS"/>
        </w:rPr>
        <w:t xml:space="preserve"> заштит</w:t>
      </w:r>
      <w:r w:rsidR="00B17D8F" w:rsidRPr="00737BB1">
        <w:rPr>
          <w:rFonts w:ascii="Arial" w:hAnsi="Arial" w:cs="Arial"/>
          <w:lang w:val="sr-Cyrl-CS"/>
        </w:rPr>
        <w:t>е</w:t>
      </w:r>
      <w:r w:rsidRPr="00737BB1">
        <w:rPr>
          <w:rFonts w:ascii="Arial" w:hAnsi="Arial" w:cs="Arial"/>
          <w:lang w:val="sr-Cyrl-CS"/>
        </w:rPr>
        <w:t xml:space="preserve"> (78%</w:t>
      </w:r>
      <w:r w:rsidR="00E065DF" w:rsidRPr="00737BB1">
        <w:rPr>
          <w:rFonts w:ascii="Arial" w:hAnsi="Arial" w:cs="Arial"/>
          <w:lang w:val="sr-Cyrl-CS"/>
        </w:rPr>
        <w:t xml:space="preserve"> жена</w:t>
      </w:r>
      <w:r w:rsidRPr="00737BB1">
        <w:rPr>
          <w:rFonts w:ascii="Arial" w:hAnsi="Arial" w:cs="Arial"/>
          <w:lang w:val="sr-Cyrl-CS"/>
        </w:rPr>
        <w:t>)</w:t>
      </w:r>
      <w:r w:rsidRPr="00737BB1">
        <w:rPr>
          <w:rFonts w:ascii="Arial" w:hAnsi="Arial" w:cs="Arial"/>
          <w:vertAlign w:val="superscript"/>
          <w:lang w:val="sr-Cyrl-CS"/>
        </w:rPr>
        <w:footnoteReference w:id="86"/>
      </w:r>
      <w:r w:rsidR="00B17D8F" w:rsidRPr="00737BB1">
        <w:rPr>
          <w:rFonts w:ascii="Arial" w:hAnsi="Arial" w:cs="Arial"/>
          <w:lang w:val="sr-Cyrl-CS"/>
        </w:rPr>
        <w:t>.</w:t>
      </w:r>
      <w:r w:rsidRPr="00737BB1">
        <w:rPr>
          <w:rFonts w:ascii="Arial" w:hAnsi="Arial" w:cs="Arial"/>
          <w:lang w:val="sr-Cyrl-CS"/>
        </w:rPr>
        <w:t xml:space="preserve"> </w:t>
      </w:r>
      <w:r w:rsidR="00B17D8F" w:rsidRPr="00737BB1">
        <w:rPr>
          <w:rFonts w:ascii="Arial" w:hAnsi="Arial" w:cs="Arial"/>
          <w:lang w:val="sr-Cyrl-CS"/>
        </w:rPr>
        <w:t>А</w:t>
      </w:r>
      <w:r w:rsidR="009E69DE" w:rsidRPr="00737BB1">
        <w:rPr>
          <w:rFonts w:ascii="Arial" w:hAnsi="Arial" w:cs="Arial"/>
          <w:lang w:val="sr-Cyrl-CS"/>
        </w:rPr>
        <w:t xml:space="preserve">нгажоване жене </w:t>
      </w:r>
      <w:r w:rsidRPr="00737BB1">
        <w:rPr>
          <w:rFonts w:ascii="Arial" w:hAnsi="Arial" w:cs="Arial"/>
          <w:lang w:val="sr-Cyrl-CS"/>
        </w:rPr>
        <w:t>су биле највише погођене</w:t>
      </w:r>
      <w:r w:rsidR="00042A5A" w:rsidRPr="00737BB1">
        <w:rPr>
          <w:rFonts w:ascii="Arial" w:hAnsi="Arial" w:cs="Arial"/>
          <w:lang w:val="sr-Cyrl-CS"/>
        </w:rPr>
        <w:t xml:space="preserve">, </w:t>
      </w:r>
      <w:r w:rsidR="00B17D8F" w:rsidRPr="00737BB1">
        <w:rPr>
          <w:rFonts w:ascii="Arial" w:hAnsi="Arial" w:cs="Arial"/>
          <w:lang w:val="sr-Cyrl-CS"/>
        </w:rPr>
        <w:t>а</w:t>
      </w:r>
      <w:r w:rsidR="00042A5A" w:rsidRPr="00737BB1">
        <w:rPr>
          <w:rFonts w:ascii="Arial" w:hAnsi="Arial" w:cs="Arial"/>
          <w:lang w:val="sr-Cyrl-CS"/>
        </w:rPr>
        <w:t xml:space="preserve"> међу њима н</w:t>
      </w:r>
      <w:r w:rsidRPr="00737BB1">
        <w:rPr>
          <w:rFonts w:ascii="Arial" w:hAnsi="Arial" w:cs="Arial"/>
          <w:lang w:val="sr-Cyrl-CS"/>
        </w:rPr>
        <w:t xml:space="preserve">ајугроженије </w:t>
      </w:r>
      <w:r w:rsidR="00B17D8F" w:rsidRPr="00737BB1">
        <w:rPr>
          <w:rFonts w:ascii="Arial" w:hAnsi="Arial" w:cs="Arial"/>
          <w:lang w:val="sr-Cyrl-CS"/>
        </w:rPr>
        <w:t xml:space="preserve">су </w:t>
      </w:r>
      <w:r w:rsidRPr="00737BB1">
        <w:rPr>
          <w:rFonts w:ascii="Arial" w:hAnsi="Arial" w:cs="Arial"/>
          <w:lang w:val="sr-Cyrl-CS"/>
        </w:rPr>
        <w:t xml:space="preserve">самохране </w:t>
      </w:r>
      <w:r w:rsidRPr="00737BB1">
        <w:rPr>
          <w:rFonts w:ascii="Arial" w:hAnsi="Arial" w:cs="Arial"/>
          <w:lang w:val="sr-Cyrl-CS"/>
        </w:rPr>
        <w:lastRenderedPageBreak/>
        <w:t>мајке, оне које се старају о малој деци и деци са инвалидитетом, као и жене које пружају неопхо</w:t>
      </w:r>
      <w:r w:rsidR="00042A5A" w:rsidRPr="00737BB1">
        <w:rPr>
          <w:rFonts w:ascii="Arial" w:hAnsi="Arial" w:cs="Arial"/>
          <w:lang w:val="sr-Cyrl-CS"/>
        </w:rPr>
        <w:t>дну негу члановима уже породице</w:t>
      </w:r>
      <w:r w:rsidRPr="00737BB1">
        <w:rPr>
          <w:rFonts w:ascii="Arial" w:hAnsi="Arial" w:cs="Arial"/>
          <w:lang w:val="sr-Cyrl-CS"/>
        </w:rPr>
        <w:t xml:space="preserve">. </w:t>
      </w:r>
    </w:p>
    <w:p w:rsidR="006C16C6" w:rsidRPr="00737BB1" w:rsidRDefault="004A1E35" w:rsidP="006C16C6">
      <w:pPr>
        <w:spacing w:after="0"/>
        <w:jc w:val="both"/>
        <w:rPr>
          <w:rFonts w:ascii="Arial" w:hAnsi="Arial" w:cs="Arial"/>
          <w:lang w:val="sr-Cyrl-CS"/>
        </w:rPr>
      </w:pPr>
      <w:r w:rsidRPr="00737BB1">
        <w:rPr>
          <w:noProof/>
        </w:rPr>
        <w:drawing>
          <wp:inline distT="0" distB="0" distL="0" distR="0">
            <wp:extent cx="342900" cy="295275"/>
            <wp:effectExtent l="19050" t="0" r="0" b="0"/>
            <wp:docPr id="51" name="Picture 676" descr="Description: Exclamation Mark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Description: Exclamation Mark - Free image on Pixabay"/>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810174" w:rsidRPr="00737BB1">
        <w:rPr>
          <w:rFonts w:ascii="Arial" w:hAnsi="Arial" w:cs="Arial"/>
          <w:i/>
          <w:lang w:val="sr-Cyrl-CS"/>
        </w:rPr>
        <w:t xml:space="preserve">   </w:t>
      </w:r>
      <w:r w:rsidR="006C16C6" w:rsidRPr="00737BB1">
        <w:rPr>
          <w:rFonts w:ascii="Arial" w:hAnsi="Arial" w:cs="Arial"/>
          <w:i/>
          <w:lang w:val="sr-Cyrl-CS"/>
        </w:rPr>
        <w:t>На основу изведене анализе у публикацији су упућене препоруке, међу којима су: измена законског регулисања радне обавезе у венредном стању; унапређење нормати</w:t>
      </w:r>
      <w:r w:rsidR="002A5E2E">
        <w:rPr>
          <w:rFonts w:ascii="Arial" w:hAnsi="Arial" w:cs="Arial"/>
          <w:i/>
          <w:lang w:val="sr-Cyrl-CS"/>
        </w:rPr>
        <w:t>в</w:t>
      </w:r>
      <w:r w:rsidR="006C16C6" w:rsidRPr="00737BB1">
        <w:rPr>
          <w:rFonts w:ascii="Arial" w:hAnsi="Arial" w:cs="Arial"/>
          <w:i/>
          <w:lang w:val="sr-Cyrl-CS"/>
        </w:rPr>
        <w:t xml:space="preserve">ног оквира за рад ван просторија послодавца, посебно рад на даљину тј од куће; фокусирање већег броја мера директне финансијске подршке материјално угроженим радницима, посебно погођеним новим околностима на тржишту рада; фокусирање мера подршке свим радницима у неформалној економији и социјално угроженим радницима; обезбеђивање </w:t>
      </w:r>
      <w:r w:rsidR="009E69DE" w:rsidRPr="00737BB1">
        <w:rPr>
          <w:rFonts w:ascii="Arial" w:hAnsi="Arial" w:cs="Arial"/>
          <w:i/>
          <w:lang w:val="sr-Cyrl-CS"/>
        </w:rPr>
        <w:t xml:space="preserve">основних животних и хигијенских услова и средстава за заштиту на раду </w:t>
      </w:r>
      <w:r w:rsidR="006C16C6" w:rsidRPr="00737BB1">
        <w:rPr>
          <w:rFonts w:ascii="Arial" w:hAnsi="Arial" w:cs="Arial"/>
          <w:i/>
          <w:lang w:val="sr-Cyrl-CS"/>
        </w:rPr>
        <w:t>сакупљачима секундарних сировина, као и обезбеђивање поштовања права на безбедну радну средину и заштиту на раду.</w:t>
      </w:r>
      <w:r w:rsidR="006C16C6" w:rsidRPr="00737BB1">
        <w:rPr>
          <w:rFonts w:ascii="Arial" w:hAnsi="Arial" w:cs="Arial"/>
          <w:lang w:val="sr-Cyrl-CS"/>
        </w:rPr>
        <w:t xml:space="preserve"> </w:t>
      </w:r>
    </w:p>
    <w:p w:rsidR="006C16C6" w:rsidRPr="00737BB1" w:rsidRDefault="006C16C6" w:rsidP="006C16C6">
      <w:pPr>
        <w:spacing w:after="0"/>
        <w:jc w:val="both"/>
        <w:rPr>
          <w:rFonts w:ascii="Arial" w:hAnsi="Arial" w:cs="Arial"/>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A44C7B" w:rsidRPr="00737BB1" w:rsidTr="006E047F">
        <w:trPr>
          <w:trHeight w:val="5734"/>
        </w:trPr>
        <w:tc>
          <w:tcPr>
            <w:tcW w:w="9134" w:type="dxa"/>
            <w:shd w:val="clear" w:color="auto" w:fill="BCD3EE"/>
          </w:tcPr>
          <w:p w:rsidR="00A44C7B" w:rsidRPr="00737BB1" w:rsidRDefault="00A44C7B" w:rsidP="00AA7389">
            <w:pPr>
              <w:jc w:val="both"/>
              <w:rPr>
                <w:sz w:val="2"/>
                <w:lang w:val="sr-Cyrl-CS"/>
              </w:rPr>
            </w:pPr>
            <w:r w:rsidRPr="00737BB1">
              <w:rPr>
                <w:rFonts w:ascii="Arial" w:eastAsia="Times New Roman" w:hAnsi="Arial" w:cs="Arial"/>
                <w:sz w:val="2"/>
                <w:lang w:val="sr-Cyrl-CS" w:eastAsia="en-GB"/>
              </w:rPr>
              <w:t xml:space="preserve">  </w:t>
            </w:r>
          </w:p>
          <w:p w:rsidR="00657162" w:rsidRPr="00737BB1" w:rsidRDefault="004A1E35" w:rsidP="003E748A">
            <w:pPr>
              <w:jc w:val="both"/>
              <w:rPr>
                <w:rFonts w:ascii="Arial" w:eastAsia="Times New Roman" w:hAnsi="Arial" w:cs="Arial"/>
                <w:lang w:val="sr-Cyrl-CS"/>
              </w:rPr>
            </w:pPr>
            <w:r w:rsidRPr="00737BB1">
              <w:rPr>
                <w:noProof/>
              </w:rPr>
              <w:drawing>
                <wp:anchor distT="0" distB="0" distL="114300" distR="114300" simplePos="0" relativeHeight="251623936" behindDoc="0" locked="0" layoutInCell="1" allowOverlap="1">
                  <wp:simplePos x="0" y="0"/>
                  <wp:positionH relativeFrom="column">
                    <wp:posOffset>102870</wp:posOffset>
                  </wp:positionH>
                  <wp:positionV relativeFrom="paragraph">
                    <wp:posOffset>-3175</wp:posOffset>
                  </wp:positionV>
                  <wp:extent cx="302260" cy="539750"/>
                  <wp:effectExtent l="19050" t="0" r="2540" b="0"/>
                  <wp:wrapSquare wrapText="bothSides"/>
                  <wp:docPr id="115" name="Picture 43"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blue-exclamation-point-1 | Department of Italian | Georgetown University"/>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2260" cy="539750"/>
                          </a:xfrm>
                          <a:prstGeom prst="rect">
                            <a:avLst/>
                          </a:prstGeom>
                          <a:noFill/>
                          <a:ln w="9525">
                            <a:noFill/>
                            <a:miter lim="800000"/>
                            <a:headEnd/>
                            <a:tailEnd/>
                          </a:ln>
                        </pic:spPr>
                      </pic:pic>
                    </a:graphicData>
                  </a:graphic>
                </wp:anchor>
              </w:drawing>
            </w:r>
            <w:r w:rsidR="00514ED1" w:rsidRPr="00737BB1">
              <w:rPr>
                <w:rFonts w:ascii="Arial" w:eastAsia="Times New Roman" w:hAnsi="Arial" w:cs="Arial"/>
                <w:lang w:val="sr-Cyrl-CS" w:eastAsia="en-GB"/>
              </w:rPr>
              <w:t xml:space="preserve">Сагледавајући положај свих лица која су се током ванредног стања нашла у нарочито тешком економском положају, </w:t>
            </w:r>
            <w:r w:rsidR="00A44C7B" w:rsidRPr="00737BB1">
              <w:rPr>
                <w:rFonts w:ascii="Arial" w:hAnsi="Arial" w:cs="Arial"/>
                <w:lang w:val="sr-Cyrl-CS"/>
              </w:rPr>
              <w:t>Повереник је</w:t>
            </w:r>
            <w:r w:rsidR="00514ED1" w:rsidRPr="00737BB1">
              <w:rPr>
                <w:rFonts w:ascii="Arial" w:hAnsi="Arial" w:cs="Arial"/>
                <w:lang w:val="sr-Cyrl-CS"/>
              </w:rPr>
              <w:t>, између осталог,</w:t>
            </w:r>
            <w:r w:rsidR="00A44C7B" w:rsidRPr="00737BB1">
              <w:rPr>
                <w:rFonts w:ascii="Arial" w:hAnsi="Arial" w:cs="Arial"/>
                <w:b/>
                <w:i/>
                <w:lang w:val="sr-Cyrl-CS"/>
              </w:rPr>
              <w:t xml:space="preserve"> упутио препоруку мера свим јединицама локалне самоуправе да услугама социјалне заштите и програмима помоћи обухвате сва лица са своје територије</w:t>
            </w:r>
            <w:r w:rsidR="00A44C7B" w:rsidRPr="00737BB1">
              <w:rPr>
                <w:rFonts w:ascii="Arial" w:hAnsi="Arial" w:cs="Arial"/>
                <w:lang w:val="sr-Cyrl-CS"/>
              </w:rPr>
              <w:t xml:space="preserve"> која се налазе у стању потребе неизостављајући лица која спадају у групу тзв. правно невидљивих лица, односно лица која немају регулисан правни статус. </w:t>
            </w:r>
            <w:r w:rsidR="003E748A" w:rsidRPr="00737BB1">
              <w:rPr>
                <w:rFonts w:ascii="Arial" w:eastAsia="Times New Roman" w:hAnsi="Arial" w:cs="Arial"/>
                <w:lang w:val="sr-Cyrl-CS"/>
              </w:rPr>
              <w:t xml:space="preserve">Отежавајуће околности проглашења пандемије и увођење мера заштите ради спречавања ширења вируса додатно отежавају егзистенцију припадницима ове популације, због чега су у ситуацији да им је неопходна помоћ и подршка. </w:t>
            </w:r>
            <w:r w:rsidR="00A44C7B" w:rsidRPr="00737BB1">
              <w:rPr>
                <w:rFonts w:ascii="Arial" w:eastAsia="Times New Roman" w:hAnsi="Arial" w:cs="Arial"/>
                <w:lang w:val="sr-Cyrl-CS"/>
              </w:rPr>
              <w:t xml:space="preserve">Указано је да су, с обзиром да се пружање помоћи врши на основу евиденције локалних органа и институција, лица која нису евидентирана јер не поседују личну карту, немају пријављену адресу пребивалишта/боравишта у месту где живе, немају држављанство, правно невидљива лица, странци са нерегулисаним боравком, лица која немају новчану социјалну помоћ, изопштена из доделе хуманитарне помоћи, те </w:t>
            </w:r>
            <w:r w:rsidR="004A0B59" w:rsidRPr="00737BB1">
              <w:rPr>
                <w:rFonts w:ascii="Arial" w:eastAsia="Times New Roman" w:hAnsi="Arial" w:cs="Arial"/>
                <w:lang w:val="sr-Cyrl-CS"/>
              </w:rPr>
              <w:t xml:space="preserve">је </w:t>
            </w:r>
            <w:r w:rsidR="00A44C7B" w:rsidRPr="00737BB1">
              <w:rPr>
                <w:rFonts w:ascii="Arial" w:eastAsia="Times New Roman" w:hAnsi="Arial" w:cs="Arial"/>
                <w:lang w:val="sr-Cyrl-CS"/>
              </w:rPr>
              <w:t>указа</w:t>
            </w:r>
            <w:r w:rsidR="004A0B59" w:rsidRPr="00737BB1">
              <w:rPr>
                <w:rFonts w:ascii="Arial" w:eastAsia="Times New Roman" w:hAnsi="Arial" w:cs="Arial"/>
                <w:lang w:val="sr-Cyrl-CS"/>
              </w:rPr>
              <w:t>н</w:t>
            </w:r>
            <w:r w:rsidR="00A44C7B" w:rsidRPr="00737BB1">
              <w:rPr>
                <w:rFonts w:ascii="Arial" w:eastAsia="Times New Roman" w:hAnsi="Arial" w:cs="Arial"/>
                <w:lang w:val="sr-Cyrl-CS"/>
              </w:rPr>
              <w:t>о на неопходност пружања услуга социјалне заштите и хуманитарне помоћи свим угроженим категоријама.</w:t>
            </w:r>
            <w:r w:rsidR="003E748A" w:rsidRPr="00737BB1">
              <w:rPr>
                <w:rFonts w:ascii="Arial" w:eastAsia="Times New Roman" w:hAnsi="Arial" w:cs="Arial"/>
                <w:lang w:val="sr-Cyrl-CS"/>
              </w:rPr>
              <w:t xml:space="preserve"> </w:t>
            </w:r>
          </w:p>
          <w:p w:rsidR="00A44C7B" w:rsidRPr="00737BB1" w:rsidRDefault="00A44C7B" w:rsidP="00B82A94">
            <w:pPr>
              <w:rPr>
                <w:rFonts w:cs="Arial"/>
                <w:lang w:val="sr-Cyrl-CS"/>
              </w:rPr>
            </w:pPr>
            <w:r w:rsidRPr="00737BB1">
              <w:rPr>
                <w:rFonts w:ascii="Arial" w:hAnsi="Arial" w:cs="Arial"/>
                <w:lang w:val="sr-Cyrl-CS"/>
              </w:rPr>
              <w:t xml:space="preserve">Више на: </w:t>
            </w:r>
            <w:hyperlink r:id="rId104" w:history="1">
              <w:r w:rsidR="000534AC" w:rsidRPr="00737BB1">
                <w:rPr>
                  <w:rStyle w:val="Hyperlink"/>
                  <w:rFonts w:ascii="Arial" w:hAnsi="Arial" w:cs="Arial"/>
                  <w:lang w:val="sr-Cyrl-CS"/>
                </w:rPr>
                <w:t>http://ravnopravnost.gov.rs/preporuke-mera-jedinicama-lokalne-samouprave-povodom-usluga-socijalne-zastite-i-programa-pomoci/</w:t>
              </w:r>
            </w:hyperlink>
            <w:r w:rsidR="00E15374" w:rsidRPr="00737BB1">
              <w:rPr>
                <w:rFonts w:ascii="Arial" w:hAnsi="Arial" w:cs="Arial"/>
                <w:lang w:val="sr-Cyrl-CS"/>
              </w:rPr>
              <w:t xml:space="preserve"> </w:t>
            </w:r>
            <w:r w:rsidRPr="00737BB1">
              <w:rPr>
                <w:rFonts w:ascii="Arial" w:hAnsi="Arial" w:cs="Arial"/>
                <w:lang w:val="sr-Cyrl-CS"/>
              </w:rPr>
              <w:t xml:space="preserve"> </w:t>
            </w:r>
          </w:p>
        </w:tc>
      </w:tr>
    </w:tbl>
    <w:p w:rsidR="00A44C7B" w:rsidRPr="00737BB1" w:rsidRDefault="00A44C7B" w:rsidP="00202277">
      <w:pPr>
        <w:spacing w:after="0"/>
        <w:jc w:val="both"/>
        <w:rPr>
          <w:rFonts w:ascii="Arial" w:hAnsi="Arial" w:cs="Arial"/>
          <w:lang w:val="sr-Cyrl-CS"/>
        </w:rPr>
      </w:pPr>
    </w:p>
    <w:p w:rsidR="00A44C7B" w:rsidRPr="00737BB1" w:rsidRDefault="00AD365D" w:rsidP="00202277">
      <w:pPr>
        <w:spacing w:after="0"/>
        <w:jc w:val="both"/>
        <w:rPr>
          <w:rFonts w:ascii="Arial" w:hAnsi="Arial" w:cs="Arial"/>
          <w:lang w:val="sr-Cyrl-CS"/>
        </w:rPr>
      </w:pPr>
      <w:r w:rsidRPr="00737BB1">
        <w:rPr>
          <w:rFonts w:ascii="Arial" w:hAnsi="Arial" w:cs="Arial"/>
          <w:lang w:val="sr-Cyrl-CS"/>
        </w:rPr>
        <w:t xml:space="preserve">Да су околности које су нарочито допринеле томе да Роми буду теже погођени појединим мерама током ванредног стања услови живота у неформалним насељима, као и сиромаштво и начин на који долазе до прихода, између осталог је наведено у анaлизи </w:t>
      </w:r>
      <w:r w:rsidRPr="00737BB1">
        <w:rPr>
          <w:rFonts w:ascii="Arial" w:hAnsi="Arial" w:cs="Arial"/>
          <w:b/>
          <w:i/>
          <w:lang w:val="sr-Cyrl-CS"/>
        </w:rPr>
        <w:t>„Људскa прaвa у Србиjи тoкoм првoг тaлaсa кoрoнaвирусa: oд нeгирaњa oпaснoсти дo вaнрeднoг стaњa“</w:t>
      </w:r>
      <w:r w:rsidRPr="00737BB1">
        <w:rPr>
          <w:rFonts w:ascii="Arial" w:hAnsi="Arial" w:cs="Arial"/>
          <w:vertAlign w:val="superscript"/>
          <w:lang w:val="sr-Cyrl-CS"/>
        </w:rPr>
        <w:footnoteReference w:id="87"/>
      </w:r>
      <w:r w:rsidRPr="00737BB1">
        <w:rPr>
          <w:rFonts w:ascii="Arial" w:hAnsi="Arial" w:cs="Arial"/>
          <w:b/>
          <w:i/>
          <w:lang w:val="sr-Cyrl-CS"/>
        </w:rPr>
        <w:t>.</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A44C7B" w:rsidRPr="00737BB1" w:rsidTr="0067726A">
        <w:trPr>
          <w:trHeight w:val="6714"/>
        </w:trPr>
        <w:tc>
          <w:tcPr>
            <w:tcW w:w="9134" w:type="dxa"/>
            <w:shd w:val="clear" w:color="auto" w:fill="BCD3EE"/>
          </w:tcPr>
          <w:p w:rsidR="00A44C7B" w:rsidRPr="00737BB1" w:rsidRDefault="00A44C7B" w:rsidP="00AA7389">
            <w:pPr>
              <w:jc w:val="both"/>
              <w:rPr>
                <w:sz w:val="2"/>
                <w:lang w:val="sr-Cyrl-CS"/>
              </w:rPr>
            </w:pPr>
            <w:r w:rsidRPr="00737BB1">
              <w:rPr>
                <w:rFonts w:ascii="Arial" w:eastAsia="Times New Roman" w:hAnsi="Arial" w:cs="Arial"/>
                <w:sz w:val="14"/>
                <w:lang w:val="sr-Cyrl-CS" w:eastAsia="en-GB"/>
              </w:rPr>
              <w:lastRenderedPageBreak/>
              <w:t xml:space="preserve">  </w:t>
            </w:r>
          </w:p>
          <w:p w:rsidR="00A44C7B" w:rsidRPr="00737BB1" w:rsidRDefault="004A1E35" w:rsidP="00AA7389">
            <w:pPr>
              <w:jc w:val="both"/>
              <w:rPr>
                <w:rFonts w:ascii="Arial" w:hAnsi="Arial" w:cs="Arial"/>
                <w:color w:val="000000"/>
                <w:lang w:val="sr-Cyrl-CS"/>
              </w:rPr>
            </w:pPr>
            <w:r w:rsidRPr="00737BB1">
              <w:rPr>
                <w:noProof/>
              </w:rPr>
              <w:drawing>
                <wp:anchor distT="0" distB="0" distL="114300" distR="114300" simplePos="0" relativeHeight="251622912" behindDoc="0" locked="0" layoutInCell="1" allowOverlap="1">
                  <wp:simplePos x="0" y="0"/>
                  <wp:positionH relativeFrom="column">
                    <wp:posOffset>107950</wp:posOffset>
                  </wp:positionH>
                  <wp:positionV relativeFrom="paragraph">
                    <wp:posOffset>-40005</wp:posOffset>
                  </wp:positionV>
                  <wp:extent cx="292100" cy="541655"/>
                  <wp:effectExtent l="19050" t="0" r="0" b="0"/>
                  <wp:wrapSquare wrapText="bothSides"/>
                  <wp:docPr id="114" name="Picture 42"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blue-exclamation-point-1 | Department of Italian | Georgetown University"/>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92100" cy="541655"/>
                          </a:xfrm>
                          <a:prstGeom prst="rect">
                            <a:avLst/>
                          </a:prstGeom>
                          <a:noFill/>
                          <a:ln w="9525">
                            <a:noFill/>
                            <a:miter lim="800000"/>
                            <a:headEnd/>
                            <a:tailEnd/>
                          </a:ln>
                        </pic:spPr>
                      </pic:pic>
                    </a:graphicData>
                  </a:graphic>
                </wp:anchor>
              </w:drawing>
            </w:r>
            <w:r w:rsidR="00514ED1" w:rsidRPr="00737BB1">
              <w:rPr>
                <w:rFonts w:ascii="Arial" w:eastAsia="Times New Roman" w:hAnsi="Arial" w:cs="Arial"/>
                <w:lang w:val="sr-Cyrl-CS" w:eastAsia="en-GB"/>
              </w:rPr>
              <w:t xml:space="preserve">Како су </w:t>
            </w:r>
            <w:r w:rsidR="00514ED1" w:rsidRPr="00737BB1">
              <w:rPr>
                <w:rFonts w:ascii="Arial" w:eastAsia="Times New Roman" w:hAnsi="Arial" w:cs="Arial"/>
                <w:lang w:val="sr-Cyrl-CS"/>
              </w:rPr>
              <w:t xml:space="preserve">припадници ромске националне мањине који живе у нехигијенским и неформалним насељима, а који немају адекватан приступ води за пиће, комуналној инфраструктури (канализација, снабдевање електричном енергијом, итд.) у већем ризику од могућег заражавања вирусом, </w:t>
            </w:r>
            <w:r w:rsidR="00A44C7B" w:rsidRPr="00737BB1">
              <w:rPr>
                <w:rFonts w:ascii="Arial" w:hAnsi="Arial" w:cs="Arial"/>
                <w:b/>
                <w:i/>
                <w:lang w:val="sr-Cyrl-CS"/>
              </w:rPr>
              <w:t>Повереник је упутио препоруку мера Влади зa унaпрeђeњe пoлoжaja Рoмa у ромским насељима</w:t>
            </w:r>
            <w:r w:rsidR="00A44C7B" w:rsidRPr="00737BB1">
              <w:rPr>
                <w:rFonts w:ascii="Arial" w:hAnsi="Arial" w:cs="Arial"/>
                <w:color w:val="000000"/>
                <w:lang w:val="sr-Cyrl-CS"/>
              </w:rPr>
              <w:t xml:space="preserve"> </w:t>
            </w:r>
            <w:r w:rsidR="00514ED1" w:rsidRPr="00737BB1">
              <w:rPr>
                <w:rFonts w:ascii="Arial" w:eastAsia="Times New Roman" w:hAnsi="Arial" w:cs="Arial"/>
                <w:lang w:val="sr-Cyrl-CS"/>
              </w:rPr>
              <w:t>у којој је</w:t>
            </w:r>
            <w:r w:rsidR="00A44C7B" w:rsidRPr="00737BB1">
              <w:rPr>
                <w:rFonts w:ascii="Arial" w:eastAsia="Times New Roman" w:hAnsi="Arial" w:cs="Arial"/>
                <w:lang w:val="sr-Cyrl-CS"/>
              </w:rPr>
              <w:t xml:space="preserve"> препоручено да се као једна од хитних мера предвиди обавеза да се на локалном нивоу становницима ових насеља обезбеди потпуни приступ чистој води (постављањем цистерни, пластичних резервоара и сл.), те да </w:t>
            </w:r>
            <w:r w:rsidR="00A44C7B" w:rsidRPr="00737BB1">
              <w:rPr>
                <w:rFonts w:ascii="Arial" w:hAnsi="Arial" w:cs="Arial"/>
                <w:color w:val="000000"/>
                <w:lang w:val="sr-Cyrl-CS"/>
              </w:rPr>
              <w:t>градски/општински органи у свој рад укључе и координаторе за ромска питања</w:t>
            </w:r>
            <w:r w:rsidR="004126A7" w:rsidRPr="00737BB1">
              <w:rPr>
                <w:rFonts w:ascii="Arial" w:hAnsi="Arial" w:cs="Arial"/>
                <w:color w:val="000000"/>
                <w:lang w:val="sr-Cyrl-CS"/>
              </w:rPr>
              <w:t>, као и да се обезбеди континуирани рад здравствених медијаторки што би морао бити један од приоритета у новонасталој ситуацији у склопу мера на сузбијању ширења вируса.</w:t>
            </w:r>
          </w:p>
          <w:p w:rsidR="004126A7" w:rsidRPr="00737BB1" w:rsidRDefault="004126A7" w:rsidP="00AA7389">
            <w:pPr>
              <w:jc w:val="both"/>
              <w:rPr>
                <w:rFonts w:ascii="Arial" w:hAnsi="Arial" w:cs="Arial"/>
                <w:color w:val="000000"/>
                <w:lang w:val="sr-Cyrl-CS"/>
              </w:rPr>
            </w:pPr>
            <w:r w:rsidRPr="00737BB1">
              <w:rPr>
                <w:rFonts w:ascii="Arial" w:hAnsi="Arial" w:cs="Arial"/>
                <w:b/>
                <w:i/>
                <w:color w:val="000000"/>
                <w:lang w:val="sr-Cyrl-CS"/>
              </w:rPr>
              <w:t>Повереник је упутио препоруку мера и Граду Београду поводом стања у неформалном беог</w:t>
            </w:r>
            <w:r w:rsidR="002A5E2E">
              <w:rPr>
                <w:rFonts w:ascii="Arial" w:hAnsi="Arial" w:cs="Arial"/>
                <w:b/>
                <w:i/>
                <w:color w:val="000000"/>
                <w:lang w:val="sr-Cyrl-CS"/>
              </w:rPr>
              <w:t>радском насељу „Чукаричка шума“</w:t>
            </w:r>
            <w:r w:rsidRPr="00737BB1">
              <w:rPr>
                <w:rFonts w:ascii="Arial" w:hAnsi="Arial" w:cs="Arial"/>
                <w:b/>
                <w:i/>
                <w:color w:val="000000"/>
                <w:lang w:val="sr-Cyrl-CS"/>
              </w:rPr>
              <w:t xml:space="preserve"> </w:t>
            </w:r>
            <w:r w:rsidR="00F675BA" w:rsidRPr="00737BB1">
              <w:rPr>
                <w:rFonts w:ascii="Arial" w:hAnsi="Arial" w:cs="Arial"/>
                <w:color w:val="000000"/>
                <w:lang w:val="sr-Cyrl-CS"/>
              </w:rPr>
              <w:t>и</w:t>
            </w:r>
            <w:r w:rsidRPr="00737BB1">
              <w:rPr>
                <w:rFonts w:ascii="Arial" w:hAnsi="Arial" w:cs="Arial"/>
                <w:b/>
                <w:i/>
                <w:color w:val="000000"/>
                <w:lang w:val="sr-Cyrl-CS"/>
              </w:rPr>
              <w:t xml:space="preserve"> </w:t>
            </w:r>
            <w:r w:rsidRPr="00737BB1">
              <w:rPr>
                <w:rFonts w:ascii="Arial" w:hAnsi="Arial" w:cs="Arial"/>
                <w:lang w:val="sr-Cyrl-CS"/>
              </w:rPr>
              <w:t>поново указао на положај Рома у ромским насељима и</w:t>
            </w:r>
            <w:r w:rsidRPr="00737BB1">
              <w:rPr>
                <w:rFonts w:ascii="Arial" w:hAnsi="Arial" w:cs="Arial"/>
                <w:color w:val="000000"/>
                <w:lang w:val="sr-Cyrl-CS"/>
              </w:rPr>
              <w:t xml:space="preserve"> подсетио да</w:t>
            </w:r>
            <w:r w:rsidRPr="00737BB1">
              <w:rPr>
                <w:rFonts w:ascii="Arial" w:hAnsi="Arial" w:cs="Arial"/>
                <w:lang w:val="sr-Cyrl-CS"/>
              </w:rPr>
              <w:t xml:space="preserve"> су Роми једна од најчешће дискриминисаних група становника, која је у највећем ризику од социјалне искључености и сиромаштва, као и да је п</w:t>
            </w:r>
            <w:r w:rsidRPr="00737BB1">
              <w:rPr>
                <w:rFonts w:ascii="Arial" w:hAnsi="Arial" w:cs="Arial"/>
                <w:color w:val="000000"/>
                <w:lang w:val="sr-Cyrl-CS"/>
              </w:rPr>
              <w:t>овереница два пута посетила ово насеље и указала јавности на потребу предузимања мера за њихово адекватно збрињавање.</w:t>
            </w:r>
          </w:p>
          <w:p w:rsidR="00A44C7B" w:rsidRPr="00737BB1" w:rsidRDefault="00A44C7B" w:rsidP="00810174">
            <w:pPr>
              <w:rPr>
                <w:rFonts w:cs="Arial"/>
                <w:lang w:val="sr-Cyrl-CS"/>
              </w:rPr>
            </w:pPr>
            <w:r w:rsidRPr="00737BB1">
              <w:rPr>
                <w:rFonts w:ascii="Arial" w:hAnsi="Arial" w:cs="Arial"/>
                <w:lang w:val="sr-Cyrl-CS"/>
              </w:rPr>
              <w:t xml:space="preserve">Више на: </w:t>
            </w:r>
            <w:hyperlink r:id="rId106" w:history="1">
              <w:r w:rsidR="000534AC" w:rsidRPr="00737BB1">
                <w:rPr>
                  <w:rStyle w:val="Hyperlink"/>
                  <w:rFonts w:ascii="Arial" w:hAnsi="Arial" w:cs="Arial"/>
                  <w:lang w:val="sr-Cyrl-CS"/>
                </w:rPr>
                <w:t>http://ravnopravnost.gov.rs/preporuka-mera-gradu-beogradu-povodom-stanja-u-neformalnom-beogradskom-naselju-cukaricka-suma/</w:t>
              </w:r>
            </w:hyperlink>
            <w:r w:rsidR="000534AC" w:rsidRPr="00737BB1">
              <w:rPr>
                <w:rFonts w:ascii="Arial" w:hAnsi="Arial" w:cs="Arial"/>
                <w:lang w:val="sr-Cyrl-CS"/>
              </w:rPr>
              <w:t xml:space="preserve"> и </w:t>
            </w:r>
            <w:hyperlink r:id="rId107" w:history="1">
              <w:r w:rsidR="000534AC" w:rsidRPr="00737BB1">
                <w:rPr>
                  <w:rStyle w:val="Hyperlink"/>
                  <w:rFonts w:ascii="Arial" w:hAnsi="Arial" w:cs="Arial"/>
                  <w:lang w:val="sr-Cyrl-CS"/>
                </w:rPr>
                <w:t>http://ravnopravnost.gov.rs/polozaj-roma-u-romskim-nas-cir/</w:t>
              </w:r>
            </w:hyperlink>
            <w:r w:rsidR="000534AC" w:rsidRPr="00737BB1">
              <w:rPr>
                <w:rFonts w:ascii="Arial" w:hAnsi="Arial" w:cs="Arial"/>
                <w:lang w:val="sr-Cyrl-CS"/>
              </w:rPr>
              <w:t xml:space="preserve"> </w:t>
            </w:r>
            <w:r w:rsidR="00E15374" w:rsidRPr="00737BB1">
              <w:rPr>
                <w:rFonts w:ascii="Arial" w:hAnsi="Arial" w:cs="Arial"/>
                <w:lang w:val="sr-Cyrl-CS"/>
              </w:rPr>
              <w:t xml:space="preserve"> </w:t>
            </w:r>
            <w:r w:rsidRPr="00737BB1">
              <w:rPr>
                <w:rFonts w:ascii="Arial" w:hAnsi="Arial" w:cs="Arial"/>
                <w:lang w:val="sr-Cyrl-CS"/>
              </w:rPr>
              <w:t xml:space="preserve"> </w:t>
            </w:r>
          </w:p>
        </w:tc>
      </w:tr>
    </w:tbl>
    <w:p w:rsidR="00A44C7B" w:rsidRPr="00737BB1" w:rsidRDefault="00A44C7B" w:rsidP="00202277">
      <w:pPr>
        <w:spacing w:after="0"/>
        <w:jc w:val="both"/>
        <w:rPr>
          <w:rFonts w:ascii="Arial" w:hAnsi="Arial" w:cs="Arial"/>
          <w:lang w:val="sr-Cyrl-CS"/>
        </w:rPr>
      </w:pPr>
    </w:p>
    <w:p w:rsidR="00A340C8" w:rsidRPr="00737BB1" w:rsidRDefault="006C16C6" w:rsidP="00202277">
      <w:pPr>
        <w:spacing w:after="0"/>
        <w:jc w:val="both"/>
        <w:rPr>
          <w:rFonts w:ascii="Arial" w:hAnsi="Arial" w:cs="Arial"/>
          <w:lang w:val="sr-Cyrl-CS"/>
        </w:rPr>
      </w:pPr>
      <w:r w:rsidRPr="00737BB1">
        <w:rPr>
          <w:rFonts w:ascii="Arial" w:hAnsi="Arial" w:cs="Arial"/>
          <w:lang w:val="sr-Cyrl-CS"/>
        </w:rPr>
        <w:t>У</w:t>
      </w:r>
      <w:r w:rsidR="00A340C8" w:rsidRPr="00737BB1">
        <w:rPr>
          <w:rFonts w:ascii="Arial" w:hAnsi="Arial" w:cs="Arial"/>
          <w:color w:val="FF0000"/>
          <w:lang w:val="sr-Cyrl-CS"/>
        </w:rPr>
        <w:t xml:space="preserve"> </w:t>
      </w:r>
      <w:r w:rsidR="00A340C8" w:rsidRPr="00737BB1">
        <w:rPr>
          <w:rFonts w:ascii="Arial" w:hAnsi="Arial" w:cs="Arial"/>
          <w:lang w:val="sr-Cyrl-CS"/>
        </w:rPr>
        <w:t>публикацији</w:t>
      </w:r>
      <w:r w:rsidR="00A340C8" w:rsidRPr="00737BB1">
        <w:rPr>
          <w:rFonts w:ascii="Arial" w:hAnsi="Arial" w:cs="Arial"/>
          <w:i/>
          <w:lang w:val="sr-Cyrl-CS"/>
        </w:rPr>
        <w:t xml:space="preserve"> </w:t>
      </w:r>
      <w:r w:rsidR="00A340C8" w:rsidRPr="00737BB1">
        <w:rPr>
          <w:rFonts w:ascii="Arial" w:hAnsi="Arial" w:cs="Arial"/>
          <w:b/>
          <w:i/>
          <w:lang w:val="sr-Cyrl-CS"/>
        </w:rPr>
        <w:t>Пандемија Ковид-19 и радна права у Србији</w:t>
      </w:r>
      <w:r w:rsidR="00A340C8" w:rsidRPr="00737BB1">
        <w:rPr>
          <w:rFonts w:ascii="Arial" w:hAnsi="Arial" w:cs="Arial"/>
          <w:i/>
          <w:vertAlign w:val="superscript"/>
          <w:lang w:val="sr-Cyrl-CS"/>
        </w:rPr>
        <w:footnoteReference w:id="88"/>
      </w:r>
      <w:r w:rsidR="00A340C8" w:rsidRPr="00737BB1">
        <w:rPr>
          <w:rFonts w:ascii="Arial" w:hAnsi="Arial" w:cs="Arial"/>
          <w:lang w:val="sr-Cyrl-CS"/>
        </w:rPr>
        <w:t xml:space="preserve"> Фондације Центар за демократију</w:t>
      </w:r>
      <w:r w:rsidR="0062485F" w:rsidRPr="00737BB1">
        <w:rPr>
          <w:rFonts w:ascii="Arial" w:hAnsi="Arial" w:cs="Arial"/>
          <w:lang w:val="sr-Cyrl-CS"/>
        </w:rPr>
        <w:t xml:space="preserve"> </w:t>
      </w:r>
      <w:r w:rsidR="00A340C8" w:rsidRPr="00737BB1">
        <w:rPr>
          <w:rFonts w:ascii="Arial" w:hAnsi="Arial" w:cs="Arial"/>
          <w:lang w:val="sr-Cyrl-CS"/>
        </w:rPr>
        <w:t>је</w:t>
      </w:r>
      <w:r w:rsidR="005E2FC8" w:rsidRPr="00737BB1">
        <w:rPr>
          <w:rFonts w:ascii="Arial" w:hAnsi="Arial" w:cs="Arial"/>
          <w:lang w:val="sr-Cyrl-CS"/>
        </w:rPr>
        <w:t>, између осталог,</w:t>
      </w:r>
      <w:r w:rsidR="00A340C8" w:rsidRPr="00737BB1">
        <w:rPr>
          <w:rFonts w:ascii="Arial" w:hAnsi="Arial" w:cs="Arial"/>
          <w:color w:val="FF0000"/>
          <w:lang w:val="sr-Cyrl-CS"/>
        </w:rPr>
        <w:t xml:space="preserve"> </w:t>
      </w:r>
      <w:r w:rsidR="00A340C8" w:rsidRPr="00737BB1">
        <w:rPr>
          <w:rFonts w:ascii="Arial" w:hAnsi="Arial" w:cs="Arial"/>
          <w:lang w:val="sr-Cyrl-CS"/>
        </w:rPr>
        <w:t xml:space="preserve">наведено да </w:t>
      </w:r>
      <w:r w:rsidR="005E2FC8" w:rsidRPr="00737BB1">
        <w:rPr>
          <w:rFonts w:ascii="Arial" w:hAnsi="Arial" w:cs="Arial"/>
          <w:lang w:val="sr-Cyrl-CS"/>
        </w:rPr>
        <w:t xml:space="preserve">је </w:t>
      </w:r>
      <w:r w:rsidR="00A340C8" w:rsidRPr="00737BB1">
        <w:rPr>
          <w:rFonts w:ascii="Arial" w:hAnsi="Arial" w:cs="Arial"/>
          <w:lang w:val="sr-Cyrl-CS"/>
        </w:rPr>
        <w:t xml:space="preserve">пандемија Ковид-19 проузроковала </w:t>
      </w:r>
      <w:r w:rsidR="005E2FC8" w:rsidRPr="00737BB1">
        <w:rPr>
          <w:rFonts w:ascii="Arial" w:hAnsi="Arial" w:cs="Arial"/>
          <w:lang w:val="sr-Cyrl-CS"/>
        </w:rPr>
        <w:t>пад</w:t>
      </w:r>
      <w:r w:rsidR="00A340C8" w:rsidRPr="00737BB1">
        <w:rPr>
          <w:rFonts w:ascii="Arial" w:hAnsi="Arial" w:cs="Arial"/>
          <w:lang w:val="sr-Cyrl-CS"/>
        </w:rPr>
        <w:t xml:space="preserve"> система радноправне заштите</w:t>
      </w:r>
      <w:r w:rsidR="005E2FC8" w:rsidRPr="00737BB1">
        <w:rPr>
          <w:rFonts w:ascii="Arial" w:hAnsi="Arial" w:cs="Arial"/>
          <w:lang w:val="sr-Cyrl-CS"/>
        </w:rPr>
        <w:t>,</w:t>
      </w:r>
      <w:r w:rsidR="00A340C8" w:rsidRPr="00737BB1">
        <w:rPr>
          <w:rFonts w:ascii="Arial" w:hAnsi="Arial" w:cs="Arial"/>
          <w:lang w:val="sr-Cyrl-CS"/>
        </w:rPr>
        <w:t xml:space="preserve"> правног поретка, као и система заштите људских права</w:t>
      </w:r>
      <w:r w:rsidR="00514ED1" w:rsidRPr="00737BB1">
        <w:rPr>
          <w:rFonts w:ascii="Arial" w:hAnsi="Arial" w:cs="Arial"/>
          <w:lang w:val="sr-Cyrl-CS"/>
        </w:rPr>
        <w:t xml:space="preserve"> и</w:t>
      </w:r>
      <w:r w:rsidR="00A340C8" w:rsidRPr="00737BB1">
        <w:rPr>
          <w:rFonts w:ascii="Arial" w:hAnsi="Arial" w:cs="Arial"/>
          <w:lang w:val="sr-Cyrl-CS"/>
        </w:rPr>
        <w:t xml:space="preserve"> указано да су кључни аспекти чијем решавању је требало посветити пажњу кроз реформске мере: стратешки приступ реформи радног права, што се може учинити кодификацијом, усклађивањем са конвенцијама МОР и директивама ЕУ и унапређењем његове примене; укидање дискриминације лица радно ангажованих по основу уговора о раду ван радног односа која нису изједначена у правима и обавезама са лицима ангажованим по основу уговора о раду (права на ограничено радно време, на одмор, на одсуства); смањење искључености са тржишта рада појединих категорија радно активног становништва, као што су лица са породичним дужностима; прилагођавање радноправног оквира новим трендовима на тржишту рада јер подаци указују на велики пораст како флексибилних облика рада, тако и облика рада са флексибилним и атипичним условима рада (још пре актуелне кризе број запослених лица која раде од куће у 2019. години је порастао за чак 58,6% у односу на 2018. годину, са близу сто хиљада на готово 160 хиљада</w:t>
      </w:r>
      <w:r w:rsidR="00A340C8" w:rsidRPr="00737BB1">
        <w:rPr>
          <w:rFonts w:ascii="Arial" w:hAnsi="Arial" w:cs="Arial"/>
          <w:vertAlign w:val="superscript"/>
          <w:lang w:val="sr-Cyrl-CS"/>
        </w:rPr>
        <w:footnoteReference w:id="89"/>
      </w:r>
      <w:r w:rsidR="00A340C8" w:rsidRPr="00737BB1">
        <w:rPr>
          <w:rFonts w:ascii="Arial" w:hAnsi="Arial" w:cs="Arial"/>
          <w:lang w:val="sr-Cyrl-CS"/>
        </w:rPr>
        <w:t>); и унапређење социјалног дијалога.</w:t>
      </w:r>
    </w:p>
    <w:p w:rsidR="00A340C8" w:rsidRPr="00737BB1" w:rsidRDefault="004A1E35" w:rsidP="00A340C8">
      <w:pPr>
        <w:spacing w:after="0"/>
        <w:jc w:val="both"/>
        <w:rPr>
          <w:rFonts w:ascii="Arial" w:hAnsi="Arial" w:cs="Arial"/>
          <w:lang w:val="sr-Cyrl-CS"/>
        </w:rPr>
      </w:pPr>
      <w:r w:rsidRPr="00737BB1">
        <w:rPr>
          <w:noProof/>
        </w:rPr>
        <w:drawing>
          <wp:inline distT="0" distB="0" distL="0" distR="0">
            <wp:extent cx="342900" cy="295275"/>
            <wp:effectExtent l="19050" t="0" r="0" b="0"/>
            <wp:docPr id="52" name="Picture 674" descr="Description: Exclamation Mark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Description: Exclamation Mark - Free image on Pixabay"/>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5E2FC8" w:rsidRPr="00737BB1">
        <w:rPr>
          <w:rFonts w:ascii="Arial" w:hAnsi="Arial" w:cs="Arial"/>
          <w:i/>
          <w:lang w:val="sr-Cyrl-CS"/>
        </w:rPr>
        <w:t>Неки од з</w:t>
      </w:r>
      <w:r w:rsidR="00A340C8" w:rsidRPr="00737BB1">
        <w:rPr>
          <w:rFonts w:ascii="Arial" w:hAnsi="Arial" w:cs="Arial"/>
          <w:i/>
          <w:lang w:val="sr-Cyrl-CS"/>
        </w:rPr>
        <w:t>акључ</w:t>
      </w:r>
      <w:r w:rsidR="005E2FC8" w:rsidRPr="00737BB1">
        <w:rPr>
          <w:rFonts w:ascii="Arial" w:hAnsi="Arial" w:cs="Arial"/>
          <w:i/>
          <w:lang w:val="sr-Cyrl-CS"/>
        </w:rPr>
        <w:t>ака</w:t>
      </w:r>
      <w:r w:rsidR="00A340C8" w:rsidRPr="00737BB1">
        <w:rPr>
          <w:rFonts w:ascii="Arial" w:hAnsi="Arial" w:cs="Arial"/>
          <w:i/>
          <w:lang w:val="sr-Cyrl-CS"/>
        </w:rPr>
        <w:t xml:space="preserve"> у овој публикацији </w:t>
      </w:r>
      <w:r w:rsidR="005E2FC8" w:rsidRPr="00737BB1">
        <w:rPr>
          <w:rFonts w:ascii="Arial" w:hAnsi="Arial" w:cs="Arial"/>
          <w:i/>
          <w:lang w:val="sr-Cyrl-CS"/>
        </w:rPr>
        <w:t>се односе на</w:t>
      </w:r>
      <w:r w:rsidR="00A340C8" w:rsidRPr="00737BB1">
        <w:rPr>
          <w:rFonts w:ascii="Arial" w:hAnsi="Arial" w:cs="Arial"/>
          <w:i/>
          <w:lang w:val="sr-Cyrl-CS"/>
        </w:rPr>
        <w:t xml:space="preserve"> </w:t>
      </w:r>
      <w:r w:rsidR="005E2FC8" w:rsidRPr="00737BB1">
        <w:rPr>
          <w:rFonts w:ascii="Arial" w:hAnsi="Arial" w:cs="Arial"/>
          <w:i/>
          <w:lang w:val="sr-Cyrl-CS"/>
        </w:rPr>
        <w:t>потребу</w:t>
      </w:r>
      <w:r w:rsidR="00A340C8" w:rsidRPr="00737BB1">
        <w:rPr>
          <w:rFonts w:ascii="Arial" w:hAnsi="Arial" w:cs="Arial"/>
          <w:i/>
          <w:lang w:val="sr-Cyrl-CS"/>
        </w:rPr>
        <w:t xml:space="preserve"> разрад</w:t>
      </w:r>
      <w:r w:rsidR="005E2FC8" w:rsidRPr="00737BB1">
        <w:rPr>
          <w:rFonts w:ascii="Arial" w:hAnsi="Arial" w:cs="Arial"/>
          <w:i/>
          <w:lang w:val="sr-Cyrl-CS"/>
        </w:rPr>
        <w:t>е</w:t>
      </w:r>
      <w:r w:rsidR="00A340C8" w:rsidRPr="00737BB1">
        <w:rPr>
          <w:rFonts w:ascii="Arial" w:hAnsi="Arial" w:cs="Arial"/>
          <w:i/>
          <w:lang w:val="sr-Cyrl-CS"/>
        </w:rPr>
        <w:t xml:space="preserve"> законск</w:t>
      </w:r>
      <w:r w:rsidR="005E2FC8" w:rsidRPr="00737BB1">
        <w:rPr>
          <w:rFonts w:ascii="Arial" w:hAnsi="Arial" w:cs="Arial"/>
          <w:i/>
          <w:lang w:val="sr-Cyrl-CS"/>
        </w:rPr>
        <w:t>их</w:t>
      </w:r>
      <w:r w:rsidR="00A340C8" w:rsidRPr="00737BB1">
        <w:rPr>
          <w:rFonts w:ascii="Arial" w:hAnsi="Arial" w:cs="Arial"/>
          <w:i/>
          <w:lang w:val="sr-Cyrl-CS"/>
        </w:rPr>
        <w:t xml:space="preserve"> одред</w:t>
      </w:r>
      <w:r w:rsidR="005E2FC8" w:rsidRPr="00737BB1">
        <w:rPr>
          <w:rFonts w:ascii="Arial" w:hAnsi="Arial" w:cs="Arial"/>
          <w:i/>
          <w:lang w:val="sr-Cyrl-CS"/>
        </w:rPr>
        <w:t>а</w:t>
      </w:r>
      <w:r w:rsidR="00A340C8" w:rsidRPr="00737BB1">
        <w:rPr>
          <w:rFonts w:ascii="Arial" w:hAnsi="Arial" w:cs="Arial"/>
          <w:i/>
          <w:lang w:val="sr-Cyrl-CS"/>
        </w:rPr>
        <w:t>б</w:t>
      </w:r>
      <w:r w:rsidR="005E2FC8" w:rsidRPr="00737BB1">
        <w:rPr>
          <w:rFonts w:ascii="Arial" w:hAnsi="Arial" w:cs="Arial"/>
          <w:i/>
          <w:lang w:val="sr-Cyrl-CS"/>
        </w:rPr>
        <w:t>а</w:t>
      </w:r>
      <w:r w:rsidR="00A340C8" w:rsidRPr="00737BB1">
        <w:rPr>
          <w:rFonts w:ascii="Arial" w:hAnsi="Arial" w:cs="Arial"/>
          <w:i/>
          <w:lang w:val="sr-Cyrl-CS"/>
        </w:rPr>
        <w:t xml:space="preserve"> које се односе на рад на даљину и рад од куће, </w:t>
      </w:r>
      <w:r w:rsidR="00202277" w:rsidRPr="00737BB1">
        <w:rPr>
          <w:rFonts w:ascii="Arial" w:hAnsi="Arial" w:cs="Arial"/>
          <w:i/>
          <w:lang w:val="sr-Cyrl-CS"/>
        </w:rPr>
        <w:t xml:space="preserve">потребу доношења  </w:t>
      </w:r>
      <w:r w:rsidR="00202277" w:rsidRPr="00737BB1">
        <w:rPr>
          <w:rFonts w:ascii="Arial" w:hAnsi="Arial" w:cs="Arial"/>
          <w:i/>
          <w:lang w:val="sr-Cyrl-CS"/>
        </w:rPr>
        <w:lastRenderedPageBreak/>
        <w:t xml:space="preserve">декларација </w:t>
      </w:r>
      <w:r w:rsidR="005E2FC8" w:rsidRPr="00737BB1">
        <w:rPr>
          <w:rFonts w:ascii="Arial" w:hAnsi="Arial" w:cs="Arial"/>
          <w:i/>
          <w:lang w:val="sr-Cyrl-CS"/>
        </w:rPr>
        <w:t xml:space="preserve">у ванредним ситуацијама </w:t>
      </w:r>
      <w:r w:rsidR="00A340C8" w:rsidRPr="00737BB1">
        <w:rPr>
          <w:rFonts w:ascii="Arial" w:hAnsi="Arial" w:cs="Arial"/>
          <w:i/>
          <w:lang w:val="sr-Cyrl-CS"/>
        </w:rPr>
        <w:t xml:space="preserve">којима влада заузима ставове, као и </w:t>
      </w:r>
      <w:r w:rsidR="00202277" w:rsidRPr="00737BB1">
        <w:rPr>
          <w:rFonts w:ascii="Arial" w:hAnsi="Arial" w:cs="Arial"/>
          <w:i/>
          <w:lang w:val="sr-Cyrl-CS"/>
        </w:rPr>
        <w:t xml:space="preserve">потребу обезбеђивања </w:t>
      </w:r>
      <w:r w:rsidR="005E2FC8" w:rsidRPr="00737BB1">
        <w:rPr>
          <w:rFonts w:ascii="Arial" w:hAnsi="Arial" w:cs="Arial"/>
          <w:i/>
          <w:lang w:val="sr-Cyrl-CS"/>
        </w:rPr>
        <w:t>правн</w:t>
      </w:r>
      <w:r w:rsidR="00202277" w:rsidRPr="00737BB1">
        <w:rPr>
          <w:rFonts w:ascii="Arial" w:hAnsi="Arial" w:cs="Arial"/>
          <w:i/>
          <w:lang w:val="sr-Cyrl-CS"/>
        </w:rPr>
        <w:t>е</w:t>
      </w:r>
      <w:r w:rsidR="005E2FC8" w:rsidRPr="00737BB1">
        <w:rPr>
          <w:rFonts w:ascii="Arial" w:hAnsi="Arial" w:cs="Arial"/>
          <w:i/>
          <w:lang w:val="sr-Cyrl-CS"/>
        </w:rPr>
        <w:t xml:space="preserve"> сигурност</w:t>
      </w:r>
      <w:r w:rsidR="00202277" w:rsidRPr="00737BB1">
        <w:rPr>
          <w:rFonts w:ascii="Arial" w:hAnsi="Arial" w:cs="Arial"/>
          <w:i/>
          <w:lang w:val="sr-Cyrl-CS"/>
        </w:rPr>
        <w:t>и</w:t>
      </w:r>
      <w:r w:rsidR="005E2FC8" w:rsidRPr="00737BB1">
        <w:rPr>
          <w:rFonts w:ascii="Arial" w:hAnsi="Arial" w:cs="Arial"/>
          <w:i/>
          <w:lang w:val="sr-Cyrl-CS"/>
        </w:rPr>
        <w:t xml:space="preserve"> у погледу </w:t>
      </w:r>
      <w:r w:rsidR="00A340C8" w:rsidRPr="00737BB1">
        <w:rPr>
          <w:rFonts w:ascii="Arial" w:hAnsi="Arial" w:cs="Arial"/>
          <w:i/>
          <w:lang w:val="sr-Cyrl-CS"/>
        </w:rPr>
        <w:t>тумаче</w:t>
      </w:r>
      <w:r w:rsidR="005E2FC8" w:rsidRPr="00737BB1">
        <w:rPr>
          <w:rFonts w:ascii="Arial" w:hAnsi="Arial" w:cs="Arial"/>
          <w:i/>
          <w:lang w:val="sr-Cyrl-CS"/>
        </w:rPr>
        <w:t>ња одредаба</w:t>
      </w:r>
      <w:r w:rsidR="00A340C8" w:rsidRPr="00737BB1">
        <w:rPr>
          <w:rFonts w:ascii="Arial" w:hAnsi="Arial" w:cs="Arial"/>
          <w:i/>
          <w:lang w:val="sr-Cyrl-CS"/>
        </w:rPr>
        <w:t xml:space="preserve"> </w:t>
      </w:r>
      <w:r w:rsidR="00202277" w:rsidRPr="00737BB1">
        <w:rPr>
          <w:rFonts w:ascii="Arial" w:hAnsi="Arial" w:cs="Arial"/>
          <w:i/>
          <w:lang w:val="sr-Cyrl-CS"/>
        </w:rPr>
        <w:t xml:space="preserve">прописа </w:t>
      </w:r>
      <w:r w:rsidR="00A340C8" w:rsidRPr="00737BB1">
        <w:rPr>
          <w:rFonts w:ascii="Arial" w:hAnsi="Arial" w:cs="Arial"/>
          <w:i/>
          <w:lang w:val="sr-Cyrl-CS"/>
        </w:rPr>
        <w:t>од стране ресорних министарстава.</w:t>
      </w:r>
      <w:r w:rsidR="00A340C8" w:rsidRPr="00737BB1">
        <w:rPr>
          <w:rFonts w:ascii="Arial" w:hAnsi="Arial" w:cs="Arial"/>
          <w:lang w:val="sr-Cyrl-CS"/>
        </w:rPr>
        <w:t xml:space="preserve">  </w:t>
      </w:r>
    </w:p>
    <w:p w:rsidR="003871F2" w:rsidRPr="00737BB1" w:rsidRDefault="003871F2" w:rsidP="00A340C8">
      <w:pPr>
        <w:spacing w:after="0"/>
        <w:jc w:val="both"/>
        <w:rPr>
          <w:rFonts w:ascii="Arial" w:hAnsi="Arial" w:cs="Arial"/>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4126A7" w:rsidRPr="00737BB1" w:rsidTr="00810174">
        <w:trPr>
          <w:trHeight w:val="6514"/>
        </w:trPr>
        <w:tc>
          <w:tcPr>
            <w:tcW w:w="9134" w:type="dxa"/>
            <w:shd w:val="clear" w:color="auto" w:fill="BCD3EE"/>
          </w:tcPr>
          <w:p w:rsidR="004126A7" w:rsidRPr="00737BB1" w:rsidRDefault="004126A7" w:rsidP="00AA7389">
            <w:pPr>
              <w:jc w:val="both"/>
              <w:rPr>
                <w:sz w:val="2"/>
                <w:lang w:val="sr-Cyrl-CS"/>
              </w:rPr>
            </w:pPr>
            <w:r w:rsidRPr="00737BB1">
              <w:rPr>
                <w:rFonts w:ascii="Arial" w:eastAsia="Times New Roman" w:hAnsi="Arial" w:cs="Arial"/>
                <w:sz w:val="2"/>
                <w:lang w:val="sr-Cyrl-CS" w:eastAsia="en-GB"/>
              </w:rPr>
              <w:t xml:space="preserve">  </w:t>
            </w:r>
          </w:p>
          <w:p w:rsidR="00521918" w:rsidRPr="00737BB1" w:rsidRDefault="004A1E35" w:rsidP="00E50672">
            <w:pPr>
              <w:jc w:val="both"/>
              <w:rPr>
                <w:rFonts w:ascii="Arial" w:hAnsi="Arial" w:cs="Arial"/>
                <w:lang w:val="sr-Cyrl-CS"/>
              </w:rPr>
            </w:pPr>
            <w:r w:rsidRPr="00737BB1">
              <w:rPr>
                <w:noProof/>
              </w:rPr>
              <w:drawing>
                <wp:anchor distT="0" distB="0" distL="114300" distR="114300" simplePos="0" relativeHeight="251620864" behindDoc="0" locked="0" layoutInCell="1" allowOverlap="1">
                  <wp:simplePos x="0" y="0"/>
                  <wp:positionH relativeFrom="column">
                    <wp:posOffset>171450</wp:posOffset>
                  </wp:positionH>
                  <wp:positionV relativeFrom="paragraph">
                    <wp:posOffset>-10795</wp:posOffset>
                  </wp:positionV>
                  <wp:extent cx="302260" cy="539750"/>
                  <wp:effectExtent l="19050" t="0" r="2540" b="0"/>
                  <wp:wrapSquare wrapText="bothSides"/>
                  <wp:docPr id="113" name="Picture 694"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Description: blue-exclamation-point-1 | Department of Italian | Georgetown University"/>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302260" cy="539750"/>
                          </a:xfrm>
                          <a:prstGeom prst="rect">
                            <a:avLst/>
                          </a:prstGeom>
                          <a:noFill/>
                          <a:ln w="9525">
                            <a:noFill/>
                            <a:miter lim="800000"/>
                            <a:headEnd/>
                            <a:tailEnd/>
                          </a:ln>
                        </pic:spPr>
                      </pic:pic>
                    </a:graphicData>
                  </a:graphic>
                </wp:anchor>
              </w:drawing>
            </w:r>
            <w:r w:rsidR="004126A7" w:rsidRPr="00737BB1">
              <w:rPr>
                <w:rFonts w:ascii="Arial" w:hAnsi="Arial" w:cs="Arial"/>
                <w:b/>
                <w:i/>
                <w:lang w:val="sr-Cyrl-CS"/>
              </w:rPr>
              <w:t xml:space="preserve">Повереник је упутио препоруку мера </w:t>
            </w:r>
            <w:r w:rsidR="00E50672" w:rsidRPr="00737BB1">
              <w:rPr>
                <w:rFonts w:ascii="Arial" w:hAnsi="Arial" w:cs="Arial"/>
                <w:b/>
                <w:i/>
                <w:lang w:val="sr-Cyrl-CS"/>
              </w:rPr>
              <w:t>ЈП Пошта Србије поводом усклађивања рада и родитељства и доласка и одласка са посла</w:t>
            </w:r>
            <w:r w:rsidR="00E50672" w:rsidRPr="00737BB1">
              <w:rPr>
                <w:rFonts w:ascii="Arial" w:hAnsi="Arial" w:cs="Arial"/>
                <w:lang w:val="sr-Cyrl-CS"/>
              </w:rPr>
              <w:t xml:space="preserve"> поводом обраћања запослених родитеља који су указали на неједнак положај у који су одлуком Јавног предузећа „Пошта Србије“ стављени запослени очеви малолетне деце, јер је ово предузеће у циљу примене Уредбе о организовању рада послодаваца за време ванредног стања, донело одлуку да се само мајкама деце млађе од 12 година омогући да за време трајања ванредног стања не долазе на посао како би бринуле о својој малолетној деци. </w:t>
            </w:r>
          </w:p>
          <w:p w:rsidR="00E50672" w:rsidRPr="00737BB1" w:rsidRDefault="00E50672" w:rsidP="00E50672">
            <w:pPr>
              <w:jc w:val="both"/>
              <w:rPr>
                <w:rFonts w:ascii="Arial" w:eastAsia="Times New Roman" w:hAnsi="Arial" w:cs="Arial"/>
                <w:lang w:val="sr-Cyrl-CS" w:eastAsia="en-GB"/>
              </w:rPr>
            </w:pPr>
            <w:r w:rsidRPr="00737BB1">
              <w:rPr>
                <w:rFonts w:ascii="Arial" w:hAnsi="Arial" w:cs="Arial"/>
                <w:lang w:val="sr-Cyrl-CS"/>
              </w:rPr>
              <w:t xml:space="preserve">Такође, Поверенику су се обратиле и особе са инвалидитетом запослене у истом предузећу указујући на неразумевање послодавца у вези са проблемом који имају приликом доласка и одласка са посла у условима ванредног стања. Повереник је указао на </w:t>
            </w:r>
            <w:r w:rsidRPr="00737BB1">
              <w:rPr>
                <w:rFonts w:ascii="Arial" w:eastAsia="Times New Roman" w:hAnsi="Arial" w:cs="Arial"/>
                <w:lang w:val="sr-Cyrl-CS" w:eastAsia="en-GB"/>
              </w:rPr>
              <w:t>поштовање свих прописа и потребу предузећа да одлуке о запосленима који ће послове обављати ван просторија послодавца доноси уз пуно уважавање свих препоручених мера датих у циљу сузбијања ширења заразе и без дискриминације по било ком основу.</w:t>
            </w:r>
          </w:p>
          <w:p w:rsidR="004126A7" w:rsidRPr="00737BB1" w:rsidRDefault="00F9015B" w:rsidP="00AA7389">
            <w:pPr>
              <w:jc w:val="both"/>
              <w:rPr>
                <w:rFonts w:ascii="Arial" w:eastAsia="Times New Roman" w:hAnsi="Arial" w:cs="Arial"/>
                <w:i/>
                <w:lang w:val="sr-Cyrl-CS" w:eastAsia="en-GB"/>
              </w:rPr>
            </w:pPr>
            <w:r w:rsidRPr="00737BB1">
              <w:rPr>
                <w:rFonts w:ascii="Arial" w:eastAsia="Times New Roman" w:hAnsi="Arial" w:cs="Arial"/>
                <w:i/>
                <w:lang w:val="sr-Cyrl-CS" w:eastAsia="en-GB"/>
              </w:rPr>
              <w:t>Предузеће је</w:t>
            </w:r>
            <w:r w:rsidR="00BB6F59" w:rsidRPr="00737BB1">
              <w:rPr>
                <w:rFonts w:ascii="Arial" w:eastAsia="Times New Roman" w:hAnsi="Arial" w:cs="Arial"/>
                <w:i/>
                <w:lang w:val="sr-Cyrl-CS" w:eastAsia="en-GB"/>
              </w:rPr>
              <w:t xml:space="preserve"> </w:t>
            </w:r>
            <w:r w:rsidRPr="00737BB1">
              <w:rPr>
                <w:rFonts w:ascii="Arial" w:eastAsia="Times New Roman" w:hAnsi="Arial" w:cs="Arial"/>
                <w:i/>
                <w:lang w:val="sr-Cyrl-CS" w:eastAsia="en-GB"/>
              </w:rPr>
              <w:t>навело</w:t>
            </w:r>
            <w:r w:rsidR="00BB6F59" w:rsidRPr="00737BB1">
              <w:rPr>
                <w:rFonts w:ascii="Arial" w:eastAsia="Times New Roman" w:hAnsi="Arial" w:cs="Arial"/>
                <w:i/>
                <w:lang w:val="sr-Cyrl-CS" w:eastAsia="en-GB"/>
              </w:rPr>
              <w:t xml:space="preserve"> да посебну заштиту ужива родитељ детета млађег од 12 година, нарочито родитељ који самостално врши родитељско право или је другом родитељу установљена радна обавеза, као и да је особама са инвалидитетом омогућено да не долазе на посао за време тр</w:t>
            </w:r>
            <w:r w:rsidR="002A5E2E">
              <w:rPr>
                <w:rFonts w:ascii="Arial" w:eastAsia="Times New Roman" w:hAnsi="Arial" w:cs="Arial"/>
                <w:i/>
                <w:lang w:val="sr-Cyrl-CS" w:eastAsia="en-GB"/>
              </w:rPr>
              <w:t>а</w:t>
            </w:r>
            <w:r w:rsidR="00BB6F59" w:rsidRPr="00737BB1">
              <w:rPr>
                <w:rFonts w:ascii="Arial" w:eastAsia="Times New Roman" w:hAnsi="Arial" w:cs="Arial"/>
                <w:i/>
                <w:lang w:val="sr-Cyrl-CS" w:eastAsia="en-GB"/>
              </w:rPr>
              <w:t>јања ванредног стања.</w:t>
            </w:r>
          </w:p>
          <w:p w:rsidR="004126A7" w:rsidRPr="00737BB1" w:rsidRDefault="004126A7" w:rsidP="00810174">
            <w:pPr>
              <w:rPr>
                <w:rFonts w:cs="Arial"/>
                <w:lang w:val="sr-Cyrl-CS"/>
              </w:rPr>
            </w:pPr>
            <w:r w:rsidRPr="00737BB1">
              <w:rPr>
                <w:rFonts w:ascii="Arial" w:hAnsi="Arial" w:cs="Arial"/>
                <w:lang w:val="sr-Cyrl-CS"/>
              </w:rPr>
              <w:t xml:space="preserve">Више на: </w:t>
            </w:r>
            <w:hyperlink r:id="rId109" w:history="1">
              <w:r w:rsidR="000534AC" w:rsidRPr="00737BB1">
                <w:rPr>
                  <w:rStyle w:val="Hyperlink"/>
                  <w:rFonts w:ascii="Arial" w:hAnsi="Arial" w:cs="Arial"/>
                  <w:lang w:val="sr-Cyrl-CS"/>
                </w:rPr>
                <w:t>http://ravnopravnost.gov.rs/preporuka-mera-posta-srbije/</w:t>
              </w:r>
            </w:hyperlink>
            <w:r w:rsidR="000534AC" w:rsidRPr="00737BB1">
              <w:rPr>
                <w:rFonts w:ascii="Arial" w:hAnsi="Arial" w:cs="Arial"/>
                <w:lang w:val="sr-Cyrl-CS"/>
              </w:rPr>
              <w:t xml:space="preserve"> </w:t>
            </w:r>
            <w:r w:rsidR="00E15374" w:rsidRPr="00737BB1">
              <w:rPr>
                <w:rFonts w:ascii="Arial" w:hAnsi="Arial" w:cs="Arial"/>
                <w:lang w:val="sr-Cyrl-CS"/>
              </w:rPr>
              <w:t xml:space="preserve"> </w:t>
            </w:r>
            <w:r w:rsidRPr="00737BB1">
              <w:rPr>
                <w:rFonts w:ascii="Arial" w:hAnsi="Arial" w:cs="Arial"/>
                <w:lang w:val="sr-Cyrl-CS"/>
              </w:rPr>
              <w:t xml:space="preserve"> </w:t>
            </w:r>
          </w:p>
        </w:tc>
      </w:tr>
    </w:tbl>
    <w:p w:rsidR="004126A7" w:rsidRPr="00737BB1" w:rsidRDefault="004126A7" w:rsidP="00A340C8">
      <w:pPr>
        <w:spacing w:after="0"/>
        <w:jc w:val="both"/>
        <w:rPr>
          <w:rFonts w:ascii="Arial" w:hAnsi="Arial" w:cs="Arial"/>
          <w:lang w:val="sr-Cyrl-CS"/>
        </w:rPr>
      </w:pPr>
    </w:p>
    <w:p w:rsidR="00202277" w:rsidRPr="00737BB1" w:rsidRDefault="00514ED1" w:rsidP="00202277">
      <w:pPr>
        <w:spacing w:after="0"/>
        <w:jc w:val="both"/>
        <w:rPr>
          <w:rFonts w:ascii="Arial" w:hAnsi="Arial" w:cs="Arial"/>
          <w:lang w:val="sr-Cyrl-CS"/>
        </w:rPr>
      </w:pPr>
      <w:r w:rsidRPr="00737BB1">
        <w:rPr>
          <w:rFonts w:ascii="Arial" w:hAnsi="Arial" w:cs="Arial"/>
          <w:lang w:val="sr-Cyrl-CS"/>
        </w:rPr>
        <w:t xml:space="preserve">Поред права на рад, у публикацијама се указује и на друга права која су била ограничена током ванредног стања. </w:t>
      </w:r>
      <w:r w:rsidR="00202277" w:rsidRPr="00737BB1">
        <w:rPr>
          <w:rFonts w:ascii="Arial" w:hAnsi="Arial" w:cs="Arial"/>
          <w:lang w:val="sr-Cyrl-CS"/>
        </w:rPr>
        <w:t xml:space="preserve">Комитет правника за људска права – YUCOM је у публикацији </w:t>
      </w:r>
      <w:r w:rsidR="00202277" w:rsidRPr="00737BB1">
        <w:rPr>
          <w:rFonts w:ascii="Arial" w:hAnsi="Arial" w:cs="Arial"/>
          <w:b/>
          <w:i/>
          <w:lang w:val="sr-Cyrl-CS"/>
        </w:rPr>
        <w:t>Ограничење кретања и суђења за време ванредног стања</w:t>
      </w:r>
      <w:r w:rsidR="00202277" w:rsidRPr="00737BB1">
        <w:rPr>
          <w:rFonts w:ascii="Arial" w:hAnsi="Arial" w:cs="Arial"/>
          <w:i/>
          <w:vertAlign w:val="superscript"/>
          <w:lang w:val="sr-Cyrl-CS"/>
        </w:rPr>
        <w:footnoteReference w:id="90"/>
      </w:r>
      <w:r w:rsidR="00202277" w:rsidRPr="00737BB1">
        <w:rPr>
          <w:rFonts w:ascii="Arial" w:hAnsi="Arial" w:cs="Arial"/>
          <w:lang w:val="sr-Cyrl-CS"/>
        </w:rPr>
        <w:t xml:space="preserve"> указао да Европска конвенција о људским правима у члану 15. који уређује одступање од Конвенције у ванредним околностима, наводи да у случајевима јавне опасности „која прети опстанку нације“, држава може предузети мере које одступају од њених обавеза, али само уколико то у најнужнијој мери изискује таква ситуација. Република Србија је ограничавала право на слободу кретања без обавештавања генералног секретара Савета Европе о одступању од појединих права, наведено је у овој п</w:t>
      </w:r>
      <w:r w:rsidR="006E047F" w:rsidRPr="00737BB1">
        <w:rPr>
          <w:rFonts w:ascii="Arial" w:hAnsi="Arial" w:cs="Arial"/>
          <w:lang w:val="sr-Cyrl-CS"/>
        </w:rPr>
        <w:t xml:space="preserve">убликацији, што је учинила тек </w:t>
      </w:r>
      <w:r w:rsidR="00202277" w:rsidRPr="00737BB1">
        <w:rPr>
          <w:rFonts w:ascii="Arial" w:hAnsi="Arial" w:cs="Arial"/>
          <w:lang w:val="sr-Cyrl-CS"/>
        </w:rPr>
        <w:t xml:space="preserve">7. априла 2020. године, ретроактивно и без пропратног списка права која ће бити ограничена или временског оквира трајања ограничења. Иако се може рећи да је услов законитости ограничења права на кретање био испуњен, ограничење овог права трпели су сви грађани Србије, али не подједнако, те је постављено питање старосне дискриминације грађана преко 65, односно 70 година и оправданости мере потпуне забране кретања. За разлику од уставних судова у региону и широм Европе, који су се бавили проценом уставности сличних мера, Уставни суд  у Србији је остао </w:t>
      </w:r>
      <w:r w:rsidR="00202277" w:rsidRPr="00737BB1">
        <w:rPr>
          <w:rFonts w:ascii="Arial" w:hAnsi="Arial" w:cs="Arial"/>
          <w:lang w:val="sr-Cyrl-CS"/>
        </w:rPr>
        <w:lastRenderedPageBreak/>
        <w:t xml:space="preserve">пасиван током целог трајања ванредног стања, допуштајући даљу правну несигурност и кршење права грађана, наведено је у публикацији. Управо због тога, али и честог мењања правила, дошло је до изразито високог броја предмета у којима су грађани окривљени за кривично дело </w:t>
      </w:r>
      <w:r w:rsidR="00202277" w:rsidRPr="00737BB1">
        <w:rPr>
          <w:rFonts w:ascii="Arial" w:hAnsi="Arial" w:cs="Arial"/>
          <w:i/>
          <w:lang w:val="sr-Cyrl-CS"/>
        </w:rPr>
        <w:t>Непоступања по здравственим прописима</w:t>
      </w:r>
      <w:r w:rsidR="00202277" w:rsidRPr="00737BB1">
        <w:rPr>
          <w:rFonts w:ascii="Arial" w:hAnsi="Arial" w:cs="Arial"/>
          <w:lang w:val="sr-Cyrl-CS"/>
        </w:rPr>
        <w:t>. Будући да је Народна скупштина потврдила све мере донете за време ванредног стања и донела Закон о важењу уредаба које је Влада донела за време ванредног стања, коначну оцену уставности спорних мера би требало да донесе Уставни суд Србије који ће дати одговор и на појединачна кршења људских права која ће се наћи пред њим</w:t>
      </w:r>
      <w:r w:rsidR="008308F5" w:rsidRPr="00737BB1">
        <w:rPr>
          <w:rFonts w:ascii="Arial" w:hAnsi="Arial" w:cs="Arial"/>
          <w:lang w:val="sr-Cyrl-CS"/>
        </w:rPr>
        <w:t>, наведено је у овој публикацији</w:t>
      </w:r>
      <w:r w:rsidR="00202277" w:rsidRPr="00737BB1">
        <w:rPr>
          <w:rFonts w:ascii="Arial" w:hAnsi="Arial" w:cs="Arial"/>
          <w:lang w:val="sr-Cyrl-CS"/>
        </w:rPr>
        <w:t xml:space="preserve">. </w:t>
      </w:r>
    </w:p>
    <w:p w:rsidR="00A82618" w:rsidRPr="00C273D2" w:rsidRDefault="00A82618" w:rsidP="00202277">
      <w:pPr>
        <w:spacing w:after="0"/>
        <w:jc w:val="both"/>
        <w:rPr>
          <w:rFonts w:ascii="Arial" w:hAnsi="Arial" w:cs="Arial"/>
          <w:sz w:val="14"/>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07708A" w:rsidRPr="00737BB1" w:rsidTr="002A5E2E">
        <w:trPr>
          <w:trHeight w:val="5726"/>
        </w:trPr>
        <w:tc>
          <w:tcPr>
            <w:tcW w:w="9134" w:type="dxa"/>
            <w:shd w:val="clear" w:color="auto" w:fill="BCD3EE"/>
          </w:tcPr>
          <w:p w:rsidR="00A82618" w:rsidRPr="00737BB1" w:rsidRDefault="0007708A" w:rsidP="0007708A">
            <w:pPr>
              <w:jc w:val="both"/>
              <w:rPr>
                <w:sz w:val="2"/>
                <w:lang w:val="sr-Cyrl-CS"/>
              </w:rPr>
            </w:pPr>
            <w:r w:rsidRPr="00737BB1">
              <w:rPr>
                <w:rFonts w:ascii="Arial" w:eastAsia="Times New Roman" w:hAnsi="Arial" w:cs="Arial"/>
                <w:lang w:val="sr-Cyrl-CS" w:eastAsia="en-GB"/>
              </w:rPr>
              <w:t xml:space="preserve">  </w:t>
            </w:r>
          </w:p>
          <w:p w:rsidR="00711E53" w:rsidRPr="00737BB1" w:rsidRDefault="004A1E35" w:rsidP="0007708A">
            <w:pPr>
              <w:jc w:val="both"/>
              <w:rPr>
                <w:rFonts w:ascii="Arial" w:hAnsi="Arial" w:cs="Arial"/>
                <w:lang w:val="sr-Cyrl-CS"/>
              </w:rPr>
            </w:pPr>
            <w:r w:rsidRPr="00737BB1">
              <w:rPr>
                <w:noProof/>
              </w:rPr>
              <w:drawing>
                <wp:anchor distT="0" distB="0" distL="114300" distR="114300" simplePos="0" relativeHeight="251621888" behindDoc="0" locked="0" layoutInCell="1" allowOverlap="1">
                  <wp:simplePos x="0" y="0"/>
                  <wp:positionH relativeFrom="column">
                    <wp:posOffset>114300</wp:posOffset>
                  </wp:positionH>
                  <wp:positionV relativeFrom="paragraph">
                    <wp:posOffset>-91440</wp:posOffset>
                  </wp:positionV>
                  <wp:extent cx="302260" cy="539750"/>
                  <wp:effectExtent l="19050" t="0" r="2540" b="0"/>
                  <wp:wrapSquare wrapText="bothSides"/>
                  <wp:docPr id="112" name="Picture 695"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Description: blue-exclamation-point-1 | Department of Italian | Georgetown University"/>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2260" cy="539750"/>
                          </a:xfrm>
                          <a:prstGeom prst="rect">
                            <a:avLst/>
                          </a:prstGeom>
                          <a:noFill/>
                          <a:ln w="9525">
                            <a:noFill/>
                            <a:miter lim="800000"/>
                            <a:headEnd/>
                            <a:tailEnd/>
                          </a:ln>
                        </pic:spPr>
                      </pic:pic>
                    </a:graphicData>
                  </a:graphic>
                </wp:anchor>
              </w:drawing>
            </w:r>
            <w:r w:rsidR="0007708A" w:rsidRPr="00737BB1">
              <w:rPr>
                <w:rFonts w:ascii="Arial" w:hAnsi="Arial" w:cs="Arial"/>
                <w:lang w:val="sr-Cyrl-CS"/>
              </w:rPr>
              <w:t xml:space="preserve">Поводом случајева кршења забране кретања у току трајања ванредног стања и изрицања новчаних казни старијим суграђанима, </w:t>
            </w:r>
            <w:r w:rsidR="0007708A" w:rsidRPr="00737BB1">
              <w:rPr>
                <w:rFonts w:ascii="Arial" w:hAnsi="Arial" w:cs="Arial"/>
                <w:b/>
                <w:i/>
                <w:lang w:val="sr-Cyrl-CS"/>
              </w:rPr>
              <w:t>Повереник се обратио Министаству унутрашњих послова иницијативом</w:t>
            </w:r>
            <w:r w:rsidR="0007708A" w:rsidRPr="00737BB1">
              <w:rPr>
                <w:rFonts w:ascii="Arial" w:hAnsi="Arial" w:cs="Arial"/>
                <w:lang w:val="sr-Cyrl-CS"/>
              </w:rPr>
              <w:t xml:space="preserve"> </w:t>
            </w:r>
            <w:r w:rsidR="0007708A" w:rsidRPr="00737BB1">
              <w:rPr>
                <w:rFonts w:ascii="Arial" w:hAnsi="Arial" w:cs="Arial"/>
                <w:b/>
                <w:i/>
                <w:lang w:val="sr-Cyrl-CS"/>
              </w:rPr>
              <w:t>за доношење упутства/инструкције о поступању</w:t>
            </w:r>
            <w:r w:rsidR="0007708A" w:rsidRPr="00737BB1">
              <w:rPr>
                <w:rFonts w:ascii="Arial" w:hAnsi="Arial" w:cs="Arial"/>
                <w:lang w:val="sr-Cyrl-CS"/>
              </w:rPr>
              <w:t xml:space="preserve"> </w:t>
            </w:r>
            <w:r w:rsidR="0007708A" w:rsidRPr="00737BB1">
              <w:rPr>
                <w:rFonts w:ascii="Arial" w:hAnsi="Arial" w:cs="Arial"/>
                <w:b/>
                <w:i/>
                <w:lang w:val="sr-Cyrl-CS"/>
              </w:rPr>
              <w:t>припадника тог министарства приликом контроле поштовања наредбе о забрани кретања и изрицања новчаних казни</w:t>
            </w:r>
            <w:r w:rsidR="0007708A" w:rsidRPr="00737BB1">
              <w:rPr>
                <w:rFonts w:ascii="Arial" w:hAnsi="Arial" w:cs="Arial"/>
                <w:lang w:val="sr-Cyrl-CS"/>
              </w:rPr>
              <w:t xml:space="preserve"> за њено кршење</w:t>
            </w:r>
            <w:r w:rsidR="00322EBD" w:rsidRPr="00737BB1">
              <w:rPr>
                <w:rFonts w:ascii="Arial" w:hAnsi="Arial" w:cs="Arial"/>
                <w:lang w:val="sr-Cyrl-CS"/>
              </w:rPr>
              <w:t xml:space="preserve">. </w:t>
            </w:r>
          </w:p>
          <w:p w:rsidR="0007708A" w:rsidRPr="00737BB1" w:rsidRDefault="00322EBD" w:rsidP="0007708A">
            <w:pPr>
              <w:jc w:val="both"/>
              <w:rPr>
                <w:rFonts w:ascii="Arial" w:hAnsi="Arial" w:cs="Arial"/>
                <w:lang w:val="sr-Cyrl-CS"/>
              </w:rPr>
            </w:pPr>
            <w:r w:rsidRPr="00737BB1">
              <w:rPr>
                <w:rFonts w:ascii="Arial" w:hAnsi="Arial" w:cs="Arial"/>
                <w:lang w:val="sr-Cyrl-CS"/>
              </w:rPr>
              <w:t xml:space="preserve">Повереник </w:t>
            </w:r>
            <w:r w:rsidR="008308F5" w:rsidRPr="00737BB1">
              <w:rPr>
                <w:rFonts w:ascii="Arial" w:hAnsi="Arial" w:cs="Arial"/>
                <w:lang w:val="sr-Cyrl-CS"/>
              </w:rPr>
              <w:t xml:space="preserve">је </w:t>
            </w:r>
            <w:r w:rsidRPr="00737BB1">
              <w:rPr>
                <w:rFonts w:ascii="Arial" w:hAnsi="Arial" w:cs="Arial"/>
                <w:lang w:val="sr-Cyrl-CS"/>
              </w:rPr>
              <w:t>препоручио овом м</w:t>
            </w:r>
            <w:r w:rsidR="0007708A" w:rsidRPr="00737BB1">
              <w:rPr>
                <w:rFonts w:ascii="Arial" w:hAnsi="Arial" w:cs="Arial"/>
                <w:lang w:val="sr-Cyrl-CS"/>
              </w:rPr>
              <w:t xml:space="preserve">инистарству </w:t>
            </w:r>
            <w:r w:rsidR="00A82618" w:rsidRPr="00737BB1">
              <w:rPr>
                <w:rFonts w:ascii="Arial" w:hAnsi="Arial" w:cs="Arial"/>
                <w:lang w:val="sr-Cyrl-CS"/>
              </w:rPr>
              <w:t xml:space="preserve">да упутством појасни начин понашања </w:t>
            </w:r>
            <w:r w:rsidR="0007708A" w:rsidRPr="00737BB1">
              <w:rPr>
                <w:rFonts w:ascii="Arial" w:hAnsi="Arial" w:cs="Arial"/>
                <w:lang w:val="sr-Cyrl-CS"/>
              </w:rPr>
              <w:t>према особама старијим од 65 година које због природе свог здравственог стања нису у могућности да схвате значај наведене мере и обавезу њеног поштовања</w:t>
            </w:r>
            <w:r w:rsidRPr="00737BB1">
              <w:rPr>
                <w:rFonts w:ascii="Arial" w:hAnsi="Arial" w:cs="Arial"/>
                <w:lang w:val="sr-Cyrl-CS"/>
              </w:rPr>
              <w:t xml:space="preserve"> и предложио да особи која је старија од 65 година и која је у време забране кретања затечена ван објекта у којем има пребивалиште, односно боравиште, а за коју се несумњиво на основу спољних карактеристика и понашања може утврдити да је дезоријентисана у односу на простор, време или људе, уместо изрицања новчане казне буде пружена неопходна заштита кроз укључивање надлежног центра за социјални рад.</w:t>
            </w:r>
          </w:p>
          <w:p w:rsidR="0007708A" w:rsidRPr="00737BB1" w:rsidRDefault="0007708A" w:rsidP="00810174">
            <w:pPr>
              <w:rPr>
                <w:rFonts w:ascii="Arial" w:hAnsi="Arial" w:cs="Arial"/>
                <w:lang w:val="sr-Cyrl-CS"/>
              </w:rPr>
            </w:pPr>
            <w:r w:rsidRPr="00737BB1">
              <w:rPr>
                <w:rFonts w:ascii="Arial" w:hAnsi="Arial" w:cs="Arial"/>
                <w:lang w:val="sr-Cyrl-CS"/>
              </w:rPr>
              <w:t xml:space="preserve">Више на: </w:t>
            </w:r>
            <w:hyperlink r:id="rId110" w:history="1">
              <w:r w:rsidR="000534AC" w:rsidRPr="00737BB1">
                <w:rPr>
                  <w:rStyle w:val="Hyperlink"/>
                  <w:rFonts w:ascii="Arial" w:hAnsi="Arial" w:cs="Arial"/>
                  <w:lang w:val="sr-Cyrl-CS"/>
                </w:rPr>
                <w:t>http://ravnopravnost.gov.rs/inicijativa-mup-povodom-kaznjavanja-osoba-obolelih-od-dem-cir/</w:t>
              </w:r>
            </w:hyperlink>
            <w:r w:rsidR="000534AC" w:rsidRPr="00737BB1">
              <w:rPr>
                <w:lang w:val="sr-Cyrl-CS"/>
              </w:rPr>
              <w:t xml:space="preserve"> </w:t>
            </w:r>
            <w:r w:rsidR="00A82618" w:rsidRPr="00737BB1">
              <w:rPr>
                <w:rFonts w:ascii="Arial" w:hAnsi="Arial" w:cs="Arial"/>
                <w:lang w:val="sr-Cyrl-CS"/>
              </w:rPr>
              <w:t xml:space="preserve"> </w:t>
            </w:r>
          </w:p>
        </w:tc>
      </w:tr>
    </w:tbl>
    <w:p w:rsidR="0007708A" w:rsidRPr="00C273D2" w:rsidRDefault="0007708A" w:rsidP="001C59EA">
      <w:pPr>
        <w:ind w:right="26"/>
        <w:rPr>
          <w:sz w:val="10"/>
          <w:lang w:val="sr-Cyrl-CS"/>
        </w:rPr>
      </w:pPr>
    </w:p>
    <w:p w:rsidR="0082203A" w:rsidRPr="00737BB1" w:rsidRDefault="00DC14FD" w:rsidP="00E476C5">
      <w:pPr>
        <w:spacing w:after="0"/>
        <w:jc w:val="both"/>
        <w:rPr>
          <w:rFonts w:ascii="Arial" w:hAnsi="Arial" w:cs="Arial"/>
          <w:lang w:val="sr-Cyrl-CS"/>
        </w:rPr>
      </w:pPr>
      <w:r w:rsidRPr="00737BB1">
        <w:rPr>
          <w:rFonts w:ascii="Arial" w:hAnsi="Arial" w:cs="Arial"/>
          <w:lang w:val="sr-Cyrl-CS"/>
        </w:rPr>
        <w:t xml:space="preserve">У публикацији </w:t>
      </w:r>
      <w:r w:rsidRPr="00737BB1">
        <w:rPr>
          <w:rFonts w:ascii="Arial" w:hAnsi="Arial" w:cs="Arial"/>
          <w:b/>
          <w:i/>
          <w:lang w:val="sr-Cyrl-CS"/>
        </w:rPr>
        <w:t>Covid-19 and the impact on human rights</w:t>
      </w:r>
      <w:r w:rsidRPr="00737BB1">
        <w:rPr>
          <w:rFonts w:ascii="Arial" w:hAnsi="Arial" w:cs="Arial"/>
          <w:b/>
          <w:i/>
          <w:vertAlign w:val="superscript"/>
          <w:lang w:val="sr-Cyrl-CS"/>
        </w:rPr>
        <w:footnoteReference w:id="91"/>
      </w:r>
      <w:r w:rsidRPr="00737BB1">
        <w:rPr>
          <w:rFonts w:ascii="Arial" w:hAnsi="Arial" w:cs="Arial"/>
          <w:i/>
          <w:lang w:val="sr-Cyrl-CS"/>
        </w:rPr>
        <w:t xml:space="preserve">, </w:t>
      </w:r>
      <w:r w:rsidR="00E476C5" w:rsidRPr="00737BB1">
        <w:rPr>
          <w:rFonts w:ascii="Arial" w:hAnsi="Arial" w:cs="Arial"/>
          <w:lang w:val="sr-Cyrl-CS"/>
        </w:rPr>
        <w:t xml:space="preserve">је </w:t>
      </w:r>
      <w:r w:rsidR="0082203A" w:rsidRPr="00737BB1">
        <w:rPr>
          <w:rFonts w:ascii="Arial" w:hAnsi="Arial" w:cs="Arial"/>
          <w:lang w:val="sr-Cyrl-CS"/>
        </w:rPr>
        <w:t xml:space="preserve">дат кратак преглед импликација борбе против Ковид-19 </w:t>
      </w:r>
      <w:r w:rsidR="00401810" w:rsidRPr="00737BB1">
        <w:rPr>
          <w:rFonts w:ascii="Arial" w:hAnsi="Arial" w:cs="Arial"/>
          <w:lang w:val="sr-Cyrl-CS"/>
        </w:rPr>
        <w:t>на</w:t>
      </w:r>
      <w:r w:rsidR="0082203A" w:rsidRPr="00737BB1">
        <w:rPr>
          <w:rFonts w:ascii="Arial" w:hAnsi="Arial" w:cs="Arial"/>
          <w:lang w:val="sr-Cyrl-CS"/>
        </w:rPr>
        <w:t xml:space="preserve"> заштиту људских права</w:t>
      </w:r>
      <w:r w:rsidR="00401810" w:rsidRPr="00737BB1">
        <w:rPr>
          <w:rFonts w:ascii="Arial" w:hAnsi="Arial" w:cs="Arial"/>
          <w:lang w:val="sr-Cyrl-CS"/>
        </w:rPr>
        <w:t xml:space="preserve"> и с</w:t>
      </w:r>
      <w:r w:rsidR="004857A9" w:rsidRPr="00737BB1">
        <w:rPr>
          <w:rFonts w:ascii="Arial" w:hAnsi="Arial" w:cs="Arial"/>
          <w:lang w:val="sr-Cyrl-CS"/>
        </w:rPr>
        <w:t>агледан утицај предузетих мера, посебно</w:t>
      </w:r>
      <w:r w:rsidR="0082203A" w:rsidRPr="00737BB1">
        <w:rPr>
          <w:rFonts w:ascii="Arial" w:hAnsi="Arial" w:cs="Arial"/>
          <w:lang w:val="sr-Cyrl-CS"/>
        </w:rPr>
        <w:t xml:space="preserve"> изолације</w:t>
      </w:r>
      <w:r w:rsidR="004857A9" w:rsidRPr="00737BB1">
        <w:rPr>
          <w:rFonts w:ascii="Arial" w:hAnsi="Arial" w:cs="Arial"/>
          <w:lang w:val="sr-Cyrl-CS"/>
        </w:rPr>
        <w:t>,</w:t>
      </w:r>
      <w:r w:rsidR="0082203A" w:rsidRPr="00737BB1">
        <w:rPr>
          <w:rFonts w:ascii="Arial" w:hAnsi="Arial" w:cs="Arial"/>
          <w:lang w:val="sr-Cyrl-CS"/>
        </w:rPr>
        <w:t xml:space="preserve"> </w:t>
      </w:r>
      <w:r w:rsidR="004857A9" w:rsidRPr="00737BB1">
        <w:rPr>
          <w:rFonts w:ascii="Arial" w:hAnsi="Arial" w:cs="Arial"/>
          <w:lang w:val="sr-Cyrl-CS"/>
        </w:rPr>
        <w:t xml:space="preserve">на </w:t>
      </w:r>
      <w:r w:rsidR="0082203A" w:rsidRPr="00737BB1">
        <w:rPr>
          <w:rFonts w:ascii="Arial" w:hAnsi="Arial" w:cs="Arial"/>
          <w:lang w:val="sr-Cyrl-CS"/>
        </w:rPr>
        <w:t>права зајамчена Еврпском конвенцијом о заштити људских права</w:t>
      </w:r>
      <w:r w:rsidR="000D3FE2" w:rsidRPr="00737BB1">
        <w:rPr>
          <w:rFonts w:ascii="Arial" w:hAnsi="Arial" w:cs="Arial"/>
          <w:lang w:val="sr-Cyrl-CS"/>
        </w:rPr>
        <w:t xml:space="preserve">. </w:t>
      </w:r>
      <w:r w:rsidR="007266E2" w:rsidRPr="00737BB1">
        <w:rPr>
          <w:rFonts w:ascii="Arial" w:hAnsi="Arial" w:cs="Arial"/>
          <w:lang w:val="sr-Cyrl-CS"/>
        </w:rPr>
        <w:t>Такође је наведено да је пандемија Kовид-19 већ прерасла у једну од најтежих криза од Другог светског рата.</w:t>
      </w:r>
      <w:r w:rsidR="004857A9" w:rsidRPr="00737BB1">
        <w:rPr>
          <w:rFonts w:ascii="Arial" w:hAnsi="Arial" w:cs="Arial"/>
          <w:lang w:val="sr-Cyrl-CS"/>
        </w:rPr>
        <w:t xml:space="preserve"> </w:t>
      </w:r>
      <w:r w:rsidR="00807AE8" w:rsidRPr="00737BB1">
        <w:rPr>
          <w:rFonts w:ascii="Arial" w:hAnsi="Arial" w:cs="Arial"/>
          <w:lang w:val="sr-Cyrl-CS"/>
        </w:rPr>
        <w:t>У публикацији је наведено да п</w:t>
      </w:r>
      <w:r w:rsidR="006B18BD" w:rsidRPr="00737BB1">
        <w:rPr>
          <w:rFonts w:ascii="Arial" w:hAnsi="Arial" w:cs="Arial"/>
          <w:lang w:val="sr-Cyrl-CS"/>
        </w:rPr>
        <w:t xml:space="preserve">рема Еврпској конвенцији о заштити људских права, државе имају обавезу да предузимају одговарајуће мере како би заштитиле </w:t>
      </w:r>
      <w:r w:rsidR="00807AE8" w:rsidRPr="00737BB1">
        <w:rPr>
          <w:rFonts w:ascii="Arial" w:hAnsi="Arial" w:cs="Arial"/>
          <w:lang w:val="sr-Cyrl-CS"/>
        </w:rPr>
        <w:t xml:space="preserve">појединце </w:t>
      </w:r>
      <w:r w:rsidR="006B18BD" w:rsidRPr="00737BB1">
        <w:rPr>
          <w:rFonts w:ascii="Arial" w:hAnsi="Arial" w:cs="Arial"/>
          <w:lang w:val="sr-Cyrl-CS"/>
        </w:rPr>
        <w:t xml:space="preserve">од ширења епидемије и спречиле </w:t>
      </w:r>
      <w:r w:rsidR="00EF16C4" w:rsidRPr="00737BB1">
        <w:rPr>
          <w:rFonts w:ascii="Arial" w:hAnsi="Arial" w:cs="Arial"/>
          <w:lang w:val="sr-Cyrl-CS"/>
        </w:rPr>
        <w:t xml:space="preserve">даље </w:t>
      </w:r>
      <w:r w:rsidR="006B18BD" w:rsidRPr="00737BB1">
        <w:rPr>
          <w:rFonts w:ascii="Arial" w:hAnsi="Arial" w:cs="Arial"/>
          <w:lang w:val="sr-Cyrl-CS"/>
        </w:rPr>
        <w:t>заражавање. С обзиром на значај заштите живота, државе могу с пуним оправдањем да</w:t>
      </w:r>
      <w:r w:rsidR="00EF16C4" w:rsidRPr="00737BB1">
        <w:rPr>
          <w:rFonts w:ascii="Arial" w:hAnsi="Arial" w:cs="Arial"/>
          <w:lang w:val="sr-Cyrl-CS"/>
        </w:rPr>
        <w:t xml:space="preserve"> </w:t>
      </w:r>
      <w:r w:rsidR="006B18BD" w:rsidRPr="00737BB1">
        <w:rPr>
          <w:rFonts w:ascii="Arial" w:hAnsi="Arial" w:cs="Arial"/>
          <w:lang w:val="sr-Cyrl-CS"/>
        </w:rPr>
        <w:t>предузимају сразмерне мере изолације делова или целокупног становништв</w:t>
      </w:r>
      <w:r w:rsidR="00EF16C4" w:rsidRPr="00737BB1">
        <w:rPr>
          <w:rFonts w:ascii="Arial" w:hAnsi="Arial" w:cs="Arial"/>
          <w:lang w:val="sr-Cyrl-CS"/>
        </w:rPr>
        <w:t>а</w:t>
      </w:r>
      <w:r w:rsidR="00DC7FFB" w:rsidRPr="00737BB1">
        <w:rPr>
          <w:rFonts w:ascii="Arial" w:hAnsi="Arial" w:cs="Arial"/>
          <w:lang w:val="sr-Cyrl-CS"/>
        </w:rPr>
        <w:t xml:space="preserve"> у циљу успоравања заразе а тиме и заштите основних права зајамчених конвенцијом</w:t>
      </w:r>
      <w:r w:rsidR="00303E2E" w:rsidRPr="00737BB1">
        <w:rPr>
          <w:rFonts w:ascii="Arial" w:hAnsi="Arial" w:cs="Arial"/>
          <w:lang w:val="sr-Cyrl-CS"/>
        </w:rPr>
        <w:t>,</w:t>
      </w:r>
      <w:r w:rsidR="00DC7FFB" w:rsidRPr="00737BB1">
        <w:rPr>
          <w:rFonts w:ascii="Arial" w:hAnsi="Arial" w:cs="Arial"/>
          <w:lang w:val="sr-Cyrl-CS"/>
        </w:rPr>
        <w:t xml:space="preserve"> јер осим права на живот, остала права су увек ограничена.</w:t>
      </w:r>
      <w:r w:rsidR="007266E2" w:rsidRPr="00737BB1">
        <w:rPr>
          <w:rFonts w:ascii="Arial" w:hAnsi="Arial" w:cs="Arial"/>
          <w:lang w:val="sr-Cyrl-CS"/>
        </w:rPr>
        <w:t xml:space="preserve"> </w:t>
      </w:r>
    </w:p>
    <w:p w:rsidR="00690832" w:rsidRPr="002A5E2E" w:rsidRDefault="007D5965" w:rsidP="002A5E2E">
      <w:pPr>
        <w:jc w:val="both"/>
        <w:rPr>
          <w:rFonts w:ascii="Arial" w:hAnsi="Arial" w:cs="Arial"/>
          <w:lang w:val="sr-Cyrl-CS"/>
        </w:rPr>
      </w:pPr>
      <w:r w:rsidRPr="00737BB1">
        <w:rPr>
          <w:rFonts w:ascii="Arial" w:hAnsi="Arial" w:cs="Arial"/>
          <w:lang w:val="sr-Cyrl-CS"/>
        </w:rPr>
        <w:t xml:space="preserve"> </w:t>
      </w:r>
      <w:r w:rsidRPr="00737BB1">
        <w:rPr>
          <w:rFonts w:ascii="Arial" w:hAnsi="Arial" w:cs="Arial"/>
          <w:noProof/>
        </w:rPr>
        <w:drawing>
          <wp:inline distT="0" distB="0" distL="0" distR="0">
            <wp:extent cx="341630" cy="29273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1630" cy="292735"/>
                    </a:xfrm>
                    <a:prstGeom prst="rect">
                      <a:avLst/>
                    </a:prstGeom>
                    <a:noFill/>
                  </pic:spPr>
                </pic:pic>
              </a:graphicData>
            </a:graphic>
          </wp:inline>
        </w:drawing>
      </w:r>
      <w:r w:rsidR="00FE1189" w:rsidRPr="00737BB1">
        <w:rPr>
          <w:rFonts w:ascii="Arial" w:hAnsi="Arial" w:cs="Arial"/>
          <w:i/>
          <w:lang w:val="sr-Cyrl-CS"/>
        </w:rPr>
        <w:t>Закључци из ове публикације су да је</w:t>
      </w:r>
      <w:r w:rsidR="00621DCC" w:rsidRPr="00737BB1">
        <w:rPr>
          <w:rFonts w:ascii="Arial" w:hAnsi="Arial" w:cs="Arial"/>
          <w:i/>
          <w:lang w:val="sr-Cyrl-CS"/>
        </w:rPr>
        <w:t xml:space="preserve"> у кризним ситуацијама </w:t>
      </w:r>
      <w:r w:rsidR="00FE1189" w:rsidRPr="00737BB1">
        <w:rPr>
          <w:rFonts w:ascii="Arial" w:hAnsi="Arial" w:cs="Arial"/>
          <w:i/>
          <w:lang w:val="sr-Cyrl-CS"/>
        </w:rPr>
        <w:t xml:space="preserve">први приоритет заштита живота и здравља људи, </w:t>
      </w:r>
      <w:r w:rsidR="00621DCC" w:rsidRPr="00737BB1">
        <w:rPr>
          <w:rFonts w:ascii="Arial" w:hAnsi="Arial" w:cs="Arial"/>
          <w:i/>
          <w:lang w:val="sr-Cyrl-CS"/>
        </w:rPr>
        <w:t xml:space="preserve">те </w:t>
      </w:r>
      <w:r w:rsidR="00FE1189" w:rsidRPr="00737BB1">
        <w:rPr>
          <w:rFonts w:ascii="Arial" w:hAnsi="Arial" w:cs="Arial"/>
          <w:i/>
          <w:lang w:val="sr-Cyrl-CS"/>
        </w:rPr>
        <w:t>да државе</w:t>
      </w:r>
      <w:r w:rsidR="00621DCC" w:rsidRPr="00737BB1">
        <w:rPr>
          <w:rFonts w:ascii="Arial" w:hAnsi="Arial" w:cs="Arial"/>
          <w:i/>
          <w:lang w:val="sr-Cyrl-CS"/>
        </w:rPr>
        <w:t xml:space="preserve"> </w:t>
      </w:r>
      <w:r w:rsidR="00FE1189" w:rsidRPr="00737BB1">
        <w:rPr>
          <w:rFonts w:ascii="Arial" w:hAnsi="Arial" w:cs="Arial"/>
          <w:i/>
          <w:lang w:val="sr-Cyrl-CS"/>
        </w:rPr>
        <w:t xml:space="preserve">имају обавезу да предузимају све </w:t>
      </w:r>
      <w:r w:rsidR="00FE1189" w:rsidRPr="00737BB1">
        <w:rPr>
          <w:rFonts w:ascii="Arial" w:hAnsi="Arial" w:cs="Arial"/>
          <w:i/>
          <w:lang w:val="sr-Cyrl-CS"/>
        </w:rPr>
        <w:lastRenderedPageBreak/>
        <w:t>мере у циљу заштите и пружања услуга, посебно помоћ</w:t>
      </w:r>
      <w:r w:rsidR="0049275E" w:rsidRPr="00737BB1">
        <w:rPr>
          <w:rFonts w:ascii="Arial" w:hAnsi="Arial" w:cs="Arial"/>
          <w:i/>
          <w:lang w:val="sr-Cyrl-CS"/>
        </w:rPr>
        <w:t xml:space="preserve">и </w:t>
      </w:r>
      <w:r w:rsidR="00FE1189" w:rsidRPr="00737BB1">
        <w:rPr>
          <w:rFonts w:ascii="Arial" w:hAnsi="Arial" w:cs="Arial"/>
          <w:i/>
          <w:lang w:val="sr-Cyrl-CS"/>
        </w:rPr>
        <w:t xml:space="preserve">људима </w:t>
      </w:r>
      <w:r w:rsidR="0049275E" w:rsidRPr="00737BB1">
        <w:rPr>
          <w:rFonts w:ascii="Arial" w:hAnsi="Arial" w:cs="Arial"/>
          <w:i/>
          <w:lang w:val="sr-Cyrl-CS"/>
        </w:rPr>
        <w:t>чије се здравље налази у већој опасности</w:t>
      </w:r>
      <w:r w:rsidR="00621DCC" w:rsidRPr="00737BB1">
        <w:rPr>
          <w:rFonts w:ascii="Arial" w:hAnsi="Arial" w:cs="Arial"/>
          <w:i/>
          <w:lang w:val="sr-Cyrl-CS"/>
        </w:rPr>
        <w:t>. Д</w:t>
      </w:r>
      <w:r w:rsidR="0049275E" w:rsidRPr="00737BB1">
        <w:rPr>
          <w:rFonts w:ascii="Arial" w:hAnsi="Arial" w:cs="Arial"/>
          <w:i/>
          <w:lang w:val="sr-Cyrl-CS"/>
        </w:rPr>
        <w:t>ржаве</w:t>
      </w:r>
      <w:r w:rsidR="004F38CA" w:rsidRPr="00737BB1">
        <w:rPr>
          <w:rFonts w:ascii="Arial" w:hAnsi="Arial" w:cs="Arial"/>
          <w:i/>
          <w:lang w:val="sr-Cyrl-CS"/>
        </w:rPr>
        <w:t xml:space="preserve"> су</w:t>
      </w:r>
      <w:r w:rsidR="0049275E" w:rsidRPr="00737BB1">
        <w:rPr>
          <w:rFonts w:ascii="Arial" w:hAnsi="Arial" w:cs="Arial"/>
          <w:i/>
          <w:lang w:val="sr-Cyrl-CS"/>
        </w:rPr>
        <w:t xml:space="preserve"> дужне да пажљиво процењују своје задирање у права и слободе грађана као и да ограниче ефекте тог задирања само на </w:t>
      </w:r>
      <w:r w:rsidR="004F38CA" w:rsidRPr="00737BB1">
        <w:rPr>
          <w:rFonts w:ascii="Arial" w:hAnsi="Arial" w:cs="Arial"/>
          <w:i/>
          <w:lang w:val="sr-Cyrl-CS"/>
        </w:rPr>
        <w:t xml:space="preserve">неопходну </w:t>
      </w:r>
      <w:r w:rsidR="0049275E" w:rsidRPr="00737BB1">
        <w:rPr>
          <w:rFonts w:ascii="Arial" w:hAnsi="Arial" w:cs="Arial"/>
          <w:i/>
          <w:lang w:val="sr-Cyrl-CS"/>
        </w:rPr>
        <w:t xml:space="preserve">меру. </w:t>
      </w:r>
      <w:r w:rsidR="00FE1189" w:rsidRPr="00737BB1">
        <w:rPr>
          <w:rFonts w:ascii="Arial" w:hAnsi="Arial" w:cs="Arial"/>
          <w:i/>
          <w:lang w:val="sr-Cyrl-CS"/>
        </w:rPr>
        <w:t xml:space="preserve">Друго, </w:t>
      </w:r>
      <w:r w:rsidR="0049275E" w:rsidRPr="00737BB1">
        <w:rPr>
          <w:rFonts w:ascii="Arial" w:hAnsi="Arial" w:cs="Arial"/>
          <w:i/>
          <w:lang w:val="sr-Cyrl-CS"/>
        </w:rPr>
        <w:t>државе имају обавезу да поштују национално законодавство које уређује поступање</w:t>
      </w:r>
      <w:r w:rsidR="00FE1189" w:rsidRPr="00737BB1">
        <w:rPr>
          <w:rFonts w:ascii="Arial" w:hAnsi="Arial" w:cs="Arial"/>
          <w:i/>
          <w:lang w:val="sr-Cyrl-CS"/>
        </w:rPr>
        <w:t xml:space="preserve"> у ванредним ситуацијама, тако да свака мера може бити подвргнута испитивању демократски изабраних тела и судова. </w:t>
      </w:r>
      <w:r w:rsidR="004F38CA" w:rsidRPr="00737BB1">
        <w:rPr>
          <w:rFonts w:ascii="Arial" w:hAnsi="Arial" w:cs="Arial"/>
          <w:i/>
          <w:lang w:val="sr-Cyrl-CS"/>
        </w:rPr>
        <w:t>На крају следи</w:t>
      </w:r>
      <w:r w:rsidR="00612DFC" w:rsidRPr="00737BB1">
        <w:rPr>
          <w:rFonts w:ascii="Arial" w:hAnsi="Arial" w:cs="Arial"/>
          <w:i/>
          <w:lang w:val="sr-Cyrl-CS"/>
        </w:rPr>
        <w:t xml:space="preserve"> фаза поуке када се сагледава да ли су предузете све мере предострожности и да ли је требало учинити више</w:t>
      </w:r>
      <w:r w:rsidR="00FE1189" w:rsidRPr="00737BB1">
        <w:rPr>
          <w:rFonts w:ascii="Arial" w:hAnsi="Arial" w:cs="Arial"/>
          <w:i/>
          <w:lang w:val="sr-Cyrl-CS"/>
        </w:rPr>
        <w:t>.</w:t>
      </w:r>
      <w:r w:rsidR="00FE1189" w:rsidRPr="00737BB1">
        <w:rPr>
          <w:rFonts w:ascii="Arial" w:hAnsi="Arial" w:cs="Arial"/>
          <w:lang w:val="sr-Cyrl-CS"/>
        </w:rPr>
        <w:t xml:space="preserve"> </w:t>
      </w:r>
      <w:r w:rsidR="00303E2E" w:rsidRPr="00737BB1">
        <w:rPr>
          <w:rFonts w:ascii="Arial" w:hAnsi="Arial" w:cs="Arial"/>
          <w:i/>
          <w:lang w:val="sr-Cyrl-CS"/>
        </w:rPr>
        <w:t>О</w:t>
      </w:r>
      <w:r w:rsidR="00690832" w:rsidRPr="00737BB1">
        <w:rPr>
          <w:rFonts w:ascii="Arial" w:hAnsi="Arial" w:cs="Arial"/>
          <w:i/>
          <w:lang w:val="sr-Cyrl-CS"/>
        </w:rPr>
        <w:t xml:space="preserve">бавезе држава према Европској конвенцији тичу се законитости, неопходности и пропорционалности усвојених ограничења, укључујући позитивне мере за заштиту посебно </w:t>
      </w:r>
      <w:r w:rsidR="00E76D06" w:rsidRPr="00737BB1">
        <w:rPr>
          <w:rFonts w:ascii="Arial" w:hAnsi="Arial" w:cs="Arial"/>
          <w:i/>
          <w:lang w:val="sr-Cyrl-CS"/>
        </w:rPr>
        <w:t>осетљивих категорија становништва</w:t>
      </w:r>
      <w:r w:rsidR="00690832" w:rsidRPr="00737BB1">
        <w:rPr>
          <w:rFonts w:ascii="Arial" w:hAnsi="Arial" w:cs="Arial"/>
          <w:i/>
          <w:lang w:val="sr-Cyrl-CS"/>
        </w:rPr>
        <w:t xml:space="preserve">. </w:t>
      </w:r>
      <w:r w:rsidR="007F53A2" w:rsidRPr="00737BB1">
        <w:rPr>
          <w:rFonts w:ascii="Arial" w:hAnsi="Arial" w:cs="Arial"/>
          <w:i/>
          <w:lang w:val="sr-Cyrl-CS"/>
        </w:rPr>
        <w:t xml:space="preserve">Нужно је </w:t>
      </w:r>
      <w:r w:rsidR="00690832" w:rsidRPr="00737BB1">
        <w:rPr>
          <w:rFonts w:ascii="Arial" w:hAnsi="Arial" w:cs="Arial"/>
          <w:i/>
          <w:lang w:val="sr-Cyrl-CS"/>
        </w:rPr>
        <w:t xml:space="preserve">успостављање равнотеже између колективне заштите и заштите </w:t>
      </w:r>
      <w:r w:rsidR="00E76D06" w:rsidRPr="00737BB1">
        <w:rPr>
          <w:rFonts w:ascii="Arial" w:hAnsi="Arial" w:cs="Arial"/>
          <w:i/>
          <w:lang w:val="sr-Cyrl-CS"/>
        </w:rPr>
        <w:t>појединачних</w:t>
      </w:r>
      <w:r w:rsidR="00690832" w:rsidRPr="00737BB1">
        <w:rPr>
          <w:rFonts w:ascii="Arial" w:hAnsi="Arial" w:cs="Arial"/>
          <w:i/>
          <w:lang w:val="sr-Cyrl-CS"/>
        </w:rPr>
        <w:t xml:space="preserve"> права, </w:t>
      </w:r>
      <w:r w:rsidR="007F53A2" w:rsidRPr="00737BB1">
        <w:rPr>
          <w:rFonts w:ascii="Arial" w:hAnsi="Arial" w:cs="Arial"/>
          <w:i/>
          <w:lang w:val="sr-Cyrl-CS"/>
        </w:rPr>
        <w:t>која</w:t>
      </w:r>
      <w:r w:rsidR="00690832" w:rsidRPr="00737BB1">
        <w:rPr>
          <w:rFonts w:ascii="Arial" w:hAnsi="Arial" w:cs="Arial"/>
          <w:i/>
          <w:lang w:val="sr-Cyrl-CS"/>
        </w:rPr>
        <w:t xml:space="preserve"> не би требал</w:t>
      </w:r>
      <w:r w:rsidR="007F53A2" w:rsidRPr="00737BB1">
        <w:rPr>
          <w:rFonts w:ascii="Arial" w:hAnsi="Arial" w:cs="Arial"/>
          <w:i/>
          <w:lang w:val="sr-Cyrl-CS"/>
        </w:rPr>
        <w:t>о</w:t>
      </w:r>
      <w:r w:rsidR="00690832" w:rsidRPr="00737BB1">
        <w:rPr>
          <w:rFonts w:ascii="Arial" w:hAnsi="Arial" w:cs="Arial"/>
          <w:i/>
          <w:lang w:val="sr-Cyrl-CS"/>
        </w:rPr>
        <w:t xml:space="preserve"> </w:t>
      </w:r>
      <w:r w:rsidR="00E76D06" w:rsidRPr="00737BB1">
        <w:rPr>
          <w:rFonts w:ascii="Arial" w:hAnsi="Arial" w:cs="Arial"/>
          <w:i/>
          <w:lang w:val="sr-Cyrl-CS"/>
        </w:rPr>
        <w:t xml:space="preserve">да буду </w:t>
      </w:r>
      <w:r w:rsidR="00690832" w:rsidRPr="00737BB1">
        <w:rPr>
          <w:rFonts w:ascii="Arial" w:hAnsi="Arial" w:cs="Arial"/>
          <w:i/>
          <w:lang w:val="sr-Cyrl-CS"/>
        </w:rPr>
        <w:t>жртвова</w:t>
      </w:r>
      <w:r w:rsidR="00E76D06" w:rsidRPr="00737BB1">
        <w:rPr>
          <w:rFonts w:ascii="Arial" w:hAnsi="Arial" w:cs="Arial"/>
          <w:i/>
          <w:lang w:val="sr-Cyrl-CS"/>
        </w:rPr>
        <w:t>на</w:t>
      </w:r>
      <w:r w:rsidR="00690832" w:rsidRPr="00737BB1">
        <w:rPr>
          <w:rFonts w:ascii="Arial" w:hAnsi="Arial" w:cs="Arial"/>
          <w:i/>
          <w:lang w:val="sr-Cyrl-CS"/>
        </w:rPr>
        <w:t>. Европска конвенција о људским правима и судск</w:t>
      </w:r>
      <w:r w:rsidR="00303E2E" w:rsidRPr="00737BB1">
        <w:rPr>
          <w:rFonts w:ascii="Arial" w:hAnsi="Arial" w:cs="Arial"/>
          <w:i/>
          <w:lang w:val="sr-Cyrl-CS"/>
        </w:rPr>
        <w:t>а</w:t>
      </w:r>
      <w:r w:rsidR="00690832" w:rsidRPr="00737BB1">
        <w:rPr>
          <w:rFonts w:ascii="Arial" w:hAnsi="Arial" w:cs="Arial"/>
          <w:i/>
          <w:lang w:val="sr-Cyrl-CS"/>
        </w:rPr>
        <w:t xml:space="preserve"> пракс</w:t>
      </w:r>
      <w:r w:rsidR="00303E2E" w:rsidRPr="00737BB1">
        <w:rPr>
          <w:rFonts w:ascii="Arial" w:hAnsi="Arial" w:cs="Arial"/>
          <w:i/>
          <w:lang w:val="sr-Cyrl-CS"/>
        </w:rPr>
        <w:t>а</w:t>
      </w:r>
      <w:r w:rsidR="00690832" w:rsidRPr="00737BB1">
        <w:rPr>
          <w:rFonts w:ascii="Arial" w:hAnsi="Arial" w:cs="Arial"/>
          <w:i/>
          <w:lang w:val="sr-Cyrl-CS"/>
        </w:rPr>
        <w:t xml:space="preserve"> Суда у Стразбуру пружају одличан водич у тешкој ситуацији</w:t>
      </w:r>
      <w:r w:rsidRPr="00737BB1">
        <w:rPr>
          <w:rFonts w:ascii="Arial" w:hAnsi="Arial" w:cs="Arial"/>
          <w:i/>
          <w:lang w:val="sr-Cyrl-CS"/>
        </w:rPr>
        <w:t xml:space="preserve"> изазваној епидемијом Ковид-19</w:t>
      </w:r>
      <w:r w:rsidR="00690832" w:rsidRPr="00737BB1">
        <w:rPr>
          <w:rFonts w:ascii="Arial" w:hAnsi="Arial" w:cs="Arial"/>
          <w:i/>
          <w:lang w:val="sr-Cyrl-CS"/>
        </w:rPr>
        <w:t xml:space="preserve">, а придржавање </w:t>
      </w:r>
      <w:r w:rsidR="00807AE8" w:rsidRPr="00737BB1">
        <w:rPr>
          <w:rFonts w:ascii="Arial" w:hAnsi="Arial" w:cs="Arial"/>
          <w:i/>
          <w:lang w:val="sr-Cyrl-CS"/>
        </w:rPr>
        <w:t>одредаба</w:t>
      </w:r>
      <w:r w:rsidR="00690832" w:rsidRPr="00737BB1">
        <w:rPr>
          <w:rFonts w:ascii="Arial" w:hAnsi="Arial" w:cs="Arial"/>
          <w:i/>
          <w:lang w:val="sr-Cyrl-CS"/>
        </w:rPr>
        <w:t xml:space="preserve"> ко</w:t>
      </w:r>
      <w:r w:rsidRPr="00737BB1">
        <w:rPr>
          <w:rFonts w:ascii="Arial" w:hAnsi="Arial" w:cs="Arial"/>
          <w:i/>
          <w:lang w:val="sr-Cyrl-CS"/>
        </w:rPr>
        <w:t xml:space="preserve">нвенције може помоћи </w:t>
      </w:r>
      <w:r w:rsidR="00690832" w:rsidRPr="002A5E2E">
        <w:rPr>
          <w:rFonts w:ascii="Arial" w:hAnsi="Arial" w:cs="Arial"/>
          <w:lang w:val="sr-Cyrl-CS"/>
        </w:rPr>
        <w:t>пошт</w:t>
      </w:r>
      <w:r w:rsidRPr="002A5E2E">
        <w:rPr>
          <w:rFonts w:ascii="Arial" w:hAnsi="Arial" w:cs="Arial"/>
          <w:lang w:val="sr-Cyrl-CS"/>
        </w:rPr>
        <w:t>овањ</w:t>
      </w:r>
      <w:r w:rsidR="00303780" w:rsidRPr="002A5E2E">
        <w:rPr>
          <w:rFonts w:ascii="Arial" w:hAnsi="Arial" w:cs="Arial"/>
          <w:lang w:val="sr-Cyrl-CS"/>
        </w:rPr>
        <w:t>у</w:t>
      </w:r>
      <w:r w:rsidR="00807AE8" w:rsidRPr="002A5E2E">
        <w:rPr>
          <w:rFonts w:ascii="Arial" w:hAnsi="Arial" w:cs="Arial"/>
          <w:lang w:val="sr-Cyrl-CS"/>
        </w:rPr>
        <w:t xml:space="preserve"> и </w:t>
      </w:r>
      <w:r w:rsidRPr="002A5E2E">
        <w:rPr>
          <w:rFonts w:ascii="Arial" w:hAnsi="Arial" w:cs="Arial"/>
          <w:lang w:val="sr-Cyrl-CS"/>
        </w:rPr>
        <w:t>за</w:t>
      </w:r>
      <w:r w:rsidR="00807AE8" w:rsidRPr="002A5E2E">
        <w:rPr>
          <w:rFonts w:ascii="Arial" w:hAnsi="Arial" w:cs="Arial"/>
          <w:lang w:val="sr-Cyrl-CS"/>
        </w:rPr>
        <w:t>штит</w:t>
      </w:r>
      <w:r w:rsidR="00303780" w:rsidRPr="002A5E2E">
        <w:rPr>
          <w:rFonts w:ascii="Arial" w:hAnsi="Arial" w:cs="Arial"/>
          <w:lang w:val="sr-Cyrl-CS"/>
        </w:rPr>
        <w:t>и</w:t>
      </w:r>
      <w:r w:rsidR="00690832" w:rsidRPr="002A5E2E">
        <w:rPr>
          <w:rFonts w:ascii="Arial" w:hAnsi="Arial" w:cs="Arial"/>
          <w:lang w:val="sr-Cyrl-CS"/>
        </w:rPr>
        <w:t xml:space="preserve"> људск</w:t>
      </w:r>
      <w:r w:rsidRPr="002A5E2E">
        <w:rPr>
          <w:rFonts w:ascii="Arial" w:hAnsi="Arial" w:cs="Arial"/>
          <w:lang w:val="sr-Cyrl-CS"/>
        </w:rPr>
        <w:t>их</w:t>
      </w:r>
      <w:r w:rsidR="00690832" w:rsidRPr="002A5E2E">
        <w:rPr>
          <w:rFonts w:ascii="Arial" w:hAnsi="Arial" w:cs="Arial"/>
          <w:lang w:val="sr-Cyrl-CS"/>
        </w:rPr>
        <w:t xml:space="preserve"> права</w:t>
      </w:r>
      <w:r w:rsidR="00807AE8" w:rsidRPr="002A5E2E">
        <w:rPr>
          <w:rFonts w:ascii="Arial" w:hAnsi="Arial" w:cs="Arial"/>
          <w:lang w:val="sr-Cyrl-CS"/>
        </w:rPr>
        <w:t>, без обзира на изазове</w:t>
      </w:r>
      <w:r w:rsidR="00690832" w:rsidRPr="002A5E2E">
        <w:rPr>
          <w:rFonts w:ascii="Arial" w:hAnsi="Arial" w:cs="Arial"/>
          <w:lang w:val="sr-Cyrl-CS"/>
        </w:rPr>
        <w:t>.</w:t>
      </w:r>
    </w:p>
    <w:p w:rsidR="00F1277F" w:rsidRPr="00737BB1" w:rsidRDefault="00B220A3" w:rsidP="009F4848">
      <w:pPr>
        <w:jc w:val="both"/>
        <w:rPr>
          <w:rFonts w:ascii="Roboto" w:hAnsi="Roboto"/>
          <w:color w:val="092C42"/>
          <w:sz w:val="23"/>
          <w:szCs w:val="23"/>
          <w:shd w:val="clear" w:color="auto" w:fill="FFFFFF"/>
          <w:lang w:val="sr-Cyrl-CS"/>
        </w:rPr>
      </w:pPr>
      <w:r w:rsidRPr="00737BB1">
        <w:rPr>
          <w:rFonts w:ascii="Arial" w:hAnsi="Arial" w:cs="Arial"/>
          <w:lang w:val="sr-Cyrl-CS"/>
        </w:rPr>
        <w:t>Сагледавајући последице пандемије готово на само</w:t>
      </w:r>
      <w:r w:rsidR="00695BF0" w:rsidRPr="00737BB1">
        <w:rPr>
          <w:rFonts w:ascii="Arial" w:hAnsi="Arial" w:cs="Arial"/>
          <w:lang w:val="sr-Cyrl-CS"/>
        </w:rPr>
        <w:t>м</w:t>
      </w:r>
      <w:r w:rsidRPr="00737BB1">
        <w:rPr>
          <w:rFonts w:ascii="Arial" w:hAnsi="Arial" w:cs="Arial"/>
          <w:lang w:val="sr-Cyrl-CS"/>
        </w:rPr>
        <w:t xml:space="preserve"> почетку увођења</w:t>
      </w:r>
      <w:r w:rsidR="00EB596E" w:rsidRPr="00737BB1">
        <w:rPr>
          <w:rFonts w:ascii="Arial" w:hAnsi="Arial" w:cs="Arial"/>
          <w:lang w:val="sr-Cyrl-CS"/>
        </w:rPr>
        <w:t xml:space="preserve"> ванредног стања,</w:t>
      </w:r>
      <w:r w:rsidR="00540AB0" w:rsidRPr="00737BB1">
        <w:rPr>
          <w:rFonts w:ascii="Arial" w:hAnsi="Arial" w:cs="Arial"/>
          <w:lang w:val="sr-Cyrl-CS"/>
        </w:rPr>
        <w:t xml:space="preserve"> у Републици Србији је</w:t>
      </w:r>
      <w:r w:rsidR="00EB596E" w:rsidRPr="00737BB1">
        <w:rPr>
          <w:rFonts w:ascii="Arial" w:hAnsi="Arial" w:cs="Arial"/>
          <w:lang w:val="sr-Cyrl-CS"/>
        </w:rPr>
        <w:t xml:space="preserve"> 31. матра 2020. године донет Програм економских мера за подршку привреди Србије погођеној последицама епидемије (корона вирус-Ковид 19)</w:t>
      </w:r>
      <w:r w:rsidR="00EB596E" w:rsidRPr="00737BB1">
        <w:rPr>
          <w:rFonts w:ascii="Arial" w:hAnsi="Arial" w:cs="Arial"/>
          <w:color w:val="092C42"/>
          <w:shd w:val="clear" w:color="auto" w:fill="FFFFFF"/>
          <w:lang w:val="sr-Cyrl-CS"/>
        </w:rPr>
        <w:t xml:space="preserve"> са циљем </w:t>
      </w:r>
      <w:r w:rsidR="00EB596E" w:rsidRPr="00737BB1">
        <w:rPr>
          <w:rFonts w:ascii="Arial" w:hAnsi="Arial" w:cs="Arial"/>
          <w:lang w:val="sr-Cyrl-CS"/>
        </w:rPr>
        <w:t>очувања запослености и помоћи предузећима која су највише погођена кризом</w:t>
      </w:r>
      <w:r w:rsidR="00695BF0" w:rsidRPr="00737BB1">
        <w:rPr>
          <w:rFonts w:ascii="Arial" w:hAnsi="Arial" w:cs="Arial"/>
          <w:lang w:val="sr-Cyrl-CS"/>
        </w:rPr>
        <w:t>,</w:t>
      </w:r>
      <w:r w:rsidR="00EB596E" w:rsidRPr="00737BB1">
        <w:rPr>
          <w:rFonts w:ascii="Arial" w:hAnsi="Arial" w:cs="Arial"/>
          <w:lang w:val="sr-Cyrl-CS"/>
        </w:rPr>
        <w:t xml:space="preserve"> који је обухватао следеће мере: одлагање плаћања пореза на зараде и доприносе за приватни сектор, током трајања ванредног стања, уз каснију отплату настале обавезе у ратама са почетком најраније од 2021; одлагање плаћања аконтација пореза на добит у другом кварталу; ослобађање давалаца донација од обавезе плаћања ПДВ-а.</w:t>
      </w:r>
      <w:r w:rsidR="00EB596E" w:rsidRPr="00737BB1">
        <w:rPr>
          <w:rFonts w:ascii="Roboto" w:hAnsi="Roboto"/>
          <w:color w:val="092C42"/>
          <w:sz w:val="23"/>
          <w:szCs w:val="23"/>
          <w:shd w:val="clear" w:color="auto" w:fill="FFFFFF"/>
          <w:lang w:val="sr-Cyrl-CS"/>
        </w:rPr>
        <w:t xml:space="preserve"> </w:t>
      </w:r>
    </w:p>
    <w:p w:rsidR="00F1277F" w:rsidRPr="00737BB1" w:rsidRDefault="00F1277F" w:rsidP="009F4848">
      <w:pPr>
        <w:jc w:val="both"/>
        <w:rPr>
          <w:rFonts w:ascii="Roboto" w:eastAsia="Times New Roman" w:hAnsi="Roboto"/>
          <w:color w:val="092C42"/>
          <w:sz w:val="23"/>
          <w:szCs w:val="23"/>
          <w:lang w:val="sr-Cyrl-CS"/>
        </w:rPr>
      </w:pPr>
      <w:r w:rsidRPr="00737BB1">
        <w:rPr>
          <w:rFonts w:ascii="Arial" w:hAnsi="Arial" w:cs="Arial"/>
          <w:lang w:val="sr-Cyrl-CS"/>
        </w:rPr>
        <w:t>Такође је предвиђена директна помоћ предузетницима који се паушално опорезују и који плаћају порез на стварни приход, микро, малим и средњим предузећима у приватном сектору – за време трајања ванредног стања – три минималне зараде, као и директна помоћ великим предузећима у приватном сектору – уплата помоћи у висини 50% нето минималне зараде (за време трајања ванредног стања) за запослене којима је решењем утврђен престанак рада.</w:t>
      </w:r>
      <w:r w:rsidRPr="00737BB1">
        <w:rPr>
          <w:rFonts w:ascii="Roboto" w:eastAsia="Times New Roman" w:hAnsi="Roboto"/>
          <w:color w:val="092C42"/>
          <w:sz w:val="23"/>
          <w:szCs w:val="23"/>
          <w:lang w:val="sr-Cyrl-CS"/>
        </w:rPr>
        <w:t xml:space="preserve"> </w:t>
      </w:r>
    </w:p>
    <w:p w:rsidR="00F1277F" w:rsidRPr="00737BB1" w:rsidRDefault="00F1277F" w:rsidP="009F4848">
      <w:pPr>
        <w:jc w:val="both"/>
        <w:rPr>
          <w:rFonts w:ascii="Arial" w:hAnsi="Arial" w:cs="Arial"/>
          <w:lang w:val="sr-Cyrl-CS"/>
        </w:rPr>
      </w:pPr>
      <w:r w:rsidRPr="00737BB1">
        <w:rPr>
          <w:rFonts w:ascii="Arial" w:hAnsi="Arial" w:cs="Arial"/>
          <w:lang w:val="sr-Cyrl-CS"/>
        </w:rPr>
        <w:t xml:space="preserve">Мере за очување ликвидности у приватном сектору су и: Програм финансијске подршке привреди у условима Ковид-19 кризе Фонда за развој Републике Србије; гарантна шема за подршку привреди у условима Ковид-19 кризе; мораторијум на исплату дивиденди до краја године, осим за ЈП; фискални стимуланс – директна помоћ свим пунолетним грађанима </w:t>
      </w:r>
      <w:r w:rsidRPr="00737BB1">
        <w:rPr>
          <w:rFonts w:ascii="Arial" w:hAnsi="Arial" w:cs="Arial"/>
          <w:bCs/>
          <w:lang w:val="sr-Cyrl-CS"/>
        </w:rPr>
        <w:t>у износу од 100 евра</w:t>
      </w:r>
      <w:r w:rsidRPr="00737BB1">
        <w:rPr>
          <w:rFonts w:ascii="Arial" w:hAnsi="Arial" w:cs="Arial"/>
          <w:lang w:val="sr-Cyrl-CS"/>
        </w:rPr>
        <w:t xml:space="preserve"> у динарској противвредности. </w:t>
      </w:r>
    </w:p>
    <w:p w:rsidR="00F1277F" w:rsidRPr="00737BB1" w:rsidRDefault="00F1277F" w:rsidP="009F4848">
      <w:pPr>
        <w:jc w:val="both"/>
        <w:rPr>
          <w:rFonts w:ascii="Arial" w:hAnsi="Arial" w:cs="Arial"/>
          <w:lang w:val="sr-Cyrl-CS"/>
        </w:rPr>
      </w:pPr>
      <w:r w:rsidRPr="00737BB1">
        <w:rPr>
          <w:rFonts w:ascii="Arial" w:hAnsi="Arial" w:cs="Arial"/>
          <w:lang w:val="sr-Cyrl-CS"/>
        </w:rPr>
        <w:t>Народна банка Србије донела је привремене мере у циљу очувања финансијског система и то</w:t>
      </w:r>
      <w:r w:rsidR="00540AB0" w:rsidRPr="00737BB1">
        <w:rPr>
          <w:rFonts w:ascii="Arial" w:hAnsi="Arial" w:cs="Arial"/>
          <w:lang w:val="sr-Cyrl-CS"/>
        </w:rPr>
        <w:t xml:space="preserve"> з</w:t>
      </w:r>
      <w:r w:rsidRPr="00737BB1">
        <w:rPr>
          <w:rFonts w:ascii="Arial" w:hAnsi="Arial" w:cs="Arial"/>
          <w:lang w:val="sr-Cyrl-CS"/>
        </w:rPr>
        <w:t>астој у отплати (мораторијум) дужницима на отплату кредита, као и обавеза по основу финансијског лизинга, не краћи од 90 дана, или од трајања ванредног стања, за које време банка не обрачунава затезну камату на доспело а неизмирено потраживање и не покрећу поступак извршења, као ни поступак принудне наплате.</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F1277F" w:rsidRPr="00737BB1" w:rsidTr="00C273D2">
        <w:trPr>
          <w:trHeight w:val="8836"/>
        </w:trPr>
        <w:tc>
          <w:tcPr>
            <w:tcW w:w="9134" w:type="dxa"/>
            <w:shd w:val="clear" w:color="auto" w:fill="BCD3EE"/>
          </w:tcPr>
          <w:p w:rsidR="00F1277F" w:rsidRPr="00737BB1" w:rsidRDefault="00F1277F" w:rsidP="00540AB0">
            <w:pPr>
              <w:jc w:val="both"/>
              <w:rPr>
                <w:sz w:val="2"/>
                <w:lang w:val="sr-Cyrl-CS"/>
              </w:rPr>
            </w:pPr>
            <w:r w:rsidRPr="00737BB1">
              <w:rPr>
                <w:rFonts w:ascii="Arial" w:eastAsia="Times New Roman" w:hAnsi="Arial" w:cs="Arial"/>
                <w:lang w:val="sr-Cyrl-CS" w:eastAsia="en-GB"/>
              </w:rPr>
              <w:lastRenderedPageBreak/>
              <w:t xml:space="preserve">  </w:t>
            </w:r>
          </w:p>
          <w:p w:rsidR="002D5C9D" w:rsidRPr="00737BB1" w:rsidRDefault="00F1277F" w:rsidP="00540AB0">
            <w:pPr>
              <w:jc w:val="both"/>
              <w:rPr>
                <w:rFonts w:ascii="Arial" w:hAnsi="Arial" w:cs="Arial"/>
                <w:lang w:val="sr-Cyrl-CS"/>
              </w:rPr>
            </w:pPr>
            <w:r w:rsidRPr="00737BB1">
              <w:rPr>
                <w:rFonts w:ascii="Arial" w:hAnsi="Arial" w:cs="Arial"/>
                <w:lang w:val="sr-Cyrl-CS"/>
              </w:rPr>
              <w:t xml:space="preserve">Повереник </w:t>
            </w:r>
            <w:r w:rsidR="00B220A3" w:rsidRPr="00737BB1">
              <w:rPr>
                <w:rFonts w:ascii="Arial" w:hAnsi="Arial" w:cs="Arial"/>
                <w:lang w:val="sr-Cyrl-CS"/>
              </w:rPr>
              <w:t xml:space="preserve">је </w:t>
            </w:r>
            <w:r w:rsidR="00B220A3" w:rsidRPr="00737BB1">
              <w:rPr>
                <w:rFonts w:ascii="Arial" w:hAnsi="Arial" w:cs="Arial"/>
                <w:b/>
                <w:i/>
                <w:lang w:val="sr-Cyrl-CS"/>
              </w:rPr>
              <w:t xml:space="preserve">Влади </w:t>
            </w:r>
            <w:r w:rsidR="005B477A" w:rsidRPr="00737BB1">
              <w:rPr>
                <w:rFonts w:ascii="Arial" w:hAnsi="Arial" w:cs="Arial"/>
                <w:b/>
                <w:i/>
                <w:lang w:val="sr-Cyrl-CS"/>
              </w:rPr>
              <w:t>указао на потребу</w:t>
            </w:r>
            <w:r w:rsidR="00B220A3" w:rsidRPr="00737BB1">
              <w:rPr>
                <w:rFonts w:ascii="Arial" w:hAnsi="Arial" w:cs="Arial"/>
                <w:b/>
                <w:i/>
                <w:lang w:val="sr-Cyrl-CS"/>
              </w:rPr>
              <w:t xml:space="preserve"> за разматрање могућности да се креирањем посебних мера које би биле усмерене на све грађане ублаже негативни ефекти које је пандемија болести </w:t>
            </w:r>
            <w:r w:rsidR="002A5E2E" w:rsidRPr="002A5E2E">
              <w:rPr>
                <w:rFonts w:ascii="Arial" w:hAnsi="Arial" w:cs="Arial"/>
                <w:b/>
                <w:i/>
                <w:lang w:val="sr-Cyrl-CS"/>
              </w:rPr>
              <w:t xml:space="preserve">Ковид-19 </w:t>
            </w:r>
            <w:r w:rsidR="00B220A3" w:rsidRPr="00737BB1">
              <w:rPr>
                <w:rFonts w:ascii="Arial" w:hAnsi="Arial" w:cs="Arial"/>
                <w:b/>
                <w:i/>
                <w:lang w:val="sr-Cyrl-CS"/>
              </w:rPr>
              <w:t>имала.</w:t>
            </w:r>
            <w:r w:rsidR="00B220A3" w:rsidRPr="00737BB1">
              <w:rPr>
                <w:rFonts w:ascii="Arial" w:hAnsi="Arial" w:cs="Arial"/>
                <w:lang w:val="sr-Cyrl-CS"/>
              </w:rPr>
              <w:t xml:space="preserve"> П</w:t>
            </w:r>
            <w:r w:rsidRPr="00737BB1">
              <w:rPr>
                <w:rFonts w:ascii="Arial" w:hAnsi="Arial" w:cs="Arial"/>
                <w:lang w:val="sr-Cyrl-CS"/>
              </w:rPr>
              <w:t>о</w:t>
            </w:r>
            <w:r w:rsidR="00B220A3" w:rsidRPr="00737BB1">
              <w:rPr>
                <w:rFonts w:ascii="Arial" w:hAnsi="Arial" w:cs="Arial"/>
                <w:lang w:val="sr-Cyrl-CS"/>
              </w:rPr>
              <w:t>верен</w:t>
            </w:r>
            <w:r w:rsidR="002A5E2E">
              <w:rPr>
                <w:rFonts w:ascii="Arial" w:hAnsi="Arial" w:cs="Arial"/>
                <w:lang w:val="sr-Cyrl-CS"/>
              </w:rPr>
              <w:t>е</w:t>
            </w:r>
            <w:r w:rsidR="00B220A3" w:rsidRPr="00737BB1">
              <w:rPr>
                <w:rFonts w:ascii="Arial" w:hAnsi="Arial" w:cs="Arial"/>
                <w:lang w:val="sr-Cyrl-CS"/>
              </w:rPr>
              <w:t xml:space="preserve">к је поздравио </w:t>
            </w:r>
            <w:r w:rsidRPr="00737BB1">
              <w:rPr>
                <w:rFonts w:ascii="Arial" w:hAnsi="Arial" w:cs="Arial"/>
                <w:lang w:val="sr-Cyrl-CS"/>
              </w:rPr>
              <w:t>дон</w:t>
            </w:r>
            <w:r w:rsidR="00B220A3" w:rsidRPr="00737BB1">
              <w:rPr>
                <w:rFonts w:ascii="Arial" w:hAnsi="Arial" w:cs="Arial"/>
                <w:lang w:val="sr-Cyrl-CS"/>
              </w:rPr>
              <w:t>ошење</w:t>
            </w:r>
            <w:r w:rsidRPr="00737BB1">
              <w:rPr>
                <w:rFonts w:ascii="Arial" w:hAnsi="Arial" w:cs="Arial"/>
                <w:lang w:val="sr-Cyrl-CS"/>
              </w:rPr>
              <w:t xml:space="preserve"> Програма економских мера за подршку привреди Србије погођеној последицама епидемије</w:t>
            </w:r>
            <w:r w:rsidRPr="00737BB1">
              <w:rPr>
                <w:noProof/>
              </w:rPr>
              <w:drawing>
                <wp:anchor distT="0" distB="0" distL="114300" distR="114300" simplePos="0" relativeHeight="251738624" behindDoc="0" locked="0" layoutInCell="1" allowOverlap="1">
                  <wp:simplePos x="0" y="0"/>
                  <wp:positionH relativeFrom="column">
                    <wp:posOffset>114300</wp:posOffset>
                  </wp:positionH>
                  <wp:positionV relativeFrom="paragraph">
                    <wp:posOffset>-91440</wp:posOffset>
                  </wp:positionV>
                  <wp:extent cx="302260" cy="539750"/>
                  <wp:effectExtent l="19050" t="0" r="2540" b="0"/>
                  <wp:wrapSquare wrapText="bothSides"/>
                  <wp:docPr id="684" name="Picture 695"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Description: blue-exclamation-point-1 | Department of Italian | Georgetown University"/>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2260" cy="539750"/>
                          </a:xfrm>
                          <a:prstGeom prst="rect">
                            <a:avLst/>
                          </a:prstGeom>
                          <a:noFill/>
                          <a:ln w="9525">
                            <a:noFill/>
                            <a:miter lim="800000"/>
                            <a:headEnd/>
                            <a:tailEnd/>
                          </a:ln>
                        </pic:spPr>
                      </pic:pic>
                    </a:graphicData>
                  </a:graphic>
                </wp:anchor>
              </w:drawing>
            </w:r>
            <w:r w:rsidRPr="00737BB1">
              <w:rPr>
                <w:rFonts w:ascii="Arial" w:hAnsi="Arial" w:cs="Arial"/>
                <w:lang w:val="sr-Cyrl-CS"/>
              </w:rPr>
              <w:t xml:space="preserve"> </w:t>
            </w:r>
            <w:r w:rsidR="009F4848" w:rsidRPr="00737BB1">
              <w:rPr>
                <w:rFonts w:ascii="Arial" w:hAnsi="Arial" w:cs="Arial"/>
                <w:lang w:val="sr-Cyrl-CS"/>
              </w:rPr>
              <w:t xml:space="preserve">и усвајање </w:t>
            </w:r>
            <w:r w:rsidR="00B220A3" w:rsidRPr="00737BB1">
              <w:rPr>
                <w:rFonts w:ascii="Arial" w:hAnsi="Arial" w:cs="Arial"/>
                <w:lang w:val="sr-Cyrl-CS"/>
              </w:rPr>
              <w:t xml:space="preserve">конкретних </w:t>
            </w:r>
            <w:r w:rsidR="009F4848" w:rsidRPr="00737BB1">
              <w:rPr>
                <w:rFonts w:ascii="Arial" w:hAnsi="Arial" w:cs="Arial"/>
                <w:lang w:val="sr-Cyrl-CS"/>
              </w:rPr>
              <w:t>мера</w:t>
            </w:r>
            <w:r w:rsidR="00B220A3" w:rsidRPr="00737BB1">
              <w:rPr>
                <w:rFonts w:ascii="Arial" w:hAnsi="Arial" w:cs="Arial"/>
                <w:lang w:val="sr-Cyrl-CS"/>
              </w:rPr>
              <w:t>,</w:t>
            </w:r>
            <w:r w:rsidR="009F4848" w:rsidRPr="00737BB1">
              <w:rPr>
                <w:rFonts w:ascii="Arial" w:hAnsi="Arial" w:cs="Arial"/>
                <w:lang w:val="sr-Cyrl-CS"/>
              </w:rPr>
              <w:t xml:space="preserve"> указујући да је Република Србија и поред негативних ефеката које је пандемија </w:t>
            </w:r>
            <w:r w:rsidR="00B220A3" w:rsidRPr="00737BB1">
              <w:rPr>
                <w:rFonts w:ascii="Arial" w:hAnsi="Arial" w:cs="Arial"/>
                <w:lang w:val="sr-Cyrl-CS"/>
              </w:rPr>
              <w:t>Ковид</w:t>
            </w:r>
            <w:r w:rsidR="009F4848" w:rsidRPr="00737BB1">
              <w:rPr>
                <w:rFonts w:ascii="Arial" w:hAnsi="Arial" w:cs="Arial"/>
                <w:lang w:val="sr-Cyrl-CS"/>
              </w:rPr>
              <w:t>-19 имала на привреду, успела да сачува велики број радних места и тиме смањи негативне ефекте пандемије на економски положај пре све</w:t>
            </w:r>
            <w:r w:rsidR="00B220A3" w:rsidRPr="00737BB1">
              <w:rPr>
                <w:rFonts w:ascii="Arial" w:hAnsi="Arial" w:cs="Arial"/>
                <w:lang w:val="sr-Cyrl-CS"/>
              </w:rPr>
              <w:t>га запослених</w:t>
            </w:r>
            <w:r w:rsidRPr="00737BB1">
              <w:rPr>
                <w:rFonts w:ascii="Arial" w:hAnsi="Arial" w:cs="Arial"/>
                <w:lang w:val="sr-Cyrl-CS"/>
              </w:rPr>
              <w:t>.</w:t>
            </w:r>
            <w:r w:rsidR="009F4848" w:rsidRPr="00737BB1">
              <w:rPr>
                <w:rFonts w:ascii="Arial" w:hAnsi="Arial" w:cs="Arial"/>
                <w:lang w:val="sr-Cyrl-CS"/>
              </w:rPr>
              <w:t xml:space="preserve"> </w:t>
            </w:r>
          </w:p>
          <w:p w:rsidR="00617FE3" w:rsidRPr="00737BB1" w:rsidRDefault="009F4848" w:rsidP="00617FE3">
            <w:pPr>
              <w:jc w:val="both"/>
              <w:rPr>
                <w:rFonts w:ascii="Arial" w:hAnsi="Arial" w:cs="Arial"/>
                <w:lang w:val="sr-Cyrl-CS"/>
              </w:rPr>
            </w:pPr>
            <w:r w:rsidRPr="00737BB1">
              <w:rPr>
                <w:rFonts w:ascii="Arial" w:hAnsi="Arial" w:cs="Arial"/>
                <w:lang w:val="sr-Cyrl-CS"/>
              </w:rPr>
              <w:t xml:space="preserve">Повереник је указао да приликом креирања мера </w:t>
            </w:r>
            <w:r w:rsidR="00B220A3" w:rsidRPr="00737BB1">
              <w:rPr>
                <w:rFonts w:ascii="Arial" w:hAnsi="Arial" w:cs="Arial"/>
                <w:lang w:val="sr-Cyrl-CS"/>
              </w:rPr>
              <w:t>ради</w:t>
            </w:r>
            <w:r w:rsidRPr="00737BB1">
              <w:rPr>
                <w:rFonts w:ascii="Arial" w:hAnsi="Arial" w:cs="Arial"/>
                <w:lang w:val="sr-Cyrl-CS"/>
              </w:rPr>
              <w:t xml:space="preserve"> смањењ</w:t>
            </w:r>
            <w:r w:rsidR="00B220A3" w:rsidRPr="00737BB1">
              <w:rPr>
                <w:rFonts w:ascii="Arial" w:hAnsi="Arial" w:cs="Arial"/>
                <w:lang w:val="sr-Cyrl-CS"/>
              </w:rPr>
              <w:t>а</w:t>
            </w:r>
            <w:r w:rsidRPr="00737BB1">
              <w:rPr>
                <w:rFonts w:ascii="Arial" w:hAnsi="Arial" w:cs="Arial"/>
                <w:lang w:val="sr-Cyrl-CS"/>
              </w:rPr>
              <w:t xml:space="preserve"> негативних ефеката пандемиј</w:t>
            </w:r>
            <w:r w:rsidR="00B220A3" w:rsidRPr="00737BB1">
              <w:rPr>
                <w:rFonts w:ascii="Arial" w:hAnsi="Arial" w:cs="Arial"/>
                <w:lang w:val="sr-Cyrl-CS"/>
              </w:rPr>
              <w:t>е</w:t>
            </w:r>
            <w:r w:rsidRPr="00737BB1">
              <w:rPr>
                <w:rFonts w:ascii="Arial" w:hAnsi="Arial" w:cs="Arial"/>
                <w:lang w:val="sr-Cyrl-CS"/>
              </w:rPr>
              <w:t xml:space="preserve"> свакако треба узети у обзир и чињеницу да последице али и мере које су предузима</w:t>
            </w:r>
            <w:r w:rsidR="002D5C9D" w:rsidRPr="00737BB1">
              <w:rPr>
                <w:rFonts w:ascii="Arial" w:hAnsi="Arial" w:cs="Arial"/>
                <w:lang w:val="sr-Cyrl-CS"/>
              </w:rPr>
              <w:t>н</w:t>
            </w:r>
            <w:r w:rsidRPr="00737BB1">
              <w:rPr>
                <w:rFonts w:ascii="Arial" w:hAnsi="Arial" w:cs="Arial"/>
                <w:lang w:val="sr-Cyrl-CS"/>
              </w:rPr>
              <w:t xml:space="preserve">е у циљу сузбијања ширења </w:t>
            </w:r>
            <w:r w:rsidR="002A5E2E" w:rsidRPr="00737BB1">
              <w:rPr>
                <w:rFonts w:ascii="Arial" w:hAnsi="Arial" w:cs="Arial"/>
                <w:lang w:val="sr-Cyrl-CS"/>
              </w:rPr>
              <w:t xml:space="preserve">Ковид-19 </w:t>
            </w:r>
            <w:r w:rsidRPr="00737BB1">
              <w:rPr>
                <w:rFonts w:ascii="Arial" w:hAnsi="Arial" w:cs="Arial"/>
                <w:lang w:val="sr-Cyrl-CS"/>
              </w:rPr>
              <w:t>нису једнако погоди</w:t>
            </w:r>
            <w:r w:rsidR="002A5E2E">
              <w:rPr>
                <w:rFonts w:ascii="Arial" w:hAnsi="Arial" w:cs="Arial"/>
                <w:lang w:val="sr-Cyrl-CS"/>
              </w:rPr>
              <w:t xml:space="preserve">ле све категорије становништва. </w:t>
            </w:r>
            <w:r w:rsidRPr="00737BB1">
              <w:rPr>
                <w:rFonts w:ascii="Arial" w:hAnsi="Arial" w:cs="Arial"/>
                <w:lang w:val="sr-Cyrl-CS"/>
              </w:rPr>
              <w:t>У том смислу су се Поверенику обратила удружења родитеља, али и сами родитељи, посебно они који имају више од двоје деце, наводећи да пакет економских мера неће имати ефекте на унапређење положаја деце, јер малолетне особе нису обухваћене ни једном од четири сета мера, а ефекти мере једнократне новчане помоћи неће једнако утицати на смањење негативних ефеката на породице које имају више деце, затим на самохране родитеље, али и на породице у којима је један или оба родитеља незапослена или неформално запослена у односу на пород</w:t>
            </w:r>
            <w:r w:rsidR="002A5E2E">
              <w:rPr>
                <w:rFonts w:ascii="Arial" w:hAnsi="Arial" w:cs="Arial"/>
                <w:lang w:val="sr-Cyrl-CS"/>
              </w:rPr>
              <w:t xml:space="preserve">ице у којима оба родитеља раде. </w:t>
            </w:r>
            <w:r w:rsidRPr="00737BB1">
              <w:rPr>
                <w:rFonts w:ascii="Arial" w:hAnsi="Arial" w:cs="Arial"/>
                <w:lang w:val="sr-Cyrl-CS"/>
              </w:rPr>
              <w:t>Предложене економске мере нису на једнак начин обухватиле запослене и незапослене, оне који раде у неформалној економији (посебно Роме), пољопривреднике, представнике самосталних уметника и др.</w:t>
            </w:r>
            <w:r w:rsidR="007312B2" w:rsidRPr="00737BB1">
              <w:rPr>
                <w:rFonts w:ascii="Arial" w:hAnsi="Arial" w:cs="Arial"/>
                <w:lang w:val="sr-Cyrl-CS"/>
              </w:rPr>
              <w:t xml:space="preserve"> </w:t>
            </w:r>
          </w:p>
          <w:p w:rsidR="00617FE3" w:rsidRPr="00737BB1" w:rsidRDefault="00617FE3" w:rsidP="00617FE3">
            <w:pPr>
              <w:jc w:val="both"/>
              <w:rPr>
                <w:rFonts w:ascii="Arial" w:hAnsi="Arial" w:cs="Arial"/>
                <w:lang w:val="sr-Cyrl-CS"/>
              </w:rPr>
            </w:pPr>
            <w:r w:rsidRPr="00737BB1">
              <w:rPr>
                <w:rFonts w:ascii="Arial" w:hAnsi="Arial" w:cs="Arial"/>
                <w:lang w:val="sr-Cyrl-CS"/>
              </w:rPr>
              <w:t>Повереник је у својим препорукама у потпуности поштовао све међународне стандарде који се односе на</w:t>
            </w:r>
            <w:r w:rsidRPr="00737BB1">
              <w:rPr>
                <w:rFonts w:ascii="Arial" w:hAnsi="Arial" w:cs="Arial"/>
                <w:i/>
                <w:lang w:val="sr-Cyrl-CS"/>
              </w:rPr>
              <w:t xml:space="preserve"> </w:t>
            </w:r>
            <w:r w:rsidRPr="00737BB1">
              <w:rPr>
                <w:rFonts w:ascii="Arial" w:hAnsi="Arial" w:cs="Arial"/>
                <w:lang w:val="sr-Cyrl-CS"/>
              </w:rPr>
              <w:t>неопходност и пропорционалност усвојених ограничења, укључујући позитивне мере за заштиту посебно осетљивих категорија становништва, а које су наведене у горе поменутим извештајима</w:t>
            </w:r>
            <w:r w:rsidR="00AA3AC5" w:rsidRPr="00737BB1">
              <w:rPr>
                <w:rFonts w:ascii="Arial" w:hAnsi="Arial" w:cs="Arial"/>
                <w:lang w:val="sr-Cyrl-CS"/>
              </w:rPr>
              <w:t xml:space="preserve"> који су накнадно објављивани</w:t>
            </w:r>
            <w:r w:rsidRPr="00737BB1">
              <w:rPr>
                <w:rFonts w:ascii="Arial" w:hAnsi="Arial" w:cs="Arial"/>
                <w:i/>
                <w:lang w:val="sr-Cyrl-CS"/>
              </w:rPr>
              <w:t>.</w:t>
            </w:r>
          </w:p>
          <w:p w:rsidR="00F1277F" w:rsidRPr="00737BB1" w:rsidRDefault="00F1277F" w:rsidP="00C273D2">
            <w:pPr>
              <w:rPr>
                <w:rFonts w:ascii="Arial" w:hAnsi="Arial" w:cs="Arial"/>
                <w:lang w:val="sr-Cyrl-CS"/>
              </w:rPr>
            </w:pPr>
            <w:r w:rsidRPr="00737BB1">
              <w:rPr>
                <w:rFonts w:ascii="Arial" w:hAnsi="Arial" w:cs="Arial"/>
                <w:lang w:val="sr-Cyrl-CS"/>
              </w:rPr>
              <w:t xml:space="preserve">Више на: </w:t>
            </w:r>
            <w:hyperlink r:id="rId111" w:history="1">
              <w:r w:rsidRPr="00737BB1">
                <w:rPr>
                  <w:rStyle w:val="Hyperlink"/>
                  <w:rFonts w:ascii="Arial" w:hAnsi="Arial" w:cs="Arial"/>
                  <w:lang w:val="sr-Cyrl-CS"/>
                </w:rPr>
                <w:t>http://ravnopravnost.gov.rs/preporuka-mera-vladi-povodom-programa-ekonomskih-mera/</w:t>
              </w:r>
            </w:hyperlink>
            <w:r w:rsidRPr="00737BB1">
              <w:rPr>
                <w:rFonts w:ascii="Arial" w:hAnsi="Arial" w:cs="Arial"/>
                <w:lang w:val="sr-Cyrl-CS"/>
              </w:rPr>
              <w:t xml:space="preserve"> </w:t>
            </w:r>
            <w:hyperlink r:id="rId112" w:history="1"/>
            <w:r w:rsidRPr="00737BB1">
              <w:rPr>
                <w:rFonts w:ascii="Arial" w:hAnsi="Arial" w:cs="Arial"/>
                <w:lang w:val="sr-Cyrl-CS"/>
              </w:rPr>
              <w:t xml:space="preserve"> </w:t>
            </w:r>
          </w:p>
        </w:tc>
      </w:tr>
    </w:tbl>
    <w:p w:rsidR="00F1277F" w:rsidRPr="00737BB1" w:rsidRDefault="00F1277F">
      <w:pPr>
        <w:rPr>
          <w:rFonts w:ascii="Arial" w:hAnsi="Arial" w:cs="Arial"/>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2D5C9D" w:rsidRPr="00737BB1" w:rsidTr="00540AB0">
        <w:trPr>
          <w:trHeight w:val="5902"/>
        </w:trPr>
        <w:tc>
          <w:tcPr>
            <w:tcW w:w="9134" w:type="dxa"/>
            <w:shd w:val="clear" w:color="auto" w:fill="BCD3EE"/>
          </w:tcPr>
          <w:p w:rsidR="002D5C9D" w:rsidRPr="00737BB1" w:rsidRDefault="002D5C9D" w:rsidP="00540AB0">
            <w:pPr>
              <w:jc w:val="both"/>
              <w:rPr>
                <w:sz w:val="2"/>
                <w:lang w:val="sr-Cyrl-CS"/>
              </w:rPr>
            </w:pPr>
            <w:r w:rsidRPr="00737BB1">
              <w:rPr>
                <w:rFonts w:ascii="Arial" w:eastAsia="Times New Roman" w:hAnsi="Arial" w:cs="Arial"/>
                <w:lang w:val="sr-Cyrl-CS" w:eastAsia="en-GB"/>
              </w:rPr>
              <w:lastRenderedPageBreak/>
              <w:t xml:space="preserve">  </w:t>
            </w:r>
          </w:p>
          <w:p w:rsidR="002D5C9D" w:rsidRPr="00737BB1" w:rsidRDefault="002D5C9D" w:rsidP="002D5C9D">
            <w:pPr>
              <w:jc w:val="both"/>
              <w:rPr>
                <w:rFonts w:ascii="Arial" w:hAnsi="Arial" w:cs="Arial"/>
                <w:lang w:val="sr-Cyrl-CS"/>
              </w:rPr>
            </w:pPr>
            <w:r w:rsidRPr="00737BB1">
              <w:rPr>
                <w:noProof/>
              </w:rPr>
              <w:drawing>
                <wp:anchor distT="0" distB="0" distL="114300" distR="114300" simplePos="0" relativeHeight="251740672" behindDoc="0" locked="0" layoutInCell="1" allowOverlap="1">
                  <wp:simplePos x="0" y="0"/>
                  <wp:positionH relativeFrom="column">
                    <wp:posOffset>114300</wp:posOffset>
                  </wp:positionH>
                  <wp:positionV relativeFrom="paragraph">
                    <wp:posOffset>-91440</wp:posOffset>
                  </wp:positionV>
                  <wp:extent cx="302260" cy="539750"/>
                  <wp:effectExtent l="19050" t="0" r="2540" b="0"/>
                  <wp:wrapSquare wrapText="bothSides"/>
                  <wp:docPr id="685" name="Picture 695"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Description: blue-exclamation-point-1 | Department of Italian | Georgetown University"/>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2260" cy="539750"/>
                          </a:xfrm>
                          <a:prstGeom prst="rect">
                            <a:avLst/>
                          </a:prstGeom>
                          <a:noFill/>
                          <a:ln w="9525">
                            <a:noFill/>
                            <a:miter lim="800000"/>
                            <a:headEnd/>
                            <a:tailEnd/>
                          </a:ln>
                        </pic:spPr>
                      </pic:pic>
                    </a:graphicData>
                  </a:graphic>
                </wp:anchor>
              </w:drawing>
            </w:r>
            <w:r w:rsidRPr="00737BB1">
              <w:rPr>
                <w:rFonts w:ascii="Arial" w:hAnsi="Arial" w:cs="Arial"/>
                <w:lang w:val="sr-Cyrl-CS"/>
              </w:rPr>
              <w:t xml:space="preserve">Повереник је Влади поднео </w:t>
            </w:r>
            <w:r w:rsidRPr="00737BB1">
              <w:rPr>
                <w:rFonts w:ascii="Arial" w:hAnsi="Arial" w:cs="Arial"/>
                <w:b/>
                <w:i/>
                <w:lang w:val="sr-Cyrl-CS"/>
              </w:rPr>
              <w:t xml:space="preserve">иницијативу да се </w:t>
            </w:r>
            <w:r w:rsidR="00B220A3" w:rsidRPr="00737BB1">
              <w:rPr>
                <w:rFonts w:ascii="Arial" w:hAnsi="Arial" w:cs="Arial"/>
                <w:b/>
                <w:i/>
                <w:color w:val="000000"/>
                <w:lang w:val="sr-Cyrl-CS"/>
              </w:rPr>
              <w:t>изврше измене и допуне Уредбе о формирању привременог регистра и начину уплате​​ једнократне новчане помоћи свим пунолетним држављанима Републике Србије у циљу смањивања негативних ефеката проузрокованих пандемијом болести COVID-19 изазване вирусом SARS-CoV-2</w:t>
            </w:r>
            <w:r w:rsidR="00B220A3" w:rsidRPr="00737BB1">
              <w:rPr>
                <w:rFonts w:ascii="Arial" w:hAnsi="Arial" w:cs="Arial"/>
                <w:color w:val="000000"/>
                <w:vertAlign w:val="superscript"/>
                <w:lang w:val="sr-Cyrl-CS"/>
              </w:rPr>
              <w:footnoteReference w:id="92"/>
            </w:r>
            <w:r w:rsidR="00896F55">
              <w:rPr>
                <w:rFonts w:ascii="Arial" w:hAnsi="Arial" w:cs="Arial"/>
                <w:b/>
                <w:i/>
                <w:color w:val="000000"/>
                <w:lang w:val="sr-Cyrl-CS"/>
              </w:rPr>
              <w:t xml:space="preserve"> </w:t>
            </w:r>
            <w:r w:rsidR="00B220A3" w:rsidRPr="00737BB1">
              <w:rPr>
                <w:rFonts w:ascii="Arial" w:hAnsi="Arial" w:cs="Arial"/>
                <w:color w:val="000000"/>
                <w:lang w:val="sr-Cyrl-CS"/>
              </w:rPr>
              <w:t xml:space="preserve">предлажући да се </w:t>
            </w:r>
            <w:r w:rsidRPr="00737BB1">
              <w:rPr>
                <w:rFonts w:ascii="Arial" w:hAnsi="Arial" w:cs="Arial"/>
                <w:lang w:val="sr-Cyrl-CS"/>
              </w:rPr>
              <w:t>уплата једнократне новчане помоћи без обавезе подношења пријаве, поред прималаца пензија и корисника права на новчану социјалну помоћ</w:t>
            </w:r>
            <w:r w:rsidR="00750A08" w:rsidRPr="00737BB1">
              <w:rPr>
                <w:rFonts w:ascii="Arial" w:hAnsi="Arial" w:cs="Arial"/>
                <w:lang w:val="sr-Cyrl-CS"/>
              </w:rPr>
              <w:t>,</w:t>
            </w:r>
            <w:r w:rsidRPr="00737BB1">
              <w:rPr>
                <w:rFonts w:ascii="Arial" w:hAnsi="Arial" w:cs="Arial"/>
                <w:lang w:val="sr-Cyrl-CS"/>
              </w:rPr>
              <w:t xml:space="preserve"> аутоматски изврши и на рачуне: незапослених особа; особа са инвалидитетом које су корисници права на увећан додатак за помоћ и негу другог лица; родитеља, односно хранитеља или старатеља који остварују право на дечији додатак; самосталних уметника</w:t>
            </w:r>
            <w:r w:rsidR="00750A08" w:rsidRPr="00737BB1">
              <w:rPr>
                <w:rFonts w:ascii="Arial" w:hAnsi="Arial" w:cs="Arial"/>
                <w:lang w:val="sr-Cyrl-CS"/>
              </w:rPr>
              <w:t xml:space="preserve">; </w:t>
            </w:r>
            <w:r w:rsidRPr="00737BB1">
              <w:rPr>
                <w:rFonts w:ascii="Arial" w:hAnsi="Arial" w:cs="Arial"/>
                <w:lang w:val="sr-Cyrl-CS"/>
              </w:rPr>
              <w:t>запослених који остварују минималну зараду.</w:t>
            </w:r>
          </w:p>
          <w:p w:rsidR="00750A08" w:rsidRPr="00737BB1" w:rsidRDefault="00750A08" w:rsidP="002D5C9D">
            <w:pPr>
              <w:jc w:val="both"/>
              <w:rPr>
                <w:rFonts w:ascii="Arial" w:hAnsi="Arial" w:cs="Arial"/>
                <w:lang w:val="sr-Cyrl-CS"/>
              </w:rPr>
            </w:pPr>
            <w:r w:rsidRPr="00737BB1">
              <w:rPr>
                <w:rFonts w:ascii="Arial" w:hAnsi="Arial" w:cs="Arial"/>
                <w:lang w:val="sr-Cyrl-CS"/>
              </w:rPr>
              <w:t>Повереник је у овој инцијативи такође указао на особе лишене пословне способности</w:t>
            </w:r>
            <w:r w:rsidRPr="00737BB1">
              <w:rPr>
                <w:rFonts w:ascii="Arial" w:hAnsi="Arial" w:cs="Arial"/>
                <w:color w:val="000000"/>
                <w:lang w:val="sr-Cyrl-CS"/>
              </w:rPr>
              <w:t xml:space="preserve"> које су навршиле 18 година</w:t>
            </w:r>
            <w:r w:rsidR="00B220A3" w:rsidRPr="00737BB1">
              <w:rPr>
                <w:rFonts w:ascii="Arial" w:hAnsi="Arial" w:cs="Arial"/>
                <w:color w:val="000000"/>
                <w:lang w:val="sr-Cyrl-CS"/>
              </w:rPr>
              <w:t xml:space="preserve"> а</w:t>
            </w:r>
            <w:r w:rsidRPr="00737BB1">
              <w:rPr>
                <w:rFonts w:ascii="Arial" w:hAnsi="Arial" w:cs="Arial"/>
                <w:color w:val="000000"/>
                <w:lang w:val="sr-Cyrl-CS"/>
              </w:rPr>
              <w:t xml:space="preserve"> које неће бити обухваћене мером, као и да је великом броју грађана лична карта истекла, да у условима ванредног стања нису били у могућности да је продуже, а да је један од услова за уплату једнократне новчане помоћи поседовање важеће личне карте</w:t>
            </w:r>
            <w:r w:rsidR="00B220A3" w:rsidRPr="00737BB1">
              <w:rPr>
                <w:rFonts w:ascii="Arial" w:hAnsi="Arial" w:cs="Arial"/>
                <w:color w:val="000000"/>
                <w:lang w:val="sr-Cyrl-CS"/>
              </w:rPr>
              <w:t xml:space="preserve">. </w:t>
            </w:r>
          </w:p>
          <w:p w:rsidR="002D5C9D" w:rsidRPr="00737BB1" w:rsidRDefault="002D5C9D" w:rsidP="002D5C9D">
            <w:pPr>
              <w:rPr>
                <w:rFonts w:ascii="Arial" w:hAnsi="Arial" w:cs="Arial"/>
                <w:lang w:val="sr-Cyrl-CS"/>
              </w:rPr>
            </w:pPr>
            <w:r w:rsidRPr="00737BB1">
              <w:rPr>
                <w:rFonts w:ascii="Arial" w:hAnsi="Arial" w:cs="Arial"/>
                <w:lang w:val="sr-Cyrl-CS"/>
              </w:rPr>
              <w:t xml:space="preserve">Више на: </w:t>
            </w:r>
            <w:hyperlink r:id="rId113" w:history="1"/>
            <w:r w:rsidRPr="00737BB1">
              <w:rPr>
                <w:rFonts w:ascii="Arial" w:hAnsi="Arial" w:cs="Arial"/>
                <w:lang w:val="sr-Cyrl-CS"/>
              </w:rPr>
              <w:t xml:space="preserve"> </w:t>
            </w:r>
            <w:hyperlink r:id="rId114" w:history="1">
              <w:r w:rsidR="00B220A3" w:rsidRPr="00737BB1">
                <w:rPr>
                  <w:rStyle w:val="Hyperlink"/>
                  <w:rFonts w:ascii="Arial" w:hAnsi="Arial" w:cs="Arial"/>
                  <w:lang w:val="sr-Cyrl-CS"/>
                </w:rPr>
                <w:t>http://ravnopravnost.gov.rs/inicijativa-za-izmene-i-dopune-uredbe-vlade-cir/</w:t>
              </w:r>
            </w:hyperlink>
            <w:r w:rsidR="00B220A3" w:rsidRPr="00737BB1">
              <w:rPr>
                <w:rFonts w:ascii="Arial" w:hAnsi="Arial" w:cs="Arial"/>
                <w:lang w:val="sr-Cyrl-CS"/>
              </w:rPr>
              <w:t xml:space="preserve"> </w:t>
            </w:r>
          </w:p>
        </w:tc>
      </w:tr>
    </w:tbl>
    <w:p w:rsidR="002D5C9D" w:rsidRPr="00737BB1" w:rsidRDefault="002D5C9D">
      <w:pPr>
        <w:rPr>
          <w:rFonts w:ascii="Arial" w:hAnsi="Arial" w:cs="Arial"/>
          <w:lang w:val="sr-Cyrl-CS"/>
        </w:rPr>
      </w:pPr>
    </w:p>
    <w:p w:rsidR="002D5C9D" w:rsidRDefault="002D5C9D">
      <w:pPr>
        <w:rPr>
          <w:rFonts w:ascii="Arial" w:hAnsi="Arial" w:cs="Arial"/>
          <w:lang w:val="sr-Cyrl-CS"/>
        </w:rPr>
      </w:pPr>
    </w:p>
    <w:p w:rsidR="00C273D2" w:rsidRDefault="00C273D2">
      <w:pPr>
        <w:rPr>
          <w:rFonts w:ascii="Arial" w:hAnsi="Arial" w:cs="Arial"/>
          <w:lang w:val="sr-Cyrl-CS"/>
        </w:rPr>
      </w:pPr>
    </w:p>
    <w:p w:rsidR="00C273D2" w:rsidRDefault="00C273D2">
      <w:pPr>
        <w:rPr>
          <w:rFonts w:ascii="Arial" w:hAnsi="Arial" w:cs="Arial"/>
          <w:lang w:val="sr-Cyrl-CS"/>
        </w:rPr>
      </w:pPr>
    </w:p>
    <w:p w:rsidR="00C273D2" w:rsidRDefault="00C273D2">
      <w:pPr>
        <w:rPr>
          <w:rFonts w:ascii="Arial" w:hAnsi="Arial" w:cs="Arial"/>
          <w:lang w:val="sr-Cyrl-CS"/>
        </w:rPr>
      </w:pPr>
    </w:p>
    <w:p w:rsidR="00C273D2" w:rsidRDefault="00C273D2">
      <w:pPr>
        <w:rPr>
          <w:rFonts w:ascii="Arial" w:hAnsi="Arial" w:cs="Arial"/>
          <w:lang w:val="sr-Cyrl-CS"/>
        </w:rPr>
      </w:pPr>
    </w:p>
    <w:p w:rsidR="00C273D2" w:rsidRPr="00737BB1" w:rsidRDefault="00C273D2">
      <w:pPr>
        <w:rPr>
          <w:rFonts w:ascii="Arial" w:hAnsi="Arial" w:cs="Arial"/>
          <w:lang w:val="sr-Cyrl-CS"/>
        </w:rPr>
      </w:pPr>
    </w:p>
    <w:p w:rsidR="00795E9B" w:rsidRPr="00737BB1" w:rsidRDefault="004A1E35" w:rsidP="00DF04F4">
      <w:pPr>
        <w:ind w:right="26"/>
        <w:jc w:val="center"/>
        <w:rPr>
          <w:lang w:val="sr-Cyrl-CS"/>
        </w:rPr>
      </w:pPr>
      <w:r w:rsidRPr="00737BB1">
        <w:rPr>
          <w:noProof/>
        </w:rPr>
        <w:lastRenderedPageBreak/>
        <w:drawing>
          <wp:inline distT="0" distB="0" distL="0" distR="0">
            <wp:extent cx="5495925" cy="2752725"/>
            <wp:effectExtent l="19050" t="0" r="9525" b="0"/>
            <wp:docPr id="53"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495925" cy="2752725"/>
                    </a:xfrm>
                    <a:prstGeom prst="rect">
                      <a:avLst/>
                    </a:prstGeom>
                    <a:noFill/>
                    <a:ln w="9525">
                      <a:noFill/>
                      <a:miter lim="800000"/>
                      <a:headEnd/>
                      <a:tailEnd/>
                    </a:ln>
                  </pic:spPr>
                </pic:pic>
              </a:graphicData>
            </a:graphic>
          </wp:inline>
        </w:drawing>
      </w:r>
    </w:p>
    <w:p w:rsidR="007C4EB5" w:rsidRDefault="007C4EB5" w:rsidP="001C59EA">
      <w:pPr>
        <w:ind w:right="26"/>
        <w:rPr>
          <w:lang w:val="sr-Cyrl-CS"/>
        </w:rPr>
      </w:pPr>
    </w:p>
    <w:p w:rsidR="00C273D2" w:rsidRPr="00737BB1" w:rsidRDefault="00C273D2" w:rsidP="001C59EA">
      <w:pPr>
        <w:ind w:right="26"/>
        <w:rPr>
          <w:lang w:val="sr-Cyrl-CS"/>
        </w:rPr>
      </w:pPr>
    </w:p>
    <w:p w:rsidR="00752762" w:rsidRPr="006C1247" w:rsidRDefault="00752762" w:rsidP="006C1247">
      <w:pPr>
        <w:pStyle w:val="Heading2"/>
      </w:pPr>
      <w:bookmarkStart w:id="41" w:name="_Toc66456485"/>
      <w:r w:rsidRPr="006C1247">
        <w:t xml:space="preserve">КЉУЧНИ ПРОБЛЕМИ У </w:t>
      </w:r>
      <w:r w:rsidR="00AA3AC5" w:rsidRPr="006C1247">
        <w:t>ЗАШТИТИ</w:t>
      </w:r>
      <w:r w:rsidRPr="006C1247">
        <w:t xml:space="preserve"> РАВНОПРАВНОСТИ</w:t>
      </w:r>
      <w:bookmarkEnd w:id="41"/>
      <w:r w:rsidRPr="006C1247">
        <w:t xml:space="preserve">  </w:t>
      </w:r>
    </w:p>
    <w:p w:rsidR="00BC1645" w:rsidRPr="00737BB1" w:rsidRDefault="00BC1645" w:rsidP="00BC1645">
      <w:pPr>
        <w:spacing w:after="0"/>
        <w:ind w:right="-64"/>
        <w:jc w:val="both"/>
        <w:rPr>
          <w:rFonts w:ascii="Arial" w:hAnsi="Arial"/>
          <w:lang w:val="sr-Cyrl-CS" w:eastAsia="en-GB"/>
        </w:rPr>
      </w:pPr>
    </w:p>
    <w:p w:rsidR="00BC1645" w:rsidRPr="00737BB1" w:rsidRDefault="00BC1645" w:rsidP="00810174">
      <w:pPr>
        <w:jc w:val="both"/>
        <w:rPr>
          <w:rFonts w:ascii="Arial" w:hAnsi="Arial" w:cs="Arial"/>
          <w:lang w:val="sr-Cyrl-CS"/>
        </w:rPr>
      </w:pPr>
      <w:r w:rsidRPr="00737BB1">
        <w:rPr>
          <w:rFonts w:ascii="Arial" w:hAnsi="Arial"/>
          <w:lang w:val="sr-Cyrl-CS" w:eastAsia="en-GB"/>
        </w:rPr>
        <w:t>На основу поступања по притужбама и другим обраћањима грађана Поверенику, уз сагледавање стањ</w:t>
      </w:r>
      <w:r w:rsidR="00642670" w:rsidRPr="00737BB1">
        <w:rPr>
          <w:rFonts w:ascii="Arial" w:hAnsi="Arial"/>
          <w:lang w:val="sr-Cyrl-CS" w:eastAsia="en-GB"/>
        </w:rPr>
        <w:t>а</w:t>
      </w:r>
      <w:r w:rsidRPr="00737BB1">
        <w:rPr>
          <w:rFonts w:ascii="Arial" w:hAnsi="Arial"/>
          <w:lang w:val="sr-Cyrl-CS" w:eastAsia="en-GB"/>
        </w:rPr>
        <w:t xml:space="preserve"> у погледу остваривања равноправности из великог броја доступних извора, издвајају се поједини проблеми</w:t>
      </w:r>
      <w:r w:rsidR="00896F55">
        <w:rPr>
          <w:rFonts w:ascii="Arial" w:hAnsi="Arial"/>
          <w:lang w:val="sr-Cyrl-CS" w:eastAsia="en-GB"/>
        </w:rPr>
        <w:t xml:space="preserve"> у</w:t>
      </w:r>
      <w:r w:rsidRPr="00737BB1">
        <w:rPr>
          <w:rFonts w:ascii="Arial" w:hAnsi="Arial"/>
          <w:lang w:val="sr-Cyrl-CS" w:eastAsia="en-GB"/>
        </w:rPr>
        <w:t xml:space="preserve"> вези </w:t>
      </w:r>
      <w:r w:rsidR="00896F55">
        <w:rPr>
          <w:rFonts w:ascii="Arial" w:hAnsi="Arial"/>
          <w:lang w:val="sr-Cyrl-CS" w:eastAsia="en-GB"/>
        </w:rPr>
        <w:t>са</w:t>
      </w:r>
      <w:r w:rsidRPr="00737BB1">
        <w:rPr>
          <w:rFonts w:ascii="Arial" w:hAnsi="Arial"/>
          <w:lang w:val="sr-Cyrl-CS" w:eastAsia="en-GB"/>
        </w:rPr>
        <w:t xml:space="preserve"> више различитих области, односно више рањивих група становништва. О</w:t>
      </w:r>
      <w:r w:rsidR="00642670" w:rsidRPr="00737BB1">
        <w:rPr>
          <w:rFonts w:ascii="Arial" w:hAnsi="Arial"/>
          <w:lang w:val="sr-Cyrl-CS" w:eastAsia="en-GB"/>
        </w:rPr>
        <w:t>пшти (заједнички) изазов</w:t>
      </w:r>
      <w:r w:rsidRPr="00737BB1">
        <w:rPr>
          <w:rFonts w:ascii="Arial" w:hAnsi="Arial"/>
          <w:lang w:val="sr-Cyrl-CS" w:eastAsia="en-GB"/>
        </w:rPr>
        <w:t xml:space="preserve">и </w:t>
      </w:r>
      <w:r w:rsidR="00642670" w:rsidRPr="00737BB1">
        <w:rPr>
          <w:rFonts w:ascii="Arial" w:hAnsi="Arial"/>
          <w:lang w:val="sr-Cyrl-CS" w:eastAsia="en-GB"/>
        </w:rPr>
        <w:t>приказани</w:t>
      </w:r>
      <w:r w:rsidRPr="00737BB1">
        <w:rPr>
          <w:rFonts w:ascii="Arial" w:hAnsi="Arial"/>
          <w:lang w:val="sr-Cyrl-CS" w:eastAsia="en-GB"/>
        </w:rPr>
        <w:t xml:space="preserve"> су у наставку текста, док су поједини проблеми везани нарочито за одређене друштвене групе, </w:t>
      </w:r>
      <w:r w:rsidR="00972A48" w:rsidRPr="00737BB1">
        <w:rPr>
          <w:rFonts w:ascii="Arial" w:hAnsi="Arial"/>
          <w:lang w:val="sr-Cyrl-CS" w:eastAsia="en-GB"/>
        </w:rPr>
        <w:t>приказани</w:t>
      </w:r>
      <w:r w:rsidRPr="00737BB1">
        <w:rPr>
          <w:rFonts w:ascii="Arial" w:hAnsi="Arial"/>
          <w:lang w:val="sr-Cyrl-CS" w:eastAsia="en-GB"/>
        </w:rPr>
        <w:t xml:space="preserve"> у текст</w:t>
      </w:r>
      <w:r w:rsidR="00972A48" w:rsidRPr="00737BB1">
        <w:rPr>
          <w:rFonts w:ascii="Arial" w:hAnsi="Arial"/>
          <w:lang w:val="sr-Cyrl-CS" w:eastAsia="en-GB"/>
        </w:rPr>
        <w:t>у</w:t>
      </w:r>
      <w:r w:rsidRPr="00737BB1">
        <w:rPr>
          <w:rFonts w:ascii="Arial" w:hAnsi="Arial"/>
          <w:lang w:val="sr-Cyrl-CS" w:eastAsia="en-GB"/>
        </w:rPr>
        <w:t xml:space="preserve"> </w:t>
      </w:r>
      <w:r w:rsidRPr="00737BB1">
        <w:rPr>
          <w:rFonts w:ascii="Arial" w:hAnsi="Arial" w:cs="Arial"/>
          <w:lang w:val="sr-Cyrl-CS"/>
        </w:rPr>
        <w:t xml:space="preserve">који се односи на дискриминацију тих друштвених група. </w:t>
      </w:r>
    </w:p>
    <w:p w:rsidR="00BC1645" w:rsidRDefault="002318BA" w:rsidP="00810174">
      <w:pPr>
        <w:jc w:val="both"/>
        <w:rPr>
          <w:rFonts w:ascii="Arial" w:hAnsi="Arial"/>
          <w:lang w:val="sr-Cyrl-CS" w:eastAsia="en-GB"/>
        </w:rPr>
      </w:pPr>
      <w:r w:rsidRPr="00737BB1">
        <w:rPr>
          <w:rFonts w:ascii="Arial" w:hAnsi="Arial" w:cs="Arial"/>
          <w:bCs/>
          <w:lang w:val="sr-Cyrl-CS"/>
        </w:rPr>
        <w:t>Актуелнa ситуацијa пандемије вирусом Ковид-19 на светском нивоу током 2020. године указала на потребу успостављања равнотеже између заштите здравља становништва, поштовања људских права и минимизирања различитих последица које је здравствена криза изазвала</w:t>
      </w:r>
      <w:r w:rsidR="00BC1645" w:rsidRPr="00737BB1">
        <w:rPr>
          <w:rFonts w:ascii="Arial" w:hAnsi="Arial"/>
          <w:lang w:val="sr-Cyrl-CS" w:eastAsia="en-GB"/>
        </w:rPr>
        <w:t xml:space="preserve">. Током кризе се </w:t>
      </w:r>
      <w:r w:rsidR="00972A48" w:rsidRPr="00737BB1">
        <w:rPr>
          <w:rFonts w:ascii="Arial" w:hAnsi="Arial"/>
          <w:lang w:val="sr-Cyrl-CS" w:eastAsia="en-GB"/>
        </w:rPr>
        <w:t>нарочито</w:t>
      </w:r>
      <w:r w:rsidR="00BC1645" w:rsidRPr="00737BB1">
        <w:rPr>
          <w:rFonts w:ascii="Arial" w:hAnsi="Arial"/>
          <w:lang w:val="sr-Cyrl-CS" w:eastAsia="en-GB"/>
        </w:rPr>
        <w:t xml:space="preserve"> могла сагледати потреба унапређивања приступа адекватним и правовременим информацијама у вези са кризним догађајем и начинима за његово превазилажење</w:t>
      </w:r>
      <w:r w:rsidR="00F030FC" w:rsidRPr="00737BB1">
        <w:rPr>
          <w:rFonts w:ascii="Arial" w:hAnsi="Arial"/>
          <w:lang w:val="sr-Cyrl-CS" w:eastAsia="en-GB"/>
        </w:rPr>
        <w:t>. С</w:t>
      </w:r>
      <w:r w:rsidR="00BC1645" w:rsidRPr="00737BB1">
        <w:rPr>
          <w:rFonts w:ascii="Arial" w:hAnsi="Arial"/>
          <w:lang w:val="sr-Cyrl-CS" w:eastAsia="en-GB"/>
        </w:rPr>
        <w:t xml:space="preserve">пецифичности </w:t>
      </w:r>
      <w:r w:rsidR="00F030FC" w:rsidRPr="00737BB1">
        <w:rPr>
          <w:rFonts w:ascii="Arial" w:hAnsi="Arial"/>
          <w:lang w:val="sr-Cyrl-CS" w:eastAsia="en-GB"/>
        </w:rPr>
        <w:t xml:space="preserve">потреба </w:t>
      </w:r>
      <w:r w:rsidR="00BC1645" w:rsidRPr="00737BB1">
        <w:rPr>
          <w:rFonts w:ascii="Arial" w:hAnsi="Arial"/>
          <w:lang w:val="sr-Cyrl-CS" w:eastAsia="en-GB"/>
        </w:rPr>
        <w:t xml:space="preserve">различитих друштвених група које су током криза у повећаном ризику </w:t>
      </w:r>
      <w:r w:rsidR="00F030FC" w:rsidRPr="00737BB1">
        <w:rPr>
          <w:rFonts w:ascii="Arial" w:hAnsi="Arial"/>
          <w:lang w:val="sr-Cyrl-CS" w:eastAsia="en-GB"/>
        </w:rPr>
        <w:t>захтевају</w:t>
      </w:r>
      <w:r w:rsidR="00BC1645" w:rsidRPr="00737BB1">
        <w:rPr>
          <w:rFonts w:ascii="Arial" w:hAnsi="Arial"/>
          <w:lang w:val="sr-Cyrl-CS" w:eastAsia="en-GB"/>
        </w:rPr>
        <w:t xml:space="preserve"> правовремен</w:t>
      </w:r>
      <w:r w:rsidR="00F030FC" w:rsidRPr="00737BB1">
        <w:rPr>
          <w:rFonts w:ascii="Arial" w:hAnsi="Arial"/>
          <w:lang w:val="sr-Cyrl-CS" w:eastAsia="en-GB"/>
        </w:rPr>
        <w:t>и</w:t>
      </w:r>
      <w:r w:rsidR="00BC1645" w:rsidRPr="00737BB1">
        <w:rPr>
          <w:rFonts w:ascii="Arial" w:hAnsi="Arial"/>
          <w:lang w:val="sr-Cyrl-CS" w:eastAsia="en-GB"/>
        </w:rPr>
        <w:t xml:space="preserve"> одговор; неопходно</w:t>
      </w:r>
      <w:r w:rsidR="00AA415D" w:rsidRPr="00737BB1">
        <w:rPr>
          <w:rFonts w:ascii="Arial" w:hAnsi="Arial"/>
          <w:lang w:val="sr-Cyrl-CS" w:eastAsia="en-GB"/>
        </w:rPr>
        <w:t xml:space="preserve"> је</w:t>
      </w:r>
      <w:r w:rsidR="00BC1645" w:rsidRPr="00737BB1">
        <w:rPr>
          <w:rFonts w:ascii="Arial" w:hAnsi="Arial"/>
          <w:lang w:val="sr-Cyrl-CS" w:eastAsia="en-GB"/>
        </w:rPr>
        <w:t xml:space="preserve"> поседовањ</w:t>
      </w:r>
      <w:r w:rsidR="00AA415D" w:rsidRPr="00737BB1">
        <w:rPr>
          <w:rFonts w:ascii="Arial" w:hAnsi="Arial"/>
          <w:lang w:val="sr-Cyrl-CS" w:eastAsia="en-GB"/>
        </w:rPr>
        <w:t>е</w:t>
      </w:r>
      <w:r w:rsidR="00BC1645" w:rsidRPr="00737BB1">
        <w:rPr>
          <w:rFonts w:ascii="Arial" w:hAnsi="Arial"/>
          <w:lang w:val="sr-Cyrl-CS" w:eastAsia="en-GB"/>
        </w:rPr>
        <w:t xml:space="preserve"> што прецизнијих сегрегисаних података о становништву како се не би догодило да неке груп</w:t>
      </w:r>
      <w:r w:rsidR="00E50FDB" w:rsidRPr="00737BB1">
        <w:rPr>
          <w:rFonts w:ascii="Arial" w:hAnsi="Arial"/>
          <w:lang w:val="sr-Cyrl-CS" w:eastAsia="en-GB"/>
        </w:rPr>
        <w:t>е</w:t>
      </w:r>
      <w:r w:rsidR="00BC1645" w:rsidRPr="00737BB1">
        <w:rPr>
          <w:rFonts w:ascii="Arial" w:hAnsi="Arial"/>
          <w:lang w:val="sr-Cyrl-CS" w:eastAsia="en-GB"/>
        </w:rPr>
        <w:t xml:space="preserve"> грађана буду изостављене из појединих мера; нужно успостављањ</w:t>
      </w:r>
      <w:r w:rsidR="00AA415D" w:rsidRPr="00737BB1">
        <w:rPr>
          <w:rFonts w:ascii="Arial" w:hAnsi="Arial"/>
          <w:lang w:val="sr-Cyrl-CS" w:eastAsia="en-GB"/>
        </w:rPr>
        <w:t>е</w:t>
      </w:r>
      <w:r w:rsidR="00BC1645" w:rsidRPr="00737BB1">
        <w:rPr>
          <w:rFonts w:ascii="Arial" w:hAnsi="Arial"/>
          <w:lang w:val="sr-Cyrl-CS" w:eastAsia="en-GB"/>
        </w:rPr>
        <w:t xml:space="preserve"> сарадње и укључивања што већег броја представника рањивих група у креирање одговарајућих одговора на кризне ситуације; снажн</w:t>
      </w:r>
      <w:r w:rsidR="00E50FDB" w:rsidRPr="00737BB1">
        <w:rPr>
          <w:rFonts w:ascii="Arial" w:hAnsi="Arial"/>
          <w:lang w:val="sr-Cyrl-CS" w:eastAsia="en-GB"/>
        </w:rPr>
        <w:t>а потреба</w:t>
      </w:r>
      <w:r w:rsidR="00BC1645" w:rsidRPr="00737BB1">
        <w:rPr>
          <w:rFonts w:ascii="Arial" w:hAnsi="Arial"/>
          <w:lang w:val="sr-Cyrl-CS" w:eastAsia="en-GB"/>
        </w:rPr>
        <w:t xml:space="preserve"> за подстицањем волонтеризма и друштвене одговорности</w:t>
      </w:r>
      <w:r w:rsidR="007D25CD" w:rsidRPr="00737BB1">
        <w:rPr>
          <w:rFonts w:ascii="Arial" w:hAnsi="Arial"/>
          <w:lang w:val="sr-Cyrl-CS" w:eastAsia="en-GB"/>
        </w:rPr>
        <w:t>; потреба за прецизирањем одредаба одређених прописа (попут прописа о раду од куће, безбедности и здравља на раду у кризним ситуацијама и сл.)</w:t>
      </w:r>
      <w:r w:rsidR="00E50FDB" w:rsidRPr="00737BB1">
        <w:rPr>
          <w:rFonts w:ascii="Arial" w:hAnsi="Arial"/>
          <w:lang w:val="sr-Cyrl-CS" w:eastAsia="en-GB"/>
        </w:rPr>
        <w:t>. Нарочито се издвојила потреба за што доступнијом и ојачаном здравственом заштитом</w:t>
      </w:r>
      <w:r w:rsidR="00AA415D" w:rsidRPr="00737BB1">
        <w:rPr>
          <w:rFonts w:ascii="Arial" w:hAnsi="Arial"/>
          <w:lang w:val="sr-Cyrl-CS" w:eastAsia="en-GB"/>
        </w:rPr>
        <w:t xml:space="preserve"> и њеним пружањем у континуитету без обзира на кризу изазвану вирусом.</w:t>
      </w:r>
      <w:r w:rsidR="00BC1645" w:rsidRPr="00737BB1">
        <w:rPr>
          <w:rFonts w:ascii="Arial" w:hAnsi="Arial"/>
          <w:lang w:val="sr-Cyrl-CS" w:eastAsia="en-GB"/>
        </w:rPr>
        <w:t xml:space="preserve">  </w:t>
      </w:r>
    </w:p>
    <w:p w:rsidR="00C273D2" w:rsidRDefault="00C273D2" w:rsidP="00810174">
      <w:pPr>
        <w:jc w:val="both"/>
        <w:rPr>
          <w:rFonts w:ascii="Arial" w:hAnsi="Arial"/>
          <w:lang w:val="sr-Cyrl-CS" w:eastAsia="en-GB"/>
        </w:rPr>
      </w:pPr>
    </w:p>
    <w:p w:rsidR="00C273D2" w:rsidRPr="00737BB1" w:rsidRDefault="00C273D2" w:rsidP="00810174">
      <w:pPr>
        <w:jc w:val="both"/>
        <w:rPr>
          <w:rFonts w:ascii="Arial" w:hAnsi="Arial" w:cs="Arial"/>
          <w:bCs/>
          <w:lang w:val="sr-Cyrl-CS"/>
        </w:rPr>
      </w:pP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ABF8F"/>
        <w:tblLook w:val="04A0" w:firstRow="1" w:lastRow="0" w:firstColumn="1" w:lastColumn="0" w:noHBand="0" w:noVBand="1"/>
      </w:tblPr>
      <w:tblGrid>
        <w:gridCol w:w="9072"/>
      </w:tblGrid>
      <w:tr w:rsidR="00771857" w:rsidRPr="00737BB1" w:rsidTr="006E047F">
        <w:tc>
          <w:tcPr>
            <w:tcW w:w="9072" w:type="dxa"/>
            <w:shd w:val="clear" w:color="auto" w:fill="FABF8F"/>
          </w:tcPr>
          <w:p w:rsidR="00771857" w:rsidRPr="00737BB1" w:rsidRDefault="00BC1645" w:rsidP="008B7756">
            <w:pPr>
              <w:jc w:val="both"/>
              <w:rPr>
                <w:rFonts w:ascii="Arial" w:hAnsi="Arial" w:cs="Arial"/>
                <w:lang w:val="sr-Cyrl-CS"/>
              </w:rPr>
            </w:pPr>
            <w:r w:rsidRPr="00737BB1">
              <w:rPr>
                <w:rFonts w:ascii="Arial" w:hAnsi="Arial" w:cs="Arial"/>
                <w:lang w:val="sr-Cyrl-CS"/>
              </w:rPr>
              <w:lastRenderedPageBreak/>
              <w:t xml:space="preserve">Препознајући ризик од наступања тежих економских последица услед пандемије </w:t>
            </w:r>
            <w:r w:rsidR="008B7756" w:rsidRPr="00737BB1">
              <w:rPr>
                <w:rFonts w:ascii="Arial" w:hAnsi="Arial" w:cs="Arial"/>
                <w:lang w:val="sr-Cyrl-CS"/>
              </w:rPr>
              <w:t>Ковид-</w:t>
            </w:r>
            <w:r w:rsidRPr="00737BB1">
              <w:rPr>
                <w:rFonts w:ascii="Arial" w:hAnsi="Arial" w:cs="Arial"/>
                <w:lang w:val="sr-Cyrl-CS"/>
              </w:rPr>
              <w:t xml:space="preserve">19, </w:t>
            </w:r>
            <w:r w:rsidRPr="00737BB1">
              <w:rPr>
                <w:rFonts w:ascii="Arial" w:hAnsi="Arial" w:cs="Arial"/>
                <w:b/>
                <w:i/>
                <w:lang w:val="sr-Cyrl-CS"/>
              </w:rPr>
              <w:t>Европска мрежа тела за равноправност (ЕКВИНЕТ) упутила је доносиоцима одлука на националном и европском нивоу препоруке за равноправну обнову друштва по завршетку кризе</w:t>
            </w:r>
            <w:r w:rsidRPr="00737BB1">
              <w:rPr>
                <w:rStyle w:val="FootnoteReference"/>
                <w:rFonts w:cs="Arial"/>
                <w:b/>
                <w:lang w:val="sr-Cyrl-CS"/>
              </w:rPr>
              <w:footnoteReference w:id="93"/>
            </w:r>
            <w:r w:rsidRPr="00737BB1">
              <w:rPr>
                <w:rFonts w:ascii="Arial" w:hAnsi="Arial" w:cs="Arial"/>
                <w:lang w:val="sr-Cyrl-CS"/>
              </w:rPr>
              <w:t>. Еквинет полази од чињенице да основна људска права, као што је право на равноправност, представљају фундамент сваког демократског друштва и могу бити ограничени само уз строго испуњавање услова неопходности, пропорционалности и ограниченог временског трајања. С тим у вези, поребно је да институције система и политичари јасно ставе до знања јавности да ће водити рачуна о заштити права свих грађана, а посебно оних грађана који припадају осетљивим друштвеним групама. Препорука даље наводи да би требало посебно водити рачуна о повећаном ризику од настанка говора мржње и доношења мера које садрже елементе посредне дискриминације. Надаље, када су у питању мере за ублажавање економских последица пандемије, препоручује се посебња пажња при сагледавању ефеката на већ постојеће економске и структуралне неједнакости. Такође, наглашава се потреба за ојачавањем система социјалне заштите и социјалне инфраструктуре уопште, као најважнијег механизма за смањење неједнакости у друштву. Поред тога, наглашава се важност поштовања принципа равноправности од стране послодаваца, пружалаца услуга, просветних радника и јавног сектора уопште. Најзад, неопходно је обезбедити грађанима приступ правди, између осталог и кроз ојачавање капацитета тела за равноправност, ради што ефикаснијег надгледања спровођења антидискриминационог законодавства и контроле предузетих мера у циљу побољшања епидемиолошке ситуације и ублажавања очекиваних економских последица пандемије.</w:t>
            </w:r>
          </w:p>
        </w:tc>
      </w:tr>
    </w:tbl>
    <w:p w:rsidR="00771857" w:rsidRPr="00737BB1" w:rsidRDefault="00771857" w:rsidP="005D4E7B">
      <w:pPr>
        <w:spacing w:after="0"/>
        <w:ind w:right="-64"/>
        <w:jc w:val="both"/>
        <w:rPr>
          <w:rFonts w:ascii="Arial" w:hAnsi="Arial"/>
          <w:lang w:val="sr-Cyrl-CS" w:eastAsia="en-GB"/>
        </w:rPr>
      </w:pPr>
    </w:p>
    <w:p w:rsidR="00BC1645" w:rsidRPr="00737BB1" w:rsidRDefault="00BC1645" w:rsidP="00810174">
      <w:pPr>
        <w:jc w:val="both"/>
        <w:rPr>
          <w:rFonts w:ascii="Arial" w:hAnsi="Arial"/>
          <w:lang w:val="sr-Cyrl-CS" w:eastAsia="en-GB"/>
        </w:rPr>
      </w:pPr>
      <w:r w:rsidRPr="00737BB1">
        <w:rPr>
          <w:rFonts w:ascii="Arial" w:hAnsi="Arial" w:cs="Arial"/>
          <w:lang w:val="sr-Cyrl-CS" w:eastAsia="en-GB"/>
        </w:rPr>
        <w:t>Током претходне године је посебно до изражаја дошла неопходност обезбеђивања свих потребних услуга у одговарајућем обиму. Наиме, остваривање права на здравствену заштиту не би требало да представља проблем ни једном грађанину, без обзира на место пребивалишта, дијагнозу</w:t>
      </w:r>
      <w:r w:rsidR="00896F55">
        <w:rPr>
          <w:rFonts w:ascii="Arial" w:hAnsi="Arial" w:cs="Arial"/>
          <w:lang w:val="sr-Cyrl-CS" w:eastAsia="en-GB"/>
        </w:rPr>
        <w:t>,</w:t>
      </w:r>
      <w:r w:rsidRPr="00737BB1">
        <w:rPr>
          <w:rFonts w:ascii="Arial" w:hAnsi="Arial" w:cs="Arial"/>
          <w:lang w:val="sr-Cyrl-CS" w:eastAsia="en-GB"/>
        </w:rPr>
        <w:t xml:space="preserve"> године старости и друге карактеристике. Током кризе изазване </w:t>
      </w:r>
      <w:r w:rsidR="008B7756" w:rsidRPr="00737BB1">
        <w:rPr>
          <w:rFonts w:ascii="Arial" w:hAnsi="Arial" w:cs="Arial"/>
          <w:lang w:val="sr-Cyrl-CS" w:eastAsia="en-GB"/>
        </w:rPr>
        <w:t>корона</w:t>
      </w:r>
      <w:r w:rsidRPr="00737BB1">
        <w:rPr>
          <w:rFonts w:ascii="Arial" w:hAnsi="Arial" w:cs="Arial"/>
          <w:lang w:val="sr-Cyrl-CS" w:eastAsia="en-GB"/>
        </w:rPr>
        <w:t xml:space="preserve">вирусом поједини грађани нису могли да остваре право на здравствену заштиту у потребном обиму, а овај проблем се нарочито огледао кад су у питању хронични болесници, особе са инвалидитетом, ЛГБТИ, деца, старији суграђани, жене нарочито у погледу сексуалног и репродуктивног здравља. У том смислу, неопходно је предузимање свих мера како би се обезбедио континуирани потпуни приступ услугама здравствене заштите за све грађане и то у свакој ситуацији, без обзира на </w:t>
      </w:r>
      <w:r w:rsidR="007D25CD" w:rsidRPr="00737BB1">
        <w:rPr>
          <w:rFonts w:ascii="Arial" w:hAnsi="Arial" w:cs="Arial"/>
          <w:lang w:val="sr-Cyrl-CS" w:eastAsia="en-GB"/>
        </w:rPr>
        <w:t>тренутне кризе. Са друге стране у</w:t>
      </w:r>
      <w:r w:rsidRPr="00737BB1">
        <w:rPr>
          <w:rFonts w:ascii="Arial" w:hAnsi="Arial" w:cs="Arial"/>
          <w:lang w:val="sr-Cyrl-CS" w:eastAsia="en-GB"/>
        </w:rPr>
        <w:t xml:space="preserve"> претходн</w:t>
      </w:r>
      <w:r w:rsidR="007D25CD" w:rsidRPr="00737BB1">
        <w:rPr>
          <w:rFonts w:ascii="Arial" w:hAnsi="Arial" w:cs="Arial"/>
          <w:lang w:val="sr-Cyrl-CS" w:eastAsia="en-GB"/>
        </w:rPr>
        <w:t>ој</w:t>
      </w:r>
      <w:r w:rsidRPr="00737BB1">
        <w:rPr>
          <w:rFonts w:ascii="Arial" w:hAnsi="Arial" w:cs="Arial"/>
          <w:lang w:val="sr-Cyrl-CS" w:eastAsia="en-GB"/>
        </w:rPr>
        <w:t xml:space="preserve"> годин</w:t>
      </w:r>
      <w:r w:rsidR="00867E0F" w:rsidRPr="00737BB1">
        <w:rPr>
          <w:rFonts w:ascii="Arial" w:hAnsi="Arial" w:cs="Arial"/>
          <w:lang w:val="sr-Cyrl-CS" w:eastAsia="en-GB"/>
        </w:rPr>
        <w:t>и су се</w:t>
      </w:r>
      <w:r w:rsidRPr="00737BB1">
        <w:rPr>
          <w:rFonts w:ascii="Arial" w:hAnsi="Arial" w:cs="Arial"/>
          <w:lang w:val="sr-Cyrl-CS" w:eastAsia="en-GB"/>
        </w:rPr>
        <w:t xml:space="preserve"> показал</w:t>
      </w:r>
      <w:r w:rsidR="00896F55">
        <w:rPr>
          <w:rFonts w:ascii="Arial" w:hAnsi="Arial" w:cs="Arial"/>
          <w:lang w:val="sr-Cyrl-CS" w:eastAsia="en-GB"/>
        </w:rPr>
        <w:t>и</w:t>
      </w:r>
      <w:r w:rsidR="00867E0F" w:rsidRPr="00737BB1">
        <w:rPr>
          <w:rFonts w:ascii="Arial" w:hAnsi="Arial" w:cs="Arial"/>
          <w:lang w:val="sr-Cyrl-CS" w:eastAsia="en-GB"/>
        </w:rPr>
        <w:t xml:space="preserve"> већи</w:t>
      </w:r>
      <w:r w:rsidRPr="00737BB1">
        <w:rPr>
          <w:rFonts w:ascii="Arial" w:hAnsi="Arial" w:cs="Arial"/>
          <w:lang w:val="sr-Cyrl-CS" w:eastAsia="en-GB"/>
        </w:rPr>
        <w:t xml:space="preserve"> недоста</w:t>
      </w:r>
      <w:r w:rsidR="00867E0F" w:rsidRPr="00737BB1">
        <w:rPr>
          <w:rFonts w:ascii="Arial" w:hAnsi="Arial" w:cs="Arial"/>
          <w:lang w:val="sr-Cyrl-CS" w:eastAsia="en-GB"/>
        </w:rPr>
        <w:t>ци</w:t>
      </w:r>
      <w:r w:rsidRPr="00737BB1">
        <w:rPr>
          <w:rFonts w:ascii="Arial" w:hAnsi="Arial" w:cs="Arial"/>
          <w:lang w:val="sr-Cyrl-CS" w:eastAsia="en-GB"/>
        </w:rPr>
        <w:t xml:space="preserve"> у погледу остваривања права на услуге социјалне заштите, чији је континуитет важан поготово у кризним ситуацијама. Пракса Повереника такође је потврдила већ раније изведене закључке у вези </w:t>
      </w:r>
      <w:r w:rsidR="00896F55">
        <w:rPr>
          <w:rFonts w:ascii="Arial" w:hAnsi="Arial" w:cs="Arial"/>
          <w:lang w:val="sr-Cyrl-CS" w:eastAsia="en-GB"/>
        </w:rPr>
        <w:t xml:space="preserve">са </w:t>
      </w:r>
      <w:r w:rsidRPr="00737BB1">
        <w:rPr>
          <w:rFonts w:ascii="Arial" w:hAnsi="Arial" w:cs="Arial"/>
          <w:lang w:val="sr-Cyrl-CS" w:eastAsia="en-GB"/>
        </w:rPr>
        <w:t>потреб</w:t>
      </w:r>
      <w:r w:rsidR="00896F55">
        <w:rPr>
          <w:rFonts w:ascii="Arial" w:hAnsi="Arial" w:cs="Arial"/>
          <w:lang w:val="sr-Cyrl-CS" w:eastAsia="en-GB"/>
        </w:rPr>
        <w:t>ом</w:t>
      </w:r>
      <w:r w:rsidRPr="00737BB1">
        <w:rPr>
          <w:rFonts w:ascii="Arial" w:hAnsi="Arial" w:cs="Arial"/>
          <w:lang w:val="sr-Cyrl-CS" w:eastAsia="en-GB"/>
        </w:rPr>
        <w:t xml:space="preserve"> унапређивања истовременог пружања услуга система социјалне и здравствене заштите, као и палијативног збрињавања у циљу побољшања квалитета живота пацијената и очувања достојанства у последњим данима живота, али и даљег развијања свих услуга у заједници и услуга смештаја у потребном обиму. Поред тога, и даље је евидентна </w:t>
      </w:r>
      <w:r w:rsidRPr="00737BB1">
        <w:rPr>
          <w:rFonts w:ascii="Arial" w:hAnsi="Arial" w:cs="Arial"/>
          <w:lang w:val="sr-Cyrl-CS" w:eastAsia="en-GB"/>
        </w:rPr>
        <w:lastRenderedPageBreak/>
        <w:t xml:space="preserve">потреба унапређења информисаности грађана о неопходности спровођења како превентивних, тако и скрининг прегледа у циљу раног откривања </w:t>
      </w:r>
      <w:r w:rsidRPr="00737BB1">
        <w:rPr>
          <w:rFonts w:ascii="Arial" w:hAnsi="Arial"/>
          <w:lang w:val="sr-Cyrl-CS" w:eastAsia="en-GB"/>
        </w:rPr>
        <w:t xml:space="preserve">болести и унапређења општег здравља становништва. </w:t>
      </w:r>
    </w:p>
    <w:p w:rsidR="00C3338D" w:rsidRPr="00737BB1" w:rsidRDefault="002318BA" w:rsidP="00810174">
      <w:pPr>
        <w:jc w:val="both"/>
        <w:rPr>
          <w:rFonts w:ascii="Arial" w:hAnsi="Arial"/>
          <w:lang w:val="sr-Cyrl-CS" w:eastAsia="en-GB"/>
        </w:rPr>
      </w:pPr>
      <w:r w:rsidRPr="00737BB1">
        <w:rPr>
          <w:rFonts w:ascii="Arial" w:hAnsi="Arial"/>
          <w:lang w:val="sr-Cyrl-CS" w:eastAsia="en-GB"/>
        </w:rPr>
        <w:t xml:space="preserve">Актуелна криза потврдила је </w:t>
      </w:r>
      <w:r w:rsidR="00672A0B" w:rsidRPr="00737BB1">
        <w:rPr>
          <w:rFonts w:ascii="Arial" w:hAnsi="Arial"/>
          <w:lang w:val="sr-Cyrl-CS" w:eastAsia="en-GB"/>
        </w:rPr>
        <w:t xml:space="preserve">и </w:t>
      </w:r>
      <w:r w:rsidRPr="00737BB1">
        <w:rPr>
          <w:rFonts w:ascii="Arial" w:hAnsi="Arial"/>
          <w:lang w:val="sr-Cyrl-CS" w:eastAsia="en-GB"/>
        </w:rPr>
        <w:t xml:space="preserve">неопходност несметаног приступа </w:t>
      </w:r>
      <w:r w:rsidR="00672A0B" w:rsidRPr="00737BB1">
        <w:rPr>
          <w:rFonts w:ascii="Arial" w:hAnsi="Arial"/>
          <w:lang w:val="sr-Cyrl-CS" w:eastAsia="en-GB"/>
        </w:rPr>
        <w:t xml:space="preserve">и потребу </w:t>
      </w:r>
      <w:r w:rsidR="00BC1645" w:rsidRPr="00737BB1">
        <w:rPr>
          <w:rFonts w:ascii="Arial" w:hAnsi="Arial"/>
          <w:lang w:val="sr-Cyrl-CS"/>
        </w:rPr>
        <w:t>ефикасно</w:t>
      </w:r>
      <w:r w:rsidR="00672A0B" w:rsidRPr="00737BB1">
        <w:rPr>
          <w:rFonts w:ascii="Arial" w:hAnsi="Arial"/>
          <w:lang w:val="sr-Cyrl-CS"/>
        </w:rPr>
        <w:t>г</w:t>
      </w:r>
      <w:r w:rsidR="00BC1645" w:rsidRPr="00737BB1">
        <w:rPr>
          <w:rFonts w:ascii="Arial" w:hAnsi="Arial"/>
          <w:lang w:val="sr-Cyrl-CS"/>
        </w:rPr>
        <w:t xml:space="preserve"> функционисањ</w:t>
      </w:r>
      <w:r w:rsidR="00672A0B" w:rsidRPr="00737BB1">
        <w:rPr>
          <w:rFonts w:ascii="Arial" w:hAnsi="Arial"/>
          <w:lang w:val="sr-Cyrl-CS"/>
        </w:rPr>
        <w:t>а</w:t>
      </w:r>
      <w:r w:rsidR="00BC1645" w:rsidRPr="00737BB1">
        <w:rPr>
          <w:rFonts w:ascii="Arial" w:hAnsi="Arial"/>
          <w:lang w:val="sr-Cyrl-CS"/>
        </w:rPr>
        <w:t xml:space="preserve"> свих механизама за заштиту од дискриминације, пре свега институције Повереника али и судова, уз пуну примену антидискриминаторног правног оквира од стране свих органа јавне власти, вођење централне и јединствене евиденције о случајевима дискриминације у свим областима друштвеног живота, као и праћење међународне и домаће антидискриминационе </w:t>
      </w:r>
      <w:r w:rsidR="00BC1645" w:rsidRPr="00737BB1">
        <w:rPr>
          <w:rFonts w:ascii="Arial" w:hAnsi="Arial"/>
          <w:lang w:val="sr-Cyrl-CS" w:eastAsia="en-GB"/>
        </w:rPr>
        <w:t xml:space="preserve">праксе и политика, уз сагледавање налаза релевантних истраживања. </w:t>
      </w:r>
      <w:r w:rsidR="00672A0B" w:rsidRPr="00737BB1">
        <w:rPr>
          <w:rFonts w:ascii="Arial" w:hAnsi="Arial"/>
          <w:lang w:val="sr-Cyrl-CS" w:eastAsia="en-GB"/>
        </w:rPr>
        <w:t xml:space="preserve">Значајан је и </w:t>
      </w:r>
      <w:r w:rsidR="00C3338D" w:rsidRPr="00737BB1">
        <w:rPr>
          <w:rFonts w:ascii="Arial" w:hAnsi="Arial"/>
          <w:lang w:val="sr-Cyrl-CS"/>
        </w:rPr>
        <w:t>ниво информисаности и свести грађана о забрани дискриминације, али и о значају остваривања принципа равноправности за друштвени и економски развој и побољшање квалитета живота свих грађана</w:t>
      </w:r>
      <w:r w:rsidR="00A2534D" w:rsidRPr="00737BB1">
        <w:rPr>
          <w:rFonts w:ascii="Arial" w:hAnsi="Arial"/>
          <w:lang w:val="sr-Cyrl-CS"/>
        </w:rPr>
        <w:t xml:space="preserve">, односно </w:t>
      </w:r>
      <w:r w:rsidR="00C3338D" w:rsidRPr="00737BB1">
        <w:rPr>
          <w:rFonts w:ascii="Arial" w:hAnsi="Arial"/>
          <w:lang w:val="sr-Cyrl-CS"/>
        </w:rPr>
        <w:t xml:space="preserve">стварање таквог културног обрасца </w:t>
      </w:r>
      <w:r w:rsidR="00672A0B" w:rsidRPr="00737BB1">
        <w:rPr>
          <w:rFonts w:ascii="Arial" w:hAnsi="Arial"/>
          <w:lang w:val="sr-Cyrl-CS"/>
        </w:rPr>
        <w:t>понашања</w:t>
      </w:r>
      <w:r w:rsidR="00C3338D" w:rsidRPr="00737BB1">
        <w:rPr>
          <w:rFonts w:ascii="Arial" w:hAnsi="Arial"/>
          <w:lang w:val="sr-Cyrl-CS"/>
        </w:rPr>
        <w:t xml:space="preserve"> у коме се дискриминација осуђује, а </w:t>
      </w:r>
      <w:r w:rsidR="00C3338D" w:rsidRPr="00737BB1">
        <w:rPr>
          <w:rFonts w:ascii="Arial" w:hAnsi="Arial"/>
          <w:lang w:val="sr-Cyrl-CS" w:eastAsia="en-GB"/>
        </w:rPr>
        <w:t>равноправност поштује и подржава.</w:t>
      </w:r>
      <w:r w:rsidR="00A2534D" w:rsidRPr="00737BB1">
        <w:rPr>
          <w:rFonts w:ascii="Arial" w:hAnsi="Arial"/>
          <w:lang w:val="sr-Cyrl-CS" w:eastAsia="en-GB"/>
        </w:rPr>
        <w:t xml:space="preserve"> </w:t>
      </w:r>
    </w:p>
    <w:p w:rsidR="00EC40C1" w:rsidRPr="00737BB1" w:rsidRDefault="00EC40C1" w:rsidP="00810174">
      <w:pPr>
        <w:jc w:val="both"/>
        <w:rPr>
          <w:rFonts w:ascii="Arial" w:hAnsi="Arial"/>
          <w:lang w:val="sr-Cyrl-CS" w:eastAsia="en-GB"/>
        </w:rPr>
      </w:pPr>
      <w:r w:rsidRPr="00737BB1">
        <w:rPr>
          <w:rFonts w:ascii="Arial" w:hAnsi="Arial"/>
          <w:lang w:val="sr-Cyrl-CS" w:eastAsia="en-GB"/>
        </w:rPr>
        <w:t>Постојећим</w:t>
      </w:r>
      <w:r w:rsidRPr="00737BB1">
        <w:rPr>
          <w:rFonts w:ascii="Arial" w:hAnsi="Arial"/>
          <w:lang w:val="sr-Cyrl-CS"/>
        </w:rPr>
        <w:t xml:space="preserve"> антидискриминационим законодавством у Србији постављен је темељ за унапређење равноправности и сузбијање дискриминације, али је тај правни оквир потребно унапређивати и усклађивати. С тим у вези треба нагласити да </w:t>
      </w:r>
      <w:r w:rsidR="00AE6A92" w:rsidRPr="00737BB1">
        <w:rPr>
          <w:rFonts w:ascii="Arial" w:hAnsi="Arial"/>
          <w:lang w:val="sr-Cyrl-CS"/>
        </w:rPr>
        <w:t>су</w:t>
      </w:r>
      <w:r w:rsidRPr="00737BB1">
        <w:rPr>
          <w:rFonts w:ascii="Arial" w:hAnsi="Arial"/>
          <w:lang w:val="sr-Cyrl-CS"/>
        </w:rPr>
        <w:t xml:space="preserve"> </w:t>
      </w:r>
      <w:r w:rsidR="00AE6A92" w:rsidRPr="00737BB1">
        <w:rPr>
          <w:rFonts w:ascii="Arial" w:hAnsi="Arial"/>
          <w:lang w:val="sr-Cyrl-CS"/>
        </w:rPr>
        <w:t xml:space="preserve">у </w:t>
      </w:r>
      <w:r w:rsidRPr="00737BB1">
        <w:rPr>
          <w:rFonts w:ascii="Arial" w:hAnsi="Arial"/>
          <w:lang w:val="sr-Cyrl-CS"/>
        </w:rPr>
        <w:t xml:space="preserve">процесу приступања </w:t>
      </w:r>
      <w:r w:rsidR="00AE6A92" w:rsidRPr="00737BB1">
        <w:rPr>
          <w:rFonts w:ascii="Arial" w:hAnsi="Arial"/>
          <w:lang w:val="sr-Cyrl-CS"/>
        </w:rPr>
        <w:t xml:space="preserve">Републике Србије </w:t>
      </w:r>
      <w:r w:rsidRPr="00737BB1">
        <w:rPr>
          <w:rFonts w:ascii="Arial" w:hAnsi="Arial"/>
          <w:lang w:val="sr-Cyrl-CS"/>
        </w:rPr>
        <w:t>Европској унији, у Акционом плану за Поглавље 23 и 24</w:t>
      </w:r>
      <w:r w:rsidR="00AE6A92" w:rsidRPr="00737BB1">
        <w:rPr>
          <w:rFonts w:ascii="Arial" w:hAnsi="Arial"/>
          <w:lang w:val="sr-Cyrl-CS"/>
        </w:rPr>
        <w:t xml:space="preserve"> предвиђене</w:t>
      </w:r>
      <w:r w:rsidRPr="00737BB1">
        <w:rPr>
          <w:rFonts w:ascii="Arial" w:hAnsi="Arial"/>
          <w:lang w:val="sr-Cyrl-CS"/>
        </w:rPr>
        <w:t xml:space="preserve"> измен</w:t>
      </w:r>
      <w:r w:rsidR="00AE6A92" w:rsidRPr="00737BB1">
        <w:rPr>
          <w:rFonts w:ascii="Arial" w:hAnsi="Arial"/>
          <w:lang w:val="sr-Cyrl-CS"/>
        </w:rPr>
        <w:t>е</w:t>
      </w:r>
      <w:r w:rsidRPr="00737BB1">
        <w:rPr>
          <w:rFonts w:ascii="Arial" w:hAnsi="Arial"/>
          <w:lang w:val="sr-Cyrl-CS"/>
        </w:rPr>
        <w:t xml:space="preserve"> Закона о забрани дискриминације како би се извршило усклађивање са правним тековинама Европске уније и међународним стандардима</w:t>
      </w:r>
      <w:r w:rsidR="00102BDB" w:rsidRPr="00737BB1">
        <w:rPr>
          <w:rFonts w:ascii="Arial" w:hAnsi="Arial"/>
          <w:lang w:val="sr-Cyrl-CS"/>
        </w:rPr>
        <w:t xml:space="preserve">, </w:t>
      </w:r>
      <w:r w:rsidR="00AE6A92" w:rsidRPr="00737BB1">
        <w:rPr>
          <w:rFonts w:ascii="Arial" w:hAnsi="Arial"/>
          <w:lang w:val="sr-Cyrl-CS"/>
        </w:rPr>
        <w:t xml:space="preserve">и </w:t>
      </w:r>
      <w:r w:rsidR="00102BDB" w:rsidRPr="00737BB1">
        <w:rPr>
          <w:rFonts w:ascii="Arial" w:hAnsi="Arial"/>
          <w:lang w:val="sr-Cyrl-CS"/>
        </w:rPr>
        <w:t>успоставио јединствен, централизован и стандардизован систем за прикупљање, бележење и анализу релевантних података за праћење појаве дискриминације и начине функционисања система правне заштите</w:t>
      </w:r>
      <w:r w:rsidRPr="00737BB1">
        <w:rPr>
          <w:rFonts w:ascii="Arial" w:hAnsi="Arial"/>
          <w:lang w:val="sr-Cyrl-CS"/>
        </w:rPr>
        <w:t xml:space="preserve">. Закон о изменама и допунама Закона о забрани дискриминације није усвојен </w:t>
      </w:r>
      <w:r w:rsidR="00AE6A92" w:rsidRPr="00737BB1">
        <w:rPr>
          <w:rFonts w:ascii="Arial" w:hAnsi="Arial"/>
          <w:lang w:val="sr-Cyrl-CS"/>
        </w:rPr>
        <w:t>у току 2020. године</w:t>
      </w:r>
      <w:r w:rsidRPr="00737BB1">
        <w:rPr>
          <w:rFonts w:ascii="Arial" w:hAnsi="Arial"/>
          <w:lang w:val="sr-Cyrl-CS" w:eastAsia="en-GB"/>
        </w:rPr>
        <w:t>.</w:t>
      </w:r>
      <w:r w:rsidR="00364B7F" w:rsidRPr="00737BB1">
        <w:rPr>
          <w:rFonts w:ascii="Arial" w:hAnsi="Arial"/>
          <w:lang w:val="sr-Cyrl-CS" w:eastAsia="en-GB"/>
        </w:rPr>
        <w:t xml:space="preserve"> </w:t>
      </w:r>
    </w:p>
    <w:p w:rsidR="00EC40C1" w:rsidRPr="00737BB1" w:rsidRDefault="00441818" w:rsidP="00810174">
      <w:pPr>
        <w:jc w:val="both"/>
        <w:rPr>
          <w:rFonts w:ascii="Arial" w:hAnsi="Arial"/>
          <w:lang w:val="sr-Cyrl-CS"/>
        </w:rPr>
      </w:pPr>
      <w:r w:rsidRPr="00737BB1">
        <w:rPr>
          <w:rFonts w:ascii="Arial" w:hAnsi="Arial"/>
          <w:lang w:val="sr-Cyrl-CS" w:eastAsia="en-GB"/>
        </w:rPr>
        <w:t>Законски</w:t>
      </w:r>
      <w:r w:rsidRPr="00737BB1">
        <w:rPr>
          <w:rFonts w:ascii="Arial" w:hAnsi="Arial"/>
          <w:lang w:val="sr-Cyrl-CS"/>
        </w:rPr>
        <w:t xml:space="preserve"> оквир забране дискриминације </w:t>
      </w:r>
      <w:r w:rsidR="009D0593" w:rsidRPr="00737BB1">
        <w:rPr>
          <w:rFonts w:ascii="Arial" w:hAnsi="Arial"/>
          <w:lang w:val="sr-Cyrl-CS"/>
        </w:rPr>
        <w:t xml:space="preserve">поред кровног </w:t>
      </w:r>
      <w:r w:rsidR="00EC40C1" w:rsidRPr="00737BB1">
        <w:rPr>
          <w:rFonts w:ascii="Arial" w:hAnsi="Arial"/>
          <w:lang w:val="sr-Cyrl-CS"/>
        </w:rPr>
        <w:t>Закон</w:t>
      </w:r>
      <w:r w:rsidR="009D0593" w:rsidRPr="00737BB1">
        <w:rPr>
          <w:rFonts w:ascii="Arial" w:hAnsi="Arial"/>
          <w:lang w:val="sr-Cyrl-CS"/>
        </w:rPr>
        <w:t>а</w:t>
      </w:r>
      <w:r w:rsidR="00EC40C1" w:rsidRPr="00737BB1">
        <w:rPr>
          <w:rFonts w:ascii="Arial" w:hAnsi="Arial"/>
          <w:lang w:val="sr-Cyrl-CS"/>
        </w:rPr>
        <w:t xml:space="preserve"> о забрани дискриминације, </w:t>
      </w:r>
      <w:r w:rsidR="009D0593" w:rsidRPr="00737BB1">
        <w:rPr>
          <w:rFonts w:ascii="Arial" w:hAnsi="Arial"/>
          <w:lang w:val="sr-Cyrl-CS"/>
        </w:rPr>
        <w:t>чине</w:t>
      </w:r>
      <w:r w:rsidRPr="00737BB1">
        <w:rPr>
          <w:rFonts w:ascii="Arial" w:hAnsi="Arial"/>
          <w:lang w:val="sr-Cyrl-CS"/>
        </w:rPr>
        <w:t xml:space="preserve"> и други прописи </w:t>
      </w:r>
      <w:r w:rsidR="00EC40C1" w:rsidRPr="00737BB1">
        <w:rPr>
          <w:rFonts w:ascii="Arial" w:hAnsi="Arial"/>
          <w:lang w:val="sr-Cyrl-CS"/>
        </w:rPr>
        <w:t>који могу бити од утицаја на остваривање равноправности и унапређење положаја појединих група становништва</w:t>
      </w:r>
      <w:r w:rsidR="00D739DF" w:rsidRPr="00737BB1">
        <w:rPr>
          <w:rFonts w:ascii="Arial" w:hAnsi="Arial"/>
          <w:lang w:val="sr-Cyrl-CS"/>
        </w:rPr>
        <w:t>,</w:t>
      </w:r>
      <w:r w:rsidR="00EC40C1" w:rsidRPr="00737BB1">
        <w:rPr>
          <w:rFonts w:ascii="Arial" w:hAnsi="Arial"/>
          <w:lang w:val="sr-Cyrl-CS"/>
        </w:rPr>
        <w:t xml:space="preserve"> </w:t>
      </w:r>
      <w:r w:rsidRPr="00737BB1">
        <w:rPr>
          <w:rFonts w:ascii="Arial" w:hAnsi="Arial"/>
          <w:lang w:val="sr-Cyrl-CS"/>
        </w:rPr>
        <w:t xml:space="preserve">а које је потребно унапредити, изменити или донети, </w:t>
      </w:r>
      <w:r w:rsidR="00EC40C1" w:rsidRPr="00737BB1">
        <w:rPr>
          <w:rFonts w:ascii="Arial" w:hAnsi="Arial"/>
          <w:lang w:val="sr-Cyrl-CS"/>
        </w:rPr>
        <w:t>попут: Закон</w:t>
      </w:r>
      <w:r w:rsidR="00D739DF" w:rsidRPr="00737BB1">
        <w:rPr>
          <w:rFonts w:ascii="Arial" w:hAnsi="Arial"/>
          <w:lang w:val="sr-Cyrl-CS"/>
        </w:rPr>
        <w:t>а</w:t>
      </w:r>
      <w:r w:rsidR="00EC40C1" w:rsidRPr="00737BB1">
        <w:rPr>
          <w:rFonts w:ascii="Arial" w:hAnsi="Arial"/>
          <w:lang w:val="sr-Cyrl-CS"/>
        </w:rPr>
        <w:t xml:space="preserve"> о ванпарничном  поступку, Породичн</w:t>
      </w:r>
      <w:r w:rsidR="00D739DF" w:rsidRPr="00737BB1">
        <w:rPr>
          <w:rFonts w:ascii="Arial" w:hAnsi="Arial"/>
          <w:lang w:val="sr-Cyrl-CS"/>
        </w:rPr>
        <w:t>ог</w:t>
      </w:r>
      <w:r w:rsidR="00EC40C1" w:rsidRPr="00737BB1">
        <w:rPr>
          <w:rFonts w:ascii="Arial" w:hAnsi="Arial"/>
          <w:lang w:val="sr-Cyrl-CS"/>
        </w:rPr>
        <w:t xml:space="preserve"> закон</w:t>
      </w:r>
      <w:r w:rsidR="00D739DF" w:rsidRPr="00737BB1">
        <w:rPr>
          <w:rFonts w:ascii="Arial" w:hAnsi="Arial"/>
          <w:lang w:val="sr-Cyrl-CS"/>
        </w:rPr>
        <w:t>а</w:t>
      </w:r>
      <w:r w:rsidR="00EC40C1" w:rsidRPr="00737BB1">
        <w:rPr>
          <w:rFonts w:ascii="Arial" w:hAnsi="Arial"/>
          <w:lang w:val="sr-Cyrl-CS"/>
        </w:rPr>
        <w:t>, Закон</w:t>
      </w:r>
      <w:r w:rsidR="00D739DF" w:rsidRPr="00737BB1">
        <w:rPr>
          <w:rFonts w:ascii="Arial" w:hAnsi="Arial"/>
          <w:lang w:val="sr-Cyrl-CS"/>
        </w:rPr>
        <w:t>а</w:t>
      </w:r>
      <w:r w:rsidR="00EC40C1" w:rsidRPr="00737BB1">
        <w:rPr>
          <w:rFonts w:ascii="Arial" w:hAnsi="Arial"/>
          <w:lang w:val="sr-Cyrl-CS"/>
        </w:rPr>
        <w:t xml:space="preserve"> о социјалној заштити, Закон</w:t>
      </w:r>
      <w:r w:rsidR="00D739DF" w:rsidRPr="00737BB1">
        <w:rPr>
          <w:rFonts w:ascii="Arial" w:hAnsi="Arial"/>
          <w:lang w:val="sr-Cyrl-CS"/>
        </w:rPr>
        <w:t>а</w:t>
      </w:r>
      <w:r w:rsidR="00EC40C1" w:rsidRPr="00737BB1">
        <w:rPr>
          <w:rFonts w:ascii="Arial" w:hAnsi="Arial"/>
          <w:lang w:val="sr-Cyrl-CS"/>
        </w:rPr>
        <w:t xml:space="preserve"> о финансијској подршци породици са децом, Кривичн</w:t>
      </w:r>
      <w:r w:rsidR="00D739DF" w:rsidRPr="00737BB1">
        <w:rPr>
          <w:rFonts w:ascii="Arial" w:hAnsi="Arial"/>
          <w:lang w:val="sr-Cyrl-CS"/>
        </w:rPr>
        <w:t>ог</w:t>
      </w:r>
      <w:r w:rsidR="00EC40C1" w:rsidRPr="00737BB1">
        <w:rPr>
          <w:rFonts w:ascii="Arial" w:hAnsi="Arial"/>
          <w:lang w:val="sr-Cyrl-CS"/>
        </w:rPr>
        <w:t xml:space="preserve"> законик</w:t>
      </w:r>
      <w:r w:rsidR="00D739DF" w:rsidRPr="00737BB1">
        <w:rPr>
          <w:rFonts w:ascii="Arial" w:hAnsi="Arial"/>
          <w:lang w:val="sr-Cyrl-CS"/>
        </w:rPr>
        <w:t>а</w:t>
      </w:r>
      <w:r w:rsidR="00EC40C1" w:rsidRPr="00737BB1">
        <w:rPr>
          <w:rFonts w:ascii="Arial" w:hAnsi="Arial"/>
          <w:lang w:val="sr-Cyrl-CS"/>
        </w:rPr>
        <w:t>, Закон</w:t>
      </w:r>
      <w:r w:rsidR="00D739DF" w:rsidRPr="00737BB1">
        <w:rPr>
          <w:rFonts w:ascii="Arial" w:hAnsi="Arial"/>
          <w:lang w:val="sr-Cyrl-CS"/>
        </w:rPr>
        <w:t>а</w:t>
      </w:r>
      <w:r w:rsidR="00EC40C1" w:rsidRPr="00737BB1">
        <w:rPr>
          <w:rFonts w:ascii="Arial" w:hAnsi="Arial"/>
          <w:lang w:val="sr-Cyrl-CS"/>
        </w:rPr>
        <w:t xml:space="preserve"> о спречавању насиља у породици, </w:t>
      </w:r>
      <w:r w:rsidRPr="00737BB1">
        <w:rPr>
          <w:rFonts w:ascii="Arial" w:hAnsi="Arial"/>
          <w:lang w:val="sr-Cyrl-CS"/>
        </w:rPr>
        <w:t xml:space="preserve">Закона о истополним партнерствима, </w:t>
      </w:r>
      <w:r w:rsidR="00EC40C1" w:rsidRPr="00737BB1">
        <w:rPr>
          <w:rFonts w:ascii="Arial" w:hAnsi="Arial"/>
          <w:lang w:val="sr-Cyrl-CS"/>
        </w:rPr>
        <w:t>Закон</w:t>
      </w:r>
      <w:r w:rsidR="00D739DF" w:rsidRPr="00737BB1">
        <w:rPr>
          <w:rFonts w:ascii="Arial" w:hAnsi="Arial"/>
          <w:lang w:val="sr-Cyrl-CS"/>
        </w:rPr>
        <w:t>а</w:t>
      </w:r>
      <w:r w:rsidR="00EC40C1" w:rsidRPr="00737BB1">
        <w:rPr>
          <w:rFonts w:ascii="Arial" w:hAnsi="Arial"/>
          <w:lang w:val="sr-Cyrl-CS"/>
        </w:rPr>
        <w:t xml:space="preserve"> о заштити лица са менталним сметњама, Закон</w:t>
      </w:r>
      <w:r w:rsidR="00D739DF" w:rsidRPr="00737BB1">
        <w:rPr>
          <w:rFonts w:ascii="Arial" w:hAnsi="Arial"/>
          <w:lang w:val="sr-Cyrl-CS"/>
        </w:rPr>
        <w:t>а</w:t>
      </w:r>
      <w:r w:rsidR="00EC40C1" w:rsidRPr="00737BB1">
        <w:rPr>
          <w:rFonts w:ascii="Arial" w:hAnsi="Arial"/>
          <w:lang w:val="sr-Cyrl-CS"/>
        </w:rPr>
        <w:t xml:space="preserve"> о родној равноправности и др. </w:t>
      </w:r>
      <w:r w:rsidRPr="00737BB1">
        <w:rPr>
          <w:rFonts w:ascii="Arial" w:hAnsi="Arial"/>
          <w:lang w:val="sr-Cyrl-CS"/>
        </w:rPr>
        <w:t xml:space="preserve">Одговарајућим решењима у овим прописима, усаглашеним са највишим међународно признатим стандардима, у </w:t>
      </w:r>
      <w:r w:rsidR="009D0593" w:rsidRPr="00737BB1">
        <w:rPr>
          <w:rFonts w:ascii="Arial" w:hAnsi="Arial"/>
          <w:lang w:val="sr-Cyrl-CS"/>
        </w:rPr>
        <w:t>одређеној</w:t>
      </w:r>
      <w:r w:rsidRPr="00737BB1">
        <w:rPr>
          <w:rFonts w:ascii="Arial" w:hAnsi="Arial"/>
          <w:lang w:val="sr-Cyrl-CS"/>
        </w:rPr>
        <w:t xml:space="preserve"> мери би се утица</w:t>
      </w:r>
      <w:r w:rsidR="009D0593" w:rsidRPr="00737BB1">
        <w:rPr>
          <w:rFonts w:ascii="Arial" w:hAnsi="Arial"/>
          <w:lang w:val="sr-Cyrl-CS"/>
        </w:rPr>
        <w:t>ло</w:t>
      </w:r>
      <w:r w:rsidRPr="00737BB1">
        <w:rPr>
          <w:rFonts w:ascii="Arial" w:hAnsi="Arial"/>
          <w:lang w:val="sr-Cyrl-CS"/>
        </w:rPr>
        <w:t xml:space="preserve"> на положај одређених група становништва. Тако је, примера ради, потребно интервенисати у одговарајућим прописима, како би се обезбедила примена члана 12. Конвенције о правима особа са инвалидитетом, коју је Република Србија међу првима ратификовала, и тиме омогућити остваривање низа права особама са инвалидитетом којима је пословна способност одузета. </w:t>
      </w:r>
    </w:p>
    <w:p w:rsidR="00BD4E86" w:rsidRPr="00737BB1" w:rsidRDefault="009D0593" w:rsidP="00810174">
      <w:pPr>
        <w:jc w:val="both"/>
        <w:rPr>
          <w:rFonts w:ascii="Arial" w:hAnsi="Arial"/>
          <w:lang w:val="sr-Cyrl-CS" w:eastAsia="en-GB"/>
        </w:rPr>
      </w:pPr>
      <w:r w:rsidRPr="00737BB1">
        <w:rPr>
          <w:rFonts w:ascii="Arial" w:hAnsi="Arial"/>
          <w:lang w:val="sr-Cyrl-CS"/>
        </w:rPr>
        <w:t>Е</w:t>
      </w:r>
      <w:r w:rsidR="00BD4E86" w:rsidRPr="00737BB1">
        <w:rPr>
          <w:rFonts w:ascii="Arial" w:hAnsi="Arial"/>
          <w:lang w:val="sr-Cyrl-CS"/>
        </w:rPr>
        <w:t xml:space="preserve">пидемија </w:t>
      </w:r>
      <w:r w:rsidRPr="00737BB1">
        <w:rPr>
          <w:rFonts w:ascii="Arial" w:hAnsi="Arial"/>
          <w:lang w:val="sr-Cyrl-CS"/>
        </w:rPr>
        <w:t xml:space="preserve">изазвана </w:t>
      </w:r>
      <w:r w:rsidR="00BD4E86" w:rsidRPr="00737BB1">
        <w:rPr>
          <w:rFonts w:ascii="Arial" w:hAnsi="Arial"/>
          <w:lang w:val="sr-Cyrl-CS"/>
        </w:rPr>
        <w:t xml:space="preserve">Ковид-19 у пракси </w:t>
      </w:r>
      <w:r w:rsidR="008B7756" w:rsidRPr="00737BB1">
        <w:rPr>
          <w:rFonts w:ascii="Arial" w:hAnsi="Arial"/>
          <w:lang w:val="sr-Cyrl-CS"/>
        </w:rPr>
        <w:t xml:space="preserve">је </w:t>
      </w:r>
      <w:r w:rsidRPr="00737BB1">
        <w:rPr>
          <w:rFonts w:ascii="Arial" w:hAnsi="Arial"/>
          <w:lang w:val="sr-Cyrl-CS"/>
        </w:rPr>
        <w:t xml:space="preserve">такође, </w:t>
      </w:r>
      <w:r w:rsidR="00BD4E86" w:rsidRPr="00737BB1">
        <w:rPr>
          <w:rFonts w:ascii="Arial" w:hAnsi="Arial"/>
          <w:lang w:val="sr-Cyrl-CS"/>
        </w:rPr>
        <w:t xml:space="preserve">потврдила </w:t>
      </w:r>
      <w:r w:rsidR="00E14FEB" w:rsidRPr="00737BB1">
        <w:rPr>
          <w:rFonts w:ascii="Arial" w:hAnsi="Arial"/>
          <w:lang w:val="sr-Cyrl-CS"/>
        </w:rPr>
        <w:t xml:space="preserve">потребу за прецизнијим </w:t>
      </w:r>
      <w:r w:rsidR="00BD4E86" w:rsidRPr="00737BB1">
        <w:rPr>
          <w:rFonts w:ascii="Arial" w:hAnsi="Arial"/>
          <w:lang w:val="sr-Cyrl-CS"/>
        </w:rPr>
        <w:t>дефинисањ</w:t>
      </w:r>
      <w:r w:rsidR="00E14FEB" w:rsidRPr="00737BB1">
        <w:rPr>
          <w:rFonts w:ascii="Arial" w:hAnsi="Arial"/>
          <w:lang w:val="sr-Cyrl-CS"/>
        </w:rPr>
        <w:t>ем</w:t>
      </w:r>
      <w:r w:rsidR="00BD4E86" w:rsidRPr="00737BB1">
        <w:rPr>
          <w:rFonts w:ascii="Arial" w:hAnsi="Arial"/>
          <w:lang w:val="sr-Cyrl-CS"/>
        </w:rPr>
        <w:t xml:space="preserve"> појединих одредаба пре свега прописа о раду, имајући у виду </w:t>
      </w:r>
      <w:r w:rsidRPr="00737BB1">
        <w:rPr>
          <w:rFonts w:ascii="Arial" w:hAnsi="Arial"/>
          <w:lang w:val="sr-Cyrl-CS"/>
        </w:rPr>
        <w:t xml:space="preserve">потребу </w:t>
      </w:r>
      <w:r w:rsidR="00E14FEB" w:rsidRPr="00737BB1">
        <w:rPr>
          <w:rFonts w:ascii="Arial" w:hAnsi="Arial"/>
          <w:lang w:val="sr-Cyrl-CS"/>
        </w:rPr>
        <w:t>детаљније</w:t>
      </w:r>
      <w:r w:rsidRPr="00737BB1">
        <w:rPr>
          <w:rFonts w:ascii="Arial" w:hAnsi="Arial"/>
          <w:lang w:val="sr-Cyrl-CS"/>
        </w:rPr>
        <w:t>г</w:t>
      </w:r>
      <w:r w:rsidR="00E14FEB" w:rsidRPr="00737BB1">
        <w:rPr>
          <w:rFonts w:ascii="Arial" w:hAnsi="Arial"/>
          <w:lang w:val="sr-Cyrl-CS"/>
        </w:rPr>
        <w:t xml:space="preserve"> </w:t>
      </w:r>
      <w:r w:rsidR="00BD4E86" w:rsidRPr="00737BB1">
        <w:rPr>
          <w:rFonts w:ascii="Arial" w:hAnsi="Arial"/>
          <w:lang w:val="sr-Cyrl-CS"/>
        </w:rPr>
        <w:t>регулисање рада од куће, одредаба о безбедности и заштити на раду у условима кризних ситуација, начинима реаговања посло</w:t>
      </w:r>
      <w:r w:rsidR="000A30A2" w:rsidRPr="00737BB1">
        <w:rPr>
          <w:rFonts w:ascii="Arial" w:hAnsi="Arial"/>
          <w:lang w:val="sr-Cyrl-CS"/>
        </w:rPr>
        <w:t>д</w:t>
      </w:r>
      <w:r w:rsidR="00BD4E86" w:rsidRPr="00737BB1">
        <w:rPr>
          <w:rFonts w:ascii="Arial" w:hAnsi="Arial"/>
          <w:lang w:val="sr-Cyrl-CS"/>
        </w:rPr>
        <w:t xml:space="preserve">аваца у оваквим </w:t>
      </w:r>
      <w:r w:rsidR="00BD4E86" w:rsidRPr="00737BB1">
        <w:rPr>
          <w:rFonts w:ascii="Arial" w:hAnsi="Arial"/>
          <w:lang w:val="sr-Cyrl-CS" w:eastAsia="en-GB"/>
        </w:rPr>
        <w:t>ситуацијама и др.</w:t>
      </w:r>
    </w:p>
    <w:p w:rsidR="002D0AFE" w:rsidRPr="00737BB1" w:rsidRDefault="006A7002" w:rsidP="00810174">
      <w:pPr>
        <w:jc w:val="both"/>
        <w:rPr>
          <w:rFonts w:ascii="Arial" w:hAnsi="Arial"/>
          <w:lang w:val="sr-Cyrl-CS" w:eastAsia="en-GB"/>
        </w:rPr>
      </w:pPr>
      <w:r w:rsidRPr="00737BB1">
        <w:rPr>
          <w:rFonts w:ascii="Arial" w:hAnsi="Arial"/>
          <w:lang w:val="sr-Cyrl-CS" w:eastAsia="en-GB"/>
        </w:rPr>
        <w:lastRenderedPageBreak/>
        <w:t>Једном броју</w:t>
      </w:r>
      <w:r w:rsidR="00441818" w:rsidRPr="00737BB1">
        <w:rPr>
          <w:rFonts w:ascii="Arial" w:hAnsi="Arial"/>
          <w:lang w:val="sr-Cyrl-CS" w:eastAsia="en-GB"/>
        </w:rPr>
        <w:t xml:space="preserve"> стратешк</w:t>
      </w:r>
      <w:r w:rsidRPr="00737BB1">
        <w:rPr>
          <w:rFonts w:ascii="Arial" w:hAnsi="Arial"/>
          <w:lang w:val="sr-Cyrl-CS" w:eastAsia="en-GB"/>
        </w:rPr>
        <w:t>их</w:t>
      </w:r>
      <w:r w:rsidR="00441818" w:rsidRPr="00737BB1">
        <w:rPr>
          <w:rFonts w:ascii="Arial" w:hAnsi="Arial"/>
          <w:lang w:val="sr-Cyrl-CS" w:eastAsia="en-GB"/>
        </w:rPr>
        <w:t xml:space="preserve"> докумен</w:t>
      </w:r>
      <w:r w:rsidRPr="00737BB1">
        <w:rPr>
          <w:rFonts w:ascii="Arial" w:hAnsi="Arial"/>
          <w:lang w:val="sr-Cyrl-CS" w:eastAsia="en-GB"/>
        </w:rPr>
        <w:t>а</w:t>
      </w:r>
      <w:r w:rsidR="00441818" w:rsidRPr="00737BB1">
        <w:rPr>
          <w:rFonts w:ascii="Arial" w:hAnsi="Arial"/>
          <w:lang w:val="sr-Cyrl-CS" w:eastAsia="en-GB"/>
        </w:rPr>
        <w:t>та истекао</w:t>
      </w:r>
      <w:r w:rsidRPr="00737BB1">
        <w:rPr>
          <w:rFonts w:ascii="Arial" w:hAnsi="Arial"/>
          <w:lang w:val="sr-Cyrl-CS" w:eastAsia="en-GB"/>
        </w:rPr>
        <w:t xml:space="preserve"> је</w:t>
      </w:r>
      <w:r w:rsidR="00441818" w:rsidRPr="00737BB1">
        <w:rPr>
          <w:rFonts w:ascii="Arial" w:hAnsi="Arial"/>
          <w:lang w:val="sr-Cyrl-CS" w:eastAsia="en-GB"/>
        </w:rPr>
        <w:t xml:space="preserve"> период на</w:t>
      </w:r>
      <w:r w:rsidR="00441818" w:rsidRPr="00737BB1">
        <w:rPr>
          <w:rFonts w:ascii="Arial" w:hAnsi="Arial"/>
          <w:lang w:val="sr-Cyrl-CS"/>
        </w:rPr>
        <w:t xml:space="preserve"> који су донети, а нови стратешки правци некад </w:t>
      </w:r>
      <w:r w:rsidRPr="00737BB1">
        <w:rPr>
          <w:rFonts w:ascii="Arial" w:hAnsi="Arial"/>
          <w:lang w:val="sr-Cyrl-CS"/>
        </w:rPr>
        <w:t xml:space="preserve">се </w:t>
      </w:r>
      <w:r w:rsidR="00441818" w:rsidRPr="00737BB1">
        <w:rPr>
          <w:rFonts w:ascii="Arial" w:hAnsi="Arial"/>
          <w:lang w:val="sr-Cyrl-CS"/>
        </w:rPr>
        <w:t>годинама не утврђују</w:t>
      </w:r>
      <w:r w:rsidR="002D0AFE" w:rsidRPr="00737BB1">
        <w:rPr>
          <w:rFonts w:ascii="Arial" w:hAnsi="Arial"/>
          <w:lang w:val="sr-Cyrl-CS"/>
        </w:rPr>
        <w:t xml:space="preserve">, као </w:t>
      </w:r>
      <w:r w:rsidRPr="00737BB1">
        <w:rPr>
          <w:rFonts w:ascii="Arial" w:hAnsi="Arial"/>
          <w:lang w:val="sr-Cyrl-CS"/>
        </w:rPr>
        <w:t xml:space="preserve">што је </w:t>
      </w:r>
      <w:r w:rsidR="002D0AFE" w:rsidRPr="00737BB1">
        <w:rPr>
          <w:rFonts w:ascii="Arial" w:hAnsi="Arial"/>
          <w:lang w:val="sr-Cyrl-CS"/>
        </w:rPr>
        <w:t xml:space="preserve">случај Стратегије унапређења положаја особа са инвалидитетом која је донета марта 2020. године док је претходна истекла још 2015. године. </w:t>
      </w:r>
      <w:r w:rsidRPr="00737BB1">
        <w:rPr>
          <w:rFonts w:ascii="Arial" w:hAnsi="Arial"/>
          <w:lang w:val="sr-Cyrl-CS"/>
        </w:rPr>
        <w:t>То понекад резултира</w:t>
      </w:r>
      <w:r w:rsidR="002D0AFE" w:rsidRPr="00737BB1">
        <w:rPr>
          <w:rFonts w:ascii="Arial" w:hAnsi="Arial"/>
          <w:lang w:val="sr-Cyrl-CS"/>
        </w:rPr>
        <w:t xml:space="preserve"> непредузимање</w:t>
      </w:r>
      <w:r w:rsidRPr="00737BB1">
        <w:rPr>
          <w:rFonts w:ascii="Arial" w:hAnsi="Arial"/>
          <w:lang w:val="sr-Cyrl-CS"/>
        </w:rPr>
        <w:t>м</w:t>
      </w:r>
      <w:r w:rsidR="002D0AFE" w:rsidRPr="00737BB1">
        <w:rPr>
          <w:rFonts w:ascii="Arial" w:hAnsi="Arial"/>
          <w:lang w:val="sr-Cyrl-CS"/>
        </w:rPr>
        <w:t xml:space="preserve"> мера и активности које су </w:t>
      </w:r>
      <w:r w:rsidR="00DE2962" w:rsidRPr="00737BB1">
        <w:rPr>
          <w:rFonts w:ascii="Arial" w:hAnsi="Arial"/>
          <w:lang w:val="sr-Cyrl-CS"/>
        </w:rPr>
        <w:t xml:space="preserve">се </w:t>
      </w:r>
      <w:r w:rsidR="002D0AFE" w:rsidRPr="00737BB1">
        <w:rPr>
          <w:rFonts w:ascii="Arial" w:hAnsi="Arial"/>
          <w:lang w:val="sr-Cyrl-CS"/>
        </w:rPr>
        <w:t>могле предузет</w:t>
      </w:r>
      <w:r w:rsidR="00DE2962" w:rsidRPr="00737BB1">
        <w:rPr>
          <w:rFonts w:ascii="Arial" w:hAnsi="Arial"/>
          <w:lang w:val="sr-Cyrl-CS"/>
        </w:rPr>
        <w:t>и</w:t>
      </w:r>
      <w:r w:rsidR="002D0AFE" w:rsidRPr="00737BB1">
        <w:rPr>
          <w:rFonts w:ascii="Arial" w:hAnsi="Arial"/>
          <w:lang w:val="sr-Cyrl-CS"/>
        </w:rPr>
        <w:t xml:space="preserve"> и тиме унапре</w:t>
      </w:r>
      <w:r w:rsidR="00DE2962" w:rsidRPr="00737BB1">
        <w:rPr>
          <w:rFonts w:ascii="Arial" w:hAnsi="Arial"/>
          <w:lang w:val="sr-Cyrl-CS"/>
        </w:rPr>
        <w:t>дити</w:t>
      </w:r>
      <w:r w:rsidR="002D0AFE" w:rsidRPr="00737BB1">
        <w:rPr>
          <w:rFonts w:ascii="Arial" w:hAnsi="Arial"/>
          <w:lang w:val="sr-Cyrl-CS"/>
        </w:rPr>
        <w:t xml:space="preserve"> положај рањивих група становништва. Истовремено се дешава и да се доносе поједина стратешка документа, али без истовременог доношења пратећег акционог плана, који би требало да садрже не само прецизан временски оквир за предузимање конкретних активности, него и опредељена </w:t>
      </w:r>
      <w:r w:rsidR="002D0AFE" w:rsidRPr="00737BB1">
        <w:rPr>
          <w:rFonts w:ascii="Arial" w:hAnsi="Arial"/>
          <w:lang w:val="sr-Cyrl-CS" w:eastAsia="en-GB"/>
        </w:rPr>
        <w:t xml:space="preserve">финансијска средства и изворе финансирања за све мере и активности. </w:t>
      </w:r>
    </w:p>
    <w:p w:rsidR="00967A7C" w:rsidRPr="00737BB1" w:rsidRDefault="002D0AFE" w:rsidP="00810174">
      <w:pPr>
        <w:jc w:val="both"/>
        <w:rPr>
          <w:rFonts w:ascii="Arial" w:hAnsi="Arial" w:cs="Arial"/>
          <w:lang w:val="sr-Cyrl-CS"/>
        </w:rPr>
      </w:pPr>
      <w:r w:rsidRPr="00737BB1">
        <w:rPr>
          <w:rFonts w:ascii="Arial" w:hAnsi="Arial"/>
          <w:lang w:val="sr-Cyrl-CS" w:eastAsia="en-GB"/>
        </w:rPr>
        <w:t>Грађани</w:t>
      </w:r>
      <w:r w:rsidR="00364B7F" w:rsidRPr="00737BB1">
        <w:rPr>
          <w:rFonts w:ascii="Arial" w:hAnsi="Arial"/>
          <w:lang w:val="sr-Cyrl-CS"/>
        </w:rPr>
        <w:t xml:space="preserve"> су</w:t>
      </w:r>
      <w:r w:rsidRPr="00737BB1">
        <w:rPr>
          <w:rFonts w:ascii="Arial" w:hAnsi="Arial"/>
          <w:lang w:val="sr-Cyrl-CS"/>
        </w:rPr>
        <w:t xml:space="preserve"> се Поверенику обраћа</w:t>
      </w:r>
      <w:r w:rsidR="00364B7F" w:rsidRPr="00737BB1">
        <w:rPr>
          <w:rFonts w:ascii="Arial" w:hAnsi="Arial"/>
          <w:lang w:val="sr-Cyrl-CS"/>
        </w:rPr>
        <w:t>ли током године</w:t>
      </w:r>
      <w:r w:rsidRPr="00737BB1">
        <w:rPr>
          <w:rFonts w:ascii="Arial" w:hAnsi="Arial"/>
          <w:lang w:val="sr-Cyrl-CS"/>
        </w:rPr>
        <w:t xml:space="preserve"> у вези са могућношћу </w:t>
      </w:r>
      <w:r w:rsidR="00DE2962" w:rsidRPr="00737BB1">
        <w:rPr>
          <w:rFonts w:ascii="Arial" w:hAnsi="Arial"/>
          <w:lang w:val="sr-Cyrl-CS"/>
        </w:rPr>
        <w:t>коришћења неких</w:t>
      </w:r>
      <w:r w:rsidRPr="00737BB1">
        <w:rPr>
          <w:rFonts w:ascii="Arial" w:hAnsi="Arial"/>
          <w:lang w:val="sr-Cyrl-CS"/>
        </w:rPr>
        <w:t xml:space="preserve"> мера </w:t>
      </w:r>
      <w:r w:rsidR="00B772E9" w:rsidRPr="00737BB1">
        <w:rPr>
          <w:rFonts w:ascii="Arial" w:hAnsi="Arial"/>
          <w:lang w:val="sr-Cyrl-CS"/>
        </w:rPr>
        <w:t xml:space="preserve">подршке </w:t>
      </w:r>
      <w:r w:rsidRPr="00737BB1">
        <w:rPr>
          <w:rFonts w:ascii="Arial" w:hAnsi="Arial"/>
          <w:lang w:val="sr-Cyrl-CS"/>
        </w:rPr>
        <w:t xml:space="preserve">за које су </w:t>
      </w:r>
      <w:r w:rsidR="00BD4E86" w:rsidRPr="00737BB1">
        <w:rPr>
          <w:rFonts w:ascii="Arial" w:hAnsi="Arial"/>
          <w:lang w:val="sr-Cyrl-CS"/>
        </w:rPr>
        <w:t>„</w:t>
      </w:r>
      <w:r w:rsidRPr="00737BB1">
        <w:rPr>
          <w:rFonts w:ascii="Arial" w:hAnsi="Arial"/>
          <w:lang w:val="sr-Cyrl-CS"/>
        </w:rPr>
        <w:t>чули да постоје али не у њиховом месту</w:t>
      </w:r>
      <w:r w:rsidR="00BD4E86" w:rsidRPr="00737BB1">
        <w:rPr>
          <w:rFonts w:ascii="Arial" w:hAnsi="Arial"/>
          <w:lang w:val="sr-Cyrl-CS"/>
        </w:rPr>
        <w:t>“</w:t>
      </w:r>
      <w:r w:rsidRPr="00737BB1">
        <w:rPr>
          <w:rFonts w:ascii="Arial" w:hAnsi="Arial"/>
          <w:lang w:val="sr-Cyrl-CS"/>
        </w:rPr>
        <w:t>, или</w:t>
      </w:r>
      <w:r w:rsidR="00B772E9" w:rsidRPr="00737BB1">
        <w:rPr>
          <w:rFonts w:ascii="Arial" w:hAnsi="Arial"/>
          <w:lang w:val="sr-Cyrl-CS"/>
        </w:rPr>
        <w:t xml:space="preserve"> су </w:t>
      </w:r>
      <w:r w:rsidR="00114C58" w:rsidRPr="00737BB1">
        <w:rPr>
          <w:rFonts w:ascii="Arial" w:hAnsi="Arial"/>
          <w:lang w:val="sr-Cyrl-CS"/>
        </w:rPr>
        <w:t xml:space="preserve">наводили да им није позната могућност да могу да остваре поједина права и услуге </w:t>
      </w:r>
      <w:r w:rsidRPr="00737BB1">
        <w:rPr>
          <w:rFonts w:ascii="Arial" w:hAnsi="Arial"/>
          <w:lang w:val="sr-Cyrl-CS"/>
        </w:rPr>
        <w:t>на нивоу јединиц</w:t>
      </w:r>
      <w:r w:rsidR="00EC6799" w:rsidRPr="00737BB1">
        <w:rPr>
          <w:rFonts w:ascii="Arial" w:hAnsi="Arial"/>
          <w:lang w:val="sr-Cyrl-CS"/>
        </w:rPr>
        <w:t>е</w:t>
      </w:r>
      <w:r w:rsidRPr="00737BB1">
        <w:rPr>
          <w:rFonts w:ascii="Arial" w:hAnsi="Arial"/>
          <w:lang w:val="sr-Cyrl-CS"/>
        </w:rPr>
        <w:t xml:space="preserve"> локалне самоуправе.</w:t>
      </w:r>
      <w:r w:rsidR="000A30A2" w:rsidRPr="00737BB1">
        <w:rPr>
          <w:rFonts w:ascii="Arial" w:hAnsi="Arial"/>
          <w:lang w:val="sr-Cyrl-CS"/>
        </w:rPr>
        <w:t xml:space="preserve"> </w:t>
      </w:r>
      <w:r w:rsidR="00114C58" w:rsidRPr="00737BB1">
        <w:rPr>
          <w:rFonts w:ascii="Arial" w:hAnsi="Arial"/>
          <w:lang w:val="sr-Cyrl-CS"/>
        </w:rPr>
        <w:t xml:space="preserve">Поред тога су указивали да се поједине услуге не остварују у пуном обиму или у континуитету. </w:t>
      </w:r>
      <w:r w:rsidR="00770820" w:rsidRPr="00737BB1">
        <w:rPr>
          <w:rFonts w:ascii="Arial" w:hAnsi="Arial" w:cs="Arial"/>
          <w:lang w:val="sr-Cyrl-CS"/>
        </w:rPr>
        <w:t>Нису донет</w:t>
      </w:r>
      <w:r w:rsidR="00EF5F43" w:rsidRPr="00737BB1">
        <w:rPr>
          <w:rFonts w:ascii="Arial" w:hAnsi="Arial" w:cs="Arial"/>
          <w:lang w:val="sr-Cyrl-CS"/>
        </w:rPr>
        <w:t>и</w:t>
      </w:r>
      <w:r w:rsidR="00770820" w:rsidRPr="00737BB1">
        <w:rPr>
          <w:rFonts w:ascii="Arial" w:hAnsi="Arial" w:cs="Arial"/>
          <w:lang w:val="sr-Cyrl-CS"/>
        </w:rPr>
        <w:t xml:space="preserve"> </w:t>
      </w:r>
      <w:r w:rsidR="00770820" w:rsidRPr="00737BB1">
        <w:rPr>
          <w:rFonts w:ascii="Arial" w:hAnsi="Arial"/>
          <w:lang w:val="sr-Cyrl-CS"/>
        </w:rPr>
        <w:t>а</w:t>
      </w:r>
      <w:r w:rsidR="00A851A1" w:rsidRPr="00737BB1">
        <w:rPr>
          <w:rFonts w:ascii="Arial" w:hAnsi="Arial" w:cs="Arial"/>
          <w:lang w:val="sr-Cyrl-CS"/>
        </w:rPr>
        <w:t>кт</w:t>
      </w:r>
      <w:r w:rsidR="00EF5F43" w:rsidRPr="00737BB1">
        <w:rPr>
          <w:rFonts w:ascii="Arial" w:hAnsi="Arial" w:cs="Arial"/>
          <w:lang w:val="sr-Cyrl-CS"/>
        </w:rPr>
        <w:t>и</w:t>
      </w:r>
      <w:r w:rsidR="001A504F" w:rsidRPr="00737BB1">
        <w:rPr>
          <w:rFonts w:ascii="Arial" w:hAnsi="Arial" w:cs="Arial"/>
          <w:lang w:val="sr-Cyrl-CS"/>
        </w:rPr>
        <w:t xml:space="preserve"> </w:t>
      </w:r>
      <w:r w:rsidR="00770820" w:rsidRPr="00737BB1">
        <w:rPr>
          <w:rFonts w:ascii="Arial" w:hAnsi="Arial" w:cs="Arial"/>
          <w:lang w:val="sr-Cyrl-CS"/>
        </w:rPr>
        <w:t xml:space="preserve">у </w:t>
      </w:r>
      <w:r w:rsidR="004873C9" w:rsidRPr="00737BB1">
        <w:rPr>
          <w:rFonts w:ascii="Arial" w:hAnsi="Arial" w:cs="Arial"/>
          <w:lang w:val="sr-Cyrl-CS"/>
        </w:rPr>
        <w:t>појединим</w:t>
      </w:r>
      <w:r w:rsidR="00770820" w:rsidRPr="00737BB1">
        <w:rPr>
          <w:rFonts w:ascii="Arial" w:hAnsi="Arial" w:cs="Arial"/>
          <w:lang w:val="sr-Cyrl-CS"/>
        </w:rPr>
        <w:t xml:space="preserve"> јединицама локалних самоуправа </w:t>
      </w:r>
      <w:r w:rsidR="001A504F" w:rsidRPr="00737BB1">
        <w:rPr>
          <w:rFonts w:ascii="Arial" w:hAnsi="Arial" w:cs="Arial"/>
          <w:lang w:val="sr-Cyrl-CS"/>
        </w:rPr>
        <w:t xml:space="preserve">којима се детаљније разрађују одредбе стратешких докумената (попут социјалног укључивања Рома, појединих услуга социјалне заштите као што је помоћ у кући, лични пратилац, персонални асистент и др, унапређења положаја особа са инвалидитетом, обезбеђивања педагошких асистената и сл). </w:t>
      </w:r>
      <w:r w:rsidR="00D22389" w:rsidRPr="00737BB1">
        <w:rPr>
          <w:rFonts w:ascii="Arial" w:hAnsi="Arial" w:cs="Arial"/>
          <w:lang w:val="sr-Cyrl-CS"/>
        </w:rPr>
        <w:t>Израда</w:t>
      </w:r>
      <w:r w:rsidR="001F3D6F" w:rsidRPr="00737BB1">
        <w:rPr>
          <w:rFonts w:ascii="Arial" w:hAnsi="Arial" w:cs="Arial"/>
          <w:lang w:val="sr-Cyrl-CS"/>
        </w:rPr>
        <w:t xml:space="preserve"> квалитетног, одрживог и реалног локалног акционог плана за различите области </w:t>
      </w:r>
      <w:r w:rsidR="000F3CB7" w:rsidRPr="00737BB1">
        <w:rPr>
          <w:rFonts w:ascii="Arial" w:hAnsi="Arial" w:cs="Arial"/>
          <w:lang w:val="sr-Cyrl-CS"/>
        </w:rPr>
        <w:t>друштвених односа</w:t>
      </w:r>
      <w:r w:rsidR="001F3D6F" w:rsidRPr="00737BB1">
        <w:rPr>
          <w:rFonts w:ascii="Arial" w:hAnsi="Arial" w:cs="Arial"/>
          <w:lang w:val="sr-Cyrl-CS"/>
        </w:rPr>
        <w:t xml:space="preserve"> довел</w:t>
      </w:r>
      <w:r w:rsidR="00153C09" w:rsidRPr="00737BB1">
        <w:rPr>
          <w:rFonts w:ascii="Arial" w:hAnsi="Arial" w:cs="Arial"/>
          <w:lang w:val="sr-Cyrl-CS"/>
        </w:rPr>
        <w:t>а</w:t>
      </w:r>
      <w:r w:rsidR="001F3D6F" w:rsidRPr="00737BB1">
        <w:rPr>
          <w:rFonts w:ascii="Arial" w:hAnsi="Arial" w:cs="Arial"/>
          <w:lang w:val="sr-Cyrl-CS"/>
        </w:rPr>
        <w:t xml:space="preserve"> би до лакшег и систематичнијег предузимања конкретних мера</w:t>
      </w:r>
      <w:r w:rsidR="000F3CB7" w:rsidRPr="00737BB1">
        <w:rPr>
          <w:rFonts w:ascii="Arial" w:hAnsi="Arial" w:cs="Arial"/>
          <w:lang w:val="sr-Cyrl-CS"/>
        </w:rPr>
        <w:t xml:space="preserve"> за унапређење положаја нарочито најугроженијих група</w:t>
      </w:r>
      <w:r w:rsidR="001F3D6F" w:rsidRPr="00737BB1">
        <w:rPr>
          <w:rFonts w:ascii="Arial" w:hAnsi="Arial" w:cs="Arial"/>
          <w:lang w:val="sr-Cyrl-CS"/>
        </w:rPr>
        <w:t xml:space="preserve"> </w:t>
      </w:r>
      <w:r w:rsidR="00153C09" w:rsidRPr="00737BB1">
        <w:rPr>
          <w:rFonts w:ascii="Arial" w:hAnsi="Arial" w:cs="Arial"/>
          <w:lang w:val="sr-Cyrl-CS"/>
        </w:rPr>
        <w:t xml:space="preserve">становништва </w:t>
      </w:r>
      <w:r w:rsidR="001F3D6F" w:rsidRPr="00737BB1">
        <w:rPr>
          <w:rFonts w:ascii="Arial" w:hAnsi="Arial" w:cs="Arial"/>
          <w:lang w:val="sr-Cyrl-CS"/>
        </w:rPr>
        <w:t xml:space="preserve">и у коначном </w:t>
      </w:r>
      <w:r w:rsidR="00153C09" w:rsidRPr="00737BB1">
        <w:rPr>
          <w:rFonts w:ascii="Arial" w:hAnsi="Arial" w:cs="Arial"/>
          <w:lang w:val="sr-Cyrl-CS"/>
        </w:rPr>
        <w:t xml:space="preserve">утицала би </w:t>
      </w:r>
      <w:r w:rsidR="001F3D6F" w:rsidRPr="00737BB1">
        <w:rPr>
          <w:rFonts w:ascii="Arial" w:hAnsi="Arial" w:cs="Arial"/>
          <w:lang w:val="sr-Cyrl-CS"/>
        </w:rPr>
        <w:t xml:space="preserve">на системско праћење примене </w:t>
      </w:r>
      <w:r w:rsidR="00153C09" w:rsidRPr="00737BB1">
        <w:rPr>
          <w:rFonts w:ascii="Arial" w:hAnsi="Arial" w:cs="Arial"/>
          <w:lang w:val="sr-Cyrl-CS"/>
        </w:rPr>
        <w:t>ових</w:t>
      </w:r>
      <w:r w:rsidR="001F3D6F" w:rsidRPr="00737BB1">
        <w:rPr>
          <w:rFonts w:ascii="Arial" w:hAnsi="Arial" w:cs="Arial"/>
          <w:lang w:val="sr-Cyrl-CS"/>
        </w:rPr>
        <w:t xml:space="preserve"> докумената. </w:t>
      </w:r>
      <w:r w:rsidR="00770820" w:rsidRPr="00737BB1">
        <w:rPr>
          <w:rFonts w:ascii="Arial" w:hAnsi="Arial" w:cs="Arial"/>
          <w:lang w:val="sr-Cyrl-CS"/>
        </w:rPr>
        <w:t xml:space="preserve"> </w:t>
      </w:r>
    </w:p>
    <w:p w:rsidR="001C76E1" w:rsidRPr="00737BB1" w:rsidRDefault="001C76E1" w:rsidP="00810174">
      <w:pPr>
        <w:jc w:val="both"/>
        <w:rPr>
          <w:rFonts w:ascii="Arial" w:hAnsi="Arial"/>
          <w:lang w:val="sr-Cyrl-CS" w:eastAsia="en-GB"/>
        </w:rPr>
      </w:pPr>
      <w:r w:rsidRPr="00737BB1">
        <w:rPr>
          <w:rFonts w:ascii="Arial" w:hAnsi="Arial" w:cs="Arial"/>
          <w:lang w:val="sr-Cyrl-CS"/>
        </w:rPr>
        <w:t>Према подацима из</w:t>
      </w:r>
      <w:r w:rsidRPr="00737BB1">
        <w:rPr>
          <w:rFonts w:ascii="Arial" w:hAnsi="Arial" w:cs="Arial"/>
          <w:bCs/>
          <w:iCs/>
          <w:lang w:val="sr-Cyrl-CS"/>
        </w:rPr>
        <w:t xml:space="preserve"> публикације </w:t>
      </w:r>
      <w:r w:rsidRPr="00737BB1">
        <w:rPr>
          <w:rFonts w:ascii="Arial" w:hAnsi="Arial" w:cs="Arial"/>
          <w:bCs/>
          <w:i/>
          <w:iCs/>
          <w:lang w:val="sr-Cyrl-CS"/>
        </w:rPr>
        <w:t>Мапирање услуга социјалне заштите и материјалне подршке у надлежности јединица локалних самоуправа у Републици Србији</w:t>
      </w:r>
      <w:r w:rsidRPr="00737BB1">
        <w:rPr>
          <w:rFonts w:ascii="Arial" w:hAnsi="Arial" w:cs="Arial"/>
          <w:bCs/>
          <w:iCs/>
          <w:vertAlign w:val="superscript"/>
          <w:lang w:val="sr-Cyrl-CS"/>
        </w:rPr>
        <w:footnoteReference w:id="94"/>
      </w:r>
      <w:r w:rsidRPr="00737BB1">
        <w:rPr>
          <w:rFonts w:ascii="Arial" w:hAnsi="Arial" w:cs="Arial"/>
          <w:bCs/>
          <w:i/>
          <w:iCs/>
          <w:lang w:val="sr-Cyrl-CS"/>
        </w:rPr>
        <w:t>,</w:t>
      </w:r>
      <w:r w:rsidRPr="00737BB1">
        <w:rPr>
          <w:rFonts w:ascii="Arial" w:hAnsi="Arial" w:cs="Arial"/>
          <w:bCs/>
          <w:iCs/>
          <w:lang w:val="sr-Cyrl-CS"/>
        </w:rPr>
        <w:t xml:space="preserve"> </w:t>
      </w:r>
      <w:r w:rsidR="00D8423F" w:rsidRPr="00737BB1">
        <w:rPr>
          <w:rFonts w:ascii="Arial" w:hAnsi="Arial" w:cs="Arial"/>
          <w:bCs/>
          <w:iCs/>
          <w:lang w:val="sr-Cyrl-CS"/>
        </w:rPr>
        <w:t xml:space="preserve">која је објављена 2020. године, </w:t>
      </w:r>
      <w:r w:rsidRPr="00737BB1">
        <w:rPr>
          <w:rFonts w:ascii="Arial" w:hAnsi="Arial" w:cs="Arial"/>
          <w:bCs/>
          <w:iCs/>
          <w:lang w:val="sr-Cyrl-CS"/>
        </w:rPr>
        <w:t xml:space="preserve">укупни расходи за услуге социјалне заштите у надлежности јединица локалне самоуправе 2018. године износили су 3,65 милијарди динара, односно свега 0,07% БДП-а. </w:t>
      </w:r>
      <w:r w:rsidRPr="00737BB1">
        <w:rPr>
          <w:rFonts w:ascii="Arial" w:hAnsi="Arial" w:cs="Arial"/>
          <w:bCs/>
          <w:lang w:val="sr-Cyrl-CS"/>
        </w:rPr>
        <w:t xml:space="preserve">Поређења ради, укупни расходи за најраспрострањеније услуге социјалне заштите – резиденцијални и породични смештај, износили су 0,14% БДП-а. </w:t>
      </w:r>
      <w:r w:rsidR="00D96538" w:rsidRPr="00737BB1">
        <w:rPr>
          <w:rFonts w:ascii="Arial" w:hAnsi="Arial" w:cs="Arial"/>
          <w:bCs/>
          <w:iCs/>
          <w:lang w:val="sr-Cyrl-CS"/>
        </w:rPr>
        <w:t>У</w:t>
      </w:r>
      <w:r w:rsidRPr="00737BB1">
        <w:rPr>
          <w:rFonts w:ascii="Arial" w:hAnsi="Arial" w:cs="Arial"/>
          <w:bCs/>
          <w:iCs/>
          <w:lang w:val="sr-Cyrl-CS"/>
        </w:rPr>
        <w:t xml:space="preserve"> осам локалних самоуправа уопште нису забележени расходи за услуге социјалне заштите.</w:t>
      </w:r>
      <w:r w:rsidRPr="00737BB1">
        <w:rPr>
          <w:rFonts w:ascii="Arial" w:eastAsia="Times New Roman" w:hAnsi="Arial" w:cs="Arial"/>
          <w:bCs/>
          <w:iCs/>
          <w:color w:val="000000"/>
          <w:lang w:val="sr-Cyrl-CS"/>
        </w:rPr>
        <w:t xml:space="preserve"> </w:t>
      </w:r>
      <w:r w:rsidRPr="00737BB1">
        <w:rPr>
          <w:rFonts w:ascii="Arial" w:hAnsi="Arial" w:cs="Arial"/>
          <w:bCs/>
          <w:iCs/>
          <w:lang w:val="sr-Cyrl-CS"/>
        </w:rPr>
        <w:t xml:space="preserve">Наменски трансфери додељени за локалне услуге социјалне заштите 2018. године износили су приближно 622,4 милиона динара (чиме је финансирано 17,1% укупних расхода), а добило их је 105 јединица локалне самоуправе. Међу 40 јединица локалне самоуправе које нису добиле наменске трансфере, осам веома мало улажу у локалне услуге (мање од 0,5% локалног буџета), а </w:t>
      </w:r>
      <w:r w:rsidRPr="00737BB1">
        <w:rPr>
          <w:rFonts w:ascii="Arial" w:hAnsi="Arial"/>
          <w:lang w:val="sr-Cyrl-CS" w:eastAsia="en-GB"/>
        </w:rPr>
        <w:t>међу њима је и шест најнеразвијенијих општина.</w:t>
      </w:r>
      <w:r w:rsidR="00C844DC" w:rsidRPr="00737BB1">
        <w:rPr>
          <w:rStyle w:val="FootnoteReference"/>
          <w:rFonts w:ascii="Arial" w:hAnsi="Arial"/>
          <w:lang w:val="sr-Cyrl-CS" w:eastAsia="en-GB"/>
        </w:rPr>
        <w:footnoteReference w:id="95"/>
      </w:r>
    </w:p>
    <w:p w:rsidR="005B2EEA" w:rsidRPr="00737BB1" w:rsidRDefault="005B2EEA" w:rsidP="00810174">
      <w:pPr>
        <w:jc w:val="both"/>
        <w:rPr>
          <w:rFonts w:ascii="Arial" w:hAnsi="Arial" w:cs="Arial"/>
          <w:bCs/>
          <w:iCs/>
          <w:lang w:val="sr-Cyrl-CS"/>
        </w:rPr>
      </w:pPr>
      <w:r w:rsidRPr="00737BB1">
        <w:rPr>
          <w:rFonts w:ascii="Arial" w:hAnsi="Arial"/>
          <w:lang w:val="sr-Cyrl-CS" w:eastAsia="en-GB"/>
        </w:rPr>
        <w:t>У периоду 2015. до 2018. године се номинално гледано више него удвостручио број корисника</w:t>
      </w:r>
      <w:r w:rsidRPr="00737BB1">
        <w:rPr>
          <w:rFonts w:ascii="Arial" w:hAnsi="Arial" w:cs="Arial"/>
          <w:bCs/>
          <w:iCs/>
          <w:lang w:val="sr-Cyrl-CS"/>
        </w:rPr>
        <w:t xml:space="preserve"> услуге помоћ у кући за одрасле и старије, као једне од најраспрострањенијих услуга. Међутим, у 2018. години ова услуга се пружала свих 12 месеци у мање од 50% јединица локалне самоуправе, док се у 19 локалних самоуправа ова услуга пружала 6 и мање месеци. У 2018. години обухват услугом помоћ у кући је био 16.678 корисника просечно месечно, а обухват старијих грађана је 1,24% укупне популације 65+, што значи да је обухват низак нарочито у поређењу са развијеним </w:t>
      </w:r>
      <w:r w:rsidRPr="00737BB1">
        <w:rPr>
          <w:rFonts w:ascii="Arial" w:hAnsi="Arial" w:cs="Arial"/>
          <w:bCs/>
          <w:iCs/>
          <w:lang w:val="sr-Cyrl-CS"/>
        </w:rPr>
        <w:lastRenderedPageBreak/>
        <w:t>земљама, док је број локалних самоуправа које пружају ову услугу готово идентичан годинама уназад (2012-122, 2018-123).</w:t>
      </w:r>
      <w:r w:rsidRPr="00737BB1">
        <w:rPr>
          <w:rFonts w:ascii="Arial" w:hAnsi="Arial" w:cs="Arial"/>
          <w:bCs/>
          <w:iCs/>
          <w:vertAlign w:val="superscript"/>
          <w:lang w:val="sr-Cyrl-CS"/>
        </w:rPr>
        <w:footnoteReference w:id="96"/>
      </w:r>
    </w:p>
    <w:p w:rsidR="00515323" w:rsidRPr="00737BB1" w:rsidRDefault="00616798" w:rsidP="00810174">
      <w:pPr>
        <w:jc w:val="both"/>
        <w:rPr>
          <w:rFonts w:ascii="Arial" w:hAnsi="Arial" w:cs="Arial"/>
          <w:bCs/>
          <w:iCs/>
          <w:lang w:val="sr-Cyrl-CS"/>
        </w:rPr>
      </w:pPr>
      <w:r w:rsidRPr="00737BB1">
        <w:rPr>
          <w:rFonts w:ascii="Arial" w:hAnsi="Arial" w:cs="Arial"/>
          <w:bCs/>
          <w:iCs/>
          <w:lang w:val="sr-Cyrl-CS"/>
        </w:rPr>
        <w:t xml:space="preserve">Оваква ситуација несразмерно теже погађа жене, које у поређењу са мушкарцима преузимају већи терет обавеза за бригу о члановима породице којима је потребна </w:t>
      </w:r>
      <w:r w:rsidR="00DA2346" w:rsidRPr="00737BB1">
        <w:rPr>
          <w:rFonts w:ascii="Arial" w:hAnsi="Arial" w:cs="Arial"/>
          <w:bCs/>
          <w:iCs/>
          <w:lang w:val="sr-Cyrl-CS"/>
        </w:rPr>
        <w:t>нега и помоћ.</w:t>
      </w:r>
      <w:r w:rsidRPr="00737BB1">
        <w:rPr>
          <w:rFonts w:ascii="Arial" w:hAnsi="Arial" w:cs="Arial"/>
          <w:bCs/>
          <w:iCs/>
          <w:lang w:val="sr-Cyrl-CS"/>
        </w:rPr>
        <w:t xml:space="preserve"> </w:t>
      </w:r>
      <w:r w:rsidR="00DA2346" w:rsidRPr="00737BB1">
        <w:rPr>
          <w:rFonts w:ascii="Arial" w:hAnsi="Arial" w:cs="Arial"/>
          <w:bCs/>
          <w:iCs/>
          <w:lang w:val="sr-Cyrl-CS"/>
        </w:rPr>
        <w:t>Према истраживањима, ж</w:t>
      </w:r>
      <w:r w:rsidR="00515323" w:rsidRPr="00737BB1">
        <w:rPr>
          <w:rFonts w:ascii="Arial" w:hAnsi="Arial" w:cs="Arial"/>
          <w:bCs/>
          <w:iCs/>
          <w:lang w:val="sr-Cyrl-CS"/>
        </w:rPr>
        <w:t xml:space="preserve">ене дневно проводе у просеку скоро три пута више времена од мушкараца у неплаћеним пословима старања и пословима у домаћинству, чиме се ограничава њихово време за плаћени рад, образовање и слободно време.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6463AA" w:rsidRPr="00737BB1" w:rsidTr="006E047F">
        <w:trPr>
          <w:trHeight w:val="1350"/>
        </w:trPr>
        <w:tc>
          <w:tcPr>
            <w:tcW w:w="9072" w:type="dxa"/>
            <w:shd w:val="clear" w:color="auto" w:fill="BCD3EE"/>
          </w:tcPr>
          <w:p w:rsidR="006463AA" w:rsidRPr="00737BB1" w:rsidRDefault="002C363D" w:rsidP="001C76E1">
            <w:pPr>
              <w:jc w:val="both"/>
              <w:rPr>
                <w:sz w:val="2"/>
                <w:lang w:val="sr-Cyrl-CS"/>
              </w:rPr>
            </w:pPr>
            <w:r w:rsidRPr="00737BB1">
              <w:rPr>
                <w:rFonts w:ascii="Arial" w:hAnsi="Arial" w:cs="Arial"/>
                <w:lang w:val="sr-Cyrl-CS"/>
              </w:rPr>
              <w:t xml:space="preserve"> </w:t>
            </w:r>
            <w:r w:rsidR="006463AA" w:rsidRPr="00737BB1">
              <w:rPr>
                <w:rFonts w:ascii="Arial" w:eastAsia="Times New Roman" w:hAnsi="Arial" w:cs="Arial"/>
                <w:lang w:val="sr-Cyrl-CS" w:eastAsia="en-GB"/>
              </w:rPr>
              <w:t xml:space="preserve">  </w:t>
            </w:r>
          </w:p>
          <w:p w:rsidR="006463AA" w:rsidRPr="00737BB1" w:rsidRDefault="004A1E35" w:rsidP="006463AA">
            <w:pPr>
              <w:jc w:val="both"/>
              <w:rPr>
                <w:rFonts w:ascii="Arial" w:hAnsi="Arial" w:cs="Arial"/>
                <w:lang w:val="sr-Cyrl-CS"/>
              </w:rPr>
            </w:pPr>
            <w:r w:rsidRPr="00737BB1">
              <w:rPr>
                <w:noProof/>
              </w:rPr>
              <w:drawing>
                <wp:anchor distT="0" distB="0" distL="114300" distR="114300" simplePos="0" relativeHeight="251659776" behindDoc="0" locked="0" layoutInCell="1" allowOverlap="1">
                  <wp:simplePos x="0" y="0"/>
                  <wp:positionH relativeFrom="column">
                    <wp:posOffset>36195</wp:posOffset>
                  </wp:positionH>
                  <wp:positionV relativeFrom="paragraph">
                    <wp:posOffset>-2540</wp:posOffset>
                  </wp:positionV>
                  <wp:extent cx="304800" cy="542290"/>
                  <wp:effectExtent l="19050" t="0" r="0" b="0"/>
                  <wp:wrapSquare wrapText="bothSides"/>
                  <wp:docPr id="111"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006463AA" w:rsidRPr="00737BB1">
              <w:rPr>
                <w:rFonts w:ascii="Arial" w:hAnsi="Arial" w:cs="Arial"/>
                <w:lang w:val="sr-Cyrl-CS"/>
              </w:rPr>
              <w:t xml:space="preserve">Подсећамо да је Повереник 2019. године радио анализу успостављања и пружања услуге личног пратиоца у јединицама локалне самоуправе због чега су упућене препоруке мера свим градовима и општинама у циљу успостављања и пуне реализације ове услуге. Један број локалних самоуправа је обавестио Повереника да својим актима има успостављену услугу али да с обзиром да спадају у општине IV категорије немају обезбеђена </w:t>
            </w:r>
            <w:r w:rsidR="007D280D" w:rsidRPr="00737BB1">
              <w:rPr>
                <w:rFonts w:ascii="Arial" w:hAnsi="Arial" w:cs="Arial"/>
                <w:lang w:val="sr-Cyrl-CS"/>
              </w:rPr>
              <w:t>средства за реализацију услуге.</w:t>
            </w:r>
          </w:p>
        </w:tc>
      </w:tr>
    </w:tbl>
    <w:p w:rsidR="006463AA" w:rsidRPr="00737BB1" w:rsidRDefault="006463AA" w:rsidP="00D739DF">
      <w:pPr>
        <w:spacing w:after="0"/>
        <w:ind w:right="26"/>
        <w:jc w:val="both"/>
        <w:rPr>
          <w:rFonts w:ascii="Arial" w:hAnsi="Arial" w:cs="Arial"/>
          <w:lang w:val="sr-Cyrl-CS"/>
        </w:rPr>
      </w:pPr>
    </w:p>
    <w:p w:rsidR="0028267D" w:rsidRPr="00737BB1" w:rsidRDefault="0028267D" w:rsidP="00810174">
      <w:pPr>
        <w:jc w:val="both"/>
        <w:rPr>
          <w:rFonts w:ascii="Arial" w:hAnsi="Arial" w:cs="Arial"/>
          <w:lang w:val="sr-Cyrl-CS"/>
        </w:rPr>
      </w:pPr>
      <w:r w:rsidRPr="00737BB1">
        <w:rPr>
          <w:rFonts w:ascii="Arial" w:hAnsi="Arial"/>
          <w:lang w:val="sr-Cyrl-CS"/>
        </w:rPr>
        <w:t xml:space="preserve">Према подацима </w:t>
      </w:r>
      <w:r w:rsidR="004E2D66" w:rsidRPr="00737BB1">
        <w:rPr>
          <w:rFonts w:ascii="Arial" w:hAnsi="Arial"/>
          <w:lang w:val="sr-Cyrl-CS"/>
        </w:rPr>
        <w:t>из</w:t>
      </w:r>
      <w:r w:rsidRPr="00737BB1">
        <w:rPr>
          <w:rFonts w:ascii="Arial" w:hAnsi="Arial"/>
          <w:lang w:val="sr-Cyrl-CS"/>
        </w:rPr>
        <w:t xml:space="preserve"> Анкете о приходима и условима живота </w:t>
      </w:r>
      <w:r w:rsidRPr="00737BB1">
        <w:rPr>
          <w:rFonts w:ascii="Arial" w:hAnsi="Arial"/>
          <w:bCs/>
          <w:lang w:val="sr-Cyrl-CS"/>
        </w:rPr>
        <w:t xml:space="preserve">31,7% становништва Републике Србије (2,18 милиона) изложено је ризику од сиромаштва или социјалне искључености </w:t>
      </w:r>
      <w:r w:rsidRPr="00737BB1">
        <w:rPr>
          <w:rFonts w:ascii="Arial" w:hAnsi="Arial"/>
          <w:lang w:val="sr-Cyrl-CS"/>
        </w:rPr>
        <w:t xml:space="preserve">што је знатно изнад вредности просека 28 земаља ЕУ (21,7%). Према показатељима </w:t>
      </w:r>
      <w:r w:rsidRPr="00737BB1">
        <w:rPr>
          <w:rFonts w:ascii="Arial" w:hAnsi="Arial"/>
          <w:bCs/>
          <w:lang w:val="sr-Cyrl-CS"/>
        </w:rPr>
        <w:t>субјективног сиромаштва</w:t>
      </w:r>
      <w:r w:rsidRPr="00737BB1">
        <w:rPr>
          <w:rFonts w:ascii="Arial" w:hAnsi="Arial"/>
          <w:b/>
          <w:bCs/>
          <w:lang w:val="sr-Cyrl-CS"/>
        </w:rPr>
        <w:t xml:space="preserve"> </w:t>
      </w:r>
      <w:r w:rsidRPr="00737BB1">
        <w:rPr>
          <w:rFonts w:ascii="Arial" w:hAnsi="Arial"/>
          <w:lang w:val="sr-Cyrl-CS"/>
        </w:rPr>
        <w:t>46,7% грађана изјављује да тешко или веома тешко „саставља крај са крајем”,</w:t>
      </w:r>
      <w:r w:rsidRPr="00737BB1">
        <w:rPr>
          <w:rFonts w:ascii="Arial" w:hAnsi="Arial"/>
          <w:bCs/>
          <w:lang w:val="sr-Cyrl-CS"/>
        </w:rPr>
        <w:t xml:space="preserve"> а испод линије апсолутног сиромаштва живи око 486.166 становника Републике Србије.</w:t>
      </w:r>
      <w:r w:rsidRPr="00737BB1">
        <w:rPr>
          <w:rFonts w:ascii="Arial" w:hAnsi="Arial"/>
          <w:vertAlign w:val="superscript"/>
          <w:lang w:val="sr-Cyrl-CS"/>
        </w:rPr>
        <w:footnoteReference w:id="97"/>
      </w:r>
      <w:r w:rsidRPr="00737BB1">
        <w:rPr>
          <w:rFonts w:ascii="Arial" w:hAnsi="Arial"/>
          <w:lang w:val="sr-Cyrl-CS"/>
        </w:rPr>
        <w:t xml:space="preserve"> Сиромашни грађани се у бројним истраживањима и публикацијама како на домаћем, тако и на међународном нивоу перципирају као једна од највише дискриминисаних друштвених група, али и група кој</w:t>
      </w:r>
      <w:r w:rsidR="00AF10CC" w:rsidRPr="00737BB1">
        <w:rPr>
          <w:rFonts w:ascii="Arial" w:hAnsi="Arial"/>
          <w:lang w:val="sr-Cyrl-CS"/>
        </w:rPr>
        <w:t>а је</w:t>
      </w:r>
      <w:r w:rsidRPr="00737BB1">
        <w:rPr>
          <w:rFonts w:ascii="Arial" w:hAnsi="Arial"/>
          <w:lang w:val="sr-Cyrl-CS"/>
        </w:rPr>
        <w:t xml:space="preserve"> у највећем ризику. Борба против сиромаштва је први од Циљева одрживог развоја УН</w:t>
      </w:r>
      <w:r w:rsidR="00AF10CC" w:rsidRPr="00737BB1">
        <w:rPr>
          <w:rFonts w:ascii="Arial" w:hAnsi="Arial"/>
          <w:lang w:val="sr-Cyrl-CS"/>
        </w:rPr>
        <w:t xml:space="preserve"> Aгeндe зa oдрживи рaзвoj </w:t>
      </w:r>
      <w:r w:rsidRPr="00737BB1">
        <w:rPr>
          <w:rFonts w:ascii="Arial" w:hAnsi="Arial"/>
          <w:lang w:val="sr-Cyrl-CS"/>
        </w:rPr>
        <w:t>2030</w:t>
      </w:r>
      <w:r w:rsidR="00AF10CC" w:rsidRPr="00737BB1">
        <w:rPr>
          <w:rFonts w:ascii="Arial" w:hAnsi="Arial"/>
          <w:lang w:val="sr-Cyrl-CS"/>
        </w:rPr>
        <w:t>.</w:t>
      </w:r>
      <w:r w:rsidRPr="00737BB1">
        <w:rPr>
          <w:rFonts w:ascii="Arial" w:hAnsi="Arial"/>
          <w:lang w:val="sr-Cyrl-CS"/>
        </w:rPr>
        <w:t xml:space="preserve"> који се однос</w:t>
      </w:r>
      <w:r w:rsidR="00AF10CC" w:rsidRPr="00737BB1">
        <w:rPr>
          <w:rFonts w:ascii="Arial" w:hAnsi="Arial"/>
          <w:lang w:val="sr-Cyrl-CS"/>
        </w:rPr>
        <w:t>и</w:t>
      </w:r>
      <w:r w:rsidRPr="00737BB1">
        <w:rPr>
          <w:rFonts w:ascii="Arial" w:hAnsi="Arial"/>
          <w:lang w:val="sr-Cyrl-CS"/>
        </w:rPr>
        <w:t xml:space="preserve"> на будући друштвени и економски развој у складу са принципима одрживости. С тим у вези, сва релевантна међународна документа означавају да рад на социјалном укључивању сиромашних захтева добру повезаност свих система заштите и унапређење координације свих актера, на свим нивоима и свим секторима (социјалне и здравствене службе, образовање и култура, безбедност, пензијско-инвалидско осигурање, тржиште рада и др.) као и сарадњу са  другим актерима који се баве питањима сиромаштва, укључујући организације цивилног друштва и волонтерске организације. Ова сарадња би требало да укључује сва питања која се тичу сиромаштва ради омогућавања социјалне инклузије и веће друштвене укључености, смањења дискриминације и остваривања равноправности у </w:t>
      </w:r>
      <w:r w:rsidRPr="00737BB1">
        <w:rPr>
          <w:rFonts w:ascii="Arial" w:hAnsi="Arial" w:cs="Arial"/>
          <w:lang w:val="sr-Cyrl-CS"/>
        </w:rPr>
        <w:t>што већем обиму.</w:t>
      </w:r>
    </w:p>
    <w:p w:rsidR="004420EF" w:rsidRPr="00737BB1" w:rsidRDefault="004420EF" w:rsidP="00810174">
      <w:pPr>
        <w:jc w:val="both"/>
        <w:rPr>
          <w:rFonts w:ascii="Arial" w:hAnsi="Arial" w:cs="Arial"/>
          <w:lang w:val="sr-Cyrl-CS"/>
        </w:rPr>
      </w:pPr>
      <w:r w:rsidRPr="00737BB1">
        <w:rPr>
          <w:rFonts w:ascii="Arial" w:hAnsi="Arial" w:cs="Arial"/>
          <w:lang w:val="sr-Cyrl-CS"/>
        </w:rPr>
        <w:t xml:space="preserve">Поред наведеног, а имајући у виду пре свега демографску слику коју карактерише демографско старење и висока просечна старост становништва, опадање стопе фертилитета и висина стопе морталитета, уз и даље </w:t>
      </w:r>
      <w:r w:rsidR="00CE4B26" w:rsidRPr="00737BB1">
        <w:rPr>
          <w:rFonts w:ascii="Arial" w:hAnsi="Arial" w:cs="Arial"/>
          <w:lang w:val="sr-Cyrl-CS"/>
        </w:rPr>
        <w:t>постојање</w:t>
      </w:r>
      <w:r w:rsidRPr="00737BB1">
        <w:rPr>
          <w:rFonts w:ascii="Arial" w:hAnsi="Arial" w:cs="Arial"/>
          <w:lang w:val="sr-Cyrl-CS"/>
        </w:rPr>
        <w:t xml:space="preserve"> </w:t>
      </w:r>
      <w:r w:rsidR="00CE4B26" w:rsidRPr="00737BB1">
        <w:rPr>
          <w:rFonts w:ascii="Arial" w:hAnsi="Arial" w:cs="Arial"/>
          <w:lang w:val="sr-Cyrl-CS"/>
        </w:rPr>
        <w:t>м</w:t>
      </w:r>
      <w:r w:rsidRPr="00737BB1">
        <w:rPr>
          <w:rFonts w:ascii="Arial" w:hAnsi="Arial" w:cs="Arial"/>
          <w:lang w:val="sr-Cyrl-CS"/>
        </w:rPr>
        <w:t>играциј</w:t>
      </w:r>
      <w:r w:rsidR="00CE4B26" w:rsidRPr="00737BB1">
        <w:rPr>
          <w:rFonts w:ascii="Arial" w:hAnsi="Arial" w:cs="Arial"/>
          <w:lang w:val="sr-Cyrl-CS"/>
        </w:rPr>
        <w:t>а</w:t>
      </w:r>
      <w:r w:rsidRPr="00737BB1">
        <w:rPr>
          <w:rFonts w:ascii="Arial" w:hAnsi="Arial" w:cs="Arial"/>
          <w:lang w:val="sr-Cyrl-CS"/>
        </w:rPr>
        <w:t xml:space="preserve"> и одла</w:t>
      </w:r>
      <w:r w:rsidR="00CE4B26" w:rsidRPr="00737BB1">
        <w:rPr>
          <w:rFonts w:ascii="Arial" w:hAnsi="Arial" w:cs="Arial"/>
          <w:lang w:val="sr-Cyrl-CS"/>
        </w:rPr>
        <w:t>ска</w:t>
      </w:r>
      <w:r w:rsidRPr="00737BB1">
        <w:rPr>
          <w:rFonts w:ascii="Arial" w:hAnsi="Arial" w:cs="Arial"/>
          <w:lang w:val="sr-Cyrl-CS"/>
        </w:rPr>
        <w:t xml:space="preserve"> младих, посебну пажњу је потребно посветити спровођењ</w:t>
      </w:r>
      <w:r w:rsidR="00CE4B26" w:rsidRPr="00737BB1">
        <w:rPr>
          <w:rFonts w:ascii="Arial" w:hAnsi="Arial" w:cs="Arial"/>
          <w:lang w:val="sr-Cyrl-CS"/>
        </w:rPr>
        <w:t>у</w:t>
      </w:r>
      <w:r w:rsidRPr="00737BB1">
        <w:rPr>
          <w:rFonts w:ascii="Arial" w:hAnsi="Arial" w:cs="Arial"/>
          <w:lang w:val="sr-Cyrl-CS"/>
        </w:rPr>
        <w:t xml:space="preserve"> мера и активности у циљу смањења сиромаштва, подстицања руралног развоја, задржавања и веће укључености </w:t>
      </w:r>
      <w:r w:rsidRPr="00737BB1">
        <w:rPr>
          <w:rFonts w:ascii="Arial" w:hAnsi="Arial" w:cs="Arial"/>
          <w:lang w:val="sr-Cyrl-CS"/>
        </w:rPr>
        <w:lastRenderedPageBreak/>
        <w:t>младих, веће једнакости при запошљавању без давања предности по било ком основу, као и постизања пуне равноправности грађана и грађанки, нарочито рањивих и маргинализованих друштвених група укључујући и децу и жене који припадају овим групама.</w:t>
      </w:r>
    </w:p>
    <w:p w:rsidR="00102BDB" w:rsidRPr="00737BB1" w:rsidRDefault="0028267D" w:rsidP="00810174">
      <w:pPr>
        <w:jc w:val="both"/>
        <w:rPr>
          <w:rFonts w:ascii="Arial" w:hAnsi="Arial" w:cs="Arial"/>
          <w:lang w:val="sr-Cyrl-CS"/>
        </w:rPr>
      </w:pPr>
      <w:r w:rsidRPr="00737BB1">
        <w:rPr>
          <w:rFonts w:ascii="Arial" w:hAnsi="Arial" w:cs="Arial"/>
          <w:lang w:val="sr-Cyrl-CS"/>
        </w:rPr>
        <w:t>П</w:t>
      </w:r>
      <w:r w:rsidR="00102BDB" w:rsidRPr="00737BB1">
        <w:rPr>
          <w:rFonts w:ascii="Arial" w:hAnsi="Arial" w:cs="Arial"/>
          <w:lang w:val="sr-Cyrl-CS"/>
        </w:rPr>
        <w:t>ода</w:t>
      </w:r>
      <w:r w:rsidRPr="00737BB1">
        <w:rPr>
          <w:rFonts w:ascii="Arial" w:hAnsi="Arial" w:cs="Arial"/>
          <w:lang w:val="sr-Cyrl-CS"/>
        </w:rPr>
        <w:t>ци</w:t>
      </w:r>
      <w:r w:rsidR="00102BDB" w:rsidRPr="00737BB1">
        <w:rPr>
          <w:rFonts w:ascii="Arial" w:hAnsi="Arial" w:cs="Arial"/>
          <w:lang w:val="sr-Cyrl-CS"/>
        </w:rPr>
        <w:t xml:space="preserve"> о </w:t>
      </w:r>
      <w:r w:rsidR="000A30A2" w:rsidRPr="00737BB1">
        <w:rPr>
          <w:rFonts w:ascii="Arial" w:hAnsi="Arial" w:cs="Arial"/>
          <w:lang w:val="sr-Cyrl-CS"/>
        </w:rPr>
        <w:t>повећању броја случајева родно заснованог насиља</w:t>
      </w:r>
      <w:r w:rsidR="002E5002" w:rsidRPr="00737BB1">
        <w:rPr>
          <w:rFonts w:ascii="Arial" w:hAnsi="Arial" w:cs="Arial"/>
          <w:lang w:val="sr-Cyrl-CS"/>
        </w:rPr>
        <w:t xml:space="preserve"> </w:t>
      </w:r>
      <w:r w:rsidRPr="00737BB1">
        <w:rPr>
          <w:rFonts w:ascii="Arial" w:hAnsi="Arial" w:cs="Arial"/>
          <w:lang w:val="sr-Cyrl-CS"/>
        </w:rPr>
        <w:t>указују</w:t>
      </w:r>
      <w:r w:rsidR="00102BDB" w:rsidRPr="00737BB1">
        <w:rPr>
          <w:rFonts w:ascii="Arial" w:hAnsi="Arial" w:cs="Arial"/>
          <w:lang w:val="sr-Cyrl-CS"/>
        </w:rPr>
        <w:t xml:space="preserve"> да је проблем насиља и даље озбиљан</w:t>
      </w:r>
      <w:r w:rsidR="00DA2346" w:rsidRPr="00737BB1">
        <w:rPr>
          <w:rFonts w:ascii="Arial" w:hAnsi="Arial" w:cs="Arial"/>
          <w:lang w:val="sr-Cyrl-CS"/>
        </w:rPr>
        <w:t xml:space="preserve"> и врло комплексан</w:t>
      </w:r>
      <w:r w:rsidR="00102BDB" w:rsidRPr="00737BB1">
        <w:rPr>
          <w:rFonts w:ascii="Arial" w:hAnsi="Arial" w:cs="Arial"/>
          <w:lang w:val="sr-Cyrl-CS"/>
        </w:rPr>
        <w:t xml:space="preserve"> проблем </w:t>
      </w:r>
      <w:r w:rsidRPr="00737BB1">
        <w:rPr>
          <w:rFonts w:ascii="Arial" w:hAnsi="Arial" w:cs="Arial"/>
          <w:lang w:val="sr-Cyrl-CS"/>
        </w:rPr>
        <w:t>иако је Закон о спречавању насиља у породици постигао одређене ефекте и унапредио координисано деловање институција система у пружању заштите</w:t>
      </w:r>
      <w:r w:rsidR="00102BDB" w:rsidRPr="00737BB1">
        <w:rPr>
          <w:rFonts w:ascii="Arial" w:hAnsi="Arial" w:cs="Arial"/>
          <w:lang w:val="sr-Cyrl-CS"/>
        </w:rPr>
        <w:t xml:space="preserve">. </w:t>
      </w:r>
      <w:r w:rsidR="00A16B23" w:rsidRPr="00737BB1">
        <w:rPr>
          <w:rFonts w:ascii="Arial" w:hAnsi="Arial" w:cs="Arial"/>
          <w:lang w:val="sr-Cyrl-CS"/>
        </w:rPr>
        <w:t xml:space="preserve">Број пријављених случајева породичног насиља смањио се током ванредног стања, </w:t>
      </w:r>
      <w:r w:rsidR="00C948BB" w:rsidRPr="00737BB1">
        <w:rPr>
          <w:rFonts w:ascii="Arial" w:hAnsi="Arial" w:cs="Arial"/>
          <w:lang w:val="sr-Cyrl-CS"/>
        </w:rPr>
        <w:t>али је истовремено</w:t>
      </w:r>
      <w:r w:rsidR="00A16B23" w:rsidRPr="00737BB1">
        <w:rPr>
          <w:rFonts w:ascii="Arial" w:hAnsi="Arial" w:cs="Arial"/>
          <w:lang w:val="sr-Cyrl-CS"/>
        </w:rPr>
        <w:t xml:space="preserve"> психосоцијална подршка женама у ситуацијама насиља пружена путем хитних телефонских линија повећана за 30% у поређењу са периодом пре </w:t>
      </w:r>
      <w:r w:rsidRPr="00737BB1">
        <w:rPr>
          <w:rFonts w:ascii="Arial" w:hAnsi="Arial" w:cs="Arial"/>
          <w:lang w:val="sr-Cyrl-CS"/>
        </w:rPr>
        <w:t xml:space="preserve">почетка епидемије </w:t>
      </w:r>
      <w:r w:rsidR="00A16B23" w:rsidRPr="00737BB1">
        <w:rPr>
          <w:rFonts w:ascii="Arial" w:hAnsi="Arial" w:cs="Arial"/>
          <w:lang w:val="sr-Cyrl-CS"/>
        </w:rPr>
        <w:t>К</w:t>
      </w:r>
      <w:r w:rsidRPr="00737BB1">
        <w:rPr>
          <w:rFonts w:ascii="Arial" w:hAnsi="Arial" w:cs="Arial"/>
          <w:lang w:val="sr-Cyrl-CS"/>
        </w:rPr>
        <w:t>овид</w:t>
      </w:r>
      <w:r w:rsidR="00A16B23" w:rsidRPr="00737BB1">
        <w:rPr>
          <w:rFonts w:ascii="Arial" w:hAnsi="Arial" w:cs="Arial"/>
          <w:lang w:val="sr-Cyrl-CS"/>
        </w:rPr>
        <w:t>-19</w:t>
      </w:r>
      <w:r w:rsidR="000274FC" w:rsidRPr="00737BB1">
        <w:rPr>
          <w:rFonts w:ascii="Arial" w:hAnsi="Arial" w:cs="Arial"/>
          <w:lang w:val="sr-Cyrl-CS"/>
        </w:rPr>
        <w:t xml:space="preserve"> и</w:t>
      </w:r>
      <w:r w:rsidR="00A16B23" w:rsidRPr="00737BB1">
        <w:rPr>
          <w:rFonts w:ascii="Arial" w:hAnsi="Arial" w:cs="Arial"/>
          <w:lang w:val="sr-Cyrl-CS"/>
        </w:rPr>
        <w:t xml:space="preserve"> закључно са августом 2020. године, званично регистрован број жртава породичног насиља био је 12.332, од чега су 72,4% биле жене</w:t>
      </w:r>
      <w:r w:rsidR="00A16B23" w:rsidRPr="00737BB1">
        <w:rPr>
          <w:rFonts w:ascii="Arial" w:hAnsi="Arial" w:cs="Arial"/>
          <w:vertAlign w:val="superscript"/>
          <w:lang w:val="sr-Cyrl-CS"/>
        </w:rPr>
        <w:footnoteReference w:id="98"/>
      </w:r>
      <w:r w:rsidR="00A16B23" w:rsidRPr="00737BB1">
        <w:rPr>
          <w:rFonts w:ascii="Arial" w:hAnsi="Arial" w:cs="Arial"/>
          <w:lang w:val="sr-Cyrl-CS"/>
        </w:rPr>
        <w:t xml:space="preserve">. </w:t>
      </w:r>
      <w:r w:rsidRPr="00737BB1">
        <w:rPr>
          <w:rFonts w:ascii="Arial" w:hAnsi="Arial" w:cs="Arial"/>
          <w:lang w:val="sr-Cyrl-CS"/>
        </w:rPr>
        <w:t xml:space="preserve">Овакво стање показује потребу за даљим </w:t>
      </w:r>
      <w:r w:rsidR="00102BDB" w:rsidRPr="00737BB1">
        <w:rPr>
          <w:rFonts w:ascii="Arial" w:hAnsi="Arial" w:cs="Arial"/>
          <w:lang w:val="sr-Cyrl-CS"/>
        </w:rPr>
        <w:t>јачањ</w:t>
      </w:r>
      <w:r w:rsidRPr="00737BB1">
        <w:rPr>
          <w:rFonts w:ascii="Arial" w:hAnsi="Arial" w:cs="Arial"/>
          <w:lang w:val="sr-Cyrl-CS"/>
        </w:rPr>
        <w:t>ем</w:t>
      </w:r>
      <w:r w:rsidR="00102BDB" w:rsidRPr="00737BB1">
        <w:rPr>
          <w:rFonts w:ascii="Arial" w:hAnsi="Arial" w:cs="Arial"/>
          <w:lang w:val="sr-Cyrl-CS"/>
        </w:rPr>
        <w:t xml:space="preserve"> система подршке жртвама, као и јачањ</w:t>
      </w:r>
      <w:r w:rsidRPr="00737BB1">
        <w:rPr>
          <w:rFonts w:ascii="Arial" w:hAnsi="Arial" w:cs="Arial"/>
          <w:lang w:val="sr-Cyrl-CS"/>
        </w:rPr>
        <w:t>ем</w:t>
      </w:r>
      <w:r w:rsidR="00102BDB" w:rsidRPr="00737BB1">
        <w:rPr>
          <w:rFonts w:ascii="Arial" w:hAnsi="Arial" w:cs="Arial"/>
          <w:lang w:val="sr-Cyrl-CS"/>
        </w:rPr>
        <w:t xml:space="preserve"> институција које су за ову подршку надлежне</w:t>
      </w:r>
      <w:r w:rsidR="00C92092" w:rsidRPr="00737BB1">
        <w:rPr>
          <w:rFonts w:ascii="Arial" w:hAnsi="Arial" w:cs="Arial"/>
          <w:lang w:val="sr-Cyrl-CS"/>
        </w:rPr>
        <w:t>. П</w:t>
      </w:r>
      <w:r w:rsidR="002E5002" w:rsidRPr="00737BB1">
        <w:rPr>
          <w:rFonts w:ascii="Arial" w:hAnsi="Arial" w:cs="Arial"/>
          <w:lang w:val="sr-Cyrl-CS"/>
        </w:rPr>
        <w:t xml:space="preserve">отребно </w:t>
      </w:r>
      <w:r w:rsidR="00C92092" w:rsidRPr="00737BB1">
        <w:rPr>
          <w:rFonts w:ascii="Arial" w:hAnsi="Arial" w:cs="Arial"/>
          <w:lang w:val="sr-Cyrl-CS"/>
        </w:rPr>
        <w:t xml:space="preserve">је </w:t>
      </w:r>
      <w:r w:rsidR="002E5002" w:rsidRPr="00737BB1">
        <w:rPr>
          <w:rFonts w:ascii="Arial" w:hAnsi="Arial" w:cs="Arial"/>
          <w:lang w:val="sr-Cyrl-CS"/>
        </w:rPr>
        <w:t xml:space="preserve">предузимати даље кораке усмерене ка </w:t>
      </w:r>
      <w:r w:rsidR="000274FC" w:rsidRPr="00737BB1">
        <w:rPr>
          <w:rFonts w:ascii="Arial" w:hAnsi="Arial" w:cs="Arial"/>
          <w:bCs/>
          <w:lang w:val="sr-Cyrl-CS"/>
        </w:rPr>
        <w:t>сузбијању</w:t>
      </w:r>
      <w:r w:rsidR="002E5002" w:rsidRPr="00737BB1">
        <w:rPr>
          <w:rFonts w:ascii="Arial" w:hAnsi="Arial" w:cs="Arial"/>
          <w:bCs/>
          <w:lang w:val="sr-Cyrl-CS"/>
        </w:rPr>
        <w:t xml:space="preserve"> родних стереотипа и сексизма, затварању родних празнина на тржишту рада, оснаживању жена, постизању једнаког учешћа у различитим секторима и процесима одлучивања,</w:t>
      </w:r>
      <w:r w:rsidR="00A373FB" w:rsidRPr="00737BB1">
        <w:rPr>
          <w:rFonts w:ascii="Arial" w:hAnsi="Arial" w:cs="Arial"/>
          <w:bCs/>
          <w:lang w:val="sr-Cyrl-CS"/>
        </w:rPr>
        <w:t xml:space="preserve"> превенциј</w:t>
      </w:r>
      <w:r w:rsidR="00C92092" w:rsidRPr="00737BB1">
        <w:rPr>
          <w:rFonts w:ascii="Arial" w:hAnsi="Arial" w:cs="Arial"/>
          <w:bCs/>
          <w:lang w:val="sr-Cyrl-CS"/>
        </w:rPr>
        <w:t>и</w:t>
      </w:r>
      <w:r w:rsidR="00A373FB" w:rsidRPr="00737BB1">
        <w:rPr>
          <w:rFonts w:ascii="Arial" w:hAnsi="Arial" w:cs="Arial"/>
          <w:bCs/>
          <w:lang w:val="sr-Cyrl-CS"/>
        </w:rPr>
        <w:t xml:space="preserve"> насиља кроз промовисање равноправности, родних улога у систему образовања, културе и медија</w:t>
      </w:r>
      <w:r w:rsidR="00C92092" w:rsidRPr="00737BB1">
        <w:rPr>
          <w:rFonts w:ascii="Arial" w:hAnsi="Arial" w:cs="Arial"/>
          <w:bCs/>
          <w:lang w:val="sr-Cyrl-CS"/>
        </w:rPr>
        <w:t>,</w:t>
      </w:r>
      <w:r w:rsidR="002E5002" w:rsidRPr="00737BB1">
        <w:rPr>
          <w:rFonts w:ascii="Arial" w:hAnsi="Arial" w:cs="Arial"/>
          <w:bCs/>
          <w:lang w:val="sr-Cyrl-CS"/>
        </w:rPr>
        <w:t xml:space="preserve"> као и друге мере којима се могу постићи жељени резултати</w:t>
      </w:r>
      <w:r w:rsidR="00C92092" w:rsidRPr="00737BB1">
        <w:rPr>
          <w:rFonts w:ascii="Arial" w:hAnsi="Arial" w:cs="Arial"/>
          <w:bCs/>
          <w:lang w:val="sr-Cyrl-CS"/>
        </w:rPr>
        <w:t>. П</w:t>
      </w:r>
      <w:r w:rsidR="00A16B23" w:rsidRPr="00737BB1">
        <w:rPr>
          <w:rFonts w:ascii="Arial" w:hAnsi="Arial" w:cs="Arial"/>
          <w:bCs/>
          <w:lang w:val="sr-Cyrl-CS"/>
        </w:rPr>
        <w:t xml:space="preserve">осебну пажњу </w:t>
      </w:r>
      <w:r w:rsidR="00C92092" w:rsidRPr="00737BB1">
        <w:rPr>
          <w:rFonts w:ascii="Arial" w:hAnsi="Arial" w:cs="Arial"/>
          <w:bCs/>
          <w:lang w:val="sr-Cyrl-CS"/>
        </w:rPr>
        <w:t xml:space="preserve">је потребно </w:t>
      </w:r>
      <w:r w:rsidR="00A16B23" w:rsidRPr="00737BB1">
        <w:rPr>
          <w:rFonts w:ascii="Arial" w:hAnsi="Arial" w:cs="Arial"/>
          <w:bCs/>
          <w:lang w:val="sr-Cyrl-CS"/>
        </w:rPr>
        <w:t>посве</w:t>
      </w:r>
      <w:r w:rsidR="00C92092" w:rsidRPr="00737BB1">
        <w:rPr>
          <w:rFonts w:ascii="Arial" w:hAnsi="Arial" w:cs="Arial"/>
          <w:bCs/>
          <w:lang w:val="sr-Cyrl-CS"/>
        </w:rPr>
        <w:t>тити</w:t>
      </w:r>
      <w:r w:rsidR="005D7726" w:rsidRPr="00737BB1">
        <w:rPr>
          <w:rFonts w:ascii="Arial" w:hAnsi="Arial" w:cs="Arial"/>
          <w:bCs/>
          <w:lang w:val="sr-Cyrl-CS"/>
        </w:rPr>
        <w:t xml:space="preserve"> мерама за превенцију насиља у </w:t>
      </w:r>
      <w:r w:rsidR="00A16B23" w:rsidRPr="00737BB1">
        <w:rPr>
          <w:rFonts w:ascii="Arial" w:hAnsi="Arial" w:cs="Arial"/>
          <w:bCs/>
          <w:lang w:val="sr-Cyrl-CS"/>
        </w:rPr>
        <w:t xml:space="preserve"> кризним ситуацијама када се</w:t>
      </w:r>
      <w:r w:rsidRPr="00737BB1">
        <w:rPr>
          <w:rFonts w:ascii="Arial" w:hAnsi="Arial" w:cs="Arial"/>
          <w:bCs/>
          <w:lang w:val="sr-Cyrl-CS"/>
        </w:rPr>
        <w:t xml:space="preserve"> </w:t>
      </w:r>
      <w:r w:rsidR="00A16B23" w:rsidRPr="00737BB1">
        <w:rPr>
          <w:rFonts w:ascii="Arial" w:hAnsi="Arial" w:cs="Arial"/>
          <w:bCs/>
          <w:lang w:val="sr-Cyrl-CS"/>
        </w:rPr>
        <w:t>може очекивати повећање броја случајева насиља</w:t>
      </w:r>
      <w:r w:rsidR="00102BDB" w:rsidRPr="00737BB1">
        <w:rPr>
          <w:rFonts w:ascii="Arial" w:hAnsi="Arial" w:cs="Arial"/>
          <w:lang w:val="sr-Cyrl-CS"/>
        </w:rPr>
        <w:t>.</w:t>
      </w:r>
      <w:r w:rsidR="00BD2115" w:rsidRPr="00737BB1">
        <w:rPr>
          <w:rFonts w:ascii="Arial" w:hAnsi="Arial" w:cs="Arial"/>
          <w:lang w:val="sr-Cyrl-CS"/>
        </w:rPr>
        <w:t xml:space="preserve"> </w:t>
      </w:r>
      <w:r w:rsidR="009527F8" w:rsidRPr="00737BB1">
        <w:rPr>
          <w:rFonts w:ascii="Arial" w:hAnsi="Arial" w:cs="Arial"/>
          <w:lang w:val="sr-Cyrl-CS"/>
        </w:rPr>
        <w:t xml:space="preserve">Такође, није ретка ни појава </w:t>
      </w:r>
      <w:r w:rsidR="00BD2115" w:rsidRPr="00737BB1">
        <w:rPr>
          <w:rFonts w:ascii="Arial" w:hAnsi="Arial" w:cs="Arial"/>
          <w:lang w:val="sr-Cyrl-CS"/>
        </w:rPr>
        <w:t xml:space="preserve">различитих облика насиља и узнемиравања на раду </w:t>
      </w:r>
      <w:r w:rsidR="009527F8" w:rsidRPr="00737BB1">
        <w:rPr>
          <w:rFonts w:ascii="Arial" w:hAnsi="Arial" w:cs="Arial"/>
          <w:lang w:val="sr-Cyrl-CS"/>
        </w:rPr>
        <w:t xml:space="preserve">а борба против таквих појава </w:t>
      </w:r>
      <w:r w:rsidR="00BD2115" w:rsidRPr="00737BB1">
        <w:rPr>
          <w:rFonts w:ascii="Arial" w:hAnsi="Arial" w:cs="Arial"/>
          <w:lang w:val="sr-Cyrl-CS"/>
        </w:rPr>
        <w:t xml:space="preserve">у фокусу је посебно Међународне организације рада, социјалних партнера </w:t>
      </w:r>
      <w:r w:rsidR="009527F8" w:rsidRPr="00737BB1">
        <w:rPr>
          <w:rFonts w:ascii="Arial" w:hAnsi="Arial" w:cs="Arial"/>
          <w:lang w:val="sr-Cyrl-CS"/>
        </w:rPr>
        <w:t>превасходно</w:t>
      </w:r>
      <w:r w:rsidR="00BD2115" w:rsidRPr="00737BB1">
        <w:rPr>
          <w:rFonts w:ascii="Arial" w:hAnsi="Arial" w:cs="Arial"/>
          <w:lang w:val="sr-Cyrl-CS"/>
        </w:rPr>
        <w:t xml:space="preserve"> синдиката, организација цивилног друштва.</w:t>
      </w:r>
      <w:r w:rsidR="00A171AD" w:rsidRPr="00737BB1">
        <w:rPr>
          <w:rFonts w:ascii="Arial" w:hAnsi="Arial" w:cs="Arial"/>
          <w:lang w:val="sr-Cyrl-CS"/>
        </w:rPr>
        <w:t xml:space="preserve"> Међународна организација рада је 2019. године усвојила Конвенцију број 190 о забрани насиља и узнемиравања, која је први свеобухватни међународни документ који се бави проблемом насиља и узнемиравања на раду, указујући на специфичне карактеристике, облике и негативне последице насиља у</w:t>
      </w:r>
      <w:r w:rsidR="004C6AEB" w:rsidRPr="00737BB1">
        <w:rPr>
          <w:rFonts w:ascii="Arial" w:hAnsi="Arial" w:cs="Arial"/>
          <w:lang w:val="sr-Cyrl-CS"/>
        </w:rPr>
        <w:t xml:space="preserve"> </w:t>
      </w:r>
      <w:r w:rsidR="00A171AD" w:rsidRPr="00737BB1">
        <w:rPr>
          <w:rFonts w:ascii="Arial" w:hAnsi="Arial" w:cs="Arial"/>
          <w:lang w:val="sr-Cyrl-CS"/>
        </w:rPr>
        <w:t>свету рада.</w:t>
      </w:r>
      <w:r w:rsidR="00BA6543" w:rsidRPr="00737BB1">
        <w:rPr>
          <w:rFonts w:ascii="Arial" w:hAnsi="Arial" w:cs="Arial"/>
          <w:lang w:val="sr-Cyrl-CS"/>
        </w:rPr>
        <w:t xml:space="preserve"> </w:t>
      </w:r>
      <w:r w:rsidR="004C6AEB" w:rsidRPr="00737BB1">
        <w:rPr>
          <w:rFonts w:ascii="Arial" w:hAnsi="Arial" w:cs="Arial"/>
          <w:lang w:val="sr-Cyrl-CS"/>
        </w:rPr>
        <w:t>Овом конвенцијом се дефинишу мере и механизми за спречавање</w:t>
      </w:r>
      <w:r w:rsidR="00A171AD" w:rsidRPr="00737BB1">
        <w:rPr>
          <w:rFonts w:ascii="Arial" w:hAnsi="Arial" w:cs="Arial"/>
          <w:lang w:val="sr-Cyrl-CS"/>
        </w:rPr>
        <w:t xml:space="preserve"> </w:t>
      </w:r>
      <w:r w:rsidR="004C6AEB" w:rsidRPr="00737BB1">
        <w:rPr>
          <w:rFonts w:ascii="Arial" w:hAnsi="Arial" w:cs="Arial"/>
          <w:lang w:val="sr-Cyrl-CS"/>
        </w:rPr>
        <w:t xml:space="preserve">насиља и узнемиравања, почев од превенције, идентификовања, </w:t>
      </w:r>
      <w:r w:rsidR="006C0E74" w:rsidRPr="00737BB1">
        <w:rPr>
          <w:rFonts w:ascii="Arial" w:hAnsi="Arial" w:cs="Arial"/>
          <w:lang w:val="sr-Cyrl-CS"/>
        </w:rPr>
        <w:t>оспособљавања за препознавање ових облика насиља, али и контроле</w:t>
      </w:r>
      <w:r w:rsidR="009C635D" w:rsidRPr="00737BB1">
        <w:rPr>
          <w:rFonts w:ascii="Arial" w:hAnsi="Arial" w:cs="Arial"/>
          <w:lang w:val="sr-Cyrl-CS"/>
        </w:rPr>
        <w:t xml:space="preserve">. Ратификација </w:t>
      </w:r>
      <w:r w:rsidR="006C0E74" w:rsidRPr="00737BB1">
        <w:rPr>
          <w:rFonts w:ascii="Arial" w:hAnsi="Arial" w:cs="Arial"/>
          <w:lang w:val="sr-Cyrl-CS"/>
        </w:rPr>
        <w:t>Конвенциј</w:t>
      </w:r>
      <w:r w:rsidR="009C635D" w:rsidRPr="00737BB1">
        <w:rPr>
          <w:rFonts w:ascii="Arial" w:hAnsi="Arial" w:cs="Arial"/>
          <w:lang w:val="sr-Cyrl-CS"/>
        </w:rPr>
        <w:t>е</w:t>
      </w:r>
      <w:r w:rsidR="006C0E74" w:rsidRPr="00737BB1">
        <w:rPr>
          <w:rFonts w:ascii="Arial" w:hAnsi="Arial" w:cs="Arial"/>
          <w:lang w:val="sr-Cyrl-CS"/>
        </w:rPr>
        <w:t xml:space="preserve"> број 190 </w:t>
      </w:r>
      <w:r w:rsidR="009C635D" w:rsidRPr="00737BB1">
        <w:rPr>
          <w:rFonts w:ascii="Arial" w:hAnsi="Arial" w:cs="Arial"/>
          <w:lang w:val="sr-Cyrl-CS"/>
        </w:rPr>
        <w:t>Међународне организације рада би могла да допринесе смање</w:t>
      </w:r>
      <w:r w:rsidR="00FF43B5" w:rsidRPr="00737BB1">
        <w:rPr>
          <w:rFonts w:ascii="Arial" w:hAnsi="Arial" w:cs="Arial"/>
          <w:lang w:val="sr-Cyrl-CS"/>
        </w:rPr>
        <w:t>њу</w:t>
      </w:r>
      <w:r w:rsidR="009C635D" w:rsidRPr="00737BB1">
        <w:rPr>
          <w:rFonts w:ascii="Arial" w:hAnsi="Arial" w:cs="Arial"/>
          <w:lang w:val="sr-Cyrl-CS"/>
        </w:rPr>
        <w:t xml:space="preserve"> случајева насиља и узнемиравања на раду, којем су неретко изложене жене</w:t>
      </w:r>
      <w:r w:rsidR="006C0E74" w:rsidRPr="00737BB1">
        <w:rPr>
          <w:rFonts w:ascii="Arial" w:hAnsi="Arial" w:cs="Arial"/>
          <w:lang w:val="sr-Cyrl-CS"/>
        </w:rPr>
        <w:t xml:space="preserve">. </w:t>
      </w:r>
    </w:p>
    <w:p w:rsidR="00F150C8" w:rsidRPr="00737BB1" w:rsidRDefault="00F150C8" w:rsidP="00810174">
      <w:pPr>
        <w:jc w:val="both"/>
        <w:rPr>
          <w:rFonts w:ascii="Arial" w:hAnsi="Arial" w:cs="Arial"/>
          <w:lang w:val="sr-Cyrl-CS"/>
        </w:rPr>
      </w:pPr>
      <w:r w:rsidRPr="00737BB1">
        <w:rPr>
          <w:rFonts w:ascii="Arial" w:hAnsi="Arial" w:cs="Arial"/>
          <w:lang w:val="sr-Cyrl-CS"/>
        </w:rPr>
        <w:t xml:space="preserve">Током 2020. године, као посебно важна и нарочито угрожена професија у свету, </w:t>
      </w:r>
      <w:r w:rsidR="00D60467" w:rsidRPr="00737BB1">
        <w:rPr>
          <w:rFonts w:ascii="Arial" w:hAnsi="Arial" w:cs="Arial"/>
          <w:lang w:val="sr-Cyrl-CS"/>
        </w:rPr>
        <w:t>али и код нас,</w:t>
      </w:r>
      <w:r w:rsidRPr="00737BB1">
        <w:rPr>
          <w:rFonts w:ascii="Arial" w:hAnsi="Arial" w:cs="Arial"/>
          <w:lang w:val="sr-Cyrl-CS"/>
        </w:rPr>
        <w:t xml:space="preserve"> препозна</w:t>
      </w:r>
      <w:r w:rsidR="00D60467" w:rsidRPr="00737BB1">
        <w:rPr>
          <w:rFonts w:ascii="Arial" w:hAnsi="Arial" w:cs="Arial"/>
          <w:lang w:val="sr-Cyrl-CS"/>
        </w:rPr>
        <w:t>ти</w:t>
      </w:r>
      <w:r w:rsidRPr="00737BB1">
        <w:rPr>
          <w:rFonts w:ascii="Arial" w:hAnsi="Arial" w:cs="Arial"/>
          <w:lang w:val="sr-Cyrl-CS"/>
        </w:rPr>
        <w:t xml:space="preserve"> су новинар</w:t>
      </w:r>
      <w:r w:rsidR="00D60467" w:rsidRPr="00737BB1">
        <w:rPr>
          <w:rFonts w:ascii="Arial" w:hAnsi="Arial" w:cs="Arial"/>
          <w:lang w:val="sr-Cyrl-CS"/>
        </w:rPr>
        <w:t>и</w:t>
      </w:r>
      <w:r w:rsidRPr="00737BB1">
        <w:rPr>
          <w:rFonts w:ascii="Arial" w:hAnsi="Arial" w:cs="Arial"/>
          <w:lang w:val="sr-Cyrl-CS"/>
        </w:rPr>
        <w:t xml:space="preserve"> и новинарке. У Платформи Савета Европе за промоцију заштите новинарства и безбедности новинара</w:t>
      </w:r>
      <w:r w:rsidR="001C1285" w:rsidRPr="00737BB1">
        <w:rPr>
          <w:rStyle w:val="FootnoteReference"/>
          <w:rFonts w:ascii="Arial" w:hAnsi="Arial" w:cs="Arial"/>
          <w:lang w:val="sr-Cyrl-CS"/>
        </w:rPr>
        <w:footnoteReference w:id="99"/>
      </w:r>
      <w:r w:rsidRPr="00737BB1">
        <w:rPr>
          <w:rFonts w:ascii="Arial" w:hAnsi="Arial" w:cs="Arial"/>
          <w:lang w:val="sr-Cyrl-CS"/>
        </w:rPr>
        <w:t xml:space="preserve">, у извештају за претходну годину у делу који се односи на Србију, бележи се пораст броја напада на медије укључујући и претње смрћу, као и запаљива реторика која долази од државних званичника. Важно је напоменути да је крајем </w:t>
      </w:r>
      <w:r w:rsidR="00D60467" w:rsidRPr="00737BB1">
        <w:rPr>
          <w:rFonts w:ascii="Arial" w:hAnsi="Arial" w:cs="Arial"/>
          <w:lang w:val="sr-Cyrl-CS"/>
        </w:rPr>
        <w:t>године</w:t>
      </w:r>
      <w:r w:rsidRPr="00737BB1">
        <w:rPr>
          <w:rFonts w:ascii="Arial" w:hAnsi="Arial" w:cs="Arial"/>
          <w:lang w:val="sr-Cyrl-CS"/>
        </w:rPr>
        <w:t xml:space="preserve"> Влада формирала Радну групу за безбедност и заштиту новинара, уз напомену да је дотадашњи рад Сталне радне групе указао на потребу да се рад на том проблему институционализује како би се ефикасније реаговало у случају напада на новинаре и пратиле све радње предузете у циљу заштите њихове безбедности. На другој страни, међутим, јавни и медијски </w:t>
      </w:r>
      <w:r w:rsidRPr="00737BB1">
        <w:rPr>
          <w:rFonts w:ascii="Arial" w:hAnsi="Arial" w:cs="Arial"/>
          <w:lang w:val="sr-Cyrl-CS"/>
        </w:rPr>
        <w:lastRenderedPageBreak/>
        <w:t xml:space="preserve">простор и посебно друштвене мреже, су више него ранијих година </w:t>
      </w:r>
      <w:r w:rsidR="00CE5909" w:rsidRPr="00737BB1">
        <w:rPr>
          <w:rFonts w:ascii="Arial" w:hAnsi="Arial" w:cs="Arial"/>
          <w:lang w:val="sr-Cyrl-CS"/>
        </w:rPr>
        <w:t>садржавали</w:t>
      </w:r>
      <w:r w:rsidRPr="00737BB1">
        <w:rPr>
          <w:rFonts w:ascii="Arial" w:hAnsi="Arial" w:cs="Arial"/>
          <w:lang w:val="sr-Cyrl-CS"/>
        </w:rPr>
        <w:t xml:space="preserve"> дискриминаторн</w:t>
      </w:r>
      <w:r w:rsidR="00CE5909" w:rsidRPr="00737BB1">
        <w:rPr>
          <w:rFonts w:ascii="Arial" w:hAnsi="Arial" w:cs="Arial"/>
          <w:lang w:val="sr-Cyrl-CS"/>
        </w:rPr>
        <w:t>е</w:t>
      </w:r>
      <w:r w:rsidRPr="00737BB1">
        <w:rPr>
          <w:rFonts w:ascii="Arial" w:hAnsi="Arial" w:cs="Arial"/>
          <w:lang w:val="sr-Cyrl-CS"/>
        </w:rPr>
        <w:t xml:space="preserve"> и сексистичк</w:t>
      </w:r>
      <w:r w:rsidR="00CE5909" w:rsidRPr="00737BB1">
        <w:rPr>
          <w:rFonts w:ascii="Arial" w:hAnsi="Arial" w:cs="Arial"/>
          <w:lang w:val="sr-Cyrl-CS"/>
        </w:rPr>
        <w:t>е</w:t>
      </w:r>
      <w:r w:rsidRPr="00737BB1">
        <w:rPr>
          <w:rFonts w:ascii="Arial" w:hAnsi="Arial" w:cs="Arial"/>
          <w:lang w:val="sr-Cyrl-CS"/>
        </w:rPr>
        <w:t xml:space="preserve"> коментар</w:t>
      </w:r>
      <w:r w:rsidR="00CE5909" w:rsidRPr="00737BB1">
        <w:rPr>
          <w:rFonts w:ascii="Arial" w:hAnsi="Arial" w:cs="Arial"/>
          <w:lang w:val="sr-Cyrl-CS"/>
        </w:rPr>
        <w:t>е</w:t>
      </w:r>
      <w:r w:rsidRPr="00737BB1">
        <w:rPr>
          <w:rFonts w:ascii="Arial" w:hAnsi="Arial" w:cs="Arial"/>
          <w:lang w:val="sr-Cyrl-CS"/>
        </w:rPr>
        <w:t>, говор мржње и најразличитиј</w:t>
      </w:r>
      <w:r w:rsidR="00CE5909" w:rsidRPr="00737BB1">
        <w:rPr>
          <w:rFonts w:ascii="Arial" w:hAnsi="Arial" w:cs="Arial"/>
          <w:lang w:val="sr-Cyrl-CS"/>
        </w:rPr>
        <w:t>е</w:t>
      </w:r>
      <w:r w:rsidRPr="00737BB1">
        <w:rPr>
          <w:rFonts w:ascii="Arial" w:hAnsi="Arial" w:cs="Arial"/>
          <w:lang w:val="sr-Cyrl-CS"/>
        </w:rPr>
        <w:t xml:space="preserve"> увред</w:t>
      </w:r>
      <w:r w:rsidR="00CE5909" w:rsidRPr="00737BB1">
        <w:rPr>
          <w:rFonts w:ascii="Arial" w:hAnsi="Arial" w:cs="Arial"/>
          <w:lang w:val="sr-Cyrl-CS"/>
        </w:rPr>
        <w:t>е</w:t>
      </w:r>
      <w:r w:rsidRPr="00737BB1">
        <w:rPr>
          <w:rFonts w:ascii="Arial" w:hAnsi="Arial" w:cs="Arial"/>
          <w:lang w:val="sr-Cyrl-CS"/>
        </w:rPr>
        <w:t>, што је посебно дошло до изражаја на почетку пандемије и током избора</w:t>
      </w:r>
      <w:r w:rsidR="00CE5909" w:rsidRPr="00737BB1">
        <w:rPr>
          <w:rFonts w:ascii="Arial" w:hAnsi="Arial" w:cs="Arial"/>
          <w:lang w:val="sr-Cyrl-CS"/>
        </w:rPr>
        <w:t>, на шта је повереница указивала</w:t>
      </w:r>
      <w:r w:rsidRPr="00737BB1">
        <w:rPr>
          <w:rFonts w:ascii="Arial" w:hAnsi="Arial" w:cs="Arial"/>
          <w:lang w:val="sr-Cyrl-CS"/>
        </w:rPr>
        <w:t xml:space="preserve"> упозорењима и гостова</w:t>
      </w:r>
      <w:r w:rsidR="00CE5909" w:rsidRPr="00737BB1">
        <w:rPr>
          <w:rFonts w:ascii="Arial" w:hAnsi="Arial" w:cs="Arial"/>
          <w:lang w:val="sr-Cyrl-CS"/>
        </w:rPr>
        <w:t>њима</w:t>
      </w:r>
      <w:r w:rsidRPr="00737BB1">
        <w:rPr>
          <w:rFonts w:ascii="Arial" w:hAnsi="Arial" w:cs="Arial"/>
          <w:lang w:val="sr-Cyrl-CS"/>
        </w:rPr>
        <w:t xml:space="preserve"> у медијима, осуђујући </w:t>
      </w:r>
      <w:r w:rsidR="00CE5909" w:rsidRPr="00737BB1">
        <w:rPr>
          <w:rFonts w:ascii="Arial" w:hAnsi="Arial" w:cs="Arial"/>
          <w:lang w:val="sr-Cyrl-CS"/>
        </w:rPr>
        <w:t>овакве</w:t>
      </w:r>
      <w:r w:rsidRPr="00737BB1">
        <w:rPr>
          <w:rFonts w:ascii="Arial" w:hAnsi="Arial" w:cs="Arial"/>
          <w:lang w:val="sr-Cyrl-CS"/>
        </w:rPr>
        <w:t xml:space="preserve"> изјаве и поруке. </w:t>
      </w:r>
    </w:p>
    <w:p w:rsidR="006E047F" w:rsidRPr="00737BB1" w:rsidRDefault="006E047F" w:rsidP="00810174">
      <w:pPr>
        <w:jc w:val="both"/>
        <w:rPr>
          <w:rFonts w:ascii="Arial" w:hAnsi="Arial" w:cs="Arial"/>
          <w:lang w:val="sr-Cyrl-CS"/>
        </w:rPr>
      </w:pPr>
    </w:p>
    <w:p w:rsidR="00C844DC" w:rsidRPr="00737BB1" w:rsidRDefault="005D7726" w:rsidP="00C844DC">
      <w:pPr>
        <w:pStyle w:val="Heading4"/>
        <w:rPr>
          <w:rFonts w:ascii="Arial" w:hAnsi="Arial" w:cs="Arial"/>
          <w:color w:val="auto"/>
          <w:lang w:val="sr-Cyrl-CS"/>
        </w:rPr>
      </w:pPr>
      <w:bookmarkStart w:id="42" w:name="_Toc66456486"/>
      <w:r w:rsidRPr="00737BB1">
        <w:rPr>
          <w:rFonts w:ascii="Arial" w:hAnsi="Arial" w:cs="Arial"/>
          <w:color w:val="auto"/>
          <w:lang w:val="sr-Cyrl-CS"/>
        </w:rPr>
        <w:t>Поступање државних органа</w:t>
      </w:r>
      <w:r w:rsidR="00C844DC" w:rsidRPr="00737BB1">
        <w:rPr>
          <w:rFonts w:ascii="Arial" w:hAnsi="Arial" w:cs="Arial"/>
          <w:color w:val="auto"/>
          <w:lang w:val="sr-Cyrl-CS"/>
        </w:rPr>
        <w:t xml:space="preserve"> по препорукама Повереника</w:t>
      </w:r>
      <w:bookmarkEnd w:id="42"/>
    </w:p>
    <w:p w:rsidR="00C844DC" w:rsidRPr="00737BB1" w:rsidRDefault="00C844DC" w:rsidP="00C844DC">
      <w:pPr>
        <w:rPr>
          <w:sz w:val="4"/>
          <w:lang w:val="sr-Cyrl-CS"/>
        </w:rPr>
      </w:pPr>
    </w:p>
    <w:p w:rsidR="000B7CB5" w:rsidRPr="00737BB1" w:rsidRDefault="0076432B" w:rsidP="006E047F">
      <w:pPr>
        <w:spacing w:after="0"/>
        <w:ind w:right="26"/>
        <w:jc w:val="both"/>
        <w:rPr>
          <w:rFonts w:ascii="Arial" w:hAnsi="Arial"/>
          <w:lang w:val="sr-Cyrl-CS"/>
        </w:rPr>
      </w:pPr>
      <w:r w:rsidRPr="00737BB1">
        <w:rPr>
          <w:rFonts w:ascii="Arial" w:hAnsi="Arial"/>
          <w:lang w:val="sr-Cyrl-CS"/>
        </w:rPr>
        <w:t xml:space="preserve">На основу свеукупног сагледавања стања </w:t>
      </w:r>
      <w:r w:rsidR="000B7CB5" w:rsidRPr="00737BB1">
        <w:rPr>
          <w:rFonts w:ascii="Arial" w:hAnsi="Arial"/>
          <w:lang w:val="sr-Cyrl-CS"/>
        </w:rPr>
        <w:t xml:space="preserve">из расположивих података </w:t>
      </w:r>
      <w:r w:rsidRPr="00737BB1">
        <w:rPr>
          <w:rFonts w:ascii="Arial" w:hAnsi="Arial"/>
          <w:lang w:val="sr-Cyrl-CS"/>
        </w:rPr>
        <w:t xml:space="preserve">и праксе Повереника, наведени су </w:t>
      </w:r>
      <w:r w:rsidR="000B7CB5" w:rsidRPr="00737BB1">
        <w:rPr>
          <w:rFonts w:ascii="Arial" w:hAnsi="Arial"/>
          <w:lang w:val="sr-Cyrl-CS"/>
        </w:rPr>
        <w:t xml:space="preserve">уочени </w:t>
      </w:r>
      <w:r w:rsidRPr="00737BB1">
        <w:rPr>
          <w:rFonts w:ascii="Arial" w:hAnsi="Arial"/>
          <w:lang w:val="sr-Cyrl-CS"/>
        </w:rPr>
        <w:t>кључни проблеми</w:t>
      </w:r>
      <w:r w:rsidR="000B7CB5" w:rsidRPr="00737BB1">
        <w:rPr>
          <w:rFonts w:ascii="Arial" w:hAnsi="Arial"/>
          <w:lang w:val="sr-Cyrl-CS"/>
        </w:rPr>
        <w:t xml:space="preserve"> и пропусти, </w:t>
      </w:r>
      <w:r w:rsidRPr="00737BB1">
        <w:rPr>
          <w:rFonts w:ascii="Arial" w:hAnsi="Arial"/>
          <w:lang w:val="sr-Cyrl-CS"/>
        </w:rPr>
        <w:t xml:space="preserve">на основу </w:t>
      </w:r>
      <w:r w:rsidR="000B7CB5" w:rsidRPr="00737BB1">
        <w:rPr>
          <w:rFonts w:ascii="Arial" w:hAnsi="Arial"/>
          <w:lang w:val="sr-Cyrl-CS"/>
        </w:rPr>
        <w:t xml:space="preserve">којих, у складу са законом, Повереник даје препоруке за њихово отклањање. </w:t>
      </w:r>
    </w:p>
    <w:p w:rsidR="005D7726" w:rsidRPr="00737BB1" w:rsidRDefault="005D7726" w:rsidP="006E047F">
      <w:pPr>
        <w:spacing w:after="0"/>
        <w:ind w:right="26"/>
        <w:jc w:val="both"/>
        <w:rPr>
          <w:rFonts w:ascii="Arial" w:hAnsi="Arial"/>
          <w:lang w:val="sr-Cyrl-CS"/>
        </w:rPr>
      </w:pPr>
    </w:p>
    <w:p w:rsidR="000B7CB5" w:rsidRPr="00737BB1" w:rsidRDefault="000B7CB5" w:rsidP="006E047F">
      <w:pPr>
        <w:jc w:val="both"/>
        <w:rPr>
          <w:rFonts w:ascii="Arial" w:hAnsi="Arial" w:cs="Arial"/>
          <w:bCs/>
          <w:lang w:val="sr-Cyrl-CS"/>
        </w:rPr>
      </w:pPr>
      <w:r w:rsidRPr="00737BB1">
        <w:rPr>
          <w:rFonts w:ascii="Arial" w:hAnsi="Arial"/>
          <w:lang w:val="sr-Cyrl-CS"/>
        </w:rPr>
        <w:t>У 2020. години спроведене су у целости поједине препоруке које је Повереник дао у свом годишњем извештају за 2019. годину, а поједине препоруке спроведене су у само одређеном делу</w:t>
      </w:r>
      <w:r w:rsidR="00330285" w:rsidRPr="00737BB1">
        <w:rPr>
          <w:rFonts w:ascii="Arial" w:hAnsi="Arial"/>
          <w:lang w:val="sr-Cyrl-CS"/>
        </w:rPr>
        <w:t>. О спровођењу препорука говоре и подаци</w:t>
      </w:r>
      <w:r w:rsidR="005D7726" w:rsidRPr="00737BB1">
        <w:rPr>
          <w:rFonts w:ascii="Arial" w:hAnsi="Arial"/>
          <w:lang w:val="sr-Cyrl-CS"/>
        </w:rPr>
        <w:t xml:space="preserve"> из</w:t>
      </w:r>
      <w:r w:rsidRPr="00737BB1">
        <w:rPr>
          <w:rFonts w:ascii="Arial" w:hAnsi="Arial"/>
          <w:lang w:val="sr-Cyrl-CS"/>
        </w:rPr>
        <w:t xml:space="preserve"> извештаја које су Поверенику доставили државни органи у вези са реализацијом Закључка </w:t>
      </w:r>
      <w:r w:rsidR="00E715D1" w:rsidRPr="00737BB1">
        <w:rPr>
          <w:rFonts w:ascii="Arial" w:hAnsi="Arial"/>
          <w:lang w:val="sr-Cyrl-CS"/>
        </w:rPr>
        <w:t xml:space="preserve">Народне </w:t>
      </w:r>
      <w:r w:rsidR="00E715D1" w:rsidRPr="00737BB1">
        <w:rPr>
          <w:rFonts w:ascii="Arial" w:hAnsi="Arial" w:cs="Arial"/>
          <w:bCs/>
          <w:lang w:val="sr-Cyrl-CS"/>
        </w:rPr>
        <w:t>скупштине број 73 од 26. децембра 2020. године</w:t>
      </w:r>
      <w:r w:rsidR="00E715D1" w:rsidRPr="00737BB1">
        <w:rPr>
          <w:rFonts w:ascii="Arial" w:hAnsi="Arial"/>
          <w:lang w:val="sr-Cyrl-CS"/>
        </w:rPr>
        <w:t xml:space="preserve"> </w:t>
      </w:r>
      <w:r w:rsidRPr="00737BB1">
        <w:rPr>
          <w:rFonts w:ascii="Arial" w:hAnsi="Arial"/>
          <w:lang w:val="sr-Cyrl-CS"/>
        </w:rPr>
        <w:t>поводом разматрања Редовног годишњег извештаја Повереника за заштиту равноправности за 2019. годину</w:t>
      </w:r>
      <w:r w:rsidRPr="00737BB1">
        <w:rPr>
          <w:rFonts w:ascii="Arial" w:hAnsi="Arial" w:cs="Arial"/>
          <w:bCs/>
          <w:lang w:val="sr-Cyrl-CS"/>
        </w:rPr>
        <w:t>.</w:t>
      </w:r>
    </w:p>
    <w:p w:rsidR="000B7CB5" w:rsidRPr="00737BB1" w:rsidRDefault="000B7CB5" w:rsidP="006E047F">
      <w:pPr>
        <w:jc w:val="both"/>
        <w:rPr>
          <w:rFonts w:ascii="Arial" w:hAnsi="Arial" w:cs="Arial"/>
          <w:bCs/>
          <w:lang w:val="sr-Cyrl-CS"/>
        </w:rPr>
      </w:pPr>
      <w:r w:rsidRPr="00737BB1">
        <w:rPr>
          <w:rFonts w:ascii="Arial" w:hAnsi="Arial" w:cs="Arial"/>
          <w:bCs/>
          <w:lang w:val="sr-Cyrl-CS"/>
        </w:rPr>
        <w:t>Информације о спроведеним активностима Поверенику су доставили</w:t>
      </w:r>
      <w:r w:rsidR="00DE1FAF" w:rsidRPr="00737BB1">
        <w:rPr>
          <w:rFonts w:ascii="Arial" w:hAnsi="Arial" w:cs="Arial"/>
          <w:bCs/>
          <w:lang w:val="sr-Cyrl-CS"/>
        </w:rPr>
        <w:t>:</w:t>
      </w:r>
      <w:r w:rsidRPr="00737BB1">
        <w:rPr>
          <w:rFonts w:ascii="Arial" w:hAnsi="Arial" w:cs="Arial"/>
          <w:bCs/>
          <w:lang w:val="sr-Cyrl-CS"/>
        </w:rPr>
        <w:t xml:space="preserve"> Министарство унутрашњих</w:t>
      </w:r>
      <w:r w:rsidRPr="00737BB1">
        <w:rPr>
          <w:rFonts w:ascii="Arial" w:hAnsi="Arial"/>
          <w:lang w:val="sr-Cyrl-CS"/>
        </w:rPr>
        <w:t xml:space="preserve"> послова, Министарство просвете, науке и технолошког развоја, Министарство правде, Министарство државне управе и локалне самоуправе, Министарство за рад, запошљавање, борачка и социјална питања, Министарство за људска и мањинска права и друштвени дијалог и Координационо тело за родну равноправност</w:t>
      </w:r>
      <w:r w:rsidR="00DE1FAF" w:rsidRPr="00737BB1">
        <w:rPr>
          <w:rFonts w:ascii="Arial" w:hAnsi="Arial"/>
          <w:lang w:val="sr-Cyrl-CS"/>
        </w:rPr>
        <w:t xml:space="preserve">, док информације нису доставили </w:t>
      </w:r>
      <w:r w:rsidR="00E470CE" w:rsidRPr="00737BB1">
        <w:rPr>
          <w:rFonts w:ascii="Arial" w:hAnsi="Arial"/>
          <w:lang w:val="sr-Cyrl-CS"/>
        </w:rPr>
        <w:t xml:space="preserve">Министарство грађевинарства, саобраћаја и инфраструктуре и Министарство здравља, док је </w:t>
      </w:r>
      <w:r w:rsidR="00DE1FAF" w:rsidRPr="00737BB1">
        <w:rPr>
          <w:rFonts w:ascii="Arial" w:hAnsi="Arial"/>
          <w:lang w:val="sr-Cyrl-CS"/>
        </w:rPr>
        <w:t>Министарство за бригу о породици и демографију</w:t>
      </w:r>
      <w:r w:rsidR="00E470CE" w:rsidRPr="00737BB1">
        <w:rPr>
          <w:rFonts w:ascii="Arial" w:hAnsi="Arial"/>
          <w:lang w:val="sr-Cyrl-CS"/>
        </w:rPr>
        <w:t xml:space="preserve"> </w:t>
      </w:r>
      <w:r w:rsidR="005517FB" w:rsidRPr="00737BB1">
        <w:rPr>
          <w:rFonts w:ascii="Arial" w:hAnsi="Arial"/>
          <w:lang w:val="sr-Cyrl-CS"/>
        </w:rPr>
        <w:t xml:space="preserve">у одговору </w:t>
      </w:r>
      <w:r w:rsidR="00E470CE" w:rsidRPr="00737BB1">
        <w:rPr>
          <w:rFonts w:ascii="Arial" w:hAnsi="Arial"/>
          <w:lang w:val="sr-Cyrl-CS"/>
        </w:rPr>
        <w:t>навело да</w:t>
      </w:r>
      <w:r w:rsidR="005517FB" w:rsidRPr="00737BB1">
        <w:rPr>
          <w:rFonts w:ascii="Arial" w:hAnsi="Arial"/>
          <w:lang w:val="sr-Cyrl-CS"/>
        </w:rPr>
        <w:t xml:space="preserve"> су тек недавно формирани</w:t>
      </w:r>
      <w:r w:rsidR="00E470CE" w:rsidRPr="00737BB1">
        <w:rPr>
          <w:rFonts w:ascii="Arial" w:hAnsi="Arial"/>
          <w:lang w:val="sr-Cyrl-CS"/>
        </w:rPr>
        <w:t xml:space="preserve"> и да</w:t>
      </w:r>
      <w:r w:rsidR="005517FB" w:rsidRPr="00737BB1">
        <w:rPr>
          <w:rFonts w:ascii="Arial" w:hAnsi="Arial"/>
          <w:lang w:val="sr-Cyrl-CS"/>
        </w:rPr>
        <w:t xml:space="preserve"> због тога</w:t>
      </w:r>
      <w:r w:rsidR="00E470CE" w:rsidRPr="00737BB1">
        <w:rPr>
          <w:rFonts w:ascii="Arial" w:hAnsi="Arial"/>
          <w:lang w:val="sr-Cyrl-CS"/>
        </w:rPr>
        <w:t xml:space="preserve"> не располаж</w:t>
      </w:r>
      <w:r w:rsidR="005517FB" w:rsidRPr="00737BB1">
        <w:rPr>
          <w:rFonts w:ascii="Arial" w:hAnsi="Arial"/>
          <w:lang w:val="sr-Cyrl-CS"/>
        </w:rPr>
        <w:t>у</w:t>
      </w:r>
      <w:r w:rsidR="00E470CE" w:rsidRPr="00737BB1">
        <w:rPr>
          <w:rFonts w:ascii="Arial" w:hAnsi="Arial"/>
          <w:lang w:val="sr-Cyrl-CS"/>
        </w:rPr>
        <w:t xml:space="preserve"> </w:t>
      </w:r>
      <w:r w:rsidR="00C21CD4" w:rsidRPr="00737BB1">
        <w:rPr>
          <w:rFonts w:ascii="Arial" w:hAnsi="Arial"/>
          <w:lang w:val="sr-Cyrl-CS"/>
        </w:rPr>
        <w:t xml:space="preserve">траженим </w:t>
      </w:r>
      <w:r w:rsidR="00E470CE" w:rsidRPr="00737BB1">
        <w:rPr>
          <w:rFonts w:ascii="Arial" w:hAnsi="Arial"/>
          <w:lang w:val="sr-Cyrl-CS"/>
        </w:rPr>
        <w:t>подацима</w:t>
      </w:r>
      <w:r w:rsidRPr="00737BB1">
        <w:rPr>
          <w:rFonts w:ascii="Arial" w:hAnsi="Arial"/>
          <w:lang w:val="sr-Cyrl-CS"/>
        </w:rPr>
        <w:t xml:space="preserve">. Узимајући у обзир обим спроведених активности, у даљем тексту је дат </w:t>
      </w:r>
      <w:r w:rsidRPr="00737BB1">
        <w:rPr>
          <w:rFonts w:ascii="Arial" w:hAnsi="Arial" w:cs="Arial"/>
          <w:bCs/>
          <w:lang w:val="sr-Cyrl-CS"/>
        </w:rPr>
        <w:t>кратак преглед свих достављених извештаја.</w:t>
      </w:r>
    </w:p>
    <w:p w:rsidR="000B7CB5" w:rsidRPr="00737BB1" w:rsidRDefault="000B7CB5" w:rsidP="006E047F">
      <w:pPr>
        <w:jc w:val="both"/>
        <w:rPr>
          <w:rFonts w:ascii="Arial" w:hAnsi="Arial"/>
          <w:lang w:val="sr-Cyrl-CS"/>
        </w:rPr>
      </w:pPr>
      <w:r w:rsidRPr="00737BB1">
        <w:rPr>
          <w:rFonts w:ascii="Arial" w:hAnsi="Arial" w:cs="Arial"/>
          <w:bCs/>
          <w:i/>
          <w:lang w:val="sr-Cyrl-CS"/>
        </w:rPr>
        <w:t>Министарство</w:t>
      </w:r>
      <w:r w:rsidRPr="00737BB1">
        <w:rPr>
          <w:rFonts w:ascii="Arial" w:hAnsi="Arial"/>
          <w:i/>
          <w:lang w:val="sr-Cyrl-CS"/>
        </w:rPr>
        <w:t xml:space="preserve"> унутршњих послова</w:t>
      </w:r>
      <w:r w:rsidRPr="00737BB1">
        <w:rPr>
          <w:rFonts w:ascii="Arial" w:hAnsi="Arial"/>
          <w:lang w:val="sr-Cyrl-CS"/>
        </w:rPr>
        <w:t xml:space="preserve"> (МУП) као једну од важнијих активности наводи Пројекат „Развијање родне агенде у Министарству унутрашњих послова“, који се спроводи уз подршку Краљевине Шведске. Пројекат обухвата мере и активности за уклањање препрека за напредовање и задржавање жена у полицији. С тим у вези израђени су приручници и друга документа, за различите циљне групе. Надаље, МУП наводи и интегрисање области људских права у наставни програм Центра за основну полицијску обуку, као важан предуслов за успешно обављање задатака и деловања у заједници. Поред тога, у Програм стручног усавршавања полицијских службеника укључене су теме као што су борба против дискриминације, борба против злочина из мржње и поступање у случајевима насиља у породици. Поред активности на пољу едукације, развијени су и механизми одговорности за непрофесионално поступање, који обухватају и област заштите од дискриминације. Такође, важан елемент на пољу родне равноправности у МУП-у је учешће у спровођењу активности дефинисаних НАП-ом за Резолуцију 1325 СБУН, који обахватају извештавање, организацију и учешће на стручним скуповима.</w:t>
      </w:r>
    </w:p>
    <w:p w:rsidR="000B7CB5" w:rsidRPr="00737BB1" w:rsidRDefault="000B7CB5" w:rsidP="006E047F">
      <w:pPr>
        <w:jc w:val="both"/>
        <w:rPr>
          <w:rFonts w:ascii="Arial" w:hAnsi="Arial" w:cs="Arial"/>
          <w:bCs/>
          <w:lang w:val="sr-Cyrl-CS"/>
        </w:rPr>
      </w:pPr>
      <w:r w:rsidRPr="00737BB1">
        <w:rPr>
          <w:rFonts w:ascii="Arial" w:hAnsi="Arial"/>
          <w:i/>
          <w:lang w:val="sr-Cyrl-CS"/>
        </w:rPr>
        <w:lastRenderedPageBreak/>
        <w:t>Министарство просвете, науке и технолошког развоја</w:t>
      </w:r>
      <w:r w:rsidRPr="00737BB1">
        <w:rPr>
          <w:rFonts w:ascii="Arial" w:hAnsi="Arial"/>
          <w:lang w:val="sr-Cyrl-CS"/>
        </w:rPr>
        <w:t xml:space="preserve"> (МПНТР) је организовало тренинге за 30 тренера просветних инспектора, у вези са применом Правилника о поступању установе у случају сумње или утврђеног дискриминаторног понашања и вређања угледа, части и достојанства личности. Спроведена је и јавна набавка прилагођених уџбеника за преко 600 ученика, набављен је и предат РТС-у софтвер који претвара говор у текст (у сарадњи са У</w:t>
      </w:r>
      <w:r w:rsidR="00896F55">
        <w:rPr>
          <w:rFonts w:ascii="Arial" w:hAnsi="Arial"/>
          <w:lang w:val="sr-Cyrl-CS"/>
        </w:rPr>
        <w:t>ницеф</w:t>
      </w:r>
      <w:r w:rsidRPr="00737BB1">
        <w:rPr>
          <w:rFonts w:ascii="Arial" w:hAnsi="Arial"/>
          <w:lang w:val="sr-Cyrl-CS"/>
        </w:rPr>
        <w:t xml:space="preserve">ом), а МПНТР тренутно учествује у спровођењу великог броја пројеката за унапређење капацитета установа, као што је пројекат партиципације УНЕСКО-а под називом „Развој капацитета за превенцију насилног екстремизма кроз образовање у средњим школама у Републици Србији – постављање основа“ и пројекат „Превенција и борба против сексуалног злостављања и експлоатације деце на интернету у Србији и Бих“, који се спроводи у сарадњи са организацијом </w:t>
      </w:r>
      <w:r w:rsidRPr="00737BB1">
        <w:rPr>
          <w:rFonts w:ascii="Arial" w:hAnsi="Arial"/>
          <w:i/>
          <w:lang w:val="sr-Cyrl-CS"/>
        </w:rPr>
        <w:t>Save the Children</w:t>
      </w:r>
      <w:r w:rsidRPr="00737BB1">
        <w:rPr>
          <w:rFonts w:ascii="Arial" w:hAnsi="Arial"/>
          <w:lang w:val="sr-Cyrl-CS"/>
        </w:rPr>
        <w:t xml:space="preserve">. Поред тога, на основу Меморандума о сарадњи, МПНТР, Амбасада Француске и Француски институт у Србији, расписали су Јавни позив за ученике и ученице средњих школа за учешће на конкурсу под називом „Сви заједно за родну равноправност“. Настављен је и рад на унапређењу правног оквира, а неки од примера су измењен Правилник о протоколу поступања у установи у одговору на насиље, злостављање и занемаривање и Правилник о педагошком и андрагошком </w:t>
      </w:r>
      <w:r w:rsidRPr="00737BB1">
        <w:rPr>
          <w:rFonts w:ascii="Arial" w:hAnsi="Arial" w:cs="Arial"/>
          <w:bCs/>
          <w:lang w:val="sr-Cyrl-CS"/>
        </w:rPr>
        <w:t xml:space="preserve">асистенту.  </w:t>
      </w:r>
    </w:p>
    <w:p w:rsidR="000B7CB5" w:rsidRPr="00737BB1" w:rsidRDefault="000B7CB5" w:rsidP="006E047F">
      <w:pPr>
        <w:jc w:val="both"/>
        <w:rPr>
          <w:rFonts w:ascii="Arial" w:hAnsi="Arial" w:cs="Arial"/>
          <w:bCs/>
          <w:lang w:val="sr-Cyrl-CS"/>
        </w:rPr>
      </w:pPr>
      <w:r w:rsidRPr="00737BB1">
        <w:rPr>
          <w:rFonts w:ascii="Arial" w:hAnsi="Arial" w:cs="Arial"/>
          <w:bCs/>
          <w:lang w:val="sr-Cyrl-CS"/>
        </w:rPr>
        <w:t>Током</w:t>
      </w:r>
      <w:r w:rsidRPr="00737BB1">
        <w:rPr>
          <w:rFonts w:ascii="Arial" w:hAnsi="Arial"/>
          <w:lang w:val="sr-Cyrl-CS"/>
        </w:rPr>
        <w:t xml:space="preserve"> 2020. године, </w:t>
      </w:r>
      <w:r w:rsidRPr="00737BB1">
        <w:rPr>
          <w:rFonts w:ascii="Arial" w:hAnsi="Arial"/>
          <w:i/>
          <w:lang w:val="sr-Cyrl-CS"/>
        </w:rPr>
        <w:t>Министарство правде</w:t>
      </w:r>
      <w:r w:rsidRPr="00737BB1">
        <w:rPr>
          <w:rFonts w:ascii="Arial" w:hAnsi="Arial"/>
          <w:lang w:val="sr-Cyrl-CS"/>
        </w:rPr>
        <w:t xml:space="preserve"> је спроводило активности усмерене ка елиминацији негативног утицаја пандемије и уведеног ванредног стања на жртве насиља у породици и партнерским односима.С тим у вези, у оквиру дате Препоруке за рад судова и јавних тужилаштава, предмети који се односе на насиље у породици сврстани су међу приоритетне, односно предмете који не трпе одлагања. Такође, ово министарство је пружило подршку активностима Мреже жена против насиља, учествујући на онлајн радионицама намењених представницима центара за социјални </w:t>
      </w:r>
      <w:r w:rsidRPr="00737BB1">
        <w:rPr>
          <w:rFonts w:ascii="Arial" w:hAnsi="Arial" w:cs="Arial"/>
          <w:bCs/>
          <w:lang w:val="sr-Cyrl-CS"/>
        </w:rPr>
        <w:t>рад, полиције, јавних тужилаштава и др.</w:t>
      </w:r>
    </w:p>
    <w:p w:rsidR="000B7CB5" w:rsidRPr="00737BB1" w:rsidRDefault="000B7CB5" w:rsidP="006E047F">
      <w:pPr>
        <w:jc w:val="both"/>
        <w:rPr>
          <w:rFonts w:ascii="Arial" w:hAnsi="Arial" w:cs="Arial"/>
          <w:bCs/>
          <w:lang w:val="sr-Cyrl-CS"/>
        </w:rPr>
      </w:pPr>
      <w:r w:rsidRPr="00737BB1">
        <w:rPr>
          <w:rFonts w:ascii="Arial" w:hAnsi="Arial" w:cs="Arial"/>
          <w:bCs/>
          <w:i/>
          <w:lang w:val="sr-Cyrl-CS"/>
        </w:rPr>
        <w:t>Министарство</w:t>
      </w:r>
      <w:r w:rsidRPr="00737BB1">
        <w:rPr>
          <w:rFonts w:ascii="Arial" w:hAnsi="Arial"/>
          <w:i/>
          <w:lang w:val="sr-Cyrl-CS"/>
        </w:rPr>
        <w:t xml:space="preserve"> државне управе и локалне самоуправе</w:t>
      </w:r>
      <w:r w:rsidRPr="00737BB1">
        <w:rPr>
          <w:rFonts w:ascii="Arial" w:hAnsi="Arial"/>
          <w:lang w:val="sr-Cyrl-CS"/>
        </w:rPr>
        <w:t xml:space="preserve"> (МДУЛС) је пружило податке са локалног нивоа којима располаже, а који су делом инкорпорирани у </w:t>
      </w:r>
      <w:r w:rsidRPr="00737BB1">
        <w:rPr>
          <w:rFonts w:ascii="Arial" w:hAnsi="Arial"/>
          <w:i/>
          <w:lang w:val="sr-Cyrl-CS"/>
        </w:rPr>
        <w:t>Анализу учешће жена у јавном и политичком животу</w:t>
      </w:r>
      <w:r w:rsidRPr="00737BB1">
        <w:rPr>
          <w:rFonts w:ascii="Arial" w:hAnsi="Arial"/>
          <w:lang w:val="sr-Cyrl-CS"/>
        </w:rPr>
        <w:t xml:space="preserve">, која је дата на почетку овог извештаја. Уочен је тренд повећања степена учешћа жена на свим нивоима одлучивања, али је у исто време констатовано да пуна равноправност још увек није постигнута. Надаље, МДУЛС је известио да програми обука државних службеника у оквиру Националне академије за јавну управу садрже области људских права, родне равноправности и заштите од дискриминације. Констатовано је да правни оквир у области уређивања плата државних службеника адекватан и да су створени једнаки услови за остваривање права на плату, накнаде и друга примања запослених у јавном сектору, независно од тога којег су пола. Такође, недавним изменама прописа који се односи на запослене у јавном сектору, створени су услови за спровођење посебних мера у вези са запошљавањем припадника националних мањина. С тим у вези, у завршној фази је и спровођење пројекта „Подршка афирмативним мерама за запошљавање националних </w:t>
      </w:r>
      <w:r w:rsidRPr="00737BB1">
        <w:rPr>
          <w:rFonts w:ascii="Arial" w:hAnsi="Arial" w:cs="Arial"/>
          <w:bCs/>
          <w:lang w:val="sr-Cyrl-CS"/>
        </w:rPr>
        <w:t>мањина у јавном сектору“, финансираном из ИПА неалоцираних средстава.</w:t>
      </w:r>
    </w:p>
    <w:p w:rsidR="000B7CB5" w:rsidRPr="00737BB1" w:rsidRDefault="000B7CB5" w:rsidP="006E047F">
      <w:pPr>
        <w:jc w:val="both"/>
        <w:rPr>
          <w:rFonts w:ascii="Arial" w:hAnsi="Arial"/>
          <w:lang w:val="sr-Cyrl-CS"/>
        </w:rPr>
      </w:pPr>
      <w:r w:rsidRPr="00737BB1">
        <w:rPr>
          <w:rFonts w:ascii="Arial" w:hAnsi="Arial" w:cs="Arial"/>
          <w:bCs/>
          <w:i/>
          <w:lang w:val="sr-Cyrl-CS"/>
        </w:rPr>
        <w:t>Министарство</w:t>
      </w:r>
      <w:r w:rsidRPr="00737BB1">
        <w:rPr>
          <w:rFonts w:ascii="Arial" w:hAnsi="Arial"/>
          <w:i/>
          <w:lang w:val="sr-Cyrl-CS"/>
        </w:rPr>
        <w:t xml:space="preserve"> за рад, запошљавање, борачка и социјална питања</w:t>
      </w:r>
      <w:r w:rsidRPr="00737BB1">
        <w:rPr>
          <w:rFonts w:ascii="Arial" w:hAnsi="Arial"/>
          <w:lang w:val="sr-Cyrl-CS"/>
        </w:rPr>
        <w:t xml:space="preserve"> (МРЗБСП) је известило о формирању радне групе за ираду Националне стратегије за спречавање насиља над женама у породици и партнерским односима 2020-2025, са пратећим акционим планом 2020-2022. Такође, на предлог МРЗБСП усвојена је Стратегија за превенцију и заштиту деце од насиља, а израђена је и радна верзија нацрта измена и </w:t>
      </w:r>
      <w:r w:rsidRPr="00737BB1">
        <w:rPr>
          <w:rFonts w:ascii="Arial" w:hAnsi="Arial"/>
          <w:lang w:val="sr-Cyrl-CS"/>
        </w:rPr>
        <w:lastRenderedPageBreak/>
        <w:t>допуна Породичног закона, којима ће се брисати одредбе које су дозвољавале склапање брака малолетним лицима која су навршила 16 година живота уз претходну дозволу суда. У оквиру активности спречавања дечијих бракова, одржана је и обука за 100 полазника за запослене у центрима за социјални рад уз подршку У</w:t>
      </w:r>
      <w:r w:rsidR="00896F55">
        <w:rPr>
          <w:rFonts w:ascii="Arial" w:hAnsi="Arial"/>
          <w:lang w:val="sr-Cyrl-CS"/>
        </w:rPr>
        <w:t>ницеф</w:t>
      </w:r>
      <w:r w:rsidRPr="00737BB1">
        <w:rPr>
          <w:rFonts w:ascii="Arial" w:hAnsi="Arial"/>
          <w:lang w:val="sr-Cyrl-CS"/>
        </w:rPr>
        <w:t xml:space="preserve">а. Поред тога, акредитован је и програм обуке намењен запосленима у установама социјалне заштите под називом „Подршка унапређењу положаја Ромкиња“. </w:t>
      </w:r>
    </w:p>
    <w:p w:rsidR="000B7CB5" w:rsidRPr="00737BB1" w:rsidRDefault="000B7CB5" w:rsidP="006E047F">
      <w:pPr>
        <w:jc w:val="both"/>
        <w:rPr>
          <w:rFonts w:ascii="Arial" w:hAnsi="Arial" w:cs="Arial"/>
          <w:bCs/>
          <w:lang w:val="sr-Cyrl-CS"/>
        </w:rPr>
      </w:pPr>
      <w:r w:rsidRPr="00737BB1">
        <w:rPr>
          <w:rFonts w:ascii="Arial" w:hAnsi="Arial" w:cs="Arial"/>
          <w:bCs/>
          <w:lang w:val="sr-Cyrl-CS"/>
        </w:rPr>
        <w:t>Када је у</w:t>
      </w:r>
      <w:r w:rsidRPr="00737BB1">
        <w:rPr>
          <w:rFonts w:ascii="Arial" w:hAnsi="Arial"/>
          <w:lang w:val="sr-Cyrl-CS"/>
        </w:rPr>
        <w:t xml:space="preserve"> питању процес деинституционализације, у току је припрема Нацрта стратегије деинституционализације и развоја услуга у заједници, након чега ће се приступити изради општих и појединачних планова трансформације установа за смештај корисника. Такође, усвојена је Стратегија унапређења положаја особа са инвалидитетом у Републици Србији за период 2020-2024. године а током 2020. године је спроведена и јавна расправа у циљу припреме Предлога акционог плана за спровођење ове стратегије. МРЗБСП известило је о великом броју спроведених програма подршке за удружења која се баве унапређењем положаја особа са инвалидитетом, међу којима су и активности на пољу подизања свести о правима особа са инвалидитетом попут кампање под називом „Србија без баријера“, спроведене у сарадњи са Националном организацијом особа са инвалидитетом.  На крају, у овом извештају је наведено да запослени нису подносили захтеве за заштиту права у вези са применом Закона о равноправности полова, те да није било </w:t>
      </w:r>
      <w:r w:rsidRPr="00737BB1">
        <w:rPr>
          <w:rFonts w:ascii="Arial" w:hAnsi="Arial" w:cs="Arial"/>
          <w:bCs/>
          <w:lang w:val="sr-Cyrl-CS"/>
        </w:rPr>
        <w:t>пријављених случајева дискриминације инспекцији рада.</w:t>
      </w:r>
    </w:p>
    <w:p w:rsidR="000B7CB5" w:rsidRPr="00737BB1" w:rsidRDefault="000B7CB5" w:rsidP="006E047F">
      <w:pPr>
        <w:jc w:val="both"/>
        <w:rPr>
          <w:rFonts w:ascii="Arial" w:hAnsi="Arial" w:cs="Arial"/>
          <w:bCs/>
          <w:lang w:val="sr-Cyrl-CS"/>
        </w:rPr>
      </w:pPr>
      <w:r w:rsidRPr="00737BB1">
        <w:rPr>
          <w:rFonts w:ascii="Arial" w:hAnsi="Arial" w:cs="Arial"/>
          <w:bCs/>
          <w:i/>
          <w:lang w:val="sr-Cyrl-CS"/>
        </w:rPr>
        <w:t>Министарство</w:t>
      </w:r>
      <w:r w:rsidRPr="00737BB1">
        <w:rPr>
          <w:rFonts w:ascii="Arial" w:hAnsi="Arial"/>
          <w:i/>
          <w:lang w:val="sr-Cyrl-CS"/>
        </w:rPr>
        <w:t xml:space="preserve"> за људска и мањинска права и друштвени дијалог</w:t>
      </w:r>
      <w:r w:rsidRPr="00737BB1">
        <w:rPr>
          <w:rFonts w:ascii="Arial" w:hAnsi="Arial"/>
          <w:lang w:val="sr-Cyrl-CS"/>
        </w:rPr>
        <w:t xml:space="preserve"> је преузело надлежност за послове државне управе који се односе на антидискриминациону политику, равноправност полова и питања у вези са родном равноправношћу од Министарства за рад, запошљавање, борачка и социјална питања, Министарства за државну управу и локалну самоуправу, као и Канцеларије за људска и мањинска права. С тим у вези, активности наведене у извештају су спроведене од стране ова три </w:t>
      </w:r>
      <w:r w:rsidRPr="00737BB1">
        <w:rPr>
          <w:rFonts w:ascii="Arial" w:hAnsi="Arial" w:cs="Arial"/>
          <w:bCs/>
          <w:lang w:val="sr-Cyrl-CS"/>
        </w:rPr>
        <w:t xml:space="preserve">органа. </w:t>
      </w:r>
    </w:p>
    <w:p w:rsidR="000B7CB5" w:rsidRPr="00737BB1" w:rsidRDefault="000B7CB5" w:rsidP="006E047F">
      <w:pPr>
        <w:jc w:val="both"/>
        <w:rPr>
          <w:rFonts w:ascii="Arial" w:hAnsi="Arial"/>
          <w:lang w:val="sr-Cyrl-CS"/>
        </w:rPr>
      </w:pPr>
      <w:r w:rsidRPr="00737BB1">
        <w:rPr>
          <w:rFonts w:ascii="Arial" w:hAnsi="Arial" w:cs="Arial"/>
          <w:bCs/>
          <w:lang w:val="sr-Cyrl-CS"/>
        </w:rPr>
        <w:t>У оквиру</w:t>
      </w:r>
      <w:r w:rsidRPr="00737BB1">
        <w:rPr>
          <w:rFonts w:ascii="Arial" w:hAnsi="Arial"/>
          <w:lang w:val="sr-Cyrl-CS"/>
        </w:rPr>
        <w:t xml:space="preserve"> активности предузетих у циљу економског оснаживања жена и јачања женског предузетништва, током 2020. године је расписан конкурс за удружења, под називом „Економско оснаживање жена из категорије једнородитељских породица“, а средства у износу од 3 милиона динара, обезбеђена су из буџета Републике Србије. Када је упитању унапређење положаја особа са инвалидитетом, израђена је допуњена верзија Анализе спровођења добијених препорука Комитета за права особа са инвалидитетом, у сарадњи са Националном организацијом особа са инвалидитетом Србије. Даље, сачињена је кампања у циљу борбе против пандемије Ковид-19 на 12 језика националних мањина. У вези са унапређењем положаја Рома одржано је више састанака са женским ромским организацијама, а потписан је и Меморандум о сарадњи са Ромском женском мрежом. У циљу заштите најосетљивијих категорија ромског становништва током ванредног стања, упућен је допис свим центрима за социјални рад, којим се налаже омогућавање коришћења услуга народних кухиња за Роме који нису корисници ниједног вида социјалне помоћи. Када је у питању унапређење положаја ЛГБТИ заједнице, а поводом планиране израде и усвајања Закона о истополним партнерствима одржано је више консултативних састанака са представницима различитих институција и организација цивилног друштва које се баве унапређењем положаја ЛГБТИ заједнице.</w:t>
      </w:r>
    </w:p>
    <w:p w:rsidR="000B7CB5" w:rsidRPr="00737BB1" w:rsidRDefault="000B7CB5" w:rsidP="006E047F">
      <w:pPr>
        <w:jc w:val="both"/>
        <w:rPr>
          <w:rFonts w:ascii="Arial" w:hAnsi="Arial" w:cs="Arial"/>
          <w:bCs/>
          <w:lang w:val="sr-Cyrl-CS"/>
        </w:rPr>
      </w:pPr>
      <w:r w:rsidRPr="00737BB1">
        <w:rPr>
          <w:rFonts w:ascii="Arial" w:hAnsi="Arial"/>
          <w:lang w:val="sr-Cyrl-CS"/>
        </w:rPr>
        <w:lastRenderedPageBreak/>
        <w:t xml:space="preserve">У извештају достављеном од стране </w:t>
      </w:r>
      <w:r w:rsidRPr="00737BB1">
        <w:rPr>
          <w:rFonts w:ascii="Arial" w:hAnsi="Arial"/>
          <w:i/>
          <w:lang w:val="sr-Cyrl-CS"/>
        </w:rPr>
        <w:t>Координационог тела за родну равноправност</w:t>
      </w:r>
      <w:r w:rsidRPr="00737BB1">
        <w:rPr>
          <w:rFonts w:ascii="Arial" w:hAnsi="Arial"/>
          <w:lang w:val="sr-Cyrl-CS"/>
        </w:rPr>
        <w:t xml:space="preserve"> (КТРР) наводе се активности на унапређењу стратешког оквира и пратећих акционих планова. Ово тело је учествовало у изради Националног акционог плана за родну равноправност за период 2019-2020, као и у процесу израде Националне стратегије за спречавање и борбу против родно заснованог насиља према женама и насиља у породици, која је у току. У извештају се наводе и активности координисања израдом Извештаја о примени Иста</w:t>
      </w:r>
      <w:r w:rsidR="00896F55">
        <w:rPr>
          <w:rFonts w:ascii="Arial" w:hAnsi="Arial"/>
          <w:lang w:val="sr-Cyrl-CS"/>
        </w:rPr>
        <w:t>н</w:t>
      </w:r>
      <w:r w:rsidRPr="00737BB1">
        <w:rPr>
          <w:rFonts w:ascii="Arial" w:hAnsi="Arial"/>
          <w:lang w:val="sr-Cyrl-CS"/>
        </w:rPr>
        <w:t xml:space="preserve">булске конвенције, као и првом евалуационом посетом ГРЕВИО Србији почетком 2019. године. Исте године је израђен Национални преглед о оствареном напретку у спровођењу Пекиншке декларације и Платформе за акцију +25, у оквиру обележавања двадесетпетогодишњице од усвајања истоименог документа и петогодишњице усвајања УН агенде одрживог развоја 2030. Министарство финансија и КТРР, уз подршку </w:t>
      </w:r>
      <w:r w:rsidRPr="00737BB1">
        <w:rPr>
          <w:rFonts w:ascii="Arial" w:hAnsi="Arial"/>
          <w:i/>
          <w:lang w:val="sr-Cyrl-CS"/>
        </w:rPr>
        <w:t xml:space="preserve">UN Women </w:t>
      </w:r>
      <w:r w:rsidRPr="00737BB1">
        <w:rPr>
          <w:rFonts w:ascii="Arial" w:hAnsi="Arial"/>
          <w:lang w:val="sr-Cyrl-CS"/>
        </w:rPr>
        <w:t xml:space="preserve">у Србији, наставили су активности у циљу примене родно </w:t>
      </w:r>
      <w:r w:rsidRPr="00737BB1">
        <w:rPr>
          <w:rFonts w:ascii="Arial" w:hAnsi="Arial" w:cs="Arial"/>
          <w:bCs/>
          <w:lang w:val="sr-Cyrl-CS"/>
        </w:rPr>
        <w:t xml:space="preserve">одговорног буџетирања. </w:t>
      </w:r>
    </w:p>
    <w:p w:rsidR="000B7CB5" w:rsidRPr="00737BB1" w:rsidRDefault="000B7CB5" w:rsidP="006E047F">
      <w:pPr>
        <w:jc w:val="both"/>
        <w:rPr>
          <w:rFonts w:ascii="Arial" w:hAnsi="Arial" w:cs="Arial"/>
          <w:bCs/>
          <w:lang w:val="sr-Cyrl-CS"/>
        </w:rPr>
      </w:pPr>
      <w:r w:rsidRPr="00737BB1">
        <w:rPr>
          <w:rFonts w:ascii="Arial" w:hAnsi="Arial" w:cs="Arial"/>
          <w:bCs/>
          <w:lang w:val="sr-Cyrl-CS"/>
        </w:rPr>
        <w:t>У протеклом</w:t>
      </w:r>
      <w:r w:rsidRPr="00737BB1">
        <w:rPr>
          <w:rFonts w:ascii="Arial" w:hAnsi="Arial"/>
          <w:lang w:val="sr-Cyrl-CS"/>
        </w:rPr>
        <w:t xml:space="preserve"> периоду спроведена су и истраживања „Економска вредност неплаћених послова старања у Републици Србији“ и „Родна равноправност у сектору транспорта“, а спроведени су и следећи пројекти: „Кључни кораци ка родној равноправности“, „Интегрисани одговор на насиље над женама и девојчицама 2“, „Родно одговорно управљање: редистрибуција неплаћеног рада“, „Равноправно у ланцу вредности“ и „Упослимо 1000 жена у руралним подручјима“. Такође, КТРР се придружило кампањи „16 дана активизма против насиља над женама“, а настављена је и кампања „Стоп насиљу над женама“ која се спроводи у сарадњи са ФК Црвена звезда и ФК Партизан. Поред тога, настављена је координација Националне коалиције за превенцију и сузбијање раних бракова. У циљу смањења негативних ефеката пандемије Ковид-19, реализован је низ активности које обухватају давање препорука за уродњавање антипандемијских мера у привреди, подршку регионалном дијалогу о женама као носиоцима одговора на кризу, реалокацији средстава са других пројеката </w:t>
      </w:r>
      <w:r w:rsidRPr="00737BB1">
        <w:rPr>
          <w:rFonts w:ascii="Arial" w:hAnsi="Arial" w:cs="Arial"/>
          <w:bCs/>
          <w:lang w:val="sr-Cyrl-CS"/>
        </w:rPr>
        <w:t>на волонтерске активности и сл.</w:t>
      </w:r>
    </w:p>
    <w:p w:rsidR="001D2908" w:rsidRPr="00737BB1" w:rsidRDefault="001D2908" w:rsidP="006E047F">
      <w:pPr>
        <w:jc w:val="both"/>
        <w:rPr>
          <w:rFonts w:ascii="Arial" w:hAnsi="Arial"/>
          <w:lang w:val="sr-Cyrl-CS"/>
        </w:rPr>
      </w:pPr>
      <w:r w:rsidRPr="00737BB1">
        <w:rPr>
          <w:rFonts w:ascii="Arial" w:hAnsi="Arial" w:cs="Arial"/>
          <w:bCs/>
          <w:lang w:val="sr-Cyrl-CS"/>
        </w:rPr>
        <w:t>Имајући</w:t>
      </w:r>
      <w:r w:rsidRPr="00737BB1">
        <w:rPr>
          <w:rFonts w:ascii="Arial" w:hAnsi="Arial"/>
          <w:lang w:val="sr-Cyrl-CS"/>
        </w:rPr>
        <w:t xml:space="preserve"> у виду </w:t>
      </w:r>
      <w:r w:rsidR="000B7CB5" w:rsidRPr="00737BB1">
        <w:rPr>
          <w:rFonts w:ascii="Arial" w:hAnsi="Arial"/>
          <w:lang w:val="sr-Cyrl-CS"/>
        </w:rPr>
        <w:t xml:space="preserve">дати преглед стања и кључне проблеме у остваривању равноправности и заштити од дискриминације, </w:t>
      </w:r>
      <w:r w:rsidRPr="00737BB1">
        <w:rPr>
          <w:rFonts w:ascii="Arial" w:hAnsi="Arial"/>
          <w:lang w:val="sr-Cyrl-CS"/>
        </w:rPr>
        <w:t>достављене извештаје</w:t>
      </w:r>
      <w:r w:rsidR="000B7CB5" w:rsidRPr="00737BB1">
        <w:rPr>
          <w:rFonts w:ascii="Arial" w:hAnsi="Arial"/>
          <w:lang w:val="sr-Cyrl-CS"/>
        </w:rPr>
        <w:t xml:space="preserve"> о спроведеним активностима на реализацији раније датих препорука Повереника</w:t>
      </w:r>
      <w:r w:rsidRPr="00737BB1">
        <w:rPr>
          <w:rFonts w:ascii="Arial" w:hAnsi="Arial"/>
          <w:lang w:val="sr-Cyrl-CS"/>
        </w:rPr>
        <w:t>, као и чињеницу да су препоруке дате током претходних година имале општи карактер а да је у појединим случајевима потребан дужи временски период како би се реализовале, поједине препоруке које су дате у годишњем извештају за 2019. годину се понављају и у овом извештају.</w:t>
      </w:r>
    </w:p>
    <w:p w:rsidR="000B7CB5" w:rsidRPr="00737BB1" w:rsidRDefault="000B7CB5" w:rsidP="001D2908">
      <w:pPr>
        <w:spacing w:after="0"/>
        <w:ind w:right="26"/>
        <w:jc w:val="both"/>
        <w:rPr>
          <w:rFonts w:ascii="Arial" w:hAnsi="Arial"/>
          <w:lang w:val="sr-Cyrl-CS"/>
        </w:rPr>
      </w:pPr>
    </w:p>
    <w:p w:rsidR="000B7CB5" w:rsidRPr="00737BB1" w:rsidRDefault="000B7CB5" w:rsidP="000B7CB5">
      <w:pPr>
        <w:pStyle w:val="Heading4"/>
        <w:rPr>
          <w:rFonts w:ascii="Arial" w:hAnsi="Arial" w:cs="Arial"/>
          <w:color w:val="auto"/>
          <w:lang w:val="sr-Cyrl-CS"/>
        </w:rPr>
      </w:pPr>
      <w:bookmarkStart w:id="43" w:name="_Toc66456487"/>
      <w:r w:rsidRPr="00737BB1">
        <w:rPr>
          <w:rFonts w:ascii="Arial" w:hAnsi="Arial" w:cs="Arial"/>
          <w:color w:val="auto"/>
          <w:lang w:val="sr-Cyrl-CS"/>
        </w:rPr>
        <w:t>Опште препоруке</w:t>
      </w:r>
      <w:bookmarkEnd w:id="43"/>
    </w:p>
    <w:p w:rsidR="001D2908" w:rsidRPr="00737BB1" w:rsidRDefault="001D2908" w:rsidP="0076432B">
      <w:pPr>
        <w:spacing w:after="0"/>
        <w:ind w:right="26"/>
        <w:jc w:val="both"/>
        <w:rPr>
          <w:rFonts w:ascii="Arial" w:hAnsi="Arial"/>
          <w:lang w:val="sr-Cyrl-CS"/>
        </w:rPr>
      </w:pPr>
    </w:p>
    <w:p w:rsidR="0076432B" w:rsidRPr="00737BB1" w:rsidRDefault="0076432B" w:rsidP="0076432B">
      <w:pPr>
        <w:spacing w:after="0"/>
        <w:ind w:right="26"/>
        <w:jc w:val="both"/>
        <w:rPr>
          <w:rFonts w:ascii="Arial" w:hAnsi="Arial"/>
          <w:lang w:val="sr-Cyrl-CS"/>
        </w:rPr>
      </w:pPr>
      <w:r w:rsidRPr="00737BB1">
        <w:rPr>
          <w:rFonts w:ascii="Arial" w:hAnsi="Arial"/>
          <w:lang w:val="sr-Cyrl-CS"/>
        </w:rPr>
        <w:t>На основу учесталости поднетих притужби током 2020. године издвајају се и проблеми који нарочито погађају поједине друштвене групе, односно одређена лична својства подносилаца, те су преглед праксе Повереника и препоруке за превазилажење конкретних проблема дати у д</w:t>
      </w:r>
      <w:r w:rsidR="000B7CB5" w:rsidRPr="00737BB1">
        <w:rPr>
          <w:rFonts w:ascii="Arial" w:hAnsi="Arial"/>
          <w:lang w:val="sr-Cyrl-CS"/>
        </w:rPr>
        <w:t>еловима овог извештаја који се односе на дискриминацију на основу различитих личних својстава, док су у наставку дате опште препоруке</w:t>
      </w:r>
      <w:r w:rsidR="00DB70CF" w:rsidRPr="00737BB1">
        <w:rPr>
          <w:rFonts w:ascii="Arial" w:hAnsi="Arial"/>
          <w:lang w:val="sr-Cyrl-CS"/>
        </w:rPr>
        <w:t xml:space="preserve"> које се односе на унапређење положаја свих, посебно осетљивих друштвених група</w:t>
      </w:r>
      <w:r w:rsidRPr="00737BB1">
        <w:rPr>
          <w:rFonts w:ascii="Arial" w:hAnsi="Arial"/>
          <w:lang w:val="sr-Cyrl-CS"/>
        </w:rPr>
        <w:t>.</w:t>
      </w:r>
    </w:p>
    <w:p w:rsidR="00D86D8A" w:rsidRPr="00737BB1" w:rsidRDefault="00D86D8A" w:rsidP="0076432B">
      <w:pPr>
        <w:spacing w:after="0"/>
        <w:ind w:right="26"/>
        <w:jc w:val="both"/>
        <w:rPr>
          <w:rFonts w:ascii="Arial" w:hAnsi="Arial"/>
          <w:lang w:val="sr-Cyrl-CS"/>
        </w:rPr>
      </w:pPr>
    </w:p>
    <w:p w:rsidR="0076432B" w:rsidRPr="00737BB1" w:rsidRDefault="0076432B" w:rsidP="0076432B">
      <w:pPr>
        <w:spacing w:after="0"/>
        <w:ind w:right="26"/>
        <w:jc w:val="both"/>
        <w:rPr>
          <w:rFonts w:ascii="Arial" w:hAnsi="Arial"/>
          <w:lang w:val="sr-Cyrl-CS"/>
        </w:rPr>
      </w:pP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ABF8F" w:themeFill="accent6" w:themeFillTint="99"/>
        <w:tblLook w:val="04A0" w:firstRow="1" w:lastRow="0" w:firstColumn="1" w:lastColumn="0" w:noHBand="0" w:noVBand="1"/>
      </w:tblPr>
      <w:tblGrid>
        <w:gridCol w:w="9134"/>
      </w:tblGrid>
      <w:tr w:rsidR="0076432B" w:rsidRPr="00737BB1" w:rsidTr="006E047F">
        <w:tc>
          <w:tcPr>
            <w:tcW w:w="9134" w:type="dxa"/>
            <w:shd w:val="clear" w:color="auto" w:fill="FABF8F" w:themeFill="accent6" w:themeFillTint="99"/>
          </w:tcPr>
          <w:p w:rsidR="0076432B" w:rsidRPr="007237F4" w:rsidRDefault="0076432B" w:rsidP="00896F55">
            <w:pPr>
              <w:pStyle w:val="NoSpacing"/>
              <w:rPr>
                <w:sz w:val="18"/>
                <w:lang w:val="sr-Cyrl-CS" w:eastAsia="en-GB"/>
              </w:rPr>
            </w:pPr>
          </w:p>
          <w:p w:rsidR="0076432B" w:rsidRPr="00737BB1" w:rsidRDefault="001D2908" w:rsidP="0076432B">
            <w:pPr>
              <w:jc w:val="both"/>
              <w:rPr>
                <w:rFonts w:ascii="Arial" w:hAnsi="Arial" w:cs="Arial"/>
                <w:lang w:val="sr-Cyrl-CS"/>
              </w:rPr>
            </w:pPr>
            <w:r w:rsidRPr="00737BB1">
              <w:rPr>
                <w:rFonts w:ascii="Arial" w:hAnsi="Arial" w:cs="Arial"/>
                <w:b/>
                <w:sz w:val="28"/>
                <w:szCs w:val="24"/>
                <w:lang w:val="sr-Cyrl-CS"/>
              </w:rPr>
              <w:t>Опште п</w:t>
            </w:r>
            <w:r w:rsidR="0076432B" w:rsidRPr="00737BB1">
              <w:rPr>
                <w:rFonts w:ascii="Arial" w:hAnsi="Arial" w:cs="Arial"/>
                <w:b/>
                <w:sz w:val="28"/>
                <w:szCs w:val="24"/>
                <w:lang w:val="sr-Cyrl-CS"/>
              </w:rPr>
              <w:t>репоруке</w:t>
            </w:r>
            <w:r w:rsidR="0076432B" w:rsidRPr="00737BB1">
              <w:rPr>
                <w:rFonts w:ascii="Arial" w:hAnsi="Arial" w:cs="Arial"/>
                <w:lang w:val="sr-Cyrl-CS"/>
              </w:rPr>
              <w:t>:</w:t>
            </w:r>
          </w:p>
          <w:p w:rsidR="00463E7C" w:rsidRPr="00BD4BB0" w:rsidRDefault="00463E7C" w:rsidP="00463E7C">
            <w:pPr>
              <w:jc w:val="both"/>
              <w:rPr>
                <w:rFonts w:ascii="Arial" w:hAnsi="Arial" w:cs="Arial"/>
                <w:lang w:val="sr-Cyrl-CS"/>
              </w:rPr>
            </w:pPr>
            <w:r w:rsidRPr="00BD4BB0">
              <w:rPr>
                <w:rFonts w:ascii="Arial" w:hAnsi="Arial" w:cs="Arial"/>
                <w:b/>
                <w:lang w:val="sr-Cyrl-CS"/>
              </w:rPr>
              <w:t>1.</w:t>
            </w:r>
            <w:r w:rsidRPr="00BD4BB0">
              <w:rPr>
                <w:rFonts w:ascii="Arial" w:hAnsi="Arial" w:cs="Arial"/>
                <w:lang w:val="sr-Cyrl-CS"/>
              </w:rPr>
              <w:t xml:space="preserve"> </w:t>
            </w:r>
            <w:r w:rsidRPr="00F1164F">
              <w:rPr>
                <w:rFonts w:ascii="Arial" w:hAnsi="Arial" w:cs="Arial"/>
                <w:b/>
                <w:i/>
                <w:lang w:val="sr-Cyrl-CS"/>
              </w:rPr>
              <w:t>К</w:t>
            </w:r>
            <w:r>
              <w:rPr>
                <w:rFonts w:ascii="Arial" w:hAnsi="Arial" w:cs="Arial"/>
                <w:b/>
                <w:i/>
                <w:lang w:val="sr-Cyrl-CS"/>
              </w:rPr>
              <w:t>ризне</w:t>
            </w:r>
            <w:r w:rsidRPr="00BD4BB0">
              <w:rPr>
                <w:rFonts w:ascii="Arial" w:hAnsi="Arial" w:cs="Arial"/>
                <w:b/>
                <w:i/>
                <w:lang w:val="sr-Cyrl-CS"/>
              </w:rPr>
              <w:t xml:space="preserve"> ситуациј</w:t>
            </w:r>
            <w:r>
              <w:rPr>
                <w:rFonts w:ascii="Arial" w:hAnsi="Arial" w:cs="Arial"/>
                <w:b/>
                <w:i/>
                <w:lang w:val="sr-Cyrl-CS"/>
              </w:rPr>
              <w:t>е</w:t>
            </w:r>
            <w:r w:rsidRPr="00F1164F">
              <w:rPr>
                <w:rFonts w:ascii="Arial" w:hAnsi="Arial" w:cs="Arial"/>
                <w:b/>
                <w:i/>
                <w:lang w:val="sr-Cyrl-CS"/>
              </w:rPr>
              <w:t>:</w:t>
            </w:r>
          </w:p>
          <w:p w:rsidR="00463E7C" w:rsidRPr="00BD4BB0" w:rsidRDefault="00463E7C" w:rsidP="00463E7C">
            <w:pPr>
              <w:jc w:val="both"/>
              <w:rPr>
                <w:rFonts w:ascii="Arial" w:hAnsi="Arial" w:cs="Arial"/>
                <w:lang w:val="sr-Cyrl-CS"/>
              </w:rPr>
            </w:pPr>
            <w:r w:rsidRPr="00BD4BB0">
              <w:rPr>
                <w:rFonts w:ascii="Arial" w:hAnsi="Arial" w:cs="Arial"/>
                <w:lang w:val="sr-Cyrl-CS"/>
              </w:rPr>
              <w:t xml:space="preserve">- </w:t>
            </w:r>
            <w:r w:rsidR="007237F4" w:rsidRPr="00BD4BB0">
              <w:rPr>
                <w:rFonts w:ascii="Arial" w:hAnsi="Arial" w:cs="Arial"/>
                <w:lang w:val="sr-Cyrl-CS"/>
              </w:rPr>
              <w:t>У</w:t>
            </w:r>
            <w:r w:rsidRPr="00BD4BB0">
              <w:rPr>
                <w:rFonts w:ascii="Arial" w:hAnsi="Arial" w:cs="Arial"/>
                <w:lang w:val="sr-Cyrl-CS"/>
              </w:rPr>
              <w:t>становити јасне, прецизне и примењиве процедуре за поступање у свим фазама трајања кризних догађаја, базиране на квалитетним и дисагрегираним подацима о становништву</w:t>
            </w:r>
            <w:r>
              <w:rPr>
                <w:rFonts w:ascii="Arial" w:hAnsi="Arial" w:cs="Arial"/>
                <w:lang w:val="sr-Cyrl-CS"/>
              </w:rPr>
              <w:t>, након анализе одговора</w:t>
            </w:r>
            <w:r w:rsidRPr="00BD4BB0">
              <w:rPr>
                <w:rFonts w:ascii="Arial" w:hAnsi="Arial" w:cs="Arial"/>
                <w:lang w:val="sr-Cyrl-CS"/>
              </w:rPr>
              <w:t xml:space="preserve"> </w:t>
            </w:r>
            <w:r>
              <w:rPr>
                <w:rFonts w:ascii="Arial" w:hAnsi="Arial" w:cs="Arial"/>
                <w:lang w:val="sr-Cyrl-CS"/>
              </w:rPr>
              <w:t xml:space="preserve">надлежних органа на свим нивоима на кризу изазвану вирусом </w:t>
            </w:r>
            <w:r w:rsidRPr="00427A92">
              <w:rPr>
                <w:rFonts w:ascii="Arial" w:hAnsi="Arial" w:cs="Arial"/>
              </w:rPr>
              <w:t>SARS-COVID 19</w:t>
            </w:r>
            <w:r w:rsidRPr="00BD4BB0">
              <w:rPr>
                <w:rFonts w:ascii="Arial" w:hAnsi="Arial" w:cs="Arial"/>
                <w:lang w:val="sr-Cyrl-CS"/>
              </w:rPr>
              <w:t>;</w:t>
            </w:r>
          </w:p>
          <w:p w:rsidR="00463E7C" w:rsidRDefault="00463E7C" w:rsidP="00463E7C">
            <w:pPr>
              <w:jc w:val="both"/>
              <w:rPr>
                <w:rFonts w:ascii="Arial" w:hAnsi="Arial" w:cs="Arial"/>
                <w:lang w:val="sr-Cyrl-CS"/>
              </w:rPr>
            </w:pPr>
            <w:r>
              <w:rPr>
                <w:rFonts w:ascii="Arial" w:hAnsi="Arial" w:cs="Arial"/>
                <w:lang w:val="sr-Cyrl-CS"/>
              </w:rPr>
              <w:t xml:space="preserve">- </w:t>
            </w:r>
            <w:r w:rsidRPr="00BD4BB0">
              <w:rPr>
                <w:rFonts w:ascii="Arial" w:hAnsi="Arial" w:cs="Arial"/>
                <w:lang w:val="sr-Cyrl-CS"/>
              </w:rPr>
              <w:t xml:space="preserve">у </w:t>
            </w:r>
            <w:r>
              <w:rPr>
                <w:rFonts w:ascii="Arial" w:hAnsi="Arial" w:cs="Arial"/>
                <w:lang w:val="sr-Cyrl-CS"/>
              </w:rPr>
              <w:t xml:space="preserve">процес израде процедура за поступање у кризним ситуацијама </w:t>
            </w:r>
            <w:r w:rsidRPr="00BD4BB0">
              <w:rPr>
                <w:rFonts w:ascii="Arial" w:hAnsi="Arial" w:cs="Arial"/>
                <w:lang w:val="sr-Cyrl-CS"/>
              </w:rPr>
              <w:t>укључити стручњаке из различитих области</w:t>
            </w:r>
            <w:r>
              <w:rPr>
                <w:rFonts w:ascii="Arial" w:hAnsi="Arial" w:cs="Arial"/>
                <w:lang w:val="sr-Cyrl-CS"/>
              </w:rPr>
              <w:t>,</w:t>
            </w:r>
            <w:r w:rsidRPr="00BD4BB0">
              <w:rPr>
                <w:rFonts w:ascii="Arial" w:hAnsi="Arial" w:cs="Arial"/>
                <w:lang w:val="sr-Cyrl-CS"/>
              </w:rPr>
              <w:t xml:space="preserve"> представнике рањивих друштвених група попут старијих грађана, особа са инвалидитетом, Рома и сл, односно њихових организација</w:t>
            </w:r>
            <w:r>
              <w:rPr>
                <w:rFonts w:ascii="Arial" w:hAnsi="Arial" w:cs="Arial"/>
                <w:lang w:val="sr-Cyrl-CS"/>
              </w:rPr>
              <w:t xml:space="preserve"> и институција за заштиту људских права</w:t>
            </w:r>
            <w:r w:rsidRPr="00BD4BB0">
              <w:rPr>
                <w:rFonts w:ascii="Arial" w:hAnsi="Arial" w:cs="Arial"/>
                <w:lang w:val="sr-Cyrl-CS"/>
              </w:rPr>
              <w:t>;</w:t>
            </w:r>
          </w:p>
          <w:p w:rsidR="00463E7C" w:rsidRPr="00BD4BB0" w:rsidRDefault="00463E7C" w:rsidP="00463E7C">
            <w:pPr>
              <w:jc w:val="both"/>
              <w:rPr>
                <w:rFonts w:ascii="Arial" w:hAnsi="Arial" w:cs="Arial"/>
                <w:lang w:val="sr-Cyrl-CS"/>
              </w:rPr>
            </w:pPr>
            <w:r w:rsidRPr="00BD4BB0">
              <w:rPr>
                <w:rFonts w:ascii="Arial" w:hAnsi="Arial" w:cs="Arial"/>
                <w:lang w:val="sr-Cyrl-CS"/>
              </w:rPr>
              <w:t>- унапредити приступ адекватним, свеобухватним и правовременим информацијама о кризним догађајима, као и начинима за њихово превазилажење;</w:t>
            </w:r>
          </w:p>
          <w:p w:rsidR="00463E7C" w:rsidRPr="00BD4BB0" w:rsidRDefault="00463E7C" w:rsidP="00463E7C">
            <w:pPr>
              <w:jc w:val="both"/>
              <w:rPr>
                <w:rFonts w:ascii="Arial" w:hAnsi="Arial" w:cs="Arial"/>
                <w:lang w:val="sr-Cyrl-CS"/>
              </w:rPr>
            </w:pPr>
            <w:r w:rsidRPr="00BD4BB0">
              <w:rPr>
                <w:rFonts w:ascii="Arial" w:hAnsi="Arial" w:cs="Arial"/>
                <w:lang w:val="sr-Cyrl-CS"/>
              </w:rPr>
              <w:t xml:space="preserve">- радити на </w:t>
            </w:r>
            <w:r>
              <w:rPr>
                <w:rFonts w:ascii="Arial" w:hAnsi="Arial" w:cs="Arial"/>
                <w:lang w:val="sr-Cyrl-CS"/>
              </w:rPr>
              <w:t>укупном</w:t>
            </w:r>
            <w:r w:rsidRPr="00BD4BB0">
              <w:rPr>
                <w:rFonts w:ascii="Arial" w:hAnsi="Arial" w:cs="Arial"/>
                <w:lang w:val="sr-Cyrl-CS"/>
              </w:rPr>
              <w:t xml:space="preserve"> унапређивању система здравствене и социјалне заштите, али и других јавних служби у области образовања, друштвене бриге о деци, културе, науке, инспекцијских послова и др, како би могли у свим ситуацијама укључујући кризне, у пуној мери да одговоре на потребе </w:t>
            </w:r>
            <w:r>
              <w:rPr>
                <w:rFonts w:ascii="Arial" w:hAnsi="Arial" w:cs="Arial"/>
                <w:lang w:val="sr-Cyrl-CS"/>
              </w:rPr>
              <w:t>грађана</w:t>
            </w:r>
            <w:r w:rsidRPr="00BD4BB0">
              <w:rPr>
                <w:rFonts w:ascii="Arial" w:hAnsi="Arial" w:cs="Arial"/>
                <w:lang w:val="sr-Cyrl-CS"/>
              </w:rPr>
              <w:t xml:space="preserve"> и обезбеде остваривање предвиђених права у континуитету и у пуном обиму;</w:t>
            </w:r>
          </w:p>
          <w:p w:rsidR="00463E7C" w:rsidRPr="00BD4BB0" w:rsidRDefault="00463E7C" w:rsidP="00463E7C">
            <w:pPr>
              <w:jc w:val="both"/>
              <w:rPr>
                <w:rFonts w:ascii="Arial" w:hAnsi="Arial" w:cs="Arial"/>
                <w:lang w:val="sr-Cyrl-CS"/>
              </w:rPr>
            </w:pPr>
            <w:r w:rsidRPr="00BD4BB0">
              <w:rPr>
                <w:rFonts w:ascii="Arial" w:hAnsi="Arial" w:cs="Arial"/>
                <w:lang w:val="sr-Cyrl-CS"/>
              </w:rPr>
              <w:t>- обезбедити већу доступност психолошке подршке и заштите менталног здравља посебно у кризним ситуацијама;</w:t>
            </w:r>
          </w:p>
          <w:p w:rsidR="00463E7C" w:rsidRPr="00BD4BB0" w:rsidRDefault="00463E7C" w:rsidP="00463E7C">
            <w:pPr>
              <w:jc w:val="both"/>
              <w:rPr>
                <w:rFonts w:ascii="Arial" w:hAnsi="Arial" w:cs="Arial"/>
                <w:iCs/>
                <w:lang w:val="sr-Cyrl-CS"/>
              </w:rPr>
            </w:pPr>
            <w:r w:rsidRPr="00BD4BB0">
              <w:rPr>
                <w:rFonts w:ascii="Arial" w:hAnsi="Arial" w:cs="Arial"/>
                <w:lang w:val="sr-Cyrl-CS"/>
              </w:rPr>
              <w:t xml:space="preserve">- предузимати мере за </w:t>
            </w:r>
            <w:r>
              <w:rPr>
                <w:rFonts w:ascii="Arial" w:hAnsi="Arial" w:cs="Arial"/>
                <w:lang w:val="sr-Cyrl-CS"/>
              </w:rPr>
              <w:t xml:space="preserve">промоцију </w:t>
            </w:r>
            <w:r w:rsidRPr="00BD4BB0">
              <w:rPr>
                <w:rFonts w:ascii="Arial" w:hAnsi="Arial" w:cs="Arial"/>
                <w:iCs/>
                <w:lang w:val="sr-Cyrl-CS"/>
              </w:rPr>
              <w:t>волонтеризма и подстицање волонтерског рада свих генерација, уз олакшавање процедура за организацију волонтерских сервиса и подстицање друштвене одговорности не само у кризним ситуацијама, него и у редовним свакодневним активностима.</w:t>
            </w:r>
          </w:p>
          <w:p w:rsidR="00463E7C" w:rsidRPr="00BD4BB0" w:rsidRDefault="00463E7C" w:rsidP="00463E7C">
            <w:pPr>
              <w:jc w:val="both"/>
              <w:rPr>
                <w:rFonts w:ascii="Arial" w:hAnsi="Arial" w:cs="Arial"/>
                <w:b/>
                <w:lang w:val="sr-Cyrl-CS"/>
              </w:rPr>
            </w:pPr>
            <w:r w:rsidRPr="00BD4BB0">
              <w:rPr>
                <w:rFonts w:ascii="Arial" w:hAnsi="Arial" w:cs="Arial"/>
                <w:b/>
                <w:lang w:val="sr-Cyrl-CS"/>
              </w:rPr>
              <w:t xml:space="preserve">2. </w:t>
            </w:r>
            <w:r w:rsidRPr="00BD4BB0">
              <w:rPr>
                <w:rFonts w:ascii="Arial" w:hAnsi="Arial" w:cs="Arial"/>
                <w:b/>
                <w:i/>
                <w:lang w:val="sr-Cyrl-CS"/>
              </w:rPr>
              <w:t>Нормативни и стратешки оквир:</w:t>
            </w:r>
          </w:p>
          <w:p w:rsidR="00463E7C" w:rsidRPr="00BD4BB0" w:rsidRDefault="00463E7C" w:rsidP="00463E7C">
            <w:pPr>
              <w:jc w:val="both"/>
              <w:rPr>
                <w:rFonts w:ascii="Arial" w:hAnsi="Arial" w:cs="Arial"/>
                <w:iCs/>
                <w:lang w:val="sr-Cyrl-CS"/>
              </w:rPr>
            </w:pPr>
            <w:r w:rsidRPr="00BD4BB0">
              <w:rPr>
                <w:rFonts w:ascii="Arial" w:hAnsi="Arial" w:cs="Arial"/>
                <w:lang w:val="sr-Cyrl-CS"/>
              </w:rPr>
              <w:t xml:space="preserve">- </w:t>
            </w:r>
            <w:r w:rsidR="007237F4" w:rsidRPr="00BD4BB0">
              <w:rPr>
                <w:rFonts w:ascii="Arial" w:hAnsi="Arial" w:cs="Arial"/>
                <w:lang w:val="sr-Cyrl-CS"/>
              </w:rPr>
              <w:t>И</w:t>
            </w:r>
            <w:r w:rsidRPr="00BD4BB0">
              <w:rPr>
                <w:rFonts w:ascii="Arial" w:hAnsi="Arial" w:cs="Arial"/>
                <w:iCs/>
                <w:lang w:val="sr-Cyrl-CS"/>
              </w:rPr>
              <w:t xml:space="preserve">зменити, односно допунити или донети поједине прописе, усаглашене са међународним стандардима у одговарајућим областима (попут прописа </w:t>
            </w:r>
            <w:r>
              <w:rPr>
                <w:rFonts w:ascii="Arial" w:hAnsi="Arial" w:cs="Arial"/>
                <w:iCs/>
                <w:lang w:val="sr-Cyrl-CS"/>
              </w:rPr>
              <w:t>у вези са</w:t>
            </w:r>
            <w:r w:rsidRPr="00BD4BB0">
              <w:rPr>
                <w:rFonts w:ascii="Arial" w:hAnsi="Arial" w:cs="Arial"/>
                <w:iCs/>
                <w:lang w:val="sr-Cyrl-CS"/>
              </w:rPr>
              <w:t xml:space="preserve"> пословно</w:t>
            </w:r>
            <w:r>
              <w:rPr>
                <w:rFonts w:ascii="Arial" w:hAnsi="Arial" w:cs="Arial"/>
                <w:iCs/>
                <w:lang w:val="sr-Cyrl-CS"/>
              </w:rPr>
              <w:t>м</w:t>
            </w:r>
            <w:r w:rsidRPr="00BD4BB0">
              <w:rPr>
                <w:rFonts w:ascii="Arial" w:hAnsi="Arial" w:cs="Arial"/>
                <w:iCs/>
                <w:lang w:val="sr-Cyrl-CS"/>
              </w:rPr>
              <w:t xml:space="preserve"> способно</w:t>
            </w:r>
            <w:r>
              <w:rPr>
                <w:rFonts w:ascii="Arial" w:hAnsi="Arial" w:cs="Arial"/>
                <w:iCs/>
                <w:lang w:val="sr-Cyrl-CS"/>
              </w:rPr>
              <w:t>шћу</w:t>
            </w:r>
            <w:r w:rsidRPr="00BD4BB0">
              <w:rPr>
                <w:rFonts w:ascii="Arial" w:hAnsi="Arial" w:cs="Arial"/>
                <w:iCs/>
                <w:lang w:val="sr-Cyrl-CS"/>
              </w:rPr>
              <w:t xml:space="preserve">, </w:t>
            </w:r>
            <w:r>
              <w:rPr>
                <w:rFonts w:ascii="Arial" w:hAnsi="Arial" w:cs="Arial"/>
                <w:iCs/>
                <w:lang w:val="sr-Cyrl-CS"/>
              </w:rPr>
              <w:t xml:space="preserve">о </w:t>
            </w:r>
            <w:r w:rsidRPr="00BD4BB0">
              <w:rPr>
                <w:rFonts w:ascii="Arial" w:hAnsi="Arial" w:cs="Arial"/>
                <w:iCs/>
                <w:lang w:val="sr-Cyrl-CS"/>
              </w:rPr>
              <w:t>социјалној заштити, финансијској подршци породици са децом, доношења прописа о родној равноправности, истополним заједницама и др.), са циљем унапређења положаја и остваривања равноправности свих друштвених група;</w:t>
            </w:r>
          </w:p>
          <w:p w:rsidR="00463E7C" w:rsidRPr="00BD4BB0" w:rsidRDefault="00463E7C" w:rsidP="00463E7C">
            <w:pPr>
              <w:jc w:val="both"/>
              <w:rPr>
                <w:rFonts w:ascii="Arial" w:hAnsi="Arial" w:cs="Arial"/>
                <w:bCs/>
                <w:lang w:val="sr-Cyrl-CS"/>
              </w:rPr>
            </w:pPr>
            <w:r w:rsidRPr="00BD4BB0">
              <w:rPr>
                <w:rFonts w:ascii="Arial" w:hAnsi="Arial" w:cs="Arial"/>
                <w:iCs/>
                <w:lang w:val="sr-Cyrl-CS"/>
              </w:rPr>
              <w:t>- у</w:t>
            </w:r>
            <w:r w:rsidRPr="00BD4BB0">
              <w:rPr>
                <w:rFonts w:ascii="Arial" w:hAnsi="Arial" w:cs="Arial"/>
                <w:bCs/>
                <w:lang w:val="sr-Cyrl-CS"/>
              </w:rPr>
              <w:t xml:space="preserve">напредити прописе о раду у погледу </w:t>
            </w:r>
            <w:r>
              <w:rPr>
                <w:rFonts w:ascii="Arial" w:hAnsi="Arial" w:cs="Arial"/>
                <w:bCs/>
                <w:lang w:val="sr-Cyrl-CS"/>
              </w:rPr>
              <w:t>детаљнијег регулисања</w:t>
            </w:r>
            <w:r w:rsidRPr="00BD4BB0">
              <w:rPr>
                <w:rFonts w:ascii="Arial" w:hAnsi="Arial" w:cs="Arial"/>
                <w:bCs/>
                <w:lang w:val="sr-Cyrl-CS"/>
              </w:rPr>
              <w:t xml:space="preserve"> рад</w:t>
            </w:r>
            <w:r>
              <w:rPr>
                <w:rFonts w:ascii="Arial" w:hAnsi="Arial" w:cs="Arial"/>
                <w:bCs/>
                <w:lang w:val="sr-Cyrl-CS"/>
              </w:rPr>
              <w:t>а од куће, флексиб</w:t>
            </w:r>
            <w:r w:rsidR="00C70129">
              <w:rPr>
                <w:rFonts w:ascii="Arial" w:hAnsi="Arial" w:cs="Arial"/>
                <w:bCs/>
                <w:lang w:val="sr-Cyrl-CS"/>
              </w:rPr>
              <w:t>и</w:t>
            </w:r>
            <w:r>
              <w:rPr>
                <w:rFonts w:ascii="Arial" w:hAnsi="Arial" w:cs="Arial"/>
                <w:bCs/>
                <w:lang w:val="sr-Cyrl-CS"/>
              </w:rPr>
              <w:t>лног</w:t>
            </w:r>
            <w:r w:rsidRPr="00BD4BB0">
              <w:rPr>
                <w:rFonts w:ascii="Arial" w:hAnsi="Arial" w:cs="Arial"/>
                <w:bCs/>
                <w:lang w:val="sr-Cyrl-CS"/>
              </w:rPr>
              <w:t xml:space="preserve"> радно</w:t>
            </w:r>
            <w:r>
              <w:rPr>
                <w:rFonts w:ascii="Arial" w:hAnsi="Arial" w:cs="Arial"/>
                <w:bCs/>
                <w:lang w:val="sr-Cyrl-CS"/>
              </w:rPr>
              <w:t>г</w:t>
            </w:r>
            <w:r w:rsidRPr="00BD4BB0">
              <w:rPr>
                <w:rFonts w:ascii="Arial" w:hAnsi="Arial" w:cs="Arial"/>
                <w:bCs/>
                <w:lang w:val="sr-Cyrl-CS"/>
              </w:rPr>
              <w:t xml:space="preserve"> времен</w:t>
            </w:r>
            <w:r>
              <w:rPr>
                <w:rFonts w:ascii="Arial" w:hAnsi="Arial" w:cs="Arial"/>
                <w:bCs/>
                <w:lang w:val="sr-Cyrl-CS"/>
              </w:rPr>
              <w:t>а</w:t>
            </w:r>
            <w:r w:rsidRPr="00BD4BB0">
              <w:rPr>
                <w:rFonts w:ascii="Arial" w:hAnsi="Arial" w:cs="Arial"/>
                <w:bCs/>
                <w:lang w:val="sr-Cyrl-CS"/>
              </w:rPr>
              <w:t xml:space="preserve"> и других одредаба у циљу омогућавања достојанственог рада, смањења несигурности на раду, омогућавања побољшања положаја радника и осигурања доследне примене свих прописа</w:t>
            </w:r>
            <w:r>
              <w:rPr>
                <w:rFonts w:ascii="Arial" w:hAnsi="Arial" w:cs="Arial"/>
                <w:bCs/>
                <w:lang w:val="sr-Cyrl-CS"/>
              </w:rPr>
              <w:t>, усклађивања рада и родитељства и сл. Подстицати социјални дијалог свих партнера</w:t>
            </w:r>
            <w:r w:rsidRPr="00BD4BB0">
              <w:rPr>
                <w:rFonts w:ascii="Arial" w:hAnsi="Arial" w:cs="Arial"/>
                <w:bCs/>
                <w:lang w:val="sr-Cyrl-CS"/>
              </w:rPr>
              <w:t>;</w:t>
            </w:r>
          </w:p>
          <w:p w:rsidR="00463E7C" w:rsidRPr="00BD4BB0" w:rsidRDefault="00463E7C" w:rsidP="00463E7C">
            <w:pPr>
              <w:jc w:val="both"/>
              <w:rPr>
                <w:rFonts w:ascii="Arial" w:hAnsi="Arial" w:cs="Arial"/>
                <w:bCs/>
                <w:lang w:val="sr-Cyrl-CS"/>
              </w:rPr>
            </w:pPr>
            <w:r w:rsidRPr="00BD4BB0">
              <w:rPr>
                <w:rFonts w:ascii="Arial" w:hAnsi="Arial" w:cs="Arial"/>
                <w:bCs/>
                <w:lang w:val="sr-Cyrl-CS"/>
              </w:rPr>
              <w:t xml:space="preserve">- у циљу постизања пуне усклађености са правним тековинама Европске уније и превазилажења проблема уочених у досадашњој примени закона, изменити и допунити Закон о забрани дискриминације и прописати адекватна решења за </w:t>
            </w:r>
            <w:r w:rsidRPr="00BD4BB0">
              <w:rPr>
                <w:rFonts w:ascii="Arial" w:hAnsi="Arial" w:cs="Arial"/>
                <w:bCs/>
                <w:lang w:val="sr-Cyrl-CS"/>
              </w:rPr>
              <w:lastRenderedPageBreak/>
              <w:t>успостављање и операционализовање јединственог, централизованог и стандардизованог система за прикупљање и анализу релевантних података који служе за праћење дискриминације и ефикасности система заштите од дискриминације, уз предвиђање потребних буџетских средстава за његову имплементацију;</w:t>
            </w:r>
          </w:p>
          <w:p w:rsidR="00463E7C" w:rsidRPr="00BD4BB0" w:rsidRDefault="00463E7C" w:rsidP="00463E7C">
            <w:pPr>
              <w:jc w:val="both"/>
              <w:rPr>
                <w:rFonts w:ascii="Arial" w:hAnsi="Arial" w:cs="Arial"/>
                <w:iCs/>
                <w:lang w:val="sr-Cyrl-CS"/>
              </w:rPr>
            </w:pPr>
            <w:r w:rsidRPr="00BD4BB0">
              <w:rPr>
                <w:rFonts w:ascii="Arial" w:hAnsi="Arial" w:cs="Arial"/>
                <w:bCs/>
                <w:lang w:val="sr-Cyrl-CS"/>
              </w:rPr>
              <w:t xml:space="preserve">- </w:t>
            </w:r>
            <w:r>
              <w:rPr>
                <w:rFonts w:ascii="Arial" w:hAnsi="Arial" w:cs="Arial"/>
                <w:bCs/>
                <w:lang w:val="sr-Cyrl-CS"/>
              </w:rPr>
              <w:t>израдити</w:t>
            </w:r>
            <w:r w:rsidRPr="00BD4BB0">
              <w:rPr>
                <w:rFonts w:ascii="Arial" w:hAnsi="Arial" w:cs="Arial"/>
                <w:iCs/>
                <w:lang w:val="sr-Cyrl-CS"/>
              </w:rPr>
              <w:t xml:space="preserve"> стратешк</w:t>
            </w:r>
            <w:r>
              <w:rPr>
                <w:rFonts w:ascii="Arial" w:hAnsi="Arial" w:cs="Arial"/>
                <w:iCs/>
                <w:lang w:val="sr-Cyrl-CS"/>
              </w:rPr>
              <w:t>а</w:t>
            </w:r>
            <w:r w:rsidRPr="00BD4BB0">
              <w:rPr>
                <w:rFonts w:ascii="Arial" w:hAnsi="Arial" w:cs="Arial"/>
                <w:iCs/>
                <w:lang w:val="sr-Cyrl-CS"/>
              </w:rPr>
              <w:t xml:space="preserve"> документа и акцион</w:t>
            </w:r>
            <w:r>
              <w:rPr>
                <w:rFonts w:ascii="Arial" w:hAnsi="Arial" w:cs="Arial"/>
                <w:iCs/>
                <w:lang w:val="sr-Cyrl-CS"/>
              </w:rPr>
              <w:t>е планове</w:t>
            </w:r>
            <w:r w:rsidRPr="00BD4BB0">
              <w:rPr>
                <w:rFonts w:ascii="Arial" w:hAnsi="Arial" w:cs="Arial"/>
                <w:iCs/>
                <w:lang w:val="sr-Cyrl-CS"/>
              </w:rPr>
              <w:t xml:space="preserve"> чије је важење истекло или истиче (попут стратегија превенциј</w:t>
            </w:r>
            <w:r>
              <w:rPr>
                <w:rFonts w:ascii="Arial" w:hAnsi="Arial" w:cs="Arial"/>
                <w:iCs/>
                <w:lang w:val="sr-Cyrl-CS"/>
              </w:rPr>
              <w:t>е</w:t>
            </w:r>
            <w:r w:rsidRPr="00BD4BB0">
              <w:rPr>
                <w:rFonts w:ascii="Arial" w:hAnsi="Arial" w:cs="Arial"/>
                <w:iCs/>
                <w:lang w:val="sr-Cyrl-CS"/>
              </w:rPr>
              <w:t xml:space="preserve"> и заштит</w:t>
            </w:r>
            <w:r>
              <w:rPr>
                <w:rFonts w:ascii="Arial" w:hAnsi="Arial" w:cs="Arial"/>
                <w:iCs/>
                <w:lang w:val="sr-Cyrl-CS"/>
              </w:rPr>
              <w:t>е</w:t>
            </w:r>
            <w:r w:rsidRPr="00BD4BB0">
              <w:rPr>
                <w:rFonts w:ascii="Arial" w:hAnsi="Arial" w:cs="Arial"/>
                <w:iCs/>
                <w:lang w:val="sr-Cyrl-CS"/>
              </w:rPr>
              <w:t xml:space="preserve"> од дискриминације, развој</w:t>
            </w:r>
            <w:r>
              <w:rPr>
                <w:rFonts w:ascii="Arial" w:hAnsi="Arial" w:cs="Arial"/>
                <w:iCs/>
                <w:lang w:val="sr-Cyrl-CS"/>
              </w:rPr>
              <w:t>а</w:t>
            </w:r>
            <w:r w:rsidRPr="00BD4BB0">
              <w:rPr>
                <w:rFonts w:ascii="Arial" w:hAnsi="Arial" w:cs="Arial"/>
                <w:iCs/>
                <w:lang w:val="sr-Cyrl-CS"/>
              </w:rPr>
              <w:t xml:space="preserve"> социјалне заштите, превенциј</w:t>
            </w:r>
            <w:r>
              <w:rPr>
                <w:rFonts w:ascii="Arial" w:hAnsi="Arial" w:cs="Arial"/>
                <w:iCs/>
                <w:lang w:val="sr-Cyrl-CS"/>
              </w:rPr>
              <w:t>е</w:t>
            </w:r>
            <w:r w:rsidRPr="00BD4BB0">
              <w:rPr>
                <w:rFonts w:ascii="Arial" w:hAnsi="Arial" w:cs="Arial"/>
                <w:iCs/>
                <w:lang w:val="sr-Cyrl-CS"/>
              </w:rPr>
              <w:t xml:space="preserve"> и заштит</w:t>
            </w:r>
            <w:r>
              <w:rPr>
                <w:rFonts w:ascii="Arial" w:hAnsi="Arial" w:cs="Arial"/>
                <w:iCs/>
                <w:lang w:val="sr-Cyrl-CS"/>
              </w:rPr>
              <w:t>е</w:t>
            </w:r>
            <w:r w:rsidRPr="00BD4BB0">
              <w:rPr>
                <w:rFonts w:ascii="Arial" w:hAnsi="Arial" w:cs="Arial"/>
                <w:iCs/>
                <w:lang w:val="sr-Cyrl-CS"/>
              </w:rPr>
              <w:t xml:space="preserve"> деце од насиља, развој</w:t>
            </w:r>
            <w:r>
              <w:rPr>
                <w:rFonts w:ascii="Arial" w:hAnsi="Arial" w:cs="Arial"/>
                <w:iCs/>
                <w:lang w:val="sr-Cyrl-CS"/>
              </w:rPr>
              <w:t>а</w:t>
            </w:r>
            <w:r w:rsidRPr="00BD4BB0">
              <w:rPr>
                <w:rFonts w:ascii="Arial" w:hAnsi="Arial" w:cs="Arial"/>
                <w:iCs/>
                <w:lang w:val="sr-Cyrl-CS"/>
              </w:rPr>
              <w:t xml:space="preserve"> образовања одраслих, друштвено одговорно</w:t>
            </w:r>
            <w:r>
              <w:rPr>
                <w:rFonts w:ascii="Arial" w:hAnsi="Arial" w:cs="Arial"/>
                <w:iCs/>
                <w:lang w:val="sr-Cyrl-CS"/>
              </w:rPr>
              <w:t>г</w:t>
            </w:r>
            <w:r w:rsidRPr="00BD4BB0">
              <w:rPr>
                <w:rFonts w:ascii="Arial" w:hAnsi="Arial" w:cs="Arial"/>
                <w:iCs/>
                <w:lang w:val="sr-Cyrl-CS"/>
              </w:rPr>
              <w:t xml:space="preserve"> пословањ</w:t>
            </w:r>
            <w:r>
              <w:rPr>
                <w:rFonts w:ascii="Arial" w:hAnsi="Arial" w:cs="Arial"/>
                <w:iCs/>
                <w:lang w:val="sr-Cyrl-CS"/>
              </w:rPr>
              <w:t>а</w:t>
            </w:r>
            <w:r w:rsidRPr="00BD4BB0">
              <w:rPr>
                <w:rFonts w:ascii="Arial" w:hAnsi="Arial" w:cs="Arial"/>
                <w:iCs/>
                <w:lang w:val="sr-Cyrl-CS"/>
              </w:rPr>
              <w:t>, стратегиј</w:t>
            </w:r>
            <w:r>
              <w:rPr>
                <w:rFonts w:ascii="Arial" w:hAnsi="Arial" w:cs="Arial"/>
                <w:iCs/>
                <w:lang w:val="sr-Cyrl-CS"/>
              </w:rPr>
              <w:t>е</w:t>
            </w:r>
            <w:r w:rsidRPr="00BD4BB0">
              <w:rPr>
                <w:rFonts w:ascii="Arial" w:hAnsi="Arial" w:cs="Arial"/>
                <w:iCs/>
                <w:lang w:val="sr-Cyrl-CS"/>
              </w:rPr>
              <w:t xml:space="preserve"> о старењу,</w:t>
            </w:r>
            <w:r w:rsidRPr="00BD4BB0">
              <w:rPr>
                <w:rFonts w:ascii="Arial" w:hAnsi="Arial" w:cs="Arial"/>
                <w:lang w:val="sr-Cyrl-CS"/>
              </w:rPr>
              <w:t xml:space="preserve"> </w:t>
            </w:r>
            <w:r w:rsidRPr="00BD4BB0">
              <w:rPr>
                <w:rFonts w:ascii="Arial" w:hAnsi="Arial" w:cs="Arial"/>
                <w:iCs/>
                <w:lang w:val="sr-Cyrl-CS"/>
              </w:rPr>
              <w:t>акцион</w:t>
            </w:r>
            <w:r>
              <w:rPr>
                <w:rFonts w:ascii="Arial" w:hAnsi="Arial" w:cs="Arial"/>
                <w:iCs/>
                <w:lang w:val="sr-Cyrl-CS"/>
              </w:rPr>
              <w:t>ог плана</w:t>
            </w:r>
            <w:r w:rsidRPr="00BD4BB0">
              <w:rPr>
                <w:rFonts w:ascii="Arial" w:hAnsi="Arial" w:cs="Arial"/>
                <w:iCs/>
                <w:lang w:val="sr-Cyrl-CS"/>
              </w:rPr>
              <w:t xml:space="preserve"> за спровођење Резолуције 1325 Савета безбедности УН – Жене, мир и безбедност и др), како би се осигурао континуитет у спровођењу мера и активности;</w:t>
            </w:r>
          </w:p>
          <w:p w:rsidR="00463E7C" w:rsidRPr="00BD4BB0" w:rsidRDefault="00463E7C" w:rsidP="00463E7C">
            <w:pPr>
              <w:jc w:val="both"/>
              <w:rPr>
                <w:rFonts w:ascii="Arial" w:hAnsi="Arial" w:cs="Arial"/>
                <w:iCs/>
                <w:lang w:val="sr-Cyrl-CS"/>
              </w:rPr>
            </w:pPr>
            <w:r w:rsidRPr="00BD4BB0">
              <w:rPr>
                <w:rFonts w:ascii="Arial" w:hAnsi="Arial" w:cs="Arial"/>
                <w:iCs/>
                <w:lang w:val="sr-Cyrl-CS"/>
              </w:rPr>
              <w:t>- континуиран</w:t>
            </w:r>
            <w:r>
              <w:rPr>
                <w:rFonts w:ascii="Arial" w:hAnsi="Arial" w:cs="Arial"/>
                <w:iCs/>
                <w:lang w:val="sr-Cyrl-CS"/>
              </w:rPr>
              <w:t>о јачање</w:t>
            </w:r>
            <w:r w:rsidRPr="00BD4BB0">
              <w:rPr>
                <w:rFonts w:ascii="Arial" w:hAnsi="Arial" w:cs="Arial"/>
                <w:iCs/>
                <w:lang w:val="sr-Cyrl-CS"/>
              </w:rPr>
              <w:t xml:space="preserve"> капацитета локалних самоуправа, уз додатне едукације запослених у свим системима на локалном нивоу о донетим прописима и стратешким документима, њиховим циљевима и начинима за реализацију предвиђених активности, посебно оним који се односе на области од непосредног интереса за грађане на нивоу локалне самоуправе (попут активне политике запошљавања, унапређења положаја особа са инвалидитетом, развоја услуга социјалне заштите, развоја дигиталних вештина и сл), у циљу постизања најбољих резултата у односу на специфичности локалне самоуправе;</w:t>
            </w:r>
          </w:p>
          <w:p w:rsidR="00463E7C" w:rsidRPr="00BD4BB0" w:rsidRDefault="00463E7C" w:rsidP="00463E7C">
            <w:pPr>
              <w:jc w:val="both"/>
              <w:rPr>
                <w:rFonts w:ascii="Arial" w:hAnsi="Arial" w:cs="Arial"/>
                <w:iCs/>
                <w:lang w:val="sr-Cyrl-CS"/>
              </w:rPr>
            </w:pPr>
            <w:r w:rsidRPr="00BD4BB0">
              <w:rPr>
                <w:rFonts w:ascii="Arial" w:hAnsi="Arial" w:cs="Arial"/>
                <w:iCs/>
                <w:lang w:val="sr-Cyrl-CS"/>
              </w:rPr>
              <w:t xml:space="preserve">- вршити редовно сагледавање и евалуацију предвиђених мера и активности, а поред постигнутих резултата, сагледати и потребу за </w:t>
            </w:r>
            <w:r>
              <w:rPr>
                <w:rFonts w:ascii="Arial" w:hAnsi="Arial" w:cs="Arial"/>
                <w:iCs/>
                <w:lang w:val="sr-Cyrl-CS"/>
              </w:rPr>
              <w:t xml:space="preserve">њиховом </w:t>
            </w:r>
            <w:r w:rsidRPr="00BD4BB0">
              <w:rPr>
                <w:rFonts w:ascii="Arial" w:hAnsi="Arial" w:cs="Arial"/>
                <w:iCs/>
                <w:lang w:val="sr-Cyrl-CS"/>
              </w:rPr>
              <w:t xml:space="preserve">изменом </w:t>
            </w:r>
            <w:r>
              <w:rPr>
                <w:rFonts w:ascii="Arial" w:hAnsi="Arial" w:cs="Arial"/>
                <w:iCs/>
                <w:lang w:val="sr-Cyrl-CS"/>
              </w:rPr>
              <w:t xml:space="preserve">у </w:t>
            </w:r>
            <w:r w:rsidRPr="00BD4BB0">
              <w:rPr>
                <w:rFonts w:ascii="Arial" w:hAnsi="Arial" w:cs="Arial"/>
                <w:iCs/>
                <w:lang w:val="sr-Cyrl-CS"/>
              </w:rPr>
              <w:t xml:space="preserve">складу са актуелном ситуацијом, посебно на нивоу локалне самоуправе. </w:t>
            </w:r>
          </w:p>
          <w:p w:rsidR="00463E7C" w:rsidRPr="00BD4BB0" w:rsidRDefault="00463E7C" w:rsidP="00463E7C">
            <w:pPr>
              <w:jc w:val="both"/>
              <w:rPr>
                <w:rFonts w:ascii="Arial" w:hAnsi="Arial" w:cs="Arial"/>
                <w:iCs/>
                <w:lang w:val="sr-Cyrl-CS"/>
              </w:rPr>
            </w:pPr>
            <w:r w:rsidRPr="00BD4BB0">
              <w:rPr>
                <w:rFonts w:ascii="Arial" w:hAnsi="Arial" w:cs="Arial"/>
                <w:b/>
                <w:iCs/>
                <w:lang w:val="sr-Cyrl-CS"/>
              </w:rPr>
              <w:t>3.</w:t>
            </w:r>
            <w:r w:rsidRPr="00BD4BB0">
              <w:rPr>
                <w:rFonts w:ascii="Arial" w:hAnsi="Arial" w:cs="Arial"/>
                <w:iCs/>
                <w:lang w:val="sr-Cyrl-CS"/>
              </w:rPr>
              <w:t xml:space="preserve"> </w:t>
            </w:r>
            <w:r w:rsidRPr="00BD4BB0">
              <w:rPr>
                <w:rFonts w:ascii="Arial" w:hAnsi="Arial" w:cs="Arial"/>
                <w:b/>
                <w:i/>
                <w:iCs/>
                <w:lang w:val="sr-Cyrl-CS"/>
              </w:rPr>
              <w:t>Ублажавање последица социјалне искључености и сиромаштва:</w:t>
            </w:r>
          </w:p>
          <w:p w:rsidR="00463E7C" w:rsidRPr="00BD4BB0" w:rsidRDefault="00463E7C" w:rsidP="00463E7C">
            <w:pPr>
              <w:jc w:val="both"/>
              <w:rPr>
                <w:rFonts w:ascii="Arial" w:hAnsi="Arial" w:cs="Arial"/>
                <w:lang w:val="sr-Cyrl-CS"/>
              </w:rPr>
            </w:pPr>
            <w:r w:rsidRPr="00BD4BB0">
              <w:rPr>
                <w:rFonts w:ascii="Arial" w:hAnsi="Arial" w:cs="Arial"/>
                <w:iCs/>
                <w:lang w:val="sr-Cyrl-CS"/>
              </w:rPr>
              <w:t xml:space="preserve">- </w:t>
            </w:r>
            <w:r w:rsidR="007237F4" w:rsidRPr="00BD4BB0">
              <w:rPr>
                <w:rFonts w:ascii="Arial" w:hAnsi="Arial" w:cs="Arial"/>
                <w:lang w:val="sr-Cyrl-CS"/>
              </w:rPr>
              <w:t>С</w:t>
            </w:r>
            <w:r w:rsidRPr="00BD4BB0">
              <w:rPr>
                <w:rFonts w:ascii="Arial" w:hAnsi="Arial" w:cs="Arial"/>
                <w:lang w:val="sr-Cyrl-CS"/>
              </w:rPr>
              <w:t xml:space="preserve">проводити мере и активности у циљу смањења социјалне искључености и сиромаштва, </w:t>
            </w:r>
            <w:r>
              <w:rPr>
                <w:rFonts w:ascii="Arial" w:hAnsi="Arial" w:cs="Arial"/>
                <w:lang w:val="sr-Cyrl-CS"/>
              </w:rPr>
              <w:t xml:space="preserve">смањења </w:t>
            </w:r>
            <w:r w:rsidRPr="00BD4BB0">
              <w:rPr>
                <w:rFonts w:ascii="Arial" w:hAnsi="Arial" w:cs="Arial"/>
                <w:lang w:val="sr-Cyrl-CS"/>
              </w:rPr>
              <w:t xml:space="preserve">разлика између урбаних и руралних средина и </w:t>
            </w:r>
            <w:r>
              <w:rPr>
                <w:rFonts w:ascii="Arial" w:hAnsi="Arial" w:cs="Arial"/>
                <w:lang w:val="sr-Cyrl-CS"/>
              </w:rPr>
              <w:t>унапређења равноправности</w:t>
            </w:r>
            <w:r w:rsidRPr="00BD4BB0">
              <w:rPr>
                <w:rFonts w:ascii="Arial" w:hAnsi="Arial" w:cs="Arial"/>
                <w:lang w:val="sr-Cyrl-CS"/>
              </w:rPr>
              <w:t xml:space="preserve"> грађана, на</w:t>
            </w:r>
            <w:r>
              <w:rPr>
                <w:rFonts w:ascii="Arial" w:hAnsi="Arial" w:cs="Arial"/>
                <w:lang w:val="sr-Cyrl-CS"/>
              </w:rPr>
              <w:t>рочито рањивих друштвених група</w:t>
            </w:r>
            <w:r w:rsidRPr="00BD4BB0">
              <w:rPr>
                <w:rFonts w:ascii="Arial" w:hAnsi="Arial" w:cs="Arial"/>
                <w:lang w:val="sr-Cyrl-CS"/>
              </w:rPr>
              <w:t>;</w:t>
            </w:r>
          </w:p>
          <w:p w:rsidR="00463E7C" w:rsidRPr="00BD4BB0" w:rsidRDefault="00463E7C" w:rsidP="00463E7C">
            <w:pPr>
              <w:jc w:val="both"/>
              <w:rPr>
                <w:rFonts w:ascii="Arial" w:hAnsi="Arial" w:cs="Arial"/>
                <w:lang w:val="sr-Cyrl-CS"/>
              </w:rPr>
            </w:pPr>
            <w:r w:rsidRPr="00BD4BB0">
              <w:rPr>
                <w:rFonts w:ascii="Arial" w:hAnsi="Arial" w:cs="Arial"/>
                <w:lang w:val="sr-Cyrl-CS"/>
              </w:rPr>
              <w:t>- наставити спровођење мера активне политике запошљавања у односу на сагледане ефекте до сада постигнутих резултата, креирати нове мере и механизме активне политике запошљавања којима се постижу најбољи ефекти на запошљавање теже запошљивих лица на тржишту рада, посебно имајући у виду пол, године живота, здравствено и социјално стање и друге карактеристике незапослених лица;</w:t>
            </w:r>
          </w:p>
          <w:p w:rsidR="00463E7C" w:rsidRPr="00BD4BB0" w:rsidRDefault="00463E7C" w:rsidP="00463E7C">
            <w:pPr>
              <w:jc w:val="both"/>
              <w:rPr>
                <w:rFonts w:ascii="Arial" w:hAnsi="Arial" w:cs="Arial"/>
                <w:lang w:val="sr-Cyrl-CS"/>
              </w:rPr>
            </w:pPr>
            <w:r w:rsidRPr="00BD4BB0">
              <w:rPr>
                <w:rFonts w:ascii="Arial" w:hAnsi="Arial" w:cs="Arial"/>
                <w:lang w:val="sr-Cyrl-CS"/>
              </w:rPr>
              <w:t xml:space="preserve">- </w:t>
            </w:r>
            <w:r>
              <w:rPr>
                <w:rFonts w:ascii="Arial" w:hAnsi="Arial" w:cs="Arial"/>
                <w:lang w:val="sr-Cyrl-CS"/>
              </w:rPr>
              <w:t>креирати јавне политике које смањују несигурност на раду и учешће нестандардних облика рада</w:t>
            </w:r>
            <w:r w:rsidRPr="00BD4BB0">
              <w:rPr>
                <w:rFonts w:ascii="Arial" w:hAnsi="Arial" w:cs="Arial"/>
                <w:lang w:val="sr-Cyrl-CS"/>
              </w:rPr>
              <w:t xml:space="preserve"> и </w:t>
            </w:r>
            <w:r>
              <w:rPr>
                <w:rFonts w:ascii="Arial" w:hAnsi="Arial" w:cs="Arial"/>
                <w:lang w:val="sr-Cyrl-CS"/>
              </w:rPr>
              <w:t>осигуравају</w:t>
            </w:r>
            <w:r w:rsidRPr="00BD4BB0">
              <w:rPr>
                <w:rFonts w:ascii="Arial" w:hAnsi="Arial" w:cs="Arial"/>
                <w:lang w:val="sr-Cyrl-CS"/>
              </w:rPr>
              <w:t xml:space="preserve"> једнакост при запошљавању без давања предности по било ком основу;</w:t>
            </w:r>
          </w:p>
          <w:p w:rsidR="00463E7C" w:rsidRDefault="00463E7C" w:rsidP="00463E7C">
            <w:pPr>
              <w:jc w:val="both"/>
              <w:rPr>
                <w:rFonts w:ascii="Arial" w:hAnsi="Arial" w:cs="Arial"/>
                <w:lang w:val="sr-Cyrl-CS"/>
              </w:rPr>
            </w:pPr>
            <w:r>
              <w:rPr>
                <w:rFonts w:ascii="Arial" w:hAnsi="Arial" w:cs="Arial"/>
                <w:lang w:val="sr-Cyrl-CS"/>
              </w:rPr>
              <w:t xml:space="preserve">- </w:t>
            </w:r>
            <w:r w:rsidRPr="00BD4BB0">
              <w:rPr>
                <w:rFonts w:ascii="Arial" w:hAnsi="Arial" w:cs="Arial"/>
                <w:lang w:val="sr-Cyrl-CS"/>
              </w:rPr>
              <w:t xml:space="preserve">унапредити </w:t>
            </w:r>
            <w:r>
              <w:rPr>
                <w:rFonts w:ascii="Arial" w:hAnsi="Arial" w:cs="Arial"/>
                <w:lang w:val="sr-Cyrl-CS"/>
              </w:rPr>
              <w:t xml:space="preserve">ефикасност </w:t>
            </w:r>
            <w:r w:rsidRPr="00BD4BB0">
              <w:rPr>
                <w:rFonts w:ascii="Arial" w:hAnsi="Arial" w:cs="Arial"/>
                <w:lang w:val="sr-Cyrl-CS"/>
              </w:rPr>
              <w:t>материјалне подршке појединцу и породици у циљу савладавања социјалних и животних тешкоћа</w:t>
            </w:r>
            <w:r>
              <w:rPr>
                <w:rFonts w:ascii="Arial" w:hAnsi="Arial" w:cs="Arial"/>
                <w:lang w:val="sr-Cyrl-CS"/>
              </w:rPr>
              <w:t>, уз боље таргетирање корисника;</w:t>
            </w:r>
          </w:p>
          <w:p w:rsidR="00463E7C" w:rsidRDefault="00463E7C" w:rsidP="00463E7C">
            <w:pPr>
              <w:jc w:val="both"/>
              <w:rPr>
                <w:rFonts w:ascii="Arial" w:hAnsi="Arial" w:cs="Arial"/>
                <w:lang w:val="sr-Cyrl-CS"/>
              </w:rPr>
            </w:pPr>
            <w:r>
              <w:rPr>
                <w:rFonts w:ascii="Arial" w:hAnsi="Arial" w:cs="Arial"/>
                <w:lang w:val="sr-Cyrl-CS"/>
              </w:rPr>
              <w:t xml:space="preserve">- унапредити </w:t>
            </w:r>
            <w:r w:rsidRPr="00BD4BB0">
              <w:rPr>
                <w:rFonts w:ascii="Arial" w:hAnsi="Arial" w:cs="Arial"/>
                <w:lang w:val="sr-Cyrl-CS"/>
              </w:rPr>
              <w:t>мер</w:t>
            </w:r>
            <w:r>
              <w:rPr>
                <w:rFonts w:ascii="Arial" w:hAnsi="Arial" w:cs="Arial"/>
                <w:lang w:val="sr-Cyrl-CS"/>
              </w:rPr>
              <w:t>е подршке</w:t>
            </w:r>
            <w:r w:rsidRPr="00BD4BB0">
              <w:rPr>
                <w:rFonts w:ascii="Arial" w:hAnsi="Arial" w:cs="Arial"/>
                <w:lang w:val="sr-Cyrl-CS"/>
              </w:rPr>
              <w:t xml:space="preserve"> породиц</w:t>
            </w:r>
            <w:r>
              <w:rPr>
                <w:rFonts w:ascii="Arial" w:hAnsi="Arial" w:cs="Arial"/>
                <w:lang w:val="sr-Cyrl-CS"/>
              </w:rPr>
              <w:t>и</w:t>
            </w:r>
            <w:r w:rsidRPr="00BD4BB0">
              <w:rPr>
                <w:rFonts w:ascii="Arial" w:hAnsi="Arial" w:cs="Arial"/>
                <w:lang w:val="sr-Cyrl-CS"/>
              </w:rPr>
              <w:t xml:space="preserve"> са децом и </w:t>
            </w:r>
            <w:r>
              <w:rPr>
                <w:rFonts w:ascii="Arial" w:hAnsi="Arial" w:cs="Arial"/>
                <w:lang w:val="sr-Cyrl-CS"/>
              </w:rPr>
              <w:t>мере популационе политике, са посебним акцентом на услуге и мере усклађивања рада и родитељства</w:t>
            </w:r>
            <w:r w:rsidRPr="00BD4BB0">
              <w:rPr>
                <w:rFonts w:ascii="Arial" w:hAnsi="Arial" w:cs="Arial"/>
                <w:lang w:val="sr-Cyrl-CS"/>
              </w:rPr>
              <w:t xml:space="preserve">. </w:t>
            </w:r>
          </w:p>
          <w:p w:rsidR="007237F4" w:rsidRPr="00BD4BB0" w:rsidRDefault="007237F4" w:rsidP="00463E7C">
            <w:pPr>
              <w:jc w:val="both"/>
              <w:rPr>
                <w:rFonts w:ascii="Arial" w:hAnsi="Arial" w:cs="Arial"/>
                <w:lang w:val="sr-Cyrl-CS"/>
              </w:rPr>
            </w:pPr>
          </w:p>
          <w:p w:rsidR="00463E7C" w:rsidRPr="00BD4BB0" w:rsidRDefault="00463E7C" w:rsidP="00463E7C">
            <w:pPr>
              <w:jc w:val="both"/>
              <w:rPr>
                <w:rFonts w:ascii="Arial" w:hAnsi="Arial" w:cs="Arial"/>
                <w:b/>
                <w:i/>
                <w:lang w:val="sr-Cyrl-CS"/>
              </w:rPr>
            </w:pPr>
            <w:r w:rsidRPr="00BD4BB0">
              <w:rPr>
                <w:rFonts w:ascii="Arial" w:hAnsi="Arial" w:cs="Arial"/>
                <w:b/>
                <w:lang w:val="sr-Cyrl-CS"/>
              </w:rPr>
              <w:lastRenderedPageBreak/>
              <w:t xml:space="preserve">4. </w:t>
            </w:r>
            <w:r w:rsidRPr="00BD4BB0">
              <w:rPr>
                <w:rFonts w:ascii="Arial" w:hAnsi="Arial" w:cs="Arial"/>
                <w:b/>
                <w:i/>
                <w:lang w:val="sr-Cyrl-CS"/>
              </w:rPr>
              <w:t>Унапређивање равноправности и спречавање насиља:</w:t>
            </w:r>
          </w:p>
          <w:p w:rsidR="00463E7C" w:rsidRPr="005371DE" w:rsidRDefault="00463E7C" w:rsidP="00463E7C">
            <w:pPr>
              <w:jc w:val="both"/>
              <w:rPr>
                <w:rFonts w:ascii="Arial" w:hAnsi="Arial" w:cs="Arial"/>
                <w:lang w:val="sr-Cyrl-CS"/>
              </w:rPr>
            </w:pPr>
            <w:r w:rsidRPr="005371DE">
              <w:rPr>
                <w:rFonts w:ascii="Arial" w:hAnsi="Arial" w:cs="Arial"/>
              </w:rPr>
              <w:t xml:space="preserve">- Спроводити програме и подстицати интегрисање тема у </w:t>
            </w:r>
            <w:r>
              <w:rPr>
                <w:rFonts w:ascii="Arial" w:hAnsi="Arial" w:cs="Arial"/>
              </w:rPr>
              <w:t>јавном и медијском простору (укључујући и</w:t>
            </w:r>
            <w:r w:rsidRPr="005371DE">
              <w:rPr>
                <w:rFonts w:ascii="Arial" w:hAnsi="Arial" w:cs="Arial"/>
              </w:rPr>
              <w:t xml:space="preserve"> друштвен</w:t>
            </w:r>
            <w:r>
              <w:rPr>
                <w:rFonts w:ascii="Arial" w:hAnsi="Arial" w:cs="Arial"/>
              </w:rPr>
              <w:t>е мреже)</w:t>
            </w:r>
            <w:r w:rsidRPr="005371DE">
              <w:rPr>
                <w:rFonts w:ascii="Arial" w:hAnsi="Arial" w:cs="Arial"/>
              </w:rPr>
              <w:t xml:space="preserve"> у циљу </w:t>
            </w:r>
            <w:r>
              <w:rPr>
                <w:rFonts w:ascii="Arial" w:hAnsi="Arial" w:cs="Arial"/>
              </w:rPr>
              <w:t>промоције</w:t>
            </w:r>
            <w:r w:rsidRPr="005371DE">
              <w:rPr>
                <w:rFonts w:ascii="Arial" w:hAnsi="Arial" w:cs="Arial"/>
              </w:rPr>
              <w:t xml:space="preserve"> </w:t>
            </w:r>
            <w:r>
              <w:rPr>
                <w:rFonts w:ascii="Arial" w:hAnsi="Arial" w:cs="Arial"/>
              </w:rPr>
              <w:t>културе</w:t>
            </w:r>
            <w:r w:rsidRPr="005371DE">
              <w:rPr>
                <w:rFonts w:ascii="Arial" w:hAnsi="Arial" w:cs="Arial"/>
              </w:rPr>
              <w:t xml:space="preserve"> </w:t>
            </w:r>
            <w:r w:rsidRPr="005371DE">
              <w:rPr>
                <w:rFonts w:ascii="Arial" w:hAnsi="Arial" w:cs="Arial"/>
                <w:lang w:val="sr-Cyrl-CS"/>
              </w:rPr>
              <w:t>међусобног поштовања и недискриминације</w:t>
            </w:r>
            <w:r>
              <w:rPr>
                <w:rFonts w:ascii="Arial" w:hAnsi="Arial" w:cs="Arial"/>
                <w:lang w:val="sr-Cyrl-CS"/>
              </w:rPr>
              <w:t>,</w:t>
            </w:r>
            <w:r w:rsidRPr="005371DE">
              <w:rPr>
                <w:rFonts w:ascii="Arial" w:hAnsi="Arial" w:cs="Arial"/>
                <w:lang w:val="sr-Cyrl-CS"/>
              </w:rPr>
              <w:t xml:space="preserve"> толеранције, разумевања и уважавања различитости, родне равноправности</w:t>
            </w:r>
            <w:r>
              <w:rPr>
                <w:rFonts w:ascii="Arial" w:hAnsi="Arial" w:cs="Arial"/>
                <w:lang w:val="sr-Cyrl-CS"/>
              </w:rPr>
              <w:t>, међугенерацијске солидарности</w:t>
            </w:r>
            <w:r w:rsidRPr="005371DE">
              <w:rPr>
                <w:rFonts w:ascii="Arial" w:hAnsi="Arial" w:cs="Arial"/>
                <w:lang w:val="sr-Cyrl-CS"/>
              </w:rPr>
              <w:t>;</w:t>
            </w:r>
          </w:p>
          <w:p w:rsidR="00463E7C" w:rsidRPr="005371DE" w:rsidRDefault="00463E7C" w:rsidP="00463E7C">
            <w:pPr>
              <w:jc w:val="both"/>
              <w:rPr>
                <w:rFonts w:ascii="Arial" w:hAnsi="Arial" w:cs="Arial"/>
                <w:lang w:val="sr-Cyrl-CS"/>
              </w:rPr>
            </w:pPr>
            <w:r>
              <w:rPr>
                <w:rFonts w:ascii="Arial" w:hAnsi="Arial" w:cs="Arial"/>
                <w:lang w:val="sr-Cyrl-CS"/>
              </w:rPr>
              <w:t xml:space="preserve">- </w:t>
            </w:r>
            <w:r w:rsidRPr="005371DE">
              <w:rPr>
                <w:rFonts w:ascii="Arial" w:hAnsi="Arial" w:cs="Arial"/>
                <w:lang w:val="sr-Cyrl-CS"/>
              </w:rPr>
              <w:t>континуи</w:t>
            </w:r>
            <w:r>
              <w:rPr>
                <w:rFonts w:ascii="Arial" w:hAnsi="Arial" w:cs="Arial"/>
                <w:lang w:val="sr-Cyrl-CS"/>
              </w:rPr>
              <w:t>рано</w:t>
            </w:r>
            <w:r w:rsidRPr="005371DE">
              <w:rPr>
                <w:rFonts w:ascii="Arial" w:hAnsi="Arial" w:cs="Arial"/>
                <w:lang w:val="sr-Cyrl-CS"/>
              </w:rPr>
              <w:t xml:space="preserve"> реализовати едукативне програме за препознавање и реаговање </w:t>
            </w:r>
            <w:r>
              <w:rPr>
                <w:rFonts w:ascii="Arial" w:hAnsi="Arial" w:cs="Arial"/>
                <w:lang w:val="sr-Cyrl-CS"/>
              </w:rPr>
              <w:t>на</w:t>
            </w:r>
            <w:r w:rsidRPr="005371DE">
              <w:rPr>
                <w:rFonts w:ascii="Arial" w:hAnsi="Arial" w:cs="Arial"/>
                <w:lang w:val="sr-Cyrl-CS"/>
              </w:rPr>
              <w:t xml:space="preserve"> дискриминациј</w:t>
            </w:r>
            <w:r>
              <w:rPr>
                <w:rFonts w:ascii="Arial" w:hAnsi="Arial" w:cs="Arial"/>
                <w:lang w:val="sr-Cyrl-CS"/>
              </w:rPr>
              <w:t>у</w:t>
            </w:r>
            <w:r w:rsidRPr="005371DE">
              <w:rPr>
                <w:rFonts w:ascii="Arial" w:hAnsi="Arial" w:cs="Arial"/>
                <w:lang w:val="sr-Cyrl-CS"/>
              </w:rPr>
              <w:t xml:space="preserve"> за све актере, укључујући запослене у </w:t>
            </w:r>
            <w:r>
              <w:rPr>
                <w:rFonts w:ascii="Arial" w:hAnsi="Arial" w:cs="Arial"/>
                <w:lang w:val="sr-Cyrl-CS"/>
              </w:rPr>
              <w:t>органима јавне власти и свим областима друштвеног живота. Р</w:t>
            </w:r>
            <w:r w:rsidRPr="005371DE">
              <w:rPr>
                <w:rFonts w:ascii="Arial" w:hAnsi="Arial" w:cs="Arial"/>
                <w:lang w:val="sr-Cyrl-CS"/>
              </w:rPr>
              <w:t>адити на укључивању свих друштвених актера на препознавању и превенцији говора мржње у јавном простору</w:t>
            </w:r>
            <w:r>
              <w:rPr>
                <w:rFonts w:ascii="Arial" w:hAnsi="Arial" w:cs="Arial"/>
                <w:lang w:val="sr-Cyrl-CS"/>
              </w:rPr>
              <w:t>. Унапредити ефикасност санкционисања говора мржње</w:t>
            </w:r>
            <w:r w:rsidRPr="005371DE">
              <w:rPr>
                <w:rFonts w:ascii="Arial" w:hAnsi="Arial" w:cs="Arial"/>
                <w:lang w:val="sr-Cyrl-CS"/>
              </w:rPr>
              <w:t>;</w:t>
            </w:r>
          </w:p>
          <w:p w:rsidR="00463E7C" w:rsidRPr="005371DE" w:rsidRDefault="00463E7C" w:rsidP="00463E7C">
            <w:pPr>
              <w:jc w:val="both"/>
              <w:rPr>
                <w:rFonts w:ascii="Arial" w:hAnsi="Arial" w:cs="Arial"/>
                <w:lang w:val="sr-Cyrl-CS"/>
              </w:rPr>
            </w:pPr>
            <w:r w:rsidRPr="005371DE">
              <w:rPr>
                <w:rFonts w:ascii="Arial" w:hAnsi="Arial" w:cs="Arial"/>
                <w:lang w:val="sr-Cyrl-CS"/>
              </w:rPr>
              <w:t>-</w:t>
            </w:r>
            <w:r>
              <w:rPr>
                <w:rFonts w:ascii="Arial" w:hAnsi="Arial" w:cs="Arial"/>
                <w:lang w:val="sr-Cyrl-CS"/>
              </w:rPr>
              <w:t xml:space="preserve"> </w:t>
            </w:r>
            <w:r w:rsidRPr="00085329">
              <w:rPr>
                <w:rFonts w:ascii="Arial" w:hAnsi="Arial" w:cs="Arial"/>
                <w:lang w:val="sr-Cyrl-CS"/>
              </w:rPr>
              <w:t>приступити потврђивању Конвенције број 190 Међународне организације рада која се односи на забрану насиља и узнемиравања на раду;</w:t>
            </w:r>
          </w:p>
          <w:p w:rsidR="00463E7C" w:rsidRDefault="00463E7C" w:rsidP="00463E7C">
            <w:pPr>
              <w:jc w:val="both"/>
              <w:rPr>
                <w:rFonts w:ascii="Arial" w:hAnsi="Arial" w:cs="Arial"/>
                <w:lang w:val="sr-Cyrl-CS"/>
              </w:rPr>
            </w:pPr>
            <w:r w:rsidRPr="005371DE">
              <w:rPr>
                <w:rFonts w:ascii="Arial" w:hAnsi="Arial" w:cs="Arial"/>
                <w:lang w:val="sr-Cyrl-CS"/>
              </w:rPr>
              <w:t xml:space="preserve">- радити на унапређивању координисаног и ефикасног деловања свих институција система у пружању заштите од насиља, уз даљи развој сервиса за подршку жртвама као и деци сведоцима насиља. </w:t>
            </w:r>
            <w:r>
              <w:rPr>
                <w:rFonts w:ascii="Arial" w:hAnsi="Arial" w:cs="Arial"/>
                <w:lang w:val="sr-Cyrl-CS"/>
              </w:rPr>
              <w:t xml:space="preserve">Сачињавати </w:t>
            </w:r>
            <w:r w:rsidRPr="005371DE">
              <w:rPr>
                <w:rFonts w:ascii="Arial" w:hAnsi="Arial" w:cs="Arial"/>
                <w:lang w:val="sr-Cyrl-CS"/>
              </w:rPr>
              <w:t>родно осетљив</w:t>
            </w:r>
            <w:r>
              <w:rPr>
                <w:rFonts w:ascii="Arial" w:hAnsi="Arial" w:cs="Arial"/>
                <w:lang w:val="sr-Cyrl-CS"/>
              </w:rPr>
              <w:t>е статистичке извештаје који се односе</w:t>
            </w:r>
            <w:r w:rsidRPr="005371DE">
              <w:rPr>
                <w:rFonts w:ascii="Arial" w:hAnsi="Arial" w:cs="Arial"/>
                <w:lang w:val="sr-Cyrl-CS"/>
              </w:rPr>
              <w:t xml:space="preserve"> на пријаве насиља и процесуиране случајеве, са акцентом на посебно осетљиве групе као што су девојчице, старије жене, жене са инвалидитетом, Р</w:t>
            </w:r>
            <w:r>
              <w:rPr>
                <w:rFonts w:ascii="Arial" w:hAnsi="Arial" w:cs="Arial"/>
                <w:lang w:val="sr-Cyrl-CS"/>
              </w:rPr>
              <w:t>оме и Р</w:t>
            </w:r>
            <w:r w:rsidRPr="005371DE">
              <w:rPr>
                <w:rFonts w:ascii="Arial" w:hAnsi="Arial" w:cs="Arial"/>
                <w:lang w:val="sr-Cyrl-CS"/>
              </w:rPr>
              <w:t>омкиње</w:t>
            </w:r>
            <w:r w:rsidRPr="0065078F">
              <w:rPr>
                <w:rFonts w:ascii="Arial" w:hAnsi="Arial" w:cs="Arial"/>
                <w:lang w:val="sr-Cyrl-CS"/>
              </w:rPr>
              <w:t>, ЛГБТИ и др;</w:t>
            </w:r>
          </w:p>
          <w:p w:rsidR="00323B7E" w:rsidRPr="00463E7C" w:rsidRDefault="00463E7C" w:rsidP="00DF2507">
            <w:pPr>
              <w:jc w:val="both"/>
              <w:rPr>
                <w:rFonts w:ascii="Arial" w:hAnsi="Arial" w:cs="Arial"/>
              </w:rPr>
            </w:pPr>
            <w:r>
              <w:rPr>
                <w:rFonts w:ascii="Arial" w:hAnsi="Arial" w:cs="Arial"/>
                <w:lang w:val="sr-Cyrl-CS"/>
              </w:rPr>
              <w:t xml:space="preserve">- </w:t>
            </w:r>
            <w:r w:rsidRPr="00FF43B5">
              <w:rPr>
                <w:rFonts w:ascii="Arial" w:hAnsi="Arial" w:cs="Arial"/>
                <w:lang w:val="sr-Cyrl-CS"/>
              </w:rPr>
              <w:t>интензивирати активности на подизању свести најшире јавности, посебно деце и младих, као и старијих грађана о препознавању насиља и његових облика</w:t>
            </w:r>
            <w:r>
              <w:rPr>
                <w:rFonts w:ascii="Arial" w:hAnsi="Arial" w:cs="Arial"/>
              </w:rPr>
              <w:t>.</w:t>
            </w:r>
          </w:p>
        </w:tc>
      </w:tr>
    </w:tbl>
    <w:p w:rsidR="00D86D8A" w:rsidRPr="00737BB1" w:rsidRDefault="00D86D8A" w:rsidP="00810174">
      <w:pPr>
        <w:jc w:val="both"/>
        <w:rPr>
          <w:rFonts w:ascii="Arial" w:hAnsi="Arial"/>
          <w:lang w:val="sr-Cyrl-CS"/>
        </w:rPr>
      </w:pPr>
    </w:p>
    <w:p w:rsidR="00DF2507" w:rsidRPr="00737BB1" w:rsidRDefault="00DF2507">
      <w:pPr>
        <w:spacing w:after="0" w:line="240" w:lineRule="auto"/>
        <w:rPr>
          <w:rFonts w:ascii="Arial" w:hAnsi="Arial"/>
          <w:lang w:val="sr-Cyrl-CS"/>
        </w:rPr>
      </w:pPr>
      <w:r w:rsidRPr="00737BB1">
        <w:rPr>
          <w:rFonts w:ascii="Arial" w:hAnsi="Arial"/>
          <w:lang w:val="sr-Cyrl-CS"/>
        </w:rPr>
        <w:br w:type="page"/>
      </w:r>
    </w:p>
    <w:p w:rsidR="00EF3A7D" w:rsidRPr="00737BB1" w:rsidRDefault="004A1E35" w:rsidP="00EF3A7D">
      <w:pPr>
        <w:jc w:val="center"/>
        <w:rPr>
          <w:lang w:val="sr-Cyrl-CS"/>
        </w:rPr>
      </w:pPr>
      <w:r w:rsidRPr="00737BB1">
        <w:rPr>
          <w:noProof/>
        </w:rPr>
        <w:lastRenderedPageBreak/>
        <w:drawing>
          <wp:inline distT="0" distB="0" distL="0" distR="0">
            <wp:extent cx="5648325" cy="2943225"/>
            <wp:effectExtent l="19050" t="0" r="9525" b="0"/>
            <wp:docPr id="54" name="Picture 692" descr="Description: Dos and Don'ts When Finishing Individual Medical Health Insurance  Application | Remed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Description: Dos and Don'ts When Finishing Individual Medical Health Insurance  Application | Remedy Uk"/>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655946" cy="2947196"/>
                    </a:xfrm>
                    <a:prstGeom prst="rect">
                      <a:avLst/>
                    </a:prstGeom>
                    <a:noFill/>
                    <a:ln w="9525">
                      <a:noFill/>
                      <a:miter lim="800000"/>
                      <a:headEnd/>
                      <a:tailEnd/>
                    </a:ln>
                  </pic:spPr>
                </pic:pic>
              </a:graphicData>
            </a:graphic>
          </wp:inline>
        </w:drawing>
      </w:r>
    </w:p>
    <w:p w:rsidR="00EF3A7D" w:rsidRPr="00737BB1" w:rsidRDefault="00EF3A7D" w:rsidP="00EF3A7D">
      <w:pPr>
        <w:jc w:val="center"/>
        <w:rPr>
          <w:lang w:val="sr-Cyrl-CS"/>
        </w:rPr>
      </w:pPr>
    </w:p>
    <w:p w:rsidR="00DF2507" w:rsidRPr="00C273D2" w:rsidRDefault="00DF2507" w:rsidP="00C273D2">
      <w:pPr>
        <w:rPr>
          <w:sz w:val="6"/>
          <w:lang w:val="sr-Cyrl-CS"/>
        </w:rPr>
      </w:pPr>
    </w:p>
    <w:p w:rsidR="00752762" w:rsidRPr="00737BB1" w:rsidRDefault="00752762" w:rsidP="00633CD2">
      <w:pPr>
        <w:pStyle w:val="Heading3"/>
        <w:rPr>
          <w:lang w:val="sr-Cyrl-CS"/>
        </w:rPr>
      </w:pPr>
      <w:bookmarkStart w:id="44" w:name="_Toc66456488"/>
      <w:r w:rsidRPr="00737BB1">
        <w:rPr>
          <w:lang w:val="sr-Cyrl-CS"/>
        </w:rPr>
        <w:t>Дискриминација на основу здравственог стања</w:t>
      </w:r>
      <w:bookmarkEnd w:id="44"/>
    </w:p>
    <w:p w:rsidR="00752762" w:rsidRPr="00737BB1" w:rsidRDefault="00752762" w:rsidP="00752762">
      <w:pPr>
        <w:spacing w:after="0"/>
        <w:ind w:left="-450" w:right="252"/>
        <w:jc w:val="both"/>
        <w:rPr>
          <w:lang w:val="sr-Cyrl-CS"/>
        </w:rPr>
      </w:pPr>
    </w:p>
    <w:p w:rsidR="005E7754" w:rsidRPr="00737BB1" w:rsidRDefault="005E7754" w:rsidP="00C273D2">
      <w:pPr>
        <w:jc w:val="both"/>
        <w:rPr>
          <w:rFonts w:ascii="Arial" w:hAnsi="Arial" w:cs="Arial"/>
          <w:lang w:val="sr-Cyrl-CS"/>
        </w:rPr>
      </w:pPr>
      <w:r w:rsidRPr="00737BB1">
        <w:rPr>
          <w:rFonts w:ascii="Arial" w:hAnsi="Arial" w:cs="Arial"/>
          <w:lang w:val="sr-Cyrl-CS"/>
        </w:rPr>
        <w:t>Према пракси Повереника, здравствено стање као основ дискриминације је протеклих година био један од пет најчешћих основа који су грађани и грађанке наводили у притужбама. Тај тренд је нарочито изражен у 2020. години, у којој је поднета 121 притужба по овом основу, што га према учесталости појављивања сврстава на прво место по броју поднетих притужби</w:t>
      </w:r>
      <w:r w:rsidR="009B261D" w:rsidRPr="00737BB1">
        <w:rPr>
          <w:rFonts w:ascii="Arial" w:hAnsi="Arial" w:cs="Arial"/>
          <w:lang w:val="sr-Cyrl-CS"/>
        </w:rPr>
        <w:t xml:space="preserve">, што је и очекивано имајући у виду кризу изазвану </w:t>
      </w:r>
      <w:r w:rsidR="008B7756" w:rsidRPr="00737BB1">
        <w:rPr>
          <w:rFonts w:ascii="Arial" w:hAnsi="Arial" w:cs="Arial"/>
          <w:lang w:val="sr-Cyrl-CS"/>
        </w:rPr>
        <w:t>корона</w:t>
      </w:r>
      <w:r w:rsidR="009B261D" w:rsidRPr="00737BB1">
        <w:rPr>
          <w:rFonts w:ascii="Arial" w:hAnsi="Arial" w:cs="Arial"/>
          <w:lang w:val="sr-Cyrl-CS"/>
        </w:rPr>
        <w:t>вирусом.</w:t>
      </w:r>
      <w:r w:rsidRPr="00737BB1">
        <w:rPr>
          <w:rFonts w:ascii="Arial" w:hAnsi="Arial" w:cs="Arial"/>
          <w:lang w:val="sr-Cyrl-CS"/>
        </w:rPr>
        <w:t xml:space="preserve"> Наиме</w:t>
      </w:r>
      <w:r w:rsidR="0043213B" w:rsidRPr="00737BB1">
        <w:rPr>
          <w:rFonts w:ascii="Arial" w:hAnsi="Arial" w:cs="Arial"/>
          <w:lang w:val="sr-Cyrl-CS"/>
        </w:rPr>
        <w:t>,</w:t>
      </w:r>
      <w:r w:rsidRPr="00737BB1">
        <w:rPr>
          <w:rFonts w:ascii="Arial" w:hAnsi="Arial" w:cs="Arial"/>
          <w:lang w:val="sr-Cyrl-CS"/>
        </w:rPr>
        <w:t xml:space="preserve"> у </w:t>
      </w:r>
      <w:r w:rsidR="009B261D" w:rsidRPr="00737BB1">
        <w:rPr>
          <w:rFonts w:ascii="Arial" w:hAnsi="Arial" w:cs="Arial"/>
          <w:lang w:val="sr-Cyrl-CS"/>
        </w:rPr>
        <w:t>15,</w:t>
      </w:r>
      <w:r w:rsidR="00410FC8" w:rsidRPr="00737BB1">
        <w:rPr>
          <w:rFonts w:ascii="Arial" w:hAnsi="Arial" w:cs="Arial"/>
          <w:lang w:val="sr-Cyrl-CS"/>
        </w:rPr>
        <w:t>6</w:t>
      </w:r>
      <w:r w:rsidRPr="00737BB1">
        <w:rPr>
          <w:rFonts w:ascii="Arial" w:hAnsi="Arial" w:cs="Arial"/>
          <w:lang w:val="sr-Cyrl-CS"/>
        </w:rPr>
        <w:t xml:space="preserve">% </w:t>
      </w:r>
      <w:r w:rsidR="006510F3" w:rsidRPr="00737BB1">
        <w:rPr>
          <w:rFonts w:ascii="Arial" w:hAnsi="Arial" w:cs="Arial"/>
          <w:lang w:val="sr-Cyrl-CS"/>
        </w:rPr>
        <w:t xml:space="preserve">од укупног броја поднетих </w:t>
      </w:r>
      <w:r w:rsidRPr="00737BB1">
        <w:rPr>
          <w:rFonts w:ascii="Arial" w:hAnsi="Arial" w:cs="Arial"/>
          <w:lang w:val="sr-Cyrl-CS"/>
        </w:rPr>
        <w:t>притужби, здравствено стање је наведено као основ дискриминације, било самостално или у комбинацији са још неким личним својством и то најчешће, инвалидитетом, старосним добом и сл.</w:t>
      </w:r>
    </w:p>
    <w:p w:rsidR="00217059" w:rsidRPr="00737BB1" w:rsidRDefault="00217059" w:rsidP="00217059">
      <w:pPr>
        <w:jc w:val="both"/>
        <w:rPr>
          <w:rFonts w:ascii="Arial" w:hAnsi="Arial" w:cs="Arial"/>
          <w:lang w:val="sr-Cyrl-CS"/>
        </w:rPr>
      </w:pPr>
      <w:r w:rsidRPr="00737BB1">
        <w:rPr>
          <w:rFonts w:ascii="Arial" w:hAnsi="Arial" w:cs="Arial"/>
          <w:lang w:val="sr-Cyrl-CS"/>
        </w:rPr>
        <w:t xml:space="preserve">Што се тиче области дискриминације највећи број притужби је поднет у области рада и запошљавања </w:t>
      </w:r>
      <w:r w:rsidR="005B0668" w:rsidRPr="00737BB1">
        <w:rPr>
          <w:rFonts w:ascii="Arial" w:hAnsi="Arial" w:cs="Arial"/>
          <w:lang w:val="sr-Cyrl-CS"/>
        </w:rPr>
        <w:t>(</w:t>
      </w:r>
      <w:r w:rsidRPr="00737BB1">
        <w:rPr>
          <w:rFonts w:ascii="Arial" w:hAnsi="Arial" w:cs="Arial"/>
          <w:lang w:val="sr-Cyrl-CS"/>
        </w:rPr>
        <w:t>35</w:t>
      </w:r>
      <w:r w:rsidR="005B0668" w:rsidRPr="00737BB1">
        <w:rPr>
          <w:rFonts w:ascii="Arial" w:hAnsi="Arial" w:cs="Arial"/>
          <w:lang w:val="sr-Cyrl-CS"/>
        </w:rPr>
        <w:t>)</w:t>
      </w:r>
      <w:r w:rsidRPr="00737BB1">
        <w:rPr>
          <w:rFonts w:ascii="Arial" w:hAnsi="Arial" w:cs="Arial"/>
          <w:lang w:val="sr-Cyrl-CS"/>
        </w:rPr>
        <w:t xml:space="preserve">, затим следи област која се односи на поступак пред органима јавне власти </w:t>
      </w:r>
      <w:r w:rsidR="005B0668" w:rsidRPr="00737BB1">
        <w:rPr>
          <w:rFonts w:ascii="Arial" w:hAnsi="Arial" w:cs="Arial"/>
          <w:lang w:val="sr-Cyrl-CS"/>
        </w:rPr>
        <w:t>(</w:t>
      </w:r>
      <w:r w:rsidRPr="00737BB1">
        <w:rPr>
          <w:rFonts w:ascii="Arial" w:hAnsi="Arial" w:cs="Arial"/>
          <w:lang w:val="sr-Cyrl-CS"/>
        </w:rPr>
        <w:t>29</w:t>
      </w:r>
      <w:r w:rsidR="005B0668" w:rsidRPr="00737BB1">
        <w:rPr>
          <w:rFonts w:ascii="Arial" w:hAnsi="Arial" w:cs="Arial"/>
          <w:lang w:val="sr-Cyrl-CS"/>
        </w:rPr>
        <w:t xml:space="preserve">) након чега следе друге области како је дато у графикону. </w:t>
      </w:r>
    </w:p>
    <w:p w:rsidR="00CF2DB7" w:rsidRPr="00737BB1" w:rsidRDefault="00DF2507" w:rsidP="00CF2DB7">
      <w:pPr>
        <w:jc w:val="center"/>
        <w:rPr>
          <w:rFonts w:ascii="Arial Narrow" w:hAnsi="Arial Narrow" w:cs="Arial"/>
          <w:lang w:val="sr-Cyrl-CS"/>
        </w:rPr>
      </w:pPr>
      <w:r w:rsidRPr="00737BB1">
        <w:rPr>
          <w:rFonts w:ascii="Arial Narrow" w:hAnsi="Arial Narrow" w:cs="Arial"/>
          <w:noProof/>
        </w:rPr>
        <w:lastRenderedPageBreak/>
        <w:drawing>
          <wp:inline distT="0" distB="0" distL="0" distR="0">
            <wp:extent cx="5764678" cy="3253839"/>
            <wp:effectExtent l="19050" t="0" r="26522" b="3711"/>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DF2507" w:rsidRPr="00737BB1" w:rsidRDefault="00DF2507" w:rsidP="00CF2DB7">
      <w:pPr>
        <w:jc w:val="center"/>
        <w:rPr>
          <w:rFonts w:ascii="Arial Narrow" w:hAnsi="Arial Narrow" w:cs="Arial"/>
          <w:sz w:val="2"/>
          <w:lang w:val="sr-Cyrl-CS"/>
        </w:rPr>
      </w:pPr>
    </w:p>
    <w:p w:rsidR="00217059" w:rsidRPr="00737BB1" w:rsidRDefault="00CF2DB7" w:rsidP="00217059">
      <w:pPr>
        <w:jc w:val="both"/>
        <w:rPr>
          <w:rFonts w:ascii="Arial" w:hAnsi="Arial" w:cs="Arial"/>
          <w:lang w:val="sr-Cyrl-CS"/>
        </w:rPr>
      </w:pPr>
      <w:r w:rsidRPr="00737BB1">
        <w:rPr>
          <w:rFonts w:ascii="Arial" w:hAnsi="Arial" w:cs="Arial"/>
          <w:lang w:val="sr-Cyrl-CS"/>
        </w:rPr>
        <w:t>А</w:t>
      </w:r>
      <w:r w:rsidR="00217059" w:rsidRPr="00737BB1">
        <w:rPr>
          <w:rFonts w:ascii="Arial" w:hAnsi="Arial" w:cs="Arial"/>
          <w:lang w:val="sr-Cyrl-CS"/>
        </w:rPr>
        <w:t xml:space="preserve">ктуелнa ситуацијa пандемије </w:t>
      </w:r>
      <w:r w:rsidR="008B7756" w:rsidRPr="00737BB1">
        <w:rPr>
          <w:rFonts w:ascii="Arial" w:hAnsi="Arial" w:cs="Arial"/>
          <w:lang w:val="sr-Cyrl-CS"/>
        </w:rPr>
        <w:t>Ковид–</w:t>
      </w:r>
      <w:r w:rsidR="00217059" w:rsidRPr="00737BB1">
        <w:rPr>
          <w:rFonts w:ascii="Arial" w:hAnsi="Arial" w:cs="Arial"/>
          <w:lang w:val="sr-Cyrl-CS"/>
        </w:rPr>
        <w:t xml:space="preserve">19 на светском нивоу током 2020. године, указала је на потребу успостављања равнотеже </w:t>
      </w:r>
      <w:r w:rsidR="00217059" w:rsidRPr="00737BB1">
        <w:rPr>
          <w:rFonts w:ascii="Arial" w:hAnsi="Arial" w:cs="Arial"/>
          <w:bCs/>
          <w:lang w:val="sr-Cyrl-CS"/>
        </w:rPr>
        <w:t>између заштите здравља становништва, поштовања људских права и минимизирања економских и социјалних поремећаја у свим земљама света погођеним здравственом кризом. Почетком године, када се вирус почео убрзано ширити, у</w:t>
      </w:r>
      <w:r w:rsidR="00C90AAA" w:rsidRPr="00737BB1">
        <w:rPr>
          <w:rFonts w:ascii="Arial" w:hAnsi="Arial" w:cs="Arial"/>
          <w:bCs/>
          <w:lang w:val="sr-Cyrl-CS"/>
        </w:rPr>
        <w:t xml:space="preserve"> многим земљама, као и код нас</w:t>
      </w:r>
      <w:r w:rsidRPr="00737BB1">
        <w:rPr>
          <w:rFonts w:ascii="Arial" w:hAnsi="Arial" w:cs="Arial"/>
          <w:bCs/>
          <w:lang w:val="sr-Cyrl-CS"/>
        </w:rPr>
        <w:t>,</w:t>
      </w:r>
      <w:r w:rsidR="00C90AAA" w:rsidRPr="00737BB1">
        <w:rPr>
          <w:rFonts w:ascii="Arial" w:hAnsi="Arial" w:cs="Arial"/>
          <w:bCs/>
          <w:lang w:val="sr-Cyrl-CS"/>
        </w:rPr>
        <w:t xml:space="preserve"> </w:t>
      </w:r>
      <w:r w:rsidR="00217059" w:rsidRPr="00737BB1">
        <w:rPr>
          <w:rFonts w:ascii="Arial" w:hAnsi="Arial" w:cs="Arial"/>
          <w:lang w:val="sr-Cyrl-CS"/>
        </w:rPr>
        <w:t xml:space="preserve">предузете </w:t>
      </w:r>
      <w:r w:rsidR="00C90AAA" w:rsidRPr="00737BB1">
        <w:rPr>
          <w:rFonts w:ascii="Arial" w:hAnsi="Arial" w:cs="Arial"/>
          <w:lang w:val="sr-Cyrl-CS"/>
        </w:rPr>
        <w:t xml:space="preserve">су </w:t>
      </w:r>
      <w:r w:rsidRPr="00737BB1">
        <w:rPr>
          <w:rFonts w:ascii="Arial" w:hAnsi="Arial" w:cs="Arial"/>
          <w:lang w:val="sr-Cyrl-CS"/>
        </w:rPr>
        <w:t>различите</w:t>
      </w:r>
      <w:r w:rsidR="004C28BD">
        <w:rPr>
          <w:rFonts w:ascii="Arial" w:hAnsi="Arial" w:cs="Arial"/>
          <w:lang w:val="sr-Cyrl-CS"/>
        </w:rPr>
        <w:t xml:space="preserve"> мере, попут </w:t>
      </w:r>
      <w:r w:rsidR="00217059" w:rsidRPr="00737BB1">
        <w:rPr>
          <w:rFonts w:ascii="Arial" w:hAnsi="Arial" w:cs="Arial"/>
          <w:lang w:val="sr-Cyrl-CS"/>
        </w:rPr>
        <w:t xml:space="preserve">затварања граница, </w:t>
      </w:r>
      <w:hyperlink r:id="rId118" w:tooltip="Карантин" w:history="1">
        <w:r w:rsidR="00217059" w:rsidRPr="00737BB1">
          <w:rPr>
            <w:rFonts w:ascii="Arial" w:hAnsi="Arial" w:cs="Arial"/>
            <w:lang w:val="sr-Cyrl-CS"/>
          </w:rPr>
          <w:t>карантина</w:t>
        </w:r>
      </w:hyperlink>
      <w:r w:rsidR="00217059" w:rsidRPr="00737BB1">
        <w:rPr>
          <w:rFonts w:ascii="Arial" w:hAnsi="Arial" w:cs="Arial"/>
          <w:lang w:val="sr-Cyrl-CS"/>
        </w:rPr>
        <w:t>,</w:t>
      </w:r>
      <w:r w:rsidR="004C28BD">
        <w:rPr>
          <w:rFonts w:ascii="Arial" w:hAnsi="Arial" w:cs="Arial"/>
          <w:lang w:val="sr-Cyrl-CS"/>
        </w:rPr>
        <w:t xml:space="preserve"> </w:t>
      </w:r>
      <w:hyperlink r:id="rId119" w:tooltip="Полицијски час" w:history="1">
        <w:r w:rsidR="00F117D5" w:rsidRPr="00737BB1">
          <w:rPr>
            <w:rFonts w:ascii="Arial" w:hAnsi="Arial" w:cs="Arial"/>
            <w:lang w:val="sr-Cyrl-CS"/>
          </w:rPr>
          <w:t>забране</w:t>
        </w:r>
      </w:hyperlink>
      <w:r w:rsidR="00F117D5" w:rsidRPr="00737BB1">
        <w:rPr>
          <w:rFonts w:ascii="Arial" w:hAnsi="Arial" w:cs="Arial"/>
          <w:lang w:val="sr-Cyrl-CS"/>
        </w:rPr>
        <w:t xml:space="preserve"> кретања</w:t>
      </w:r>
      <w:r w:rsidR="00217059" w:rsidRPr="00737BB1">
        <w:rPr>
          <w:rFonts w:ascii="Arial" w:hAnsi="Arial" w:cs="Arial"/>
          <w:lang w:val="sr-Cyrl-CS"/>
        </w:rPr>
        <w:t>, одлагања или отказивања различитих скупова, путовања, културних, спортских и других догађаја</w:t>
      </w:r>
      <w:r w:rsidRPr="00737BB1">
        <w:rPr>
          <w:rFonts w:ascii="Arial" w:hAnsi="Arial" w:cs="Arial"/>
          <w:lang w:val="sr-Cyrl-CS"/>
        </w:rPr>
        <w:t>.</w:t>
      </w:r>
      <w:r w:rsidR="00C61800" w:rsidRPr="00737BB1">
        <w:rPr>
          <w:rFonts w:ascii="Arial" w:hAnsi="Arial" w:cs="Arial"/>
          <w:bCs/>
          <w:lang w:val="sr-Cyrl-CS" w:eastAsia="sr-Latn-CS"/>
        </w:rPr>
        <w:t xml:space="preserve"> </w:t>
      </w:r>
    </w:p>
    <w:p w:rsidR="00217059" w:rsidRPr="00737BB1" w:rsidRDefault="00F6759B" w:rsidP="00217059">
      <w:pPr>
        <w:jc w:val="both"/>
        <w:rPr>
          <w:rFonts w:ascii="Arial" w:hAnsi="Arial" w:cs="Arial"/>
          <w:color w:val="000000"/>
          <w:lang w:val="sr-Cyrl-CS"/>
        </w:rPr>
      </w:pPr>
      <w:r>
        <w:rPr>
          <w:sz w:val="16"/>
          <w:lang w:val="sr-Cyrl-CS"/>
        </w:rPr>
        <w:pict>
          <v:shape id="Horizontal Scroll 682" o:spid="_x0000_s1039" type="#_x0000_t98" style="position:absolute;left:0;text-align:left;margin-left:-6.3pt;margin-top:84.5pt;width:461.85pt;height:177.6pt;z-index:251636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unkAIAAEAFAAAOAAAAZHJzL2Uyb0RvYy54bWysVEtv2zAMvg/YfxB0X51kcZcaTYqsQbYB&#10;QVsgHXpmZDk2JouapMRuf30p2UnTx2mYD4JoPr+PpC6v2lqxvbSuQj3lw7MBZ1ILzCu9nfLf98sv&#10;E86cB52DQi2n/FE6fjX7/OmyMZkcYYkql5ZREO2yxkx56b3JksSJUtbgztBITcoCbQ2eRLtNcgsN&#10;Ra9VMhoMzpMGbW4sCukc/V10Sj6L8YtCCn9bFE56pqacavPxtPHchDOZXUK2tWDKSvRlwD9UUUOl&#10;Kekx1AI8sJ2t3oWqK2HRYeHPBNYJFkUlZMRAaIaDN2jWJRgZsRA5zhxpcv8vrLjZ31lW5VN+Phlx&#10;pqGmJv1EWz2h9qDYmspVigUlUdUYl5HH2tzZANaZFYo/jhTJK00QXG/TFrYOtgSVtZH3xyPvsvVM&#10;0M90cp6OL1LOBOlGozRNR7EzCWQHd2Od/yGxZuFC8I8VdgVG7mG/cj4UA9nBPFaJqsqXlVJRsNvN&#10;tbJsDzQQ4+Vk+H0RgJGLOzVTmjVUSjoe0NAIoMEsFHi61oaocnrLGagtTbzwNuZ+5e0+SBKTl5DL&#10;LnU6oO+QuTN/X0VAsQBXdi4xRe+idIgn44D3oF9IDzffbtrY1uHXQ+M2mD9Sry12S+CMWFaUYAXO&#10;34GlqSeotMn+lo5CIeHH/sYZ8f300f9gH7vxxFlDW0Tc/N2BlZypX5rG9GI4Hoe1i8I4/UZ9ZfZU&#10;sznV6F19jdSXIb0ZRsRrsPfqcC0s1g+08POQlVSgBVXWdaEXrn233fRkCDmfRzNaNQN+pddGhOCB&#10;ukDtffsA1vQT5WkYb/CwcZC9GabONnhqnO88FlWctEB1x2u/A7SmsY/9kxLegVM5Wr08fLNnAAAA&#10;//8DAFBLAwQUAAYACAAAACEANuVPXeMAAAAKAQAADwAAAGRycy9kb3ducmV2LnhtbEyPy07DMBBF&#10;90j8gzVI7FrHpYpCiFNVPCrEgtLQDTs3niahsR3Zbpv+PcMKdjOaozvnFovR9OyEPnTOShDTBBja&#10;2unONhK2ny+TDFiIymrVO4sSLhhgUV5fFSrX7mw3eKpiwyjEhlxJaGMccs5D3aJRYeoGtHTbO29U&#10;pNU3XHt1pnDT81mSpNyoztKHVg342GJ9qI5Gwse7vlRPq6/nw2q7+W5e/Xq5fttLeXszLh+ARRzj&#10;Hwy/+qQOJTnt3NHqwHoJEzFLCaUhnQMj4F4IAWwn4W6eZcDLgv+vUP4AAAD//wMAUEsBAi0AFAAG&#10;AAgAAAAhALaDOJL+AAAA4QEAABMAAAAAAAAAAAAAAAAAAAAAAFtDb250ZW50X1R5cGVzXS54bWxQ&#10;SwECLQAUAAYACAAAACEAOP0h/9YAAACUAQAACwAAAAAAAAAAAAAAAAAvAQAAX3JlbHMvLnJlbHNQ&#10;SwECLQAUAAYACAAAACEAKhkrp5ACAABABQAADgAAAAAAAAAAAAAAAAAuAgAAZHJzL2Uyb0RvYy54&#10;bWxQSwECLQAUAAYACAAAACEANuVPXeMAAAAKAQAADwAAAAAAAAAAAAAAAADqBAAAZHJzL2Rvd25y&#10;ZXYueG1sUEsFBgAAAAAEAAQA8wAAAPoFAAAAAA==&#10;" fillcolor="#4f81bd" strokecolor="#385d8a" strokeweight="2pt">
            <v:path arrowok="t"/>
            <v:textbox>
              <w:txbxContent>
                <w:p w:rsidR="00AB6F99" w:rsidRPr="00856086" w:rsidRDefault="00AB6F99" w:rsidP="00D75566">
                  <w:pPr>
                    <w:jc w:val="center"/>
                    <w:rPr>
                      <w:rFonts w:ascii="Arial Narrow" w:hAnsi="Arial Narrow"/>
                      <w:color w:val="FFFFFF" w:themeColor="background1"/>
                      <w:sz w:val="24"/>
                    </w:rPr>
                  </w:pPr>
                  <w:r w:rsidRPr="004310EB">
                    <w:rPr>
                      <w:rFonts w:ascii="Arial Narrow" w:hAnsi="Arial Narrow" w:cs="Arial"/>
                      <w:b/>
                      <w:color w:val="FFFFFF" w:themeColor="background1"/>
                      <w:sz w:val="24"/>
                      <w:u w:val="single"/>
                    </w:rPr>
                    <w:t>УПОЗОРЕЊЕ:</w:t>
                  </w:r>
                  <w:r>
                    <w:rPr>
                      <w:rFonts w:ascii="Arial Narrow" w:hAnsi="Arial Narrow" w:cs="Arial"/>
                      <w:color w:val="FFFFFF" w:themeColor="background1"/>
                      <w:sz w:val="24"/>
                    </w:rPr>
                    <w:t xml:space="preserve"> </w:t>
                  </w:r>
                  <w:r w:rsidRPr="00856086">
                    <w:rPr>
                      <w:rFonts w:ascii="Arial Narrow" w:hAnsi="Arial Narrow" w:cs="Arial"/>
                      <w:color w:val="FFFFFF" w:themeColor="background1"/>
                      <w:sz w:val="24"/>
                    </w:rPr>
                    <w:t xml:space="preserve">Повереник је на самом почетку ванредног стања реаговао </w:t>
                  </w:r>
                  <w:r w:rsidRPr="004310EB">
                    <w:rPr>
                      <w:rFonts w:ascii="Arial Narrow" w:hAnsi="Arial Narrow" w:cs="Arial"/>
                      <w:color w:val="FFFFFF" w:themeColor="background1"/>
                      <w:sz w:val="24"/>
                    </w:rPr>
                    <w:t>упозорењем,</w:t>
                  </w:r>
                  <w:r w:rsidRPr="00856086">
                    <w:rPr>
                      <w:rFonts w:ascii="Arial Narrow" w:hAnsi="Arial Narrow" w:cs="Arial"/>
                      <w:color w:val="FFFFFF" w:themeColor="background1"/>
                      <w:sz w:val="24"/>
                    </w:rPr>
                    <w:t xml:space="preserve"> најпре поводом обраћања грађана и честих случајева недопустивог и увредљивог говора и стигматизације особа оболелих од Ковид-19,  особа које су у већем ризику од обољевања, попут старијих особа, али и држављана Републике Србије који се враћају из иностранства, а који су нарочито присутни на друштвеним мрежама. Такође, повереница је и пре увођења ванредног стања континуирано указивала да ће будући ризици по нашу безбедност и здравље долазити из невојног сектора.</w:t>
                  </w:r>
                </w:p>
              </w:txbxContent>
            </v:textbox>
          </v:shape>
        </w:pict>
      </w:r>
      <w:r w:rsidR="00217059" w:rsidRPr="00737BB1">
        <w:rPr>
          <w:rFonts w:ascii="Arial" w:hAnsi="Arial" w:cs="Arial"/>
          <w:color w:val="000000"/>
          <w:lang w:val="sr-Cyrl-CS"/>
        </w:rPr>
        <w:t>Повереник је након усвајања Одлуке о проглашењу ванредног стања</w:t>
      </w:r>
      <w:r w:rsidR="00217059" w:rsidRPr="00737BB1">
        <w:rPr>
          <w:rFonts w:ascii="Arial" w:hAnsi="Arial" w:cs="Arial"/>
          <w:color w:val="000000"/>
          <w:vertAlign w:val="superscript"/>
          <w:lang w:val="sr-Cyrl-CS"/>
        </w:rPr>
        <w:footnoteReference w:id="100"/>
      </w:r>
      <w:r w:rsidR="00217059" w:rsidRPr="00737BB1">
        <w:rPr>
          <w:rFonts w:ascii="Arial" w:hAnsi="Arial" w:cs="Arial"/>
          <w:color w:val="000000"/>
          <w:lang w:val="sr-Cyrl-CS"/>
        </w:rPr>
        <w:t xml:space="preserve"> интензивирао праћење стања у области заштите равноправности свих грађана, те препорукама мера и иницијативама упућеним Влади и ресорним министарствима указивао на различите проблеме најугроженијих група грађана и предлагао конкретна решења за њихово превазилажење у пракси</w:t>
      </w:r>
      <w:r w:rsidR="00F117D5" w:rsidRPr="00737BB1">
        <w:rPr>
          <w:rFonts w:ascii="Arial" w:hAnsi="Arial" w:cs="Arial"/>
          <w:color w:val="000000"/>
          <w:lang w:val="sr-Cyrl-CS"/>
        </w:rPr>
        <w:t xml:space="preserve">, о чему </w:t>
      </w:r>
      <w:r w:rsidR="00042A6B" w:rsidRPr="00737BB1">
        <w:rPr>
          <w:rFonts w:ascii="Arial" w:hAnsi="Arial" w:cs="Arial"/>
          <w:color w:val="000000"/>
          <w:lang w:val="sr-Cyrl-CS"/>
        </w:rPr>
        <w:t xml:space="preserve">је било </w:t>
      </w:r>
      <w:r w:rsidR="00F117D5" w:rsidRPr="00737BB1">
        <w:rPr>
          <w:rFonts w:ascii="Arial" w:hAnsi="Arial" w:cs="Arial"/>
          <w:color w:val="000000"/>
          <w:lang w:val="sr-Cyrl-CS"/>
        </w:rPr>
        <w:t xml:space="preserve">више речи у делу који се односи на период епидемије изазване </w:t>
      </w:r>
      <w:r w:rsidR="008B7756" w:rsidRPr="00737BB1">
        <w:rPr>
          <w:rFonts w:ascii="Arial" w:hAnsi="Arial" w:cs="Arial"/>
          <w:color w:val="000000"/>
          <w:lang w:val="sr-Cyrl-CS"/>
        </w:rPr>
        <w:t>корона</w:t>
      </w:r>
      <w:r w:rsidR="00F117D5" w:rsidRPr="00737BB1">
        <w:rPr>
          <w:rFonts w:ascii="Arial" w:hAnsi="Arial" w:cs="Arial"/>
          <w:color w:val="000000"/>
          <w:lang w:val="sr-Cyrl-CS"/>
        </w:rPr>
        <w:t>вирусом</w:t>
      </w:r>
      <w:r w:rsidR="00217059" w:rsidRPr="00737BB1">
        <w:rPr>
          <w:rFonts w:ascii="Arial" w:hAnsi="Arial" w:cs="Arial"/>
          <w:color w:val="000000"/>
          <w:lang w:val="sr-Cyrl-CS"/>
        </w:rPr>
        <w:t>.</w:t>
      </w:r>
    </w:p>
    <w:p w:rsidR="00856086" w:rsidRPr="00737BB1" w:rsidRDefault="00856086" w:rsidP="00217059">
      <w:pPr>
        <w:jc w:val="both"/>
        <w:rPr>
          <w:rFonts w:ascii="Arial" w:hAnsi="Arial" w:cs="Arial"/>
          <w:color w:val="000000"/>
          <w:lang w:val="sr-Cyrl-CS"/>
        </w:rPr>
      </w:pPr>
    </w:p>
    <w:p w:rsidR="00856086" w:rsidRPr="00737BB1" w:rsidRDefault="00856086" w:rsidP="00217059">
      <w:pPr>
        <w:jc w:val="both"/>
        <w:rPr>
          <w:rFonts w:ascii="Arial" w:hAnsi="Arial" w:cs="Arial"/>
          <w:color w:val="000000"/>
          <w:lang w:val="sr-Cyrl-CS"/>
        </w:rPr>
      </w:pPr>
    </w:p>
    <w:p w:rsidR="00D86D8A" w:rsidRPr="00737BB1" w:rsidRDefault="00D86D8A" w:rsidP="00217059">
      <w:pPr>
        <w:jc w:val="both"/>
        <w:rPr>
          <w:rFonts w:ascii="Arial" w:hAnsi="Arial" w:cs="Arial"/>
          <w:color w:val="000000"/>
          <w:lang w:val="sr-Cyrl-CS"/>
        </w:rPr>
      </w:pPr>
    </w:p>
    <w:p w:rsidR="00D86D8A" w:rsidRPr="00737BB1" w:rsidRDefault="00D86D8A" w:rsidP="00217059">
      <w:pPr>
        <w:jc w:val="both"/>
        <w:rPr>
          <w:rFonts w:ascii="Arial" w:hAnsi="Arial" w:cs="Arial"/>
          <w:color w:val="000000"/>
          <w:lang w:val="sr-Cyrl-CS"/>
        </w:rPr>
      </w:pPr>
    </w:p>
    <w:p w:rsidR="00D86D8A" w:rsidRPr="00737BB1" w:rsidRDefault="00D86D8A" w:rsidP="00217059">
      <w:pPr>
        <w:jc w:val="both"/>
        <w:rPr>
          <w:rFonts w:ascii="Arial" w:hAnsi="Arial" w:cs="Arial"/>
          <w:color w:val="000000"/>
          <w:sz w:val="16"/>
          <w:lang w:val="sr-Cyrl-CS"/>
        </w:rPr>
      </w:pPr>
    </w:p>
    <w:p w:rsidR="00D86D8A" w:rsidRPr="00737BB1" w:rsidRDefault="00D86D8A" w:rsidP="00217059">
      <w:pPr>
        <w:jc w:val="both"/>
        <w:rPr>
          <w:rFonts w:ascii="Arial" w:hAnsi="Arial" w:cs="Arial"/>
          <w:i/>
          <w:color w:val="000000"/>
          <w:lang w:val="sr-Cyrl-CS"/>
        </w:rPr>
      </w:pPr>
    </w:p>
    <w:p w:rsidR="00D86D8A" w:rsidRPr="00737BB1" w:rsidRDefault="00D86D8A" w:rsidP="00D86D8A">
      <w:pPr>
        <w:jc w:val="both"/>
        <w:rPr>
          <w:rFonts w:ascii="Arial" w:hAnsi="Arial" w:cs="Arial"/>
          <w:b/>
          <w:i/>
          <w:lang w:val="sr-Cyrl-CS"/>
        </w:rPr>
      </w:pPr>
    </w:p>
    <w:p w:rsidR="00721927" w:rsidRPr="00737BB1" w:rsidRDefault="00042A6B" w:rsidP="00721927">
      <w:pPr>
        <w:spacing w:after="0"/>
        <w:ind w:right="26"/>
        <w:jc w:val="both"/>
        <w:rPr>
          <w:rFonts w:ascii="Arial" w:hAnsi="Arial" w:cs="Arial"/>
          <w:lang w:val="sr-Cyrl-CS"/>
        </w:rPr>
      </w:pPr>
      <w:r w:rsidRPr="00737BB1">
        <w:rPr>
          <w:rFonts w:ascii="Arial" w:hAnsi="Arial" w:cs="Arial"/>
          <w:lang w:val="sr-Cyrl-CS"/>
        </w:rPr>
        <w:lastRenderedPageBreak/>
        <w:t>П</w:t>
      </w:r>
      <w:r w:rsidR="00776C24" w:rsidRPr="00737BB1">
        <w:rPr>
          <w:rFonts w:ascii="Arial" w:hAnsi="Arial" w:cs="Arial"/>
          <w:lang w:val="sr-Cyrl-CS"/>
        </w:rPr>
        <w:t>ракс</w:t>
      </w:r>
      <w:r w:rsidR="004C28BD">
        <w:rPr>
          <w:rFonts w:ascii="Arial" w:hAnsi="Arial" w:cs="Arial"/>
          <w:lang w:val="sr-Cyrl-CS"/>
        </w:rPr>
        <w:t>а</w:t>
      </w:r>
      <w:r w:rsidR="00776C24" w:rsidRPr="00737BB1">
        <w:rPr>
          <w:rFonts w:ascii="Arial" w:hAnsi="Arial" w:cs="Arial"/>
          <w:lang w:val="sr-Cyrl-CS"/>
        </w:rPr>
        <w:t xml:space="preserve"> Повереника </w:t>
      </w:r>
      <w:r w:rsidR="00075881" w:rsidRPr="00737BB1">
        <w:rPr>
          <w:rFonts w:ascii="Arial" w:hAnsi="Arial" w:cs="Arial"/>
          <w:lang w:val="sr-Cyrl-CS"/>
        </w:rPr>
        <w:t xml:space="preserve">током 2020. године </w:t>
      </w:r>
      <w:r w:rsidR="00776C24" w:rsidRPr="00737BB1">
        <w:rPr>
          <w:rFonts w:ascii="Arial" w:hAnsi="Arial" w:cs="Arial"/>
          <w:lang w:val="sr-Cyrl-CS"/>
        </w:rPr>
        <w:t>п</w:t>
      </w:r>
      <w:r w:rsidRPr="00737BB1">
        <w:rPr>
          <w:rFonts w:ascii="Arial" w:hAnsi="Arial" w:cs="Arial"/>
          <w:lang w:val="sr-Cyrl-CS"/>
        </w:rPr>
        <w:t>отврђује</w:t>
      </w:r>
      <w:r w:rsidR="00776C24" w:rsidRPr="00737BB1">
        <w:rPr>
          <w:rFonts w:ascii="Arial" w:hAnsi="Arial" w:cs="Arial"/>
          <w:lang w:val="sr-Cyrl-CS"/>
        </w:rPr>
        <w:t xml:space="preserve"> да</w:t>
      </w:r>
      <w:r w:rsidR="00075881" w:rsidRPr="00737BB1">
        <w:rPr>
          <w:rFonts w:ascii="Arial" w:hAnsi="Arial" w:cs="Arial"/>
          <w:lang w:val="sr-Cyrl-CS"/>
        </w:rPr>
        <w:t xml:space="preserve"> је целокупно становништво, а пос</w:t>
      </w:r>
      <w:r w:rsidR="00403B79" w:rsidRPr="00737BB1">
        <w:rPr>
          <w:rFonts w:ascii="Arial" w:hAnsi="Arial" w:cs="Arial"/>
          <w:lang w:val="sr-Cyrl-CS"/>
        </w:rPr>
        <w:t>ебно одређене његове групе, било</w:t>
      </w:r>
      <w:r w:rsidR="00776C24" w:rsidRPr="00737BB1">
        <w:rPr>
          <w:rFonts w:ascii="Arial" w:hAnsi="Arial" w:cs="Arial"/>
          <w:lang w:val="sr-Cyrl-CS"/>
        </w:rPr>
        <w:t xml:space="preserve"> </w:t>
      </w:r>
      <w:r w:rsidR="00075881" w:rsidRPr="00737BB1">
        <w:rPr>
          <w:rFonts w:ascii="Arial" w:hAnsi="Arial" w:cs="Arial"/>
          <w:bCs/>
          <w:lang w:val="sr-Cyrl-CS"/>
        </w:rPr>
        <w:t xml:space="preserve">у додатном ризику од рањивости због уведених мера током ванредног стања и отежаног приступа здравственој заштити уколико се не ради о болеснима зараженим </w:t>
      </w:r>
      <w:r w:rsidR="008B7756" w:rsidRPr="00737BB1">
        <w:rPr>
          <w:rFonts w:ascii="Arial" w:hAnsi="Arial" w:cs="Arial"/>
          <w:bCs/>
          <w:lang w:val="sr-Cyrl-CS"/>
        </w:rPr>
        <w:t>корона</w:t>
      </w:r>
      <w:r w:rsidR="00075881" w:rsidRPr="00737BB1">
        <w:rPr>
          <w:rFonts w:ascii="Arial" w:hAnsi="Arial" w:cs="Arial"/>
          <w:bCs/>
          <w:lang w:val="sr-Cyrl-CS"/>
        </w:rPr>
        <w:t>вирусом</w:t>
      </w:r>
      <w:r w:rsidR="00075881" w:rsidRPr="00737BB1">
        <w:rPr>
          <w:rFonts w:ascii="Arial" w:hAnsi="Arial" w:cs="Arial"/>
          <w:lang w:val="sr-Cyrl-CS"/>
        </w:rPr>
        <w:t>. У ове групе нарочито спадају особе са инвалидитетом, особе које живе са ХИВ-ом, деца</w:t>
      </w:r>
      <w:r w:rsidR="004B397D" w:rsidRPr="00737BB1">
        <w:rPr>
          <w:rFonts w:ascii="Arial" w:hAnsi="Arial" w:cs="Arial"/>
          <w:lang w:val="sr-Cyrl-CS"/>
        </w:rPr>
        <w:t>,</w:t>
      </w:r>
      <w:r w:rsidR="00075881" w:rsidRPr="00737BB1">
        <w:rPr>
          <w:rFonts w:ascii="Arial" w:hAnsi="Arial" w:cs="Arial"/>
          <w:lang w:val="sr-Cyrl-CS"/>
        </w:rPr>
        <w:t xml:space="preserve"> </w:t>
      </w:r>
      <w:r w:rsidR="004B397D" w:rsidRPr="00737BB1">
        <w:rPr>
          <w:rFonts w:ascii="Arial" w:hAnsi="Arial" w:cs="Arial"/>
          <w:lang w:val="sr-Cyrl-CS"/>
        </w:rPr>
        <w:t xml:space="preserve">хронични болесници, </w:t>
      </w:r>
      <w:r w:rsidR="00B4129E" w:rsidRPr="00737BB1">
        <w:rPr>
          <w:rFonts w:ascii="Arial" w:hAnsi="Arial" w:cs="Arial"/>
          <w:lang w:val="sr-Cyrl-CS"/>
        </w:rPr>
        <w:t xml:space="preserve">онколошки пацијенти, </w:t>
      </w:r>
      <w:r w:rsidR="003E21E2" w:rsidRPr="00737BB1">
        <w:rPr>
          <w:rFonts w:ascii="Arial" w:hAnsi="Arial" w:cs="Arial"/>
          <w:lang w:val="sr-Cyrl-CS"/>
        </w:rPr>
        <w:t>о</w:t>
      </w:r>
      <w:r w:rsidR="008B7756" w:rsidRPr="00737BB1">
        <w:rPr>
          <w:rFonts w:ascii="Arial" w:hAnsi="Arial" w:cs="Arial"/>
          <w:lang w:val="sr-Cyrl-CS"/>
        </w:rPr>
        <w:t>с</w:t>
      </w:r>
      <w:r w:rsidR="003E21E2" w:rsidRPr="00737BB1">
        <w:rPr>
          <w:rFonts w:ascii="Arial" w:hAnsi="Arial" w:cs="Arial"/>
          <w:lang w:val="sr-Cyrl-CS"/>
        </w:rPr>
        <w:t xml:space="preserve">обе које се лече дијализом, </w:t>
      </w:r>
      <w:r w:rsidR="00FE524E" w:rsidRPr="00737BB1">
        <w:rPr>
          <w:rFonts w:ascii="Arial" w:hAnsi="Arial" w:cs="Arial"/>
          <w:lang w:val="sr-Cyrl-CS"/>
        </w:rPr>
        <w:t>оболели</w:t>
      </w:r>
      <w:r w:rsidR="004B397D" w:rsidRPr="00737BB1">
        <w:rPr>
          <w:rFonts w:ascii="Arial" w:hAnsi="Arial" w:cs="Arial"/>
          <w:lang w:val="sr-Cyrl-CS"/>
        </w:rPr>
        <w:t xml:space="preserve"> од ретких болести, </w:t>
      </w:r>
      <w:r w:rsidR="00451FE8" w:rsidRPr="00737BB1">
        <w:rPr>
          <w:rFonts w:ascii="Arial" w:hAnsi="Arial" w:cs="Arial"/>
          <w:lang w:val="sr-Cyrl-CS"/>
        </w:rPr>
        <w:t xml:space="preserve">трансродне </w:t>
      </w:r>
      <w:r w:rsidR="00075881" w:rsidRPr="00737BB1">
        <w:rPr>
          <w:rFonts w:ascii="Arial" w:hAnsi="Arial" w:cs="Arial"/>
          <w:lang w:val="sr-Cyrl-CS"/>
        </w:rPr>
        <w:t>особ</w:t>
      </w:r>
      <w:r w:rsidR="004B397D" w:rsidRPr="00737BB1">
        <w:rPr>
          <w:rFonts w:ascii="Arial" w:hAnsi="Arial" w:cs="Arial"/>
          <w:lang w:val="sr-Cyrl-CS"/>
        </w:rPr>
        <w:t>е и други.</w:t>
      </w:r>
      <w:r w:rsidR="00403B79" w:rsidRPr="00737BB1">
        <w:rPr>
          <w:rFonts w:ascii="Arial" w:hAnsi="Arial" w:cs="Arial"/>
          <w:lang w:val="sr-Cyrl-CS"/>
        </w:rPr>
        <w:t xml:space="preserve"> </w:t>
      </w:r>
    </w:p>
    <w:p w:rsidR="001D540F" w:rsidRPr="00737BB1" w:rsidRDefault="001D540F" w:rsidP="001D540F">
      <w:pPr>
        <w:spacing w:after="0"/>
        <w:ind w:right="26"/>
        <w:jc w:val="both"/>
        <w:rPr>
          <w:rFonts w:ascii="Arial" w:hAnsi="Arial" w:cs="Arial"/>
          <w:bCs/>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1D540F" w:rsidRPr="00737BB1" w:rsidTr="00856086">
        <w:tc>
          <w:tcPr>
            <w:tcW w:w="9072" w:type="dxa"/>
            <w:shd w:val="clear" w:color="auto" w:fill="BCD3EE"/>
          </w:tcPr>
          <w:p w:rsidR="001D540F" w:rsidRPr="00737BB1" w:rsidRDefault="001D540F" w:rsidP="001D540F">
            <w:pPr>
              <w:ind w:right="26"/>
              <w:jc w:val="both"/>
              <w:rPr>
                <w:rFonts w:ascii="Arial" w:hAnsi="Arial" w:cs="Arial"/>
                <w:sz w:val="8"/>
                <w:lang w:val="sr-Cyrl-CS"/>
              </w:rPr>
            </w:pPr>
          </w:p>
          <w:p w:rsidR="00042A6B" w:rsidRPr="00737BB1" w:rsidRDefault="004A1E35" w:rsidP="004C28BD">
            <w:pPr>
              <w:ind w:right="26"/>
              <w:jc w:val="both"/>
              <w:rPr>
                <w:rFonts w:ascii="Arial" w:hAnsi="Arial" w:cs="Arial"/>
                <w:lang w:val="sr-Cyrl-CS"/>
              </w:rPr>
            </w:pPr>
            <w:r w:rsidRPr="00737BB1">
              <w:rPr>
                <w:noProof/>
              </w:rPr>
              <w:drawing>
                <wp:anchor distT="0" distB="0" distL="114300" distR="114300" simplePos="0" relativeHeight="251678208" behindDoc="0" locked="0" layoutInCell="1" allowOverlap="1">
                  <wp:simplePos x="0" y="0"/>
                  <wp:positionH relativeFrom="column">
                    <wp:posOffset>76200</wp:posOffset>
                  </wp:positionH>
                  <wp:positionV relativeFrom="paragraph">
                    <wp:posOffset>1270</wp:posOffset>
                  </wp:positionV>
                  <wp:extent cx="1114425" cy="491490"/>
                  <wp:effectExtent l="19050" t="0" r="9525" b="0"/>
                  <wp:wrapSquare wrapText="bothSides"/>
                  <wp:docPr id="110" name="Picture 716" descr="Description: vazno - Opština Niška B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Description: vazno - Opština Niška Banja"/>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114425" cy="491490"/>
                          </a:xfrm>
                          <a:prstGeom prst="rect">
                            <a:avLst/>
                          </a:prstGeom>
                          <a:noFill/>
                          <a:ln w="9525">
                            <a:noFill/>
                            <a:miter lim="800000"/>
                            <a:headEnd/>
                            <a:tailEnd/>
                          </a:ln>
                        </pic:spPr>
                      </pic:pic>
                    </a:graphicData>
                  </a:graphic>
                </wp:anchor>
              </w:drawing>
            </w:r>
            <w:r w:rsidR="001D540F" w:rsidRPr="00737BB1">
              <w:rPr>
                <w:rFonts w:ascii="Arial" w:hAnsi="Arial" w:cs="Arial"/>
                <w:iCs/>
                <w:lang w:val="sr-Cyrl-CS"/>
              </w:rPr>
              <w:t>Подсећамо да је и Повереник већ годинама, у својим редовним годишњим извештајима, препоручивао обезбеђивање ефикаснијих терапија, лекова, материјала и помагала новије генерације на терет Републичког фонда за здравствено осигурање, посебно за особе са инвалидитетом, старије, особе које се лече дијализом, које болују од ретких болести, хепатитиса, меланома, особе које живе са ХИВ/АИДС-ом и др, као и да је потребно предузимати мере превентивне заштите, скрининг прегледа и посветити посебну пажњу подизању свести и информисаности о здравственим ризицима и репродуктивном здрављу, посебно деце, младих и старијих, уз обезбеђивање веће доступности психолошке подршке.</w:t>
            </w:r>
          </w:p>
        </w:tc>
      </w:tr>
    </w:tbl>
    <w:p w:rsidR="001D540F" w:rsidRPr="00737BB1" w:rsidRDefault="001D540F" w:rsidP="001D540F">
      <w:pPr>
        <w:spacing w:after="0"/>
        <w:ind w:right="26"/>
        <w:jc w:val="both"/>
        <w:rPr>
          <w:rFonts w:ascii="Arial" w:hAnsi="Arial" w:cs="Arial"/>
          <w:bCs/>
          <w:lang w:val="sr-Cyrl-CS"/>
        </w:rPr>
      </w:pPr>
    </w:p>
    <w:p w:rsidR="00F464A2" w:rsidRPr="00737BB1" w:rsidRDefault="00F464A2" w:rsidP="00721927">
      <w:pPr>
        <w:spacing w:after="0"/>
        <w:ind w:right="26"/>
        <w:jc w:val="both"/>
        <w:rPr>
          <w:rFonts w:ascii="Arial" w:eastAsia="Times New Roman" w:hAnsi="Arial"/>
          <w:bCs/>
          <w:lang w:val="sr-Cyrl-CS"/>
        </w:rPr>
      </w:pPr>
      <w:r w:rsidRPr="00737BB1">
        <w:rPr>
          <w:rFonts w:ascii="Arial" w:hAnsi="Arial" w:cs="Arial"/>
          <w:lang w:val="sr-Cyrl-CS"/>
        </w:rPr>
        <w:t xml:space="preserve">Као и ранијих година, у току 2020. године Поверенику су се обраћали и родитељи деце са аутизмом.  Нарочито је било учестало обраћање овим поводом у време ванредног стања због уведене мере забране, односно ограничења кретања. Ова мера је посебно тешко погодила особе са аутизмом јер ограничење кретања представља велики проблем за ова лица из разлога неопходности одржавања рутине у свакодневним активностима. </w:t>
      </w:r>
      <w:r w:rsidRPr="00737BB1">
        <w:rPr>
          <w:rFonts w:ascii="Arial" w:hAnsi="Arial" w:cs="Arial"/>
          <w:color w:val="000000"/>
          <w:lang w:val="sr-Cyrl-CS"/>
        </w:rPr>
        <w:t>Тим поводом је Повереник упутио препоруку мера Министарству за рад, запошљавање, борачка и социјална питања, којом је поред наведеног указано и на  проблеме који се могу појавити у случајевима у којима је родитеље или старатеље особе са аутизмом неопходно сместити у „карантин институционалног типа“, јер тада особе са аутизмом остају без примарне заштите у оквиру своје породице</w:t>
      </w:r>
      <w:r w:rsidR="00721927" w:rsidRPr="00737BB1">
        <w:rPr>
          <w:rFonts w:ascii="Arial" w:hAnsi="Arial" w:cs="Arial"/>
          <w:color w:val="000000"/>
          <w:lang w:val="sr-Cyrl-CS"/>
        </w:rPr>
        <w:t xml:space="preserve">, о чему је већ било речи у претходном </w:t>
      </w:r>
      <w:r w:rsidRPr="00737BB1">
        <w:rPr>
          <w:rFonts w:ascii="Arial" w:eastAsia="Times New Roman" w:hAnsi="Arial"/>
          <w:bCs/>
          <w:lang w:val="sr-Cyrl-CS"/>
        </w:rPr>
        <w:t xml:space="preserve">делу овог извештаја. </w:t>
      </w:r>
      <w:r w:rsidR="00721927" w:rsidRPr="00737BB1">
        <w:rPr>
          <w:rFonts w:ascii="Arial" w:eastAsia="Times New Roman" w:hAnsi="Arial"/>
          <w:bCs/>
          <w:lang w:val="sr-Cyrl-CS"/>
        </w:rPr>
        <w:t xml:space="preserve">Такође пре </w:t>
      </w:r>
      <w:r w:rsidR="001D540F" w:rsidRPr="00737BB1">
        <w:rPr>
          <w:rFonts w:ascii="Arial" w:eastAsia="Times New Roman" w:hAnsi="Arial"/>
          <w:bCs/>
          <w:lang w:val="sr-Cyrl-CS"/>
        </w:rPr>
        <w:t xml:space="preserve">ових проблема </w:t>
      </w:r>
      <w:r w:rsidR="00721927" w:rsidRPr="00737BB1">
        <w:rPr>
          <w:rFonts w:ascii="Arial" w:eastAsia="Times New Roman" w:hAnsi="Arial"/>
          <w:bCs/>
          <w:lang w:val="sr-Cyrl-CS"/>
        </w:rPr>
        <w:t xml:space="preserve">током трајања ванредног стања </w:t>
      </w:r>
      <w:r w:rsidR="003C4039" w:rsidRPr="00737BB1">
        <w:rPr>
          <w:rFonts w:ascii="Arial" w:eastAsia="Times New Roman" w:hAnsi="Arial"/>
          <w:bCs/>
          <w:lang w:val="sr-Cyrl-CS"/>
        </w:rPr>
        <w:t xml:space="preserve">Поверенику су се обраћали грађани и поводом проблема </w:t>
      </w:r>
      <w:r w:rsidR="001D540F" w:rsidRPr="00737BB1">
        <w:rPr>
          <w:rFonts w:ascii="Arial" w:eastAsia="Times New Roman" w:hAnsi="Arial"/>
          <w:bCs/>
          <w:lang w:val="sr-Cyrl-CS"/>
        </w:rPr>
        <w:t xml:space="preserve">са којима се суочавају особе са ауизмом и њихове породице, а </w:t>
      </w:r>
      <w:r w:rsidR="003C4039" w:rsidRPr="00737BB1">
        <w:rPr>
          <w:rFonts w:ascii="Arial" w:eastAsia="Times New Roman" w:hAnsi="Arial"/>
          <w:bCs/>
          <w:lang w:val="sr-Cyrl-CS"/>
        </w:rPr>
        <w:t xml:space="preserve">који нису у вези са </w:t>
      </w:r>
      <w:r w:rsidR="008B7756" w:rsidRPr="00737BB1">
        <w:rPr>
          <w:rFonts w:ascii="Arial" w:eastAsia="Times New Roman" w:hAnsi="Arial"/>
          <w:bCs/>
          <w:lang w:val="sr-Cyrl-CS"/>
        </w:rPr>
        <w:t>корона</w:t>
      </w:r>
      <w:r w:rsidR="003C4039" w:rsidRPr="00737BB1">
        <w:rPr>
          <w:rFonts w:ascii="Arial" w:eastAsia="Times New Roman" w:hAnsi="Arial"/>
          <w:bCs/>
          <w:lang w:val="sr-Cyrl-CS"/>
        </w:rPr>
        <w:t>вирусом.</w:t>
      </w:r>
    </w:p>
    <w:p w:rsidR="001D540F" w:rsidRPr="00737BB1" w:rsidRDefault="001D540F" w:rsidP="00721927">
      <w:pPr>
        <w:spacing w:after="0"/>
        <w:ind w:right="26"/>
        <w:jc w:val="both"/>
        <w:rPr>
          <w:rFonts w:ascii="Arial" w:eastAsia="Times New Roman" w:hAnsi="Arial"/>
          <w:bCs/>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D118F0" w:rsidRPr="00737BB1" w:rsidTr="007279F9">
        <w:trPr>
          <w:trHeight w:val="5764"/>
        </w:trPr>
        <w:tc>
          <w:tcPr>
            <w:tcW w:w="9134" w:type="dxa"/>
            <w:shd w:val="clear" w:color="auto" w:fill="FABF8F" w:themeFill="accent6" w:themeFillTint="99"/>
          </w:tcPr>
          <w:p w:rsidR="00810174" w:rsidRPr="00737BB1" w:rsidRDefault="00810174" w:rsidP="000934FC">
            <w:pPr>
              <w:jc w:val="both"/>
              <w:rPr>
                <w:rFonts w:ascii="Arial" w:hAnsi="Arial" w:cs="Arial"/>
                <w:sz w:val="2"/>
                <w:lang w:val="sr-Cyrl-CS"/>
              </w:rPr>
            </w:pPr>
          </w:p>
          <w:p w:rsidR="00854F06" w:rsidRPr="00737BB1" w:rsidRDefault="004A1E35" w:rsidP="000934FC">
            <w:pPr>
              <w:jc w:val="both"/>
              <w:rPr>
                <w:rFonts w:ascii="Arial" w:hAnsi="Arial" w:cs="Arial"/>
                <w:lang w:val="sr-Cyrl-CS"/>
              </w:rPr>
            </w:pPr>
            <w:r w:rsidRPr="00737BB1">
              <w:rPr>
                <w:rFonts w:ascii="Arial" w:hAnsi="Arial" w:cs="Arial"/>
                <w:noProof/>
              </w:rPr>
              <w:drawing>
                <wp:anchor distT="0" distB="0" distL="114300" distR="114300" simplePos="0" relativeHeight="251677184" behindDoc="0" locked="0" layoutInCell="1" allowOverlap="1">
                  <wp:simplePos x="0" y="0"/>
                  <wp:positionH relativeFrom="column">
                    <wp:posOffset>117475</wp:posOffset>
                  </wp:positionH>
                  <wp:positionV relativeFrom="paragraph">
                    <wp:posOffset>33655</wp:posOffset>
                  </wp:positionV>
                  <wp:extent cx="302260" cy="542925"/>
                  <wp:effectExtent l="19050" t="0" r="2540" b="0"/>
                  <wp:wrapSquare wrapText="bothSides"/>
                  <wp:docPr id="109"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r w:rsidR="00D118F0" w:rsidRPr="00737BB1">
              <w:rPr>
                <w:rFonts w:ascii="Arial" w:hAnsi="Arial" w:cs="Arial"/>
                <w:lang w:val="sr-Cyrl-CS"/>
              </w:rPr>
              <w:t>Поверенику је притужбу поднео учитељ против директорке школе јер га је директорка из матичне школе преместила у издвојено одељење ван места пребивалишта, а да приликом његовог премештаја није узела у обзир да има сина са аутизмом од којег га премештањем удаљава</w:t>
            </w:r>
            <w:r w:rsidR="00854F06" w:rsidRPr="00737BB1">
              <w:rPr>
                <w:rFonts w:ascii="Arial" w:hAnsi="Arial" w:cs="Arial"/>
                <w:lang w:val="sr-Cyrl-CS"/>
              </w:rPr>
              <w:t>, као да супруга ради као учитељица ван града</w:t>
            </w:r>
            <w:r w:rsidR="00D118F0" w:rsidRPr="00737BB1">
              <w:rPr>
                <w:rFonts w:ascii="Arial" w:hAnsi="Arial" w:cs="Arial"/>
                <w:lang w:val="sr-Cyrl-CS"/>
              </w:rPr>
              <w:t xml:space="preserve">. </w:t>
            </w:r>
            <w:r w:rsidR="00854F06" w:rsidRPr="00737BB1">
              <w:rPr>
                <w:rFonts w:ascii="Arial" w:hAnsi="Arial" w:cs="Arial"/>
                <w:lang w:val="sr-Cyrl-CS"/>
              </w:rPr>
              <w:t xml:space="preserve">У притужби је навео да сматра да је дискриминисан </w:t>
            </w:r>
            <w:r w:rsidR="00D118F0" w:rsidRPr="00737BB1">
              <w:rPr>
                <w:rFonts w:ascii="Arial" w:hAnsi="Arial" w:cs="Arial"/>
                <w:lang w:val="sr-Cyrl-CS"/>
              </w:rPr>
              <w:t xml:space="preserve">због здравственог стања члана породице. </w:t>
            </w:r>
          </w:p>
          <w:p w:rsidR="00854F06" w:rsidRPr="00737BB1" w:rsidRDefault="00854F06" w:rsidP="000934FC">
            <w:pPr>
              <w:jc w:val="both"/>
              <w:rPr>
                <w:rFonts w:ascii="Arial" w:hAnsi="Arial" w:cs="Arial"/>
                <w:lang w:val="sr-Cyrl-CS"/>
              </w:rPr>
            </w:pPr>
            <w:r w:rsidRPr="00737BB1">
              <w:rPr>
                <w:rFonts w:ascii="Arial" w:hAnsi="Arial" w:cs="Arial"/>
                <w:lang w:val="sr-Cyrl-CS"/>
              </w:rPr>
              <w:t xml:space="preserve">У поступку је </w:t>
            </w:r>
            <w:r w:rsidR="00D118F0" w:rsidRPr="00737BB1">
              <w:rPr>
                <w:rFonts w:ascii="Arial" w:hAnsi="Arial" w:cs="Arial"/>
                <w:lang w:val="sr-Cyrl-CS"/>
              </w:rPr>
              <w:t xml:space="preserve">утврђено да директорка није доставила доказе који указују да је премештај подносиоца притуже на друго место рада сразмеран и нужан, односно да се циљ није могао остварити и на други начин. </w:t>
            </w:r>
          </w:p>
          <w:p w:rsidR="00D118F0" w:rsidRPr="00737BB1" w:rsidRDefault="00D118F0" w:rsidP="000934FC">
            <w:pPr>
              <w:jc w:val="both"/>
              <w:rPr>
                <w:rFonts w:ascii="Arial" w:hAnsi="Arial" w:cs="Arial"/>
                <w:lang w:val="sr-Cyrl-CS"/>
              </w:rPr>
            </w:pPr>
            <w:r w:rsidRPr="00737BB1">
              <w:rPr>
                <w:rFonts w:ascii="Arial" w:hAnsi="Arial" w:cs="Arial"/>
                <w:lang w:val="sr-Cyrl-CS"/>
              </w:rPr>
              <w:t xml:space="preserve">Повереник је дао мишљење да </w:t>
            </w:r>
            <w:r w:rsidR="00854F06" w:rsidRPr="00737BB1">
              <w:rPr>
                <w:rFonts w:ascii="Arial" w:hAnsi="Arial" w:cs="Arial"/>
                <w:lang w:val="sr-Cyrl-CS"/>
              </w:rPr>
              <w:t xml:space="preserve">су повређене </w:t>
            </w:r>
            <w:r w:rsidRPr="00737BB1">
              <w:rPr>
                <w:rFonts w:ascii="Arial" w:hAnsi="Arial" w:cs="Arial"/>
                <w:lang w:val="sr-Cyrl-CS"/>
              </w:rPr>
              <w:t xml:space="preserve">одредбе </w:t>
            </w:r>
            <w:r w:rsidR="00854F06" w:rsidRPr="00737BB1">
              <w:rPr>
                <w:rFonts w:ascii="Arial" w:hAnsi="Arial" w:cs="Arial"/>
                <w:lang w:val="sr-Cyrl-CS"/>
              </w:rPr>
              <w:t xml:space="preserve">Закона о забрани дискриминације, због чега је </w:t>
            </w:r>
            <w:r w:rsidRPr="00737BB1">
              <w:rPr>
                <w:rFonts w:ascii="Arial" w:hAnsi="Arial" w:cs="Arial"/>
                <w:lang w:val="sr-Cyrl-CS"/>
              </w:rPr>
              <w:t xml:space="preserve">дао препоруку директорки школе да предузме све мере и активности из своје надлежности ради закључења анекса уговора о раду којим ће запослени најкасније у школској 2020/2021. години, из издвојеног одељења школе бити премештен на рад у седиште матичне школе, као и да убудуће не крши антидискиминационе прописе.  </w:t>
            </w:r>
          </w:p>
          <w:p w:rsidR="00D118F0" w:rsidRPr="00737BB1" w:rsidRDefault="00D118F0" w:rsidP="000934FC">
            <w:pPr>
              <w:jc w:val="both"/>
              <w:rPr>
                <w:rFonts w:ascii="Arial" w:hAnsi="Arial" w:cs="Arial"/>
                <w:lang w:val="sr-Cyrl-CS"/>
              </w:rPr>
            </w:pPr>
            <w:r w:rsidRPr="00737BB1">
              <w:rPr>
                <w:rFonts w:ascii="Arial" w:hAnsi="Arial" w:cs="Arial"/>
                <w:lang w:val="sr-Cyrl-CS"/>
              </w:rPr>
              <w:t>По овој препоруци је поступљено.</w:t>
            </w:r>
          </w:p>
          <w:p w:rsidR="00D118F0" w:rsidRPr="00737BB1" w:rsidRDefault="00D118F0" w:rsidP="000D4375">
            <w:pPr>
              <w:jc w:val="both"/>
              <w:rPr>
                <w:rFonts w:ascii="Arial" w:eastAsia="Times New Roman" w:hAnsi="Arial" w:cs="Arial"/>
                <w:bCs/>
                <w:lang w:val="sr-Cyrl-CS"/>
              </w:rPr>
            </w:pPr>
            <w:r w:rsidRPr="00737BB1">
              <w:rPr>
                <w:rFonts w:ascii="Arial" w:eastAsia="Times New Roman" w:hAnsi="Arial" w:cs="Arial"/>
                <w:bCs/>
                <w:lang w:val="sr-Cyrl-CS"/>
              </w:rPr>
              <w:t xml:space="preserve">Више на: </w:t>
            </w:r>
            <w:hyperlink r:id="rId120" w:history="1">
              <w:r w:rsidR="00DA51B3" w:rsidRPr="00737BB1">
                <w:rPr>
                  <w:rStyle w:val="Hyperlink"/>
                  <w:rFonts w:ascii="Arial" w:hAnsi="Arial" w:cs="Arial"/>
                  <w:bCs/>
                  <w:lang w:val="sr-Cyrl-CS"/>
                </w:rPr>
                <w:t>http://ravnopravnost.gov.rs/614-19-prituzba-zbog-diskriminacije-u-oblasti-rada-na-osnovu-licnog-svojstva-bliskog-lica/</w:t>
              </w:r>
            </w:hyperlink>
          </w:p>
        </w:tc>
      </w:tr>
    </w:tbl>
    <w:p w:rsidR="003270C3" w:rsidRPr="00737BB1" w:rsidRDefault="003270C3" w:rsidP="00403B79">
      <w:pPr>
        <w:spacing w:after="0"/>
        <w:ind w:right="26"/>
        <w:jc w:val="both"/>
        <w:rPr>
          <w:rFonts w:ascii="Arial" w:hAnsi="Arial" w:cs="Arial"/>
          <w:lang w:val="sr-Cyrl-CS"/>
        </w:rPr>
      </w:pPr>
    </w:p>
    <w:p w:rsidR="00C81446" w:rsidRPr="00737BB1" w:rsidRDefault="00D92793" w:rsidP="007A046C">
      <w:pPr>
        <w:ind w:right="26"/>
        <w:jc w:val="both"/>
        <w:rPr>
          <w:rFonts w:ascii="Arial" w:hAnsi="Arial" w:cs="Arial"/>
          <w:bCs/>
          <w:lang w:val="sr-Cyrl-CS"/>
        </w:rPr>
      </w:pPr>
      <w:r w:rsidRPr="00737BB1">
        <w:rPr>
          <w:rFonts w:ascii="Arial" w:hAnsi="Arial" w:cs="Arial"/>
          <w:bCs/>
          <w:lang w:val="sr-Cyrl-CS"/>
        </w:rPr>
        <w:t xml:space="preserve">Ситуација изазвана </w:t>
      </w:r>
      <w:r w:rsidR="008B7756" w:rsidRPr="00737BB1">
        <w:rPr>
          <w:rFonts w:ascii="Arial" w:hAnsi="Arial" w:cs="Arial"/>
          <w:bCs/>
          <w:lang w:val="sr-Cyrl-CS"/>
        </w:rPr>
        <w:t>болешћу</w:t>
      </w:r>
      <w:r w:rsidRPr="00737BB1">
        <w:rPr>
          <w:rFonts w:ascii="Arial" w:hAnsi="Arial" w:cs="Arial"/>
          <w:bCs/>
          <w:lang w:val="sr-Cyrl-CS"/>
        </w:rPr>
        <w:t xml:space="preserve"> Ковид-19 указала је на</w:t>
      </w:r>
      <w:r w:rsidR="00042A6B" w:rsidRPr="00737BB1">
        <w:rPr>
          <w:rFonts w:ascii="Arial" w:hAnsi="Arial" w:cs="Arial"/>
          <w:bCs/>
          <w:lang w:val="sr-Cyrl-CS"/>
        </w:rPr>
        <w:t>рочито на</w:t>
      </w:r>
      <w:r w:rsidRPr="00737BB1">
        <w:rPr>
          <w:rFonts w:ascii="Arial" w:hAnsi="Arial" w:cs="Arial"/>
          <w:bCs/>
          <w:lang w:val="sr-Cyrl-CS"/>
        </w:rPr>
        <w:t xml:space="preserve"> важност питањ</w:t>
      </w:r>
      <w:r w:rsidR="00042A6B" w:rsidRPr="00737BB1">
        <w:rPr>
          <w:rFonts w:ascii="Arial" w:hAnsi="Arial" w:cs="Arial"/>
          <w:bCs/>
          <w:lang w:val="sr-Cyrl-CS"/>
        </w:rPr>
        <w:t>а</w:t>
      </w:r>
      <w:r w:rsidR="0092238F" w:rsidRPr="00737BB1">
        <w:rPr>
          <w:rFonts w:ascii="Arial" w:hAnsi="Arial" w:cs="Arial"/>
          <w:bCs/>
          <w:lang w:val="sr-Cyrl-CS"/>
        </w:rPr>
        <w:t xml:space="preserve"> менталног здравља. У ситуацијама </w:t>
      </w:r>
      <w:r w:rsidR="005B5353" w:rsidRPr="00737BB1">
        <w:rPr>
          <w:rFonts w:ascii="Arial" w:hAnsi="Arial" w:cs="Arial"/>
          <w:bCs/>
          <w:lang w:val="sr-Cyrl-CS"/>
        </w:rPr>
        <w:t>неизвесност</w:t>
      </w:r>
      <w:r w:rsidR="00042A6B" w:rsidRPr="00737BB1">
        <w:rPr>
          <w:rFonts w:ascii="Arial" w:hAnsi="Arial" w:cs="Arial"/>
          <w:bCs/>
          <w:lang w:val="sr-Cyrl-CS"/>
        </w:rPr>
        <w:t>и</w:t>
      </w:r>
      <w:r w:rsidR="005B5353" w:rsidRPr="00737BB1">
        <w:rPr>
          <w:rFonts w:ascii="Arial" w:hAnsi="Arial" w:cs="Arial"/>
          <w:bCs/>
          <w:lang w:val="sr-Cyrl-CS"/>
        </w:rPr>
        <w:t xml:space="preserve"> и немоћ</w:t>
      </w:r>
      <w:r w:rsidR="00042A6B" w:rsidRPr="00737BB1">
        <w:rPr>
          <w:rFonts w:ascii="Arial" w:hAnsi="Arial" w:cs="Arial"/>
          <w:bCs/>
          <w:lang w:val="sr-Cyrl-CS"/>
        </w:rPr>
        <w:t>и</w:t>
      </w:r>
      <w:r w:rsidR="005B5353" w:rsidRPr="00737BB1">
        <w:rPr>
          <w:rFonts w:ascii="Arial" w:hAnsi="Arial" w:cs="Arial"/>
          <w:bCs/>
          <w:lang w:val="sr-Cyrl-CS"/>
        </w:rPr>
        <w:t xml:space="preserve">, уз </w:t>
      </w:r>
      <w:r w:rsidR="0092238F" w:rsidRPr="00737BB1">
        <w:rPr>
          <w:rFonts w:ascii="Arial" w:hAnsi="Arial" w:cs="Arial"/>
          <w:lang w:val="sr-Cyrl-CS"/>
        </w:rPr>
        <w:t>ризи</w:t>
      </w:r>
      <w:r w:rsidR="005B5353" w:rsidRPr="00737BB1">
        <w:rPr>
          <w:rFonts w:ascii="Arial" w:hAnsi="Arial" w:cs="Arial"/>
          <w:lang w:val="sr-Cyrl-CS"/>
        </w:rPr>
        <w:t>ке</w:t>
      </w:r>
      <w:r w:rsidR="0092238F" w:rsidRPr="00737BB1">
        <w:rPr>
          <w:rFonts w:ascii="Arial" w:hAnsi="Arial" w:cs="Arial"/>
          <w:lang w:val="sr-Cyrl-CS"/>
        </w:rPr>
        <w:t xml:space="preserve"> </w:t>
      </w:r>
      <w:r w:rsidR="008A2802" w:rsidRPr="00737BB1">
        <w:rPr>
          <w:rFonts w:ascii="Arial" w:hAnsi="Arial" w:cs="Arial"/>
          <w:lang w:val="sr-Cyrl-CS"/>
        </w:rPr>
        <w:t xml:space="preserve">који се односе на приступ адекватним, потпуним </w:t>
      </w:r>
      <w:r w:rsidR="00042A6B" w:rsidRPr="00737BB1">
        <w:rPr>
          <w:rFonts w:ascii="Arial" w:hAnsi="Arial" w:cs="Arial"/>
          <w:lang w:val="sr-Cyrl-CS"/>
        </w:rPr>
        <w:t xml:space="preserve">и правовременим информацијама о </w:t>
      </w:r>
      <w:r w:rsidR="008B7756" w:rsidRPr="00737BB1">
        <w:rPr>
          <w:rFonts w:ascii="Arial" w:hAnsi="Arial" w:cs="Arial"/>
          <w:lang w:val="sr-Cyrl-CS"/>
        </w:rPr>
        <w:t>корона</w:t>
      </w:r>
      <w:r w:rsidR="008A2802" w:rsidRPr="00737BB1">
        <w:rPr>
          <w:rFonts w:ascii="Arial" w:hAnsi="Arial" w:cs="Arial"/>
          <w:lang w:val="sr-Cyrl-CS"/>
        </w:rPr>
        <w:t>вирусу</w:t>
      </w:r>
      <w:r w:rsidR="00CA5B97" w:rsidRPr="00737BB1">
        <w:rPr>
          <w:rFonts w:ascii="Arial" w:hAnsi="Arial" w:cs="Arial"/>
          <w:lang w:val="sr-Cyrl-CS"/>
        </w:rPr>
        <w:t>,</w:t>
      </w:r>
      <w:r w:rsidR="008A2802" w:rsidRPr="00737BB1">
        <w:rPr>
          <w:rFonts w:ascii="Arial" w:hAnsi="Arial" w:cs="Arial"/>
          <w:lang w:val="sr-Cyrl-CS"/>
        </w:rPr>
        <w:t xml:space="preserve"> претњи коју он представља</w:t>
      </w:r>
      <w:r w:rsidR="00CA5B97" w:rsidRPr="00737BB1">
        <w:rPr>
          <w:rFonts w:ascii="Arial" w:hAnsi="Arial" w:cs="Arial"/>
          <w:lang w:val="sr-Cyrl-CS"/>
        </w:rPr>
        <w:t>,</w:t>
      </w:r>
      <w:r w:rsidR="008A2802" w:rsidRPr="00737BB1">
        <w:rPr>
          <w:rFonts w:ascii="Arial" w:hAnsi="Arial" w:cs="Arial"/>
          <w:lang w:val="sr-Cyrl-CS"/>
        </w:rPr>
        <w:t xml:space="preserve"> као и мерама превенције и заштите у одговарајућим форматима, </w:t>
      </w:r>
      <w:r w:rsidR="005B5353" w:rsidRPr="00737BB1">
        <w:rPr>
          <w:rFonts w:ascii="Arial" w:hAnsi="Arial" w:cs="Arial"/>
          <w:lang w:val="sr-Cyrl-CS"/>
        </w:rPr>
        <w:t xml:space="preserve">али и ризици у другим областима попут </w:t>
      </w:r>
      <w:r w:rsidR="008A2802" w:rsidRPr="00737BB1">
        <w:rPr>
          <w:rFonts w:ascii="Arial" w:hAnsi="Arial" w:cs="Arial"/>
          <w:lang w:val="sr-Cyrl-CS"/>
        </w:rPr>
        <w:t>ризи</w:t>
      </w:r>
      <w:r w:rsidR="005B5353" w:rsidRPr="00737BB1">
        <w:rPr>
          <w:rFonts w:ascii="Arial" w:hAnsi="Arial" w:cs="Arial"/>
          <w:lang w:val="sr-Cyrl-CS"/>
        </w:rPr>
        <w:t>ка</w:t>
      </w:r>
      <w:r w:rsidR="008A2802" w:rsidRPr="00737BB1">
        <w:rPr>
          <w:rFonts w:ascii="Arial" w:hAnsi="Arial" w:cs="Arial"/>
          <w:lang w:val="sr-Cyrl-CS"/>
        </w:rPr>
        <w:t xml:space="preserve"> </w:t>
      </w:r>
      <w:r w:rsidR="0092238F" w:rsidRPr="00737BB1">
        <w:rPr>
          <w:rFonts w:ascii="Arial" w:hAnsi="Arial" w:cs="Arial"/>
          <w:lang w:val="sr-Cyrl-CS"/>
        </w:rPr>
        <w:t xml:space="preserve">у области приступа раду и изворима зараде, </w:t>
      </w:r>
      <w:r w:rsidR="005B5353" w:rsidRPr="00737BB1">
        <w:rPr>
          <w:rFonts w:ascii="Arial" w:hAnsi="Arial" w:cs="Arial"/>
          <w:lang w:val="sr-Cyrl-CS"/>
        </w:rPr>
        <w:t>промена радних образаца и рад од куће или</w:t>
      </w:r>
      <w:r w:rsidR="005B5353" w:rsidRPr="00737BB1">
        <w:rPr>
          <w:rFonts w:cs="RobotoCondensed-Light"/>
          <w:sz w:val="21"/>
          <w:szCs w:val="21"/>
          <w:lang w:val="sr-Cyrl-CS"/>
        </w:rPr>
        <w:t xml:space="preserve"> </w:t>
      </w:r>
      <w:r w:rsidR="0092238F" w:rsidRPr="00737BB1">
        <w:rPr>
          <w:rFonts w:ascii="Arial" w:hAnsi="Arial" w:cs="Arial"/>
          <w:lang w:val="sr-Cyrl-CS"/>
        </w:rPr>
        <w:t>губит</w:t>
      </w:r>
      <w:r w:rsidR="008A2802" w:rsidRPr="00737BB1">
        <w:rPr>
          <w:rFonts w:ascii="Arial" w:hAnsi="Arial" w:cs="Arial"/>
          <w:lang w:val="sr-Cyrl-CS"/>
        </w:rPr>
        <w:t>а</w:t>
      </w:r>
      <w:r w:rsidR="0092238F" w:rsidRPr="00737BB1">
        <w:rPr>
          <w:rFonts w:ascii="Arial" w:hAnsi="Arial" w:cs="Arial"/>
          <w:lang w:val="sr-Cyrl-CS"/>
        </w:rPr>
        <w:t xml:space="preserve">к посла и основних извора прихода, </w:t>
      </w:r>
      <w:r w:rsidR="008A2802" w:rsidRPr="00737BB1">
        <w:rPr>
          <w:rFonts w:ascii="Arial" w:hAnsi="Arial" w:cs="Arial"/>
          <w:lang w:val="sr-Cyrl-CS"/>
        </w:rPr>
        <w:t>уз</w:t>
      </w:r>
      <w:r w:rsidR="0092238F" w:rsidRPr="00737BB1">
        <w:rPr>
          <w:rFonts w:ascii="Arial" w:hAnsi="Arial" w:cs="Arial"/>
          <w:lang w:val="sr-Cyrl-CS"/>
        </w:rPr>
        <w:t xml:space="preserve"> немогућност проналажења новог запослења</w:t>
      </w:r>
      <w:r w:rsidR="008A2802" w:rsidRPr="00737BB1">
        <w:rPr>
          <w:rFonts w:ascii="Arial" w:hAnsi="Arial" w:cs="Arial"/>
          <w:lang w:val="sr-Cyrl-CS"/>
        </w:rPr>
        <w:t xml:space="preserve">, добијају на значају и у великој мери утичу </w:t>
      </w:r>
      <w:r w:rsidR="005B5353" w:rsidRPr="00737BB1">
        <w:rPr>
          <w:rFonts w:ascii="Arial" w:hAnsi="Arial" w:cs="Arial"/>
          <w:lang w:val="sr-Cyrl-CS"/>
        </w:rPr>
        <w:t xml:space="preserve">на </w:t>
      </w:r>
      <w:r w:rsidR="008A2802" w:rsidRPr="00737BB1">
        <w:rPr>
          <w:rFonts w:ascii="Arial" w:hAnsi="Arial" w:cs="Arial"/>
          <w:lang w:val="sr-Cyrl-CS"/>
        </w:rPr>
        <w:t xml:space="preserve">повећање потребе за психолошком помоћи и подршком у циљу превазилажења депресије, анксиозности и других проблема узрокованих </w:t>
      </w:r>
      <w:r w:rsidR="005B5353" w:rsidRPr="00737BB1">
        <w:rPr>
          <w:rFonts w:ascii="Arial" w:hAnsi="Arial" w:cs="Arial"/>
          <w:lang w:val="sr-Cyrl-CS"/>
        </w:rPr>
        <w:t xml:space="preserve">бригом, </w:t>
      </w:r>
      <w:r w:rsidR="008A2802" w:rsidRPr="00737BB1">
        <w:rPr>
          <w:rFonts w:ascii="Arial" w:hAnsi="Arial" w:cs="Arial"/>
          <w:lang w:val="sr-Cyrl-CS"/>
        </w:rPr>
        <w:t>социјалном изолованошћу, усамљеношћу, раздвајањем од вољених особа, породичним насиљем, злостављањем и др.</w:t>
      </w:r>
      <w:r w:rsidR="007A046C" w:rsidRPr="00737BB1">
        <w:rPr>
          <w:rFonts w:ascii="Arial" w:hAnsi="Arial" w:cs="Arial"/>
          <w:bCs/>
          <w:lang w:val="sr-Cyrl-CS"/>
        </w:rPr>
        <w:t xml:space="preserve"> </w:t>
      </w:r>
    </w:p>
    <w:p w:rsidR="007A046C" w:rsidRPr="00737BB1" w:rsidRDefault="007A046C" w:rsidP="007A046C">
      <w:pPr>
        <w:ind w:right="26"/>
        <w:jc w:val="both"/>
        <w:rPr>
          <w:rFonts w:ascii="Arial" w:hAnsi="Arial" w:cs="Arial"/>
          <w:bCs/>
          <w:lang w:val="sr-Cyrl-CS"/>
        </w:rPr>
      </w:pPr>
      <w:r w:rsidRPr="00737BB1">
        <w:rPr>
          <w:rFonts w:ascii="Arial" w:hAnsi="Arial" w:cs="Arial"/>
          <w:bCs/>
          <w:lang w:val="sr-Cyrl-CS"/>
        </w:rPr>
        <w:t>Овакве констатације потврђују и подаци из појединих истраживања, па је тако, примера ради, у истраживању у коме је сагледаван положај младих током епидемије, указано да је трећина младих испитаника идентификовала погоршање сопственог менталног здравља у контексту ванредног стања, забринутост за породицу и пријатеље пријавило је готово 60% младих, неизвесност преко 50%, немоћ готово половина као и анксиозност, а четвртина испитаних младих није осетило ни у једном тренутку оптимизам у погледу будућности.</w:t>
      </w:r>
      <w:r w:rsidRPr="00737BB1">
        <w:rPr>
          <w:rFonts w:ascii="Arial" w:hAnsi="Arial" w:cs="Arial"/>
          <w:bCs/>
          <w:vertAlign w:val="superscript"/>
          <w:lang w:val="sr-Cyrl-CS"/>
        </w:rPr>
        <w:footnoteReference w:id="101"/>
      </w:r>
      <w:r w:rsidRPr="00737BB1">
        <w:rPr>
          <w:rFonts w:ascii="Arial" w:hAnsi="Arial" w:cs="Arial"/>
          <w:bCs/>
          <w:lang w:val="sr-Cyrl-CS"/>
        </w:rPr>
        <w:t xml:space="preserve"> </w:t>
      </w:r>
    </w:p>
    <w:p w:rsidR="00A85EC9" w:rsidRPr="00737BB1" w:rsidRDefault="004B397D" w:rsidP="00752762">
      <w:pPr>
        <w:spacing w:after="0"/>
        <w:ind w:right="26"/>
        <w:jc w:val="both"/>
        <w:rPr>
          <w:rFonts w:ascii="Times New Roman" w:hAnsi="Times New Roman"/>
          <w:color w:val="000000"/>
          <w:sz w:val="23"/>
          <w:szCs w:val="23"/>
          <w:lang w:val="sr-Cyrl-CS"/>
        </w:rPr>
      </w:pPr>
      <w:r w:rsidRPr="00737BB1">
        <w:rPr>
          <w:rFonts w:ascii="Arial" w:hAnsi="Arial" w:cs="Arial"/>
          <w:lang w:val="sr-Cyrl-CS"/>
        </w:rPr>
        <w:t xml:space="preserve">Да је </w:t>
      </w:r>
      <w:r w:rsidR="00776C24" w:rsidRPr="00737BB1">
        <w:rPr>
          <w:rFonts w:ascii="Arial" w:hAnsi="Arial" w:cs="Arial"/>
          <w:lang w:val="sr-Cyrl-CS"/>
        </w:rPr>
        <w:t xml:space="preserve">неопходно побољшати приступ услугама здравствене заштите појединим категоријама становништва </w:t>
      </w:r>
      <w:r w:rsidR="005B5353" w:rsidRPr="00737BB1">
        <w:rPr>
          <w:rFonts w:ascii="Arial" w:hAnsi="Arial" w:cs="Arial"/>
          <w:lang w:val="sr-Cyrl-CS"/>
        </w:rPr>
        <w:t xml:space="preserve">и пре кризе изазване </w:t>
      </w:r>
      <w:r w:rsidR="008B7756" w:rsidRPr="00737BB1">
        <w:rPr>
          <w:rFonts w:ascii="Arial" w:hAnsi="Arial" w:cs="Arial"/>
          <w:lang w:val="sr-Cyrl-CS"/>
        </w:rPr>
        <w:t>корона</w:t>
      </w:r>
      <w:r w:rsidR="005B5353" w:rsidRPr="00737BB1">
        <w:rPr>
          <w:rFonts w:ascii="Arial" w:hAnsi="Arial" w:cs="Arial"/>
          <w:lang w:val="sr-Cyrl-CS"/>
        </w:rPr>
        <w:t>вирусом</w:t>
      </w:r>
      <w:r w:rsidR="008B7756" w:rsidRPr="00737BB1">
        <w:rPr>
          <w:rFonts w:ascii="Arial" w:hAnsi="Arial" w:cs="Arial"/>
          <w:lang w:val="sr-Cyrl-CS"/>
        </w:rPr>
        <w:t xml:space="preserve"> </w:t>
      </w:r>
      <w:r w:rsidR="00A85EC9" w:rsidRPr="00737BB1">
        <w:rPr>
          <w:rFonts w:ascii="Arial" w:hAnsi="Arial" w:cs="Arial"/>
          <w:lang w:val="sr-Cyrl-CS"/>
        </w:rPr>
        <w:t>указано</w:t>
      </w:r>
      <w:r w:rsidR="00776C24" w:rsidRPr="00737BB1">
        <w:rPr>
          <w:rFonts w:ascii="Arial" w:hAnsi="Arial" w:cs="Arial"/>
          <w:lang w:val="sr-Cyrl-CS"/>
        </w:rPr>
        <w:t xml:space="preserve"> </w:t>
      </w:r>
      <w:r w:rsidRPr="00737BB1">
        <w:rPr>
          <w:rFonts w:ascii="Arial" w:hAnsi="Arial" w:cs="Arial"/>
          <w:lang w:val="sr-Cyrl-CS"/>
        </w:rPr>
        <w:t xml:space="preserve">је </w:t>
      </w:r>
      <w:r w:rsidR="00776C24" w:rsidRPr="00737BB1">
        <w:rPr>
          <w:rFonts w:ascii="Arial" w:hAnsi="Arial" w:cs="Arial"/>
          <w:lang w:val="sr-Cyrl-CS"/>
        </w:rPr>
        <w:t xml:space="preserve">у </w:t>
      </w:r>
      <w:r w:rsidR="00776C24" w:rsidRPr="00737BB1">
        <w:rPr>
          <w:rFonts w:ascii="Arial" w:hAnsi="Arial" w:cs="Arial"/>
          <w:bCs/>
          <w:i/>
          <w:iCs/>
          <w:lang w:val="sr-Cyrl-CS"/>
        </w:rPr>
        <w:lastRenderedPageBreak/>
        <w:t>Извештају за 2020. годину</w:t>
      </w:r>
      <w:r w:rsidR="00776C24" w:rsidRPr="00737BB1">
        <w:rPr>
          <w:rFonts w:ascii="Arial" w:hAnsi="Arial" w:cs="Arial"/>
          <w:bCs/>
          <w:i/>
          <w:iCs/>
          <w:vertAlign w:val="superscript"/>
          <w:lang w:val="sr-Cyrl-CS"/>
        </w:rPr>
        <w:footnoteReference w:id="102"/>
      </w:r>
      <w:r w:rsidR="00776C24" w:rsidRPr="00737BB1">
        <w:rPr>
          <w:rFonts w:ascii="Arial" w:hAnsi="Arial" w:cs="Arial"/>
          <w:bCs/>
          <w:iCs/>
          <w:lang w:val="sr-Cyrl-CS"/>
        </w:rPr>
        <w:t xml:space="preserve"> Европске комисије</w:t>
      </w:r>
      <w:r w:rsidR="00A85EC9" w:rsidRPr="00737BB1">
        <w:rPr>
          <w:rFonts w:ascii="Arial" w:hAnsi="Arial" w:cs="Arial"/>
          <w:bCs/>
          <w:iCs/>
          <w:lang w:val="sr-Cyrl-CS"/>
        </w:rPr>
        <w:t xml:space="preserve"> у коме </w:t>
      </w:r>
      <w:r w:rsidR="00A85EC9" w:rsidRPr="00737BB1">
        <w:rPr>
          <w:rFonts w:ascii="Arial" w:hAnsi="Arial" w:cs="Arial"/>
          <w:color w:val="000000"/>
          <w:lang w:val="sr-Cyrl-CS"/>
        </w:rPr>
        <w:t xml:space="preserve">је наведено да је неопходно побољшати приступ услугама здравствене заштите особама са инвалидитетом, особама које живе са ХИВ-ом, </w:t>
      </w:r>
      <w:r w:rsidR="00556D3B" w:rsidRPr="00737BB1">
        <w:rPr>
          <w:rFonts w:ascii="Arial" w:hAnsi="Arial" w:cs="Arial"/>
          <w:color w:val="000000"/>
          <w:lang w:val="sr-Cyrl-CS"/>
        </w:rPr>
        <w:t>зависницима од наркотика</w:t>
      </w:r>
      <w:r w:rsidR="00A85EC9" w:rsidRPr="00737BB1">
        <w:rPr>
          <w:rFonts w:ascii="Arial" w:hAnsi="Arial" w:cs="Arial"/>
          <w:color w:val="000000"/>
          <w:lang w:val="sr-Cyrl-CS"/>
        </w:rPr>
        <w:t>, затвореницима, женама које се баве проституцијом, ЛГБТИ особама, интерно расељеним лицима и Ромима</w:t>
      </w:r>
      <w:r w:rsidR="00776C24" w:rsidRPr="00737BB1">
        <w:rPr>
          <w:rFonts w:ascii="Arial" w:hAnsi="Arial" w:cs="Arial"/>
          <w:lang w:val="sr-Cyrl-CS"/>
        </w:rPr>
        <w:t xml:space="preserve">. </w:t>
      </w:r>
      <w:r w:rsidR="005B6E2D" w:rsidRPr="00737BB1">
        <w:rPr>
          <w:rFonts w:ascii="Arial" w:hAnsi="Arial" w:cs="Arial"/>
          <w:bCs/>
          <w:iCs/>
          <w:lang w:val="sr-Cyrl-CS"/>
        </w:rPr>
        <w:t xml:space="preserve">У овом извештају </w:t>
      </w:r>
      <w:r w:rsidR="00752762" w:rsidRPr="00737BB1">
        <w:rPr>
          <w:rFonts w:ascii="Arial" w:hAnsi="Arial" w:cs="Arial"/>
          <w:bCs/>
          <w:iCs/>
          <w:lang w:val="sr-Cyrl-CS"/>
        </w:rPr>
        <w:t>је</w:t>
      </w:r>
      <w:r w:rsidR="00776C24" w:rsidRPr="00737BB1">
        <w:rPr>
          <w:rFonts w:ascii="Arial" w:hAnsi="Arial" w:cs="Arial"/>
          <w:bCs/>
          <w:iCs/>
          <w:lang w:val="sr-Cyrl-CS"/>
        </w:rPr>
        <w:t>, поред осталог, указано и</w:t>
      </w:r>
      <w:r w:rsidR="00752762" w:rsidRPr="00737BB1">
        <w:rPr>
          <w:rFonts w:ascii="Arial" w:hAnsi="Arial" w:cs="Arial"/>
          <w:bCs/>
          <w:iCs/>
          <w:lang w:val="sr-Cyrl-CS"/>
        </w:rPr>
        <w:t xml:space="preserve"> да</w:t>
      </w:r>
      <w:r w:rsidR="00752762" w:rsidRPr="00737BB1">
        <w:rPr>
          <w:rFonts w:ascii="Arial" w:hAnsi="Arial" w:cs="Arial"/>
          <w:lang w:val="sr-Cyrl-CS"/>
        </w:rPr>
        <w:t xml:space="preserve"> је</w:t>
      </w:r>
      <w:r w:rsidR="00752762" w:rsidRPr="00737BB1">
        <w:rPr>
          <w:rFonts w:ascii="Arial" w:hAnsi="Arial" w:cs="Arial"/>
          <w:color w:val="000000"/>
          <w:lang w:val="sr-Cyrl-CS"/>
        </w:rPr>
        <w:t xml:space="preserve"> </w:t>
      </w:r>
      <w:r w:rsidR="00752762" w:rsidRPr="00737BB1">
        <w:rPr>
          <w:rFonts w:ascii="Arial" w:hAnsi="Arial" w:cs="Arial"/>
          <w:lang w:val="sr-Cyrl-CS"/>
        </w:rPr>
        <w:t>законодавство у погледу здравствене заштите делимично усаглашено са правним тековинама ЕУ, те да тек треба обезбедити одрживост јавног фонда за здравствено осигурање, да национални план за људске ресурсе у сектору здравства још није примењен, као и да је број лекара који напуштају земљу и даље висок. Централизовани систем електронских здравствених картона који финансира ЕУ и даље се не користи, није обезбеђено поштовање здравствених показатеља ЕУ</w:t>
      </w:r>
      <w:r w:rsidR="00A85EC9" w:rsidRPr="00737BB1">
        <w:rPr>
          <w:rFonts w:ascii="Arial" w:hAnsi="Arial" w:cs="Arial"/>
          <w:lang w:val="sr-Cyrl-CS"/>
        </w:rPr>
        <w:t>,</w:t>
      </w:r>
      <w:r w:rsidR="00A85EC9" w:rsidRPr="00737BB1">
        <w:rPr>
          <w:rFonts w:ascii="Arial" w:hAnsi="Arial" w:cs="Arial"/>
          <w:color w:val="000000"/>
          <w:lang w:val="sr-Cyrl-CS"/>
        </w:rPr>
        <w:t xml:space="preserve"> док законодавство у погледу одређивања цена </w:t>
      </w:r>
      <w:r w:rsidR="00A85EC9" w:rsidRPr="00737BB1">
        <w:rPr>
          <w:rFonts w:ascii="Arial" w:hAnsi="Arial" w:cs="Arial"/>
          <w:bCs/>
          <w:color w:val="000000"/>
          <w:lang w:val="sr-Cyrl-CS"/>
        </w:rPr>
        <w:t>медицинских производа</w:t>
      </w:r>
      <w:r w:rsidR="00A85EC9" w:rsidRPr="00737BB1">
        <w:rPr>
          <w:rFonts w:ascii="Arial" w:hAnsi="Arial" w:cs="Arial"/>
          <w:b/>
          <w:bCs/>
          <w:color w:val="000000"/>
          <w:lang w:val="sr-Cyrl-CS"/>
        </w:rPr>
        <w:t xml:space="preserve"> </w:t>
      </w:r>
      <w:r w:rsidR="00A85EC9" w:rsidRPr="00737BB1">
        <w:rPr>
          <w:rFonts w:ascii="Arial" w:hAnsi="Arial" w:cs="Arial"/>
          <w:color w:val="000000"/>
          <w:lang w:val="sr-Cyrl-CS"/>
        </w:rPr>
        <w:t>тек треба усагласити</w:t>
      </w:r>
      <w:r w:rsidR="00A85EC9" w:rsidRPr="00737BB1">
        <w:rPr>
          <w:rFonts w:ascii="Arial" w:hAnsi="Arial" w:cs="Arial"/>
          <w:lang w:val="sr-Cyrl-CS"/>
        </w:rPr>
        <w:t>. К</w:t>
      </w:r>
      <w:r w:rsidR="00752762" w:rsidRPr="00737BB1">
        <w:rPr>
          <w:rFonts w:ascii="Arial" w:hAnsi="Arial" w:cs="Arial"/>
          <w:lang w:val="sr-Cyrl-CS"/>
        </w:rPr>
        <w:t xml:space="preserve">ада су у питању </w:t>
      </w:r>
      <w:r w:rsidR="00752762" w:rsidRPr="00737BB1">
        <w:rPr>
          <w:rFonts w:ascii="Arial" w:hAnsi="Arial" w:cs="Arial"/>
          <w:bCs/>
          <w:lang w:val="sr-Cyrl-CS"/>
        </w:rPr>
        <w:t>заразне болести</w:t>
      </w:r>
      <w:r w:rsidR="00752762" w:rsidRPr="00737BB1">
        <w:rPr>
          <w:rFonts w:ascii="Arial" w:hAnsi="Arial" w:cs="Arial"/>
          <w:lang w:val="sr-Cyrl-CS"/>
        </w:rPr>
        <w:t xml:space="preserve">, потребно </w:t>
      </w:r>
      <w:r w:rsidR="00776C24" w:rsidRPr="00737BB1">
        <w:rPr>
          <w:rFonts w:ascii="Arial" w:hAnsi="Arial" w:cs="Arial"/>
          <w:lang w:val="sr-Cyrl-CS"/>
        </w:rPr>
        <w:t xml:space="preserve">је </w:t>
      </w:r>
      <w:r w:rsidR="00752762" w:rsidRPr="00737BB1">
        <w:rPr>
          <w:rFonts w:ascii="Arial" w:hAnsi="Arial" w:cs="Arial"/>
          <w:lang w:val="sr-Cyrl-CS"/>
        </w:rPr>
        <w:t>већу пажњу посветити делотворном и одрживом финансирању стратегија за одређене болести (националне стратегије за ХИВ), као и подизању свести о важности вакцинације</w:t>
      </w:r>
      <w:r w:rsidR="00752762" w:rsidRPr="00737BB1">
        <w:rPr>
          <w:rFonts w:ascii="Times New Roman" w:hAnsi="Times New Roman"/>
          <w:color w:val="000000"/>
          <w:sz w:val="23"/>
          <w:szCs w:val="23"/>
          <w:lang w:val="sr-Cyrl-CS"/>
        </w:rPr>
        <w:t xml:space="preserve"> </w:t>
      </w:r>
      <w:r w:rsidR="00752762" w:rsidRPr="00737BB1">
        <w:rPr>
          <w:rFonts w:ascii="Arial" w:hAnsi="Arial" w:cs="Arial"/>
          <w:lang w:val="sr-Cyrl-CS"/>
        </w:rPr>
        <w:t>деце.</w:t>
      </w:r>
      <w:r w:rsidR="00752762" w:rsidRPr="00737BB1">
        <w:rPr>
          <w:rFonts w:ascii="Times New Roman" w:hAnsi="Times New Roman"/>
          <w:color w:val="000000"/>
          <w:sz w:val="23"/>
          <w:szCs w:val="23"/>
          <w:lang w:val="sr-Cyrl-CS"/>
        </w:rPr>
        <w:t xml:space="preserve"> </w:t>
      </w:r>
    </w:p>
    <w:p w:rsidR="00840F51" w:rsidRPr="00737BB1" w:rsidRDefault="00840F51" w:rsidP="00E961EA">
      <w:pPr>
        <w:jc w:val="both"/>
        <w:rPr>
          <w:rFonts w:ascii="Arial" w:hAnsi="Arial" w:cs="Arial"/>
          <w:b/>
          <w:sz w:val="8"/>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840F51" w:rsidRPr="00737BB1" w:rsidTr="00DA51B3">
        <w:trPr>
          <w:trHeight w:val="3659"/>
        </w:trPr>
        <w:tc>
          <w:tcPr>
            <w:tcW w:w="9134" w:type="dxa"/>
            <w:shd w:val="clear" w:color="auto" w:fill="FABF8F" w:themeFill="accent6" w:themeFillTint="99"/>
          </w:tcPr>
          <w:p w:rsidR="00840F51" w:rsidRPr="00737BB1" w:rsidRDefault="004A1E35" w:rsidP="0035127B">
            <w:pPr>
              <w:jc w:val="both"/>
              <w:rPr>
                <w:sz w:val="2"/>
                <w:lang w:val="sr-Cyrl-CS"/>
              </w:rPr>
            </w:pPr>
            <w:r w:rsidRPr="00737BB1">
              <w:rPr>
                <w:noProof/>
              </w:rPr>
              <w:drawing>
                <wp:anchor distT="0" distB="0" distL="114300" distR="114300" simplePos="0" relativeHeight="251670016" behindDoc="0" locked="0" layoutInCell="1" allowOverlap="1">
                  <wp:simplePos x="0" y="0"/>
                  <wp:positionH relativeFrom="column">
                    <wp:posOffset>118110</wp:posOffset>
                  </wp:positionH>
                  <wp:positionV relativeFrom="paragraph">
                    <wp:posOffset>154305</wp:posOffset>
                  </wp:positionV>
                  <wp:extent cx="302260" cy="539750"/>
                  <wp:effectExtent l="19050" t="0" r="2540" b="0"/>
                  <wp:wrapSquare wrapText="bothSides"/>
                  <wp:docPr id="108" name="Picture 736"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Description: blue-exclamation-point-1 | Department of Italian | Georgetown University"/>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2260" cy="539750"/>
                          </a:xfrm>
                          <a:prstGeom prst="rect">
                            <a:avLst/>
                          </a:prstGeom>
                          <a:noFill/>
                          <a:ln w="9525">
                            <a:noFill/>
                            <a:miter lim="800000"/>
                            <a:headEnd/>
                            <a:tailEnd/>
                          </a:ln>
                        </pic:spPr>
                      </pic:pic>
                    </a:graphicData>
                  </a:graphic>
                </wp:anchor>
              </w:drawing>
            </w:r>
            <w:r w:rsidR="00840F51" w:rsidRPr="00737BB1">
              <w:rPr>
                <w:rFonts w:ascii="Arial" w:eastAsia="Times New Roman" w:hAnsi="Arial" w:cs="Arial"/>
                <w:lang w:val="sr-Cyrl-CS" w:eastAsia="en-GB"/>
              </w:rPr>
              <w:t xml:space="preserve">  </w:t>
            </w:r>
          </w:p>
          <w:p w:rsidR="00E571AC" w:rsidRPr="00737BB1" w:rsidRDefault="0006725F" w:rsidP="00FC5F4C">
            <w:pPr>
              <w:jc w:val="both"/>
              <w:rPr>
                <w:rFonts w:ascii="Arial" w:hAnsi="Arial" w:cs="Arial"/>
                <w:lang w:val="sr-Cyrl-CS"/>
              </w:rPr>
            </w:pPr>
            <w:r w:rsidRPr="00737BB1">
              <w:rPr>
                <w:rFonts w:ascii="Arial" w:hAnsi="Arial" w:cs="Arial"/>
                <w:lang w:val="sr-Cyrl-CS"/>
              </w:rPr>
              <w:t xml:space="preserve">У јануару 2020. године РФЗО је изменио </w:t>
            </w:r>
            <w:r w:rsidR="00CE7139" w:rsidRPr="00737BB1">
              <w:rPr>
                <w:rFonts w:ascii="Arial" w:hAnsi="Arial" w:cs="Arial"/>
                <w:lang w:val="sr-Cyrl-CS"/>
              </w:rPr>
              <w:t>Правилник</w:t>
            </w:r>
            <w:r w:rsidR="00FC5F4C" w:rsidRPr="00737BB1">
              <w:rPr>
                <w:rFonts w:ascii="Arial" w:hAnsi="Arial" w:cs="Arial"/>
                <w:lang w:val="sr-Cyrl-CS"/>
              </w:rPr>
              <w:t xml:space="preserve"> о медицинско-техничким помагалима која се обезбеђују из средстава обавезног здравственог осигурања</w:t>
            </w:r>
            <w:r w:rsidR="00A10144" w:rsidRPr="00737BB1">
              <w:rPr>
                <w:rFonts w:ascii="Arial" w:hAnsi="Arial" w:cs="Arial"/>
                <w:lang w:val="sr-Cyrl-CS"/>
              </w:rPr>
              <w:t xml:space="preserve"> након обраћања Повереника</w:t>
            </w:r>
            <w:r w:rsidR="00CE7139" w:rsidRPr="00737BB1">
              <w:rPr>
                <w:rFonts w:ascii="Arial" w:hAnsi="Arial" w:cs="Arial"/>
                <w:lang w:val="sr-Cyrl-CS"/>
              </w:rPr>
              <w:t xml:space="preserve">, а поводом </w:t>
            </w:r>
            <w:r w:rsidR="008A7FFA" w:rsidRPr="00737BB1">
              <w:rPr>
                <w:rFonts w:ascii="Arial" w:hAnsi="Arial" w:cs="Arial"/>
                <w:lang w:val="sr-Cyrl-CS"/>
              </w:rPr>
              <w:t>притужбе</w:t>
            </w:r>
            <w:r w:rsidR="000A46AD" w:rsidRPr="00737BB1">
              <w:rPr>
                <w:rFonts w:ascii="Arial" w:hAnsi="Arial" w:cs="Arial"/>
                <w:lang w:val="sr-Cyrl-CS"/>
              </w:rPr>
              <w:t xml:space="preserve"> </w:t>
            </w:r>
            <w:r w:rsidR="00A439D0" w:rsidRPr="00737BB1">
              <w:rPr>
                <w:rFonts w:ascii="Arial" w:hAnsi="Arial" w:cs="Arial"/>
                <w:lang w:val="sr-Cyrl-CS"/>
              </w:rPr>
              <w:t xml:space="preserve">из 2019. године </w:t>
            </w:r>
            <w:r w:rsidR="000A46AD" w:rsidRPr="00737BB1">
              <w:rPr>
                <w:rFonts w:ascii="Arial" w:hAnsi="Arial" w:cs="Arial"/>
                <w:lang w:val="sr-Cyrl-CS"/>
              </w:rPr>
              <w:t>мајке малолетног детета</w:t>
            </w:r>
            <w:r w:rsidR="00C41E48" w:rsidRPr="00737BB1">
              <w:rPr>
                <w:rFonts w:ascii="Arial" w:eastAsia="Times New Roman" w:hAnsi="Arial" w:cs="Arial"/>
                <w:lang w:val="sr-Cyrl-CS"/>
              </w:rPr>
              <w:t xml:space="preserve"> рођено</w:t>
            </w:r>
            <w:r w:rsidR="008A7FFA" w:rsidRPr="00737BB1">
              <w:rPr>
                <w:rFonts w:ascii="Arial" w:eastAsia="Times New Roman" w:hAnsi="Arial" w:cs="Arial"/>
                <w:lang w:val="sr-Cyrl-CS"/>
              </w:rPr>
              <w:t>г</w:t>
            </w:r>
            <w:r w:rsidR="00C41E48" w:rsidRPr="00737BB1">
              <w:rPr>
                <w:rFonts w:ascii="Arial" w:eastAsia="Times New Roman" w:hAnsi="Arial" w:cs="Arial"/>
                <w:lang w:val="sr-Cyrl-CS"/>
              </w:rPr>
              <w:t xml:space="preserve"> са генетском мутацијом на петом хромозому</w:t>
            </w:r>
            <w:r w:rsidR="008A7FFA" w:rsidRPr="00737BB1">
              <w:rPr>
                <w:rFonts w:ascii="Arial" w:eastAsia="Times New Roman" w:hAnsi="Arial" w:cs="Arial"/>
                <w:lang w:val="sr-Cyrl-CS"/>
              </w:rPr>
              <w:t xml:space="preserve"> </w:t>
            </w:r>
            <w:r w:rsidR="002C2ED5" w:rsidRPr="00737BB1">
              <w:rPr>
                <w:rFonts w:ascii="Arial" w:eastAsia="Times New Roman" w:hAnsi="Arial" w:cs="Arial"/>
                <w:lang w:val="sr-Cyrl-CS"/>
              </w:rPr>
              <w:t xml:space="preserve">које користи посебан слушни апарат </w:t>
            </w:r>
            <w:r w:rsidR="00A83E37" w:rsidRPr="00737BB1">
              <w:rPr>
                <w:rFonts w:ascii="Arial" w:eastAsia="Times New Roman" w:hAnsi="Arial" w:cs="Arial"/>
                <w:lang w:val="sr-Cyrl-CS"/>
              </w:rPr>
              <w:t>за који није предвиђена замена</w:t>
            </w:r>
            <w:r w:rsidR="008A7FFA" w:rsidRPr="00737BB1">
              <w:rPr>
                <w:rFonts w:ascii="Arial" w:eastAsia="Times New Roman" w:hAnsi="Arial" w:cs="Arial"/>
                <w:lang w:val="sr-Cyrl-CS"/>
              </w:rPr>
              <w:t xml:space="preserve">. Указано је да </w:t>
            </w:r>
            <w:r w:rsidR="00D43553" w:rsidRPr="00737BB1">
              <w:rPr>
                <w:rFonts w:ascii="Arial" w:hAnsi="Arial" w:cs="Arial"/>
                <w:lang w:val="sr-Cyrl-CS"/>
              </w:rPr>
              <w:t>су</w:t>
            </w:r>
            <w:r w:rsidR="000A46AD" w:rsidRPr="00737BB1">
              <w:rPr>
                <w:rFonts w:ascii="Arial" w:hAnsi="Arial" w:cs="Arial"/>
                <w:lang w:val="sr-Cyrl-CS"/>
              </w:rPr>
              <w:t xml:space="preserve"> постојећим правилницима тог фонда</w:t>
            </w:r>
            <w:r w:rsidR="00D43553" w:rsidRPr="00737BB1">
              <w:rPr>
                <w:rFonts w:ascii="Arial" w:hAnsi="Arial" w:cs="Arial"/>
                <w:lang w:val="sr-Cyrl-CS"/>
              </w:rPr>
              <w:t xml:space="preserve"> наведена два помагала која користе лица са тешким оштећењима слуха, која</w:t>
            </w:r>
            <w:r w:rsidR="003F77BB" w:rsidRPr="00737BB1">
              <w:rPr>
                <w:rFonts w:ascii="Arial" w:hAnsi="Arial" w:cs="Arial"/>
                <w:lang w:val="sr-Cyrl-CS"/>
              </w:rPr>
              <w:t xml:space="preserve"> имају свој век трајања након чега се морају мењати. </w:t>
            </w:r>
            <w:r w:rsidR="00CC57C6" w:rsidRPr="00737BB1">
              <w:rPr>
                <w:rFonts w:ascii="Arial" w:hAnsi="Arial" w:cs="Arial"/>
                <w:lang w:val="sr-Cyrl-CS"/>
              </w:rPr>
              <w:t xml:space="preserve">Иако се ради о различитим помагалима која нису и не могу бити један другом замена </w:t>
            </w:r>
            <w:r w:rsidR="003F77BB" w:rsidRPr="00737BB1">
              <w:rPr>
                <w:rFonts w:ascii="Arial" w:hAnsi="Arial" w:cs="Arial"/>
                <w:lang w:val="sr-Cyrl-CS"/>
              </w:rPr>
              <w:t xml:space="preserve">Правилницима је предвиђена могућност замене </w:t>
            </w:r>
            <w:r w:rsidR="008A7FFA" w:rsidRPr="00737BB1">
              <w:rPr>
                <w:rFonts w:ascii="Arial" w:hAnsi="Arial" w:cs="Arial"/>
                <w:lang w:val="sr-Cyrl-CS"/>
              </w:rPr>
              <w:t xml:space="preserve">само </w:t>
            </w:r>
            <w:r w:rsidR="003F77BB" w:rsidRPr="00737BB1">
              <w:rPr>
                <w:rFonts w:ascii="Arial" w:hAnsi="Arial" w:cs="Arial"/>
                <w:lang w:val="sr-Cyrl-CS"/>
              </w:rPr>
              <w:t xml:space="preserve">за </w:t>
            </w:r>
            <w:r w:rsidR="00CC57C6" w:rsidRPr="00737BB1">
              <w:rPr>
                <w:rFonts w:ascii="Arial" w:hAnsi="Arial" w:cs="Arial"/>
                <w:lang w:val="sr-Cyrl-CS"/>
              </w:rPr>
              <w:t>једну врсту апарата</w:t>
            </w:r>
            <w:r w:rsidR="003F77BB" w:rsidRPr="00737BB1">
              <w:rPr>
                <w:rFonts w:ascii="Arial" w:hAnsi="Arial" w:cs="Arial"/>
                <w:lang w:val="sr-Cyrl-CS"/>
              </w:rPr>
              <w:t xml:space="preserve"> о трошку средстава РФЗО. </w:t>
            </w:r>
            <w:r w:rsidR="00CE7139" w:rsidRPr="00737BB1">
              <w:rPr>
                <w:rFonts w:ascii="Arial" w:hAnsi="Arial" w:cs="Arial"/>
                <w:lang w:val="sr-Cyrl-CS"/>
              </w:rPr>
              <w:t xml:space="preserve">Имајући у виду да је </w:t>
            </w:r>
            <w:r w:rsidR="003F77BB" w:rsidRPr="00737BB1">
              <w:rPr>
                <w:rFonts w:ascii="Arial" w:hAnsi="Arial" w:cs="Arial"/>
                <w:lang w:val="sr-Cyrl-CS"/>
              </w:rPr>
              <w:t xml:space="preserve">РФЗО изменио </w:t>
            </w:r>
            <w:r w:rsidR="00655FA0" w:rsidRPr="00737BB1">
              <w:rPr>
                <w:rFonts w:ascii="Arial" w:hAnsi="Arial" w:cs="Arial"/>
                <w:lang w:val="sr-Cyrl-CS"/>
              </w:rPr>
              <w:t>п</w:t>
            </w:r>
            <w:r w:rsidR="003F77BB" w:rsidRPr="00737BB1">
              <w:rPr>
                <w:rFonts w:ascii="Arial" w:hAnsi="Arial" w:cs="Arial"/>
                <w:lang w:val="sr-Cyrl-CS"/>
              </w:rPr>
              <w:t xml:space="preserve">равилник и на Листу помагала уврстио </w:t>
            </w:r>
            <w:r w:rsidR="00CE7139" w:rsidRPr="00737BB1">
              <w:rPr>
                <w:rFonts w:ascii="Arial" w:hAnsi="Arial" w:cs="Arial"/>
                <w:lang w:val="sr-Cyrl-CS"/>
              </w:rPr>
              <w:t>ово помагало</w:t>
            </w:r>
            <w:r w:rsidR="00CC57C6" w:rsidRPr="00737BB1">
              <w:rPr>
                <w:rFonts w:ascii="Arial" w:hAnsi="Arial" w:cs="Arial"/>
                <w:lang w:val="sr-Cyrl-CS"/>
              </w:rPr>
              <w:t xml:space="preserve"> подноситељка</w:t>
            </w:r>
            <w:r w:rsidR="00FC5F4C" w:rsidRPr="00737BB1">
              <w:rPr>
                <w:rFonts w:ascii="Arial" w:hAnsi="Arial" w:cs="Arial"/>
                <w:lang w:val="sr-Cyrl-CS"/>
              </w:rPr>
              <w:t xml:space="preserve"> притужбе је</w:t>
            </w:r>
            <w:r w:rsidR="00CC57C6" w:rsidRPr="00737BB1">
              <w:rPr>
                <w:rFonts w:ascii="Arial" w:hAnsi="Arial" w:cs="Arial"/>
                <w:lang w:val="sr-Cyrl-CS"/>
              </w:rPr>
              <w:t xml:space="preserve"> повукла притужбу. </w:t>
            </w:r>
          </w:p>
          <w:p w:rsidR="00A439D0" w:rsidRPr="00737BB1" w:rsidRDefault="00042A6B" w:rsidP="00FC5F4C">
            <w:pPr>
              <w:jc w:val="both"/>
              <w:rPr>
                <w:rFonts w:ascii="Arial" w:hAnsi="Arial" w:cs="Arial"/>
                <w:lang w:val="sr-Cyrl-CS"/>
              </w:rPr>
            </w:pPr>
            <w:r w:rsidRPr="00737BB1">
              <w:rPr>
                <w:rFonts w:ascii="Arial" w:hAnsi="Arial" w:cs="Arial"/>
                <w:lang w:val="sr-Cyrl-CS"/>
              </w:rPr>
              <w:t>Иначе, РФЗО у највећој мери поштује препоруке Повереника разумевајући значај континуираног побољшања приступа савременим лековима и помагалима.</w:t>
            </w:r>
          </w:p>
        </w:tc>
      </w:tr>
    </w:tbl>
    <w:p w:rsidR="00840F51" w:rsidRPr="00737BB1" w:rsidRDefault="00840F51" w:rsidP="00E961EA">
      <w:pPr>
        <w:jc w:val="both"/>
        <w:rPr>
          <w:rFonts w:ascii="Arial" w:hAnsi="Arial" w:cs="Arial"/>
          <w:b/>
          <w:sz w:val="10"/>
          <w:lang w:val="sr-Cyrl-CS"/>
        </w:rPr>
      </w:pPr>
    </w:p>
    <w:p w:rsidR="001E23E6" w:rsidRPr="00737BB1" w:rsidRDefault="00A85EC9" w:rsidP="001E23E6">
      <w:pPr>
        <w:ind w:right="26"/>
        <w:jc w:val="both"/>
        <w:rPr>
          <w:rFonts w:ascii="Arial" w:hAnsi="Arial" w:cs="Arial"/>
          <w:b/>
          <w:lang w:val="sr-Cyrl-CS"/>
        </w:rPr>
      </w:pPr>
      <w:r w:rsidRPr="00737BB1">
        <w:rPr>
          <w:rFonts w:ascii="Arial" w:hAnsi="Arial" w:cs="Arial"/>
          <w:lang w:val="sr-Cyrl-CS"/>
        </w:rPr>
        <w:t xml:space="preserve">Пракса Повереника указује и на постојање </w:t>
      </w:r>
      <w:r w:rsidR="00A0431C" w:rsidRPr="00737BB1">
        <w:rPr>
          <w:rFonts w:ascii="Arial" w:hAnsi="Arial" w:cs="Arial"/>
          <w:lang w:val="sr-Cyrl-CS"/>
        </w:rPr>
        <w:t>значајн</w:t>
      </w:r>
      <w:r w:rsidRPr="00737BB1">
        <w:rPr>
          <w:rFonts w:ascii="Arial" w:hAnsi="Arial" w:cs="Arial"/>
          <w:lang w:val="sr-Cyrl-CS"/>
        </w:rPr>
        <w:t>ог</w:t>
      </w:r>
      <w:r w:rsidR="00A0431C" w:rsidRPr="00737BB1">
        <w:rPr>
          <w:rFonts w:ascii="Arial" w:hAnsi="Arial" w:cs="Arial"/>
          <w:lang w:val="sr-Cyrl-CS"/>
        </w:rPr>
        <w:t xml:space="preserve"> степен</w:t>
      </w:r>
      <w:r w:rsidRPr="00737BB1">
        <w:rPr>
          <w:rFonts w:ascii="Arial" w:hAnsi="Arial" w:cs="Arial"/>
          <w:lang w:val="sr-Cyrl-CS"/>
        </w:rPr>
        <w:t>а</w:t>
      </w:r>
      <w:r w:rsidR="00A0431C" w:rsidRPr="00737BB1">
        <w:rPr>
          <w:rFonts w:ascii="Arial" w:hAnsi="Arial" w:cs="Arial"/>
          <w:lang w:val="sr-Cyrl-CS"/>
        </w:rPr>
        <w:t xml:space="preserve"> стигматизације и дискриминације особа са дијагностификованим болестима које се преносе сексуалним контактом у друштву</w:t>
      </w:r>
      <w:r w:rsidR="00D23810" w:rsidRPr="00737BB1">
        <w:rPr>
          <w:rFonts w:ascii="Arial" w:hAnsi="Arial" w:cs="Arial"/>
          <w:lang w:val="sr-Cyrl-CS"/>
        </w:rPr>
        <w:t xml:space="preserve">, </w:t>
      </w:r>
      <w:r w:rsidRPr="00737BB1">
        <w:rPr>
          <w:rFonts w:ascii="Arial" w:hAnsi="Arial" w:cs="Arial"/>
          <w:lang w:val="sr-Cyrl-CS"/>
        </w:rPr>
        <w:t xml:space="preserve">пре свега особа </w:t>
      </w:r>
      <w:r w:rsidR="00D23810" w:rsidRPr="00737BB1">
        <w:rPr>
          <w:rFonts w:ascii="Arial" w:hAnsi="Arial" w:cs="Arial"/>
          <w:lang w:val="sr-Cyrl-CS"/>
        </w:rPr>
        <w:t xml:space="preserve">које живе са </w:t>
      </w:r>
      <w:r w:rsidRPr="00737BB1">
        <w:rPr>
          <w:rFonts w:ascii="Arial" w:hAnsi="Arial" w:cs="Arial"/>
          <w:lang w:val="sr-Cyrl-CS"/>
        </w:rPr>
        <w:t>ХИВ</w:t>
      </w:r>
      <w:r w:rsidR="008662D3" w:rsidRPr="00737BB1">
        <w:rPr>
          <w:rFonts w:ascii="Arial" w:hAnsi="Arial" w:cs="Arial"/>
          <w:lang w:val="sr-Cyrl-CS"/>
        </w:rPr>
        <w:t>/АИДС</w:t>
      </w:r>
      <w:r w:rsidR="004C28BD" w:rsidRPr="00737BB1">
        <w:rPr>
          <w:rFonts w:ascii="Arial" w:hAnsi="Arial" w:cs="Arial"/>
          <w:iCs/>
          <w:lang w:val="sr-Cyrl-CS"/>
        </w:rPr>
        <w:t>-ом</w:t>
      </w:r>
      <w:r w:rsidR="008662D3" w:rsidRPr="00737BB1">
        <w:rPr>
          <w:rFonts w:ascii="Arial" w:hAnsi="Arial" w:cs="Arial"/>
          <w:lang w:val="sr-Cyrl-CS"/>
        </w:rPr>
        <w:t>,</w:t>
      </w:r>
      <w:r w:rsidR="005B5353" w:rsidRPr="00737BB1">
        <w:rPr>
          <w:rFonts w:ascii="Arial" w:hAnsi="Arial" w:cs="Arial"/>
          <w:lang w:val="sr-Cyrl-CS"/>
        </w:rPr>
        <w:t xml:space="preserve"> </w:t>
      </w:r>
      <w:r w:rsidR="008662D3" w:rsidRPr="00737BB1">
        <w:rPr>
          <w:rFonts w:ascii="Arial" w:hAnsi="Arial" w:cs="Arial"/>
          <w:lang w:val="sr-Cyrl-CS"/>
        </w:rPr>
        <w:t>што указује на потребу за континуираном сарадњом са представницима медија и струке у циљу правовременог информисања и едукације становништва о заразним болестима, посебно младих, као и континуиран рад на смањењу стигматизације и дискриминације појединих облика понашања према особама инфицираним ХИВ-ом, у различитим друштвеним секторима</w:t>
      </w:r>
      <w:r w:rsidR="00EA47E8" w:rsidRPr="00737BB1">
        <w:rPr>
          <w:rFonts w:ascii="Arial" w:hAnsi="Arial" w:cs="Arial"/>
          <w:lang w:val="sr-Cyrl-CS"/>
        </w:rPr>
        <w:t>.</w:t>
      </w:r>
      <w:r w:rsidR="001E23E6" w:rsidRPr="00737BB1">
        <w:rPr>
          <w:rFonts w:ascii="Arial" w:hAnsi="Arial" w:cs="Arial"/>
          <w:lang w:val="sr-Cyrl-CS"/>
        </w:rPr>
        <w:t xml:space="preserve"> Готово исти проблеми се уочавају и када су у питању и друге осетљиве групе, попут ЛГБТИ и транс особа које су такође изложене стигматизацији и дискриминацији у готово свим областима друштвеног живота.</w:t>
      </w:r>
      <w:r w:rsidR="001E23E6" w:rsidRPr="00737BB1">
        <w:rPr>
          <w:rFonts w:ascii="Arial" w:hAnsi="Arial" w:cs="Arial"/>
          <w:b/>
          <w:lang w:val="sr-Cyrl-CS"/>
        </w:rPr>
        <w:t xml:space="preserve"> </w:t>
      </w:r>
    </w:p>
    <w:p w:rsidR="00DF275D" w:rsidRPr="00737BB1" w:rsidRDefault="00DF275D" w:rsidP="00A85EC9">
      <w:pPr>
        <w:ind w:right="26"/>
        <w:jc w:val="both"/>
        <w:rPr>
          <w:rFonts w:ascii="Arial" w:hAnsi="Arial" w:cs="Arial"/>
          <w:sz w:val="4"/>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D30135" w:rsidRPr="00737BB1" w:rsidTr="004C28BD">
        <w:trPr>
          <w:trHeight w:val="2613"/>
        </w:trPr>
        <w:tc>
          <w:tcPr>
            <w:tcW w:w="9134" w:type="dxa"/>
            <w:shd w:val="clear" w:color="auto" w:fill="BCD3EE"/>
          </w:tcPr>
          <w:p w:rsidR="00D30135" w:rsidRPr="004C28BD" w:rsidRDefault="00D30135" w:rsidP="004C28BD">
            <w:pPr>
              <w:pStyle w:val="NoSpacing"/>
              <w:rPr>
                <w:sz w:val="12"/>
                <w:lang w:val="sr-Cyrl-CS"/>
              </w:rPr>
            </w:pPr>
            <w:r w:rsidRPr="00737BB1">
              <w:rPr>
                <w:lang w:val="sr-Cyrl-CS" w:eastAsia="en-GB"/>
              </w:rPr>
              <w:lastRenderedPageBreak/>
              <w:t xml:space="preserve">  </w:t>
            </w:r>
          </w:p>
          <w:p w:rsidR="00D30135" w:rsidRPr="00737BB1" w:rsidRDefault="004A1E35" w:rsidP="00B100EE">
            <w:pPr>
              <w:spacing w:line="280" w:lineRule="exact"/>
              <w:jc w:val="both"/>
              <w:rPr>
                <w:rFonts w:ascii="Arial" w:hAnsi="Arial" w:cs="Arial"/>
                <w:i/>
                <w:lang w:val="sr-Cyrl-CS"/>
              </w:rPr>
            </w:pPr>
            <w:r w:rsidRPr="00737BB1">
              <w:rPr>
                <w:noProof/>
              </w:rPr>
              <w:drawing>
                <wp:anchor distT="0" distB="0" distL="114300" distR="114300" simplePos="0" relativeHeight="251676160" behindDoc="0" locked="0" layoutInCell="1" allowOverlap="1">
                  <wp:simplePos x="0" y="0"/>
                  <wp:positionH relativeFrom="column">
                    <wp:posOffset>66675</wp:posOffset>
                  </wp:positionH>
                  <wp:positionV relativeFrom="paragraph">
                    <wp:posOffset>3175</wp:posOffset>
                  </wp:positionV>
                  <wp:extent cx="304800" cy="542290"/>
                  <wp:effectExtent l="19050" t="0" r="0" b="0"/>
                  <wp:wrapSquare wrapText="bothSides"/>
                  <wp:docPr id="107"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00B100EE" w:rsidRPr="00737BB1">
              <w:rPr>
                <w:rFonts w:ascii="Arial" w:hAnsi="Arial" w:cs="Arial"/>
                <w:lang w:val="sr-Cyrl-CS"/>
              </w:rPr>
              <w:t>Министарство здравља је 2020. године, поступило по претходно упућеној иницијативи Повереника за измену Правилника о условима и начину поступања са посмртним остацима умрлог лица</w:t>
            </w:r>
            <w:r w:rsidR="00DA51B3" w:rsidRPr="00737BB1">
              <w:rPr>
                <w:rFonts w:ascii="Arial" w:hAnsi="Arial" w:cs="Arial"/>
                <w:lang w:val="sr-Cyrl-CS"/>
              </w:rPr>
              <w:t xml:space="preserve">, тако </w:t>
            </w:r>
            <w:r w:rsidR="00B100EE" w:rsidRPr="00737BB1">
              <w:rPr>
                <w:rFonts w:ascii="Arial" w:hAnsi="Arial" w:cs="Arial"/>
                <w:lang w:val="sr-Cyrl-CS"/>
              </w:rPr>
              <w:t xml:space="preserve">да су особе које су преминуле од или са ХИВ инфекцијом, изузете са листе лица на чијим посмртним остацима неће бити обављена хигијенска обрада због смрти од заразне болести. </w:t>
            </w:r>
          </w:p>
          <w:p w:rsidR="00D30135" w:rsidRPr="00737BB1" w:rsidRDefault="00D30135" w:rsidP="004C28BD">
            <w:pPr>
              <w:rPr>
                <w:rFonts w:ascii="Arial" w:hAnsi="Arial" w:cs="Arial"/>
                <w:lang w:val="sr-Cyrl-CS"/>
              </w:rPr>
            </w:pPr>
            <w:r w:rsidRPr="00737BB1">
              <w:rPr>
                <w:rFonts w:ascii="Arial" w:hAnsi="Arial" w:cs="Arial"/>
                <w:lang w:val="sr-Cyrl-CS"/>
              </w:rPr>
              <w:t xml:space="preserve">Више на: </w:t>
            </w:r>
            <w:hyperlink r:id="rId121" w:history="1">
              <w:r w:rsidR="00DA51B3" w:rsidRPr="00737BB1">
                <w:rPr>
                  <w:rStyle w:val="Hyperlink"/>
                  <w:rFonts w:ascii="Arial" w:hAnsi="Arial" w:cs="Arial"/>
                  <w:lang w:val="sr-Cyrl-CS"/>
                </w:rPr>
                <w:t>http://ravnopravnost.gov.rs/1425-19-inicijativa-za-izmenu-pravilnika-postupanju-cir/</w:t>
              </w:r>
            </w:hyperlink>
            <w:r w:rsidR="00DA51B3" w:rsidRPr="00737BB1">
              <w:rPr>
                <w:lang w:val="sr-Cyrl-CS"/>
              </w:rPr>
              <w:t xml:space="preserve"> </w:t>
            </w:r>
          </w:p>
        </w:tc>
      </w:tr>
    </w:tbl>
    <w:p w:rsidR="00EA47E8" w:rsidRPr="004C28BD" w:rsidRDefault="00EA47E8" w:rsidP="00A85EC9">
      <w:pPr>
        <w:ind w:right="26"/>
        <w:jc w:val="both"/>
        <w:rPr>
          <w:rFonts w:ascii="Arial" w:hAnsi="Arial" w:cs="Arial"/>
          <w:sz w:val="12"/>
          <w:lang w:val="sr-Cyrl-CS"/>
        </w:rPr>
      </w:pPr>
    </w:p>
    <w:p w:rsidR="003270C3" w:rsidRPr="00737BB1" w:rsidRDefault="001E23E6" w:rsidP="003270C3">
      <w:pPr>
        <w:ind w:right="26"/>
        <w:jc w:val="both"/>
        <w:rPr>
          <w:rFonts w:ascii="Arial" w:hAnsi="Arial" w:cs="Arial"/>
          <w:lang w:val="sr-Cyrl-CS"/>
        </w:rPr>
      </w:pPr>
      <w:r w:rsidRPr="00737BB1">
        <w:rPr>
          <w:rFonts w:ascii="Arial" w:hAnsi="Arial" w:cs="Arial"/>
          <w:lang w:val="sr-Cyrl-CS"/>
        </w:rPr>
        <w:t>А</w:t>
      </w:r>
      <w:r w:rsidR="00A0431C" w:rsidRPr="00737BB1">
        <w:rPr>
          <w:rFonts w:ascii="Arial" w:hAnsi="Arial" w:cs="Arial"/>
          <w:lang w:val="sr-Cyrl-CS"/>
        </w:rPr>
        <w:t>нализа потреба и управљање ретким болестима у свету, као и код нас, представља веома компликован и сложен проблем. По својој дефиницији, ретке болести су оне које имају стопу оболевања 1:2000, њихов тачан број још увек није познат, али се процењује да има од 5000 до 8000 различитих болести, које су по природи тешке, хроничне, најчешће дегенеративно-прогресивне и смртоносне.</w:t>
      </w:r>
      <w:r w:rsidR="00A0431C" w:rsidRPr="00737BB1">
        <w:rPr>
          <w:rFonts w:ascii="Arial" w:hAnsi="Arial" w:cs="Arial"/>
          <w:vertAlign w:val="superscript"/>
          <w:lang w:val="sr-Cyrl-CS"/>
        </w:rPr>
        <w:footnoteReference w:id="103"/>
      </w:r>
      <w:r w:rsidR="003270C3" w:rsidRPr="00737BB1">
        <w:rPr>
          <w:rFonts w:ascii="Arial" w:hAnsi="Arial" w:cs="Arial"/>
          <w:lang w:val="sr-Cyrl-CS"/>
        </w:rPr>
        <w:t xml:space="preserve"> </w:t>
      </w:r>
    </w:p>
    <w:p w:rsidR="003270C3" w:rsidRPr="00737BB1" w:rsidRDefault="00800A60" w:rsidP="003270C3">
      <w:pPr>
        <w:ind w:right="26"/>
        <w:jc w:val="both"/>
        <w:rPr>
          <w:rFonts w:ascii="Arial" w:hAnsi="Arial" w:cs="Arial"/>
          <w:lang w:val="sr-Cyrl-CS"/>
        </w:rPr>
      </w:pPr>
      <w:r w:rsidRPr="00737BB1">
        <w:rPr>
          <w:rFonts w:ascii="Arial" w:hAnsi="Arial" w:cs="Arial"/>
          <w:lang w:val="sr-Cyrl-CS"/>
        </w:rPr>
        <w:t>Повере</w:t>
      </w:r>
      <w:r w:rsidR="004C28BD">
        <w:rPr>
          <w:rFonts w:ascii="Arial" w:hAnsi="Arial" w:cs="Arial"/>
          <w:lang w:val="sr-Cyrl-CS"/>
        </w:rPr>
        <w:t xml:space="preserve">ник је примера ради на почетку </w:t>
      </w:r>
      <w:r w:rsidRPr="00737BB1">
        <w:rPr>
          <w:rFonts w:ascii="Arial" w:hAnsi="Arial" w:cs="Arial"/>
          <w:lang w:val="sr-Cyrl-CS"/>
        </w:rPr>
        <w:t>2020. годин</w:t>
      </w:r>
      <w:r w:rsidR="004C28BD">
        <w:rPr>
          <w:rFonts w:ascii="Arial" w:hAnsi="Arial" w:cs="Arial"/>
          <w:lang w:val="sr-Cyrl-CS"/>
        </w:rPr>
        <w:t>е</w:t>
      </w:r>
      <w:r w:rsidRPr="00737BB1">
        <w:rPr>
          <w:rFonts w:ascii="Arial" w:hAnsi="Arial" w:cs="Arial"/>
          <w:lang w:val="sr-Cyrl-CS"/>
        </w:rPr>
        <w:t xml:space="preserve"> примио притужбу мајке чија ћерка болује од булозне епидермолизе која је </w:t>
      </w:r>
      <w:r w:rsidR="008A5FF1" w:rsidRPr="00737BB1">
        <w:rPr>
          <w:rFonts w:ascii="Arial" w:hAnsi="Arial" w:cs="Arial"/>
          <w:lang w:val="sr-Cyrl-CS"/>
        </w:rPr>
        <w:t>навела да јој је</w:t>
      </w:r>
      <w:r w:rsidRPr="00737BB1">
        <w:rPr>
          <w:rFonts w:ascii="Arial" w:hAnsi="Arial" w:cs="Arial"/>
          <w:lang w:val="sr-Cyrl-CS"/>
        </w:rPr>
        <w:t xml:space="preserve"> саопштено да дете не може да иде у школу у природи.</w:t>
      </w:r>
      <w:r w:rsidR="0008708D" w:rsidRPr="00737BB1">
        <w:rPr>
          <w:rFonts w:ascii="Arial" w:hAnsi="Arial" w:cs="Arial"/>
          <w:lang w:val="sr-Cyrl-CS"/>
        </w:rPr>
        <w:t xml:space="preserve"> У питању је ретко обољење коже и слузнице, где оштећења настају чак и при слабом додиру или притиску. </w:t>
      </w:r>
      <w:r w:rsidR="002A1408" w:rsidRPr="00737BB1">
        <w:rPr>
          <w:rFonts w:ascii="Arial" w:hAnsi="Arial" w:cs="Arial"/>
          <w:lang w:val="sr-Cyrl-CS"/>
        </w:rPr>
        <w:t xml:space="preserve">Иако је поступак по притужби обустављен из разлога што подноситељка притужбе није допунила притужбу у складу са законом </w:t>
      </w:r>
      <w:r w:rsidRPr="00737BB1">
        <w:rPr>
          <w:rFonts w:ascii="Arial" w:hAnsi="Arial" w:cs="Arial"/>
          <w:lang w:val="sr-Cyrl-CS"/>
        </w:rPr>
        <w:t xml:space="preserve">овај пример на </w:t>
      </w:r>
      <w:r w:rsidR="002A1408" w:rsidRPr="00737BB1">
        <w:rPr>
          <w:rFonts w:ascii="Arial" w:hAnsi="Arial" w:cs="Arial"/>
          <w:lang w:val="sr-Cyrl-CS"/>
        </w:rPr>
        <w:t xml:space="preserve">сликовит </w:t>
      </w:r>
      <w:r w:rsidRPr="00737BB1">
        <w:rPr>
          <w:rFonts w:ascii="Arial" w:hAnsi="Arial" w:cs="Arial"/>
          <w:lang w:val="sr-Cyrl-CS"/>
        </w:rPr>
        <w:t xml:space="preserve">начин осликава </w:t>
      </w:r>
      <w:r w:rsidR="00BA145C" w:rsidRPr="00737BB1">
        <w:rPr>
          <w:rFonts w:ascii="Arial" w:hAnsi="Arial" w:cs="Arial"/>
          <w:lang w:val="sr-Cyrl-CS"/>
        </w:rPr>
        <w:t>проблем</w:t>
      </w:r>
      <w:r w:rsidRPr="00737BB1">
        <w:rPr>
          <w:rFonts w:ascii="Arial" w:hAnsi="Arial" w:cs="Arial"/>
          <w:lang w:val="sr-Cyrl-CS"/>
        </w:rPr>
        <w:t>е</w:t>
      </w:r>
      <w:r w:rsidR="00BA145C" w:rsidRPr="00737BB1">
        <w:rPr>
          <w:rFonts w:ascii="Arial" w:hAnsi="Arial" w:cs="Arial"/>
          <w:lang w:val="sr-Cyrl-CS"/>
        </w:rPr>
        <w:t xml:space="preserve"> са којима се сусрећу родитељи </w:t>
      </w:r>
      <w:r w:rsidR="008A5FF1" w:rsidRPr="00737BB1">
        <w:rPr>
          <w:rFonts w:ascii="Arial" w:hAnsi="Arial" w:cs="Arial"/>
          <w:lang w:val="sr-Cyrl-CS"/>
        </w:rPr>
        <w:t>деце</w:t>
      </w:r>
      <w:r w:rsidR="00BA145C" w:rsidRPr="00737BB1">
        <w:rPr>
          <w:rFonts w:ascii="Arial" w:hAnsi="Arial" w:cs="Arial"/>
          <w:lang w:val="sr-Cyrl-CS"/>
        </w:rPr>
        <w:t xml:space="preserve"> која имају здравствене потешкоће</w:t>
      </w:r>
      <w:r w:rsidRPr="00737BB1">
        <w:rPr>
          <w:rFonts w:ascii="Arial" w:hAnsi="Arial" w:cs="Arial"/>
          <w:lang w:val="sr-Cyrl-CS"/>
        </w:rPr>
        <w:t xml:space="preserve">. </w:t>
      </w:r>
    </w:p>
    <w:p w:rsidR="003270C3" w:rsidRPr="00737BB1" w:rsidRDefault="003270C3" w:rsidP="003270C3">
      <w:pPr>
        <w:ind w:right="26"/>
        <w:jc w:val="both"/>
        <w:rPr>
          <w:rFonts w:ascii="Arial" w:hAnsi="Arial" w:cs="Arial"/>
          <w:lang w:val="sr-Cyrl-CS"/>
        </w:rPr>
      </w:pPr>
      <w:r w:rsidRPr="00737BB1">
        <w:rPr>
          <w:rFonts w:ascii="Arial" w:hAnsi="Arial" w:cs="Arial"/>
          <w:lang w:val="sr-Cyrl-CS"/>
        </w:rPr>
        <w:t>У појединим истраживањима у којима су праћени ефекти пандемије је указано да, нарочито у периоду ванредног стања, потребе становништва за различитим здравственим услугама нису биле задовољене најчешће због недоступности услуге или недоступности лекара</w:t>
      </w:r>
      <w:r w:rsidRPr="00737BB1">
        <w:rPr>
          <w:rFonts w:ascii="Arial" w:hAnsi="Arial" w:cs="Arial"/>
          <w:vertAlign w:val="superscript"/>
          <w:lang w:val="sr-Cyrl-CS"/>
        </w:rPr>
        <w:footnoteReference w:id="104"/>
      </w:r>
      <w:r w:rsidRPr="00737BB1">
        <w:rPr>
          <w:rFonts w:ascii="Arial" w:hAnsi="Arial" w:cs="Arial"/>
          <w:lang w:val="sr-Cyrl-CS"/>
        </w:rPr>
        <w:t>. Приступ здравственој заштити грађана који ову заштиту траже због стања која нису била у вези с</w:t>
      </w:r>
      <w:r w:rsidR="008B7756" w:rsidRPr="00737BB1">
        <w:rPr>
          <w:rFonts w:ascii="Arial" w:hAnsi="Arial" w:cs="Arial"/>
          <w:lang w:val="sr-Cyrl-CS"/>
        </w:rPr>
        <w:t>а лечењем или сузбијањем зараз</w:t>
      </w:r>
      <w:r w:rsidRPr="00737BB1">
        <w:rPr>
          <w:rFonts w:ascii="Arial" w:hAnsi="Arial" w:cs="Arial"/>
          <w:lang w:val="sr-Cyrl-CS"/>
        </w:rPr>
        <w:t xml:space="preserve">е Ковид-19 је нешто олакшан након престанка ванредног стања и то првенствено због почетка рада приватних пракси, којима су се грађани по потреби обраћали. </w:t>
      </w:r>
    </w:p>
    <w:p w:rsidR="003270C3" w:rsidRPr="00737BB1" w:rsidRDefault="003270C3" w:rsidP="003270C3">
      <w:pPr>
        <w:ind w:right="26"/>
        <w:jc w:val="both"/>
        <w:rPr>
          <w:rFonts w:ascii="Arial" w:hAnsi="Arial" w:cs="Arial"/>
          <w:lang w:val="sr-Cyrl-CS"/>
        </w:rPr>
      </w:pPr>
      <w:r w:rsidRPr="00737BB1">
        <w:rPr>
          <w:rFonts w:ascii="Arial" w:hAnsi="Arial" w:cs="Arial"/>
          <w:lang w:val="sr-Cyrl-CS"/>
        </w:rPr>
        <w:t xml:space="preserve">Обезбеђење приступа редовним здравственим услугама и терапијама, прегледима и психолошкој подршци током криза, укључујући </w:t>
      </w:r>
      <w:r w:rsidR="00042A6B" w:rsidRPr="00737BB1">
        <w:rPr>
          <w:rFonts w:ascii="Arial" w:hAnsi="Arial" w:cs="Arial"/>
          <w:lang w:val="sr-Cyrl-CS"/>
        </w:rPr>
        <w:t>приступачне здравствене објекте</w:t>
      </w:r>
      <w:r w:rsidRPr="00737BB1">
        <w:rPr>
          <w:rFonts w:ascii="Arial" w:hAnsi="Arial" w:cs="Arial"/>
          <w:lang w:val="sr-Cyrl-CS"/>
        </w:rPr>
        <w:t xml:space="preserve">, као и јасне и ефикасне процедуре пружања услуга из области здравствене заштите у кризама, само су неки од изазова произашлих из кризе изазване епидемијом Ковид-19. Посебан изазов је представљао положај лица која су се у време ванредног стања налазила на болничком лечењу или рехабилитацији, али и лица на институционалном смештају, попут особа са инвалидитетом или старијих и других лица у установама </w:t>
      </w:r>
      <w:r w:rsidRPr="00737BB1">
        <w:rPr>
          <w:rFonts w:ascii="Arial" w:hAnsi="Arial" w:cs="Arial"/>
          <w:lang w:val="sr-Cyrl-CS"/>
        </w:rPr>
        <w:lastRenderedPageBreak/>
        <w:t xml:space="preserve">социјалне заштите. Са овим проблемима се суочио велики број система здравствене заштите у свету. </w:t>
      </w:r>
    </w:p>
    <w:p w:rsidR="00B60B44" w:rsidRPr="00737BB1" w:rsidRDefault="003270C3" w:rsidP="003270C3">
      <w:pPr>
        <w:ind w:right="26"/>
        <w:jc w:val="both"/>
        <w:rPr>
          <w:rFonts w:ascii="Arial" w:hAnsi="Arial" w:cs="Arial"/>
          <w:lang w:val="sr-Cyrl-CS"/>
        </w:rPr>
      </w:pPr>
      <w:r w:rsidRPr="00737BB1">
        <w:rPr>
          <w:rFonts w:ascii="Arial" w:hAnsi="Arial" w:cs="Arial"/>
          <w:lang w:val="sr-Cyrl-CS"/>
        </w:rPr>
        <w:t>Нарочиту пажњу</w:t>
      </w:r>
      <w:r w:rsidR="00042A6B" w:rsidRPr="00737BB1">
        <w:rPr>
          <w:rFonts w:ascii="Arial" w:hAnsi="Arial" w:cs="Arial"/>
          <w:lang w:val="sr-Cyrl-CS"/>
        </w:rPr>
        <w:t>,</w:t>
      </w:r>
      <w:r w:rsidRPr="00737BB1">
        <w:rPr>
          <w:rFonts w:ascii="Arial" w:hAnsi="Arial" w:cs="Arial"/>
          <w:lang w:val="sr-Cyrl-CS"/>
        </w:rPr>
        <w:t xml:space="preserve"> </w:t>
      </w:r>
      <w:r w:rsidR="00042A6B" w:rsidRPr="00737BB1">
        <w:rPr>
          <w:rFonts w:ascii="Arial" w:hAnsi="Arial" w:cs="Arial"/>
          <w:lang w:val="sr-Cyrl-CS"/>
        </w:rPr>
        <w:t xml:space="preserve">како у редовним околностима тако и </w:t>
      </w:r>
      <w:r w:rsidRPr="00737BB1">
        <w:rPr>
          <w:rFonts w:ascii="Arial" w:hAnsi="Arial" w:cs="Arial"/>
          <w:lang w:val="sr-Cyrl-CS"/>
        </w:rPr>
        <w:t>током кризних ситуација, потребно је посветити сексуалном и репродуктивном здрављу и правима у овој области. Обезбеђивање услуга планирања породице, одржавања трудноће и других услуга здравствене заштите у области сексуалног и репродуктивног здравља од кључне су важности за читаво друштво, који не могу бити доведени у питање због одговора система на епидемију или из других разлога. Сигурне трудноће и порођаји зависе од функционалних здравствених система и строгог придржавања препоручени</w:t>
      </w:r>
      <w:r w:rsidR="00042A6B" w:rsidRPr="00737BB1">
        <w:rPr>
          <w:rFonts w:ascii="Arial" w:hAnsi="Arial" w:cs="Arial"/>
          <w:lang w:val="sr-Cyrl-CS"/>
        </w:rPr>
        <w:t>х</w:t>
      </w:r>
      <w:r w:rsidRPr="00737BB1">
        <w:rPr>
          <w:rFonts w:ascii="Arial" w:hAnsi="Arial" w:cs="Arial"/>
          <w:lang w:val="sr-Cyrl-CS"/>
        </w:rPr>
        <w:t xml:space="preserve"> мера заштите од инфекција. </w:t>
      </w:r>
    </w:p>
    <w:p w:rsidR="00FB6803" w:rsidRPr="00737BB1" w:rsidRDefault="00042A6B" w:rsidP="00FB6803">
      <w:pPr>
        <w:ind w:right="26"/>
        <w:jc w:val="both"/>
        <w:rPr>
          <w:rFonts w:ascii="Arial" w:hAnsi="Arial" w:cs="Arial"/>
          <w:lang w:val="sr-Cyrl-CS"/>
        </w:rPr>
      </w:pPr>
      <w:r w:rsidRPr="00737BB1">
        <w:rPr>
          <w:rFonts w:ascii="Arial" w:hAnsi="Arial" w:cs="Arial"/>
          <w:lang w:val="sr-Cyrl-CS"/>
        </w:rPr>
        <w:t>Несметани приступ и к</w:t>
      </w:r>
      <w:r w:rsidR="003270C3" w:rsidRPr="00737BB1">
        <w:rPr>
          <w:rFonts w:ascii="Arial" w:hAnsi="Arial" w:cs="Arial"/>
          <w:lang w:val="sr-Cyrl-CS"/>
        </w:rPr>
        <w:t xml:space="preserve">онтинуитет </w:t>
      </w:r>
      <w:r w:rsidRPr="00737BB1">
        <w:rPr>
          <w:rFonts w:ascii="Arial" w:hAnsi="Arial" w:cs="Arial"/>
          <w:lang w:val="sr-Cyrl-CS"/>
        </w:rPr>
        <w:t xml:space="preserve">остваривања права на </w:t>
      </w:r>
      <w:r w:rsidR="003270C3" w:rsidRPr="00737BB1">
        <w:rPr>
          <w:rFonts w:ascii="Arial" w:hAnsi="Arial" w:cs="Arial"/>
          <w:lang w:val="sr-Cyrl-CS"/>
        </w:rPr>
        <w:t>здравствен</w:t>
      </w:r>
      <w:r w:rsidRPr="00737BB1">
        <w:rPr>
          <w:rFonts w:ascii="Arial" w:hAnsi="Arial" w:cs="Arial"/>
          <w:lang w:val="sr-Cyrl-CS"/>
        </w:rPr>
        <w:t>у</w:t>
      </w:r>
      <w:r w:rsidR="003270C3" w:rsidRPr="00737BB1">
        <w:rPr>
          <w:rFonts w:ascii="Arial" w:hAnsi="Arial" w:cs="Arial"/>
          <w:lang w:val="sr-Cyrl-CS"/>
        </w:rPr>
        <w:t xml:space="preserve"> заштит</w:t>
      </w:r>
      <w:r w:rsidRPr="00737BB1">
        <w:rPr>
          <w:rFonts w:ascii="Arial" w:hAnsi="Arial" w:cs="Arial"/>
          <w:lang w:val="sr-Cyrl-CS"/>
        </w:rPr>
        <w:t>у</w:t>
      </w:r>
      <w:r w:rsidR="003270C3" w:rsidRPr="00737BB1">
        <w:rPr>
          <w:rFonts w:ascii="Arial" w:hAnsi="Arial" w:cs="Arial"/>
          <w:lang w:val="sr-Cyrl-CS"/>
        </w:rPr>
        <w:t xml:space="preserve"> треба да буде осигуран </w:t>
      </w:r>
      <w:r w:rsidRPr="00737BB1">
        <w:rPr>
          <w:rFonts w:ascii="Arial" w:hAnsi="Arial" w:cs="Arial"/>
          <w:lang w:val="sr-Cyrl-CS"/>
        </w:rPr>
        <w:t>и у кризним ситуацијама у највећој могућој мери.</w:t>
      </w:r>
    </w:p>
    <w:p w:rsidR="001B725F" w:rsidRPr="00737BB1" w:rsidRDefault="004C383E" w:rsidP="00FB6803">
      <w:pPr>
        <w:ind w:right="26"/>
        <w:jc w:val="both"/>
        <w:rPr>
          <w:rFonts w:ascii="Arial" w:hAnsi="Arial" w:cs="Arial"/>
          <w:lang w:val="sr-Cyrl-CS"/>
        </w:rPr>
      </w:pPr>
      <w:r w:rsidRPr="00737BB1">
        <w:rPr>
          <w:rFonts w:ascii="Arial" w:eastAsia="Times New Roman" w:hAnsi="Arial"/>
          <w:bCs/>
          <w:lang w:val="sr-Cyrl-CS"/>
        </w:rPr>
        <w:t>П</w:t>
      </w:r>
      <w:r w:rsidR="00FB1D3B" w:rsidRPr="00737BB1">
        <w:rPr>
          <w:rFonts w:ascii="Arial" w:eastAsia="Times New Roman" w:hAnsi="Arial"/>
          <w:bCs/>
          <w:lang w:val="sr-Cyrl-CS"/>
        </w:rPr>
        <w:t xml:space="preserve">репознајући значај указивања на </w:t>
      </w:r>
      <w:r w:rsidR="00D06E2E" w:rsidRPr="00737BB1">
        <w:rPr>
          <w:rFonts w:ascii="Arial" w:eastAsia="Times New Roman" w:hAnsi="Arial"/>
          <w:bCs/>
          <w:lang w:val="sr-Cyrl-CS"/>
        </w:rPr>
        <w:t xml:space="preserve">појавне облике дискриминације </w:t>
      </w:r>
      <w:r w:rsidR="00DB0B18" w:rsidRPr="00737BB1">
        <w:rPr>
          <w:rFonts w:ascii="Arial" w:eastAsia="Times New Roman" w:hAnsi="Arial"/>
          <w:bCs/>
          <w:lang w:val="sr-Cyrl-CS"/>
        </w:rPr>
        <w:t xml:space="preserve">у овој области, </w:t>
      </w:r>
      <w:r w:rsidR="00D06E2E" w:rsidRPr="00737BB1">
        <w:rPr>
          <w:rFonts w:ascii="Arial" w:eastAsia="Times New Roman" w:hAnsi="Arial"/>
          <w:bCs/>
          <w:lang w:val="sr-Cyrl-CS"/>
        </w:rPr>
        <w:t xml:space="preserve">Повереник је још у 2017. години покренуо парницу </w:t>
      </w:r>
      <w:r w:rsidR="00DB0B18" w:rsidRPr="00737BB1">
        <w:rPr>
          <w:rFonts w:ascii="Arial" w:eastAsia="Times New Roman" w:hAnsi="Arial"/>
          <w:bCs/>
          <w:lang w:val="sr-Cyrl-CS"/>
        </w:rPr>
        <w:t xml:space="preserve">за заштиту од дискриминације </w:t>
      </w:r>
      <w:r w:rsidR="00D06E2E" w:rsidRPr="00737BB1">
        <w:rPr>
          <w:rFonts w:ascii="Arial" w:eastAsia="Times New Roman" w:hAnsi="Arial"/>
          <w:bCs/>
          <w:lang w:val="sr-Cyrl-CS"/>
        </w:rPr>
        <w:t xml:space="preserve">поводом које је </w:t>
      </w:r>
      <w:r w:rsidR="00536E04" w:rsidRPr="00737BB1">
        <w:rPr>
          <w:rFonts w:ascii="Arial" w:eastAsia="Times New Roman" w:hAnsi="Arial"/>
          <w:bCs/>
          <w:lang w:val="sr-Cyrl-CS"/>
        </w:rPr>
        <w:t>Апелациони</w:t>
      </w:r>
      <w:r w:rsidR="00D06E2E" w:rsidRPr="00737BB1">
        <w:rPr>
          <w:rFonts w:ascii="Arial" w:eastAsia="Times New Roman" w:hAnsi="Arial"/>
          <w:bCs/>
          <w:lang w:val="sr-Cyrl-CS"/>
        </w:rPr>
        <w:t xml:space="preserve"> суд у Београду </w:t>
      </w:r>
      <w:r w:rsidR="00536E04" w:rsidRPr="00737BB1">
        <w:rPr>
          <w:rFonts w:ascii="Arial" w:eastAsia="Times New Roman" w:hAnsi="Arial"/>
          <w:bCs/>
          <w:lang w:val="sr-Cyrl-CS"/>
        </w:rPr>
        <w:t xml:space="preserve">одлучивао и у току 2020. године. </w:t>
      </w:r>
    </w:p>
    <w:p w:rsidR="004B397D" w:rsidRPr="004C28BD" w:rsidRDefault="004B397D" w:rsidP="00666FC5">
      <w:pPr>
        <w:spacing w:after="0"/>
        <w:jc w:val="both"/>
        <w:rPr>
          <w:rFonts w:ascii="Arial" w:hAnsi="Arial" w:cs="Arial"/>
          <w:bCs/>
          <w:sz w:val="18"/>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332EBE" w:rsidRPr="00737BB1" w:rsidTr="00810174">
        <w:trPr>
          <w:trHeight w:val="7183"/>
        </w:trPr>
        <w:tc>
          <w:tcPr>
            <w:tcW w:w="9134" w:type="dxa"/>
            <w:shd w:val="clear" w:color="auto" w:fill="BCD3EE"/>
          </w:tcPr>
          <w:p w:rsidR="00332EBE" w:rsidRPr="00737BB1" w:rsidRDefault="00332EBE" w:rsidP="00C0346F">
            <w:pPr>
              <w:jc w:val="both"/>
              <w:rPr>
                <w:sz w:val="2"/>
                <w:lang w:val="sr-Cyrl-CS"/>
              </w:rPr>
            </w:pPr>
            <w:r w:rsidRPr="00737BB1">
              <w:rPr>
                <w:rFonts w:ascii="Arial" w:eastAsia="Times New Roman" w:hAnsi="Arial" w:cs="Arial"/>
                <w:lang w:val="sr-Cyrl-CS" w:eastAsia="en-GB"/>
              </w:rPr>
              <w:t xml:space="preserve">  </w:t>
            </w:r>
          </w:p>
          <w:p w:rsidR="00332EBE" w:rsidRPr="00737BB1" w:rsidRDefault="004A1E35" w:rsidP="00332EBE">
            <w:pPr>
              <w:jc w:val="both"/>
              <w:rPr>
                <w:rFonts w:ascii="Arial" w:hAnsi="Arial" w:cs="Arial"/>
                <w:lang w:val="sr-Cyrl-CS"/>
              </w:rPr>
            </w:pPr>
            <w:r w:rsidRPr="00737BB1">
              <w:rPr>
                <w:noProof/>
              </w:rPr>
              <w:drawing>
                <wp:anchor distT="0" distB="0" distL="114300" distR="114300" simplePos="0" relativeHeight="251639296" behindDoc="0" locked="0" layoutInCell="1" allowOverlap="1">
                  <wp:simplePos x="0" y="0"/>
                  <wp:positionH relativeFrom="column">
                    <wp:posOffset>95250</wp:posOffset>
                  </wp:positionH>
                  <wp:positionV relativeFrom="paragraph">
                    <wp:posOffset>-1905</wp:posOffset>
                  </wp:positionV>
                  <wp:extent cx="304800" cy="542290"/>
                  <wp:effectExtent l="19050" t="0" r="0" b="0"/>
                  <wp:wrapSquare wrapText="bothSides"/>
                  <wp:docPr id="106"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00332EBE" w:rsidRPr="00737BB1">
              <w:rPr>
                <w:rFonts w:ascii="Arial" w:hAnsi="Arial" w:cs="Arial"/>
                <w:lang w:val="sr-Cyrl-CS"/>
              </w:rPr>
              <w:t xml:space="preserve">Виши суд у Београду је пресудом </w:t>
            </w:r>
            <w:r w:rsidR="00536E04" w:rsidRPr="00737BB1">
              <w:rPr>
                <w:rFonts w:ascii="Arial" w:hAnsi="Arial" w:cs="Arial"/>
                <w:lang w:val="sr-Cyrl-CS"/>
              </w:rPr>
              <w:t>од 24.</w:t>
            </w:r>
            <w:r w:rsidR="00332EBE" w:rsidRPr="00737BB1">
              <w:rPr>
                <w:rFonts w:ascii="Arial" w:hAnsi="Arial" w:cs="Arial"/>
                <w:lang w:val="sr-Cyrl-CS"/>
              </w:rPr>
              <w:t xml:space="preserve">2.2020. године усвојио у целости тужбени захтев Повереника поднет 2017. године и утврдио да је </w:t>
            </w:r>
            <w:r w:rsidR="00332EBE" w:rsidRPr="00737BB1">
              <w:rPr>
                <w:rFonts w:ascii="Arial" w:hAnsi="Arial" w:cs="Arial"/>
                <w:b/>
                <w:lang w:val="sr-Cyrl-CS"/>
              </w:rPr>
              <w:t>тужени отказом уговора о раду извршио акт дискриминације на основу здравственог стања и инвалидитета</w:t>
            </w:r>
            <w:r w:rsidR="00332EBE" w:rsidRPr="00737BB1">
              <w:rPr>
                <w:rFonts w:ascii="Arial" w:hAnsi="Arial" w:cs="Arial"/>
                <w:lang w:val="sr-Cyrl-CS"/>
              </w:rPr>
              <w:t>.</w:t>
            </w:r>
          </w:p>
          <w:p w:rsidR="00332EBE" w:rsidRPr="00737BB1" w:rsidRDefault="00332EBE" w:rsidP="00332EBE">
            <w:pPr>
              <w:jc w:val="both"/>
              <w:rPr>
                <w:rFonts w:ascii="Arial" w:hAnsi="Arial" w:cs="Arial"/>
                <w:lang w:val="sr-Cyrl-CS"/>
              </w:rPr>
            </w:pPr>
            <w:r w:rsidRPr="00737BB1">
              <w:rPr>
                <w:rFonts w:ascii="Arial" w:hAnsi="Arial" w:cs="Arial"/>
                <w:lang w:val="sr-Cyrl-CS"/>
              </w:rPr>
              <w:t xml:space="preserve">Послодавац је у решењу о отказу уговора о раду да запосленој </w:t>
            </w:r>
            <w:r w:rsidR="00A41496" w:rsidRPr="00737BB1">
              <w:rPr>
                <w:rFonts w:ascii="Arial" w:hAnsi="Arial" w:cs="Arial"/>
                <w:iCs/>
                <w:lang w:val="sr-Cyrl-CS"/>
              </w:rPr>
              <w:t xml:space="preserve">која  </w:t>
            </w:r>
            <w:r w:rsidR="00A41496" w:rsidRPr="00737BB1">
              <w:rPr>
                <w:rFonts w:ascii="Arial" w:hAnsi="Arial" w:cs="Arial"/>
                <w:lang w:val="sr-Cyrl-CS"/>
              </w:rPr>
              <w:t xml:space="preserve">је оболела од леукемије </w:t>
            </w:r>
            <w:r w:rsidR="00321DC7" w:rsidRPr="00737BB1">
              <w:rPr>
                <w:rFonts w:ascii="Arial" w:hAnsi="Arial" w:cs="Arial"/>
                <w:lang w:val="sr-Cyrl-CS"/>
              </w:rPr>
              <w:t xml:space="preserve">навео да јој </w:t>
            </w:r>
            <w:r w:rsidRPr="00737BB1">
              <w:rPr>
                <w:rFonts w:ascii="Arial" w:hAnsi="Arial" w:cs="Arial"/>
                <w:lang w:val="sr-Cyrl-CS"/>
              </w:rPr>
              <w:t xml:space="preserve">престаје радни однос због </w:t>
            </w:r>
            <w:r w:rsidRPr="00737BB1">
              <w:rPr>
                <w:rFonts w:ascii="Arial" w:hAnsi="Arial" w:cs="Arial"/>
                <w:iCs/>
                <w:lang w:val="sr-Cyrl-CS"/>
              </w:rPr>
              <w:t>организационих промена код послодавца</w:t>
            </w:r>
            <w:r w:rsidR="00321DC7" w:rsidRPr="00737BB1">
              <w:rPr>
                <w:rFonts w:ascii="Arial" w:hAnsi="Arial" w:cs="Arial"/>
                <w:iCs/>
                <w:lang w:val="sr-Cyrl-CS"/>
              </w:rPr>
              <w:t xml:space="preserve"> и</w:t>
            </w:r>
            <w:r w:rsidRPr="00737BB1">
              <w:rPr>
                <w:rFonts w:ascii="Arial" w:hAnsi="Arial" w:cs="Arial"/>
                <w:iCs/>
                <w:lang w:val="sr-Cyrl-CS"/>
              </w:rPr>
              <w:t xml:space="preserve"> немогућности запослене</w:t>
            </w:r>
            <w:r w:rsidR="00321DC7" w:rsidRPr="00737BB1">
              <w:rPr>
                <w:rFonts w:ascii="Arial" w:hAnsi="Arial" w:cs="Arial"/>
                <w:iCs/>
                <w:lang w:val="sr-Cyrl-CS"/>
              </w:rPr>
              <w:t xml:space="preserve"> да обавља посао </w:t>
            </w:r>
            <w:r w:rsidRPr="00737BB1">
              <w:rPr>
                <w:rFonts w:ascii="Arial" w:hAnsi="Arial" w:cs="Arial"/>
                <w:iCs/>
                <w:lang w:val="sr-Cyrl-CS"/>
              </w:rPr>
              <w:t xml:space="preserve">услед здравственог стања </w:t>
            </w:r>
            <w:r w:rsidR="00321DC7" w:rsidRPr="00737BB1">
              <w:rPr>
                <w:rFonts w:ascii="Arial" w:hAnsi="Arial" w:cs="Arial"/>
                <w:iCs/>
                <w:lang w:val="sr-Cyrl-CS"/>
              </w:rPr>
              <w:t>те</w:t>
            </w:r>
            <w:r w:rsidRPr="00737BB1">
              <w:rPr>
                <w:rFonts w:ascii="Arial" w:hAnsi="Arial" w:cs="Arial"/>
                <w:iCs/>
                <w:lang w:val="sr-Cyrl-CS"/>
              </w:rPr>
              <w:t xml:space="preserve"> немогућности послодавца да примени мере за запошљавање вишка запослених, предвиђене чланом 155. став 1. тачка 5. Закона о раду</w:t>
            </w:r>
            <w:r w:rsidR="00627CA2" w:rsidRPr="00737BB1">
              <w:rPr>
                <w:rFonts w:ascii="Arial" w:hAnsi="Arial" w:cs="Arial"/>
                <w:iCs/>
                <w:lang w:val="sr-Cyrl-CS"/>
              </w:rPr>
              <w:t xml:space="preserve">, јер као </w:t>
            </w:r>
            <w:r w:rsidR="008431FC" w:rsidRPr="00737BB1">
              <w:rPr>
                <w:rFonts w:ascii="Arial" w:hAnsi="Arial" w:cs="Arial"/>
                <w:lang w:val="sr-Cyrl-CS"/>
              </w:rPr>
              <w:t>особ</w:t>
            </w:r>
            <w:r w:rsidR="00627CA2" w:rsidRPr="00737BB1">
              <w:rPr>
                <w:rFonts w:ascii="Arial" w:hAnsi="Arial" w:cs="Arial"/>
                <w:lang w:val="sr-Cyrl-CS"/>
              </w:rPr>
              <w:t>а</w:t>
            </w:r>
            <w:r w:rsidR="008431FC" w:rsidRPr="00737BB1">
              <w:rPr>
                <w:rFonts w:ascii="Arial" w:hAnsi="Arial" w:cs="Arial"/>
                <w:lang w:val="sr-Cyrl-CS"/>
              </w:rPr>
              <w:t xml:space="preserve"> са инвалидитетом која се запошљава под општим условима ни</w:t>
            </w:r>
            <w:r w:rsidRPr="00737BB1">
              <w:rPr>
                <w:rFonts w:ascii="Arial" w:hAnsi="Arial" w:cs="Arial"/>
                <w:lang w:val="sr-Cyrl-CS"/>
              </w:rPr>
              <w:t>је способна за послове који захтевају сменски продужени и ноћни рад, тешка физичка оптерећења и рад са канцерог</w:t>
            </w:r>
            <w:r w:rsidR="00627CA2" w:rsidRPr="00737BB1">
              <w:rPr>
                <w:rFonts w:ascii="Arial" w:hAnsi="Arial" w:cs="Arial"/>
                <w:lang w:val="sr-Cyrl-CS"/>
              </w:rPr>
              <w:t>еним материјама било које врсте</w:t>
            </w:r>
            <w:r w:rsidRPr="00737BB1">
              <w:rPr>
                <w:rFonts w:ascii="Arial" w:hAnsi="Arial" w:cs="Arial"/>
                <w:lang w:val="sr-Cyrl-CS"/>
              </w:rPr>
              <w:t>.</w:t>
            </w:r>
          </w:p>
          <w:p w:rsidR="008431FC" w:rsidRPr="00737BB1" w:rsidRDefault="008431FC" w:rsidP="0090245B">
            <w:pPr>
              <w:jc w:val="both"/>
              <w:rPr>
                <w:rFonts w:ascii="Arial" w:hAnsi="Arial" w:cs="Arial"/>
                <w:lang w:val="sr-Cyrl-CS"/>
              </w:rPr>
            </w:pPr>
            <w:r w:rsidRPr="00737BB1">
              <w:rPr>
                <w:rFonts w:ascii="Arial" w:hAnsi="Arial" w:cs="Arial"/>
                <w:lang w:val="sr-Cyrl-CS"/>
              </w:rPr>
              <w:t>Туж</w:t>
            </w:r>
            <w:r w:rsidR="004C28BD">
              <w:rPr>
                <w:rFonts w:ascii="Arial" w:hAnsi="Arial" w:cs="Arial"/>
                <w:lang w:val="sr-Cyrl-CS"/>
              </w:rPr>
              <w:t xml:space="preserve">ени је на пресуду уложио жалбу </w:t>
            </w:r>
            <w:r w:rsidRPr="00737BB1">
              <w:rPr>
                <w:rFonts w:ascii="Arial" w:hAnsi="Arial" w:cs="Arial"/>
                <w:lang w:val="sr-Cyrl-CS"/>
              </w:rPr>
              <w:t>Апелационом суду у Београду</w:t>
            </w:r>
            <w:r w:rsidR="00627CA2" w:rsidRPr="00737BB1">
              <w:rPr>
                <w:rFonts w:ascii="Arial" w:hAnsi="Arial" w:cs="Arial"/>
                <w:lang w:val="sr-Cyrl-CS"/>
              </w:rPr>
              <w:t xml:space="preserve"> чијом п</w:t>
            </w:r>
            <w:r w:rsidRPr="00737BB1">
              <w:rPr>
                <w:rFonts w:ascii="Arial" w:hAnsi="Arial" w:cs="Arial"/>
                <w:lang w:val="sr-Cyrl-CS"/>
              </w:rPr>
              <w:t xml:space="preserve">ресудом Гж1 2129/20 од 1. септембра 2020. </w:t>
            </w:r>
            <w:r w:rsidR="00627CA2" w:rsidRPr="00737BB1">
              <w:rPr>
                <w:rFonts w:ascii="Arial" w:hAnsi="Arial" w:cs="Arial"/>
                <w:lang w:val="sr-Cyrl-CS"/>
              </w:rPr>
              <w:t>г</w:t>
            </w:r>
            <w:r w:rsidRPr="00737BB1">
              <w:rPr>
                <w:rFonts w:ascii="Arial" w:hAnsi="Arial" w:cs="Arial"/>
                <w:lang w:val="sr-Cyrl-CS"/>
              </w:rPr>
              <w:t>одине</w:t>
            </w:r>
            <w:r w:rsidR="00627CA2" w:rsidRPr="00737BB1">
              <w:rPr>
                <w:rFonts w:ascii="Arial" w:hAnsi="Arial" w:cs="Arial"/>
                <w:lang w:val="sr-Cyrl-CS"/>
              </w:rPr>
              <w:t xml:space="preserve"> је</w:t>
            </w:r>
            <w:r w:rsidRPr="00737BB1">
              <w:rPr>
                <w:rFonts w:ascii="Arial" w:hAnsi="Arial" w:cs="Arial"/>
                <w:lang w:val="sr-Cyrl-CS"/>
              </w:rPr>
              <w:t xml:space="preserve"> усвојена жалба туженог и пресуда Вишег суда у Београду преина</w:t>
            </w:r>
            <w:r w:rsidR="004C28BD">
              <w:rPr>
                <w:rFonts w:ascii="Arial" w:hAnsi="Arial" w:cs="Arial"/>
                <w:lang w:val="sr-Cyrl-CS"/>
              </w:rPr>
              <w:t>чена тако што се одбија тужбени</w:t>
            </w:r>
            <w:r w:rsidRPr="00737BB1">
              <w:rPr>
                <w:rFonts w:ascii="Arial" w:hAnsi="Arial" w:cs="Arial"/>
                <w:lang w:val="sr-Cyrl-CS"/>
              </w:rPr>
              <w:t xml:space="preserve"> захтев којим је тражено да се утврди да је тужени отказом уговора о раду</w:t>
            </w:r>
            <w:r w:rsidR="00627CA2" w:rsidRPr="00737BB1">
              <w:rPr>
                <w:rFonts w:ascii="Arial" w:hAnsi="Arial" w:cs="Arial"/>
                <w:lang w:val="sr-Cyrl-CS"/>
              </w:rPr>
              <w:t xml:space="preserve"> </w:t>
            </w:r>
            <w:r w:rsidRPr="00737BB1">
              <w:rPr>
                <w:rFonts w:ascii="Arial" w:hAnsi="Arial" w:cs="Arial"/>
                <w:lang w:val="sr-Cyrl-CS"/>
              </w:rPr>
              <w:t>извршио акт дискриминације на основу здравственог стања и инвалидитета, да се наложи туженом  да о свом трошку објави пресуду у дневном листу са националним тиражом који се дистрибуира на територији читаве државе.</w:t>
            </w:r>
          </w:p>
          <w:p w:rsidR="0090245B" w:rsidRPr="00737BB1" w:rsidRDefault="008431FC" w:rsidP="00C0346F">
            <w:pPr>
              <w:jc w:val="both"/>
              <w:rPr>
                <w:rFonts w:ascii="Arial" w:eastAsia="Times New Roman" w:hAnsi="Arial" w:cs="Arial"/>
                <w:lang w:val="sr-Cyrl-CS" w:eastAsia="en-GB"/>
              </w:rPr>
            </w:pPr>
            <w:r w:rsidRPr="00737BB1">
              <w:rPr>
                <w:rFonts w:ascii="Arial" w:hAnsi="Arial" w:cs="Arial"/>
                <w:lang w:val="sr-Cyrl-CS"/>
              </w:rPr>
              <w:t>Повереник је у законом прописаном року изјавио ревизију на прес</w:t>
            </w:r>
            <w:r w:rsidR="00C273D2">
              <w:rPr>
                <w:rFonts w:ascii="Arial" w:hAnsi="Arial" w:cs="Arial"/>
                <w:lang w:val="sr-Cyrl-CS"/>
              </w:rPr>
              <w:t>уду Апелационог суда у Београду</w:t>
            </w:r>
            <w:r w:rsidRPr="00737BB1">
              <w:rPr>
                <w:rFonts w:ascii="Arial" w:hAnsi="Arial" w:cs="Arial"/>
                <w:lang w:val="sr-Cyrl-CS"/>
              </w:rPr>
              <w:t xml:space="preserve"> због погрешне примене материјалног права</w:t>
            </w:r>
            <w:r w:rsidR="00627CA2" w:rsidRPr="00737BB1">
              <w:rPr>
                <w:rFonts w:ascii="Arial" w:hAnsi="Arial" w:cs="Arial"/>
                <w:lang w:val="sr-Cyrl-CS"/>
              </w:rPr>
              <w:t>, п</w:t>
            </w:r>
            <w:r w:rsidRPr="00737BB1">
              <w:rPr>
                <w:rFonts w:ascii="Arial" w:hAnsi="Arial" w:cs="Arial"/>
                <w:lang w:val="sr-Cyrl-CS"/>
              </w:rPr>
              <w:t xml:space="preserve">оступак пред Врховним касационим судом </w:t>
            </w:r>
            <w:r w:rsidR="00627CA2" w:rsidRPr="00737BB1">
              <w:rPr>
                <w:rFonts w:ascii="Arial" w:hAnsi="Arial" w:cs="Arial"/>
                <w:lang w:val="sr-Cyrl-CS"/>
              </w:rPr>
              <w:t xml:space="preserve">је </w:t>
            </w:r>
            <w:r w:rsidRPr="00737BB1">
              <w:rPr>
                <w:rFonts w:ascii="Arial" w:hAnsi="Arial" w:cs="Arial"/>
                <w:lang w:val="sr-Cyrl-CS"/>
              </w:rPr>
              <w:t xml:space="preserve">у току. </w:t>
            </w:r>
          </w:p>
        </w:tc>
      </w:tr>
    </w:tbl>
    <w:p w:rsidR="00373EF6" w:rsidRDefault="00373EF6" w:rsidP="00B21C35">
      <w:pPr>
        <w:ind w:right="26"/>
        <w:jc w:val="center"/>
        <w:rPr>
          <w:rFonts w:ascii="Arial" w:hAnsi="Arial" w:cs="Arial"/>
          <w:sz w:val="18"/>
          <w:lang w:val="sr-Cyrl-CS"/>
        </w:rPr>
      </w:pPr>
    </w:p>
    <w:p w:rsidR="004C28BD" w:rsidRPr="00737BB1" w:rsidRDefault="004C28BD" w:rsidP="00B21C35">
      <w:pPr>
        <w:ind w:right="26"/>
        <w:jc w:val="center"/>
        <w:rPr>
          <w:rFonts w:ascii="Arial" w:hAnsi="Arial" w:cs="Arial"/>
          <w:sz w:val="18"/>
          <w:lang w:val="sr-Cyrl-CS"/>
        </w:rPr>
      </w:pPr>
    </w:p>
    <w:p w:rsidR="00A22CCE" w:rsidRPr="00737BB1" w:rsidRDefault="005C0995" w:rsidP="00810174">
      <w:pPr>
        <w:ind w:right="26"/>
        <w:jc w:val="both"/>
        <w:rPr>
          <w:rFonts w:ascii="Arial" w:eastAsia="Times New Roman" w:hAnsi="Arial"/>
          <w:bCs/>
          <w:lang w:val="sr-Cyrl-CS"/>
        </w:rPr>
      </w:pPr>
      <w:r w:rsidRPr="00737BB1">
        <w:rPr>
          <w:rFonts w:ascii="Arial" w:hAnsi="Arial" w:cs="Arial"/>
          <w:lang w:val="sr-Cyrl-CS"/>
        </w:rPr>
        <w:lastRenderedPageBreak/>
        <w:t xml:space="preserve">Разноврсност притужби по овом основу у области рада и запошљавања илуструје и пример притужбе коју је поднео запослени против послодавца ради одредбе у појединачном </w:t>
      </w:r>
      <w:r w:rsidR="00D06E2E" w:rsidRPr="00737BB1">
        <w:rPr>
          <w:rFonts w:ascii="Arial" w:hAnsi="Arial" w:cs="Arial"/>
          <w:lang w:val="sr-Cyrl-CS"/>
        </w:rPr>
        <w:t>колективн</w:t>
      </w:r>
      <w:r w:rsidRPr="00737BB1">
        <w:rPr>
          <w:rFonts w:ascii="Arial" w:hAnsi="Arial" w:cs="Arial"/>
          <w:lang w:val="sr-Cyrl-CS"/>
        </w:rPr>
        <w:t>ом уговору којом се у</w:t>
      </w:r>
      <w:r w:rsidR="00D06E2E" w:rsidRPr="00737BB1">
        <w:rPr>
          <w:rFonts w:ascii="Arial" w:hAnsi="Arial" w:cs="Arial"/>
          <w:lang w:val="sr-Cyrl-CS"/>
        </w:rPr>
        <w:t xml:space="preserve"> неповљнији положај став</w:t>
      </w:r>
      <w:r w:rsidRPr="00737BB1">
        <w:rPr>
          <w:rFonts w:ascii="Arial" w:hAnsi="Arial" w:cs="Arial"/>
          <w:lang w:val="sr-Cyrl-CS"/>
        </w:rPr>
        <w:t>љају</w:t>
      </w:r>
      <w:r w:rsidR="00D06E2E" w:rsidRPr="00737BB1">
        <w:rPr>
          <w:rFonts w:ascii="Arial" w:hAnsi="Arial" w:cs="Arial"/>
          <w:lang w:val="sr-Cyrl-CS"/>
        </w:rPr>
        <w:t xml:space="preserve"> запослен</w:t>
      </w:r>
      <w:r w:rsidRPr="00737BB1">
        <w:rPr>
          <w:rFonts w:ascii="Arial" w:hAnsi="Arial" w:cs="Arial"/>
          <w:lang w:val="sr-Cyrl-CS"/>
        </w:rPr>
        <w:t>и</w:t>
      </w:r>
      <w:r w:rsidR="00D06E2E" w:rsidRPr="00737BB1">
        <w:rPr>
          <w:rFonts w:ascii="Arial" w:hAnsi="Arial" w:cs="Arial"/>
          <w:lang w:val="sr-Cyrl-CS"/>
        </w:rPr>
        <w:t xml:space="preserve"> који су </w:t>
      </w:r>
      <w:r w:rsidRPr="00737BB1">
        <w:rPr>
          <w:rFonts w:ascii="Arial" w:hAnsi="Arial" w:cs="Arial"/>
          <w:lang w:val="sr-Cyrl-CS"/>
        </w:rPr>
        <w:t xml:space="preserve">одсуствовали са рада више од 30 радних дана </w:t>
      </w:r>
      <w:r w:rsidR="00E11C67" w:rsidRPr="00737BB1">
        <w:rPr>
          <w:rFonts w:ascii="Arial" w:hAnsi="Arial" w:cs="Arial"/>
          <w:lang w:val="sr-Cyrl-CS"/>
        </w:rPr>
        <w:t xml:space="preserve">због одређених задравствених проблема у односу на остале запослене. Наведеном одредбом је прописано да </w:t>
      </w:r>
      <w:r w:rsidR="00A22CCE" w:rsidRPr="00737BB1">
        <w:rPr>
          <w:rFonts w:ascii="Arial" w:hAnsi="Arial" w:cs="Arial"/>
          <w:i/>
          <w:lang w:val="sr-Cyrl-CS"/>
        </w:rPr>
        <w:t>„Услов за исплату јубиларне награде у пуном износу је да запослени није одсуствовао са рада више од укупно 30 радних дана у току календарске године, по основу (1) боловања, односно привремене спречености за рад због болести (укључујући и професионално обољење) или повреде на раду и ван рада, за које запослени има право на одсуство у складу са прописима о здравственом осигурању и/или по основу (2) неплаћеног одсуства из чланова 78. и 79. Закона о раду. Запосленом који је у календарској години одсуствовао са рада више од 30 радних дана, јубиларна награда се умањује за ту и сваку наредну календарску годину у којој је одсуствовао са рада више од 30 (тридесет) радних дана, и то за 1/5 по години од прописаног новчаног износа.“</w:t>
      </w:r>
      <w:r w:rsidR="006261A8" w:rsidRPr="00737BB1">
        <w:rPr>
          <w:rFonts w:ascii="Arial" w:hAnsi="Arial" w:cs="Arial"/>
          <w:i/>
          <w:lang w:val="sr-Cyrl-CS"/>
        </w:rPr>
        <w:t xml:space="preserve"> </w:t>
      </w:r>
      <w:r w:rsidR="006261A8" w:rsidRPr="00737BB1">
        <w:rPr>
          <w:rFonts w:ascii="Arial" w:hAnsi="Arial" w:cs="Arial"/>
          <w:lang w:val="sr-Cyrl-CS"/>
        </w:rPr>
        <w:t xml:space="preserve">Тим поводом Повереник је затражио изјашњење од послодавца тако да </w:t>
      </w:r>
      <w:r w:rsidR="006261A8" w:rsidRPr="00737BB1">
        <w:rPr>
          <w:rFonts w:ascii="Arial" w:eastAsia="Times New Roman" w:hAnsi="Arial"/>
          <w:bCs/>
          <w:lang w:val="sr-Cyrl-CS"/>
        </w:rPr>
        <w:t>поступак није окончан до краја 2020. године.</w:t>
      </w:r>
    </w:p>
    <w:p w:rsidR="003161C3" w:rsidRPr="00737BB1" w:rsidRDefault="00B327F6" w:rsidP="00810174">
      <w:pPr>
        <w:ind w:right="26"/>
        <w:jc w:val="both"/>
        <w:rPr>
          <w:rFonts w:ascii="Arial" w:hAnsi="Arial" w:cs="Arial"/>
          <w:lang w:val="sr-Cyrl-CS"/>
        </w:rPr>
      </w:pPr>
      <w:r w:rsidRPr="00737BB1">
        <w:rPr>
          <w:rFonts w:ascii="Arial" w:eastAsia="Times New Roman" w:hAnsi="Arial"/>
          <w:bCs/>
          <w:lang w:val="sr-Cyrl-CS"/>
        </w:rPr>
        <w:t>У појединим</w:t>
      </w:r>
      <w:r w:rsidRPr="00737BB1">
        <w:rPr>
          <w:rFonts w:ascii="Arial" w:hAnsi="Arial" w:cs="Arial"/>
          <w:lang w:val="sr-Cyrl-CS"/>
        </w:rPr>
        <w:t xml:space="preserve"> случајевима присутан је и проблем распоређивања на одговарајуће радно место након одлуке надлежног органа </w:t>
      </w:r>
      <w:r w:rsidR="00FB6803" w:rsidRPr="00737BB1">
        <w:rPr>
          <w:rFonts w:ascii="Arial" w:hAnsi="Arial" w:cs="Arial"/>
          <w:lang w:val="sr-Cyrl-CS"/>
        </w:rPr>
        <w:t>којим је извршена процена</w:t>
      </w:r>
      <w:r w:rsidRPr="00737BB1">
        <w:rPr>
          <w:rFonts w:ascii="Arial" w:hAnsi="Arial" w:cs="Arial"/>
          <w:lang w:val="sr-Cyrl-CS"/>
        </w:rPr>
        <w:t xml:space="preserve"> радне способности </w:t>
      </w:r>
      <w:r w:rsidR="00C431D4" w:rsidRPr="00737BB1">
        <w:rPr>
          <w:rFonts w:ascii="Arial" w:hAnsi="Arial" w:cs="Arial"/>
          <w:lang w:val="sr-Cyrl-CS"/>
        </w:rPr>
        <w:t xml:space="preserve">запосленог, а </w:t>
      </w:r>
      <w:r w:rsidRPr="00737BB1">
        <w:rPr>
          <w:rFonts w:ascii="Arial" w:hAnsi="Arial" w:cs="Arial"/>
          <w:lang w:val="sr-Cyrl-CS"/>
        </w:rPr>
        <w:t xml:space="preserve">којим је констатовано да </w:t>
      </w:r>
      <w:r w:rsidR="00C431D4" w:rsidRPr="00737BB1">
        <w:rPr>
          <w:rFonts w:ascii="Arial" w:hAnsi="Arial" w:cs="Arial"/>
          <w:lang w:val="sr-Cyrl-CS"/>
        </w:rPr>
        <w:t>запослени не може обављати послове дотадашњег радног места с обзиром на своје здравствено стање</w:t>
      </w:r>
      <w:r w:rsidRPr="00737BB1">
        <w:rPr>
          <w:rFonts w:ascii="Arial" w:hAnsi="Arial" w:cs="Arial"/>
          <w:lang w:val="sr-Cyrl-CS"/>
        </w:rPr>
        <w:t xml:space="preserve">. </w:t>
      </w:r>
      <w:r w:rsidR="001537ED" w:rsidRPr="00737BB1">
        <w:rPr>
          <w:rFonts w:ascii="Arial" w:hAnsi="Arial" w:cs="Arial"/>
          <w:lang w:val="sr-Cyrl-CS"/>
        </w:rPr>
        <w:t xml:space="preserve">Није редак случај да послодавац занемарује </w:t>
      </w:r>
      <w:r w:rsidR="00C431D4" w:rsidRPr="00737BB1">
        <w:rPr>
          <w:rFonts w:ascii="Arial" w:hAnsi="Arial" w:cs="Arial"/>
          <w:lang w:val="sr-Cyrl-CS"/>
        </w:rPr>
        <w:t>решење надлежног органа о процени радне способности</w:t>
      </w:r>
      <w:r w:rsidR="001537ED" w:rsidRPr="00737BB1">
        <w:rPr>
          <w:rFonts w:ascii="Arial" w:hAnsi="Arial" w:cs="Arial"/>
          <w:lang w:val="sr-Cyrl-CS"/>
        </w:rPr>
        <w:t xml:space="preserve"> или да </w:t>
      </w:r>
      <w:r w:rsidR="00C431D4" w:rsidRPr="00737BB1">
        <w:rPr>
          <w:rFonts w:ascii="Arial" w:hAnsi="Arial" w:cs="Arial"/>
          <w:lang w:val="sr-Cyrl-CS"/>
        </w:rPr>
        <w:t>запосленог</w:t>
      </w:r>
      <w:r w:rsidR="001537ED" w:rsidRPr="00737BB1">
        <w:rPr>
          <w:rFonts w:ascii="Arial" w:hAnsi="Arial" w:cs="Arial"/>
          <w:lang w:val="sr-Cyrl-CS"/>
        </w:rPr>
        <w:t xml:space="preserve"> распоређује на неодговарајуће радно место</w:t>
      </w:r>
      <w:r w:rsidR="00C431D4" w:rsidRPr="00737BB1">
        <w:rPr>
          <w:rFonts w:ascii="Arial" w:hAnsi="Arial" w:cs="Arial"/>
          <w:lang w:val="sr-Cyrl-CS"/>
        </w:rPr>
        <w:t xml:space="preserve"> или га проглашава технолошким вишком, а затим и раскида радни однос</w:t>
      </w:r>
      <w:r w:rsidR="001537ED" w:rsidRPr="00737BB1">
        <w:rPr>
          <w:rFonts w:ascii="Arial" w:hAnsi="Arial" w:cs="Arial"/>
          <w:lang w:val="sr-Cyrl-CS"/>
        </w:rPr>
        <w:t xml:space="preserve">. </w:t>
      </w:r>
    </w:p>
    <w:p w:rsidR="00743FB5" w:rsidRPr="00737BB1" w:rsidRDefault="00752F2E" w:rsidP="00810174">
      <w:pPr>
        <w:ind w:right="26"/>
        <w:jc w:val="both"/>
        <w:rPr>
          <w:rFonts w:ascii="Arial" w:hAnsi="Arial" w:cs="Arial"/>
          <w:lang w:val="sr-Cyrl-CS"/>
        </w:rPr>
      </w:pPr>
      <w:r w:rsidRPr="00737BB1">
        <w:rPr>
          <w:rFonts w:ascii="Arial" w:hAnsi="Arial" w:cs="Arial"/>
          <w:lang w:val="sr-Cyrl-CS"/>
        </w:rPr>
        <w:t>Поред наведеног, организација рада током године због епидемије Ковид-19 додатно се појавила као изазов у системима као што су здравствена, социјална заштита, али и у другим јавним службама као што је образовање</w:t>
      </w:r>
      <w:r w:rsidR="007636C8" w:rsidRPr="00737BB1">
        <w:rPr>
          <w:rFonts w:ascii="Arial" w:hAnsi="Arial" w:cs="Arial"/>
          <w:lang w:val="sr-Cyrl-CS"/>
        </w:rPr>
        <w:t xml:space="preserve">. </w:t>
      </w:r>
      <w:r w:rsidR="00042A6B" w:rsidRPr="00737BB1">
        <w:rPr>
          <w:rFonts w:ascii="Arial" w:hAnsi="Arial" w:cs="Arial"/>
          <w:lang w:val="sr-Cyrl-CS"/>
        </w:rPr>
        <w:t>Примена</w:t>
      </w:r>
      <w:r w:rsidR="007636C8" w:rsidRPr="00737BB1">
        <w:rPr>
          <w:rFonts w:ascii="Arial" w:hAnsi="Arial" w:cs="Arial"/>
          <w:lang w:val="sr-Cyrl-CS"/>
        </w:rPr>
        <w:t xml:space="preserve"> Закон</w:t>
      </w:r>
      <w:r w:rsidR="00042A6B" w:rsidRPr="00737BB1">
        <w:rPr>
          <w:rFonts w:ascii="Arial" w:hAnsi="Arial" w:cs="Arial"/>
          <w:lang w:val="sr-Cyrl-CS"/>
        </w:rPr>
        <w:t>а</w:t>
      </w:r>
      <w:r w:rsidR="007636C8" w:rsidRPr="00737BB1">
        <w:rPr>
          <w:rFonts w:ascii="Arial" w:hAnsi="Arial" w:cs="Arial"/>
          <w:lang w:val="sr-Cyrl-CS"/>
        </w:rPr>
        <w:t xml:space="preserve"> о начину одређивања максималног броја запослених у јавном сектору </w:t>
      </w:r>
      <w:r w:rsidR="004A7A8C" w:rsidRPr="00737BB1">
        <w:rPr>
          <w:rFonts w:ascii="Arial" w:hAnsi="Arial" w:cs="Arial"/>
          <w:lang w:val="sr-Cyrl-CS"/>
        </w:rPr>
        <w:t xml:space="preserve">и </w:t>
      </w:r>
      <w:r w:rsidR="007636C8" w:rsidRPr="00737BB1">
        <w:rPr>
          <w:rFonts w:ascii="Arial" w:hAnsi="Arial" w:cs="Arial"/>
          <w:lang w:val="sr-Cyrl-CS"/>
        </w:rPr>
        <w:t>дугогодишњ</w:t>
      </w:r>
      <w:r w:rsidR="00042A6B" w:rsidRPr="00737BB1">
        <w:rPr>
          <w:rFonts w:ascii="Arial" w:hAnsi="Arial" w:cs="Arial"/>
          <w:lang w:val="sr-Cyrl-CS"/>
        </w:rPr>
        <w:t>а</w:t>
      </w:r>
      <w:r w:rsidR="007636C8" w:rsidRPr="00737BB1">
        <w:rPr>
          <w:rFonts w:ascii="Arial" w:hAnsi="Arial" w:cs="Arial"/>
          <w:lang w:val="sr-Cyrl-CS"/>
        </w:rPr>
        <w:t xml:space="preserve"> забран</w:t>
      </w:r>
      <w:r w:rsidR="00042A6B" w:rsidRPr="00737BB1">
        <w:rPr>
          <w:rFonts w:ascii="Arial" w:hAnsi="Arial" w:cs="Arial"/>
          <w:lang w:val="sr-Cyrl-CS"/>
        </w:rPr>
        <w:t>а</w:t>
      </w:r>
      <w:r w:rsidR="007636C8" w:rsidRPr="00737BB1">
        <w:rPr>
          <w:rFonts w:ascii="Arial" w:hAnsi="Arial" w:cs="Arial"/>
          <w:lang w:val="sr-Cyrl-CS"/>
        </w:rPr>
        <w:t xml:space="preserve"> запошљавања </w:t>
      </w:r>
      <w:r w:rsidR="004A7A8C" w:rsidRPr="00737BB1">
        <w:rPr>
          <w:rFonts w:ascii="Arial" w:hAnsi="Arial" w:cs="Arial"/>
          <w:lang w:val="sr-Cyrl-CS"/>
        </w:rPr>
        <w:t>показа</w:t>
      </w:r>
      <w:r w:rsidR="00042A6B" w:rsidRPr="00737BB1">
        <w:rPr>
          <w:rFonts w:ascii="Arial" w:hAnsi="Arial" w:cs="Arial"/>
          <w:lang w:val="sr-Cyrl-CS"/>
        </w:rPr>
        <w:t>ла</w:t>
      </w:r>
      <w:r w:rsidR="004A7A8C" w:rsidRPr="00737BB1">
        <w:rPr>
          <w:rFonts w:ascii="Arial" w:hAnsi="Arial" w:cs="Arial"/>
          <w:lang w:val="sr-Cyrl-CS"/>
        </w:rPr>
        <w:t xml:space="preserve"> се као велики проблем у тренутку када су сектори попут здравственог, социјалне заштите или образовања требали да поднесу највеће ударе у периоду епидемије и сузбијању </w:t>
      </w:r>
      <w:r w:rsidR="008B7756" w:rsidRPr="00737BB1">
        <w:rPr>
          <w:rFonts w:ascii="Arial" w:hAnsi="Arial" w:cs="Arial"/>
          <w:lang w:val="sr-Cyrl-CS"/>
        </w:rPr>
        <w:t>болести</w:t>
      </w:r>
      <w:r w:rsidR="004A7A8C" w:rsidRPr="00737BB1">
        <w:rPr>
          <w:rFonts w:ascii="Arial" w:hAnsi="Arial" w:cs="Arial"/>
          <w:lang w:val="sr-Cyrl-CS"/>
        </w:rPr>
        <w:t xml:space="preserve"> Ковид-19.</w:t>
      </w:r>
      <w:r w:rsidR="007636C8" w:rsidRPr="00737BB1">
        <w:rPr>
          <w:rFonts w:ascii="Arial" w:hAnsi="Arial" w:cs="Arial"/>
          <w:lang w:val="sr-Cyrl-CS"/>
        </w:rPr>
        <w:t xml:space="preserve"> </w:t>
      </w:r>
      <w:r w:rsidR="00F0512D" w:rsidRPr="00737BB1">
        <w:rPr>
          <w:rFonts w:ascii="Arial" w:hAnsi="Arial" w:cs="Arial"/>
          <w:lang w:val="sr-Cyrl-CS"/>
        </w:rPr>
        <w:t xml:space="preserve">Показало се као изузетно важно водити рачуна о </w:t>
      </w:r>
      <w:r w:rsidR="00042A6B" w:rsidRPr="00737BB1">
        <w:rPr>
          <w:rFonts w:ascii="Arial" w:hAnsi="Arial" w:cs="Arial"/>
          <w:lang w:val="sr-Cyrl-CS"/>
        </w:rPr>
        <w:t xml:space="preserve">кадровским капацитетима у </w:t>
      </w:r>
      <w:r w:rsidR="00F0512D" w:rsidRPr="00737BB1">
        <w:rPr>
          <w:rFonts w:ascii="Arial" w:hAnsi="Arial" w:cs="Arial"/>
          <w:lang w:val="sr-Cyrl-CS"/>
        </w:rPr>
        <w:t>овим секторима</w:t>
      </w:r>
      <w:r w:rsidR="00321849" w:rsidRPr="00737BB1">
        <w:rPr>
          <w:rFonts w:ascii="Arial" w:hAnsi="Arial" w:cs="Arial"/>
          <w:lang w:val="sr-Cyrl-CS"/>
        </w:rPr>
        <w:t xml:space="preserve"> </w:t>
      </w:r>
      <w:r w:rsidR="00BC6642" w:rsidRPr="00737BB1">
        <w:rPr>
          <w:rFonts w:ascii="Arial" w:hAnsi="Arial" w:cs="Arial"/>
          <w:lang w:val="sr-Cyrl-CS"/>
        </w:rPr>
        <w:t xml:space="preserve">који су за грађане од виталног значаја и </w:t>
      </w:r>
      <w:r w:rsidR="00042A6B" w:rsidRPr="00737BB1">
        <w:rPr>
          <w:rFonts w:ascii="Arial" w:hAnsi="Arial" w:cs="Arial"/>
          <w:lang w:val="sr-Cyrl-CS"/>
        </w:rPr>
        <w:t>у којима је запослено више жена, уз њихову сталну е</w:t>
      </w:r>
      <w:r w:rsidR="004C28BD">
        <w:rPr>
          <w:rFonts w:ascii="Arial" w:hAnsi="Arial" w:cs="Arial"/>
          <w:lang w:val="sr-Cyrl-CS"/>
        </w:rPr>
        <w:t>д</w:t>
      </w:r>
      <w:r w:rsidR="00042A6B" w:rsidRPr="00737BB1">
        <w:rPr>
          <w:rFonts w:ascii="Arial" w:hAnsi="Arial" w:cs="Arial"/>
          <w:lang w:val="sr-Cyrl-CS"/>
        </w:rPr>
        <w:t>укацију која обавезно садржи и посебне програме за подизање знања и вештина за деловање у несрећема и различитим врстама кризних ситуација попут оваквих епидемиолошких, када се ради о ширењу заразне болести</w:t>
      </w:r>
      <w:r w:rsidR="00321849" w:rsidRPr="00737BB1">
        <w:rPr>
          <w:rFonts w:ascii="Arial" w:hAnsi="Arial" w:cs="Arial"/>
          <w:lang w:val="sr-Cyrl-CS"/>
        </w:rPr>
        <w:t>.</w:t>
      </w:r>
      <w:r w:rsidR="00042A6B" w:rsidRPr="00737BB1">
        <w:rPr>
          <w:rFonts w:ascii="Arial" w:hAnsi="Arial" w:cs="Arial"/>
          <w:lang w:val="sr-Cyrl-CS"/>
        </w:rPr>
        <w:t xml:space="preserve"> Здравствена и социјална заштита треба увек да буд</w:t>
      </w:r>
      <w:r w:rsidR="00BC6642" w:rsidRPr="00737BB1">
        <w:rPr>
          <w:rFonts w:ascii="Arial" w:hAnsi="Arial" w:cs="Arial"/>
          <w:lang w:val="sr-Cyrl-CS"/>
        </w:rPr>
        <w:t>у</w:t>
      </w:r>
      <w:r w:rsidR="00042A6B" w:rsidRPr="00737BB1">
        <w:rPr>
          <w:rFonts w:ascii="Arial" w:hAnsi="Arial" w:cs="Arial"/>
          <w:lang w:val="sr-Cyrl-CS"/>
        </w:rPr>
        <w:t xml:space="preserve"> посебно разматран</w:t>
      </w:r>
      <w:r w:rsidR="00BC6642" w:rsidRPr="00737BB1">
        <w:rPr>
          <w:rFonts w:ascii="Arial" w:hAnsi="Arial" w:cs="Arial"/>
          <w:lang w:val="sr-Cyrl-CS"/>
        </w:rPr>
        <w:t>е</w:t>
      </w:r>
      <w:r w:rsidR="00042A6B" w:rsidRPr="00737BB1">
        <w:rPr>
          <w:rFonts w:ascii="Arial" w:hAnsi="Arial" w:cs="Arial"/>
          <w:lang w:val="sr-Cyrl-CS"/>
        </w:rPr>
        <w:t xml:space="preserve"> по питању кадрова у односу на друге </w:t>
      </w:r>
      <w:r w:rsidR="00BC6642" w:rsidRPr="00737BB1">
        <w:rPr>
          <w:rFonts w:ascii="Arial" w:hAnsi="Arial" w:cs="Arial"/>
          <w:lang w:val="sr-Cyrl-CS"/>
        </w:rPr>
        <w:t>јавне службе</w:t>
      </w:r>
      <w:r w:rsidR="00042A6B" w:rsidRPr="00737BB1">
        <w:rPr>
          <w:rFonts w:ascii="Arial" w:hAnsi="Arial" w:cs="Arial"/>
          <w:lang w:val="sr-Cyrl-CS"/>
        </w:rPr>
        <w:t>.</w:t>
      </w:r>
      <w:r w:rsidR="00F0512D" w:rsidRPr="00737BB1">
        <w:rPr>
          <w:rFonts w:ascii="Arial" w:hAnsi="Arial" w:cs="Arial"/>
          <w:lang w:val="sr-Cyrl-CS"/>
        </w:rPr>
        <w:t xml:space="preserve"> </w:t>
      </w:r>
      <w:r w:rsidR="00042A6B" w:rsidRPr="00737BB1">
        <w:rPr>
          <w:rFonts w:ascii="Arial" w:hAnsi="Arial" w:cs="Arial"/>
          <w:lang w:val="sr-Cyrl-CS"/>
        </w:rPr>
        <w:t xml:space="preserve"> </w:t>
      </w:r>
    </w:p>
    <w:p w:rsidR="00321849" w:rsidRPr="004C28BD" w:rsidRDefault="00321849" w:rsidP="00321849">
      <w:pPr>
        <w:spacing w:after="0"/>
        <w:jc w:val="both"/>
        <w:rPr>
          <w:rFonts w:ascii="Arial" w:hAnsi="Arial" w:cs="Arial"/>
          <w:sz w:val="16"/>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663367" w:rsidRPr="00737BB1" w:rsidTr="00F16F67">
        <w:tc>
          <w:tcPr>
            <w:tcW w:w="9134" w:type="dxa"/>
            <w:shd w:val="clear" w:color="auto" w:fill="BCD3EE"/>
          </w:tcPr>
          <w:p w:rsidR="00663367" w:rsidRPr="004C28BD" w:rsidRDefault="00663367" w:rsidP="004C28BD">
            <w:pPr>
              <w:pStyle w:val="NoSpacing"/>
              <w:rPr>
                <w:sz w:val="28"/>
                <w:lang w:val="sr-Cyrl-CS"/>
              </w:rPr>
            </w:pPr>
          </w:p>
          <w:p w:rsidR="004C28BD" w:rsidRDefault="004A1E35" w:rsidP="00983392">
            <w:pPr>
              <w:jc w:val="both"/>
              <w:rPr>
                <w:rFonts w:ascii="Arial" w:hAnsi="Arial" w:cs="Arial"/>
                <w:iCs/>
                <w:lang w:val="sr-Cyrl-CS"/>
              </w:rPr>
            </w:pPr>
            <w:r w:rsidRPr="00737BB1">
              <w:rPr>
                <w:noProof/>
              </w:rPr>
              <w:drawing>
                <wp:anchor distT="0" distB="0" distL="114300" distR="114300" simplePos="0" relativeHeight="251679232" behindDoc="0" locked="0" layoutInCell="1" allowOverlap="1">
                  <wp:simplePos x="0" y="0"/>
                  <wp:positionH relativeFrom="column">
                    <wp:posOffset>76200</wp:posOffset>
                  </wp:positionH>
                  <wp:positionV relativeFrom="paragraph">
                    <wp:posOffset>1270</wp:posOffset>
                  </wp:positionV>
                  <wp:extent cx="1114425" cy="491490"/>
                  <wp:effectExtent l="19050" t="0" r="9525" b="0"/>
                  <wp:wrapSquare wrapText="bothSides"/>
                  <wp:docPr id="105" name="Picture 744" descr="Description: vazno - Opština Niška B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Description: vazno - Opština Niška Banja"/>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114425" cy="491490"/>
                          </a:xfrm>
                          <a:prstGeom prst="rect">
                            <a:avLst/>
                          </a:prstGeom>
                          <a:noFill/>
                          <a:ln w="9525">
                            <a:noFill/>
                            <a:miter lim="800000"/>
                            <a:headEnd/>
                            <a:tailEnd/>
                          </a:ln>
                        </pic:spPr>
                      </pic:pic>
                    </a:graphicData>
                  </a:graphic>
                </wp:anchor>
              </w:drawing>
            </w:r>
            <w:r w:rsidR="00663367" w:rsidRPr="00737BB1">
              <w:rPr>
                <w:rFonts w:ascii="Arial" w:hAnsi="Arial" w:cs="Arial"/>
                <w:iCs/>
                <w:lang w:val="sr-Cyrl-CS"/>
              </w:rPr>
              <w:t>Подсећамо да је Повереник</w:t>
            </w:r>
            <w:r w:rsidR="00904521" w:rsidRPr="00737BB1">
              <w:rPr>
                <w:rFonts w:ascii="Arial" w:hAnsi="Arial" w:cs="Arial"/>
                <w:iCs/>
                <w:lang w:val="sr-Cyrl-CS"/>
              </w:rPr>
              <w:t xml:space="preserve"> </w:t>
            </w:r>
            <w:r w:rsidR="00983392" w:rsidRPr="00737BB1">
              <w:rPr>
                <w:rFonts w:ascii="Arial" w:hAnsi="Arial" w:cs="Arial"/>
                <w:iCs/>
                <w:lang w:val="sr-Cyrl-CS"/>
              </w:rPr>
              <w:t xml:space="preserve">у претходним извештајима указивао на </w:t>
            </w:r>
            <w:r w:rsidR="00983392" w:rsidRPr="00737BB1">
              <w:rPr>
                <w:rFonts w:ascii="Arial" w:hAnsi="Arial" w:cs="Arial"/>
                <w:b/>
                <w:i/>
                <w:iCs/>
                <w:lang w:val="sr-Cyrl-CS"/>
              </w:rPr>
              <w:t>недо</w:t>
            </w:r>
            <w:r w:rsidR="00DB70CF" w:rsidRPr="00737BB1">
              <w:rPr>
                <w:rFonts w:ascii="Arial" w:hAnsi="Arial" w:cs="Arial"/>
                <w:b/>
                <w:i/>
                <w:iCs/>
                <w:lang w:val="sr-Cyrl-CS"/>
              </w:rPr>
              <w:t>вољан број</w:t>
            </w:r>
            <w:r w:rsidR="00983392" w:rsidRPr="00737BB1">
              <w:rPr>
                <w:rFonts w:ascii="Arial" w:hAnsi="Arial" w:cs="Arial"/>
                <w:b/>
                <w:i/>
                <w:iCs/>
                <w:lang w:val="sr-Cyrl-CS"/>
              </w:rPr>
              <w:t xml:space="preserve"> запослених у </w:t>
            </w:r>
            <w:r w:rsidR="00F67DB2" w:rsidRPr="00737BB1">
              <w:rPr>
                <w:rFonts w:ascii="Arial" w:hAnsi="Arial" w:cs="Arial"/>
                <w:b/>
                <w:i/>
                <w:iCs/>
                <w:lang w:val="sr-Cyrl-CS"/>
              </w:rPr>
              <w:t>јавним службама</w:t>
            </w:r>
            <w:r w:rsidR="00F67DB2" w:rsidRPr="00737BB1">
              <w:rPr>
                <w:rFonts w:ascii="Arial" w:hAnsi="Arial" w:cs="Arial"/>
                <w:iCs/>
                <w:lang w:val="sr-Cyrl-CS"/>
              </w:rPr>
              <w:t xml:space="preserve"> (</w:t>
            </w:r>
            <w:r w:rsidR="00816194" w:rsidRPr="00737BB1">
              <w:rPr>
                <w:rFonts w:ascii="Arial" w:hAnsi="Arial" w:cs="Arial"/>
                <w:iCs/>
                <w:lang w:val="sr-Cyrl-CS"/>
              </w:rPr>
              <w:t>у области здравља, просвете, друштвене бриге о деци, инспекцијских послова и др)</w:t>
            </w:r>
            <w:r w:rsidR="00983392" w:rsidRPr="00737BB1">
              <w:rPr>
                <w:rFonts w:ascii="Arial" w:hAnsi="Arial" w:cs="Arial"/>
                <w:iCs/>
                <w:lang w:val="sr-Cyrl-CS"/>
              </w:rPr>
              <w:t xml:space="preserve"> и чињеницу да таквим односом ови веома важни системи не могу да одговоре постављеним задацима, а да то није на уштрб радних права запослених и корисника у остваривању њихових права</w:t>
            </w:r>
            <w:r w:rsidR="00904521" w:rsidRPr="00737BB1">
              <w:rPr>
                <w:rFonts w:ascii="Arial" w:hAnsi="Arial" w:cs="Arial"/>
                <w:iCs/>
                <w:lang w:val="sr-Cyrl-CS"/>
              </w:rPr>
              <w:t xml:space="preserve">. </w:t>
            </w:r>
          </w:p>
          <w:p w:rsidR="004C28BD" w:rsidRPr="004C28BD" w:rsidRDefault="004C28BD" w:rsidP="004C28BD">
            <w:pPr>
              <w:pStyle w:val="NoSpacing"/>
              <w:rPr>
                <w:sz w:val="2"/>
                <w:lang w:val="sr-Cyrl-CS"/>
              </w:rPr>
            </w:pPr>
          </w:p>
          <w:p w:rsidR="00983392" w:rsidRPr="00737BB1" w:rsidRDefault="00904521" w:rsidP="00983392">
            <w:pPr>
              <w:jc w:val="both"/>
              <w:rPr>
                <w:rFonts w:ascii="Arial" w:hAnsi="Arial" w:cs="Arial"/>
                <w:iCs/>
                <w:lang w:val="sr-Cyrl-CS"/>
              </w:rPr>
            </w:pPr>
            <w:r w:rsidRPr="00737BB1">
              <w:rPr>
                <w:rFonts w:ascii="Arial" w:hAnsi="Arial" w:cs="Arial"/>
                <w:bCs/>
                <w:iCs/>
                <w:lang w:val="sr-Cyrl-CS"/>
              </w:rPr>
              <w:lastRenderedPageBreak/>
              <w:t xml:space="preserve">Повереник је </w:t>
            </w:r>
            <w:r w:rsidR="00ED2681" w:rsidRPr="00737BB1">
              <w:rPr>
                <w:rFonts w:ascii="Arial" w:hAnsi="Arial" w:cs="Arial"/>
                <w:bCs/>
                <w:iCs/>
                <w:lang w:val="sr-Cyrl-CS"/>
              </w:rPr>
              <w:t xml:space="preserve">у </w:t>
            </w:r>
            <w:r w:rsidR="006C27F3" w:rsidRPr="00737BB1">
              <w:rPr>
                <w:rFonts w:ascii="Arial" w:hAnsi="Arial" w:cs="Arial"/>
                <w:bCs/>
                <w:iCs/>
                <w:lang w:val="sr-Cyrl-CS"/>
              </w:rPr>
              <w:t xml:space="preserve">раније поднетој </w:t>
            </w:r>
            <w:r w:rsidR="00ED2681" w:rsidRPr="00737BB1">
              <w:rPr>
                <w:rFonts w:ascii="Arial" w:hAnsi="Arial" w:cs="Arial"/>
                <w:bCs/>
                <w:iCs/>
                <w:lang w:val="sr-Cyrl-CS"/>
              </w:rPr>
              <w:t xml:space="preserve">иницијативи </w:t>
            </w:r>
            <w:r w:rsidR="00590BF5" w:rsidRPr="00737BB1">
              <w:rPr>
                <w:rFonts w:ascii="Arial" w:hAnsi="Arial" w:cs="Arial"/>
                <w:bCs/>
                <w:iCs/>
                <w:lang w:val="sr-Cyrl-CS"/>
              </w:rPr>
              <w:t>за стављање ван снаге Закона о начину одређивања максималног броја запослених у јавном сектору указао да је нарушена структура запослених у јавном сектору, као и да постоји озбиљан мањак запослених у кључним обл</w:t>
            </w:r>
            <w:r w:rsidR="00F67DB2" w:rsidRPr="00737BB1">
              <w:rPr>
                <w:rFonts w:ascii="Arial" w:hAnsi="Arial" w:cs="Arial"/>
                <w:bCs/>
                <w:iCs/>
                <w:lang w:val="sr-Cyrl-CS"/>
              </w:rPr>
              <w:t>астима, као што су социјална и</w:t>
            </w:r>
            <w:r w:rsidR="00590BF5" w:rsidRPr="00737BB1">
              <w:rPr>
                <w:rFonts w:ascii="Arial" w:hAnsi="Arial" w:cs="Arial"/>
                <w:bCs/>
                <w:iCs/>
                <w:lang w:val="sr-Cyrl-CS"/>
              </w:rPr>
              <w:t xml:space="preserve"> здравствена заштита</w:t>
            </w:r>
            <w:r w:rsidR="00770F8B" w:rsidRPr="00737BB1">
              <w:rPr>
                <w:rFonts w:ascii="Arial" w:hAnsi="Arial" w:cs="Arial"/>
                <w:bCs/>
                <w:iCs/>
                <w:lang w:val="sr-Cyrl-CS"/>
              </w:rPr>
              <w:t>. И</w:t>
            </w:r>
            <w:r w:rsidR="001608A6" w:rsidRPr="00737BB1">
              <w:rPr>
                <w:rFonts w:ascii="Arial" w:hAnsi="Arial" w:cs="Arial"/>
                <w:bCs/>
                <w:iCs/>
                <w:lang w:val="sr-Cyrl-CS"/>
              </w:rPr>
              <w:t>мајући у виду да у овим секторима претежно раде жене</w:t>
            </w:r>
            <w:r w:rsidR="00770F8B" w:rsidRPr="00737BB1">
              <w:rPr>
                <w:rFonts w:ascii="Arial" w:hAnsi="Arial" w:cs="Arial"/>
                <w:bCs/>
                <w:iCs/>
                <w:lang w:val="sr-Cyrl-CS"/>
              </w:rPr>
              <w:t>, овај закон између осталог,</w:t>
            </w:r>
            <w:r w:rsidR="001608A6" w:rsidRPr="00737BB1">
              <w:rPr>
                <w:rFonts w:ascii="Arial" w:hAnsi="Arial" w:cs="Arial"/>
                <w:bCs/>
                <w:iCs/>
                <w:lang w:val="sr-Cyrl-CS"/>
              </w:rPr>
              <w:t xml:space="preserve"> </w:t>
            </w:r>
            <w:r w:rsidR="004C28BD">
              <w:rPr>
                <w:rFonts w:ascii="Arial" w:hAnsi="Arial" w:cs="Arial"/>
                <w:bCs/>
                <w:iCs/>
                <w:lang w:val="sr-Cyrl-CS"/>
              </w:rPr>
              <w:t xml:space="preserve">има </w:t>
            </w:r>
            <w:r w:rsidR="00590BF5" w:rsidRPr="00737BB1">
              <w:rPr>
                <w:rFonts w:ascii="Arial" w:hAnsi="Arial" w:cs="Arial"/>
                <w:iCs/>
                <w:lang w:val="sr-Cyrl-CS"/>
              </w:rPr>
              <w:t>неповољне ефекте</w:t>
            </w:r>
            <w:r w:rsidR="001608A6" w:rsidRPr="00737BB1">
              <w:rPr>
                <w:rFonts w:ascii="Arial" w:hAnsi="Arial" w:cs="Arial"/>
                <w:iCs/>
                <w:lang w:val="sr-Cyrl-CS"/>
              </w:rPr>
              <w:t xml:space="preserve"> </w:t>
            </w:r>
            <w:r w:rsidR="00770F8B" w:rsidRPr="00737BB1">
              <w:rPr>
                <w:rFonts w:ascii="Arial" w:hAnsi="Arial" w:cs="Arial"/>
                <w:iCs/>
                <w:lang w:val="sr-Cyrl-CS"/>
              </w:rPr>
              <w:t xml:space="preserve">како на </w:t>
            </w:r>
            <w:r w:rsidR="001608A6" w:rsidRPr="00737BB1">
              <w:rPr>
                <w:rFonts w:ascii="Arial" w:hAnsi="Arial" w:cs="Arial"/>
                <w:iCs/>
                <w:lang w:val="sr-Cyrl-CS"/>
              </w:rPr>
              <w:t xml:space="preserve">жене </w:t>
            </w:r>
            <w:r w:rsidR="00770F8B" w:rsidRPr="00737BB1">
              <w:rPr>
                <w:rFonts w:ascii="Arial" w:hAnsi="Arial" w:cs="Arial"/>
                <w:iCs/>
                <w:lang w:val="sr-Cyrl-CS"/>
              </w:rPr>
              <w:t xml:space="preserve">тако </w:t>
            </w:r>
            <w:r w:rsidR="001608A6" w:rsidRPr="00737BB1">
              <w:rPr>
                <w:rFonts w:ascii="Arial" w:hAnsi="Arial" w:cs="Arial"/>
                <w:iCs/>
                <w:lang w:val="sr-Cyrl-CS"/>
              </w:rPr>
              <w:t>и</w:t>
            </w:r>
            <w:r w:rsidR="00770F8B" w:rsidRPr="00737BB1">
              <w:rPr>
                <w:rFonts w:ascii="Arial" w:hAnsi="Arial" w:cs="Arial"/>
                <w:iCs/>
                <w:lang w:val="sr-Cyrl-CS"/>
              </w:rPr>
              <w:t xml:space="preserve"> на</w:t>
            </w:r>
            <w:r w:rsidR="00590BF5" w:rsidRPr="00737BB1">
              <w:rPr>
                <w:rFonts w:ascii="Arial" w:hAnsi="Arial" w:cs="Arial"/>
                <w:iCs/>
                <w:lang w:val="sr-Cyrl-CS"/>
              </w:rPr>
              <w:t xml:space="preserve"> запошљавање младих, што може утицати на миграције и одлив кадрова из земље.</w:t>
            </w:r>
          </w:p>
          <w:p w:rsidR="00663367" w:rsidRPr="00737BB1" w:rsidRDefault="00983392" w:rsidP="0067726A">
            <w:pPr>
              <w:ind w:right="26"/>
              <w:jc w:val="both"/>
              <w:rPr>
                <w:rFonts w:ascii="Arial" w:hAnsi="Arial" w:cs="Arial"/>
                <w:color w:val="000000"/>
                <w:lang w:val="sr-Cyrl-CS"/>
              </w:rPr>
            </w:pPr>
            <w:r w:rsidRPr="00737BB1">
              <w:rPr>
                <w:rFonts w:ascii="Arial" w:hAnsi="Arial" w:cs="Arial"/>
                <w:color w:val="000000"/>
                <w:lang w:val="sr-Cyrl-CS"/>
              </w:rPr>
              <w:t>Закон је престао да важи али је Законом о буџетском систему била предвиђена даља контрола запошљавања код корисника буџетских средстава до краја 2020. године.</w:t>
            </w:r>
          </w:p>
        </w:tc>
      </w:tr>
    </w:tbl>
    <w:p w:rsidR="00663367" w:rsidRPr="00737BB1" w:rsidRDefault="00663367" w:rsidP="00321849">
      <w:pPr>
        <w:spacing w:after="0"/>
        <w:jc w:val="both"/>
        <w:rPr>
          <w:rFonts w:ascii="Arial" w:hAnsi="Arial" w:cs="Arial"/>
          <w:lang w:val="sr-Cyrl-CS"/>
        </w:rPr>
      </w:pPr>
    </w:p>
    <w:p w:rsidR="003161C3" w:rsidRPr="00737BB1" w:rsidRDefault="003161C3" w:rsidP="000F361C">
      <w:pPr>
        <w:ind w:right="26"/>
        <w:jc w:val="both"/>
        <w:rPr>
          <w:rFonts w:ascii="Arial" w:hAnsi="Arial" w:cs="Arial"/>
          <w:color w:val="000000"/>
          <w:lang w:val="sr-Cyrl-CS"/>
        </w:rPr>
      </w:pPr>
      <w:r w:rsidRPr="00737BB1">
        <w:rPr>
          <w:rFonts w:ascii="Arial" w:hAnsi="Arial" w:cs="Arial"/>
          <w:color w:val="000000"/>
          <w:lang w:val="sr-Cyrl-CS"/>
        </w:rPr>
        <w:t xml:space="preserve">На основу прегледа стања и </w:t>
      </w:r>
      <w:r w:rsidR="008B16E3" w:rsidRPr="00737BB1">
        <w:rPr>
          <w:rFonts w:ascii="Arial" w:hAnsi="Arial" w:cs="Arial"/>
          <w:color w:val="000000"/>
          <w:lang w:val="sr-Cyrl-CS"/>
        </w:rPr>
        <w:t xml:space="preserve">сагледаних </w:t>
      </w:r>
      <w:r w:rsidRPr="00737BB1">
        <w:rPr>
          <w:rFonts w:ascii="Arial" w:hAnsi="Arial" w:cs="Arial"/>
          <w:color w:val="000000"/>
          <w:lang w:val="sr-Cyrl-CS"/>
        </w:rPr>
        <w:t>проблема на основу здра</w:t>
      </w:r>
      <w:r w:rsidR="004C28BD">
        <w:rPr>
          <w:rFonts w:ascii="Arial" w:hAnsi="Arial" w:cs="Arial"/>
          <w:color w:val="000000"/>
          <w:lang w:val="sr-Cyrl-CS"/>
        </w:rPr>
        <w:t>вственог стања, произ</w:t>
      </w:r>
      <w:r w:rsidRPr="00737BB1">
        <w:rPr>
          <w:rFonts w:ascii="Arial" w:hAnsi="Arial" w:cs="Arial"/>
          <w:color w:val="000000"/>
          <w:lang w:val="sr-Cyrl-CS"/>
        </w:rPr>
        <w:t xml:space="preserve">лазе </w:t>
      </w:r>
      <w:r w:rsidR="00E964BE" w:rsidRPr="00737BB1">
        <w:rPr>
          <w:rFonts w:ascii="Arial" w:hAnsi="Arial" w:cs="Arial"/>
          <w:color w:val="000000"/>
          <w:lang w:val="sr-Cyrl-CS"/>
        </w:rPr>
        <w:t xml:space="preserve">одговарајуће </w:t>
      </w:r>
      <w:r w:rsidRPr="00737BB1">
        <w:rPr>
          <w:rFonts w:ascii="Arial" w:hAnsi="Arial" w:cs="Arial"/>
          <w:color w:val="000000"/>
          <w:lang w:val="sr-Cyrl-CS"/>
        </w:rPr>
        <w:t>препоруке</w:t>
      </w:r>
      <w:r w:rsidR="00E964BE" w:rsidRPr="00737BB1">
        <w:rPr>
          <w:rFonts w:ascii="Arial" w:hAnsi="Arial" w:cs="Arial"/>
          <w:color w:val="000000"/>
          <w:lang w:val="sr-Cyrl-CS"/>
        </w:rPr>
        <w:t>.</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ABF8F" w:themeFill="accent6" w:themeFillTint="99"/>
        <w:tblLook w:val="04A0" w:firstRow="1" w:lastRow="0" w:firstColumn="1" w:lastColumn="0" w:noHBand="0" w:noVBand="1"/>
      </w:tblPr>
      <w:tblGrid>
        <w:gridCol w:w="9134"/>
      </w:tblGrid>
      <w:tr w:rsidR="00E964BE" w:rsidRPr="00737BB1" w:rsidTr="00F16F67">
        <w:tc>
          <w:tcPr>
            <w:tcW w:w="9134" w:type="dxa"/>
            <w:shd w:val="clear" w:color="auto" w:fill="FABF8F" w:themeFill="accent6" w:themeFillTint="99"/>
          </w:tcPr>
          <w:p w:rsidR="00E964BE" w:rsidRPr="00737BB1" w:rsidRDefault="00E964BE" w:rsidP="00F82277">
            <w:pPr>
              <w:ind w:right="-64"/>
              <w:jc w:val="both"/>
              <w:rPr>
                <w:rFonts w:ascii="Arial" w:hAnsi="Arial"/>
                <w:sz w:val="6"/>
                <w:lang w:val="sr-Cyrl-CS" w:eastAsia="en-GB"/>
              </w:rPr>
            </w:pPr>
          </w:p>
          <w:p w:rsidR="00E964BE" w:rsidRPr="00737BB1" w:rsidRDefault="00E964BE" w:rsidP="00F82277">
            <w:pPr>
              <w:jc w:val="both"/>
              <w:rPr>
                <w:rFonts w:ascii="Arial" w:hAnsi="Arial" w:cs="Arial"/>
                <w:lang w:val="sr-Cyrl-CS"/>
              </w:rPr>
            </w:pPr>
            <w:bookmarkStart w:id="45" w:name="_Toc66456489"/>
            <w:r w:rsidRPr="00737BB1">
              <w:rPr>
                <w:rStyle w:val="Heading4Char"/>
                <w:rFonts w:ascii="Arial" w:eastAsia="Calibri" w:hAnsi="Arial" w:cs="Arial"/>
                <w:color w:val="auto"/>
                <w:sz w:val="24"/>
                <w:szCs w:val="24"/>
                <w:lang w:val="sr-Cyrl-CS"/>
              </w:rPr>
              <w:t>Препоруке</w:t>
            </w:r>
            <w:bookmarkEnd w:id="45"/>
            <w:r w:rsidRPr="00737BB1">
              <w:rPr>
                <w:rFonts w:ascii="Arial" w:hAnsi="Arial" w:cs="Arial"/>
                <w:lang w:val="sr-Cyrl-CS"/>
              </w:rPr>
              <w:t>:</w:t>
            </w:r>
          </w:p>
          <w:p w:rsidR="000F07F1" w:rsidRPr="005371DE" w:rsidRDefault="000F07F1" w:rsidP="000F07F1">
            <w:pPr>
              <w:jc w:val="both"/>
              <w:rPr>
                <w:rFonts w:ascii="Arial" w:hAnsi="Arial" w:cs="Arial"/>
                <w:lang w:val="sr-Cyrl-CS"/>
              </w:rPr>
            </w:pPr>
            <w:r w:rsidRPr="00BD4BB0">
              <w:t>-</w:t>
            </w:r>
            <w:r w:rsidRPr="005371DE">
              <w:rPr>
                <w:sz w:val="6"/>
              </w:rPr>
              <w:t xml:space="preserve"> </w:t>
            </w:r>
            <w:r>
              <w:rPr>
                <w:rFonts w:ascii="Arial" w:hAnsi="Arial" w:cs="Arial"/>
                <w:lang w:val="sr-Cyrl-CS"/>
              </w:rPr>
              <w:t>Унапредити</w:t>
            </w:r>
            <w:r w:rsidRPr="005371DE">
              <w:rPr>
                <w:rFonts w:ascii="Arial" w:hAnsi="Arial" w:cs="Arial"/>
                <w:lang w:val="sr-Cyrl-CS"/>
              </w:rPr>
              <w:t xml:space="preserve"> </w:t>
            </w:r>
            <w:r>
              <w:rPr>
                <w:rFonts w:ascii="Arial" w:hAnsi="Arial" w:cs="Arial"/>
                <w:lang w:val="sr-Cyrl-CS"/>
              </w:rPr>
              <w:t>доступност</w:t>
            </w:r>
            <w:r w:rsidRPr="005371DE">
              <w:rPr>
                <w:rFonts w:ascii="Arial" w:hAnsi="Arial" w:cs="Arial"/>
                <w:lang w:val="sr-Cyrl-CS"/>
              </w:rPr>
              <w:t xml:space="preserve"> услуга здравствене заштите на читавој територији свим корисницима, </w:t>
            </w:r>
            <w:r>
              <w:rPr>
                <w:rFonts w:ascii="Arial" w:hAnsi="Arial" w:cs="Arial"/>
                <w:lang w:val="sr-Cyrl-CS"/>
              </w:rPr>
              <w:t>нарочито</w:t>
            </w:r>
            <w:r w:rsidRPr="005371DE">
              <w:rPr>
                <w:rFonts w:ascii="Arial" w:hAnsi="Arial" w:cs="Arial"/>
                <w:lang w:val="sr-Cyrl-CS"/>
              </w:rPr>
              <w:t xml:space="preserve"> особа</w:t>
            </w:r>
            <w:r>
              <w:rPr>
                <w:rFonts w:ascii="Arial" w:hAnsi="Arial" w:cs="Arial"/>
                <w:lang w:val="sr-Cyrl-CS"/>
              </w:rPr>
              <w:t>ма</w:t>
            </w:r>
            <w:r w:rsidRPr="005371DE">
              <w:rPr>
                <w:rFonts w:ascii="Arial" w:hAnsi="Arial" w:cs="Arial"/>
                <w:lang w:val="sr-Cyrl-CS"/>
              </w:rPr>
              <w:t xml:space="preserve"> са инвалидитетом, старији</w:t>
            </w:r>
            <w:r>
              <w:rPr>
                <w:rFonts w:ascii="Arial" w:hAnsi="Arial" w:cs="Arial"/>
                <w:lang w:val="sr-Cyrl-CS"/>
              </w:rPr>
              <w:t>ма</w:t>
            </w:r>
            <w:r w:rsidRPr="005371DE">
              <w:rPr>
                <w:rFonts w:ascii="Arial" w:hAnsi="Arial" w:cs="Arial"/>
                <w:lang w:val="sr-Cyrl-CS"/>
              </w:rPr>
              <w:t xml:space="preserve">, </w:t>
            </w:r>
            <w:r>
              <w:rPr>
                <w:rFonts w:ascii="Arial" w:hAnsi="Arial" w:cs="Arial"/>
                <w:lang w:val="sr-Cyrl-CS"/>
              </w:rPr>
              <w:t>грађанима из руралних подручја, Ромима</w:t>
            </w:r>
            <w:r w:rsidRPr="005371DE">
              <w:rPr>
                <w:rFonts w:ascii="Arial" w:hAnsi="Arial" w:cs="Arial"/>
                <w:lang w:val="sr-Cyrl-CS"/>
              </w:rPr>
              <w:t xml:space="preserve"> </w:t>
            </w:r>
            <w:r>
              <w:rPr>
                <w:rFonts w:ascii="Arial" w:hAnsi="Arial" w:cs="Arial"/>
                <w:lang w:val="sr-Cyrl-CS"/>
              </w:rPr>
              <w:t>и другим групама којима је отежан приступ</w:t>
            </w:r>
            <w:r w:rsidRPr="005371DE">
              <w:rPr>
                <w:rFonts w:ascii="Arial" w:hAnsi="Arial" w:cs="Arial"/>
                <w:lang w:val="sr-Cyrl-CS"/>
              </w:rPr>
              <w:t xml:space="preserve"> (мобилни тимови, организован транспорт, патронажна служба, специјалистички прегледи и сл.). Посебно водити рачуна о доступности здравствене заштите у кризним ситуацијама у погледу одговарајућег обима, садржаја и квалитета;</w:t>
            </w:r>
          </w:p>
          <w:p w:rsidR="000F07F1" w:rsidRPr="005371DE" w:rsidRDefault="000F07F1" w:rsidP="000F07F1">
            <w:pPr>
              <w:jc w:val="both"/>
              <w:rPr>
                <w:rFonts w:ascii="Arial" w:hAnsi="Arial" w:cs="Arial"/>
                <w:lang w:val="sr-Cyrl-CS"/>
              </w:rPr>
            </w:pPr>
            <w:r w:rsidRPr="005371DE">
              <w:rPr>
                <w:rFonts w:ascii="Arial" w:hAnsi="Arial" w:cs="Arial"/>
                <w:lang w:val="sr-Cyrl-CS"/>
              </w:rPr>
              <w:t>- наставити рад на обезбеђивању ефикаснијих терапија, лекова, материјала и помагала новије генерације на терет Републичког фонда за здравствено осигурање;</w:t>
            </w:r>
          </w:p>
          <w:p w:rsidR="000F07F1" w:rsidRPr="005371DE" w:rsidRDefault="000F07F1" w:rsidP="000F07F1">
            <w:pPr>
              <w:jc w:val="both"/>
              <w:rPr>
                <w:rFonts w:ascii="Arial" w:hAnsi="Arial" w:cs="Arial"/>
                <w:lang w:val="sr-Cyrl-CS"/>
              </w:rPr>
            </w:pPr>
            <w:r w:rsidRPr="005371DE">
              <w:rPr>
                <w:rFonts w:ascii="Arial" w:hAnsi="Arial" w:cs="Arial"/>
                <w:lang w:val="sr-Cyrl-CS"/>
              </w:rPr>
              <w:t>- предузимати мере превентивне заштите и скрининг прегледе, радити на подизању свести и информисаности о здравственим ризицима и репродуктивном здрављу свих генерација;</w:t>
            </w:r>
          </w:p>
          <w:p w:rsidR="000F07F1" w:rsidRPr="005371DE" w:rsidRDefault="000F07F1" w:rsidP="000F07F1">
            <w:pPr>
              <w:jc w:val="both"/>
              <w:rPr>
                <w:rFonts w:ascii="Arial" w:hAnsi="Arial" w:cs="Arial"/>
                <w:lang w:val="sr-Cyrl-CS"/>
              </w:rPr>
            </w:pPr>
            <w:r w:rsidRPr="005371DE">
              <w:rPr>
                <w:rFonts w:ascii="Arial" w:hAnsi="Arial" w:cs="Arial"/>
                <w:lang w:val="sr-Cyrl-CS"/>
              </w:rPr>
              <w:t>- обезбедити услове за истовремено и комбиновано пружање међусекторских услуга здравствене и социјалне заштите</w:t>
            </w:r>
            <w:r>
              <w:rPr>
                <w:rFonts w:ascii="Arial" w:hAnsi="Arial" w:cs="Arial"/>
                <w:lang w:val="sr-Cyrl-CS"/>
              </w:rPr>
              <w:t>. Унапредити</w:t>
            </w:r>
            <w:r w:rsidRPr="005371DE">
              <w:rPr>
                <w:rFonts w:ascii="Arial" w:hAnsi="Arial" w:cs="Arial"/>
                <w:lang w:val="sr-Cyrl-CS"/>
              </w:rPr>
              <w:t xml:space="preserve"> приступ палијативној нези </w:t>
            </w:r>
            <w:r>
              <w:rPr>
                <w:rFonts w:ascii="Arial" w:hAnsi="Arial" w:cs="Arial"/>
                <w:lang w:val="sr-Cyrl-CS"/>
              </w:rPr>
              <w:t>и збрињавању</w:t>
            </w:r>
            <w:r w:rsidRPr="005371DE">
              <w:rPr>
                <w:rFonts w:ascii="Arial" w:hAnsi="Arial" w:cs="Arial"/>
                <w:lang w:val="sr-Cyrl-CS"/>
              </w:rPr>
              <w:t>;</w:t>
            </w:r>
          </w:p>
          <w:p w:rsidR="000F07F1" w:rsidRPr="005371DE" w:rsidRDefault="000F07F1" w:rsidP="000F07F1">
            <w:pPr>
              <w:jc w:val="both"/>
              <w:rPr>
                <w:rFonts w:ascii="Arial" w:hAnsi="Arial" w:cs="Arial"/>
                <w:lang w:val="sr-Cyrl-CS"/>
              </w:rPr>
            </w:pPr>
            <w:r w:rsidRPr="005371DE">
              <w:rPr>
                <w:rFonts w:ascii="Arial" w:hAnsi="Arial" w:cs="Arial"/>
                <w:lang w:val="sr-Cyrl-CS"/>
              </w:rPr>
              <w:t xml:space="preserve">- </w:t>
            </w:r>
            <w:r>
              <w:rPr>
                <w:rFonts w:ascii="Arial" w:hAnsi="Arial" w:cs="Arial"/>
                <w:lang w:val="sr-Cyrl-CS"/>
              </w:rPr>
              <w:t>реализовати програме о сексуалном и репродуктивном здрављу у</w:t>
            </w:r>
            <w:r w:rsidRPr="005371DE">
              <w:rPr>
                <w:rFonts w:ascii="Arial" w:hAnsi="Arial" w:cs="Arial"/>
                <w:lang w:val="sr-Cyrl-CS"/>
              </w:rPr>
              <w:t xml:space="preserve"> образовн</w:t>
            </w:r>
            <w:r>
              <w:rPr>
                <w:rFonts w:ascii="Arial" w:hAnsi="Arial" w:cs="Arial"/>
                <w:lang w:val="sr-Cyrl-CS"/>
              </w:rPr>
              <w:t>о</w:t>
            </w:r>
            <w:r w:rsidRPr="005371DE">
              <w:rPr>
                <w:rFonts w:ascii="Arial" w:hAnsi="Arial" w:cs="Arial"/>
                <w:lang w:val="sr-Cyrl-CS"/>
              </w:rPr>
              <w:t>м систем</w:t>
            </w:r>
            <w:r>
              <w:rPr>
                <w:rFonts w:ascii="Arial" w:hAnsi="Arial" w:cs="Arial"/>
                <w:lang w:val="sr-Cyrl-CS"/>
              </w:rPr>
              <w:t>у</w:t>
            </w:r>
            <w:r w:rsidRPr="005371DE">
              <w:rPr>
                <w:rFonts w:ascii="Arial" w:hAnsi="Arial" w:cs="Arial"/>
                <w:lang w:val="sr-Cyrl-CS"/>
              </w:rPr>
              <w:t xml:space="preserve"> и </w:t>
            </w:r>
            <w:r>
              <w:rPr>
                <w:rFonts w:ascii="Arial" w:hAnsi="Arial" w:cs="Arial"/>
                <w:lang w:val="sr-Cyrl-CS"/>
              </w:rPr>
              <w:t xml:space="preserve">подстицати креирање едукативних </w:t>
            </w:r>
            <w:r w:rsidRPr="005371DE">
              <w:rPr>
                <w:rFonts w:ascii="Arial" w:hAnsi="Arial" w:cs="Arial"/>
                <w:lang w:val="sr-Cyrl-CS"/>
              </w:rPr>
              <w:t>медиј</w:t>
            </w:r>
            <w:r>
              <w:rPr>
                <w:rFonts w:ascii="Arial" w:hAnsi="Arial" w:cs="Arial"/>
                <w:lang w:val="sr-Cyrl-CS"/>
              </w:rPr>
              <w:t>ских садржаја на ову тему</w:t>
            </w:r>
            <w:r w:rsidRPr="005371DE">
              <w:rPr>
                <w:rFonts w:ascii="Arial" w:hAnsi="Arial" w:cs="Arial"/>
                <w:lang w:val="sr-Cyrl-CS"/>
              </w:rPr>
              <w:t>;</w:t>
            </w:r>
          </w:p>
          <w:p w:rsidR="00E964BE" w:rsidRPr="000F07F1" w:rsidRDefault="000F07F1" w:rsidP="000F07F1">
            <w:pPr>
              <w:jc w:val="both"/>
              <w:rPr>
                <w:rFonts w:ascii="Arial" w:hAnsi="Arial" w:cs="Arial"/>
                <w:lang w:val="sr-Cyrl-CS"/>
              </w:rPr>
            </w:pPr>
            <w:r w:rsidRPr="005371DE">
              <w:rPr>
                <w:rFonts w:ascii="Arial" w:hAnsi="Arial" w:cs="Arial"/>
                <w:lang w:val="sr-Cyrl-CS"/>
              </w:rPr>
              <w:t xml:space="preserve">- </w:t>
            </w:r>
            <w:r>
              <w:rPr>
                <w:rFonts w:ascii="Arial" w:hAnsi="Arial" w:cs="Arial"/>
                <w:lang w:val="sr-Cyrl-CS"/>
              </w:rPr>
              <w:t xml:space="preserve">унапредити ниво информисаности о правима и услугама и </w:t>
            </w:r>
            <w:r w:rsidRPr="005371DE">
              <w:rPr>
                <w:rFonts w:ascii="Arial" w:hAnsi="Arial" w:cs="Arial"/>
                <w:lang w:val="sr-Cyrl-CS"/>
              </w:rPr>
              <w:t xml:space="preserve">поједноставити процедуре </w:t>
            </w:r>
            <w:r>
              <w:rPr>
                <w:rFonts w:ascii="Arial" w:hAnsi="Arial" w:cs="Arial"/>
                <w:lang w:val="sr-Cyrl-CS"/>
              </w:rPr>
              <w:t>за њихово остваривање, уз</w:t>
            </w:r>
            <w:r w:rsidRPr="005371DE">
              <w:rPr>
                <w:rFonts w:ascii="Arial" w:hAnsi="Arial" w:cs="Arial"/>
                <w:lang w:val="sr-Cyrl-CS"/>
              </w:rPr>
              <w:t xml:space="preserve"> коришћење</w:t>
            </w:r>
            <w:r>
              <w:rPr>
                <w:rFonts w:ascii="Arial" w:hAnsi="Arial" w:cs="Arial"/>
                <w:lang w:val="sr-Cyrl-CS"/>
              </w:rPr>
              <w:t xml:space="preserve"> доступних</w:t>
            </w:r>
            <w:r w:rsidRPr="005371DE">
              <w:rPr>
                <w:rFonts w:ascii="Arial" w:hAnsi="Arial" w:cs="Arial"/>
                <w:lang w:val="sr-Cyrl-CS"/>
              </w:rPr>
              <w:t xml:space="preserve"> информационих технологија у сврху помоћи</w:t>
            </w:r>
            <w:r>
              <w:rPr>
                <w:rFonts w:ascii="Arial" w:hAnsi="Arial" w:cs="Arial"/>
                <w:lang w:val="sr-Cyrl-CS"/>
              </w:rPr>
              <w:t>.</w:t>
            </w:r>
          </w:p>
        </w:tc>
      </w:tr>
    </w:tbl>
    <w:p w:rsidR="00CC4EEB" w:rsidRPr="00737BB1" w:rsidRDefault="00CC4EEB" w:rsidP="00CC4EEB">
      <w:pPr>
        <w:ind w:right="26"/>
        <w:jc w:val="center"/>
        <w:rPr>
          <w:rFonts w:ascii="Arial" w:hAnsi="Arial" w:cs="Arial"/>
          <w:lang w:val="sr-Cyrl-CS"/>
        </w:rPr>
      </w:pPr>
      <w:bookmarkStart w:id="46" w:name="_Toc3474767"/>
      <w:bookmarkStart w:id="47" w:name="_Toc508811695"/>
      <w:r w:rsidRPr="00737BB1">
        <w:rPr>
          <w:rFonts w:ascii="Arial" w:hAnsi="Arial" w:cs="Arial"/>
          <w:noProof/>
        </w:rPr>
        <w:lastRenderedPageBreak/>
        <w:drawing>
          <wp:inline distT="0" distB="0" distL="0" distR="0">
            <wp:extent cx="5111091" cy="3657600"/>
            <wp:effectExtent l="19050" t="0" r="0" b="0"/>
            <wp:docPr id="61" name="Picture 686" descr="Description: C:\Users\Poverenik 58\AppData\Local\Microsoft\Windows\INetCache\Content.Outlook\A2PBMFCM\LR_Vuk Bozić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C:\Users\Poverenik 58\AppData\Local\Microsoft\Windows\INetCache\Content.Outlook\A2PBMFCM\LR_Vuk Bozić V1.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114172" cy="3659805"/>
                    </a:xfrm>
                    <a:prstGeom prst="rect">
                      <a:avLst/>
                    </a:prstGeom>
                    <a:noFill/>
                    <a:ln w="9525">
                      <a:noFill/>
                      <a:miter lim="800000"/>
                      <a:headEnd/>
                      <a:tailEnd/>
                    </a:ln>
                  </pic:spPr>
                </pic:pic>
              </a:graphicData>
            </a:graphic>
          </wp:inline>
        </w:drawing>
      </w:r>
    </w:p>
    <w:p w:rsidR="00CC4EEB" w:rsidRPr="00737BB1" w:rsidRDefault="00CC4EEB" w:rsidP="00CC4EEB">
      <w:pPr>
        <w:ind w:right="26"/>
        <w:jc w:val="center"/>
        <w:rPr>
          <w:rFonts w:ascii="Arial Narrow" w:hAnsi="Arial Narrow" w:cs="Arial"/>
          <w:lang w:val="sr-Cyrl-CS"/>
        </w:rPr>
      </w:pPr>
      <w:r w:rsidRPr="00737BB1">
        <w:rPr>
          <w:rFonts w:ascii="Arial Narrow" w:hAnsi="Arial Narrow" w:cs="Arial"/>
          <w:lang w:val="sr-Cyrl-CS"/>
        </w:rPr>
        <w:t>Рад са такмичења „Мост разумевања – међугенерацијска солидарност“, аутор Вук Божић, V1</w:t>
      </w:r>
    </w:p>
    <w:p w:rsidR="00CC4EEB" w:rsidRPr="00737BB1" w:rsidRDefault="00CC4EEB" w:rsidP="00CC4EEB">
      <w:pPr>
        <w:rPr>
          <w:lang w:val="sr-Cyrl-CS"/>
        </w:rPr>
      </w:pPr>
    </w:p>
    <w:p w:rsidR="00CC4EEB" w:rsidRPr="00737BB1" w:rsidRDefault="00CC4EEB" w:rsidP="00CC4EEB">
      <w:pPr>
        <w:pStyle w:val="Heading3"/>
        <w:rPr>
          <w:rFonts w:cs="Arial"/>
          <w:i w:val="0"/>
          <w:lang w:val="sr-Cyrl-CS"/>
        </w:rPr>
      </w:pPr>
      <w:bookmarkStart w:id="48" w:name="_Toc66456490"/>
      <w:r w:rsidRPr="00737BB1">
        <w:rPr>
          <w:rFonts w:cs="Arial"/>
          <w:i w:val="0"/>
          <w:lang w:val="sr-Cyrl-CS"/>
        </w:rPr>
        <w:t>Дискриминација на основу старосног доба</w:t>
      </w:r>
      <w:bookmarkEnd w:id="46"/>
      <w:bookmarkEnd w:id="48"/>
    </w:p>
    <w:bookmarkEnd w:id="47"/>
    <w:p w:rsidR="00CC4EEB" w:rsidRPr="00C61657" w:rsidRDefault="00CC4EEB" w:rsidP="00CC4EEB">
      <w:pPr>
        <w:ind w:right="26"/>
        <w:jc w:val="both"/>
        <w:rPr>
          <w:rFonts w:ascii="Arial" w:hAnsi="Arial" w:cs="Arial"/>
          <w:sz w:val="12"/>
          <w:lang w:val="sr-Cyrl-CS"/>
        </w:rPr>
      </w:pPr>
    </w:p>
    <w:p w:rsidR="00CC4EEB" w:rsidRPr="00737BB1" w:rsidRDefault="00CC4EEB" w:rsidP="00CC4EEB">
      <w:pPr>
        <w:jc w:val="both"/>
        <w:rPr>
          <w:rFonts w:ascii="Arial" w:hAnsi="Arial" w:cs="Arial"/>
          <w:lang w:val="sr-Cyrl-CS"/>
        </w:rPr>
      </w:pPr>
      <w:r w:rsidRPr="00737BB1">
        <w:rPr>
          <w:rFonts w:ascii="Arial" w:hAnsi="Arial" w:cs="Arial"/>
          <w:lang w:val="sr-Cyrl-CS"/>
        </w:rPr>
        <w:t xml:space="preserve">Дискриминација на основу старосног доба </w:t>
      </w:r>
      <w:r w:rsidR="006A742F" w:rsidRPr="00737BB1">
        <w:rPr>
          <w:rFonts w:ascii="Arial" w:hAnsi="Arial" w:cs="Arial"/>
          <w:lang w:val="sr-Cyrl-CS"/>
        </w:rPr>
        <w:t>појављује се</w:t>
      </w:r>
      <w:r w:rsidRPr="00737BB1">
        <w:rPr>
          <w:rFonts w:ascii="Arial" w:hAnsi="Arial" w:cs="Arial"/>
          <w:lang w:val="sr-Cyrl-CS"/>
        </w:rPr>
        <w:t xml:space="preserve"> у </w:t>
      </w:r>
      <w:r w:rsidR="006A742F" w:rsidRPr="00737BB1">
        <w:rPr>
          <w:rFonts w:ascii="Arial" w:hAnsi="Arial" w:cs="Arial"/>
          <w:lang w:val="sr-Cyrl-CS"/>
        </w:rPr>
        <w:t>различитим</w:t>
      </w:r>
      <w:r w:rsidRPr="00737BB1">
        <w:rPr>
          <w:rFonts w:ascii="Arial" w:hAnsi="Arial" w:cs="Arial"/>
          <w:lang w:val="sr-Cyrl-CS"/>
        </w:rPr>
        <w:t xml:space="preserve"> областима друштвених односа и </w:t>
      </w:r>
      <w:r w:rsidR="006A742F" w:rsidRPr="00737BB1">
        <w:rPr>
          <w:rFonts w:ascii="Arial" w:hAnsi="Arial" w:cs="Arial"/>
          <w:lang w:val="sr-Cyrl-CS"/>
        </w:rPr>
        <w:t>подразумева</w:t>
      </w:r>
      <w:r w:rsidRPr="00737BB1">
        <w:rPr>
          <w:rFonts w:ascii="Arial" w:hAnsi="Arial" w:cs="Arial"/>
          <w:lang w:val="sr-Cyrl-CS"/>
        </w:rPr>
        <w:t xml:space="preserve"> дискриминацију свих узрасних категорија становништва, како старијих особа, тако и оних „средње“ генерације, али и дискриминацију деце и младих.</w:t>
      </w:r>
    </w:p>
    <w:p w:rsidR="00CC4EEB" w:rsidRPr="00737BB1" w:rsidRDefault="00CC4EEB" w:rsidP="00CC4EEB">
      <w:pPr>
        <w:tabs>
          <w:tab w:val="left" w:pos="90"/>
        </w:tabs>
        <w:jc w:val="both"/>
        <w:rPr>
          <w:rFonts w:ascii="Arial" w:eastAsia="Times New Roman" w:hAnsi="Arial" w:cs="Arial"/>
          <w:lang w:val="sr-Cyrl-CS"/>
        </w:rPr>
      </w:pPr>
      <w:r w:rsidRPr="00737BB1">
        <w:rPr>
          <w:rFonts w:ascii="Arial" w:eastAsia="Times New Roman" w:hAnsi="Arial" w:cs="Arial"/>
          <w:lang w:val="sr-Cyrl-CS"/>
        </w:rPr>
        <w:t>Република Србија спада у групу земаља у којој је присут</w:t>
      </w:r>
      <w:r w:rsidR="006A742F" w:rsidRPr="00737BB1">
        <w:rPr>
          <w:rFonts w:ascii="Arial" w:eastAsia="Times New Roman" w:hAnsi="Arial" w:cs="Arial"/>
          <w:lang w:val="sr-Cyrl-CS"/>
        </w:rPr>
        <w:t>а</w:t>
      </w:r>
      <w:r w:rsidRPr="00737BB1">
        <w:rPr>
          <w:rFonts w:ascii="Arial" w:eastAsia="Times New Roman" w:hAnsi="Arial" w:cs="Arial"/>
          <w:lang w:val="sr-Cyrl-CS"/>
        </w:rPr>
        <w:t>н</w:t>
      </w:r>
      <w:r w:rsidR="006A742F" w:rsidRPr="00737BB1">
        <w:rPr>
          <w:rFonts w:ascii="Arial" w:eastAsia="Times New Roman" w:hAnsi="Arial" w:cs="Arial"/>
          <w:lang w:val="sr-Cyrl-CS"/>
        </w:rPr>
        <w:t xml:space="preserve"> тренд</w:t>
      </w:r>
      <w:r w:rsidRPr="00737BB1">
        <w:rPr>
          <w:rFonts w:ascii="Arial" w:eastAsia="Times New Roman" w:hAnsi="Arial" w:cs="Arial"/>
          <w:lang w:val="sr-Cyrl-CS"/>
        </w:rPr>
        <w:t xml:space="preserve"> демографско</w:t>
      </w:r>
      <w:r w:rsidR="006A742F" w:rsidRPr="00737BB1">
        <w:rPr>
          <w:rFonts w:ascii="Arial" w:eastAsia="Times New Roman" w:hAnsi="Arial" w:cs="Arial"/>
          <w:lang w:val="sr-Cyrl-CS"/>
        </w:rPr>
        <w:t>г</w:t>
      </w:r>
      <w:r w:rsidRPr="00737BB1">
        <w:rPr>
          <w:rFonts w:ascii="Arial" w:eastAsia="Times New Roman" w:hAnsi="Arial" w:cs="Arial"/>
          <w:lang w:val="sr-Cyrl-CS"/>
        </w:rPr>
        <w:t xml:space="preserve"> старењ</w:t>
      </w:r>
      <w:r w:rsidR="006A742F" w:rsidRPr="00737BB1">
        <w:rPr>
          <w:rFonts w:ascii="Arial" w:eastAsia="Times New Roman" w:hAnsi="Arial" w:cs="Arial"/>
          <w:lang w:val="sr-Cyrl-CS"/>
        </w:rPr>
        <w:t>а</w:t>
      </w:r>
      <w:r w:rsidRPr="00737BB1">
        <w:rPr>
          <w:rFonts w:ascii="Arial" w:eastAsia="Times New Roman" w:hAnsi="Arial" w:cs="Arial"/>
          <w:lang w:val="sr-Cyrl-CS"/>
        </w:rPr>
        <w:t xml:space="preserve"> и висока просечна старост становништва као резултат крупних промена које су се дешавале у старосној структури у 20. веку проузрокованих првенствено дугогодишњим опадањем стопе фертилитета, затим висином стопе морталитета, као и миграционим кретањима. Према неким од доступних података, у 2019. години, Србија је била осма земља у Европи по уделу старијег становништва</w:t>
      </w:r>
      <w:r w:rsidRPr="00737BB1">
        <w:rPr>
          <w:rFonts w:ascii="Arial" w:eastAsia="Times New Roman" w:hAnsi="Arial" w:cs="Arial"/>
          <w:vertAlign w:val="superscript"/>
          <w:lang w:val="sr-Cyrl-CS"/>
        </w:rPr>
        <w:footnoteReference w:id="105"/>
      </w:r>
      <w:r w:rsidRPr="00737BB1">
        <w:rPr>
          <w:rFonts w:ascii="Arial" w:eastAsia="Times New Roman" w:hAnsi="Arial" w:cs="Arial"/>
          <w:lang w:val="sr-Cyrl-CS"/>
        </w:rPr>
        <w:t>, док је у светским размерама, у 2018. години била на 11. месту са 20,2% од укупног становништва старијих од 65 година живота</w:t>
      </w:r>
      <w:r w:rsidRPr="00737BB1">
        <w:rPr>
          <w:rFonts w:ascii="Arial" w:eastAsia="Times New Roman" w:hAnsi="Arial" w:cs="Arial"/>
          <w:vertAlign w:val="superscript"/>
          <w:lang w:val="sr-Cyrl-CS"/>
        </w:rPr>
        <w:footnoteReference w:id="106"/>
      </w:r>
      <w:r w:rsidRPr="00737BB1">
        <w:rPr>
          <w:rFonts w:ascii="Arial" w:eastAsia="Times New Roman" w:hAnsi="Arial" w:cs="Arial"/>
          <w:lang w:val="sr-Cyrl-CS"/>
        </w:rPr>
        <w:t xml:space="preserve">. </w:t>
      </w:r>
    </w:p>
    <w:p w:rsidR="00CC4EEB" w:rsidRPr="00C61657" w:rsidRDefault="00CC4EEB" w:rsidP="00C61657">
      <w:pPr>
        <w:jc w:val="both"/>
        <w:rPr>
          <w:rFonts w:ascii="Arial" w:eastAsia="Times New Roman" w:hAnsi="Arial" w:cs="Arial"/>
          <w:bCs/>
          <w:lang w:val="sr-Cyrl-CS"/>
        </w:rPr>
      </w:pPr>
      <w:r w:rsidRPr="00737BB1">
        <w:rPr>
          <w:rFonts w:ascii="Arial" w:eastAsia="Times New Roman" w:hAnsi="Arial" w:cs="Arial"/>
          <w:lang w:val="sr-Cyrl-CS"/>
        </w:rPr>
        <w:t xml:space="preserve">Процес демографског старења становништва манифестује се ниским и стално опадајућим учешћем младих и високим и континуирано растућим уделом старих у укупном становништву. Удео лица старих 65 и више година 2019. године износи 20,7%, а млађих од 15 година 14,3%. Промена у старосно-полној структури становништва је евидентна, поред промене у укупном броју становника. </w:t>
      </w:r>
      <w:r w:rsidR="00C61657">
        <w:rPr>
          <w:rFonts w:ascii="Arial" w:eastAsia="Times New Roman" w:hAnsi="Arial" w:cs="Arial"/>
          <w:lang w:val="sr-Cyrl-CS"/>
        </w:rPr>
        <w:t xml:space="preserve">                                                     </w:t>
      </w:r>
      <w:r w:rsidRPr="00737BB1">
        <w:rPr>
          <w:rFonts w:ascii="Arial" w:eastAsia="Times New Roman" w:hAnsi="Arial" w:cs="Arial"/>
          <w:lang w:val="sr-Cyrl-CS"/>
        </w:rPr>
        <w:lastRenderedPageBreak/>
        <w:t xml:space="preserve">У 2002. години најзаступљенија је популација старосне доби 45–49 година, док је у 2019. години највећи удео </w:t>
      </w:r>
      <w:r w:rsidRPr="00C61657">
        <w:rPr>
          <w:rFonts w:ascii="Arial" w:eastAsia="Times New Roman" w:hAnsi="Arial" w:cs="Arial"/>
          <w:bCs/>
          <w:lang w:val="sr-Cyrl-CS"/>
        </w:rPr>
        <w:t>мушкараца 40–44 година и жена 65–69 година у укупној популацији.</w:t>
      </w:r>
    </w:p>
    <w:p w:rsidR="00CC4EEB" w:rsidRPr="00737BB1" w:rsidRDefault="00CC4EEB" w:rsidP="00CC4EEB">
      <w:pPr>
        <w:jc w:val="both"/>
        <w:rPr>
          <w:rFonts w:ascii="Arial" w:hAnsi="Arial" w:cs="Arial"/>
          <w:lang w:val="sr-Cyrl-CS"/>
        </w:rPr>
      </w:pPr>
      <w:r w:rsidRPr="00737BB1">
        <w:rPr>
          <w:rFonts w:ascii="Arial" w:eastAsia="Times New Roman" w:hAnsi="Arial" w:cs="Arial"/>
          <w:bCs/>
          <w:lang w:val="sr-Cyrl-CS"/>
        </w:rPr>
        <w:t>Према подацима из Месечног статистичког билтена Републичког завода за статистику</w:t>
      </w:r>
      <w:r w:rsidRPr="00737BB1">
        <w:rPr>
          <w:rFonts w:ascii="Arial" w:eastAsia="Times New Roman" w:hAnsi="Arial" w:cs="Arial"/>
          <w:bCs/>
          <w:vertAlign w:val="superscript"/>
          <w:lang w:val="sr-Cyrl-CS"/>
        </w:rPr>
        <w:footnoteReference w:id="107"/>
      </w:r>
      <w:r w:rsidRPr="00737BB1">
        <w:rPr>
          <w:rFonts w:ascii="Arial" w:eastAsia="Times New Roman" w:hAnsi="Arial" w:cs="Arial"/>
          <w:bCs/>
          <w:lang w:val="sr-Cyrl-CS"/>
        </w:rPr>
        <w:t xml:space="preserve"> јула 2020. године рођено је 5.927 беба, док је умрлих 10.023 лица, што значи да је умрлих готово дупло више него рођених. На годишњем нивоу више умре него што се роди око 35.000-40.000 лица, а то практично значи да на годишњем нивоу у Србији </w:t>
      </w:r>
      <w:r w:rsidRPr="00737BB1">
        <w:rPr>
          <w:rFonts w:ascii="Arial" w:hAnsi="Arial" w:cs="Arial"/>
          <w:lang w:val="sr-Cyrl-CS"/>
        </w:rPr>
        <w:t>нестане по један град.</w:t>
      </w:r>
    </w:p>
    <w:p w:rsidR="00CC4EEB" w:rsidRPr="00737BB1" w:rsidRDefault="00CC4EEB" w:rsidP="00CC4EEB">
      <w:pPr>
        <w:jc w:val="both"/>
        <w:rPr>
          <w:rFonts w:ascii="Arial" w:hAnsi="Arial" w:cs="Arial"/>
          <w:lang w:val="sr-Cyrl-CS"/>
        </w:rPr>
      </w:pPr>
      <w:r w:rsidRPr="00737BB1">
        <w:rPr>
          <w:rFonts w:ascii="Arial" w:hAnsi="Arial" w:cs="Arial"/>
          <w:lang w:val="sr-Cyrl-CS"/>
        </w:rPr>
        <w:t>У периоду 2002–2019. године, просечна старост становништва је порасла са 40,2 на 43,3 године. На повећање броја старијих свакако утиче и највеће цивилизацијско достигуће - продужење очекиваног трајања живота, које за укупно становништво износи 3,4 године, од 72,3 године у 2002, до 75,7 година у 2019.</w:t>
      </w:r>
      <w:r w:rsidRPr="00C61657">
        <w:rPr>
          <w:rFonts w:ascii="Arial" w:hAnsi="Arial" w:cs="Arial"/>
          <w:vertAlign w:val="superscript"/>
          <w:lang w:val="sr-Cyrl-CS"/>
        </w:rPr>
        <w:footnoteReference w:id="108"/>
      </w:r>
      <w:r w:rsidRPr="00C61657">
        <w:rPr>
          <w:rFonts w:ascii="Arial" w:hAnsi="Arial" w:cs="Arial"/>
          <w:vertAlign w:val="superscript"/>
          <w:lang w:val="sr-Cyrl-CS"/>
        </w:rPr>
        <w:t xml:space="preserve"> </w:t>
      </w:r>
      <w:r w:rsidRPr="00737BB1">
        <w:rPr>
          <w:rFonts w:ascii="Arial" w:hAnsi="Arial" w:cs="Arial"/>
          <w:lang w:val="sr-Cyrl-CS"/>
        </w:rPr>
        <w:t xml:space="preserve">Овакви трендови утичу и на смањење учешћа становништва радног узраста (15–64) у укупној популацији, са 67,3% (2002) на 65,0% (2019). </w:t>
      </w:r>
    </w:p>
    <w:p w:rsidR="00CC4EEB" w:rsidRPr="00737BB1" w:rsidRDefault="00CC4EEB" w:rsidP="00CC4EEB">
      <w:pPr>
        <w:jc w:val="both"/>
        <w:rPr>
          <w:rFonts w:ascii="Arial" w:eastAsia="Times New Roman" w:hAnsi="Arial" w:cs="Arial"/>
          <w:bCs/>
          <w:lang w:val="sr-Cyrl-CS"/>
        </w:rPr>
      </w:pPr>
      <w:r w:rsidRPr="00737BB1">
        <w:rPr>
          <w:rFonts w:ascii="Arial" w:hAnsi="Arial" w:cs="Arial"/>
          <w:lang w:val="sr-Cyrl-CS"/>
        </w:rPr>
        <w:t>Пројекције</w:t>
      </w:r>
      <w:r w:rsidRPr="00737BB1">
        <w:rPr>
          <w:rFonts w:ascii="Arial" w:eastAsia="Times New Roman" w:hAnsi="Arial" w:cs="Arial"/>
          <w:lang w:val="sr-Cyrl-CS"/>
        </w:rPr>
        <w:t xml:space="preserve"> Републичког завода за статистику</w:t>
      </w:r>
      <w:r w:rsidRPr="00737BB1">
        <w:rPr>
          <w:rFonts w:ascii="Arial" w:eastAsia="Times New Roman" w:hAnsi="Arial" w:cs="Arial"/>
          <w:vertAlign w:val="superscript"/>
          <w:lang w:val="sr-Cyrl-CS"/>
        </w:rPr>
        <w:footnoteReference w:id="109"/>
      </w:r>
      <w:r w:rsidRPr="00737BB1">
        <w:rPr>
          <w:rFonts w:ascii="Arial" w:eastAsia="Times New Roman" w:hAnsi="Arial" w:cs="Arial"/>
          <w:lang w:val="sr-Cyrl-CS"/>
        </w:rPr>
        <w:t xml:space="preserve"> које су урађене за период 2011-2041. године указују да ће у наредних тридесет година становништво Републике Србије и даље бити изложено деловању процеса демографског старења, без обзира на варијанте пројекција. Поред смањења укупног броја становника, може се очекивати и даља повећана депопулација становника</w:t>
      </w:r>
      <w:r w:rsidRPr="00737BB1">
        <w:rPr>
          <w:rFonts w:ascii="Arial" w:eastAsia="Times New Roman" w:hAnsi="Arial" w:cs="Arial"/>
          <w:bCs/>
          <w:lang w:val="sr-Cyrl-CS"/>
        </w:rPr>
        <w:t xml:space="preserve"> у мањим насељима – селима</w:t>
      </w:r>
      <w:r w:rsidRPr="00737BB1">
        <w:rPr>
          <w:rFonts w:ascii="Arial" w:eastAsia="Times New Roman" w:hAnsi="Arial" w:cs="Arial"/>
          <w:lang w:val="sr-Cyrl-CS"/>
        </w:rPr>
        <w:t xml:space="preserve">. </w:t>
      </w:r>
      <w:r w:rsidRPr="00737BB1">
        <w:rPr>
          <w:rFonts w:ascii="Arial" w:eastAsia="Times New Roman" w:hAnsi="Arial" w:cs="Arial"/>
          <w:bCs/>
          <w:lang w:val="sr-Cyrl-CS"/>
        </w:rPr>
        <w:t>Од око 4.700 села, преко 1.200 је већ у фази нестајања.</w:t>
      </w:r>
      <w:r w:rsidRPr="00737BB1">
        <w:rPr>
          <w:rFonts w:ascii="Arial" w:eastAsia="Times New Roman" w:hAnsi="Arial" w:cs="Arial"/>
          <w:lang w:val="sr-Cyrl-CS"/>
        </w:rPr>
        <w:t xml:space="preserve"> </w:t>
      </w:r>
      <w:r w:rsidRPr="00737BB1">
        <w:rPr>
          <w:rFonts w:ascii="Arial" w:eastAsia="Times New Roman" w:hAnsi="Arial" w:cs="Arial"/>
          <w:bCs/>
          <w:lang w:val="sr-Cyrl-CS"/>
        </w:rPr>
        <w:t>Све варијанте пројекција упућују и на повећање броја становника старијих од 80 година живота, нарочито готово дуплирање броја жена у овој старосној категорији.</w:t>
      </w:r>
    </w:p>
    <w:p w:rsidR="006A742F" w:rsidRPr="00737BB1" w:rsidRDefault="006A742F" w:rsidP="00CC4EEB">
      <w:pPr>
        <w:jc w:val="both"/>
        <w:rPr>
          <w:rFonts w:ascii="Arial" w:eastAsia="Times New Roman" w:hAnsi="Arial" w:cs="Arial"/>
          <w:bCs/>
          <w:lang w:val="sr-Cyrl-CS"/>
        </w:rPr>
      </w:pPr>
      <w:r w:rsidRPr="00737BB1">
        <w:rPr>
          <w:rFonts w:ascii="Arial" w:eastAsia="Times New Roman" w:hAnsi="Arial" w:cs="Arial"/>
          <w:bCs/>
          <w:lang w:val="sr-Cyrl-CS"/>
        </w:rPr>
        <w:t xml:space="preserve">Овај тренд и оваква демографска ситуација разлог је за посебну фокусираност и посвећеност политикама старења нарочито у области здравствене и социјалне заштите како би се ишло у сусрет решавању изазова које са собом носи овакав демографски тренд и управо како би се избегло повећање присутности дискриминације старијих, уз пружање институционалне и сваке друге подршке. </w:t>
      </w:r>
    </w:p>
    <w:p w:rsidR="00CC4EEB" w:rsidRPr="00737BB1" w:rsidRDefault="00CC4EEB" w:rsidP="00CC4EEB">
      <w:pPr>
        <w:jc w:val="both"/>
        <w:rPr>
          <w:rFonts w:ascii="Arial" w:hAnsi="Arial" w:cs="Arial"/>
          <w:lang w:val="sr-Cyrl-CS"/>
        </w:rPr>
      </w:pPr>
      <w:r w:rsidRPr="00737BB1">
        <w:rPr>
          <w:rFonts w:ascii="Arial" w:hAnsi="Arial" w:cs="Arial"/>
          <w:lang w:val="sr-Cyrl-CS"/>
        </w:rPr>
        <w:t>Већ годинама је старосно доба као основ дискриминације један од најчешћих основа дискриминације према учесталости навођења у притужбама. У односу на 2019. годину, број притужби поднетих по овом основу, знатно је повећан, што је и очекивано с обзиром на епидемију Ковид-19 и последице које је имала на становништво различитих старосних категорија. С тим у вези у 2020. години највећи број притужби је поднет због дискриминације лица старијих од 65 година, затим следе притужбе због дискриминације по основу старосног доба лица између 18 и 65 година и на крају притужбе поднете због дискриминације деце.</w:t>
      </w:r>
    </w:p>
    <w:p w:rsidR="00CC4EEB" w:rsidRPr="00737BB1" w:rsidRDefault="00CC4EEB" w:rsidP="00CC4EEB">
      <w:pPr>
        <w:jc w:val="both"/>
        <w:rPr>
          <w:rFonts w:ascii="Arial" w:hAnsi="Arial" w:cs="Arial"/>
          <w:sz w:val="12"/>
          <w:lang w:val="sr-Cyrl-CS"/>
        </w:rPr>
      </w:pPr>
    </w:p>
    <w:p w:rsidR="00CC4EEB" w:rsidRDefault="00CC4EEB" w:rsidP="00CC4EEB">
      <w:pPr>
        <w:jc w:val="center"/>
        <w:rPr>
          <w:rFonts w:ascii="Arial" w:hAnsi="Arial" w:cs="Arial"/>
          <w:lang w:val="sr-Cyrl-CS"/>
        </w:rPr>
      </w:pPr>
      <w:r w:rsidRPr="00737BB1">
        <w:rPr>
          <w:rFonts w:ascii="Arial" w:hAnsi="Arial" w:cs="Arial"/>
          <w:noProof/>
        </w:rPr>
        <w:lastRenderedPageBreak/>
        <w:drawing>
          <wp:inline distT="0" distB="0" distL="0" distR="0">
            <wp:extent cx="5757845" cy="3062378"/>
            <wp:effectExtent l="19050" t="0" r="14305" b="4672"/>
            <wp:docPr id="4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C273D2" w:rsidRPr="00C61657" w:rsidRDefault="00C273D2" w:rsidP="00C61657">
      <w:pPr>
        <w:pStyle w:val="NoSpacing"/>
        <w:rPr>
          <w:sz w:val="6"/>
          <w:lang w:val="sr-Cyrl-CS"/>
        </w:rPr>
      </w:pPr>
    </w:p>
    <w:p w:rsidR="00CC4EEB" w:rsidRPr="00737BB1" w:rsidRDefault="00CC4EEB" w:rsidP="00CC4EEB">
      <w:pPr>
        <w:jc w:val="both"/>
        <w:rPr>
          <w:rFonts w:ascii="Arial" w:hAnsi="Arial" w:cs="Arial"/>
          <w:lang w:val="sr-Cyrl-CS"/>
        </w:rPr>
      </w:pPr>
      <w:r w:rsidRPr="00737BB1">
        <w:rPr>
          <w:rFonts w:ascii="Arial" w:hAnsi="Arial" w:cs="Arial"/>
          <w:lang w:val="sr-Cyrl-CS"/>
        </w:rPr>
        <w:t xml:space="preserve">У 2020. години, највећи број притужби због дискриминације по основу старосног доба се односи на поступак пред органима јавне власти док је мањи број протужби поднет у области здравствене заштите и области пензијског и инвалидског осигурња. </w:t>
      </w:r>
    </w:p>
    <w:p w:rsidR="00CC4EEB" w:rsidRPr="00737BB1" w:rsidRDefault="00CC4EEB" w:rsidP="00CC4EEB">
      <w:pPr>
        <w:autoSpaceDE w:val="0"/>
        <w:autoSpaceDN w:val="0"/>
        <w:adjustRightInd w:val="0"/>
        <w:spacing w:after="0"/>
        <w:jc w:val="both"/>
        <w:rPr>
          <w:rFonts w:ascii="Arial" w:eastAsia="Times New Roman" w:hAnsi="Arial" w:cs="Arial"/>
          <w:lang w:val="sr-Cyrl-CS"/>
        </w:rPr>
      </w:pPr>
      <w:r w:rsidRPr="00737BB1">
        <w:rPr>
          <w:rFonts w:ascii="Arial" w:hAnsi="Arial" w:cs="Arial"/>
          <w:lang w:val="sr-Cyrl-CS"/>
        </w:rPr>
        <w:t xml:space="preserve">Мера забране кретања лица старијих од 65 година која је уведена за време трајања ванредног стања утицала је на број притужби поднетих по овом основу у области која се односи на поступање органа јавне власти. Наиме, поступањем органа јавне власти уведене су мере на које су указивали грађани у притужбама, у којима су наводили да због дужине уведене мере забране кретања све теже подносе изолацију, те да су снабдевање и дозвола кретања у раним јутарњим часовима једном недељно неадекватни што утиче на њихово ментално и физичко здравље. Тим поводом Повереник је поднео више иницијатива и препорука мера које су детаљније представљене у делу извештаја који се односи на </w:t>
      </w:r>
      <w:r w:rsidR="00A02236" w:rsidRPr="00737BB1">
        <w:rPr>
          <w:rFonts w:ascii="Arial" w:hAnsi="Arial" w:cs="Arial"/>
          <w:lang w:val="sr-Cyrl-CS"/>
        </w:rPr>
        <w:t xml:space="preserve">ванредно стање и </w:t>
      </w:r>
      <w:r w:rsidRPr="00737BB1">
        <w:rPr>
          <w:rFonts w:ascii="Arial" w:hAnsi="Arial" w:cs="Arial"/>
          <w:lang w:val="sr-Cyrl-CS"/>
        </w:rPr>
        <w:t>епидемије Ковид-19. Повереник је указивао на потребу преиспитивања</w:t>
      </w:r>
      <w:r w:rsidRPr="00737BB1">
        <w:rPr>
          <w:rFonts w:ascii="Arial" w:eastAsia="Times New Roman" w:hAnsi="Arial" w:cs="Arial"/>
          <w:bCs/>
          <w:lang w:val="sr-Cyrl-CS"/>
        </w:rPr>
        <w:t xml:space="preserve"> ове мере нарочито у погледу дужине трајања, </w:t>
      </w:r>
      <w:r w:rsidRPr="00737BB1">
        <w:rPr>
          <w:rFonts w:ascii="Arial" w:hAnsi="Arial" w:cs="Arial"/>
          <w:lang w:val="sr-Cyrl-CS"/>
        </w:rPr>
        <w:t xml:space="preserve">адекватности термина одређених за кретање и њихову учесталост у складу са дневном анализом </w:t>
      </w:r>
      <w:r w:rsidR="0010044B" w:rsidRPr="00737BB1">
        <w:rPr>
          <w:rFonts w:ascii="Arial" w:hAnsi="Arial" w:cs="Arial"/>
          <w:lang w:val="sr-Cyrl-CS"/>
        </w:rPr>
        <w:t xml:space="preserve">епидемиолошке </w:t>
      </w:r>
      <w:r w:rsidRPr="00737BB1">
        <w:rPr>
          <w:rFonts w:ascii="Arial" w:hAnsi="Arial" w:cs="Arial"/>
          <w:lang w:val="sr-Cyrl-CS"/>
        </w:rPr>
        <w:t>ситуације, уз прилагођавање мера реалним околностима, узимајући у обзир и ризике по здравље становништва, посебно старијих као осетљиве друштвене групе</w:t>
      </w:r>
      <w:r w:rsidR="0010044B" w:rsidRPr="00737BB1">
        <w:rPr>
          <w:rFonts w:ascii="Arial" w:hAnsi="Arial" w:cs="Arial"/>
          <w:lang w:val="sr-Cyrl-CS"/>
        </w:rPr>
        <w:t>, ка и поштовање међународних и домаћих стандарда у заштити људских права</w:t>
      </w:r>
      <w:r w:rsidRPr="00737BB1">
        <w:rPr>
          <w:rFonts w:ascii="Arial" w:hAnsi="Arial" w:cs="Arial"/>
          <w:lang w:val="sr-Cyrl-CS"/>
        </w:rPr>
        <w:t>.</w:t>
      </w:r>
      <w:r w:rsidRPr="00737BB1">
        <w:rPr>
          <w:rFonts w:ascii="Arial" w:eastAsia="Times New Roman" w:hAnsi="Arial" w:cs="Arial"/>
          <w:lang w:val="sr-Cyrl-CS"/>
        </w:rPr>
        <w:t xml:space="preserve"> </w:t>
      </w:r>
    </w:p>
    <w:p w:rsidR="00CC4EEB" w:rsidRPr="00737BB1" w:rsidRDefault="00CC4EEB" w:rsidP="00CC4EEB">
      <w:pPr>
        <w:autoSpaceDE w:val="0"/>
        <w:autoSpaceDN w:val="0"/>
        <w:adjustRightInd w:val="0"/>
        <w:spacing w:after="0"/>
        <w:jc w:val="center"/>
        <w:rPr>
          <w:rFonts w:ascii="Arial" w:eastAsia="Times New Roman" w:hAnsi="Arial" w:cs="Arial"/>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CC4EEB" w:rsidRPr="00737BB1" w:rsidTr="00CC4EEB">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FABF8F"/>
          </w:tcPr>
          <w:p w:rsidR="00CC4EEB" w:rsidRPr="00C61657" w:rsidRDefault="00CC4EEB" w:rsidP="00C61657">
            <w:pPr>
              <w:pStyle w:val="NoSpacing"/>
              <w:rPr>
                <w:sz w:val="6"/>
                <w:lang w:val="sr-Cyrl-CS"/>
              </w:rPr>
            </w:pPr>
          </w:p>
          <w:p w:rsidR="00CC4EEB" w:rsidRPr="00737BB1" w:rsidRDefault="00CC4EEB" w:rsidP="00CC4EEB">
            <w:pPr>
              <w:autoSpaceDE w:val="0"/>
              <w:autoSpaceDN w:val="0"/>
              <w:adjustRightInd w:val="0"/>
              <w:jc w:val="both"/>
              <w:rPr>
                <w:rFonts w:ascii="Arial" w:eastAsia="Times New Roman" w:hAnsi="Arial" w:cs="Arial"/>
                <w:b/>
                <w:i/>
                <w:iCs/>
                <w:lang w:val="sr-Cyrl-CS"/>
              </w:rPr>
            </w:pPr>
            <w:r w:rsidRPr="00737BB1">
              <w:rPr>
                <w:noProof/>
              </w:rPr>
              <w:drawing>
                <wp:anchor distT="0" distB="0" distL="114300" distR="114300" simplePos="0" relativeHeight="251744768" behindDoc="0" locked="0" layoutInCell="1" allowOverlap="1">
                  <wp:simplePos x="0" y="0"/>
                  <wp:positionH relativeFrom="column">
                    <wp:posOffset>-635</wp:posOffset>
                  </wp:positionH>
                  <wp:positionV relativeFrom="paragraph">
                    <wp:posOffset>635</wp:posOffset>
                  </wp:positionV>
                  <wp:extent cx="1118235" cy="491490"/>
                  <wp:effectExtent l="19050" t="0" r="5715" b="0"/>
                  <wp:wrapSquare wrapText="bothSides"/>
                  <wp:docPr id="100" name="Picture 755" descr="Description: Description: vazno - Opština Niška B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Description: Description: vazno - Opština Niška Banja"/>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118235" cy="491490"/>
                          </a:xfrm>
                          <a:prstGeom prst="rect">
                            <a:avLst/>
                          </a:prstGeom>
                          <a:noFill/>
                          <a:ln w="9525">
                            <a:noFill/>
                            <a:miter lim="800000"/>
                            <a:headEnd/>
                            <a:tailEnd/>
                          </a:ln>
                        </pic:spPr>
                      </pic:pic>
                    </a:graphicData>
                  </a:graphic>
                </wp:anchor>
              </w:drawing>
            </w:r>
            <w:r w:rsidRPr="00737BB1">
              <w:rPr>
                <w:rFonts w:ascii="Arial" w:eastAsia="Times New Roman" w:hAnsi="Arial" w:cs="Arial"/>
                <w:b/>
                <w:i/>
                <w:lang w:val="sr-Cyrl-CS"/>
              </w:rPr>
              <w:t>Уставни суд је донео одлуку</w:t>
            </w:r>
            <w:r w:rsidRPr="00737BB1">
              <w:rPr>
                <w:rFonts w:ascii="Arial" w:eastAsia="Times New Roman" w:hAnsi="Arial" w:cs="Arial"/>
                <w:b/>
                <w:lang w:val="sr-Cyrl-CS"/>
              </w:rPr>
              <w:t xml:space="preserve"> </w:t>
            </w:r>
            <w:r w:rsidRPr="00737BB1">
              <w:rPr>
                <w:rFonts w:ascii="Arial" w:eastAsia="Times New Roman" w:hAnsi="Arial" w:cs="Arial"/>
                <w:lang w:val="sr-Cyrl-CS"/>
              </w:rPr>
              <w:t xml:space="preserve">бр. IУо – 45/2020  од  28.10.2020. године којом је утврдио </w:t>
            </w:r>
            <w:r w:rsidRPr="00737BB1">
              <w:rPr>
                <w:rFonts w:ascii="Arial" w:eastAsia="Times New Roman" w:hAnsi="Arial" w:cs="Arial"/>
                <w:b/>
                <w:i/>
                <w:lang w:val="sr-Cyrl-CS"/>
              </w:rPr>
              <w:t>да одређени чланови Уредбе</w:t>
            </w:r>
            <w:r w:rsidRPr="00737BB1">
              <w:rPr>
                <w:rFonts w:ascii="Arial" w:eastAsia="Times New Roman" w:hAnsi="Arial" w:cs="Arial"/>
                <w:lang w:val="sr-Cyrl-CS"/>
              </w:rPr>
              <w:t xml:space="preserve"> о мерама за време ванредног стања и Уредбе о прекршају за кршење Наредбе министра унутрашњих послова о ограничењу и забрани кретања лица на територији РС у време важења </w:t>
            </w:r>
            <w:r w:rsidRPr="00737BB1">
              <w:rPr>
                <w:rFonts w:ascii="Arial" w:eastAsia="Times New Roman" w:hAnsi="Arial" w:cs="Arial"/>
                <w:b/>
                <w:i/>
                <w:lang w:val="sr-Cyrl-CS"/>
              </w:rPr>
              <w:t>нису били у сагласности са Уставом</w:t>
            </w:r>
            <w:r w:rsidRPr="00737BB1">
              <w:rPr>
                <w:rFonts w:ascii="Arial" w:eastAsia="Times New Roman" w:hAnsi="Arial" w:cs="Arial"/>
                <w:lang w:val="sr-Cyrl-CS"/>
              </w:rPr>
              <w:t xml:space="preserve"> и потврђеним међународним уговором. </w:t>
            </w:r>
            <w:r w:rsidRPr="00737BB1">
              <w:rPr>
                <w:rFonts w:ascii="Arial" w:eastAsia="Times New Roman" w:hAnsi="Arial" w:cs="Arial"/>
                <w:iCs/>
                <w:lang w:val="sr-Cyrl-CS"/>
              </w:rPr>
              <w:t xml:space="preserve">Међутим, у делу који се односио на питање уставности и законитости појединих одредаба ових аката </w:t>
            </w:r>
            <w:r w:rsidRPr="00737BB1">
              <w:rPr>
                <w:rFonts w:ascii="Arial" w:eastAsia="Times New Roman" w:hAnsi="Arial" w:cs="Arial"/>
                <w:b/>
                <w:i/>
                <w:iCs/>
                <w:lang w:val="sr-Cyrl-CS"/>
              </w:rPr>
              <w:t>у вези са забраном кретања</w:t>
            </w:r>
            <w:r w:rsidRPr="00737BB1">
              <w:rPr>
                <w:rFonts w:ascii="Arial" w:eastAsia="Times New Roman" w:hAnsi="Arial" w:cs="Arial"/>
                <w:iCs/>
                <w:lang w:val="sr-Cyrl-CS"/>
              </w:rPr>
              <w:t xml:space="preserve"> лица старијих од 65, односно 70 година; лица смештених у центрима за азил, као и збране кретања свим лицима у време Васкршњих празника, </w:t>
            </w:r>
            <w:r w:rsidRPr="00737BB1">
              <w:rPr>
                <w:rFonts w:ascii="Arial" w:eastAsia="Times New Roman" w:hAnsi="Arial" w:cs="Arial"/>
                <w:b/>
                <w:i/>
                <w:iCs/>
                <w:lang w:val="sr-Cyrl-CS"/>
              </w:rPr>
              <w:t xml:space="preserve">Уставни суд је обуставио поступак. </w:t>
            </w:r>
          </w:p>
          <w:p w:rsidR="00CC4EEB" w:rsidRPr="00737BB1" w:rsidRDefault="00CC4EEB" w:rsidP="00CC4EEB">
            <w:pPr>
              <w:autoSpaceDE w:val="0"/>
              <w:autoSpaceDN w:val="0"/>
              <w:adjustRightInd w:val="0"/>
              <w:jc w:val="both"/>
              <w:rPr>
                <w:rFonts w:ascii="Arial" w:eastAsia="Times New Roman" w:hAnsi="Arial" w:cs="Arial"/>
                <w:iCs/>
                <w:lang w:val="sr-Cyrl-CS"/>
              </w:rPr>
            </w:pPr>
            <w:r w:rsidRPr="00737BB1">
              <w:rPr>
                <w:rFonts w:ascii="Arial" w:eastAsia="Times New Roman" w:hAnsi="Arial" w:cs="Arial"/>
                <w:iCs/>
                <w:lang w:val="sr-Cyrl-CS"/>
              </w:rPr>
              <w:lastRenderedPageBreak/>
              <w:t>Уставни суд је у образложењу одлуке навео:</w:t>
            </w:r>
          </w:p>
          <w:p w:rsidR="00CC4EEB" w:rsidRPr="00737BB1" w:rsidRDefault="00CC4EEB" w:rsidP="00CC4EEB">
            <w:pPr>
              <w:autoSpaceDE w:val="0"/>
              <w:autoSpaceDN w:val="0"/>
              <w:adjustRightInd w:val="0"/>
              <w:jc w:val="both"/>
              <w:rPr>
                <w:rFonts w:ascii="Arial" w:eastAsia="Times New Roman" w:hAnsi="Arial" w:cs="Arial"/>
                <w:i/>
                <w:iCs/>
                <w:lang w:val="sr-Cyrl-CS"/>
              </w:rPr>
            </w:pPr>
            <w:r w:rsidRPr="00737BB1">
              <w:rPr>
                <w:rFonts w:ascii="Arial" w:eastAsia="Times New Roman" w:hAnsi="Arial" w:cs="Arial"/>
                <w:iCs/>
                <w:lang w:val="sr-Cyrl-CS"/>
              </w:rPr>
              <w:t xml:space="preserve"> …</w:t>
            </w:r>
            <w:r w:rsidRPr="00737BB1">
              <w:rPr>
                <w:rFonts w:ascii="Arial" w:eastAsia="Times New Roman" w:hAnsi="Arial" w:cs="Arial"/>
                <w:i/>
                <w:iCs/>
                <w:lang w:val="sr-Cyrl-CS"/>
              </w:rPr>
              <w:t>„Прописане мере забране кретања одређених категорија лица не представљају лишење слободе ни према својој сврси, нити према њиховој садржини.  Наиме, сврха тих мера није била да се лица на које се мере односе лише слободе у одређеном временском периоду, већ да се у конкретним околностима, посебно угрожена лица, као што су то људи старијег животног доба, додатно и ефикасно заштите од могућности обољевања од опасне заразне болести.“…</w:t>
            </w:r>
          </w:p>
          <w:p w:rsidR="00CC4EEB" w:rsidRPr="00737BB1" w:rsidRDefault="00CC4EEB" w:rsidP="00CC4EEB">
            <w:pPr>
              <w:autoSpaceDE w:val="0"/>
              <w:autoSpaceDN w:val="0"/>
              <w:adjustRightInd w:val="0"/>
              <w:jc w:val="both"/>
              <w:rPr>
                <w:rFonts w:ascii="Arial" w:eastAsia="Times New Roman" w:hAnsi="Arial" w:cs="Arial"/>
                <w:i/>
                <w:lang w:val="sr-Cyrl-CS"/>
              </w:rPr>
            </w:pPr>
            <w:r w:rsidRPr="00737BB1">
              <w:rPr>
                <w:rFonts w:ascii="Arial" w:eastAsia="Times New Roman" w:hAnsi="Arial" w:cs="Arial"/>
                <w:iCs/>
                <w:lang w:val="sr-Cyrl-CS"/>
              </w:rPr>
              <w:t xml:space="preserve"> …„</w:t>
            </w:r>
            <w:r w:rsidRPr="00737BB1">
              <w:rPr>
                <w:rFonts w:ascii="Arial" w:eastAsia="Times New Roman" w:hAnsi="Arial" w:cs="Arial"/>
                <w:i/>
                <w:lang w:val="sr-Cyrl-CS"/>
              </w:rPr>
              <w:t>Што се тиче навода појединих иницијатива да се оспореном мером забране кретања вршила дискриминација ове категорије становништва у односу на лица млађа од 65 година живота, Уставни суд истиче да за мере одступања важи посебан режим забране дискриминације који је утврђен чланом 202. став 2. Устава, а не чланом 21. Устава, на који се подносиоци иницијатива позивају.“…</w:t>
            </w:r>
          </w:p>
          <w:p w:rsidR="00CC4EEB" w:rsidRPr="00737BB1" w:rsidRDefault="00CC4EEB" w:rsidP="00CC4EEB">
            <w:pPr>
              <w:autoSpaceDE w:val="0"/>
              <w:autoSpaceDN w:val="0"/>
              <w:adjustRightInd w:val="0"/>
              <w:jc w:val="both"/>
              <w:rPr>
                <w:rFonts w:ascii="Arial" w:eastAsia="Times New Roman" w:hAnsi="Arial" w:cs="Arial"/>
                <w:iCs/>
                <w:lang w:val="sr-Cyrl-CS"/>
              </w:rPr>
            </w:pPr>
            <w:r w:rsidRPr="00737BB1">
              <w:rPr>
                <w:rFonts w:ascii="Arial" w:eastAsia="Times New Roman" w:hAnsi="Arial" w:cs="Arial"/>
                <w:iCs/>
                <w:lang w:val="sr-Cyrl-CS"/>
              </w:rPr>
              <w:t xml:space="preserve">Више на: </w:t>
            </w:r>
            <w:hyperlink r:id="rId124" w:history="1">
              <w:r w:rsidRPr="00737BB1">
                <w:rPr>
                  <w:rStyle w:val="Hyperlink"/>
                  <w:rFonts w:ascii="Arial" w:eastAsia="Times New Roman" w:hAnsi="Arial" w:cs="Arial"/>
                  <w:iCs/>
                  <w:lang w:val="sr-Cyrl-CS"/>
                </w:rPr>
                <w:t>http://www.ustavni.sud.rs/page/predmet/sr-Cyrl-CS/16517/?NOLAYOUT=1</w:t>
              </w:r>
            </w:hyperlink>
          </w:p>
        </w:tc>
      </w:tr>
    </w:tbl>
    <w:p w:rsidR="00CC4EEB" w:rsidRPr="00737BB1" w:rsidRDefault="00CC4EEB" w:rsidP="00CC4EEB">
      <w:pPr>
        <w:spacing w:after="0"/>
        <w:jc w:val="both"/>
        <w:rPr>
          <w:rFonts w:ascii="Arial" w:eastAsia="Times New Roman" w:hAnsi="Arial" w:cs="Arial"/>
          <w:lang w:val="sr-Cyrl-CS"/>
        </w:rPr>
      </w:pPr>
    </w:p>
    <w:p w:rsidR="00CC4EEB" w:rsidRPr="00737BB1" w:rsidRDefault="00CC4EEB" w:rsidP="00CC4EEB">
      <w:pPr>
        <w:jc w:val="both"/>
        <w:rPr>
          <w:rFonts w:ascii="Arial" w:hAnsi="Arial" w:cs="Arial"/>
          <w:lang w:val="sr-Cyrl-CS"/>
        </w:rPr>
      </w:pPr>
      <w:r w:rsidRPr="00737BB1">
        <w:rPr>
          <w:rFonts w:ascii="Arial" w:eastAsia="Times New Roman" w:hAnsi="Arial" w:cs="Arial"/>
          <w:lang w:val="sr-Cyrl-CS"/>
        </w:rPr>
        <w:t xml:space="preserve">Током године поред притужби које су се односиле на забрану кретања и друге проблеме током ванредног стања, Поверенику су се обраћали старији суграђани неретко наводећи да им је потребна помоћ у кући, да немају коме да се обрате, да им деца нису у близини, немају времена за њих или су већ довољно оптерећени, да се </w:t>
      </w:r>
      <w:r w:rsidR="005D1E0E" w:rsidRPr="00737BB1">
        <w:rPr>
          <w:rFonts w:ascii="Arial" w:hAnsi="Arial" w:cs="Arial"/>
          <w:lang w:val="sr-Cyrl-CS"/>
        </w:rPr>
        <w:t>осећају занемарено и сл. О поступању Повереника овим поводом</w:t>
      </w:r>
      <w:r w:rsidR="00BA08B2" w:rsidRPr="00737BB1">
        <w:rPr>
          <w:rFonts w:ascii="Arial" w:hAnsi="Arial" w:cs="Arial"/>
          <w:lang w:val="sr-Cyrl-CS"/>
        </w:rPr>
        <w:t xml:space="preserve"> било</w:t>
      </w:r>
      <w:r w:rsidR="005D1E0E" w:rsidRPr="00737BB1">
        <w:rPr>
          <w:rFonts w:ascii="Arial" w:hAnsi="Arial" w:cs="Arial"/>
          <w:lang w:val="sr-Cyrl-CS"/>
        </w:rPr>
        <w:t xml:space="preserve"> је</w:t>
      </w:r>
      <w:r w:rsidR="00BA08B2" w:rsidRPr="00737BB1">
        <w:rPr>
          <w:rFonts w:ascii="Arial" w:hAnsi="Arial" w:cs="Arial"/>
          <w:lang w:val="sr-Cyrl-CS"/>
        </w:rPr>
        <w:t xml:space="preserve"> више речи у делу текста који се односи на период током ванредног стања и епидемије изазване коронавирусом.</w:t>
      </w:r>
    </w:p>
    <w:p w:rsidR="00CC4EEB" w:rsidRPr="00737BB1" w:rsidRDefault="00CC4EEB" w:rsidP="00CC4EEB">
      <w:pPr>
        <w:spacing w:after="0"/>
        <w:jc w:val="both"/>
        <w:rPr>
          <w:rFonts w:ascii="Arial" w:hAnsi="Arial" w:cs="Arial"/>
          <w:sz w:val="8"/>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CC4EEB" w:rsidRPr="00737BB1" w:rsidTr="00CC4EEB">
        <w:trPr>
          <w:trHeight w:val="1904"/>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rsidR="00CC4EEB" w:rsidRPr="00737BB1" w:rsidRDefault="00CC4EEB" w:rsidP="00CC4EEB">
            <w:pPr>
              <w:autoSpaceDE w:val="0"/>
              <w:autoSpaceDN w:val="0"/>
              <w:adjustRightInd w:val="0"/>
              <w:jc w:val="both"/>
              <w:rPr>
                <w:rFonts w:ascii="Arial" w:eastAsia="Times New Roman" w:hAnsi="Arial" w:cs="Arial"/>
                <w:sz w:val="2"/>
                <w:lang w:val="sr-Cyrl-CS"/>
              </w:rPr>
            </w:pPr>
          </w:p>
          <w:p w:rsidR="00CC4EEB" w:rsidRPr="00737BB1" w:rsidRDefault="00CC4EEB" w:rsidP="00CC4EEB">
            <w:pPr>
              <w:jc w:val="both"/>
              <w:rPr>
                <w:rFonts w:ascii="Arial" w:eastAsia="Times New Roman" w:hAnsi="Arial" w:cs="Arial"/>
                <w:iCs/>
                <w:lang w:val="sr-Cyrl-CS"/>
              </w:rPr>
            </w:pPr>
            <w:r w:rsidRPr="00737BB1">
              <w:rPr>
                <w:noProof/>
              </w:rPr>
              <w:drawing>
                <wp:anchor distT="0" distB="0" distL="114300" distR="114300" simplePos="0" relativeHeight="251746816" behindDoc="0" locked="0" layoutInCell="1" allowOverlap="1">
                  <wp:simplePos x="0" y="0"/>
                  <wp:positionH relativeFrom="column">
                    <wp:posOffset>76200</wp:posOffset>
                  </wp:positionH>
                  <wp:positionV relativeFrom="paragraph">
                    <wp:posOffset>1270</wp:posOffset>
                  </wp:positionV>
                  <wp:extent cx="1114425" cy="491490"/>
                  <wp:effectExtent l="19050" t="0" r="9525" b="0"/>
                  <wp:wrapSquare wrapText="bothSides"/>
                  <wp:docPr id="99" name="Picture 705" descr="Description: Description: vazno - Opština Niška B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Description: Description: vazno - Opština Niška Banja"/>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114425" cy="491490"/>
                          </a:xfrm>
                          <a:prstGeom prst="rect">
                            <a:avLst/>
                          </a:prstGeom>
                          <a:noFill/>
                          <a:ln w="9525">
                            <a:noFill/>
                            <a:miter lim="800000"/>
                            <a:headEnd/>
                            <a:tailEnd/>
                          </a:ln>
                        </pic:spPr>
                      </pic:pic>
                    </a:graphicData>
                  </a:graphic>
                </wp:anchor>
              </w:drawing>
            </w:r>
            <w:r w:rsidRPr="00737BB1">
              <w:rPr>
                <w:rFonts w:ascii="Arial" w:eastAsia="Times New Roman" w:hAnsi="Arial" w:cs="Arial"/>
                <w:lang w:val="sr-Cyrl-CS"/>
              </w:rPr>
              <w:t xml:space="preserve">Повереник је и у својим ранијим редовним годишњим извештајима, као и у препорукама мера упућеним јединицама локалне самоуправе указивао на </w:t>
            </w:r>
            <w:r w:rsidRPr="00737BB1">
              <w:rPr>
                <w:rFonts w:ascii="Arial" w:eastAsia="Times New Roman" w:hAnsi="Arial" w:cs="Arial"/>
                <w:b/>
                <w:i/>
                <w:lang w:val="sr-Cyrl-CS"/>
              </w:rPr>
              <w:t>потребу повећања броја и разноврсности услуга у заједници, што је криза изазвана новим коронавирусом још више појачала</w:t>
            </w:r>
            <w:r w:rsidRPr="00737BB1">
              <w:rPr>
                <w:rFonts w:ascii="Arial" w:eastAsia="Times New Roman" w:hAnsi="Arial" w:cs="Arial"/>
                <w:lang w:val="sr-Cyrl-CS"/>
              </w:rPr>
              <w:t>.</w:t>
            </w:r>
          </w:p>
        </w:tc>
      </w:tr>
    </w:tbl>
    <w:p w:rsidR="00CC4EEB" w:rsidRPr="00737BB1" w:rsidRDefault="00CC4EEB" w:rsidP="00CC4EEB">
      <w:pPr>
        <w:spacing w:after="0"/>
        <w:jc w:val="both"/>
        <w:rPr>
          <w:rFonts w:ascii="Arial" w:hAnsi="Arial" w:cs="Arial"/>
          <w:lang w:val="sr-Cyrl-CS"/>
        </w:rPr>
      </w:pPr>
    </w:p>
    <w:p w:rsidR="00CC4EEB" w:rsidRPr="00737BB1" w:rsidRDefault="00CC4EEB" w:rsidP="00CC4EEB">
      <w:pPr>
        <w:spacing w:after="0"/>
        <w:jc w:val="both"/>
        <w:rPr>
          <w:rFonts w:ascii="Arial" w:eastAsia="Times New Roman" w:hAnsi="Arial" w:cs="Arial"/>
          <w:iCs/>
          <w:lang w:val="sr-Cyrl-CS"/>
        </w:rPr>
      </w:pPr>
      <w:r w:rsidRPr="00737BB1">
        <w:rPr>
          <w:rFonts w:ascii="Arial" w:eastAsia="Times New Roman" w:hAnsi="Arial" w:cs="Arial"/>
          <w:iCs/>
          <w:lang w:val="sr-Cyrl-CS"/>
        </w:rPr>
        <w:t>Такође, Повер</w:t>
      </w:r>
      <w:r w:rsidR="0055409B" w:rsidRPr="00737BB1">
        <w:rPr>
          <w:rFonts w:ascii="Arial" w:eastAsia="Times New Roman" w:hAnsi="Arial" w:cs="Arial"/>
          <w:iCs/>
          <w:lang w:val="sr-Cyrl-CS"/>
        </w:rPr>
        <w:t>енику су се обраћали грађани и удружења</w:t>
      </w:r>
      <w:r w:rsidRPr="00737BB1">
        <w:rPr>
          <w:rFonts w:ascii="Arial" w:eastAsia="Times New Roman" w:hAnsi="Arial" w:cs="Arial"/>
          <w:iCs/>
          <w:lang w:val="sr-Cyrl-CS"/>
        </w:rPr>
        <w:t xml:space="preserve"> указујући на велики проблем са којим се у условима пандемије суочавају старије особе које користе услуге неформалних неговатеља,</w:t>
      </w:r>
      <w:r w:rsidRPr="00737BB1">
        <w:rPr>
          <w:rFonts w:ascii="Arial" w:hAnsi="Arial" w:cs="Arial"/>
          <w:lang w:val="sr-Cyrl-CS"/>
        </w:rPr>
        <w:t xml:space="preserve"> </w:t>
      </w:r>
      <w:r w:rsidRPr="00737BB1">
        <w:rPr>
          <w:rFonts w:ascii="Arial" w:eastAsia="Times New Roman" w:hAnsi="Arial" w:cs="Arial"/>
          <w:iCs/>
          <w:lang w:val="sr-Cyrl-CS"/>
        </w:rPr>
        <w:t>јер геронто домаћице због ризика од заражавања не пружају ову услугу у пуном обиму, односно не улазе у куће корисника, не врши се укључивање нових корисника</w:t>
      </w:r>
      <w:r w:rsidRPr="00737BB1">
        <w:rPr>
          <w:rFonts w:ascii="Arial" w:hAnsi="Arial" w:cs="Arial"/>
          <w:lang w:val="sr-Cyrl-CS"/>
        </w:rPr>
        <w:t xml:space="preserve"> а ни </w:t>
      </w:r>
      <w:r w:rsidRPr="00737BB1">
        <w:rPr>
          <w:rFonts w:ascii="Arial" w:eastAsia="Times New Roman" w:hAnsi="Arial" w:cs="Arial"/>
          <w:iCs/>
          <w:lang w:val="sr-Cyrl-CS"/>
        </w:rPr>
        <w:t>установе за смештај одраслих и старијих не врше пријем нових корисника.</w:t>
      </w:r>
      <w:r w:rsidRPr="00737BB1">
        <w:rPr>
          <w:rFonts w:ascii="Arial" w:hAnsi="Arial" w:cs="Arial"/>
          <w:lang w:val="sr-Cyrl-CS"/>
        </w:rPr>
        <w:t xml:space="preserve"> Због овакве ситуације </w:t>
      </w:r>
      <w:r w:rsidRPr="00737BB1">
        <w:rPr>
          <w:rFonts w:ascii="Arial" w:eastAsia="Times New Roman" w:hAnsi="Arial" w:cs="Arial"/>
          <w:iCs/>
          <w:lang w:val="sr-Cyrl-CS"/>
        </w:rPr>
        <w:t>један број старијих грађана нашао се у ситуацији да живи без подршке која им је неопходна, а проблем се додатно усложњава уколико је реч о старијим особама оболелим од деменције или о старијима који се са болничког отпуштају на кућно лечење.</w:t>
      </w:r>
      <w:r w:rsidRPr="00737BB1">
        <w:rPr>
          <w:rFonts w:ascii="Arial" w:hAnsi="Arial" w:cs="Arial"/>
          <w:lang w:val="sr-Cyrl-CS"/>
        </w:rPr>
        <w:t xml:space="preserve"> </w:t>
      </w:r>
      <w:r w:rsidRPr="00737BB1">
        <w:rPr>
          <w:rFonts w:ascii="Arial" w:eastAsia="Times New Roman" w:hAnsi="Arial" w:cs="Arial"/>
          <w:iCs/>
          <w:lang w:val="sr-Cyrl-CS"/>
        </w:rPr>
        <w:t xml:space="preserve">Оваква ситуација указује и на потребу пружања подршке особама које брину о својим остарелим родитељима или другим старијим лицима, за шта су им потребна одговарајућа знања, практични савети и упутства.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CC4EEB" w:rsidRPr="00737BB1" w:rsidTr="00C61657">
        <w:trPr>
          <w:trHeight w:val="3889"/>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rsidR="00CC4EEB" w:rsidRPr="00C273D2" w:rsidRDefault="00CC4EEB" w:rsidP="00CC4EEB">
            <w:pPr>
              <w:jc w:val="both"/>
              <w:rPr>
                <w:rFonts w:ascii="Arial" w:hAnsi="Arial" w:cs="Arial"/>
                <w:sz w:val="2"/>
                <w:lang w:val="sr-Cyrl-CS"/>
              </w:rPr>
            </w:pPr>
            <w:r w:rsidRPr="00737BB1">
              <w:rPr>
                <w:rFonts w:ascii="Arial" w:hAnsi="Arial" w:cs="Arial"/>
                <w:sz w:val="8"/>
                <w:lang w:val="sr-Cyrl-CS"/>
              </w:rPr>
              <w:lastRenderedPageBreak/>
              <w:t xml:space="preserve">  </w:t>
            </w:r>
          </w:p>
          <w:p w:rsidR="00CC4EEB" w:rsidRPr="00737BB1" w:rsidRDefault="00CC4EEB" w:rsidP="00A3068F">
            <w:pPr>
              <w:jc w:val="both"/>
              <w:rPr>
                <w:rFonts w:ascii="Arial" w:eastAsia="ヒラギノ角ゴ Pro W3" w:hAnsi="Arial" w:cs="Arial"/>
                <w:color w:val="000000"/>
                <w:lang w:val="sr-Cyrl-CS" w:eastAsia="sr-Cyrl-CS"/>
              </w:rPr>
            </w:pPr>
            <w:r w:rsidRPr="00737BB1">
              <w:rPr>
                <w:noProof/>
              </w:rPr>
              <w:drawing>
                <wp:anchor distT="0" distB="0" distL="114300" distR="114300" simplePos="0" relativeHeight="251747840" behindDoc="0" locked="0" layoutInCell="1" allowOverlap="1">
                  <wp:simplePos x="0" y="0"/>
                  <wp:positionH relativeFrom="column">
                    <wp:posOffset>71755</wp:posOffset>
                  </wp:positionH>
                  <wp:positionV relativeFrom="paragraph">
                    <wp:posOffset>3810</wp:posOffset>
                  </wp:positionV>
                  <wp:extent cx="300990" cy="546100"/>
                  <wp:effectExtent l="19050" t="0" r="3810" b="0"/>
                  <wp:wrapSquare wrapText="bothSides"/>
                  <wp:docPr id="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0990" cy="546100"/>
                          </a:xfrm>
                          <a:prstGeom prst="rect">
                            <a:avLst/>
                          </a:prstGeom>
                          <a:noFill/>
                          <a:ln w="9525">
                            <a:noFill/>
                            <a:miter lim="800000"/>
                            <a:headEnd/>
                            <a:tailEnd/>
                          </a:ln>
                        </pic:spPr>
                      </pic:pic>
                    </a:graphicData>
                  </a:graphic>
                </wp:anchor>
              </w:drawing>
            </w:r>
            <w:r w:rsidRPr="00737BB1">
              <w:rPr>
                <w:rFonts w:ascii="Arial" w:eastAsia="ヒラギノ角ゴ Pro W3" w:hAnsi="Arial" w:cs="Arial"/>
                <w:color w:val="000000"/>
                <w:lang w:val="sr-Cyrl-CS" w:eastAsia="sr-Cyrl-CS"/>
              </w:rPr>
              <w:t>Повереник је</w:t>
            </w:r>
            <w:r w:rsidR="00A3068F" w:rsidRPr="00737BB1">
              <w:rPr>
                <w:rFonts w:ascii="Arial" w:eastAsia="ヒラギノ角ゴ Pro W3" w:hAnsi="Arial" w:cs="Arial"/>
                <w:color w:val="000000"/>
                <w:lang w:val="sr-Cyrl-CS" w:eastAsia="sr-Cyrl-CS"/>
              </w:rPr>
              <w:t xml:space="preserve"> Министарству за рад, запошљавање, борачка и социјална питања</w:t>
            </w:r>
            <w:r w:rsidRPr="00737BB1">
              <w:rPr>
                <w:rFonts w:ascii="Arial" w:eastAsia="ヒラギノ角ゴ Pro W3" w:hAnsi="Arial" w:cs="Arial"/>
                <w:color w:val="000000"/>
                <w:lang w:val="sr-Cyrl-CS" w:eastAsia="sr-Cyrl-CS"/>
              </w:rPr>
              <w:t xml:space="preserve">, </w:t>
            </w:r>
            <w:r w:rsidRPr="00737BB1">
              <w:rPr>
                <w:rFonts w:ascii="Arial" w:eastAsia="ヒラギノ角ゴ Pro W3" w:hAnsi="Arial" w:cs="Arial"/>
                <w:b/>
                <w:i/>
                <w:color w:val="000000"/>
                <w:lang w:val="sr-Cyrl-CS" w:eastAsia="sr-Cyrl-CS"/>
              </w:rPr>
              <w:t>због неопходности континуитета у пружању услуга старијим грађанима у условима епидемије Ковид-19</w:t>
            </w:r>
            <w:r w:rsidRPr="00737BB1">
              <w:rPr>
                <w:rFonts w:ascii="Arial" w:eastAsia="ヒラギノ角ゴ Pro W3" w:hAnsi="Arial" w:cs="Arial"/>
                <w:color w:val="000000"/>
                <w:lang w:val="sr-Cyrl-CS" w:eastAsia="sr-Cyrl-CS"/>
              </w:rPr>
              <w:t>, упутио препоруку мера</w:t>
            </w:r>
            <w:r w:rsidR="00A3068F" w:rsidRPr="00737BB1">
              <w:rPr>
                <w:rFonts w:ascii="Arial" w:eastAsia="ヒラギノ角ゴ Pro W3" w:hAnsi="Arial" w:cs="Arial"/>
                <w:color w:val="000000"/>
                <w:lang w:val="sr-Cyrl-CS" w:eastAsia="sr-Cyrl-CS"/>
              </w:rPr>
              <w:t xml:space="preserve"> да </w:t>
            </w:r>
            <w:r w:rsidR="00A3068F" w:rsidRPr="00737BB1">
              <w:rPr>
                <w:rFonts w:ascii="Arial" w:hAnsi="Arial" w:cs="Arial"/>
                <w:lang w:val="sr-Cyrl-CS"/>
              </w:rPr>
              <w:t>предузме све неопходне мере из своје надлежности у циљу решавања ситуација у којима се нађу лица којима је подршка неопходна, а која због заражавања неформалних неговатеља или из других разлога остају без одговарајуће неге и помоћи, као и да упути инструкцију свим установама социјалне заштите које пружају услугу смештаја и центрима за социјални рад како да поступају у оваквим ситуацијама.</w:t>
            </w:r>
          </w:p>
          <w:p w:rsidR="00CC4EEB" w:rsidRPr="00737BB1" w:rsidRDefault="00CC4EEB" w:rsidP="00C61657">
            <w:pPr>
              <w:rPr>
                <w:rFonts w:ascii="Arial" w:hAnsi="Arial" w:cs="Arial"/>
                <w:lang w:val="sr-Cyrl-CS"/>
              </w:rPr>
            </w:pPr>
            <w:r w:rsidRPr="00737BB1">
              <w:rPr>
                <w:rFonts w:ascii="Arial" w:hAnsi="Arial" w:cs="Arial"/>
                <w:lang w:val="sr-Cyrl-CS"/>
              </w:rPr>
              <w:t xml:space="preserve">Више на: </w:t>
            </w:r>
            <w:hyperlink r:id="rId125" w:history="1"/>
            <w:hyperlink r:id="rId126" w:history="1">
              <w:r w:rsidR="00083E32" w:rsidRPr="00737BB1">
                <w:rPr>
                  <w:rStyle w:val="Hyperlink"/>
                  <w:rFonts w:ascii="Arial" w:hAnsi="Arial" w:cs="Arial"/>
                  <w:lang w:val="sr-Cyrl-CS"/>
                </w:rPr>
                <w:t>http://ravnopravnost.gov.rs/1150-2020-preporuka-mera-ministarstvu-za-rad-zaposljavanje-boracka-i-socijalna-pitanja-povodom-izdavanja-instrukcije-u-vezi-pruzanja-usluge-pomoc-u-kuci/</w:t>
              </w:r>
            </w:hyperlink>
            <w:r w:rsidR="00083E32" w:rsidRPr="00737BB1">
              <w:rPr>
                <w:rFonts w:ascii="Arial" w:hAnsi="Arial" w:cs="Arial"/>
                <w:lang w:val="sr-Cyrl-CS"/>
              </w:rPr>
              <w:t xml:space="preserve"> </w:t>
            </w:r>
          </w:p>
        </w:tc>
      </w:tr>
    </w:tbl>
    <w:p w:rsidR="00CC4EEB" w:rsidRPr="00C273D2" w:rsidRDefault="00CC4EEB" w:rsidP="00CC4EEB">
      <w:pPr>
        <w:ind w:right="26"/>
        <w:jc w:val="both"/>
        <w:rPr>
          <w:rFonts w:ascii="Arial" w:hAnsi="Arial" w:cs="Arial"/>
          <w:sz w:val="2"/>
          <w:lang w:val="sr-Cyrl-CS"/>
        </w:rPr>
      </w:pPr>
    </w:p>
    <w:p w:rsidR="00CC4EEB" w:rsidRPr="00737BB1" w:rsidRDefault="00CC4EEB" w:rsidP="00CC4EEB">
      <w:pPr>
        <w:ind w:right="26"/>
        <w:jc w:val="both"/>
        <w:rPr>
          <w:rFonts w:ascii="Arial" w:hAnsi="Arial" w:cs="Arial"/>
          <w:lang w:val="sr-Cyrl-CS"/>
        </w:rPr>
      </w:pPr>
      <w:r w:rsidRPr="00737BB1">
        <w:rPr>
          <w:rFonts w:ascii="Arial" w:hAnsi="Arial" w:cs="Arial"/>
          <w:lang w:val="sr-Cyrl-CS"/>
        </w:rPr>
        <w:t>Старије жене у Србији су у лошијем положају у поређењу са старијим мушкарцима, као и у поређењу са женама и мушкарцима из других старосних група. Проблеми са којима се сусрећу су многобројни: социо-економски положај и изложеност сиромаштву, недостатак прихода за задовољавање основних животних потреба, повећани трошкови лечења, неадекватна доступност јавног превоза, неједнак приступ здравственим установама и услугама социјалне и здравствене заштите, социјална искљученост и изолација, недовољна политичка партиципација и др.</w:t>
      </w:r>
      <w:r w:rsidRPr="00C61657">
        <w:rPr>
          <w:rFonts w:ascii="Arial" w:hAnsi="Arial" w:cs="Arial"/>
          <w:vertAlign w:val="superscript"/>
          <w:lang w:val="sr-Cyrl-CS"/>
        </w:rPr>
        <w:footnoteReference w:id="110"/>
      </w:r>
      <w:r w:rsidRPr="00C61657">
        <w:rPr>
          <w:rFonts w:ascii="Arial" w:hAnsi="Arial" w:cs="Arial"/>
          <w:lang w:val="sr-Cyrl-CS"/>
        </w:rPr>
        <w:t xml:space="preserve"> </w:t>
      </w:r>
    </w:p>
    <w:p w:rsidR="00CC4EEB" w:rsidRPr="00737BB1" w:rsidRDefault="00CC4EEB" w:rsidP="00CC4EEB">
      <w:pPr>
        <w:ind w:right="26"/>
        <w:jc w:val="center"/>
        <w:rPr>
          <w:rFonts w:ascii="Arial" w:hAnsi="Arial" w:cs="Arial"/>
          <w:lang w:val="sr-Cyrl-CS"/>
        </w:rPr>
      </w:pPr>
      <w:r w:rsidRPr="00737BB1">
        <w:rPr>
          <w:rFonts w:ascii="Arial" w:hAnsi="Arial" w:cs="Arial"/>
          <w:noProof/>
        </w:rPr>
        <w:drawing>
          <wp:inline distT="0" distB="0" distL="0" distR="0">
            <wp:extent cx="4612327" cy="3313215"/>
            <wp:effectExtent l="19050" t="0" r="0" b="0"/>
            <wp:docPr id="64"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4610100" cy="3311615"/>
                    </a:xfrm>
                    <a:prstGeom prst="rect">
                      <a:avLst/>
                    </a:prstGeom>
                    <a:noFill/>
                    <a:ln w="9525">
                      <a:noFill/>
                      <a:miter lim="800000"/>
                      <a:headEnd/>
                      <a:tailEnd/>
                    </a:ln>
                  </pic:spPr>
                </pic:pic>
              </a:graphicData>
            </a:graphic>
          </wp:inline>
        </w:drawing>
      </w:r>
    </w:p>
    <w:p w:rsidR="00CC4EEB" w:rsidRPr="00737BB1" w:rsidRDefault="00CC4EEB" w:rsidP="00CC4EEB">
      <w:pPr>
        <w:ind w:right="26"/>
        <w:jc w:val="center"/>
        <w:rPr>
          <w:rFonts w:ascii="Arial Narrow" w:hAnsi="Arial Narrow" w:cs="Arial"/>
          <w:lang w:val="sr-Cyrl-CS"/>
        </w:rPr>
      </w:pPr>
      <w:r w:rsidRPr="00737BB1">
        <w:rPr>
          <w:rFonts w:ascii="Arial Narrow" w:hAnsi="Arial Narrow" w:cs="Arial"/>
          <w:lang w:val="sr-Cyrl-CS"/>
        </w:rPr>
        <w:t>Рад са такмичења „Мост разумевања – међугенерацијска солидарност“, аутор Ангелина Стојановић, Лебане</w:t>
      </w:r>
    </w:p>
    <w:p w:rsidR="00CC4EEB" w:rsidRPr="00737BB1" w:rsidRDefault="00CC4EEB" w:rsidP="00CC4EEB">
      <w:pPr>
        <w:jc w:val="both"/>
        <w:rPr>
          <w:rFonts w:ascii="Arial" w:hAnsi="Arial" w:cs="Arial"/>
          <w:lang w:val="sr-Cyrl-CS"/>
        </w:rPr>
      </w:pPr>
      <w:r w:rsidRPr="00737BB1">
        <w:rPr>
          <w:rFonts w:ascii="Arial" w:eastAsia="Times New Roman" w:hAnsi="Arial" w:cs="Arial"/>
          <w:lang w:val="sr-Cyrl-CS"/>
        </w:rPr>
        <w:lastRenderedPageBreak/>
        <w:t>Пракса Повереника је указала и на потребу континуираног пружања услуга подршке деци. Поверенику се у току 2020. године обратио један број грађана притужбама због дискриминације деце у</w:t>
      </w:r>
      <w:r w:rsidRPr="00737BB1">
        <w:rPr>
          <w:rFonts w:ascii="Arial" w:hAnsi="Arial" w:cs="Arial"/>
          <w:lang w:val="sr-Cyrl-CS"/>
        </w:rPr>
        <w:t xml:space="preserve"> области образовања указујући на проблеме деце са инвалидитетом и сметњама у интелектуалном развоју, превенцији и заштити деце од било које врсте насиља и у вези проблема око остваривања права на предшколско или школско образовање и праћење онлајн наставе јер им није омогућено коришћење услуге личног пратиоца. Поред тога, Повереник је и у 2020. години примио мањи број притужби поводом одредбе Закона о финансијској подршци породици са децом, која је посебно погодила родитеље деце са инвалидитетом старости до пет година живота, о чијој уставности и законитости Уставни суд још увек није донео одлуку, а о чему је већ било речи у делу који се односи на дискриминацију на основу здравственог стања. </w:t>
      </w:r>
    </w:p>
    <w:p w:rsidR="00CC4EEB" w:rsidRPr="00737BB1" w:rsidRDefault="00C61657" w:rsidP="00CC4EEB">
      <w:pPr>
        <w:jc w:val="both"/>
        <w:rPr>
          <w:rFonts w:ascii="Arial" w:hAnsi="Arial" w:cs="Arial"/>
          <w:lang w:val="sr-Cyrl-CS"/>
        </w:rPr>
      </w:pPr>
      <w:r>
        <w:rPr>
          <w:rFonts w:ascii="Arial" w:eastAsia="Times New Roman" w:hAnsi="Arial" w:cs="Arial"/>
          <w:lang w:val="sr-Cyrl-CS"/>
        </w:rPr>
        <w:t>У м</w:t>
      </w:r>
      <w:r w:rsidR="00CC4EEB" w:rsidRPr="00737BB1">
        <w:rPr>
          <w:rFonts w:ascii="Arial" w:eastAsia="Times New Roman" w:hAnsi="Arial" w:cs="Arial"/>
          <w:lang w:val="sr-Cyrl-CS"/>
        </w:rPr>
        <w:t>ај</w:t>
      </w:r>
      <w:r>
        <w:rPr>
          <w:rFonts w:ascii="Arial" w:eastAsia="Times New Roman" w:hAnsi="Arial" w:cs="Arial"/>
          <w:lang w:val="sr-Cyrl-CS"/>
        </w:rPr>
        <w:t>у</w:t>
      </w:r>
      <w:r w:rsidR="00CC4EEB" w:rsidRPr="00737BB1">
        <w:rPr>
          <w:rFonts w:ascii="Arial" w:eastAsia="Times New Roman" w:hAnsi="Arial" w:cs="Arial"/>
          <w:lang w:val="sr-Cyrl-CS"/>
        </w:rPr>
        <w:t xml:space="preserve"> 2020. године усвојена је </w:t>
      </w:r>
      <w:r w:rsidR="00CC4EEB" w:rsidRPr="00737BB1">
        <w:rPr>
          <w:rFonts w:ascii="Arial" w:hAnsi="Arial" w:cs="Arial"/>
          <w:bCs/>
          <w:lang w:val="sr-Cyrl-CS"/>
        </w:rPr>
        <w:t>нова Стратегија о заштити деце и спречавању насиља над децом, док</w:t>
      </w:r>
      <w:r w:rsidR="00CC4EEB" w:rsidRPr="00737BB1">
        <w:rPr>
          <w:rFonts w:ascii="Arial" w:hAnsi="Arial" w:cs="Arial"/>
          <w:lang w:val="sr-Cyrl-CS"/>
        </w:rPr>
        <w:t xml:space="preserve"> </w:t>
      </w:r>
      <w:r w:rsidR="00CC4EEB" w:rsidRPr="00737BB1">
        <w:rPr>
          <w:rFonts w:ascii="Arial" w:hAnsi="Arial" w:cs="Arial"/>
          <w:bCs/>
          <w:lang w:val="sr-Cyrl-CS"/>
        </w:rPr>
        <w:t>акциони план у области права детета</w:t>
      </w:r>
      <w:r w:rsidR="00CC4EEB" w:rsidRPr="00737BB1">
        <w:rPr>
          <w:rFonts w:ascii="Arial" w:hAnsi="Arial" w:cs="Arial"/>
          <w:b/>
          <w:bCs/>
          <w:lang w:val="sr-Cyrl-CS"/>
        </w:rPr>
        <w:t xml:space="preserve"> </w:t>
      </w:r>
      <w:r w:rsidR="00CC4EEB" w:rsidRPr="00737BB1">
        <w:rPr>
          <w:rFonts w:ascii="Arial" w:hAnsi="Arial" w:cs="Arial"/>
          <w:bCs/>
          <w:lang w:val="sr-Cyrl-CS"/>
        </w:rPr>
        <w:t>тек треба да буде усвојен, иако је претходни истекао 2015. године.</w:t>
      </w:r>
      <w:r w:rsidR="00CC4EEB" w:rsidRPr="00737BB1">
        <w:rPr>
          <w:rFonts w:ascii="Arial" w:hAnsi="Arial" w:cs="Arial"/>
          <w:lang w:val="sr-Cyrl-CS"/>
        </w:rPr>
        <w:t xml:space="preserve"> У </w:t>
      </w:r>
      <w:r w:rsidR="00CC4EEB" w:rsidRPr="00737BB1">
        <w:rPr>
          <w:rFonts w:ascii="Arial" w:hAnsi="Arial" w:cs="Arial"/>
          <w:bCs/>
          <w:i/>
          <w:lang w:val="sr-Cyrl-CS"/>
        </w:rPr>
        <w:t>Извештају за 2020. годину</w:t>
      </w:r>
      <w:r w:rsidR="00CC4EEB" w:rsidRPr="00737BB1">
        <w:rPr>
          <w:rFonts w:ascii="Arial" w:hAnsi="Arial" w:cs="Arial"/>
          <w:bCs/>
          <w:i/>
          <w:vertAlign w:val="superscript"/>
          <w:lang w:val="sr-Cyrl-CS"/>
        </w:rPr>
        <w:footnoteReference w:id="111"/>
      </w:r>
      <w:r w:rsidR="00CC4EEB" w:rsidRPr="00737BB1">
        <w:rPr>
          <w:rFonts w:ascii="Arial" w:hAnsi="Arial" w:cs="Arial"/>
          <w:bCs/>
          <w:i/>
          <w:lang w:val="sr-Cyrl-CS"/>
        </w:rPr>
        <w:t xml:space="preserve"> </w:t>
      </w:r>
      <w:r w:rsidR="00CC4EEB" w:rsidRPr="00737BB1">
        <w:rPr>
          <w:rFonts w:ascii="Arial" w:hAnsi="Arial" w:cs="Arial"/>
          <w:bCs/>
          <w:lang w:val="sr-Cyrl-CS"/>
        </w:rPr>
        <w:t xml:space="preserve">је указано да се касни и са усвајањем измена прописа о малолетним преступницима и заштити малолетника у кривичном поступку, а статистички подаци о рањивим групама, укључујући ромску децу и децу са инвалидитетом, још увек нису раздвојени. Иако је релативно мали број деце смештен у </w:t>
      </w:r>
      <w:r w:rsidR="009058C9">
        <w:rPr>
          <w:rFonts w:ascii="Arial" w:hAnsi="Arial" w:cs="Arial"/>
          <w:bCs/>
          <w:lang w:val="sr-Cyrl-CS"/>
        </w:rPr>
        <w:t xml:space="preserve">установе за </w:t>
      </w:r>
      <w:r w:rsidR="00CC4EEB" w:rsidRPr="00737BB1">
        <w:rPr>
          <w:rFonts w:ascii="Arial" w:hAnsi="Arial" w:cs="Arial"/>
          <w:bCs/>
          <w:lang w:val="sr-Cyrl-CS"/>
        </w:rPr>
        <w:t>институционалну негу, и даље забрињавају кршења дечјих права која се дешавају у великим институцијама за децу са сметњама у развоју, наведено је у овом извештају. Приоритет треба да остане обезбеђивање одрживог финансирања за превентивне услуге подршке породици, укључујући одговарајуће породичне алтернативе када је одвајање детета од његове породице у најбољем интересу детета. Што се тиче приступа правди за децу, превентивни програми и програми за реинтеграцију малолетних преступника у заједницу и даље су доступни само у великим градовима, а механизми за заштиту деце жртава/сведока у правосудним поступцима треба да буду оперативни и део система у читавој земљи.</w:t>
      </w:r>
    </w:p>
    <w:p w:rsidR="00CC4EEB" w:rsidRPr="00737BB1" w:rsidRDefault="00CC4EEB" w:rsidP="00CC4EEB">
      <w:pPr>
        <w:ind w:right="26"/>
        <w:jc w:val="both"/>
        <w:rPr>
          <w:rFonts w:ascii="Arial" w:hAnsi="Arial" w:cs="Arial"/>
          <w:lang w:val="sr-Cyrl-CS"/>
        </w:rPr>
      </w:pPr>
      <w:r w:rsidRPr="00737BB1">
        <w:rPr>
          <w:rFonts w:ascii="Arial" w:hAnsi="Arial" w:cs="Arial"/>
          <w:lang w:val="sr-Cyrl-CS"/>
        </w:rPr>
        <w:t>И положај младих је, посебно у условима кризе изазване епидемијом Ковид-19, био отежан. Међу изазовима за младе се издвајају проблем запошљавања и заштите радних права, сигурности послова и обезбеђивања финансијске сигурности.  Показатељи тржишта рада за младе се поправљају из године у годину, али је незапосленост и даље велики проблем. Према подацима о незапослености из септембра 2019. године, 20,5% од укупног броја незапослених су млади, што указује да кроз различите мере треба и даље подстицати њихово запошљавање и самозапошљавање.</w:t>
      </w:r>
      <w:r w:rsidRPr="00737BB1">
        <w:rPr>
          <w:rFonts w:ascii="Arial" w:hAnsi="Arial" w:cs="Arial"/>
          <w:vertAlign w:val="superscript"/>
          <w:lang w:val="sr-Cyrl-CS"/>
        </w:rPr>
        <w:footnoteReference w:id="112"/>
      </w:r>
    </w:p>
    <w:p w:rsidR="00CC4EEB" w:rsidRPr="00737BB1" w:rsidRDefault="00CC4EEB" w:rsidP="00CC4EEB">
      <w:pPr>
        <w:jc w:val="both"/>
        <w:rPr>
          <w:rFonts w:ascii="Arial" w:hAnsi="Arial" w:cs="Arial"/>
          <w:lang w:val="sr-Cyrl-CS"/>
        </w:rPr>
      </w:pPr>
      <w:r w:rsidRPr="00737BB1">
        <w:rPr>
          <w:rFonts w:ascii="Arial" w:hAnsi="Arial" w:cs="Arial"/>
          <w:lang w:val="sr-Cyrl-CS"/>
        </w:rPr>
        <w:t>У циљу обезбеђивања укључивања и подстицања равномерне заступљености младих у свим сферама политичког и јавног одлучивања у вршењу јавних функција у органима јединице локалне самоуправе, установама односно јавним предузећима чији је оснивач локална самоуправа, Поверен</w:t>
      </w:r>
      <w:r w:rsidR="009058C9">
        <w:rPr>
          <w:rFonts w:ascii="Arial" w:hAnsi="Arial" w:cs="Arial"/>
          <w:lang w:val="sr-Cyrl-CS"/>
        </w:rPr>
        <w:t>и</w:t>
      </w:r>
      <w:r w:rsidRPr="00737BB1">
        <w:rPr>
          <w:rFonts w:ascii="Arial" w:hAnsi="Arial" w:cs="Arial"/>
          <w:lang w:val="sr-Cyrl-CS"/>
        </w:rPr>
        <w:t>к је у току 2020. године упутио свим јединицама локалне самоуправе препоруку мера, пре епидемије Ковид-19, а имајући у виду најављене изборе.</w:t>
      </w:r>
      <w:r w:rsidR="0010044B" w:rsidRPr="00737BB1">
        <w:rPr>
          <w:rFonts w:ascii="Arial" w:hAnsi="Arial" w:cs="Arial"/>
          <w:lang w:val="sr-Cyrl-CS"/>
        </w:rPr>
        <w:t xml:space="preserve"> Међутим, због проглашења пандемије и актуелне здравствене </w:t>
      </w:r>
      <w:r w:rsidR="0010044B" w:rsidRPr="00737BB1">
        <w:rPr>
          <w:rFonts w:ascii="Arial" w:hAnsi="Arial" w:cs="Arial"/>
          <w:lang w:val="sr-Cyrl-CS"/>
        </w:rPr>
        <w:lastRenderedPageBreak/>
        <w:t xml:space="preserve">кризе није рађена анализа имплементације ове препоруке мера, </w:t>
      </w:r>
      <w:r w:rsidR="009058C9">
        <w:rPr>
          <w:rFonts w:ascii="Arial" w:hAnsi="Arial" w:cs="Arial"/>
          <w:lang w:val="sr-Cyrl-CS"/>
        </w:rPr>
        <w:t>већ</w:t>
      </w:r>
      <w:r w:rsidR="0010044B" w:rsidRPr="00737BB1">
        <w:rPr>
          <w:rFonts w:ascii="Arial" w:hAnsi="Arial" w:cs="Arial"/>
          <w:lang w:val="sr-Cyrl-CS"/>
        </w:rPr>
        <w:t xml:space="preserve"> је планирана </w:t>
      </w:r>
      <w:r w:rsidR="009058C9">
        <w:rPr>
          <w:rFonts w:ascii="Arial" w:hAnsi="Arial" w:cs="Arial"/>
          <w:lang w:val="sr-Cyrl-CS"/>
        </w:rPr>
        <w:t xml:space="preserve">као </w:t>
      </w:r>
      <w:r w:rsidR="0010044B" w:rsidRPr="00737BB1">
        <w:rPr>
          <w:rFonts w:ascii="Arial" w:hAnsi="Arial" w:cs="Arial"/>
          <w:lang w:val="sr-Cyrl-CS"/>
        </w:rPr>
        <w:t>активност за 2021. годину.</w:t>
      </w:r>
    </w:p>
    <w:p w:rsidR="008D73BC" w:rsidRPr="00737BB1" w:rsidRDefault="00CC4EEB" w:rsidP="008D73BC">
      <w:pPr>
        <w:ind w:right="26"/>
        <w:jc w:val="both"/>
        <w:rPr>
          <w:rFonts w:ascii="Arial" w:hAnsi="Arial" w:cs="Arial"/>
          <w:lang w:val="sr-Cyrl-CS"/>
        </w:rPr>
      </w:pPr>
      <w:r w:rsidRPr="00737BB1">
        <w:rPr>
          <w:rFonts w:ascii="Arial" w:hAnsi="Arial" w:cs="Arial"/>
          <w:lang w:val="sr-Cyrl-CS"/>
        </w:rPr>
        <w:t>Међу изазовима са којма се суочавају млади, пор</w:t>
      </w:r>
      <w:r w:rsidR="00FA4744">
        <w:rPr>
          <w:rFonts w:ascii="Arial" w:hAnsi="Arial" w:cs="Arial"/>
          <w:lang w:val="sr-Cyrl-CS"/>
        </w:rPr>
        <w:t xml:space="preserve">ед области рада и запошљавања, </w:t>
      </w:r>
      <w:r w:rsidRPr="00737BB1">
        <w:rPr>
          <w:rFonts w:ascii="Arial" w:hAnsi="Arial" w:cs="Arial"/>
          <w:lang w:val="sr-Cyrl-CS"/>
        </w:rPr>
        <w:t>издвајају се: квалитет образовања и негативан утицај пандемије на њихово школовање, односно обезбеђивање приступа образовним системима и програмима свим младима на равноправној основи, укључујући и најсиромашније ученике и студенте који немају приступ струји и интернету или им недостаје техничка подршка, као и све оне којима је неопходна додатна подршка и помоћ у учењу;</w:t>
      </w:r>
      <w:r w:rsidRPr="00737BB1">
        <w:rPr>
          <w:rFonts w:ascii="RobotoCondensed-Light" w:hAnsi="RobotoCondensed-Light" w:cs="RobotoCondensed-Light"/>
          <w:sz w:val="21"/>
          <w:szCs w:val="21"/>
          <w:lang w:val="sr-Cyrl-CS"/>
        </w:rPr>
        <w:t xml:space="preserve"> </w:t>
      </w:r>
      <w:r w:rsidRPr="00737BB1">
        <w:rPr>
          <w:rFonts w:ascii="Arial" w:hAnsi="Arial" w:cs="Arial"/>
          <w:lang w:val="sr-Cyrl-CS"/>
        </w:rPr>
        <w:t>обезбеђивање приступа редовним здравственим терапијама, укључујући и услуге заштите репродуктивног здравља, прегледима и психолошкој подршци при решавању проблема са којима се сусрећу, посебно у условима кризе и др. Истовремено, постојање дискриминације у овој старосној категорији, посебно дискриминације младих жена и девојака, упућује на потребу за пружањем више прилагођених школских и других садржаја усмерених ка толеранцији и разумевању различитости, као и механизмима заштите, те васпитање и образовање обогатити примерима негативних ефеката традиционалних родних образаца понашања</w:t>
      </w:r>
      <w:r w:rsidRPr="000F07F1">
        <w:rPr>
          <w:rFonts w:ascii="Arial" w:hAnsi="Arial" w:cs="Arial"/>
          <w:lang w:val="sr-Cyrl-CS"/>
        </w:rPr>
        <w:t>.</w:t>
      </w:r>
      <w:r w:rsidR="00B84D31" w:rsidRPr="000F07F1">
        <w:rPr>
          <w:rFonts w:ascii="Arial" w:hAnsi="Arial" w:cs="Arial"/>
          <w:lang w:val="sr-Cyrl-CS"/>
        </w:rPr>
        <w:t xml:space="preserve"> </w:t>
      </w:r>
      <w:r w:rsidR="003E512E" w:rsidRPr="000F07F1">
        <w:rPr>
          <w:rFonts w:ascii="Arial" w:hAnsi="Arial" w:cs="Arial"/>
          <w:lang w:val="sr-Cyrl-CS"/>
        </w:rPr>
        <w:t>Формирање посебног одбора</w:t>
      </w:r>
      <w:r w:rsidR="00E97A9D" w:rsidRPr="000F07F1">
        <w:rPr>
          <w:rFonts w:ascii="Arial" w:hAnsi="Arial" w:cs="Arial"/>
          <w:lang w:val="sr-Cyrl-CS"/>
        </w:rPr>
        <w:t xml:space="preserve"> за младе</w:t>
      </w:r>
      <w:r w:rsidR="003E512E" w:rsidRPr="000F07F1">
        <w:rPr>
          <w:rFonts w:ascii="Arial" w:hAnsi="Arial" w:cs="Arial"/>
          <w:lang w:val="sr-Cyrl-CS"/>
        </w:rPr>
        <w:t xml:space="preserve"> или делегирање ових питања у оквиру већ постојећих одбора Народне скупштине, и</w:t>
      </w:r>
      <w:r w:rsidR="00C273E9" w:rsidRPr="000F07F1">
        <w:rPr>
          <w:rFonts w:ascii="Arial" w:hAnsi="Arial" w:cs="Arial"/>
          <w:lang w:val="sr-Cyrl-CS"/>
        </w:rPr>
        <w:t>мајући у виду утицај и надлежност</w:t>
      </w:r>
      <w:r w:rsidR="003E512E" w:rsidRPr="000F07F1">
        <w:rPr>
          <w:rFonts w:ascii="Arial" w:hAnsi="Arial" w:cs="Arial"/>
          <w:lang w:val="sr-Cyrl-CS"/>
        </w:rPr>
        <w:t xml:space="preserve"> овог</w:t>
      </w:r>
      <w:r w:rsidR="00C273E9" w:rsidRPr="000F07F1">
        <w:rPr>
          <w:rFonts w:ascii="Arial" w:hAnsi="Arial" w:cs="Arial"/>
          <w:lang w:val="sr-Cyrl-CS"/>
        </w:rPr>
        <w:t xml:space="preserve"> највишег законодавног тела</w:t>
      </w:r>
      <w:r w:rsidR="00783DA1" w:rsidRPr="000F07F1">
        <w:rPr>
          <w:rFonts w:ascii="Arial" w:hAnsi="Arial" w:cs="Arial"/>
          <w:lang w:val="sr-Cyrl-CS"/>
        </w:rPr>
        <w:t>,</w:t>
      </w:r>
      <w:r w:rsidR="008D73BC" w:rsidRPr="000F07F1">
        <w:rPr>
          <w:rFonts w:ascii="Arial" w:hAnsi="Arial" w:cs="Arial"/>
          <w:lang w:val="sr-Cyrl-CS"/>
        </w:rPr>
        <w:t xml:space="preserve"> могло би да </w:t>
      </w:r>
      <w:r w:rsidR="003E512E" w:rsidRPr="000F07F1">
        <w:rPr>
          <w:rFonts w:ascii="Arial" w:hAnsi="Arial" w:cs="Arial"/>
          <w:lang w:val="sr-Cyrl-CS"/>
        </w:rPr>
        <w:t>допринесе</w:t>
      </w:r>
      <w:r w:rsidR="008D73BC" w:rsidRPr="000F07F1">
        <w:rPr>
          <w:rFonts w:ascii="Arial" w:hAnsi="Arial" w:cs="Arial"/>
          <w:lang w:val="sr-Cyrl-CS"/>
        </w:rPr>
        <w:t xml:space="preserve"> унапређењ</w:t>
      </w:r>
      <w:r w:rsidR="003E512E" w:rsidRPr="000F07F1">
        <w:rPr>
          <w:rFonts w:ascii="Arial" w:hAnsi="Arial" w:cs="Arial"/>
          <w:lang w:val="sr-Cyrl-CS"/>
        </w:rPr>
        <w:t>у</w:t>
      </w:r>
      <w:r w:rsidR="008D73BC" w:rsidRPr="000F07F1">
        <w:rPr>
          <w:rFonts w:ascii="Arial" w:hAnsi="Arial" w:cs="Arial"/>
          <w:lang w:val="sr-Cyrl-CS"/>
        </w:rPr>
        <w:t xml:space="preserve"> положаја младих у свим областима друштвеног живота.</w:t>
      </w:r>
      <w:r w:rsidR="008D73BC" w:rsidRPr="00737BB1">
        <w:rPr>
          <w:rFonts w:ascii="Arial" w:hAnsi="Arial" w:cs="Arial"/>
          <w:lang w:val="sr-Cyrl-CS"/>
        </w:rPr>
        <w:t xml:space="preserve"> </w:t>
      </w:r>
    </w:p>
    <w:p w:rsidR="00CC4EEB" w:rsidRDefault="00FA4744" w:rsidP="00CC4EEB">
      <w:pPr>
        <w:ind w:right="26"/>
        <w:jc w:val="both"/>
        <w:rPr>
          <w:rFonts w:ascii="Arial" w:hAnsi="Arial" w:cs="Arial"/>
          <w:lang w:val="sr-Cyrl-CS"/>
        </w:rPr>
      </w:pPr>
      <w:r>
        <w:rPr>
          <w:rFonts w:ascii="Arial" w:hAnsi="Arial" w:cs="Arial"/>
          <w:noProof/>
        </w:rPr>
        <w:drawing>
          <wp:anchor distT="0" distB="0" distL="114300" distR="114300" simplePos="0" relativeHeight="251742720" behindDoc="0" locked="0" layoutInCell="1" allowOverlap="1">
            <wp:simplePos x="0" y="0"/>
            <wp:positionH relativeFrom="column">
              <wp:posOffset>-1270</wp:posOffset>
            </wp:positionH>
            <wp:positionV relativeFrom="paragraph">
              <wp:posOffset>24765</wp:posOffset>
            </wp:positionV>
            <wp:extent cx="3163570" cy="1828800"/>
            <wp:effectExtent l="19050" t="0" r="0" b="0"/>
            <wp:wrapSquare wrapText="bothSides"/>
            <wp:docPr id="97" name="Picture 753" descr="Description: Description: DIGITALNO NASI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Description: Description: DIGITALNO NASILJE"/>
                    <pic:cNvPicPr>
                      <a:picLocks noChangeAspect="1" noChangeArrowheads="1"/>
                    </pic:cNvPicPr>
                  </pic:nvPicPr>
                  <pic:blipFill>
                    <a:blip r:embed="rId128" cstate="print"/>
                    <a:srcRect/>
                    <a:stretch>
                      <a:fillRect/>
                    </a:stretch>
                  </pic:blipFill>
                  <pic:spPr bwMode="auto">
                    <a:xfrm>
                      <a:off x="0" y="0"/>
                      <a:ext cx="3163570" cy="1828800"/>
                    </a:xfrm>
                    <a:prstGeom prst="rect">
                      <a:avLst/>
                    </a:prstGeom>
                    <a:noFill/>
                    <a:ln w="9525">
                      <a:noFill/>
                      <a:miter lim="800000"/>
                      <a:headEnd/>
                      <a:tailEnd/>
                    </a:ln>
                  </pic:spPr>
                </pic:pic>
              </a:graphicData>
            </a:graphic>
          </wp:anchor>
        </w:drawing>
      </w:r>
      <w:r w:rsidR="00CC4EEB" w:rsidRPr="00737BB1">
        <w:rPr>
          <w:rFonts w:ascii="Arial" w:hAnsi="Arial" w:cs="Arial"/>
          <w:lang w:val="sr-Cyrl-CS"/>
        </w:rPr>
        <w:t xml:space="preserve">Пракса показује и да се млади неретко сусрећу са проблемима насиља, које је као и дискриминација распрострањеније према девојкама, посебно у оквиру партнерских односа младих, као и да се све чешће спроводи злоупотребом нових технологија, због чега је са младима неопходно разговарати на различите теме, кроз формално и неформално образовење, те развити и учинити доступним родно и старосно осетљиве механизме за заштиту и подршку младима који имају искуство сексуалног и родно заснованог насиља уопште, укључујући и дигитално, уз адекватне правне санкције за </w:t>
      </w:r>
      <w:r>
        <w:rPr>
          <w:rFonts w:ascii="Arial" w:hAnsi="Arial" w:cs="Arial"/>
          <w:lang w:val="sr-Cyrl-CS"/>
        </w:rPr>
        <w:t>учиниоце</w:t>
      </w:r>
      <w:r w:rsidR="00CC4EEB" w:rsidRPr="00737BB1">
        <w:rPr>
          <w:rFonts w:ascii="Arial" w:hAnsi="Arial" w:cs="Arial"/>
          <w:lang w:val="sr-Cyrl-CS"/>
        </w:rPr>
        <w:t xml:space="preserve"> које су потребне не само из перспективе жртв</w:t>
      </w:r>
      <w:r>
        <w:rPr>
          <w:rFonts w:ascii="Arial" w:hAnsi="Arial" w:cs="Arial"/>
          <w:lang w:val="sr-Cyrl-CS"/>
        </w:rPr>
        <w:t>ава</w:t>
      </w:r>
      <w:r w:rsidR="00CC4EEB" w:rsidRPr="00737BB1">
        <w:rPr>
          <w:rFonts w:ascii="Arial" w:hAnsi="Arial" w:cs="Arial"/>
          <w:lang w:val="sr-Cyrl-CS"/>
        </w:rPr>
        <w:t>, већ и из превентивних разлога.</w:t>
      </w:r>
      <w:r w:rsidR="00CC4EEB" w:rsidRPr="00737BB1">
        <w:rPr>
          <w:rFonts w:ascii="Arial" w:hAnsi="Arial" w:cs="Arial"/>
          <w:i/>
          <w:vertAlign w:val="superscript"/>
          <w:lang w:val="sr-Cyrl-CS"/>
        </w:rPr>
        <w:footnoteReference w:id="113"/>
      </w:r>
    </w:p>
    <w:p w:rsidR="00FA4744" w:rsidRDefault="00FA4744" w:rsidP="00CC4EEB">
      <w:pPr>
        <w:ind w:right="26"/>
        <w:jc w:val="both"/>
        <w:rPr>
          <w:rFonts w:ascii="Arial" w:hAnsi="Arial" w:cs="Arial"/>
          <w:lang w:val="sr-Cyrl-CS"/>
        </w:rPr>
      </w:pPr>
    </w:p>
    <w:p w:rsidR="00FA4744" w:rsidRDefault="00FA4744" w:rsidP="00CC4EEB">
      <w:pPr>
        <w:ind w:right="26"/>
        <w:jc w:val="both"/>
        <w:rPr>
          <w:rFonts w:ascii="Arial" w:hAnsi="Arial" w:cs="Arial"/>
          <w:lang w:val="sr-Cyrl-CS"/>
        </w:rPr>
      </w:pPr>
    </w:p>
    <w:p w:rsidR="00FA4744" w:rsidRDefault="00FA4744" w:rsidP="00CC4EEB">
      <w:pPr>
        <w:ind w:right="26"/>
        <w:jc w:val="both"/>
        <w:rPr>
          <w:rFonts w:ascii="Arial" w:hAnsi="Arial" w:cs="Arial"/>
          <w:lang w:val="sr-Cyrl-CS"/>
        </w:rPr>
      </w:pPr>
    </w:p>
    <w:p w:rsidR="00FA4744" w:rsidRDefault="00FA4744" w:rsidP="00CC4EEB">
      <w:pPr>
        <w:ind w:right="26"/>
        <w:jc w:val="both"/>
        <w:rPr>
          <w:rFonts w:ascii="Arial" w:hAnsi="Arial" w:cs="Arial"/>
          <w:lang w:val="sr-Cyrl-CS"/>
        </w:rPr>
      </w:pPr>
    </w:p>
    <w:p w:rsidR="00FA4744" w:rsidRDefault="00FA4744" w:rsidP="00CC4EEB">
      <w:pPr>
        <w:ind w:right="26"/>
        <w:jc w:val="both"/>
        <w:rPr>
          <w:rFonts w:ascii="Arial" w:hAnsi="Arial" w:cs="Arial"/>
          <w:lang w:val="sr-Cyrl-CS"/>
        </w:rPr>
      </w:pPr>
    </w:p>
    <w:p w:rsidR="00FA4744" w:rsidRDefault="00F6759B" w:rsidP="00CC4EEB">
      <w:pPr>
        <w:ind w:right="26"/>
        <w:jc w:val="both"/>
        <w:rPr>
          <w:rFonts w:ascii="Arial" w:hAnsi="Arial" w:cs="Arial"/>
          <w:lang w:val="sr-Cyrl-CS"/>
        </w:rPr>
      </w:pPr>
      <w:r>
        <w:rPr>
          <w:lang w:val="sr-Cyrl-CS"/>
        </w:rPr>
        <w:lastRenderedPageBreak/>
        <w:pict>
          <v:shape id="Horizontal Scroll 752" o:spid="_x0000_s1040" type="#_x0000_t98" style="position:absolute;left:0;text-align:left;margin-left:3.4pt;margin-top:9.35pt;width:438.3pt;height:180.25pt;z-index:251743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4jQIAAEAFAAAOAAAAZHJzL2Uyb0RvYy54bWysVEtv2zAMvg/YfxB0Xx0HTh9GkyJrkG1A&#10;0BZIh54ZWY6NyaImKbHbXz9KdtK062mYD4YoPr+PpK5vukaxvbSuRj3l6dmIM6kFFrXeTvnPx+WX&#10;S86cB12AQi2n/Fk6fjP7/Om6NbkcY4WqkJZREO3y1kx55b3Jk8SJSjbgztBITcoSbQOeRLtNCgst&#10;RW9UMh6NzpMWbWEsCukc3S56JZ/F+GUphb8vSyc9U1NOtfn4t/G/Cf9kdg351oKpajGUAf9QRQO1&#10;pqTHUAvwwHa2/itUUwuLDkt/JrBJsCxrISMGQpOO3qFZV2BkxELkOHOkyf2/sOJu/2BZXUz5xWTM&#10;mYaGmvQdbf2C2oNiaypXKRaURFVrXE4ea/NgA1hnVih+OVIkbzRBcINNV9om2BJU1kXen4+8y84z&#10;QZeTyfl5llJ7BOnG48ur9GIS0iWQH9yNdf6bxIaFA8E/VtgXGLmH/cr53u1gHqtEVRfLWqko2O3m&#10;Vlm2BxqIbHmZfl0MmdypmdKspVIm2ShUBTSYpQJPx8YQVU5vOQO1pYkX3sbcb7zdB0li8goK2aee&#10;jOg7ZO7NI943cQKKBbiqd4mqwUXpEE/GAR9Av5IeTr7bdLGtaRZcwtUGi2fqtcV+CZwRy5oSrMD5&#10;B7A09QSVNtnf069USPhxOHFGfL98dB/sYzdeOGtpi4ib3zuwkjP1Q9OYXqVZFtYuCtnkYkyCPdVs&#10;TjV619wi9SWlN8OIeAz2Xh2OpcXmiRZ+HrKSCrSgyvouDMKt77ebngwh5/NoRqtmwK/02ogQPFAX&#10;qH3snsCaYaI8DeMdHjYO8nfD1NsGT43znceyjpP2yuuwA7SmsY/DkxLegVM5Wr0+fLM/AAAA//8D&#10;AFBLAwQUAAYACAAAACEAoVccreMAAAAJAQAADwAAAGRycy9kb3ducmV2LnhtbEyPzU7DMBCE70i8&#10;g7VI3FonFEIJcaqKn6riQGnohZsbb5PQeB3Fbpu+PcsJTqPVjGa+zWaDbcURe984UhCPIxBIpTMN&#10;VQo2n6+jKQgfNBndOkIFZ/Qwyy8vMp0ad6I1HotQCS4hn2oFdQhdKqUva7Taj12HxN7O9VYHPvtK&#10;ml6fuNy28iaKEml1Q7xQ6w6faiz3xcEq+Hg35+J58fWyX2zW39WyX81Xbzulrq+G+SOIgEP4C8Mv&#10;PqNDzkxbdyDjRatgFHOQ5XbyAIL96X1yB2KrYBInCcg8k/8/yH8AAAD//wMAUEsBAi0AFAAGAAgA&#10;AAAhALaDOJL+AAAA4QEAABMAAAAAAAAAAAAAAAAAAAAAAFtDb250ZW50X1R5cGVzXS54bWxQSwEC&#10;LQAUAAYACAAAACEAOP0h/9YAAACUAQAACwAAAAAAAAAAAAAAAAAvAQAAX3JlbHMvLnJlbHNQSwEC&#10;LQAUAAYACAAAACEAv0MFuI0CAABABQAADgAAAAAAAAAAAAAAAAAuAgAAZHJzL2Uyb0RvYy54bWxQ&#10;SwECLQAUAAYACAAAACEAoVccreMAAAAJAQAADwAAAAAAAAAAAAAAAADnBAAAZHJzL2Rvd25yZXYu&#10;eG1sUEsFBgAAAAAEAAQA8wAAAPcFAAAAAA==&#10;" fillcolor="#4f81bd" strokecolor="#385d8a" strokeweight="2pt">
            <v:path arrowok="t"/>
            <v:textbox>
              <w:txbxContent>
                <w:p w:rsidR="00AB6F99" w:rsidRPr="00087E25" w:rsidRDefault="00AB6F99" w:rsidP="00CC4EEB">
                  <w:pPr>
                    <w:jc w:val="center"/>
                    <w:rPr>
                      <w:rFonts w:ascii="Arial Narrow" w:hAnsi="Arial Narrow"/>
                      <w:color w:val="FFFFFF" w:themeColor="background1"/>
                      <w:sz w:val="2"/>
                    </w:rPr>
                  </w:pPr>
                </w:p>
                <w:p w:rsidR="00AB6F99" w:rsidRPr="00BD23B1" w:rsidRDefault="00AB6F99" w:rsidP="00CC4EEB">
                  <w:pPr>
                    <w:jc w:val="center"/>
                    <w:rPr>
                      <w:rFonts w:ascii="Arial Narrow" w:hAnsi="Arial Narrow"/>
                      <w:color w:val="FFFFFF" w:themeColor="background1"/>
                      <w:sz w:val="24"/>
                    </w:rPr>
                  </w:pPr>
                  <w:r w:rsidRPr="00BD23B1">
                    <w:rPr>
                      <w:rFonts w:ascii="Arial Narrow" w:hAnsi="Arial Narrow"/>
                      <w:b/>
                      <w:color w:val="FFFFFF" w:themeColor="background1"/>
                      <w:sz w:val="24"/>
                      <w:u w:val="single"/>
                    </w:rPr>
                    <w:t>УПОЗОРЕЊЕ:</w:t>
                  </w:r>
                  <w:r>
                    <w:rPr>
                      <w:rFonts w:ascii="Arial Narrow" w:hAnsi="Arial Narrow"/>
                      <w:color w:val="FFFFFF" w:themeColor="background1"/>
                      <w:sz w:val="24"/>
                    </w:rPr>
                    <w:t xml:space="preserve">  </w:t>
                  </w:r>
                  <w:r w:rsidRPr="00BD23B1">
                    <w:rPr>
                      <w:rFonts w:ascii="Arial Narrow" w:hAnsi="Arial Narrow"/>
                      <w:color w:val="FFFFFF" w:themeColor="background1"/>
                      <w:sz w:val="24"/>
                    </w:rPr>
                    <w:t>Повереница je најоштрије осудила коментар на друштвеној мрежи Твитер у коме се на недопустив и срамотан начин вређа малолетна ћерка председника Србије</w:t>
                  </w:r>
                  <w:r>
                    <w:rPr>
                      <w:rFonts w:ascii="Arial Narrow" w:hAnsi="Arial Narrow"/>
                      <w:color w:val="FFFFFF" w:themeColor="background1"/>
                      <w:sz w:val="24"/>
                    </w:rPr>
                    <w:t xml:space="preserve"> Александра Вучића</w:t>
                  </w:r>
                  <w:r w:rsidRPr="00BD23B1">
                    <w:rPr>
                      <w:rFonts w:ascii="Arial Narrow" w:hAnsi="Arial Narrow"/>
                      <w:color w:val="FFFFFF" w:themeColor="background1"/>
                      <w:sz w:val="24"/>
                    </w:rPr>
                    <w:t>. Јавни простор је преплављен увредљивим изјавама и дискриминаторним ставовима, са чим се предњачи на друштвеним мрежама. Очигледно је да се злоупотребљавају нови канали комуникације у јавном простору, што је за оштру осуду јавности. Сви су дужни да поштују људско достојанство, а посебно кад су у питању деца.</w:t>
                  </w:r>
                </w:p>
              </w:txbxContent>
            </v:textbox>
          </v:shape>
        </w:pict>
      </w:r>
    </w:p>
    <w:p w:rsidR="00FA4744" w:rsidRDefault="00FA4744" w:rsidP="00CC4EEB">
      <w:pPr>
        <w:ind w:right="26"/>
        <w:jc w:val="both"/>
        <w:rPr>
          <w:rFonts w:ascii="Arial" w:hAnsi="Arial" w:cs="Arial"/>
          <w:lang w:val="sr-Cyrl-CS"/>
        </w:rPr>
      </w:pPr>
    </w:p>
    <w:p w:rsidR="00FA4744" w:rsidRDefault="00FA4744" w:rsidP="00CC4EEB">
      <w:pPr>
        <w:ind w:right="26"/>
        <w:jc w:val="both"/>
        <w:rPr>
          <w:rFonts w:ascii="Arial" w:hAnsi="Arial" w:cs="Arial"/>
          <w:lang w:val="sr-Cyrl-CS"/>
        </w:rPr>
      </w:pPr>
    </w:p>
    <w:p w:rsidR="00FA4744" w:rsidRPr="00737BB1" w:rsidRDefault="00FA4744" w:rsidP="00CC4EEB">
      <w:pPr>
        <w:ind w:right="26"/>
        <w:jc w:val="both"/>
        <w:rPr>
          <w:rFonts w:ascii="Arial" w:hAnsi="Arial" w:cs="Arial"/>
          <w:lang w:val="sr-Cyrl-CS"/>
        </w:rPr>
      </w:pPr>
    </w:p>
    <w:p w:rsidR="00CC4EEB" w:rsidRPr="00737BB1" w:rsidRDefault="00CC4EEB" w:rsidP="00CC4EEB">
      <w:pPr>
        <w:ind w:right="26"/>
        <w:jc w:val="both"/>
        <w:rPr>
          <w:rFonts w:ascii="Arial" w:hAnsi="Arial" w:cs="Arial"/>
          <w:lang w:val="sr-Cyrl-CS"/>
        </w:rPr>
      </w:pPr>
    </w:p>
    <w:p w:rsidR="00CC4EEB" w:rsidRPr="00737BB1" w:rsidRDefault="00CC4EEB" w:rsidP="00CC4EEB">
      <w:pPr>
        <w:ind w:right="26"/>
        <w:jc w:val="both"/>
        <w:rPr>
          <w:rFonts w:ascii="Arial" w:hAnsi="Arial" w:cs="Arial"/>
          <w:lang w:val="sr-Cyrl-CS"/>
        </w:rPr>
      </w:pPr>
    </w:p>
    <w:p w:rsidR="00CC4EEB" w:rsidRPr="00737BB1" w:rsidRDefault="00CC4EEB" w:rsidP="00CC4EEB">
      <w:pPr>
        <w:ind w:right="26"/>
        <w:jc w:val="both"/>
        <w:rPr>
          <w:rFonts w:ascii="Arial" w:hAnsi="Arial" w:cs="Arial"/>
          <w:lang w:val="sr-Cyrl-CS"/>
        </w:rPr>
      </w:pPr>
    </w:p>
    <w:p w:rsidR="00CC4EEB" w:rsidRPr="00737BB1" w:rsidRDefault="00CC4EEB" w:rsidP="00CC4EEB">
      <w:pPr>
        <w:ind w:right="26"/>
        <w:jc w:val="both"/>
        <w:rPr>
          <w:rFonts w:ascii="Arial" w:hAnsi="Arial" w:cs="Arial"/>
          <w:lang w:val="sr-Cyrl-CS"/>
        </w:rPr>
      </w:pPr>
    </w:p>
    <w:p w:rsidR="00CC4EEB" w:rsidRPr="00737BB1" w:rsidRDefault="00CC4EEB" w:rsidP="00CC4EEB">
      <w:pPr>
        <w:ind w:right="26"/>
        <w:jc w:val="both"/>
        <w:rPr>
          <w:rFonts w:ascii="Arial" w:hAnsi="Arial" w:cs="Arial"/>
          <w:lang w:val="sr-Cyrl-CS"/>
        </w:rPr>
      </w:pPr>
    </w:p>
    <w:p w:rsidR="00CC4EEB" w:rsidRPr="00737BB1" w:rsidRDefault="00CC4EEB" w:rsidP="00CC4EEB">
      <w:pPr>
        <w:ind w:right="26"/>
        <w:jc w:val="both"/>
        <w:rPr>
          <w:rFonts w:ascii="Arial" w:hAnsi="Arial" w:cs="Arial"/>
          <w:lang w:val="sr-Cyrl-CS"/>
        </w:rPr>
      </w:pPr>
      <w:r w:rsidRPr="00737BB1">
        <w:rPr>
          <w:rFonts w:ascii="Arial" w:hAnsi="Arial" w:cs="Arial"/>
          <w:lang w:val="sr-Cyrl-CS"/>
        </w:rPr>
        <w:t xml:space="preserve">Даљом анализом праксе Повереника, може се закључити да се криза изазвана коронавирусом </w:t>
      </w:r>
      <w:r w:rsidR="0010044B" w:rsidRPr="00737BB1">
        <w:rPr>
          <w:rFonts w:ascii="Arial" w:hAnsi="Arial" w:cs="Arial"/>
          <w:lang w:val="sr-Cyrl-CS"/>
        </w:rPr>
        <w:t>одразила</w:t>
      </w:r>
      <w:r w:rsidRPr="00737BB1">
        <w:rPr>
          <w:rFonts w:ascii="Arial" w:hAnsi="Arial" w:cs="Arial"/>
          <w:lang w:val="sr-Cyrl-CS"/>
        </w:rPr>
        <w:t xml:space="preserve"> и на тржиште рада, па су поједини грађани наводили да зато што улазе у категорију „старијих запослених“ који не могу да нађу запослење, да су због повећаног ризика од обољевања и година живота пребачени на друго радно место, да им је онемогућено да напредују, док млађи са истом школском спремом напредују, да се теже сналазе у условима рада од куће имајући у виду нови начин рада у онлајн окружењу и сл.</w:t>
      </w:r>
    </w:p>
    <w:p w:rsidR="0010044B" w:rsidRPr="00737BB1" w:rsidRDefault="0010044B" w:rsidP="00CC4EEB">
      <w:pPr>
        <w:ind w:right="26"/>
        <w:jc w:val="both"/>
        <w:rPr>
          <w:rFonts w:ascii="Arial" w:hAnsi="Arial" w:cs="Arial"/>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0F07F1" w:rsidRPr="00737BB1" w:rsidTr="00674D37">
        <w:trPr>
          <w:trHeight w:val="5225"/>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rsidR="0010044B" w:rsidRPr="00737BB1" w:rsidRDefault="0010044B" w:rsidP="00CA701C">
            <w:pPr>
              <w:jc w:val="both"/>
              <w:rPr>
                <w:rFonts w:ascii="Arial" w:hAnsi="Arial" w:cs="Arial"/>
                <w:sz w:val="2"/>
                <w:lang w:val="sr-Cyrl-CS"/>
              </w:rPr>
            </w:pPr>
            <w:r w:rsidRPr="00737BB1">
              <w:rPr>
                <w:rFonts w:ascii="Arial" w:hAnsi="Arial" w:cs="Arial"/>
                <w:sz w:val="8"/>
                <w:lang w:val="sr-Cyrl-CS"/>
              </w:rPr>
              <w:t xml:space="preserve">  </w:t>
            </w:r>
          </w:p>
          <w:p w:rsidR="0010044B" w:rsidRPr="00737BB1" w:rsidRDefault="0010044B" w:rsidP="00674D37">
            <w:pPr>
              <w:jc w:val="both"/>
              <w:rPr>
                <w:rFonts w:ascii="Arial" w:eastAsia="ヒラギノ角ゴ Pro W3" w:hAnsi="Arial" w:cs="Arial"/>
                <w:color w:val="000000"/>
                <w:lang w:val="sr-Cyrl-CS" w:eastAsia="sr-Cyrl-CS"/>
              </w:rPr>
            </w:pPr>
            <w:r w:rsidRPr="00737BB1">
              <w:rPr>
                <w:noProof/>
              </w:rPr>
              <w:drawing>
                <wp:anchor distT="0" distB="0" distL="114300" distR="114300" simplePos="0" relativeHeight="251750912" behindDoc="0" locked="0" layoutInCell="1" allowOverlap="1">
                  <wp:simplePos x="0" y="0"/>
                  <wp:positionH relativeFrom="column">
                    <wp:posOffset>95250</wp:posOffset>
                  </wp:positionH>
                  <wp:positionV relativeFrom="paragraph">
                    <wp:posOffset>-1905</wp:posOffset>
                  </wp:positionV>
                  <wp:extent cx="304800" cy="542290"/>
                  <wp:effectExtent l="19050" t="0" r="0" b="0"/>
                  <wp:wrapSquare wrapText="bothSides"/>
                  <wp:docPr id="6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Pr="00737BB1">
              <w:rPr>
                <w:rFonts w:ascii="Arial" w:eastAsia="ヒラギノ角ゴ Pro W3" w:hAnsi="Arial" w:cs="Arial"/>
                <w:color w:val="000000"/>
                <w:lang w:val="sr-Cyrl-CS" w:eastAsia="sr-Cyrl-CS"/>
              </w:rPr>
              <w:t>Поверенику</w:t>
            </w:r>
            <w:r w:rsidRPr="00737BB1">
              <w:rPr>
                <w:rFonts w:ascii="Arial" w:hAnsi="Arial" w:cs="Arial"/>
                <w:lang w:val="sr-Cyrl-CS"/>
              </w:rPr>
              <w:t xml:space="preserve"> </w:t>
            </w:r>
            <w:r w:rsidRPr="00737BB1">
              <w:rPr>
                <w:rFonts w:ascii="Arial" w:eastAsia="ヒラギノ角ゴ Pro W3" w:hAnsi="Arial" w:cs="Arial"/>
                <w:color w:val="000000"/>
                <w:lang w:val="sr-Cyrl-CS" w:eastAsia="sr-Cyrl-CS"/>
              </w:rPr>
              <w:t>су се обраћали предузетници са молбом да за иницирање измена и допуна Уредбе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Ковид-19</w:t>
            </w:r>
            <w:r w:rsidRPr="00737BB1">
              <w:rPr>
                <w:rFonts w:ascii="Arial" w:eastAsia="ヒラギノ角ゴ Pro W3" w:hAnsi="Arial" w:cs="Arial"/>
                <w:color w:val="000000"/>
                <w:vertAlign w:val="superscript"/>
                <w:lang w:val="sr-Cyrl-CS" w:eastAsia="sr-Cyrl-CS"/>
              </w:rPr>
              <w:footnoteReference w:id="114"/>
            </w:r>
            <w:r w:rsidRPr="00737BB1">
              <w:rPr>
                <w:rFonts w:ascii="Arial" w:eastAsia="ヒラギノ角ゴ Pro W3" w:hAnsi="Arial" w:cs="Arial"/>
                <w:color w:val="000000"/>
                <w:lang w:val="sr-Cyrl-CS" w:eastAsia="sr-Cyrl-CS"/>
              </w:rPr>
              <w:t xml:space="preserve"> наводећи да су из права предузетника на уплату три минималца изузети они који су стекли право на старосну пензију, односно који имају преко 65 година живота. Анализа наведених одредби је показала да су директна давања привредним субјектима овом Уредбом наменска и да се могу користити искључиво за исплате зарада и накнада зарада запосленима, те да у конкретним случајевима не постоји прављење разлике међу приватним предузетницима на основу старосног доба, ни поводом фискалних погодности, ни поводом директних давања. Наиме, остваривање права на уплату бесповратних новчаних средстава из буџета везује се за број запослених, односно број предатих образаца за запослене, као и статус приватног предузетника као запосленог или корисника пензије. Право на фискалне погодности остварује предузетник који није смањивао број запослених, без обзира на године живота. </w:t>
            </w:r>
            <w:r w:rsidR="00674D37" w:rsidRPr="00737BB1">
              <w:rPr>
                <w:rFonts w:ascii="Arial" w:eastAsia="ヒラギノ角ゴ Pro W3" w:hAnsi="Arial" w:cs="Arial"/>
                <w:color w:val="000000"/>
                <w:lang w:val="sr-Cyrl-CS" w:eastAsia="sr-Cyrl-CS"/>
              </w:rPr>
              <w:t xml:space="preserve">Из наведеног произилази да </w:t>
            </w:r>
            <w:r w:rsidR="00674D37" w:rsidRPr="00737BB1">
              <w:rPr>
                <w:rFonts w:ascii="Arial" w:eastAsia="ヒラギノ角ゴ Pro W3" w:hAnsi="Arial" w:cs="Arial"/>
                <w:b/>
                <w:i/>
                <w:color w:val="000000"/>
                <w:lang w:val="sr-Cyrl-CS" w:eastAsia="sr-Cyrl-CS"/>
              </w:rPr>
              <w:t>поменутом Уредбом Владе није извршена дискриминација на основу старосног доба</w:t>
            </w:r>
            <w:r w:rsidR="00674D37" w:rsidRPr="00737BB1">
              <w:rPr>
                <w:rFonts w:ascii="Arial" w:eastAsia="ヒラギノ角ゴ Pro W3" w:hAnsi="Arial" w:cs="Arial"/>
                <w:color w:val="000000"/>
                <w:lang w:val="sr-Cyrl-CS" w:eastAsia="sr-Cyrl-CS"/>
              </w:rPr>
              <w:t>.</w:t>
            </w:r>
            <w:hyperlink r:id="rId129" w:history="1"/>
          </w:p>
        </w:tc>
      </w:tr>
    </w:tbl>
    <w:p w:rsidR="0010044B" w:rsidRDefault="0010044B" w:rsidP="00CC4EEB">
      <w:pPr>
        <w:ind w:right="26"/>
        <w:jc w:val="both"/>
        <w:rPr>
          <w:rFonts w:ascii="Arial" w:hAnsi="Arial" w:cs="Arial"/>
          <w:lang w:val="sr-Cyrl-CS"/>
        </w:rPr>
      </w:pPr>
    </w:p>
    <w:p w:rsidR="00FA4744" w:rsidRPr="00737BB1" w:rsidRDefault="00FA4744" w:rsidP="00CC4EEB">
      <w:pPr>
        <w:ind w:right="26"/>
        <w:jc w:val="both"/>
        <w:rPr>
          <w:rFonts w:ascii="Arial" w:hAnsi="Arial" w:cs="Arial"/>
          <w:lang w:val="sr-Cyrl-CS"/>
        </w:rPr>
      </w:pPr>
    </w:p>
    <w:p w:rsidR="00CC4EEB" w:rsidRPr="00737BB1" w:rsidRDefault="00C273D2" w:rsidP="00C273D2">
      <w:pPr>
        <w:jc w:val="both"/>
        <w:rPr>
          <w:rFonts w:ascii="Arial" w:hAnsi="Arial" w:cs="Arial"/>
          <w:lang w:val="sr-Cyrl-CS"/>
        </w:rPr>
      </w:pPr>
      <w:r>
        <w:rPr>
          <w:rFonts w:ascii="Arial" w:hAnsi="Arial" w:cs="Arial"/>
          <w:noProof/>
        </w:rPr>
        <w:lastRenderedPageBreak/>
        <w:drawing>
          <wp:anchor distT="0" distB="0" distL="114300" distR="114300" simplePos="0" relativeHeight="251745792" behindDoc="0" locked="0" layoutInCell="1" allowOverlap="1">
            <wp:simplePos x="0" y="0"/>
            <wp:positionH relativeFrom="column">
              <wp:posOffset>-1270</wp:posOffset>
            </wp:positionH>
            <wp:positionV relativeFrom="paragraph">
              <wp:posOffset>66040</wp:posOffset>
            </wp:positionV>
            <wp:extent cx="3163570" cy="1996440"/>
            <wp:effectExtent l="19050" t="0" r="0" b="0"/>
            <wp:wrapSquare wrapText="bothSides"/>
            <wp:docPr id="96" name="Picture 756" descr="Description: Description: Simulation tool calculates investment needed to support ol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Description: Description: Simulation tool calculates investment needed to support older people"/>
                    <pic:cNvPicPr>
                      <a:picLocks noChangeAspect="1" noChangeArrowheads="1"/>
                    </pic:cNvPicPr>
                  </pic:nvPicPr>
                  <pic:blipFill>
                    <a:blip r:embed="rId130" cstate="email">
                      <a:extLst>
                        <a:ext uri="{28A0092B-C50C-407E-A947-70E740481C1C}">
                          <a14:useLocalDpi xmlns:a14="http://schemas.microsoft.com/office/drawing/2010/main"/>
                        </a:ext>
                      </a:extLst>
                    </a:blip>
                    <a:srcRect l="14067" r="13391"/>
                    <a:stretch>
                      <a:fillRect/>
                    </a:stretch>
                  </pic:blipFill>
                  <pic:spPr bwMode="auto">
                    <a:xfrm>
                      <a:off x="0" y="0"/>
                      <a:ext cx="3163570" cy="1996440"/>
                    </a:xfrm>
                    <a:prstGeom prst="rect">
                      <a:avLst/>
                    </a:prstGeom>
                    <a:noFill/>
                    <a:ln w="9525">
                      <a:noFill/>
                      <a:miter lim="800000"/>
                      <a:headEnd/>
                      <a:tailEnd/>
                    </a:ln>
                  </pic:spPr>
                </pic:pic>
              </a:graphicData>
            </a:graphic>
          </wp:anchor>
        </w:drawing>
      </w:r>
      <w:r w:rsidR="00CC4EEB" w:rsidRPr="00737BB1">
        <w:rPr>
          <w:rFonts w:ascii="Arial" w:eastAsia="Times New Roman" w:hAnsi="Arial" w:cs="Arial"/>
          <w:lang w:val="sr-Cyrl-CS"/>
        </w:rPr>
        <w:t xml:space="preserve">Са друге стране, управо демографска слика и перспективе указују да су </w:t>
      </w:r>
      <w:r w:rsidR="00CC4EEB" w:rsidRPr="00737BB1">
        <w:rPr>
          <w:rFonts w:ascii="Arial" w:hAnsi="Arial" w:cs="Arial"/>
          <w:lang w:val="sr-Cyrl-CS"/>
        </w:rPr>
        <w:t>међугенерацијска солидарност и сарадња активности које посебно добијају на значају током кризних ситуација, што је показала и криза изазвана епидемијом Ковид-19. Различите генерације могу да узајамно пружају не само подршку и помоћ, него и да својим знањима и капацитетима једни другима унапређују могућности за реализацију свакодневних активности кроз искуства која поседују, због чега је предузимање мера и активности са циљем унапређивања међугенерацијске солидарности начин за постизање благодети за све генерације. Различити примери, пре свега волонтирања током епидемије, указују да су млади непроцењиви ресурс друштва, одговорни појединци, спремни да помогну, најчешће самоиницијативно или кроз организације цивилног друштва што је допринело превазилажењу конкретних тешкоћа.</w:t>
      </w:r>
    </w:p>
    <w:p w:rsidR="00CC4EEB" w:rsidRDefault="00CC4EEB" w:rsidP="00CC4EEB">
      <w:pPr>
        <w:ind w:right="26"/>
        <w:jc w:val="both"/>
        <w:rPr>
          <w:rFonts w:ascii="Arial" w:hAnsi="Arial" w:cs="Arial"/>
          <w:color w:val="000000"/>
          <w:lang w:val="sr-Cyrl-CS"/>
        </w:rPr>
      </w:pPr>
      <w:r w:rsidRPr="00737BB1">
        <w:rPr>
          <w:rFonts w:ascii="Arial" w:hAnsi="Arial" w:cs="Arial"/>
          <w:color w:val="000000"/>
          <w:lang w:val="sr-Cyrl-CS"/>
        </w:rPr>
        <w:t>На основу прегледа стања и проблема у остваривању равноправности и заштити од дискриминације на основу старосног доба, произилазе одговарајуће препоруке.</w:t>
      </w:r>
    </w:p>
    <w:p w:rsidR="00FA4744" w:rsidRPr="00737BB1" w:rsidRDefault="00FA4744" w:rsidP="00CC4EEB">
      <w:pPr>
        <w:ind w:right="26"/>
        <w:jc w:val="both"/>
        <w:rPr>
          <w:rFonts w:ascii="Arial" w:hAnsi="Arial" w:cs="Arial"/>
          <w:color w:val="000000"/>
          <w:lang w:val="sr-Cyrl-CS"/>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ABF8F" w:themeFill="accent6" w:themeFillTint="99"/>
        <w:tblLook w:val="04A0" w:firstRow="1" w:lastRow="0" w:firstColumn="1" w:lastColumn="0" w:noHBand="0" w:noVBand="1"/>
      </w:tblPr>
      <w:tblGrid>
        <w:gridCol w:w="9242"/>
      </w:tblGrid>
      <w:tr w:rsidR="00CC4EEB" w:rsidRPr="00737BB1" w:rsidTr="00FA4744">
        <w:trPr>
          <w:trHeight w:val="1080"/>
          <w:jc w:val="center"/>
        </w:trPr>
        <w:tc>
          <w:tcPr>
            <w:tcW w:w="9242" w:type="dxa"/>
            <w:shd w:val="clear" w:color="auto" w:fill="FABF8F" w:themeFill="accent6" w:themeFillTint="99"/>
          </w:tcPr>
          <w:p w:rsidR="00CC4EEB" w:rsidRPr="00737BB1" w:rsidRDefault="00CC4EEB" w:rsidP="00FA4744">
            <w:pPr>
              <w:ind w:right="-64"/>
              <w:jc w:val="center"/>
              <w:rPr>
                <w:rFonts w:ascii="Arial" w:hAnsi="Arial"/>
                <w:sz w:val="2"/>
                <w:lang w:val="sr-Cyrl-CS" w:eastAsia="en-GB"/>
              </w:rPr>
            </w:pPr>
          </w:p>
          <w:p w:rsidR="00CC4EEB" w:rsidRPr="00737BB1" w:rsidRDefault="00CC4EEB" w:rsidP="00CC4EEB">
            <w:pPr>
              <w:jc w:val="both"/>
              <w:rPr>
                <w:rFonts w:ascii="Arial" w:hAnsi="Arial" w:cs="Arial"/>
                <w:lang w:val="sr-Cyrl-CS"/>
              </w:rPr>
            </w:pPr>
            <w:bookmarkStart w:id="49" w:name="_Toc66456491"/>
            <w:r w:rsidRPr="00737BB1">
              <w:rPr>
                <w:rStyle w:val="Heading4Char"/>
                <w:rFonts w:ascii="Arial" w:eastAsia="Calibri" w:hAnsi="Arial" w:cs="Arial"/>
                <w:color w:val="auto"/>
                <w:sz w:val="24"/>
                <w:szCs w:val="24"/>
                <w:lang w:val="sr-Cyrl-CS"/>
              </w:rPr>
              <w:t>Препоруке</w:t>
            </w:r>
            <w:bookmarkEnd w:id="49"/>
            <w:r w:rsidRPr="00737BB1">
              <w:rPr>
                <w:rFonts w:ascii="Arial" w:hAnsi="Arial" w:cs="Arial"/>
                <w:lang w:val="sr-Cyrl-CS"/>
              </w:rPr>
              <w:t>:</w:t>
            </w:r>
          </w:p>
          <w:p w:rsidR="000F07F1" w:rsidRDefault="00F35FAA" w:rsidP="000F07F1">
            <w:pPr>
              <w:jc w:val="both"/>
              <w:rPr>
                <w:rFonts w:ascii="Arial" w:hAnsi="Arial" w:cs="Arial"/>
                <w:lang w:val="sr-Cyrl-CS"/>
              </w:rPr>
            </w:pPr>
            <w:r w:rsidRPr="00737BB1">
              <w:rPr>
                <w:rFonts w:cs="Arial"/>
                <w:lang w:val="sr-Cyrl-CS"/>
              </w:rPr>
              <w:t xml:space="preserve">- </w:t>
            </w:r>
            <w:r w:rsidR="000F07F1" w:rsidRPr="005371DE">
              <w:rPr>
                <w:rFonts w:ascii="Arial" w:hAnsi="Arial" w:cs="Arial"/>
                <w:lang w:val="sr-Cyrl-CS"/>
              </w:rPr>
              <w:t xml:space="preserve">Интензивирати рад на </w:t>
            </w:r>
            <w:r w:rsidR="000F07F1">
              <w:rPr>
                <w:rFonts w:ascii="Arial" w:hAnsi="Arial" w:cs="Arial"/>
                <w:lang w:val="sr-Cyrl-CS"/>
              </w:rPr>
              <w:t>унапређењу</w:t>
            </w:r>
            <w:r w:rsidR="000F07F1" w:rsidRPr="005371DE">
              <w:rPr>
                <w:rFonts w:ascii="Arial" w:hAnsi="Arial" w:cs="Arial"/>
                <w:lang w:val="sr-Cyrl-CS"/>
              </w:rPr>
              <w:t xml:space="preserve"> положаја старијих, нарочито у руралним и мање приступачним подручјима, повећати доступност услуга здравствене и социјалне заштите (кућно лечење и нега, јачање патронажних служби за обилазак и помоћ старима, саветовање путем телефона и сл, као и </w:t>
            </w:r>
            <w:r w:rsidR="000F07F1">
              <w:rPr>
                <w:rFonts w:ascii="Arial" w:hAnsi="Arial" w:cs="Arial"/>
                <w:lang w:val="sr-Cyrl-CS"/>
              </w:rPr>
              <w:t>унапређење</w:t>
            </w:r>
            <w:r w:rsidR="000F07F1" w:rsidRPr="005371DE">
              <w:rPr>
                <w:rFonts w:ascii="Arial" w:hAnsi="Arial" w:cs="Arial"/>
                <w:lang w:val="sr-Cyrl-CS"/>
              </w:rPr>
              <w:t xml:space="preserve"> мобилних и иновативних услу</w:t>
            </w:r>
            <w:r w:rsidR="000F07F1">
              <w:rPr>
                <w:rFonts w:ascii="Arial" w:hAnsi="Arial" w:cs="Arial"/>
                <w:lang w:val="sr-Cyrl-CS"/>
              </w:rPr>
              <w:t>га које одговарају на</w:t>
            </w:r>
            <w:r w:rsidR="000F07F1" w:rsidRPr="005371DE">
              <w:rPr>
                <w:rFonts w:ascii="Arial" w:hAnsi="Arial" w:cs="Arial"/>
                <w:lang w:val="sr-Cyrl-CS"/>
              </w:rPr>
              <w:t xml:space="preserve"> потребе старијих, као што су телеасистенција, услуге повреме</w:t>
            </w:r>
            <w:r w:rsidR="007237F4">
              <w:rPr>
                <w:rFonts w:ascii="Arial" w:hAnsi="Arial" w:cs="Arial"/>
                <w:lang w:val="sr-Cyrl-CS"/>
              </w:rPr>
              <w:t>ног и привременог смештаја и сл</w:t>
            </w:r>
            <w:r w:rsidR="000F07F1" w:rsidRPr="005371DE">
              <w:rPr>
                <w:rFonts w:ascii="Arial" w:hAnsi="Arial" w:cs="Arial"/>
                <w:lang w:val="sr-Cyrl-CS"/>
              </w:rPr>
              <w:t>);</w:t>
            </w:r>
          </w:p>
          <w:p w:rsidR="000F07F1" w:rsidRPr="005371DE" w:rsidRDefault="000F07F1" w:rsidP="000F07F1">
            <w:pPr>
              <w:jc w:val="both"/>
              <w:rPr>
                <w:rFonts w:ascii="Arial" w:hAnsi="Arial" w:cs="Arial"/>
                <w:lang w:val="sr-Cyrl-CS"/>
              </w:rPr>
            </w:pPr>
            <w:r>
              <w:rPr>
                <w:rFonts w:ascii="Arial" w:hAnsi="Arial" w:cs="Arial"/>
                <w:lang w:val="sr-Cyrl-CS"/>
              </w:rPr>
              <w:t xml:space="preserve">- </w:t>
            </w:r>
            <w:r w:rsidRPr="003616E2">
              <w:rPr>
                <w:rFonts w:ascii="Arial" w:hAnsi="Arial" w:cs="Arial"/>
                <w:lang w:val="sr-Cyrl-CS"/>
              </w:rPr>
              <w:t>креирати системске мере подршке за обављање неформалне неге и ста</w:t>
            </w:r>
            <w:r>
              <w:rPr>
                <w:rFonts w:ascii="Arial" w:hAnsi="Arial" w:cs="Arial"/>
                <w:lang w:val="sr-Cyrl-CS"/>
              </w:rPr>
              <w:t>рања о члановима породице (</w:t>
            </w:r>
            <w:r w:rsidRPr="003616E2">
              <w:rPr>
                <w:rFonts w:ascii="Arial" w:hAnsi="Arial" w:cs="Arial"/>
                <w:lang w:val="sr-Cyrl-CS"/>
              </w:rPr>
              <w:t>флексибилно радно време, рад од куће, плаћено одсуств</w:t>
            </w:r>
            <w:r>
              <w:rPr>
                <w:rFonts w:ascii="Arial" w:hAnsi="Arial" w:cs="Arial"/>
                <w:lang w:val="sr-Cyrl-CS"/>
              </w:rPr>
              <w:t>о</w:t>
            </w:r>
            <w:r w:rsidRPr="003616E2">
              <w:rPr>
                <w:rFonts w:ascii="Arial" w:hAnsi="Arial" w:cs="Arial"/>
                <w:lang w:val="sr-Cyrl-CS"/>
              </w:rPr>
              <w:t xml:space="preserve"> и сл), уз истовремено развијање услуга подршке у заједници (попут услуге предах смештаја, група за узајамну помоћ и подршку, услуга пружања информација, едукације </w:t>
            </w:r>
            <w:r>
              <w:rPr>
                <w:rFonts w:ascii="Arial" w:hAnsi="Arial" w:cs="Arial"/>
                <w:lang w:val="sr-Cyrl-CS"/>
              </w:rPr>
              <w:t xml:space="preserve">неформалних </w:t>
            </w:r>
            <w:r w:rsidRPr="003616E2">
              <w:rPr>
                <w:rFonts w:ascii="Arial" w:hAnsi="Arial" w:cs="Arial"/>
                <w:lang w:val="sr-Cyrl-CS"/>
              </w:rPr>
              <w:t>неговатеља и сл)</w:t>
            </w:r>
            <w:r>
              <w:rPr>
                <w:rFonts w:ascii="Arial" w:hAnsi="Arial" w:cs="Arial"/>
                <w:lang w:val="sr-Cyrl-CS"/>
              </w:rPr>
              <w:t>. Ј</w:t>
            </w:r>
            <w:r w:rsidRPr="005371DE">
              <w:rPr>
                <w:rFonts w:ascii="Arial" w:hAnsi="Arial" w:cs="Arial"/>
                <w:lang w:val="sr-Cyrl-CS"/>
              </w:rPr>
              <w:t xml:space="preserve">ачање механизама </w:t>
            </w:r>
            <w:r>
              <w:rPr>
                <w:rFonts w:ascii="Arial" w:hAnsi="Arial" w:cs="Arial"/>
                <w:lang w:val="sr-Cyrl-CS"/>
              </w:rPr>
              <w:t xml:space="preserve">за </w:t>
            </w:r>
            <w:r w:rsidRPr="005371DE">
              <w:rPr>
                <w:rFonts w:ascii="Arial" w:hAnsi="Arial" w:cs="Arial"/>
                <w:lang w:val="sr-Cyrl-CS"/>
              </w:rPr>
              <w:t>контрол</w:t>
            </w:r>
            <w:r>
              <w:rPr>
                <w:rFonts w:ascii="Arial" w:hAnsi="Arial" w:cs="Arial"/>
                <w:lang w:val="sr-Cyrl-CS"/>
              </w:rPr>
              <w:t>у</w:t>
            </w:r>
            <w:r w:rsidRPr="005371DE">
              <w:rPr>
                <w:rFonts w:ascii="Arial" w:hAnsi="Arial" w:cs="Arial"/>
                <w:lang w:val="sr-Cyrl-CS"/>
              </w:rPr>
              <w:t xml:space="preserve"> </w:t>
            </w:r>
            <w:r>
              <w:rPr>
                <w:rFonts w:ascii="Arial" w:hAnsi="Arial" w:cs="Arial"/>
                <w:lang w:val="sr-Cyrl-CS"/>
              </w:rPr>
              <w:t>пружања</w:t>
            </w:r>
            <w:r w:rsidRPr="005371DE">
              <w:rPr>
                <w:rFonts w:ascii="Arial" w:hAnsi="Arial" w:cs="Arial"/>
                <w:lang w:val="sr-Cyrl-CS"/>
              </w:rPr>
              <w:t xml:space="preserve"> услуга</w:t>
            </w:r>
            <w:r>
              <w:rPr>
                <w:rFonts w:ascii="Arial" w:hAnsi="Arial" w:cs="Arial"/>
                <w:lang w:val="sr-Cyrl-CS"/>
              </w:rPr>
              <w:t>;</w:t>
            </w:r>
          </w:p>
          <w:p w:rsidR="000F07F1" w:rsidRPr="005371DE" w:rsidRDefault="000F07F1" w:rsidP="000F07F1">
            <w:pPr>
              <w:jc w:val="both"/>
              <w:rPr>
                <w:rFonts w:ascii="Arial" w:hAnsi="Arial" w:cs="Arial"/>
                <w:lang w:val="sr-Cyrl-CS"/>
              </w:rPr>
            </w:pPr>
            <w:r w:rsidRPr="005371DE">
              <w:rPr>
                <w:rFonts w:ascii="Arial" w:hAnsi="Arial" w:cs="Arial"/>
                <w:lang w:val="sr-Cyrl-CS"/>
              </w:rPr>
              <w:t>- предузимати мере за спречавање социјалне искључености старијих грађана кроз побо</w:t>
            </w:r>
            <w:r w:rsidR="007237F4">
              <w:rPr>
                <w:rFonts w:ascii="Arial" w:hAnsi="Arial" w:cs="Arial"/>
                <w:lang w:val="sr-Cyrl-CS"/>
              </w:rPr>
              <w:t>љ</w:t>
            </w:r>
            <w:r w:rsidRPr="005371DE">
              <w:rPr>
                <w:rFonts w:ascii="Arial" w:hAnsi="Arial" w:cs="Arial"/>
                <w:lang w:val="sr-Cyrl-CS"/>
              </w:rPr>
              <w:t>шање услуга превоза, спровођење прилагођених програма савладавања дигиталних вештина, подстицања активног старења</w:t>
            </w:r>
            <w:r>
              <w:rPr>
                <w:rFonts w:ascii="Arial" w:hAnsi="Arial" w:cs="Arial"/>
                <w:lang w:val="sr-Cyrl-CS"/>
              </w:rPr>
              <w:t xml:space="preserve"> уз промовисање здравих стилова живота</w:t>
            </w:r>
            <w:r w:rsidRPr="005371DE">
              <w:rPr>
                <w:rFonts w:ascii="Arial" w:hAnsi="Arial" w:cs="Arial"/>
                <w:lang w:val="sr-Cyrl-CS"/>
              </w:rPr>
              <w:t>, међугенерацијске солидарности и укључивања старијих у различите активности на локалном нивоу;</w:t>
            </w:r>
          </w:p>
          <w:p w:rsidR="000F07F1" w:rsidRPr="005371DE" w:rsidRDefault="000F07F1" w:rsidP="000F07F1">
            <w:pPr>
              <w:jc w:val="both"/>
              <w:rPr>
                <w:rFonts w:ascii="Arial" w:hAnsi="Arial" w:cs="Arial"/>
                <w:lang w:val="sr-Cyrl-CS"/>
              </w:rPr>
            </w:pPr>
            <w:r w:rsidRPr="005371DE">
              <w:rPr>
                <w:rFonts w:ascii="Arial" w:hAnsi="Arial" w:cs="Arial"/>
                <w:lang w:val="sr-Cyrl-CS"/>
              </w:rPr>
              <w:t xml:space="preserve">- унапредити нормативни оквир за заштиту права детета усаглашавањем са Конвенцијом о правима детета, а посебно у погледу дефинисања појмова и забране </w:t>
            </w:r>
            <w:r w:rsidRPr="005371DE">
              <w:rPr>
                <w:rFonts w:ascii="Arial" w:hAnsi="Arial" w:cs="Arial"/>
                <w:lang w:val="sr-Cyrl-CS"/>
              </w:rPr>
              <w:lastRenderedPageBreak/>
              <w:t>физичког кажњавања</w:t>
            </w:r>
            <w:r>
              <w:rPr>
                <w:rFonts w:ascii="Arial" w:hAnsi="Arial" w:cs="Arial"/>
                <w:lang w:val="sr-Cyrl-CS"/>
              </w:rPr>
              <w:t>, уз усаглашавање</w:t>
            </w:r>
            <w:r w:rsidRPr="005371DE">
              <w:rPr>
                <w:rFonts w:ascii="Arial" w:hAnsi="Arial" w:cs="Arial"/>
                <w:lang w:val="sr-Cyrl-CS"/>
              </w:rPr>
              <w:t xml:space="preserve"> Општ</w:t>
            </w:r>
            <w:r>
              <w:rPr>
                <w:rFonts w:ascii="Arial" w:hAnsi="Arial" w:cs="Arial"/>
                <w:lang w:val="sr-Cyrl-CS"/>
              </w:rPr>
              <w:t>ег</w:t>
            </w:r>
            <w:r w:rsidRPr="005371DE">
              <w:rPr>
                <w:rFonts w:ascii="Arial" w:hAnsi="Arial" w:cs="Arial"/>
                <w:lang w:val="sr-Cyrl-CS"/>
              </w:rPr>
              <w:t xml:space="preserve"> протокол</w:t>
            </w:r>
            <w:r>
              <w:rPr>
                <w:rFonts w:ascii="Arial" w:hAnsi="Arial" w:cs="Arial"/>
                <w:lang w:val="sr-Cyrl-CS"/>
              </w:rPr>
              <w:t>а</w:t>
            </w:r>
            <w:r w:rsidRPr="005371DE">
              <w:rPr>
                <w:rFonts w:ascii="Arial" w:hAnsi="Arial" w:cs="Arial"/>
                <w:lang w:val="sr-Cyrl-CS"/>
              </w:rPr>
              <w:t xml:space="preserve"> за заштиту деце од злостављања и занемаривања;</w:t>
            </w:r>
          </w:p>
          <w:p w:rsidR="000F07F1" w:rsidRPr="005371DE" w:rsidRDefault="000F07F1" w:rsidP="000F07F1">
            <w:pPr>
              <w:jc w:val="both"/>
              <w:rPr>
                <w:rFonts w:ascii="Arial" w:hAnsi="Arial" w:cs="Arial"/>
                <w:lang w:val="sr-Cyrl-CS"/>
              </w:rPr>
            </w:pPr>
            <w:r w:rsidRPr="005371DE">
              <w:rPr>
                <w:rFonts w:ascii="Arial" w:hAnsi="Arial" w:cs="Arial"/>
                <w:lang w:val="sr-Cyrl-CS"/>
              </w:rPr>
              <w:t>- унапре</w:t>
            </w:r>
            <w:r>
              <w:rPr>
                <w:rFonts w:ascii="Arial" w:hAnsi="Arial" w:cs="Arial"/>
                <w:lang w:val="sr-Cyrl-CS"/>
              </w:rPr>
              <w:t xml:space="preserve">ђивати доступност </w:t>
            </w:r>
            <w:r w:rsidRPr="005371DE">
              <w:rPr>
                <w:rFonts w:ascii="Arial" w:hAnsi="Arial" w:cs="Arial"/>
                <w:lang w:val="sr-Cyrl-CS"/>
              </w:rPr>
              <w:t>образовања</w:t>
            </w:r>
            <w:r>
              <w:rPr>
                <w:rFonts w:ascii="Arial" w:hAnsi="Arial" w:cs="Arial"/>
                <w:lang w:val="sr-Cyrl-CS"/>
              </w:rPr>
              <w:t xml:space="preserve"> за рањиве групе деце са посебним фокусом на организацију наставе у кризним ситуацијама</w:t>
            </w:r>
            <w:r w:rsidRPr="005371DE">
              <w:rPr>
                <w:rFonts w:ascii="Arial" w:hAnsi="Arial" w:cs="Arial"/>
                <w:lang w:val="sr-Cyrl-CS"/>
              </w:rPr>
              <w:t xml:space="preserve">. Нарочиту пажњу посветити </w:t>
            </w:r>
            <w:r>
              <w:rPr>
                <w:rFonts w:ascii="Arial" w:hAnsi="Arial" w:cs="Arial"/>
                <w:lang w:val="sr-Cyrl-CS"/>
              </w:rPr>
              <w:t>деци</w:t>
            </w:r>
            <w:r w:rsidRPr="005371DE">
              <w:rPr>
                <w:rFonts w:ascii="Arial" w:hAnsi="Arial" w:cs="Arial"/>
                <w:lang w:val="sr-Cyrl-CS"/>
              </w:rPr>
              <w:t xml:space="preserve"> са инвалидите</w:t>
            </w:r>
            <w:r>
              <w:rPr>
                <w:rFonts w:ascii="Arial" w:hAnsi="Arial" w:cs="Arial"/>
                <w:lang w:val="sr-Cyrl-CS"/>
              </w:rPr>
              <w:t>том и сметњама у развоју, ромској</w:t>
            </w:r>
            <w:r w:rsidRPr="005371DE">
              <w:rPr>
                <w:rFonts w:ascii="Arial" w:hAnsi="Arial" w:cs="Arial"/>
                <w:lang w:val="sr-Cyrl-CS"/>
              </w:rPr>
              <w:t xml:space="preserve"> дец</w:t>
            </w:r>
            <w:r>
              <w:rPr>
                <w:rFonts w:ascii="Arial" w:hAnsi="Arial" w:cs="Arial"/>
                <w:lang w:val="sr-Cyrl-CS"/>
              </w:rPr>
              <w:t>и</w:t>
            </w:r>
            <w:r w:rsidRPr="005371DE">
              <w:rPr>
                <w:rFonts w:ascii="Arial" w:hAnsi="Arial" w:cs="Arial"/>
                <w:lang w:val="sr-Cyrl-CS"/>
              </w:rPr>
              <w:t xml:space="preserve"> и „дец</w:t>
            </w:r>
            <w:r>
              <w:rPr>
                <w:rFonts w:ascii="Arial" w:hAnsi="Arial" w:cs="Arial"/>
                <w:lang w:val="sr-Cyrl-CS"/>
              </w:rPr>
              <w:t>и</w:t>
            </w:r>
            <w:r w:rsidRPr="005371DE">
              <w:rPr>
                <w:rFonts w:ascii="Arial" w:hAnsi="Arial" w:cs="Arial"/>
                <w:lang w:val="sr-Cyrl-CS"/>
              </w:rPr>
              <w:t xml:space="preserve"> улице“, у циљу квалитетније подршке и унапређења инклузивног обр</w:t>
            </w:r>
            <w:r>
              <w:rPr>
                <w:rFonts w:ascii="Arial" w:hAnsi="Arial" w:cs="Arial"/>
                <w:lang w:val="sr-Cyrl-CS"/>
              </w:rPr>
              <w:t>азовања, обезбеђивања</w:t>
            </w:r>
            <w:r w:rsidRPr="005371DE">
              <w:rPr>
                <w:rFonts w:ascii="Arial" w:hAnsi="Arial" w:cs="Arial"/>
                <w:lang w:val="sr-Cyrl-CS"/>
              </w:rPr>
              <w:t xml:space="preserve"> личног пратиоца и педагошког асистента у потребном обиму;</w:t>
            </w:r>
          </w:p>
          <w:p w:rsidR="000F07F1" w:rsidRPr="00BD4BB0" w:rsidRDefault="000F07F1" w:rsidP="000F07F1">
            <w:pPr>
              <w:jc w:val="both"/>
              <w:rPr>
                <w:rFonts w:ascii="Arial" w:hAnsi="Arial" w:cs="Arial"/>
                <w:lang w:val="sr-Cyrl-CS"/>
              </w:rPr>
            </w:pPr>
            <w:r>
              <w:rPr>
                <w:rFonts w:ascii="Arial" w:hAnsi="Arial" w:cs="Arial"/>
                <w:lang w:val="sr-Cyrl-CS"/>
              </w:rPr>
              <w:t>- унапређивати</w:t>
            </w:r>
            <w:r w:rsidRPr="00BD4BB0">
              <w:rPr>
                <w:rFonts w:ascii="Arial" w:hAnsi="Arial" w:cs="Arial"/>
                <w:lang w:val="sr-Cyrl-CS"/>
              </w:rPr>
              <w:t xml:space="preserve"> једнак</w:t>
            </w:r>
            <w:r>
              <w:rPr>
                <w:rFonts w:ascii="Arial" w:hAnsi="Arial" w:cs="Arial"/>
                <w:lang w:val="sr-Cyrl-CS"/>
              </w:rPr>
              <w:t>е</w:t>
            </w:r>
            <w:r w:rsidRPr="00BD4BB0">
              <w:rPr>
                <w:rFonts w:ascii="Arial" w:hAnsi="Arial" w:cs="Arial"/>
                <w:lang w:val="sr-Cyrl-CS"/>
              </w:rPr>
              <w:t xml:space="preserve"> могућности у приступу високом образовању увођењем </w:t>
            </w:r>
            <w:r>
              <w:rPr>
                <w:rFonts w:ascii="Arial" w:hAnsi="Arial" w:cs="Arial"/>
                <w:lang w:val="sr-Cyrl-CS"/>
              </w:rPr>
              <w:t xml:space="preserve">и/или унапређивањем </w:t>
            </w:r>
            <w:r w:rsidRPr="00BD4BB0">
              <w:rPr>
                <w:rFonts w:ascii="Arial" w:hAnsi="Arial" w:cs="Arial"/>
                <w:lang w:val="sr-Cyrl-CS"/>
              </w:rPr>
              <w:t xml:space="preserve">посебних мера и </w:t>
            </w:r>
            <w:r>
              <w:rPr>
                <w:rFonts w:ascii="Arial" w:hAnsi="Arial" w:cs="Arial"/>
                <w:lang w:val="sr-Cyrl-CS"/>
              </w:rPr>
              <w:t xml:space="preserve">програма, као и </w:t>
            </w:r>
            <w:r w:rsidRPr="00BD4BB0">
              <w:rPr>
                <w:rFonts w:ascii="Arial" w:hAnsi="Arial" w:cs="Arial"/>
                <w:lang w:val="sr-Cyrl-CS"/>
              </w:rPr>
              <w:t>допуном стандарда за акредитацију високошколских установа нарочито у погледу приступачности простора, обезбеђивања асистивних технологија и одговарајућих сервиса за подршку студентима;</w:t>
            </w:r>
          </w:p>
          <w:p w:rsidR="00CC4EEB" w:rsidRPr="000F07F1" w:rsidRDefault="000F07F1" w:rsidP="000F07F1">
            <w:pPr>
              <w:pStyle w:val="ListParagraph"/>
              <w:spacing w:line="276" w:lineRule="auto"/>
              <w:ind w:left="0" w:right="26"/>
              <w:rPr>
                <w:rFonts w:cs="Arial"/>
              </w:rPr>
            </w:pPr>
            <w:r w:rsidRPr="005371DE">
              <w:rPr>
                <w:rFonts w:cs="Arial"/>
              </w:rPr>
              <w:t xml:space="preserve">- </w:t>
            </w:r>
            <w:r>
              <w:rPr>
                <w:rFonts w:cs="Arial"/>
              </w:rPr>
              <w:t>креирати јавне политике за младе уз њихово учешће</w:t>
            </w:r>
            <w:r w:rsidRPr="005371DE">
              <w:rPr>
                <w:rFonts w:cs="Arial"/>
              </w:rPr>
              <w:t>, који</w:t>
            </w:r>
            <w:r>
              <w:rPr>
                <w:rFonts w:cs="Arial"/>
              </w:rPr>
              <w:t>ма се постижу најбољи ефекти,</w:t>
            </w:r>
            <w:r w:rsidRPr="005371DE">
              <w:rPr>
                <w:rFonts w:cs="Arial"/>
              </w:rPr>
              <w:t xml:space="preserve"> </w:t>
            </w:r>
            <w:r>
              <w:rPr>
                <w:rFonts w:cs="Arial"/>
              </w:rPr>
              <w:t>већа</w:t>
            </w:r>
            <w:r w:rsidRPr="005371DE">
              <w:rPr>
                <w:rFonts w:cs="Arial"/>
              </w:rPr>
              <w:t xml:space="preserve"> укљученост, побољшање</w:t>
            </w:r>
            <w:r>
              <w:rPr>
                <w:rFonts w:cs="Arial"/>
              </w:rPr>
              <w:t xml:space="preserve"> њиховог</w:t>
            </w:r>
            <w:r w:rsidRPr="005371DE">
              <w:rPr>
                <w:rFonts w:cs="Arial"/>
              </w:rPr>
              <w:t xml:space="preserve"> положаја </w:t>
            </w:r>
            <w:r>
              <w:rPr>
                <w:rFonts w:cs="Arial"/>
              </w:rPr>
              <w:t>уз</w:t>
            </w:r>
            <w:r w:rsidRPr="005371DE">
              <w:rPr>
                <w:rFonts w:cs="Arial"/>
              </w:rPr>
              <w:t xml:space="preserve"> </w:t>
            </w:r>
            <w:r>
              <w:rPr>
                <w:rFonts w:cs="Arial"/>
              </w:rPr>
              <w:t xml:space="preserve">подстицаје да даљи живот и каријеру наставе у земљи. </w:t>
            </w:r>
            <w:r w:rsidRPr="007446CF">
              <w:rPr>
                <w:rFonts w:cs="Arial"/>
              </w:rPr>
              <w:t>Формирати посебан одбор за младе или у оквиру постојећих одбора Народне скупштине, делегирати питања која се односе на унапређење положаја младих.</w:t>
            </w:r>
          </w:p>
        </w:tc>
      </w:tr>
    </w:tbl>
    <w:p w:rsidR="00FA4744" w:rsidRDefault="00FA4744">
      <w:pPr>
        <w:spacing w:after="0" w:line="240" w:lineRule="auto"/>
        <w:rPr>
          <w:rFonts w:ascii="Arial" w:hAnsi="Arial" w:cs="Arial"/>
          <w:lang w:val="sr-Cyrl-CS"/>
        </w:rPr>
      </w:pPr>
      <w:r>
        <w:rPr>
          <w:rFonts w:ascii="Arial" w:hAnsi="Arial" w:cs="Arial"/>
          <w:lang w:val="sr-Cyrl-CS"/>
        </w:rPr>
        <w:lastRenderedPageBreak/>
        <w:br w:type="page"/>
      </w:r>
    </w:p>
    <w:p w:rsidR="00065958" w:rsidRPr="00737BB1" w:rsidRDefault="004A1E35" w:rsidP="00B21C35">
      <w:pPr>
        <w:ind w:right="26"/>
        <w:jc w:val="center"/>
        <w:rPr>
          <w:rFonts w:ascii="Arial" w:hAnsi="Arial" w:cs="Arial"/>
          <w:lang w:val="sr-Cyrl-CS"/>
        </w:rPr>
      </w:pPr>
      <w:r w:rsidRPr="00737BB1">
        <w:rPr>
          <w:rFonts w:ascii="Arial" w:hAnsi="Arial" w:cs="Arial"/>
          <w:noProof/>
        </w:rPr>
        <w:lastRenderedPageBreak/>
        <w:drawing>
          <wp:inline distT="0" distB="0" distL="0" distR="0">
            <wp:extent cx="5533159" cy="2493818"/>
            <wp:effectExtent l="19050" t="0" r="0" b="0"/>
            <wp:docPr id="57" name="Picture 729" descr="Description: Discrimination in the Workplace | Minken Employment Law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Description: Discrimination in the Workplace | Minken Employment Lawyers"/>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542157" cy="2497874"/>
                    </a:xfrm>
                    <a:prstGeom prst="rect">
                      <a:avLst/>
                    </a:prstGeom>
                    <a:noFill/>
                    <a:ln w="9525">
                      <a:noFill/>
                      <a:miter lim="800000"/>
                      <a:headEnd/>
                      <a:tailEnd/>
                    </a:ln>
                  </pic:spPr>
                </pic:pic>
              </a:graphicData>
            </a:graphic>
          </wp:inline>
        </w:drawing>
      </w:r>
    </w:p>
    <w:p w:rsidR="00065958" w:rsidRPr="00FA4744" w:rsidRDefault="00065958" w:rsidP="00B21C35">
      <w:pPr>
        <w:ind w:right="26"/>
        <w:jc w:val="center"/>
        <w:rPr>
          <w:rFonts w:ascii="Arial" w:hAnsi="Arial" w:cs="Arial"/>
          <w:sz w:val="14"/>
          <w:lang w:val="sr-Cyrl-CS"/>
        </w:rPr>
      </w:pPr>
    </w:p>
    <w:p w:rsidR="00A16B23" w:rsidRPr="00737BB1" w:rsidRDefault="00A16B23" w:rsidP="00633CD2">
      <w:pPr>
        <w:pStyle w:val="Heading3"/>
        <w:rPr>
          <w:lang w:val="sr-Cyrl-CS"/>
        </w:rPr>
      </w:pPr>
      <w:bookmarkStart w:id="50" w:name="_Toc508811708"/>
      <w:bookmarkStart w:id="51" w:name="_Toc3474782"/>
      <w:bookmarkStart w:id="52" w:name="_Toc34723622"/>
      <w:bookmarkStart w:id="53" w:name="_Toc66456492"/>
      <w:r w:rsidRPr="00737BB1">
        <w:rPr>
          <w:lang w:val="sr-Cyrl-CS"/>
        </w:rPr>
        <w:t>Дискриминација на основу националне припадности и етничког порекла</w:t>
      </w:r>
      <w:bookmarkEnd w:id="50"/>
      <w:bookmarkEnd w:id="51"/>
      <w:bookmarkEnd w:id="52"/>
      <w:bookmarkEnd w:id="53"/>
    </w:p>
    <w:p w:rsidR="00A16B23" w:rsidRPr="00FA4744" w:rsidRDefault="00A16B23" w:rsidP="00A16B23">
      <w:pPr>
        <w:rPr>
          <w:sz w:val="10"/>
          <w:lang w:val="sr-Cyrl-CS"/>
        </w:rPr>
      </w:pPr>
    </w:p>
    <w:p w:rsidR="00373EF6" w:rsidRPr="00737BB1" w:rsidRDefault="00373EF6" w:rsidP="00810174">
      <w:pPr>
        <w:ind w:right="26"/>
        <w:jc w:val="both"/>
        <w:rPr>
          <w:rFonts w:ascii="Arial" w:eastAsia="Times New Roman" w:hAnsi="Arial"/>
          <w:bCs/>
          <w:lang w:val="sr-Cyrl-CS"/>
        </w:rPr>
      </w:pPr>
      <w:r w:rsidRPr="00737BB1">
        <w:rPr>
          <w:rFonts w:ascii="Arial" w:hAnsi="Arial" w:cs="Arial"/>
          <w:lang w:val="sr-Cyrl-CS"/>
        </w:rPr>
        <w:t xml:space="preserve">Ради остваривања потпуне равноправности и очувања идентитета, Уставом Републике Србије је зајемчена посебна заштита националним мањинама, међу којима су,  према </w:t>
      </w:r>
      <w:r w:rsidR="00EB56B5" w:rsidRPr="00737BB1">
        <w:rPr>
          <w:rFonts w:ascii="Arial" w:hAnsi="Arial" w:cs="Arial"/>
          <w:lang w:val="sr-Cyrl-CS"/>
        </w:rPr>
        <w:t xml:space="preserve">последњем </w:t>
      </w:r>
      <w:r w:rsidRPr="00737BB1">
        <w:rPr>
          <w:rFonts w:ascii="Arial" w:hAnsi="Arial" w:cs="Arial"/>
          <w:lang w:val="sr-Cyrl-CS"/>
        </w:rPr>
        <w:t xml:space="preserve">Попису становништва, домаћинства и станова из 2011. године, најбројније мањине Мађари (3,5%), Роми (2,1%) и Бошњаци (2%). Све друге етничке групе имају </w:t>
      </w:r>
      <w:r w:rsidRPr="00737BB1">
        <w:rPr>
          <w:rFonts w:ascii="Arial" w:eastAsia="Times New Roman" w:hAnsi="Arial"/>
          <w:bCs/>
          <w:lang w:val="sr-Cyrl-CS"/>
        </w:rPr>
        <w:t xml:space="preserve">појединачне уделе ниже од 1% у односу на укупан број становника. </w:t>
      </w:r>
    </w:p>
    <w:p w:rsidR="00373EF6" w:rsidRPr="00737BB1" w:rsidRDefault="00373EF6" w:rsidP="00810174">
      <w:pPr>
        <w:ind w:right="26"/>
        <w:jc w:val="both"/>
        <w:rPr>
          <w:rFonts w:ascii="Arial" w:hAnsi="Arial" w:cs="Arial"/>
          <w:lang w:val="sr-Cyrl-CS"/>
        </w:rPr>
      </w:pPr>
      <w:r w:rsidRPr="00737BB1">
        <w:rPr>
          <w:rFonts w:ascii="Arial" w:eastAsia="Times New Roman" w:hAnsi="Arial"/>
          <w:bCs/>
          <w:lang w:val="sr-Cyrl-CS"/>
        </w:rPr>
        <w:t>Законодавни</w:t>
      </w:r>
      <w:r w:rsidRPr="00737BB1">
        <w:rPr>
          <w:rFonts w:ascii="Arial" w:hAnsi="Arial" w:cs="Arial"/>
          <w:lang w:val="sr-Cyrl-CS"/>
        </w:rPr>
        <w:t xml:space="preserve"> и институционални оквир за заштиту права националних мањина у Републици Србији је у највећој мери заокружен низом прописа којима се положај националних мањина регулише на начин који је у складу са успостављеним </w:t>
      </w:r>
      <w:r w:rsidR="00EB56B5" w:rsidRPr="00737BB1">
        <w:rPr>
          <w:rFonts w:ascii="Arial" w:hAnsi="Arial" w:cs="Arial"/>
          <w:lang w:val="sr-Cyrl-CS"/>
        </w:rPr>
        <w:t xml:space="preserve">међународним </w:t>
      </w:r>
      <w:r w:rsidRPr="00737BB1">
        <w:rPr>
          <w:rFonts w:ascii="Arial" w:hAnsi="Arial" w:cs="Arial"/>
          <w:lang w:val="sr-Cyrl-CS"/>
        </w:rPr>
        <w:t>стандардима. Ради остварења права на самоуправу у култури, образовању, обавештавању и службеној употреби језика и писма, припадници националних мањина могу изабрати своје националне савете,</w:t>
      </w:r>
      <w:r w:rsidRPr="00737BB1">
        <w:rPr>
          <w:rFonts w:ascii="Open Sans" w:hAnsi="Open Sans"/>
          <w:color w:val="333333"/>
          <w:sz w:val="19"/>
          <w:szCs w:val="19"/>
          <w:shd w:val="clear" w:color="auto" w:fill="FFFFFF"/>
          <w:lang w:val="sr-Cyrl-CS"/>
        </w:rPr>
        <w:t xml:space="preserve"> </w:t>
      </w:r>
      <w:r w:rsidRPr="00737BB1">
        <w:rPr>
          <w:rFonts w:ascii="Arial" w:hAnsi="Arial" w:cs="Arial"/>
          <w:lang w:val="sr-Cyrl-CS"/>
        </w:rPr>
        <w:t>у циљу остваривања колективних права националне мањине на самоуправу у наве</w:t>
      </w:r>
      <w:r w:rsidR="00F16F67" w:rsidRPr="00737BB1">
        <w:rPr>
          <w:rFonts w:ascii="Arial" w:hAnsi="Arial" w:cs="Arial"/>
          <w:lang w:val="sr-Cyrl-CS"/>
        </w:rPr>
        <w:t xml:space="preserve">деним областима. Припадници 22 </w:t>
      </w:r>
      <w:r w:rsidRPr="00737BB1">
        <w:rPr>
          <w:rFonts w:ascii="Arial" w:hAnsi="Arial" w:cs="Arial"/>
          <w:lang w:val="sr-Cyrl-CS"/>
        </w:rPr>
        <w:t>мањинске заједнице конституисали су своје националне савете, и то: Буњевци, Бугари, Бошњаци, Мађари, Роми, Румуни, Русини, Словаци, Украјинци, Хрвати, Албанци, Ашкалије, Власи, Грци, Египћани, Немци, Словенци, Чеси, Македонци, Црногорци, Руси, Пољаци, а Извршни одбор Савеза јеврејских општина Србије по закону врши функцију националног савета.</w:t>
      </w:r>
    </w:p>
    <w:p w:rsidR="00D8045D" w:rsidRPr="00737BB1" w:rsidRDefault="009C44C4" w:rsidP="00D8045D">
      <w:pPr>
        <w:spacing w:after="0"/>
        <w:ind w:right="26"/>
        <w:jc w:val="both"/>
        <w:rPr>
          <w:rFonts w:ascii="Arial" w:hAnsi="Arial" w:cs="Arial"/>
          <w:lang w:val="sr-Cyrl-CS"/>
        </w:rPr>
      </w:pPr>
      <w:r w:rsidRPr="00737BB1">
        <w:rPr>
          <w:rFonts w:ascii="Arial" w:hAnsi="Arial" w:cs="Arial"/>
          <w:lang w:val="sr-Cyrl-CS"/>
        </w:rPr>
        <w:t>У току 2020. године због дискриминације на основу националне припадности и етничко</w:t>
      </w:r>
      <w:r w:rsidR="003114DD" w:rsidRPr="00737BB1">
        <w:rPr>
          <w:rFonts w:ascii="Arial" w:hAnsi="Arial" w:cs="Arial"/>
          <w:lang w:val="sr-Cyrl-CS"/>
        </w:rPr>
        <w:t>г</w:t>
      </w:r>
      <w:r w:rsidRPr="00737BB1">
        <w:rPr>
          <w:rFonts w:ascii="Arial" w:hAnsi="Arial" w:cs="Arial"/>
          <w:lang w:val="sr-Cyrl-CS"/>
        </w:rPr>
        <w:t xml:space="preserve"> порекл</w:t>
      </w:r>
      <w:r w:rsidR="003114DD" w:rsidRPr="00737BB1">
        <w:rPr>
          <w:rFonts w:ascii="Arial" w:hAnsi="Arial" w:cs="Arial"/>
          <w:lang w:val="sr-Cyrl-CS"/>
        </w:rPr>
        <w:t>а</w:t>
      </w:r>
      <w:r w:rsidRPr="00737BB1">
        <w:rPr>
          <w:rFonts w:ascii="Arial" w:hAnsi="Arial" w:cs="Arial"/>
          <w:lang w:val="sr-Cyrl-CS"/>
        </w:rPr>
        <w:t xml:space="preserve"> поднето је </w:t>
      </w:r>
      <w:r w:rsidR="003114DD" w:rsidRPr="00737BB1">
        <w:rPr>
          <w:rFonts w:ascii="Arial" w:hAnsi="Arial" w:cs="Arial"/>
          <w:lang w:val="sr-Cyrl-CS"/>
        </w:rPr>
        <w:t xml:space="preserve">укупно </w:t>
      </w:r>
      <w:r w:rsidRPr="00737BB1">
        <w:rPr>
          <w:rFonts w:ascii="Arial" w:hAnsi="Arial" w:cs="Arial"/>
          <w:lang w:val="sr-Cyrl-CS"/>
        </w:rPr>
        <w:t xml:space="preserve">114 притужби. Повереник је у 2020. години примио двоструко већи број притужби у односу на последње четри године </w:t>
      </w:r>
      <w:r w:rsidRPr="00737BB1">
        <w:rPr>
          <w:rFonts w:ascii="Arial" w:hAnsi="Arial" w:cs="Arial"/>
          <w:i/>
          <w:lang w:val="sr-Cyrl-CS"/>
        </w:rPr>
        <w:t>(2016-60; 2</w:t>
      </w:r>
      <w:r w:rsidR="00FA4744">
        <w:rPr>
          <w:rFonts w:ascii="Arial" w:hAnsi="Arial" w:cs="Arial"/>
          <w:i/>
          <w:lang w:val="sr-Cyrl-CS"/>
        </w:rPr>
        <w:t>017-60; 2018-59; 2019-50).</w:t>
      </w:r>
      <w:r w:rsidRPr="00737BB1">
        <w:rPr>
          <w:rFonts w:ascii="Arial" w:hAnsi="Arial" w:cs="Arial"/>
          <w:i/>
          <w:lang w:val="sr-Cyrl-CS"/>
        </w:rPr>
        <w:t xml:space="preserve"> </w:t>
      </w:r>
      <w:r w:rsidR="00BC6642" w:rsidRPr="00737BB1">
        <w:rPr>
          <w:rFonts w:ascii="Arial" w:hAnsi="Arial" w:cs="Arial"/>
          <w:lang w:val="sr-Cyrl-CS"/>
        </w:rPr>
        <w:t>Н</w:t>
      </w:r>
      <w:r w:rsidRPr="00737BB1">
        <w:rPr>
          <w:rFonts w:ascii="Arial" w:hAnsi="Arial" w:cs="Arial"/>
          <w:lang w:val="sr-Cyrl-CS"/>
        </w:rPr>
        <w:t>ајвећи број притужби</w:t>
      </w:r>
      <w:r w:rsidR="003114DD" w:rsidRPr="00737BB1">
        <w:rPr>
          <w:rFonts w:ascii="Arial" w:hAnsi="Arial" w:cs="Arial"/>
          <w:lang w:val="sr-Cyrl-CS"/>
        </w:rPr>
        <w:t>,</w:t>
      </w:r>
      <w:r w:rsidRPr="00737BB1">
        <w:rPr>
          <w:rFonts w:ascii="Arial" w:hAnsi="Arial" w:cs="Arial"/>
          <w:lang w:val="sr-Cyrl-CS"/>
        </w:rPr>
        <w:t xml:space="preserve"> као и претходне године</w:t>
      </w:r>
      <w:r w:rsidR="003114DD" w:rsidRPr="00737BB1">
        <w:rPr>
          <w:rFonts w:ascii="Arial" w:hAnsi="Arial" w:cs="Arial"/>
          <w:lang w:val="sr-Cyrl-CS"/>
        </w:rPr>
        <w:t>,</w:t>
      </w:r>
      <w:r w:rsidRPr="00737BB1">
        <w:rPr>
          <w:rFonts w:ascii="Arial" w:hAnsi="Arial" w:cs="Arial"/>
          <w:lang w:val="sr-Cyrl-CS"/>
        </w:rPr>
        <w:t xml:space="preserve"> поднет је због дискриминације припадника ромске националне мањине (94), што чини 82</w:t>
      </w:r>
      <w:r w:rsidR="007E0D1F" w:rsidRPr="00737BB1">
        <w:rPr>
          <w:rFonts w:ascii="Arial" w:hAnsi="Arial" w:cs="Arial"/>
          <w:lang w:val="sr-Cyrl-CS"/>
        </w:rPr>
        <w:t>,5</w:t>
      </w:r>
      <w:r w:rsidRPr="00737BB1">
        <w:rPr>
          <w:rFonts w:ascii="Arial" w:hAnsi="Arial" w:cs="Arial"/>
          <w:lang w:val="sr-Cyrl-CS"/>
        </w:rPr>
        <w:t xml:space="preserve">% од свих притужби које су поднете због дискриминације по овом основу. По учесталости </w:t>
      </w:r>
      <w:r w:rsidR="008B16E3" w:rsidRPr="00737BB1">
        <w:rPr>
          <w:rFonts w:ascii="Arial" w:hAnsi="Arial" w:cs="Arial"/>
          <w:lang w:val="sr-Cyrl-CS"/>
        </w:rPr>
        <w:t>подношења, следе</w:t>
      </w:r>
      <w:r w:rsidRPr="00737BB1">
        <w:rPr>
          <w:rFonts w:ascii="Arial" w:hAnsi="Arial" w:cs="Arial"/>
          <w:lang w:val="sr-Cyrl-CS"/>
        </w:rPr>
        <w:t xml:space="preserve"> притужб</w:t>
      </w:r>
      <w:r w:rsidR="008B16E3" w:rsidRPr="00737BB1">
        <w:rPr>
          <w:rFonts w:ascii="Arial" w:hAnsi="Arial" w:cs="Arial"/>
          <w:lang w:val="sr-Cyrl-CS"/>
        </w:rPr>
        <w:t>е других националних мањина са по три, односно две поднете притужбе, и то по основу</w:t>
      </w:r>
      <w:r w:rsidRPr="00737BB1">
        <w:rPr>
          <w:rFonts w:ascii="Arial" w:hAnsi="Arial" w:cs="Arial"/>
          <w:lang w:val="sr-Cyrl-CS"/>
        </w:rPr>
        <w:t xml:space="preserve"> припадно</w:t>
      </w:r>
      <w:r w:rsidR="007E0D1F" w:rsidRPr="00737BB1">
        <w:rPr>
          <w:rFonts w:ascii="Arial" w:hAnsi="Arial" w:cs="Arial"/>
          <w:lang w:val="sr-Cyrl-CS"/>
        </w:rPr>
        <w:t>ст</w:t>
      </w:r>
      <w:r w:rsidR="008B16E3" w:rsidRPr="00737BB1">
        <w:rPr>
          <w:rFonts w:ascii="Arial" w:hAnsi="Arial" w:cs="Arial"/>
          <w:lang w:val="sr-Cyrl-CS"/>
        </w:rPr>
        <w:t>и</w:t>
      </w:r>
      <w:r w:rsidR="007E0D1F" w:rsidRPr="00737BB1">
        <w:rPr>
          <w:rFonts w:ascii="Arial" w:hAnsi="Arial" w:cs="Arial"/>
          <w:lang w:val="sr-Cyrl-CS"/>
        </w:rPr>
        <w:t xml:space="preserve"> мађарској, бошњачко</w:t>
      </w:r>
      <w:r w:rsidR="008B16E3" w:rsidRPr="00737BB1">
        <w:rPr>
          <w:rFonts w:ascii="Arial" w:hAnsi="Arial" w:cs="Arial"/>
          <w:lang w:val="sr-Cyrl-CS"/>
        </w:rPr>
        <w:t>ј,</w:t>
      </w:r>
      <w:r w:rsidR="007E0D1F" w:rsidRPr="00737BB1">
        <w:rPr>
          <w:rFonts w:ascii="Arial" w:hAnsi="Arial" w:cs="Arial"/>
          <w:lang w:val="sr-Cyrl-CS"/>
        </w:rPr>
        <w:t xml:space="preserve"> црногорској</w:t>
      </w:r>
      <w:r w:rsidRPr="00737BB1">
        <w:rPr>
          <w:rFonts w:ascii="Arial" w:hAnsi="Arial" w:cs="Arial"/>
          <w:lang w:val="sr-Cyrl-CS"/>
        </w:rPr>
        <w:t>,</w:t>
      </w:r>
      <w:r w:rsidR="007E0D1F" w:rsidRPr="00737BB1">
        <w:rPr>
          <w:rFonts w:ascii="Arial" w:hAnsi="Arial" w:cs="Arial"/>
          <w:lang w:val="sr-Cyrl-CS"/>
        </w:rPr>
        <w:t xml:space="preserve"> румунској</w:t>
      </w:r>
      <w:r w:rsidRPr="00737BB1">
        <w:rPr>
          <w:rFonts w:ascii="Arial" w:hAnsi="Arial" w:cs="Arial"/>
          <w:lang w:val="sr-Cyrl-CS"/>
        </w:rPr>
        <w:t xml:space="preserve">, хрватској </w:t>
      </w:r>
      <w:r w:rsidR="007E0D1F" w:rsidRPr="00737BB1">
        <w:rPr>
          <w:rFonts w:ascii="Arial" w:hAnsi="Arial" w:cs="Arial"/>
          <w:lang w:val="sr-Cyrl-CS"/>
        </w:rPr>
        <w:t>и</w:t>
      </w:r>
      <w:r w:rsidRPr="00737BB1">
        <w:rPr>
          <w:rFonts w:ascii="Arial" w:hAnsi="Arial" w:cs="Arial"/>
          <w:lang w:val="sr-Cyrl-CS"/>
        </w:rPr>
        <w:t xml:space="preserve"> словачкој </w:t>
      </w:r>
      <w:r w:rsidR="007E0D1F" w:rsidRPr="00737BB1">
        <w:rPr>
          <w:rFonts w:ascii="Arial" w:hAnsi="Arial" w:cs="Arial"/>
          <w:lang w:val="sr-Cyrl-CS"/>
        </w:rPr>
        <w:t>националној мањини</w:t>
      </w:r>
      <w:r w:rsidR="008B16E3" w:rsidRPr="00737BB1">
        <w:rPr>
          <w:rFonts w:ascii="Arial" w:hAnsi="Arial" w:cs="Arial"/>
          <w:lang w:val="sr-Cyrl-CS"/>
        </w:rPr>
        <w:t>,</w:t>
      </w:r>
      <w:r w:rsidRPr="00737BB1">
        <w:rPr>
          <w:rFonts w:ascii="Arial" w:hAnsi="Arial" w:cs="Arial"/>
          <w:lang w:val="sr-Cyrl-CS"/>
        </w:rPr>
        <w:t xml:space="preserve"> по једна притужба припадника </w:t>
      </w:r>
      <w:r w:rsidR="00B5066F" w:rsidRPr="00737BB1">
        <w:rPr>
          <w:rFonts w:ascii="Arial" w:hAnsi="Arial" w:cs="Arial"/>
          <w:lang w:val="sr-Cyrl-CS"/>
        </w:rPr>
        <w:t>македонске и албанске</w:t>
      </w:r>
      <w:r w:rsidRPr="00737BB1">
        <w:rPr>
          <w:rFonts w:ascii="Arial" w:hAnsi="Arial" w:cs="Arial"/>
          <w:lang w:val="sr-Cyrl-CS"/>
        </w:rPr>
        <w:t xml:space="preserve"> националн</w:t>
      </w:r>
      <w:r w:rsidR="00B5066F" w:rsidRPr="00737BB1">
        <w:rPr>
          <w:rFonts w:ascii="Arial" w:hAnsi="Arial" w:cs="Arial"/>
          <w:lang w:val="sr-Cyrl-CS"/>
        </w:rPr>
        <w:t>е</w:t>
      </w:r>
      <w:r w:rsidRPr="00737BB1">
        <w:rPr>
          <w:rFonts w:ascii="Arial" w:hAnsi="Arial" w:cs="Arial"/>
          <w:lang w:val="sr-Cyrl-CS"/>
        </w:rPr>
        <w:t xml:space="preserve"> мањин</w:t>
      </w:r>
      <w:r w:rsidR="00B5066F" w:rsidRPr="00737BB1">
        <w:rPr>
          <w:rFonts w:ascii="Arial" w:hAnsi="Arial" w:cs="Arial"/>
          <w:lang w:val="sr-Cyrl-CS"/>
        </w:rPr>
        <w:t>е, док у три случаја није наведена национална припадност</w:t>
      </w:r>
      <w:r w:rsidRPr="00737BB1">
        <w:rPr>
          <w:rFonts w:ascii="Arial" w:hAnsi="Arial" w:cs="Arial"/>
          <w:lang w:val="sr-Cyrl-CS"/>
        </w:rPr>
        <w:t>.</w:t>
      </w:r>
      <w:r w:rsidR="00D8045D" w:rsidRPr="00737BB1">
        <w:rPr>
          <w:rFonts w:ascii="Arial" w:hAnsi="Arial" w:cs="Arial"/>
          <w:lang w:val="sr-Cyrl-CS"/>
        </w:rPr>
        <w:t xml:space="preserve"> Поверенику су се током ове године претежно обраћала физичка лица.</w:t>
      </w:r>
    </w:p>
    <w:p w:rsidR="009C44C4" w:rsidRPr="00737BB1" w:rsidRDefault="00A36583" w:rsidP="009C44C4">
      <w:pPr>
        <w:spacing w:after="0"/>
        <w:ind w:right="26"/>
        <w:jc w:val="both"/>
        <w:rPr>
          <w:rFonts w:ascii="Arial" w:hAnsi="Arial" w:cs="Arial"/>
          <w:lang w:val="sr-Cyrl-CS"/>
        </w:rPr>
      </w:pPr>
      <w:r w:rsidRPr="00737BB1">
        <w:rPr>
          <w:rFonts w:ascii="Arial" w:hAnsi="Arial" w:cs="Arial"/>
          <w:noProof/>
        </w:rPr>
        <w:lastRenderedPageBreak/>
        <w:drawing>
          <wp:inline distT="0" distB="0" distL="0" distR="0">
            <wp:extent cx="5695141" cy="2846268"/>
            <wp:effectExtent l="19050" t="0" r="19859"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DE142D" w:rsidRPr="00737BB1" w:rsidRDefault="00526790" w:rsidP="00DE142D">
      <w:pPr>
        <w:jc w:val="center"/>
        <w:rPr>
          <w:rFonts w:ascii="Arial Narrow" w:hAnsi="Arial Narrow" w:cs="Arial"/>
          <w:lang w:val="sr-Cyrl-CS"/>
        </w:rPr>
      </w:pPr>
      <w:r w:rsidRPr="00737BB1">
        <w:rPr>
          <w:rFonts w:ascii="Arial Narrow" w:hAnsi="Arial Narrow" w:cs="Arial"/>
          <w:lang w:val="sr-Cyrl-CS"/>
        </w:rPr>
        <w:t>Број поднетих притужби по основу националне припадности и етничког порекла  према областима дискриминације</w:t>
      </w:r>
    </w:p>
    <w:p w:rsidR="00A16B23" w:rsidRPr="00737BB1" w:rsidRDefault="00A16B23" w:rsidP="00A16B23">
      <w:pPr>
        <w:spacing w:after="0"/>
        <w:ind w:left="-450" w:right="252"/>
        <w:jc w:val="both"/>
        <w:rPr>
          <w:rFonts w:ascii="Arial" w:hAnsi="Arial" w:cs="Arial"/>
          <w:sz w:val="12"/>
          <w:lang w:val="sr-Cyrl-CS"/>
        </w:rPr>
      </w:pPr>
    </w:p>
    <w:p w:rsidR="00A16B23" w:rsidRPr="00737BB1" w:rsidRDefault="005A3052" w:rsidP="00D03C2F">
      <w:pPr>
        <w:ind w:right="26"/>
        <w:jc w:val="both"/>
        <w:rPr>
          <w:rFonts w:ascii="Arial" w:eastAsia="Times New Roman" w:hAnsi="Arial"/>
          <w:bCs/>
          <w:lang w:val="sr-Cyrl-CS"/>
        </w:rPr>
      </w:pPr>
      <w:r w:rsidRPr="00737BB1">
        <w:rPr>
          <w:rFonts w:ascii="Arial" w:hAnsi="Arial" w:cs="Arial"/>
          <w:lang w:val="sr-Cyrl-CS"/>
        </w:rPr>
        <w:t>И</w:t>
      </w:r>
      <w:r w:rsidR="006701B4" w:rsidRPr="00737BB1">
        <w:rPr>
          <w:rFonts w:ascii="Arial" w:hAnsi="Arial" w:cs="Arial"/>
          <w:lang w:val="sr-Cyrl-CS"/>
        </w:rPr>
        <w:t>з праксе Повереника</w:t>
      </w:r>
      <w:r w:rsidR="009979F9" w:rsidRPr="00737BB1">
        <w:rPr>
          <w:rFonts w:ascii="Arial" w:hAnsi="Arial" w:cs="Arial"/>
          <w:lang w:val="sr-Cyrl-CS"/>
        </w:rPr>
        <w:t xml:space="preserve"> и сагледавања </w:t>
      </w:r>
      <w:r w:rsidR="00FE3D42" w:rsidRPr="00737BB1">
        <w:rPr>
          <w:rFonts w:ascii="Arial" w:hAnsi="Arial" w:cs="Arial"/>
          <w:lang w:val="sr-Cyrl-CS"/>
        </w:rPr>
        <w:t>релевантних истраживања</w:t>
      </w:r>
      <w:r w:rsidR="006701B4" w:rsidRPr="00737BB1">
        <w:rPr>
          <w:rFonts w:ascii="Arial" w:hAnsi="Arial" w:cs="Arial"/>
          <w:lang w:val="sr-Cyrl-CS"/>
        </w:rPr>
        <w:t xml:space="preserve">, </w:t>
      </w:r>
      <w:r w:rsidR="00C96084" w:rsidRPr="00737BB1">
        <w:rPr>
          <w:rFonts w:ascii="Arial" w:hAnsi="Arial" w:cs="Arial"/>
          <w:lang w:val="sr-Cyrl-CS"/>
        </w:rPr>
        <w:t xml:space="preserve">произлази да су Роми изузетно осетљива друштвена група, а </w:t>
      </w:r>
      <w:r w:rsidR="00E847DC" w:rsidRPr="00737BB1">
        <w:rPr>
          <w:rFonts w:ascii="Arial" w:hAnsi="Arial" w:cs="Arial"/>
          <w:lang w:val="sr-Cyrl-CS"/>
        </w:rPr>
        <w:t>као основни проблеми са којима се суочавају у свакодневном животу, могу се навести: приступ раду и изворима зараде, приступ адекватном становању</w:t>
      </w:r>
      <w:r w:rsidR="0025611B" w:rsidRPr="00737BB1">
        <w:rPr>
          <w:rFonts w:ascii="Arial" w:hAnsi="Arial" w:cs="Arial"/>
          <w:lang w:val="sr-Cyrl-CS"/>
        </w:rPr>
        <w:t>,</w:t>
      </w:r>
      <w:r w:rsidR="00E847DC" w:rsidRPr="00737BB1">
        <w:rPr>
          <w:rFonts w:ascii="Arial" w:hAnsi="Arial" w:cs="Arial"/>
          <w:lang w:val="sr-Cyrl-CS"/>
        </w:rPr>
        <w:t xml:space="preserve"> укључујући приступ чистој води и струји, сиромаштво и ризик од дискриминације, образовање и/или инклузивно образовње, приступ услугама, информацијама и комуникацијама, приступ здравственој и социјалној заштити, личним </w:t>
      </w:r>
      <w:r w:rsidR="00E847DC" w:rsidRPr="00737BB1">
        <w:rPr>
          <w:rFonts w:ascii="Arial" w:eastAsia="Times New Roman" w:hAnsi="Arial"/>
          <w:bCs/>
          <w:lang w:val="sr-Cyrl-CS"/>
        </w:rPr>
        <w:t>документима и правди.</w:t>
      </w:r>
    </w:p>
    <w:p w:rsidR="00691728" w:rsidRPr="00737BB1" w:rsidRDefault="000C4963" w:rsidP="00D03C2F">
      <w:pPr>
        <w:ind w:right="26"/>
        <w:jc w:val="both"/>
        <w:rPr>
          <w:rFonts w:ascii="Arial" w:hAnsi="Arial" w:cs="Arial"/>
          <w:lang w:val="sr-Cyrl-CS"/>
        </w:rPr>
      </w:pPr>
      <w:r w:rsidRPr="00737BB1">
        <w:rPr>
          <w:rFonts w:ascii="Arial" w:eastAsia="Times New Roman" w:hAnsi="Arial"/>
          <w:bCs/>
          <w:lang w:val="sr-Cyrl-CS"/>
        </w:rPr>
        <w:t>Од свих примљених притужби припадника ромске националне мањине, Повереник је примио</w:t>
      </w:r>
      <w:r w:rsidRPr="00737BB1">
        <w:rPr>
          <w:rFonts w:ascii="Arial" w:hAnsi="Arial" w:cs="Arial"/>
          <w:lang w:val="sr-Cyrl-CS"/>
        </w:rPr>
        <w:t xml:space="preserve"> </w:t>
      </w:r>
      <w:r w:rsidR="00BC6642" w:rsidRPr="00737BB1">
        <w:rPr>
          <w:rFonts w:ascii="Arial" w:hAnsi="Arial" w:cs="Arial"/>
          <w:lang w:val="sr-Cyrl-CS"/>
        </w:rPr>
        <w:t>већи број</w:t>
      </w:r>
      <w:r w:rsidRPr="00737BB1">
        <w:rPr>
          <w:rFonts w:ascii="Arial" w:hAnsi="Arial" w:cs="Arial"/>
          <w:lang w:val="sr-Cyrl-CS"/>
        </w:rPr>
        <w:t xml:space="preserve"> притужби због онемогућавања коришћења услуге такси превоза становницима ромског насеља у Нишу. Такође,</w:t>
      </w:r>
      <w:r w:rsidR="00691728" w:rsidRPr="00737BB1">
        <w:rPr>
          <w:rFonts w:ascii="Arial" w:hAnsi="Arial" w:cs="Arial"/>
          <w:lang w:val="sr-Cyrl-CS"/>
        </w:rPr>
        <w:t xml:space="preserve"> </w:t>
      </w:r>
      <w:r w:rsidR="00BC6642" w:rsidRPr="00737BB1">
        <w:rPr>
          <w:rFonts w:ascii="Arial" w:hAnsi="Arial" w:cs="Arial"/>
          <w:lang w:val="sr-Cyrl-CS"/>
        </w:rPr>
        <w:t>већи број</w:t>
      </w:r>
      <w:r w:rsidR="00691728" w:rsidRPr="00737BB1">
        <w:rPr>
          <w:rFonts w:ascii="Arial" w:hAnsi="Arial" w:cs="Arial"/>
          <w:lang w:val="sr-Cyrl-CS"/>
        </w:rPr>
        <w:t xml:space="preserve"> притужб</w:t>
      </w:r>
      <w:r w:rsidR="00BC6642" w:rsidRPr="00737BB1">
        <w:rPr>
          <w:rFonts w:ascii="Arial" w:hAnsi="Arial" w:cs="Arial"/>
          <w:lang w:val="sr-Cyrl-CS"/>
        </w:rPr>
        <w:t>и</w:t>
      </w:r>
      <w:r w:rsidR="00691728" w:rsidRPr="00737BB1">
        <w:rPr>
          <w:rFonts w:ascii="Arial" w:hAnsi="Arial" w:cs="Arial"/>
          <w:lang w:val="sr-Cyrl-CS"/>
        </w:rPr>
        <w:t xml:space="preserve"> поднет</w:t>
      </w:r>
      <w:r w:rsidR="00BC6642" w:rsidRPr="00737BB1">
        <w:rPr>
          <w:rFonts w:ascii="Arial" w:hAnsi="Arial" w:cs="Arial"/>
          <w:lang w:val="sr-Cyrl-CS"/>
        </w:rPr>
        <w:t>о је</w:t>
      </w:r>
      <w:r w:rsidR="00691728" w:rsidRPr="00737BB1">
        <w:rPr>
          <w:rFonts w:ascii="Arial" w:hAnsi="Arial" w:cs="Arial"/>
          <w:lang w:val="sr-Cyrl-CS"/>
        </w:rPr>
        <w:t xml:space="preserve"> због </w:t>
      </w:r>
      <w:r w:rsidRPr="00737BB1">
        <w:rPr>
          <w:rFonts w:ascii="Arial" w:hAnsi="Arial" w:cs="Arial"/>
          <w:lang w:val="sr-Cyrl-CS"/>
        </w:rPr>
        <w:t xml:space="preserve"> </w:t>
      </w:r>
      <w:r w:rsidR="00691728" w:rsidRPr="00737BB1">
        <w:rPr>
          <w:rFonts w:ascii="Arial" w:hAnsi="Arial" w:cs="Arial"/>
          <w:lang w:val="sr-Cyrl-CS"/>
        </w:rPr>
        <w:t xml:space="preserve">два графита, садржине </w:t>
      </w:r>
      <w:r w:rsidR="00691728" w:rsidRPr="00737BB1">
        <w:rPr>
          <w:rFonts w:ascii="Arial" w:hAnsi="Arial" w:cs="Arial"/>
          <w:i/>
          <w:lang w:val="sr-Cyrl-CS"/>
        </w:rPr>
        <w:t xml:space="preserve">„Цигане у логоре“ </w:t>
      </w:r>
      <w:r w:rsidR="00691728" w:rsidRPr="00737BB1">
        <w:rPr>
          <w:rFonts w:ascii="Arial" w:hAnsi="Arial" w:cs="Arial"/>
          <w:lang w:val="sr-Cyrl-CS"/>
        </w:rPr>
        <w:t>и</w:t>
      </w:r>
      <w:r w:rsidR="00691728" w:rsidRPr="00737BB1">
        <w:rPr>
          <w:rFonts w:ascii="Arial" w:hAnsi="Arial" w:cs="Arial"/>
          <w:i/>
          <w:lang w:val="sr-Cyrl-CS"/>
        </w:rPr>
        <w:t xml:space="preserve"> „Цигани смрде“</w:t>
      </w:r>
      <w:r w:rsidR="00691728" w:rsidRPr="00737BB1">
        <w:rPr>
          <w:rFonts w:ascii="Arial" w:hAnsi="Arial" w:cs="Arial"/>
          <w:lang w:val="sr-Cyrl-CS"/>
        </w:rPr>
        <w:t>, која се налазе у близини основне школе</w:t>
      </w:r>
      <w:r w:rsidR="005003BA" w:rsidRPr="00737BB1">
        <w:rPr>
          <w:rFonts w:ascii="Arial" w:hAnsi="Arial" w:cs="Arial"/>
          <w:lang w:val="sr-Cyrl-CS"/>
        </w:rPr>
        <w:t>, поводом којих је поступак и даље у току</w:t>
      </w:r>
      <w:r w:rsidR="00806995" w:rsidRPr="00737BB1">
        <w:rPr>
          <w:rFonts w:ascii="Arial" w:hAnsi="Arial" w:cs="Arial"/>
          <w:lang w:val="sr-Cyrl-CS"/>
        </w:rPr>
        <w:t>. Након интервенције Повереника</w:t>
      </w:r>
      <w:r w:rsidR="00E81351" w:rsidRPr="00737BB1">
        <w:rPr>
          <w:rFonts w:ascii="Arial" w:hAnsi="Arial" w:cs="Arial"/>
          <w:lang w:val="sr-Cyrl-CS"/>
        </w:rPr>
        <w:t xml:space="preserve">, </w:t>
      </w:r>
      <w:r w:rsidR="00806995" w:rsidRPr="00737BB1">
        <w:rPr>
          <w:rFonts w:ascii="Arial" w:hAnsi="Arial" w:cs="Arial"/>
          <w:lang w:val="sr-Cyrl-CS"/>
        </w:rPr>
        <w:t>градска управа града</w:t>
      </w:r>
      <w:r w:rsidR="008B16E3" w:rsidRPr="00737BB1">
        <w:rPr>
          <w:rFonts w:ascii="Arial" w:hAnsi="Arial" w:cs="Arial"/>
          <w:lang w:val="sr-Cyrl-CS"/>
        </w:rPr>
        <w:t xml:space="preserve"> Краљева </w:t>
      </w:r>
      <w:r w:rsidR="00E81351" w:rsidRPr="00737BB1">
        <w:rPr>
          <w:rFonts w:ascii="Arial" w:hAnsi="Arial" w:cs="Arial"/>
          <w:lang w:val="sr-Cyrl-CS"/>
        </w:rPr>
        <w:t>дал</w:t>
      </w:r>
      <w:r w:rsidR="00806995" w:rsidRPr="00737BB1">
        <w:rPr>
          <w:rFonts w:ascii="Arial" w:hAnsi="Arial" w:cs="Arial"/>
          <w:lang w:val="sr-Cyrl-CS"/>
        </w:rPr>
        <w:t>а је</w:t>
      </w:r>
      <w:r w:rsidR="00E81351" w:rsidRPr="00737BB1">
        <w:rPr>
          <w:rFonts w:ascii="Arial" w:hAnsi="Arial" w:cs="Arial"/>
          <w:lang w:val="sr-Cyrl-CS"/>
        </w:rPr>
        <w:t xml:space="preserve"> </w:t>
      </w:r>
      <w:r w:rsidR="00806995" w:rsidRPr="00737BB1">
        <w:rPr>
          <w:rFonts w:ascii="Arial" w:hAnsi="Arial" w:cs="Arial"/>
          <w:lang w:val="sr-Cyrl-CS"/>
        </w:rPr>
        <w:t xml:space="preserve">хитан </w:t>
      </w:r>
      <w:r w:rsidR="00E81351" w:rsidRPr="00737BB1">
        <w:rPr>
          <w:rFonts w:ascii="Arial" w:hAnsi="Arial" w:cs="Arial"/>
          <w:lang w:val="sr-Cyrl-CS"/>
        </w:rPr>
        <w:t>налог</w:t>
      </w:r>
      <w:r w:rsidR="00806995" w:rsidRPr="00737BB1">
        <w:rPr>
          <w:rFonts w:ascii="Arial" w:hAnsi="Arial" w:cs="Arial"/>
          <w:lang w:val="sr-Cyrl-CS"/>
        </w:rPr>
        <w:t xml:space="preserve"> комуналној</w:t>
      </w:r>
      <w:r w:rsidR="00E81351" w:rsidRPr="00737BB1">
        <w:rPr>
          <w:rFonts w:ascii="Arial" w:hAnsi="Arial" w:cs="Arial"/>
          <w:lang w:val="sr-Cyrl-CS"/>
        </w:rPr>
        <w:t xml:space="preserve"> </w:t>
      </w:r>
      <w:r w:rsidR="008B16E3" w:rsidRPr="00737BB1">
        <w:rPr>
          <w:rFonts w:ascii="Arial" w:hAnsi="Arial" w:cs="Arial"/>
          <w:lang w:val="sr-Cyrl-CS"/>
        </w:rPr>
        <w:t xml:space="preserve">инспекцији </w:t>
      </w:r>
      <w:r w:rsidR="00E81351" w:rsidRPr="00737BB1">
        <w:rPr>
          <w:rFonts w:ascii="Arial" w:hAnsi="Arial" w:cs="Arial"/>
          <w:lang w:val="sr-Cyrl-CS"/>
        </w:rPr>
        <w:t>да</w:t>
      </w:r>
      <w:r w:rsidR="00806995" w:rsidRPr="00737BB1">
        <w:rPr>
          <w:rFonts w:ascii="Arial" w:hAnsi="Arial" w:cs="Arial"/>
          <w:lang w:val="sr-Cyrl-CS"/>
        </w:rPr>
        <w:t xml:space="preserve"> изврши инспекцијски надзор. Инспекција је управницима стамбених зграда дала налог да уклоне спорне графите, што је одмах учињено</w:t>
      </w:r>
      <w:r w:rsidR="00691728" w:rsidRPr="00737BB1">
        <w:rPr>
          <w:rFonts w:ascii="Arial" w:hAnsi="Arial" w:cs="Arial"/>
          <w:lang w:val="sr-Cyrl-CS"/>
        </w:rPr>
        <w:t>.</w:t>
      </w:r>
      <w:r w:rsidR="00E81351" w:rsidRPr="00737BB1">
        <w:rPr>
          <w:rFonts w:ascii="Arial" w:hAnsi="Arial" w:cs="Arial"/>
          <w:lang w:val="sr-Cyrl-CS"/>
        </w:rPr>
        <w:t xml:space="preserve"> </w:t>
      </w:r>
    </w:p>
    <w:p w:rsidR="00691728" w:rsidRPr="00737BB1" w:rsidRDefault="006528BC" w:rsidP="00A16B23">
      <w:pPr>
        <w:tabs>
          <w:tab w:val="left" w:pos="9000"/>
        </w:tabs>
        <w:spacing w:after="0"/>
        <w:ind w:right="26"/>
        <w:jc w:val="both"/>
        <w:rPr>
          <w:rFonts w:ascii="Arial" w:hAnsi="Arial" w:cs="Arial"/>
          <w:lang w:val="sr-Cyrl-CS"/>
        </w:rPr>
      </w:pPr>
      <w:r w:rsidRPr="00737BB1">
        <w:rPr>
          <w:rFonts w:ascii="Arial" w:hAnsi="Arial" w:cs="Arial"/>
          <w:noProof/>
        </w:rPr>
        <w:drawing>
          <wp:anchor distT="0" distB="0" distL="114300" distR="114300" simplePos="0" relativeHeight="251662848" behindDoc="1" locked="0" layoutInCell="1" allowOverlap="1">
            <wp:simplePos x="0" y="0"/>
            <wp:positionH relativeFrom="column">
              <wp:posOffset>14605</wp:posOffset>
            </wp:positionH>
            <wp:positionV relativeFrom="paragraph">
              <wp:posOffset>182245</wp:posOffset>
            </wp:positionV>
            <wp:extent cx="2811780" cy="1638300"/>
            <wp:effectExtent l="19050" t="0" r="7620" b="0"/>
            <wp:wrapTight wrapText="bothSides">
              <wp:wrapPolygon edited="0">
                <wp:start x="-146" y="0"/>
                <wp:lineTo x="-146" y="21349"/>
                <wp:lineTo x="21659" y="21349"/>
                <wp:lineTo x="21659" y="0"/>
                <wp:lineTo x="-146" y="0"/>
              </wp:wrapPolygon>
            </wp:wrapTight>
            <wp:docPr id="1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cstate="email">
                      <a:lum contrast="40000"/>
                      <a:extLst>
                        <a:ext uri="{28A0092B-C50C-407E-A947-70E740481C1C}">
                          <a14:useLocalDpi xmlns:a14="http://schemas.microsoft.com/office/drawing/2010/main"/>
                        </a:ext>
                      </a:extLst>
                    </a:blip>
                    <a:srcRect l="6720" t="5952"/>
                    <a:stretch>
                      <a:fillRect/>
                    </a:stretch>
                  </pic:blipFill>
                  <pic:spPr bwMode="auto">
                    <a:xfrm>
                      <a:off x="0" y="0"/>
                      <a:ext cx="2811780" cy="1638300"/>
                    </a:xfrm>
                    <a:prstGeom prst="rect">
                      <a:avLst/>
                    </a:prstGeom>
                    <a:noFill/>
                    <a:ln w="9525">
                      <a:noFill/>
                      <a:miter lim="800000"/>
                      <a:headEnd/>
                      <a:tailEnd/>
                    </a:ln>
                  </pic:spPr>
                </pic:pic>
              </a:graphicData>
            </a:graphic>
          </wp:anchor>
        </w:drawing>
      </w:r>
    </w:p>
    <w:p w:rsidR="000C4963" w:rsidRPr="00737BB1" w:rsidRDefault="004A1E35" w:rsidP="00A16B23">
      <w:pPr>
        <w:tabs>
          <w:tab w:val="left" w:pos="9000"/>
        </w:tabs>
        <w:spacing w:after="0"/>
        <w:ind w:right="26"/>
        <w:jc w:val="both"/>
        <w:rPr>
          <w:rFonts w:ascii="Arial" w:hAnsi="Arial" w:cs="Arial"/>
          <w:lang w:val="sr-Cyrl-CS"/>
        </w:rPr>
      </w:pPr>
      <w:r w:rsidRPr="00737BB1">
        <w:rPr>
          <w:rFonts w:ascii="Arial" w:hAnsi="Arial" w:cs="Arial"/>
          <w:noProof/>
        </w:rPr>
        <w:drawing>
          <wp:inline distT="0" distB="0" distL="0" distR="0">
            <wp:extent cx="2896994" cy="1638300"/>
            <wp:effectExtent l="19050" t="0" r="0" b="0"/>
            <wp:docPr id="60"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34" cstate="email">
                      <a:lum contrast="40000"/>
                      <a:extLst>
                        <a:ext uri="{28A0092B-C50C-407E-A947-70E740481C1C}">
                          <a14:useLocalDpi xmlns:a14="http://schemas.microsoft.com/office/drawing/2010/main"/>
                        </a:ext>
                      </a:extLst>
                    </a:blip>
                    <a:srcRect l="3940" t="10714" r="14445" b="7143"/>
                    <a:stretch>
                      <a:fillRect/>
                    </a:stretch>
                  </pic:blipFill>
                  <pic:spPr bwMode="auto">
                    <a:xfrm>
                      <a:off x="0" y="0"/>
                      <a:ext cx="2896994" cy="1638300"/>
                    </a:xfrm>
                    <a:prstGeom prst="rect">
                      <a:avLst/>
                    </a:prstGeom>
                    <a:noFill/>
                    <a:ln w="9525">
                      <a:noFill/>
                      <a:miter lim="800000"/>
                      <a:headEnd/>
                      <a:tailEnd/>
                    </a:ln>
                  </pic:spPr>
                </pic:pic>
              </a:graphicData>
            </a:graphic>
          </wp:inline>
        </w:drawing>
      </w:r>
    </w:p>
    <w:p w:rsidR="00F215CE" w:rsidRPr="00737BB1" w:rsidRDefault="00F215CE" w:rsidP="00F215CE">
      <w:pPr>
        <w:tabs>
          <w:tab w:val="left" w:pos="9000"/>
        </w:tabs>
        <w:spacing w:after="0"/>
        <w:ind w:right="26"/>
        <w:jc w:val="center"/>
        <w:rPr>
          <w:rFonts w:ascii="Arial Narrow" w:hAnsi="Arial Narrow" w:cs="Arial"/>
          <w:lang w:val="sr-Cyrl-CS"/>
        </w:rPr>
      </w:pPr>
      <w:r w:rsidRPr="00737BB1">
        <w:rPr>
          <w:rFonts w:ascii="Arial Narrow" w:hAnsi="Arial Narrow" w:cs="Arial"/>
          <w:lang w:val="sr-Cyrl-CS"/>
        </w:rPr>
        <w:t>Графити у близини једне основне школе</w:t>
      </w:r>
    </w:p>
    <w:p w:rsidR="00F215CE" w:rsidRPr="00737BB1" w:rsidRDefault="00F215CE" w:rsidP="0032227A">
      <w:pPr>
        <w:tabs>
          <w:tab w:val="left" w:pos="9000"/>
        </w:tabs>
        <w:spacing w:after="0"/>
        <w:ind w:right="26"/>
        <w:jc w:val="both"/>
        <w:rPr>
          <w:rFonts w:ascii="Arial Narrow" w:hAnsi="Arial Narrow" w:cs="Arial"/>
          <w:lang w:val="sr-Cyrl-CS"/>
        </w:rPr>
      </w:pPr>
    </w:p>
    <w:p w:rsidR="00A92852" w:rsidRPr="00737BB1" w:rsidRDefault="00A92852" w:rsidP="00013ED1">
      <w:pPr>
        <w:tabs>
          <w:tab w:val="left" w:pos="9000"/>
        </w:tabs>
        <w:spacing w:after="0"/>
        <w:ind w:right="26"/>
        <w:jc w:val="both"/>
        <w:rPr>
          <w:rFonts w:ascii="Arial" w:hAnsi="Arial" w:cs="Arial"/>
          <w:lang w:val="sr-Cyrl-CS"/>
        </w:rPr>
      </w:pPr>
      <w:r w:rsidRPr="00737BB1">
        <w:rPr>
          <w:rFonts w:ascii="Arial" w:hAnsi="Arial" w:cs="Arial"/>
          <w:lang w:val="sr-Cyrl-CS"/>
        </w:rPr>
        <w:lastRenderedPageBreak/>
        <w:t>Ситуације у којима се показује</w:t>
      </w:r>
      <w:r w:rsidRPr="00737BB1">
        <w:rPr>
          <w:rFonts w:ascii="Arial" w:eastAsia="Times New Roman" w:hAnsi="Arial" w:cs="Arial"/>
          <w:lang w:val="sr-Cyrl-CS"/>
        </w:rPr>
        <w:t xml:space="preserve"> </w:t>
      </w:r>
      <w:r w:rsidRPr="00737BB1">
        <w:rPr>
          <w:rFonts w:ascii="Arial" w:hAnsi="Arial" w:cs="Arial"/>
          <w:lang w:val="sr-Cyrl-CS"/>
        </w:rPr>
        <w:t>нетрпељивост према ромској националној мањини</w:t>
      </w:r>
      <w:r w:rsidR="008C5864" w:rsidRPr="00737BB1">
        <w:rPr>
          <w:rFonts w:ascii="Arial" w:hAnsi="Arial" w:cs="Arial"/>
          <w:lang w:val="sr-Cyrl-CS"/>
        </w:rPr>
        <w:t xml:space="preserve"> појављују се и на друштвеним мрежама, како у објавама, тако и у коментарима. Тако је, примера ради,</w:t>
      </w:r>
      <w:r w:rsidR="008C5864" w:rsidRPr="00737BB1">
        <w:rPr>
          <w:rFonts w:ascii="Arial" w:eastAsia="Times New Roman" w:hAnsi="Arial" w:cs="Arial"/>
          <w:lang w:val="sr-Cyrl-CS"/>
        </w:rPr>
        <w:t xml:space="preserve"> Поверенику у току 2020. године поднето седам притужби због</w:t>
      </w:r>
      <w:r w:rsidR="00002772" w:rsidRPr="00737BB1">
        <w:rPr>
          <w:rFonts w:ascii="Arial" w:eastAsia="Times New Roman" w:hAnsi="Arial" w:cs="Arial"/>
          <w:lang w:val="sr-Cyrl-CS"/>
        </w:rPr>
        <w:t xml:space="preserve"> дискриминаторних</w:t>
      </w:r>
      <w:r w:rsidR="008C5864" w:rsidRPr="00737BB1">
        <w:rPr>
          <w:rFonts w:ascii="Arial" w:eastAsia="Times New Roman" w:hAnsi="Arial" w:cs="Arial"/>
          <w:lang w:val="sr-Cyrl-CS"/>
        </w:rPr>
        <w:t xml:space="preserve"> објава на </w:t>
      </w:r>
      <w:r w:rsidR="008C5864" w:rsidRPr="00737BB1">
        <w:rPr>
          <w:rFonts w:ascii="Arial" w:hAnsi="Arial" w:cs="Arial"/>
          <w:lang w:val="sr-Cyrl-CS"/>
        </w:rPr>
        <w:t>фејсбук страници једне организације</w:t>
      </w:r>
      <w:r w:rsidR="008C5864" w:rsidRPr="00737BB1">
        <w:rPr>
          <w:rFonts w:ascii="Arial" w:eastAsia="Times New Roman" w:hAnsi="Arial" w:cs="Arial"/>
          <w:lang w:val="sr-Cyrl-CS"/>
        </w:rPr>
        <w:t xml:space="preserve"> које су </w:t>
      </w:r>
      <w:r w:rsidR="008C5864" w:rsidRPr="00737BB1">
        <w:rPr>
          <w:rFonts w:ascii="Arial" w:hAnsi="Arial" w:cs="Arial"/>
          <w:lang w:val="sr-Cyrl-CS"/>
        </w:rPr>
        <w:t>подстакле претеће и увредљиве коментаре других корисника</w:t>
      </w:r>
      <w:r w:rsidR="00002772" w:rsidRPr="00737BB1">
        <w:rPr>
          <w:rFonts w:ascii="Arial" w:hAnsi="Arial" w:cs="Arial"/>
          <w:lang w:val="sr-Cyrl-CS"/>
        </w:rPr>
        <w:t xml:space="preserve">, а по којима </w:t>
      </w:r>
      <w:r w:rsidR="0025611B" w:rsidRPr="00737BB1">
        <w:rPr>
          <w:rFonts w:ascii="Arial" w:hAnsi="Arial" w:cs="Arial"/>
          <w:lang w:val="sr-Cyrl-CS"/>
        </w:rPr>
        <w:t>су</w:t>
      </w:r>
      <w:r w:rsidR="00002772" w:rsidRPr="00737BB1">
        <w:rPr>
          <w:rFonts w:ascii="Arial" w:hAnsi="Arial" w:cs="Arial"/>
          <w:lang w:val="sr-Cyrl-CS"/>
        </w:rPr>
        <w:t xml:space="preserve"> поступ</w:t>
      </w:r>
      <w:r w:rsidR="0025611B" w:rsidRPr="00737BB1">
        <w:rPr>
          <w:rFonts w:ascii="Arial" w:hAnsi="Arial" w:cs="Arial"/>
          <w:lang w:val="sr-Cyrl-CS"/>
        </w:rPr>
        <w:t>ци</w:t>
      </w:r>
      <w:r w:rsidR="00002772" w:rsidRPr="00737BB1">
        <w:rPr>
          <w:rFonts w:ascii="Arial" w:hAnsi="Arial" w:cs="Arial"/>
          <w:lang w:val="sr-Cyrl-CS"/>
        </w:rPr>
        <w:t xml:space="preserve"> у току</w:t>
      </w:r>
      <w:r w:rsidR="008C5864" w:rsidRPr="00737BB1">
        <w:rPr>
          <w:rFonts w:ascii="Arial" w:hAnsi="Arial" w:cs="Arial"/>
          <w:lang w:val="sr-Cyrl-CS"/>
        </w:rPr>
        <w:t xml:space="preserve">. </w:t>
      </w:r>
    </w:p>
    <w:p w:rsidR="00A92852" w:rsidRPr="00737BB1" w:rsidRDefault="00A92852" w:rsidP="00013ED1">
      <w:pPr>
        <w:tabs>
          <w:tab w:val="left" w:pos="9000"/>
        </w:tabs>
        <w:spacing w:after="0"/>
        <w:ind w:right="26"/>
        <w:jc w:val="both"/>
        <w:rPr>
          <w:rFonts w:ascii="Arial" w:hAnsi="Arial" w:cs="Arial"/>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D2084B" w:rsidRPr="00737BB1" w:rsidTr="00D03C2F">
        <w:trPr>
          <w:trHeight w:val="5387"/>
        </w:trPr>
        <w:tc>
          <w:tcPr>
            <w:tcW w:w="9134" w:type="dxa"/>
            <w:shd w:val="clear" w:color="auto" w:fill="BCD3EE"/>
          </w:tcPr>
          <w:p w:rsidR="00D2084B" w:rsidRPr="00737BB1" w:rsidRDefault="004A1E35" w:rsidP="0035127B">
            <w:pPr>
              <w:jc w:val="both"/>
              <w:rPr>
                <w:sz w:val="4"/>
                <w:lang w:val="sr-Cyrl-CS"/>
              </w:rPr>
            </w:pPr>
            <w:r w:rsidRPr="00737BB1">
              <w:rPr>
                <w:noProof/>
              </w:rPr>
              <w:drawing>
                <wp:anchor distT="0" distB="0" distL="114300" distR="114300" simplePos="0" relativeHeight="251668992" behindDoc="0" locked="0" layoutInCell="1" allowOverlap="1">
                  <wp:simplePos x="0" y="0"/>
                  <wp:positionH relativeFrom="column">
                    <wp:posOffset>118110</wp:posOffset>
                  </wp:positionH>
                  <wp:positionV relativeFrom="paragraph">
                    <wp:posOffset>154305</wp:posOffset>
                  </wp:positionV>
                  <wp:extent cx="302260" cy="539750"/>
                  <wp:effectExtent l="19050" t="0" r="2540" b="0"/>
                  <wp:wrapSquare wrapText="bothSides"/>
                  <wp:docPr id="103" name="Picture 725"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Description: blue-exclamation-point-1 | Department of Italian | Georgetown University"/>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2260" cy="539750"/>
                          </a:xfrm>
                          <a:prstGeom prst="rect">
                            <a:avLst/>
                          </a:prstGeom>
                          <a:noFill/>
                          <a:ln w="9525">
                            <a:noFill/>
                            <a:miter lim="800000"/>
                            <a:headEnd/>
                            <a:tailEnd/>
                          </a:ln>
                        </pic:spPr>
                      </pic:pic>
                    </a:graphicData>
                  </a:graphic>
                </wp:anchor>
              </w:drawing>
            </w:r>
            <w:r w:rsidR="00D2084B" w:rsidRPr="00737BB1">
              <w:rPr>
                <w:rFonts w:ascii="Arial" w:eastAsia="Times New Roman" w:hAnsi="Arial" w:cs="Arial"/>
                <w:lang w:val="sr-Cyrl-CS" w:eastAsia="en-GB"/>
              </w:rPr>
              <w:t xml:space="preserve">  </w:t>
            </w:r>
          </w:p>
          <w:p w:rsidR="00D2084B" w:rsidRPr="00737BB1" w:rsidRDefault="00D2084B" w:rsidP="0035127B">
            <w:pPr>
              <w:jc w:val="both"/>
              <w:rPr>
                <w:rFonts w:ascii="Arial" w:hAnsi="Arial" w:cs="Arial"/>
                <w:lang w:val="sr-Cyrl-CS"/>
              </w:rPr>
            </w:pPr>
            <w:r w:rsidRPr="00737BB1">
              <w:rPr>
                <w:rFonts w:ascii="Arial" w:hAnsi="Arial" w:cs="Arial"/>
                <w:lang w:val="sr-Cyrl-CS"/>
              </w:rPr>
              <w:t xml:space="preserve">У 2020. години Повереник је поднео </w:t>
            </w:r>
            <w:r w:rsidRPr="00737BB1">
              <w:rPr>
                <w:rFonts w:ascii="Arial" w:hAnsi="Arial" w:cs="Arial"/>
                <w:b/>
                <w:i/>
                <w:lang w:val="sr-Cyrl-CS"/>
              </w:rPr>
              <w:t>кривичну пријаву</w:t>
            </w:r>
            <w:r w:rsidRPr="00737BB1">
              <w:rPr>
                <w:rFonts w:ascii="Arial" w:hAnsi="Arial" w:cs="Arial"/>
                <w:lang w:val="sr-Cyrl-CS"/>
              </w:rPr>
              <w:t xml:space="preserve"> због кривичног дела изазивања расне, националне и верске мржње и нетрпељивости објавом на твитер профилу у којој је написано: „Ми гајимо снажну антимигрантску политику. Уколико држава не жели да реши штеточине Роме (највећи број кривичних дела у односу на број популације) како ће спречити ову пошаст звану </w:t>
            </w:r>
            <w:r w:rsidR="00BC6642" w:rsidRPr="00737BB1">
              <w:rPr>
                <w:rFonts w:ascii="Arial" w:hAnsi="Arial" w:cs="Arial"/>
                <w:i/>
                <w:lang w:val="sr-Cyrl-CS"/>
              </w:rPr>
              <w:t>мигранти</w:t>
            </w:r>
            <w:r w:rsidRPr="00737BB1">
              <w:rPr>
                <w:rFonts w:ascii="Arial" w:hAnsi="Arial" w:cs="Arial"/>
                <w:lang w:val="sr-Cyrl-CS"/>
              </w:rPr>
              <w:t>? Закони за мањине не важе, зато се коте и иживљавају над децом, женама и животињама.“ Више јавно тужилаштво у Београду је обавестило Повереника да је полицији поднело захтев за прикупљање потребних обавештења ради утврђивања чињеничног стања и квалификације дела.</w:t>
            </w:r>
          </w:p>
          <w:p w:rsidR="00D2084B" w:rsidRPr="00737BB1" w:rsidRDefault="00D2084B" w:rsidP="00FA4744">
            <w:pPr>
              <w:jc w:val="both"/>
              <w:rPr>
                <w:rFonts w:ascii="Arial" w:hAnsi="Arial" w:cs="Arial"/>
                <w:lang w:val="sr-Cyrl-CS"/>
              </w:rPr>
            </w:pPr>
            <w:r w:rsidRPr="00737BB1">
              <w:rPr>
                <w:rFonts w:ascii="Arial" w:hAnsi="Arial" w:cs="Arial"/>
                <w:b/>
                <w:i/>
                <w:lang w:val="sr-Cyrl-CS"/>
              </w:rPr>
              <w:t xml:space="preserve">Још увек су </w:t>
            </w:r>
            <w:r w:rsidR="00FA4744">
              <w:rPr>
                <w:rFonts w:ascii="Arial" w:hAnsi="Arial" w:cs="Arial"/>
                <w:b/>
                <w:i/>
                <w:lang w:val="sr-Cyrl-CS"/>
              </w:rPr>
              <w:t xml:space="preserve">у </w:t>
            </w:r>
            <w:r w:rsidRPr="00737BB1">
              <w:rPr>
                <w:rFonts w:ascii="Arial" w:hAnsi="Arial" w:cs="Arial"/>
                <w:b/>
                <w:i/>
                <w:lang w:val="sr-Cyrl-CS"/>
              </w:rPr>
              <w:t>току</w:t>
            </w:r>
            <w:r w:rsidRPr="00737BB1">
              <w:rPr>
                <w:rFonts w:ascii="Arial" w:hAnsi="Arial" w:cs="Arial"/>
                <w:lang w:val="sr-Cyrl-CS"/>
              </w:rPr>
              <w:t xml:space="preserve"> </w:t>
            </w:r>
            <w:r w:rsidRPr="00737BB1">
              <w:rPr>
                <w:rFonts w:ascii="Arial" w:hAnsi="Arial" w:cs="Arial"/>
                <w:b/>
                <w:i/>
                <w:lang w:val="sr-Cyrl-CS"/>
              </w:rPr>
              <w:t>два парнична поступка</w:t>
            </w:r>
            <w:r w:rsidRPr="00737BB1">
              <w:rPr>
                <w:rFonts w:ascii="Arial" w:hAnsi="Arial" w:cs="Arial"/>
                <w:lang w:val="sr-Cyrl-CS"/>
              </w:rPr>
              <w:t xml:space="preserve"> </w:t>
            </w:r>
            <w:r w:rsidRPr="00737BB1">
              <w:rPr>
                <w:rFonts w:ascii="Arial" w:hAnsi="Arial" w:cs="Arial"/>
                <w:b/>
                <w:i/>
                <w:lang w:val="sr-Cyrl-CS"/>
              </w:rPr>
              <w:t>кој</w:t>
            </w:r>
            <w:r w:rsidR="00FA4744">
              <w:rPr>
                <w:rFonts w:ascii="Arial" w:hAnsi="Arial" w:cs="Arial"/>
                <w:b/>
                <w:i/>
                <w:lang w:val="sr-Cyrl-CS"/>
              </w:rPr>
              <w:t>а</w:t>
            </w:r>
            <w:r w:rsidRPr="00737BB1">
              <w:rPr>
                <w:rFonts w:ascii="Arial" w:hAnsi="Arial" w:cs="Arial"/>
                <w:b/>
                <w:i/>
                <w:lang w:val="sr-Cyrl-CS"/>
              </w:rPr>
              <w:t xml:space="preserve"> је Повереник покренуо претходних година </w:t>
            </w:r>
            <w:r w:rsidRPr="00737BB1">
              <w:rPr>
                <w:rFonts w:ascii="Arial" w:hAnsi="Arial" w:cs="Arial"/>
                <w:lang w:val="sr-Cyrl-CS"/>
              </w:rPr>
              <w:t>због дискриминације по основу припадности ромској националној мањини, и то поступак који је Повереник покренуо 2017. године због изградње бетонског зида непосредно уз ромско насеље, којим је то насеље фактички ограђено, и поступак који је Повереник покренуо још 2012. године против ресторана брзе хране јер радник обезбеђења није дозволио деци ромске националности да уђу у ресторан са женом која је хтела да им купи храну</w:t>
            </w:r>
            <w:r w:rsidR="00691EA9" w:rsidRPr="00737BB1">
              <w:rPr>
                <w:rFonts w:ascii="Arial" w:hAnsi="Arial" w:cs="Arial"/>
                <w:lang w:val="sr-Cyrl-CS"/>
              </w:rPr>
              <w:t>, о чему је већ било речи</w:t>
            </w:r>
            <w:r w:rsidRPr="00737BB1">
              <w:rPr>
                <w:rFonts w:ascii="Arial" w:hAnsi="Arial" w:cs="Arial"/>
                <w:lang w:val="sr-Cyrl-CS"/>
              </w:rPr>
              <w:t>.</w:t>
            </w:r>
          </w:p>
        </w:tc>
      </w:tr>
    </w:tbl>
    <w:p w:rsidR="00D60B01" w:rsidRPr="00737BB1" w:rsidRDefault="00D60B01" w:rsidP="00013ED1">
      <w:pPr>
        <w:tabs>
          <w:tab w:val="left" w:pos="9000"/>
        </w:tabs>
        <w:spacing w:after="0"/>
        <w:ind w:right="26"/>
        <w:jc w:val="both"/>
        <w:rPr>
          <w:rFonts w:ascii="Arial" w:hAnsi="Arial" w:cs="Arial"/>
          <w:lang w:val="sr-Cyrl-CS"/>
        </w:rPr>
      </w:pPr>
    </w:p>
    <w:p w:rsidR="008268D2" w:rsidRPr="00737BB1" w:rsidRDefault="00013ED1" w:rsidP="00D03C2F">
      <w:pPr>
        <w:ind w:right="26"/>
        <w:jc w:val="both"/>
        <w:rPr>
          <w:rFonts w:ascii="Arial" w:eastAsia="Times New Roman" w:hAnsi="Arial"/>
          <w:bCs/>
          <w:lang w:val="sr-Cyrl-CS"/>
        </w:rPr>
      </w:pPr>
      <w:r w:rsidRPr="00737BB1">
        <w:rPr>
          <w:rFonts w:ascii="Arial" w:hAnsi="Arial" w:cs="Arial"/>
          <w:lang w:val="sr-Cyrl-CS"/>
        </w:rPr>
        <w:t>Да је и даље присутна сегрегација у области образовања потврђује притужба коју је Поверенику упутила невладина организација због формираних одељења, у оквиру предшколске установе у Бујановцу</w:t>
      </w:r>
      <w:r w:rsidR="00FA415F" w:rsidRPr="00737BB1">
        <w:rPr>
          <w:rFonts w:ascii="Arial" w:hAnsi="Arial" w:cs="Arial"/>
          <w:lang w:val="sr-Cyrl-CS"/>
        </w:rPr>
        <w:t>. У притужби је наведено да је</w:t>
      </w:r>
      <w:r w:rsidRPr="00737BB1">
        <w:rPr>
          <w:rFonts w:ascii="Arial" w:hAnsi="Arial" w:cs="Arial"/>
          <w:lang w:val="sr-Cyrl-CS"/>
        </w:rPr>
        <w:t xml:space="preserve"> </w:t>
      </w:r>
      <w:r w:rsidR="00FA415F" w:rsidRPr="00737BB1">
        <w:rPr>
          <w:rFonts w:ascii="Arial" w:hAnsi="Arial" w:cs="Arial"/>
          <w:lang w:val="sr-Cyrl-CS"/>
        </w:rPr>
        <w:t xml:space="preserve">105 деце ромске националности подељено у пет група тако да групе чине само деца ромске националности. </w:t>
      </w:r>
      <w:r w:rsidR="008268D2" w:rsidRPr="00737BB1">
        <w:rPr>
          <w:rFonts w:ascii="Arial" w:hAnsi="Arial" w:cs="Arial"/>
          <w:lang w:val="sr-Cyrl-CS"/>
        </w:rPr>
        <w:t xml:space="preserve">Иако се последњих година уочава пораст броја ромске деце која завршавају основну школу, проблем образовања и даље остаје отворен а њиме су посебно погођене ромске девојчице које имају мање шансе за укључивање у процес </w:t>
      </w:r>
      <w:r w:rsidR="008268D2" w:rsidRPr="00737BB1">
        <w:rPr>
          <w:rFonts w:ascii="Arial" w:eastAsia="Times New Roman" w:hAnsi="Arial"/>
          <w:bCs/>
          <w:lang w:val="sr-Cyrl-CS"/>
        </w:rPr>
        <w:t>образовања од дечака.</w:t>
      </w:r>
    </w:p>
    <w:p w:rsidR="005003BA" w:rsidRPr="00737BB1" w:rsidRDefault="008E2D1A" w:rsidP="00D03C2F">
      <w:pPr>
        <w:ind w:right="26"/>
        <w:jc w:val="both"/>
        <w:rPr>
          <w:rFonts w:ascii="Arial" w:eastAsia="Times New Roman" w:hAnsi="Arial"/>
          <w:bCs/>
          <w:lang w:val="sr-Cyrl-CS"/>
        </w:rPr>
      </w:pPr>
      <w:r w:rsidRPr="00737BB1">
        <w:rPr>
          <w:rFonts w:ascii="Arial" w:eastAsia="Times New Roman" w:hAnsi="Arial"/>
          <w:bCs/>
          <w:lang w:val="sr-Cyrl-CS"/>
        </w:rPr>
        <w:t>Проблеме</w:t>
      </w:r>
      <w:r w:rsidRPr="00737BB1">
        <w:rPr>
          <w:rFonts w:ascii="Arial" w:hAnsi="Arial" w:cs="Arial"/>
          <w:lang w:val="sr-Cyrl-CS"/>
        </w:rPr>
        <w:t xml:space="preserve"> </w:t>
      </w:r>
      <w:r w:rsidR="008268D2" w:rsidRPr="00737BB1">
        <w:rPr>
          <w:rFonts w:ascii="Arial" w:hAnsi="Arial" w:cs="Arial"/>
          <w:lang w:val="sr-Cyrl-CS"/>
        </w:rPr>
        <w:t>које имају Роми у области становања</w:t>
      </w:r>
      <w:r w:rsidRPr="00737BB1">
        <w:rPr>
          <w:rFonts w:ascii="Arial" w:hAnsi="Arial" w:cs="Arial"/>
          <w:lang w:val="sr-Cyrl-CS"/>
        </w:rPr>
        <w:t xml:space="preserve"> илуструје и притужба којом се </w:t>
      </w:r>
      <w:r w:rsidR="00013ED1" w:rsidRPr="00737BB1">
        <w:rPr>
          <w:rFonts w:ascii="Arial" w:hAnsi="Arial" w:cs="Arial"/>
          <w:lang w:val="sr-Cyrl-CS"/>
        </w:rPr>
        <w:t>Поверенику обратила припадница ромске н</w:t>
      </w:r>
      <w:r w:rsidR="00E920E3" w:rsidRPr="00737BB1">
        <w:rPr>
          <w:rFonts w:ascii="Arial" w:hAnsi="Arial" w:cs="Arial"/>
          <w:lang w:val="sr-Cyrl-CS"/>
        </w:rPr>
        <w:t xml:space="preserve">ационалне мањине наводећи да </w:t>
      </w:r>
      <w:r w:rsidR="00F27910" w:rsidRPr="00737BB1">
        <w:rPr>
          <w:rFonts w:ascii="Arial" w:hAnsi="Arial" w:cs="Arial"/>
          <w:lang w:val="sr-Cyrl-CS"/>
        </w:rPr>
        <w:t xml:space="preserve">јој </w:t>
      </w:r>
      <w:r w:rsidR="00E920E3" w:rsidRPr="00737BB1">
        <w:rPr>
          <w:rFonts w:ascii="Arial" w:hAnsi="Arial" w:cs="Arial"/>
          <w:lang w:val="sr-Cyrl-CS"/>
        </w:rPr>
        <w:t xml:space="preserve">је, приликом изнајмљивања стана, </w:t>
      </w:r>
      <w:r w:rsidR="00F27910" w:rsidRPr="00737BB1">
        <w:rPr>
          <w:rFonts w:ascii="Arial" w:hAnsi="Arial" w:cs="Arial"/>
          <w:lang w:val="sr-Cyrl-CS"/>
        </w:rPr>
        <w:t>станодав</w:t>
      </w:r>
      <w:r w:rsidRPr="00737BB1">
        <w:rPr>
          <w:rFonts w:ascii="Arial" w:hAnsi="Arial" w:cs="Arial"/>
          <w:lang w:val="sr-Cyrl-CS"/>
        </w:rPr>
        <w:t>а</w:t>
      </w:r>
      <w:r w:rsidR="00F27910" w:rsidRPr="00737BB1">
        <w:rPr>
          <w:rFonts w:ascii="Arial" w:hAnsi="Arial" w:cs="Arial"/>
          <w:lang w:val="sr-Cyrl-CS"/>
        </w:rPr>
        <w:t xml:space="preserve">ц </w:t>
      </w:r>
      <w:r w:rsidR="00013ED1" w:rsidRPr="00737BB1">
        <w:rPr>
          <w:rFonts w:ascii="Arial" w:hAnsi="Arial" w:cs="Arial"/>
          <w:lang w:val="sr-Cyrl-CS"/>
        </w:rPr>
        <w:t>рекао да не</w:t>
      </w:r>
      <w:r w:rsidR="00FA4744">
        <w:rPr>
          <w:rFonts w:ascii="Arial" w:hAnsi="Arial" w:cs="Arial"/>
          <w:lang w:val="sr-Cyrl-CS"/>
        </w:rPr>
        <w:t xml:space="preserve"> жели</w:t>
      </w:r>
      <w:r w:rsidR="00013ED1" w:rsidRPr="00737BB1">
        <w:rPr>
          <w:rFonts w:ascii="Arial" w:hAnsi="Arial" w:cs="Arial"/>
          <w:lang w:val="sr-Cyrl-CS"/>
        </w:rPr>
        <w:t xml:space="preserve"> да </w:t>
      </w:r>
      <w:r w:rsidR="00F27910" w:rsidRPr="00737BB1">
        <w:rPr>
          <w:rFonts w:ascii="Arial" w:hAnsi="Arial" w:cs="Arial"/>
          <w:lang w:val="sr-Cyrl-CS"/>
        </w:rPr>
        <w:t>јој</w:t>
      </w:r>
      <w:r w:rsidR="00013ED1" w:rsidRPr="00737BB1">
        <w:rPr>
          <w:rFonts w:ascii="Arial" w:hAnsi="Arial" w:cs="Arial"/>
          <w:lang w:val="sr-Cyrl-CS"/>
        </w:rPr>
        <w:t xml:space="preserve"> изда стан јер </w:t>
      </w:r>
      <w:r w:rsidR="00F27910" w:rsidRPr="00737BB1">
        <w:rPr>
          <w:rFonts w:ascii="Arial" w:hAnsi="Arial" w:cs="Arial"/>
          <w:lang w:val="sr-Cyrl-CS"/>
        </w:rPr>
        <w:t>је</w:t>
      </w:r>
      <w:r w:rsidR="00013ED1" w:rsidRPr="00737BB1">
        <w:rPr>
          <w:rFonts w:ascii="Arial" w:hAnsi="Arial" w:cs="Arial"/>
          <w:lang w:val="sr-Cyrl-CS"/>
        </w:rPr>
        <w:t xml:space="preserve"> </w:t>
      </w:r>
      <w:r w:rsidR="00013ED1" w:rsidRPr="00737BB1">
        <w:rPr>
          <w:rFonts w:ascii="Arial" w:eastAsia="Times New Roman" w:hAnsi="Arial"/>
          <w:bCs/>
          <w:lang w:val="sr-Cyrl-CS"/>
        </w:rPr>
        <w:t>ромске националности.</w:t>
      </w:r>
      <w:r w:rsidR="00E81351" w:rsidRPr="00737BB1">
        <w:rPr>
          <w:rFonts w:ascii="Arial" w:eastAsia="Times New Roman" w:hAnsi="Arial"/>
          <w:bCs/>
          <w:lang w:val="sr-Cyrl-CS"/>
        </w:rPr>
        <w:t xml:space="preserve"> </w:t>
      </w:r>
      <w:r w:rsidR="006D4228" w:rsidRPr="00737BB1">
        <w:rPr>
          <w:rFonts w:ascii="Arial" w:eastAsia="Times New Roman" w:hAnsi="Arial"/>
          <w:bCs/>
          <w:lang w:val="sr-Cyrl-CS"/>
        </w:rPr>
        <w:t>Ови поступци су</w:t>
      </w:r>
      <w:r w:rsidRPr="00737BB1">
        <w:rPr>
          <w:rFonts w:ascii="Arial" w:eastAsia="Times New Roman" w:hAnsi="Arial"/>
          <w:bCs/>
          <w:lang w:val="sr-Cyrl-CS"/>
        </w:rPr>
        <w:t xml:space="preserve"> у току</w:t>
      </w:r>
      <w:r w:rsidR="00E81351" w:rsidRPr="00737BB1">
        <w:rPr>
          <w:rFonts w:ascii="Arial" w:eastAsia="Times New Roman" w:hAnsi="Arial"/>
          <w:bCs/>
          <w:lang w:val="sr-Cyrl-CS"/>
        </w:rPr>
        <w:t>.</w:t>
      </w:r>
    </w:p>
    <w:p w:rsidR="0032227A" w:rsidRPr="00737BB1" w:rsidRDefault="0032227A" w:rsidP="00D03C2F">
      <w:pPr>
        <w:ind w:right="26"/>
        <w:jc w:val="both"/>
        <w:rPr>
          <w:rFonts w:ascii="Arial" w:eastAsia="Times New Roman" w:hAnsi="Arial"/>
          <w:bCs/>
          <w:lang w:val="sr-Cyrl-CS"/>
        </w:rPr>
      </w:pPr>
      <w:r w:rsidRPr="00737BB1">
        <w:rPr>
          <w:rFonts w:ascii="Arial" w:eastAsia="Times New Roman" w:hAnsi="Arial"/>
          <w:bCs/>
          <w:lang w:val="sr-Cyrl-CS"/>
        </w:rPr>
        <w:t>Усвајање</w:t>
      </w:r>
      <w:r w:rsidRPr="00737BB1">
        <w:rPr>
          <w:rFonts w:ascii="Arial" w:hAnsi="Arial" w:cs="Arial"/>
          <w:lang w:val="sr-Cyrl-CS"/>
        </w:rPr>
        <w:t xml:space="preserve"> акционог плана у оквиру страте</w:t>
      </w:r>
      <w:r w:rsidR="00383F34" w:rsidRPr="00737BB1">
        <w:rPr>
          <w:rFonts w:ascii="Arial" w:hAnsi="Arial" w:cs="Arial"/>
          <w:lang w:val="sr-Cyrl-CS"/>
        </w:rPr>
        <w:t>шког документа</w:t>
      </w:r>
      <w:r w:rsidRPr="00737BB1">
        <w:rPr>
          <w:rFonts w:ascii="Arial" w:hAnsi="Arial" w:cs="Arial"/>
          <w:lang w:val="sr-Cyrl-CS"/>
        </w:rPr>
        <w:t xml:space="preserve"> за социјално укључивање Рома у Србији касни, као и успостављање правног основа за локалне ромске координаторе, здравствене медијаторе и педагошке асистенте, Координационо тело за праћење спровођења стратегије се ретко састаје</w:t>
      </w:r>
      <w:r w:rsidR="006D4228" w:rsidRPr="00737BB1">
        <w:rPr>
          <w:rFonts w:ascii="Arial" w:hAnsi="Arial" w:cs="Arial"/>
          <w:lang w:val="sr-Cyrl-CS"/>
        </w:rPr>
        <w:t>,</w:t>
      </w:r>
      <w:r w:rsidRPr="00737BB1">
        <w:rPr>
          <w:rFonts w:ascii="Arial" w:hAnsi="Arial" w:cs="Arial"/>
          <w:lang w:val="sr-Cyrl-CS"/>
        </w:rPr>
        <w:t xml:space="preserve"> а Експертска група у којој учествује цивилно друштво се није уопште састала.</w:t>
      </w:r>
      <w:r w:rsidRPr="00FA4744">
        <w:rPr>
          <w:rFonts w:ascii="Arial" w:hAnsi="Arial" w:cs="Arial"/>
          <w:bCs/>
          <w:vertAlign w:val="superscript"/>
          <w:lang w:val="sr-Cyrl-CS"/>
        </w:rPr>
        <w:footnoteReference w:id="115"/>
      </w:r>
      <w:r w:rsidRPr="00FA4744">
        <w:rPr>
          <w:rFonts w:ascii="Arial" w:hAnsi="Arial" w:cs="Arial"/>
          <w:lang w:val="sr-Cyrl-CS"/>
        </w:rPr>
        <w:t xml:space="preserve"> </w:t>
      </w:r>
      <w:r w:rsidRPr="00737BB1">
        <w:rPr>
          <w:rFonts w:ascii="Arial" w:hAnsi="Arial" w:cs="Arial"/>
          <w:lang w:val="sr-Cyrl-CS"/>
        </w:rPr>
        <w:t xml:space="preserve">Ипак, већина Рома у Србији има лична документа, повећан је број ромских ученика који су користили стипендије, у средње школе у 2018/2019 уписано је 2220 ромских ученика у поређењу са 1969 ученика у </w:t>
      </w:r>
      <w:r w:rsidRPr="00737BB1">
        <w:rPr>
          <w:rFonts w:ascii="Arial" w:hAnsi="Arial" w:cs="Arial"/>
          <w:lang w:val="sr-Cyrl-CS"/>
        </w:rPr>
        <w:lastRenderedPageBreak/>
        <w:t>2017/2018. године. Међутим, стопа напуштања школе и даље је висока, посебно кад су у питању ромске девојке, постоје случајеви сегрегације у образовању, и даље је мали обухват ромске деце предшколским образовањем (само 9% ромске деце похађа врт</w:t>
      </w:r>
      <w:r w:rsidR="00FA4744">
        <w:rPr>
          <w:rFonts w:ascii="Arial" w:hAnsi="Arial" w:cs="Arial"/>
          <w:lang w:val="sr-Cyrl-CS"/>
        </w:rPr>
        <w:t>иће),</w:t>
      </w:r>
      <w:r w:rsidRPr="00737BB1">
        <w:rPr>
          <w:rFonts w:ascii="Arial" w:hAnsi="Arial" w:cs="Arial"/>
          <w:lang w:val="sr-Cyrl-CS"/>
        </w:rPr>
        <w:t xml:space="preserve"> низак је проценат оних који завршавају терцијарно образовање (1% у поређењу са 16% неромског становништва). Изазов представља прелазак са образовања на тржиште рада посебно за младе Роме, јер је низак ниво образовања кључна препрека запошљавању. Неформално запошљавање је у паду, али је и даље високо међу ромском популацијом, а јаз у погледу неформалне запослености је највећи у региону Западног Балкана. Роми су и даље недовољно заступљени у државној управи, многа ромска домаћинства немају приступ електричној енергији, води за пиће или прикључку на канализацију. У </w:t>
      </w:r>
      <w:r w:rsidRPr="00737BB1">
        <w:rPr>
          <w:rFonts w:ascii="Arial" w:hAnsi="Arial" w:cs="Arial"/>
          <w:i/>
          <w:lang w:val="sr-Cyrl-CS"/>
        </w:rPr>
        <w:t>Извештају за 2020. годину</w:t>
      </w:r>
      <w:r w:rsidRPr="00737BB1">
        <w:rPr>
          <w:rFonts w:ascii="Arial" w:hAnsi="Arial" w:cs="Arial"/>
          <w:lang w:val="sr-Cyrl-CS"/>
        </w:rPr>
        <w:t xml:space="preserve"> Европске комисије је наведено и да се, иако дечји бракови нису уобичајени у општој популацији, готово 60% девојчица из ромских насеља удало у раној младости, а насиље у </w:t>
      </w:r>
      <w:r w:rsidRPr="00737BB1">
        <w:rPr>
          <w:rFonts w:ascii="Arial" w:eastAsia="Times New Roman" w:hAnsi="Arial"/>
          <w:bCs/>
          <w:lang w:val="sr-Cyrl-CS"/>
        </w:rPr>
        <w:t>породици често остаје непријављено.</w:t>
      </w:r>
    </w:p>
    <w:p w:rsidR="00691EA9" w:rsidRDefault="006D2280" w:rsidP="00D03C2F">
      <w:pPr>
        <w:ind w:right="26"/>
        <w:jc w:val="both"/>
        <w:rPr>
          <w:rFonts w:ascii="Arial" w:hAnsi="Arial" w:cs="Arial"/>
          <w:lang w:val="sr-Cyrl-CS"/>
        </w:rPr>
      </w:pPr>
      <w:r w:rsidRPr="00737BB1">
        <w:rPr>
          <w:rFonts w:ascii="Arial" w:eastAsia="Times New Roman" w:hAnsi="Arial"/>
          <w:bCs/>
          <w:lang w:val="sr-Cyrl-CS"/>
        </w:rPr>
        <w:t>Резултати</w:t>
      </w:r>
      <w:r w:rsidRPr="00737BB1">
        <w:rPr>
          <w:rFonts w:ascii="Arial" w:hAnsi="Arial" w:cs="Arial"/>
          <w:lang w:val="sr-Cyrl-CS"/>
        </w:rPr>
        <w:t xml:space="preserve"> поменутог истраживања Повереника </w:t>
      </w:r>
      <w:r w:rsidRPr="00737BB1">
        <w:rPr>
          <w:rFonts w:ascii="Arial" w:hAnsi="Arial" w:cs="Arial"/>
          <w:i/>
          <w:lang w:val="sr-Cyrl-CS"/>
        </w:rPr>
        <w:t xml:space="preserve">Перцепција ромске заједнице о дискриминацији </w:t>
      </w:r>
      <w:r w:rsidRPr="00737BB1">
        <w:rPr>
          <w:rFonts w:ascii="Arial" w:hAnsi="Arial" w:cs="Arial"/>
          <w:lang w:val="sr-Cyrl-CS"/>
        </w:rPr>
        <w:t xml:space="preserve">упућују на </w:t>
      </w:r>
      <w:r w:rsidRPr="00737BB1">
        <w:rPr>
          <w:rFonts w:ascii="Arial" w:hAnsi="Arial" w:cs="Arial"/>
          <w:bCs/>
          <w:lang w:val="sr-Cyrl-CS"/>
        </w:rPr>
        <w:t>закључак да је за достизање пуне равноправности и једнаких могућности за Роме од изузетног значаја да се проблему сиромаштва и социјалне искључености приступа интегрално</w:t>
      </w:r>
      <w:r w:rsidRPr="00737BB1">
        <w:rPr>
          <w:rFonts w:ascii="Arial" w:hAnsi="Arial" w:cs="Arial"/>
          <w:lang w:val="sr-Cyrl-CS"/>
        </w:rPr>
        <w:t xml:space="preserve">, односно да само заједничким деловањем свих институција које су непосредно задужене за инклузију и остваривање равноправности ромске заједнице, могу бити остварени трајни резултати. </w:t>
      </w:r>
      <w:r w:rsidRPr="00737BB1">
        <w:rPr>
          <w:rFonts w:ascii="Arial" w:hAnsi="Arial" w:cs="Arial"/>
          <w:bCs/>
          <w:lang w:val="sr-Cyrl-CS"/>
        </w:rPr>
        <w:t>Резултати овог истраживања указују и на веома широко заступљено уверење да је образовање најважније за равноправан положај у друштву, које води и равноправнијем запошљавању, м</w:t>
      </w:r>
      <w:r w:rsidRPr="00737BB1">
        <w:rPr>
          <w:rFonts w:ascii="Arial" w:hAnsi="Arial" w:cs="Arial"/>
          <w:lang w:val="sr-Cyrl-CS"/>
        </w:rPr>
        <w:t xml:space="preserve">еђутим, </w:t>
      </w:r>
      <w:r w:rsidRPr="00737BB1">
        <w:rPr>
          <w:rFonts w:ascii="Arial" w:hAnsi="Arial" w:cs="Arial"/>
          <w:bCs/>
          <w:lang w:val="sr-Cyrl-CS"/>
        </w:rPr>
        <w:t>половина испитаника сматра да Роми не користе у довољној мери могућности које су им пружене у том погледу</w:t>
      </w:r>
      <w:r w:rsidR="00D03C2F" w:rsidRPr="00737BB1">
        <w:rPr>
          <w:rFonts w:ascii="Arial" w:hAnsi="Arial" w:cs="Arial"/>
          <w:lang w:val="sr-Cyrl-CS"/>
        </w:rPr>
        <w:t xml:space="preserve">. </w:t>
      </w:r>
    </w:p>
    <w:p w:rsidR="006D2280" w:rsidRPr="00737BB1" w:rsidRDefault="00F6759B" w:rsidP="006D2280">
      <w:pPr>
        <w:tabs>
          <w:tab w:val="left" w:pos="9000"/>
        </w:tabs>
        <w:spacing w:after="0"/>
        <w:ind w:right="26"/>
        <w:jc w:val="both"/>
        <w:rPr>
          <w:rFonts w:ascii="Arial" w:hAnsi="Arial" w:cs="Arial"/>
          <w:lang w:val="sr-Cyrl-CS"/>
        </w:rPr>
      </w:pPr>
      <w:r>
        <w:rPr>
          <w:lang w:val="sr-Cyrl-C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34" o:spid="_x0000_s1041" type="#_x0000_t106" style="position:absolute;left:0;text-align:left;margin-left:167.6pt;margin-top:14pt;width:134.2pt;height:108.25pt;z-index:-251649536;visibility:visible;mso-width-relative:margin;mso-height-relative:margin;v-text-anchor:middle" wrapcoords="12308 -150 8688 450 3379 1800 1810 4500 1207 7050 483 7650 -241 9000 -241 10200 121 14250 483 16650 3258 19050 4827 21450 4947 23850 5551 24900 5672 24900 6878 24900 7240 24900 8085 23850 12429 21450 16170 19050 16894 19050 18825 17250 18825 16650 20635 14250 21721 11850 21841 9450 21359 7050 21238 4500 19911 2850 19428 1800 18221 300 17497 -150 12308 -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fUwIAAKcEAAAOAAAAZHJzL2Uyb0RvYy54bWysVNty0zAQfWeGf9DovfElTpN66nRCQhlm&#10;CnSm8AGKJMcCWSskJU75etayW1zgieFF2fWuzu7Zo831zbnV5CSdV2Aqms1SSqThIJQ5VPTL59uL&#10;FSU+MCOYBiMr+ig9vVm/fnXd2VLm0IAW0hEEMb7sbEWbEGyZJJ43smV+BlYaDNbgWhbQdYdEONYh&#10;equTPE0vkw6csA649B6/7oYgXUf8upY8fKprLwPRFcXeQjxdPPf9mayvWXlwzDaKj22wf+iiZcpg&#10;0WeoHQuMHJ36A6pV3IGHOsw4tAnUteIyckA2Wfobm4eGWRm54HC8fR6T/3+w/OPp3hElKpoXlBjW&#10;okZbDUdBtkzjbyDLedFPqbO+xOQHe+96nt7eAf/miYFtw8xBbpyDrpFMYG9Zn5+8uNA7Hq+SffcB&#10;BNZgxwBxYOfatT0gjoKcoy6Pz7rIcyAcP2bLtJgXKB/HWDZfFsvlItZg5dN163x4J6ElvVFR3lMY&#10;GcQy7HTnQxRIjCyZ+JpRUrca9T4xTS7ydJVfjQ9ikpRPky7zRRZzElaOkGg9FY+DAa3ErdI6Ou6w&#10;32pHEL+ixe0qe7Mb+/bTNG1IhwIsijSNzb4I+inGfLXYrTZ/w3BwNCK+5l6Ft6MdmNKDjW1qM8rS&#10;KzEoGs77c1Q/iwPtZdqDeEShHAy7gruNRgPuByUd7klF/fcjc5IS/d6g2FdZ0SsTolMsljk6bhrZ&#10;TyPMcIRCfYKjZHC2YVjHo3Xq0GCtLM7AwAafSK3C01sa+hoZ4Dag9WLdpn7M+vX/sv4JAAD//wMA&#10;UEsDBBQABgAIAAAAIQBKc1914QAAAAoBAAAPAAAAZHJzL2Rvd25yZXYueG1sTI/BTsMwDIbvSLxD&#10;ZCQuiKW0WzeVphNCILTTxNhlt7TJmmqN0yXpVt4ec4Kj7U+/v79cT7ZnF+1D51DA0ywBprFxqsNW&#10;wP7r/XEFLESJSvYOtYBvHWBd3d6UslDuip/6sostoxAMhRRgYhwKzkNjtJVh5gaNdDs6b2Wk0bdc&#10;eXmlcNvzNElybmWH9MHIQb8a3Zx2oxXgJ/RmX29iODy8jcvNx/l42p6FuL+bXp6BRT3FPxh+9Ukd&#10;KnKq3YgqsF5Ali1SQgWkK+pEQJ5kObCaFvP5AnhV8v8Vqh8AAAD//wMAUEsBAi0AFAAGAAgAAAAh&#10;ALaDOJL+AAAA4QEAABMAAAAAAAAAAAAAAAAAAAAAAFtDb250ZW50X1R5cGVzXS54bWxQSwECLQAU&#10;AAYACAAAACEAOP0h/9YAAACUAQAACwAAAAAAAAAAAAAAAAAvAQAAX3JlbHMvLnJlbHNQSwECLQAU&#10;AAYACAAAACEAWeLPn1MCAACnBAAADgAAAAAAAAAAAAAAAAAuAgAAZHJzL2Uyb0RvYy54bWxQSwEC&#10;LQAUAAYACAAAACEASnNfdeEAAAAKAQAADwAAAAAAAAAAAAAAAACtBAAAZHJzL2Rvd25yZXYueG1s&#10;UEsFBgAAAAAEAAQA8wAAALsFAAAAAA==&#10;" adj="6301,24304" fillcolor="#4f81bd" strokecolor="#385d8a" strokeweight="2pt">
            <v:textbox style="mso-next-textbox:#Cloud Callout 734">
              <w:txbxContent>
                <w:p w:rsidR="00AB6F99" w:rsidRPr="006528BC" w:rsidRDefault="00AB6F99">
                  <w:pPr>
                    <w:rPr>
                      <w:sz w:val="2"/>
                    </w:rPr>
                  </w:pPr>
                </w:p>
                <w:tbl>
                  <w:tblPr>
                    <w:tblW w:w="0" w:type="auto"/>
                    <w:tblLayout w:type="fixed"/>
                    <w:tblLook w:val="04A0" w:firstRow="1" w:lastRow="0" w:firstColumn="1" w:lastColumn="0" w:noHBand="0" w:noVBand="1"/>
                  </w:tblPr>
                  <w:tblGrid>
                    <w:gridCol w:w="1741"/>
                  </w:tblGrid>
                  <w:tr w:rsidR="00AB6F99" w:rsidRPr="0099555C" w:rsidTr="006528BC">
                    <w:trPr>
                      <w:trHeight w:val="397"/>
                    </w:trPr>
                    <w:tc>
                      <w:tcPr>
                        <w:tcW w:w="1741" w:type="dxa"/>
                        <w:tcBorders>
                          <w:top w:val="nil"/>
                          <w:left w:val="nil"/>
                          <w:bottom w:val="nil"/>
                          <w:right w:val="nil"/>
                        </w:tcBorders>
                        <w:hideMark/>
                      </w:tcPr>
                      <w:p w:rsidR="00AB6F99" w:rsidRPr="006528BC" w:rsidRDefault="00AB6F99">
                        <w:pPr>
                          <w:jc w:val="center"/>
                          <w:rPr>
                            <w:rFonts w:ascii="Arial Narrow" w:hAnsi="Arial Narrow"/>
                            <w:color w:val="FFFFFF" w:themeColor="background1"/>
                          </w:rPr>
                        </w:pPr>
                        <w:r w:rsidRPr="006528BC">
                          <w:rPr>
                            <w:rFonts w:ascii="Arial Narrow" w:hAnsi="Arial Narrow"/>
                            <w:color w:val="FFFFFF" w:themeColor="background1"/>
                          </w:rPr>
                          <w:t xml:space="preserve">Кад те не гледају истим очима као друге </w:t>
                        </w:r>
                      </w:p>
                    </w:tc>
                  </w:tr>
                </w:tbl>
                <w:p w:rsidR="00AB6F99" w:rsidRPr="00D03C2F" w:rsidRDefault="00AB6F99" w:rsidP="00D03C2F">
                  <w:pPr>
                    <w:jc w:val="center"/>
                  </w:pPr>
                </w:p>
              </w:txbxContent>
            </v:textbox>
            <w10:wrap type="tight"/>
          </v:shape>
        </w:pict>
      </w:r>
    </w:p>
    <w:p w:rsidR="006D2280" w:rsidRPr="00737BB1" w:rsidRDefault="00F6759B" w:rsidP="006D2280">
      <w:pPr>
        <w:tabs>
          <w:tab w:val="left" w:pos="9000"/>
        </w:tabs>
        <w:spacing w:after="0"/>
        <w:ind w:right="26"/>
        <w:jc w:val="both"/>
        <w:rPr>
          <w:rFonts w:ascii="Arial" w:hAnsi="Arial" w:cs="Arial"/>
          <w:lang w:val="sr-Cyrl-CS"/>
        </w:rPr>
      </w:pPr>
      <w:r>
        <w:rPr>
          <w:lang w:val="sr-Cyrl-CS"/>
        </w:rPr>
        <w:pict>
          <v:shape id="Cloud Callout 733" o:spid="_x0000_s1042" type="#_x0000_t106" style="position:absolute;left:0;text-align:left;margin-left:329.45pt;margin-top:2.9pt;width:114pt;height:87.9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IpUAIAAKcEAAAOAAAAZHJzL2Uyb0RvYy54bWysVG1v0zAQ/o7Ef7D8fU3Tt5Vo6TRaipAG&#10;TBr8ANd2GoPjC2e36fj1nJ1sdID4gPji3uXOz91zj69X16fGsqNGb8CVPB+NOdNOgjJuX/LPn7YX&#10;S858EE4JC06X/EF7fr16+eKqaws9gRqs0sgIxPmia0teh9AWWeZlrRvhR9BqR8EKsBGBXNxnCkVH&#10;6I3NJuPxIusAVYsgtff0ddMH+SrhV5WW4WNVeR2YLTn1FtKJ6dzFM1tdiWKPoq2NHNoQ/9BFI4yj&#10;ok9QGxEEO6D5DaoxEsFDFUYSmgyqykidOBCbfPwLm/tatDpxoeH49mlM/v/Byg/HO2RGlXxC43Gi&#10;IY3WFg6KrYWl38Aup9M4pa71BSXft3cYefr2FuRXzxysa+H2+gYRuloLRb3lMT97diE6nq6yXfce&#10;FNUQhwBpYKcKmwhIo2CnpMvDky76FJikj/lsdrkcU3+SYnmeL6bTpFwmisfrLfrwVkPDolFyGSkM&#10;DFIZcbz1IQmkBpZCfck5qxpLeh+FZReT8bKnSiqeJU3OkxaTeT5L9EQxQFITj8XTYMAatTXWJgf3&#10;u7VFRvgln22X+evNcNmfp1nHOhJgPiOOf8eYLueb5c2fMBAOTqXXHFV4M9hBGNvb1KZ1gyxRiV7R&#10;cNqdkvr5IoJGmXagHkgohH5XaLfJqAG/c9bRnpTcfzsI1JzZd47EfkXixMVKzmx+GZ8Rnkd25xHh&#10;JEGRPgE565116Nfx0KLZ11QrTzNwcENPpDLh8S31fQ0MaBvIerZu537K+vn/svoBAAD//wMAUEsD&#10;BBQABgAIAAAAIQCnfw593AAAAAkBAAAPAAAAZHJzL2Rvd25yZXYueG1sTI/NasMwEITvhbyD2EBv&#10;jZxAjOtaDiZQaE/N3wMo1sYytlaOpSTu23d7ao/DDN/MFJvJ9eKOY2g9KVguEhBItTctNQpOx/eX&#10;DESImozuPaGCbwywKWdPhc6Nf9Ae74fYCIZQyLUCG+OQSxlqi06HhR+Q2Lv40enIcmykGfWD4a6X&#10;qyRJpdMtcYPVA24t1t3h5hSs9bW77OvdsPu8tt1qe6y+Pmyl1PN8qt5ARJziXxh+5/N0KHnT2d/I&#10;BNErSNfZK0cZxg/Yz7KU9ZmD2TIFWRby/4PyBwAA//8DAFBLAQItABQABgAIAAAAIQC2gziS/gAA&#10;AOEBAAATAAAAAAAAAAAAAAAAAAAAAABbQ29udGVudF9UeXBlc10ueG1sUEsBAi0AFAAGAAgAAAAh&#10;ADj9If/WAAAAlAEAAAsAAAAAAAAAAAAAAAAALwEAAF9yZWxzLy5yZWxzUEsBAi0AFAAGAAgAAAAh&#10;AGaDYilQAgAApwQAAA4AAAAAAAAAAAAAAAAALgIAAGRycy9lMm9Eb2MueG1sUEsBAi0AFAAGAAgA&#10;AAAhAKd/Dn3cAAAACQEAAA8AAAAAAAAAAAAAAAAAqgQAAGRycy9kb3ducmV2LnhtbFBLBQYAAAAA&#10;BAAEAPMAAACzBQAAAAA=&#10;" adj="6300,24303" fillcolor="#4f81bd" strokecolor="#385d8a" strokeweight="2pt">
            <v:textbox>
              <w:txbxContent>
                <w:p w:rsidR="00AB6F99" w:rsidRPr="006528BC" w:rsidRDefault="00AB6F99" w:rsidP="006528BC">
                  <w:pPr>
                    <w:pStyle w:val="NoSpacing"/>
                    <w:rPr>
                      <w:sz w:val="10"/>
                    </w:rPr>
                  </w:pPr>
                </w:p>
                <w:p w:rsidR="00AB6F99" w:rsidRPr="006528BC" w:rsidRDefault="00AB6F99" w:rsidP="006D2280">
                  <w:pPr>
                    <w:jc w:val="center"/>
                    <w:rPr>
                      <w:rFonts w:ascii="Arial Narrow" w:hAnsi="Arial Narrow"/>
                      <w:color w:val="FFFFFF" w:themeColor="background1"/>
                    </w:rPr>
                  </w:pPr>
                  <w:r w:rsidRPr="006528BC">
                    <w:rPr>
                      <w:rFonts w:ascii="Arial Narrow" w:hAnsi="Arial Narrow"/>
                      <w:color w:val="FFFFFF" w:themeColor="background1"/>
                    </w:rPr>
                    <w:t>Кад се не поступа људски</w:t>
                  </w:r>
                </w:p>
              </w:txbxContent>
            </v:textbox>
          </v:shape>
        </w:pict>
      </w:r>
      <w:r>
        <w:rPr>
          <w:lang w:val="sr-Cyrl-CS"/>
        </w:rPr>
        <w:pict>
          <v:shape id="Cloud Callout 732" o:spid="_x0000_s1043" type="#_x0000_t106" style="position:absolute;left:0;text-align:left;margin-left:12.9pt;margin-top:2.95pt;width:146.3pt;height:85.25pt;z-index:-251650560;visibility:visible;mso-width-relative:margin;mso-height-relative:margin;v-text-anchor:middle" wrapcoords="12295 -189 8529 379 2769 2084 2769 2842 2105 4168 -222 8905 -222 10421 111 16105 1772 18000 2658 18000 4985 21032 5095 24063 5649 25011 5760 25011 6646 25011 7089 25011 8086 24063 17945 18379 19495 14968 19938 14968 21711 12505 21711 8905 21489 5495 20160 2653 18388 379 17612 -189 12295 -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3SQUwIAAKcEAAAOAAAAZHJzL2Uyb0RvYy54bWysVNty0zAQfWeGf9DovfWlTuN66nRKQhlm&#10;CnSm8AGKJMcCWSskJU75etayG1zgieFF2fWuzu7Zo831zbHT5CCdV2Bqmp2nlEjDQSizq+mXz3dn&#10;JSU+MCOYBiNr+iQ9vVm9fnXd20rm0IIW0hEEMb7qbU3bEGyVJJ63smP+HKw0GGzAdSyg63aJcKxH&#10;9E4neZpeJj04YR1w6T1+3YxBuor4TSN5+NQ0Xgaia4q9hXi6eG6HM1lds2rnmG0Vn9pg/9BFx5TB&#10;oieoDQuM7J36A6pT3IGHJpxz6BJoGsVl5IBssvQ3No8tszJyweF4exqT/3+w/OPhwRElUDtUyrAO&#10;NVpr2AuyZhp/A1le5MOUeusrTH60D27g6e098G+eGFi3zOzkrXPQt5IJ7C0b8pMXFwbH41Wy7T+A&#10;wBpsHyAO7Ni4bgDEUZBj1OXppIs8BsLxY1YuSpwOJRxjWVrml8tFrMGq5+vW+fBOQkcGo6Z8oDAx&#10;iGXY4d6HKJCYWDLxNaOk6TTqfWCanOVpWSynBzFLyudJl3lxNdJj1QSZsOq5eBwMaCXulNbRcbvt&#10;WjuC+DUt7srszWbq28/TtCF9TfNFkaax2RdBP8e4KBeb8vZvGA72RsTXPKjwdrIDU3q0sU1tJlkG&#10;JUZFw3F7HNWPzAeZtiCeUCgH467gbqPRgvtBSY97UlP/fc+cpES/Nyj2VVYUw2JFp1gsc3TcPLKd&#10;R5jhCIX6BEfJ6KzDuI5769SuxVpZnIGBW3wijQrPb2nsa2KA24DWi3Wb+zHr1//L6icAAAD//wMA&#10;UEsDBBQABgAIAAAAIQBtk3Bn4AAAAAgBAAAPAAAAZHJzL2Rvd25yZXYueG1sTI/BTsMwEETvSPyD&#10;tUhcEHUa2iZN41SoAiQOPVD6AW68dSLidYjdNvD1LCc4jmY086Zcj64TZxxC60nBdJKAQKq9ackq&#10;2L8/3+cgQtRkdOcJFXxhgHV1fVXqwvgLveF5F63gEgqFVtDE2BdShrpBp8PE90jsHf3gdGQ5WGkG&#10;feFy18k0SRbS6ZZ4odE9bhqsP3Ynp2CTt9sXrLPv17vPdJ8tR/u0Ta1Stzfj4wpExDH+heEXn9Gh&#10;YqaDP5EJolOQzpk8KpgvQbD9MM1nIA6cyxYzkFUp/x+ofgAAAP//AwBQSwECLQAUAAYACAAAACEA&#10;toM4kv4AAADhAQAAEwAAAAAAAAAAAAAAAAAAAAAAW0NvbnRlbnRfVHlwZXNdLnhtbFBLAQItABQA&#10;BgAIAAAAIQA4/SH/1gAAAJQBAAALAAAAAAAAAAAAAAAAAC8BAABfcmVscy8ucmVsc1BLAQItABQA&#10;BgAIAAAAIQD5Y3SQUwIAAKcEAAAOAAAAAAAAAAAAAAAAAC4CAABkcnMvZTJvRG9jLnhtbFBLAQIt&#10;ABQABgAIAAAAIQBtk3Bn4AAAAAgBAAAPAAAAAAAAAAAAAAAAAK0EAABkcnMvZG93bnJldi54bWxQ&#10;SwUGAAAAAAQABADzAAAAugUAAAAA&#10;" adj="6297,24298" fillcolor="#4f81bd" strokecolor="#385d8a" strokeweight="2pt">
            <v:textbox>
              <w:txbxContent>
                <w:p w:rsidR="00AB6F99" w:rsidRPr="006528BC" w:rsidRDefault="00AB6F99" w:rsidP="006528BC">
                  <w:pPr>
                    <w:pStyle w:val="NoSpacing"/>
                    <w:rPr>
                      <w:sz w:val="8"/>
                    </w:rPr>
                  </w:pPr>
                </w:p>
                <w:tbl>
                  <w:tblPr>
                    <w:tblW w:w="0" w:type="auto"/>
                    <w:tblLayout w:type="fixed"/>
                    <w:tblLook w:val="04A0" w:firstRow="1" w:lastRow="0" w:firstColumn="1" w:lastColumn="0" w:noHBand="0" w:noVBand="1"/>
                  </w:tblPr>
                  <w:tblGrid>
                    <w:gridCol w:w="1909"/>
                  </w:tblGrid>
                  <w:tr w:rsidR="00AB6F99" w:rsidRPr="0099555C">
                    <w:trPr>
                      <w:trHeight w:val="208"/>
                    </w:trPr>
                    <w:tc>
                      <w:tcPr>
                        <w:tcW w:w="1909" w:type="dxa"/>
                        <w:tcBorders>
                          <w:top w:val="nil"/>
                          <w:left w:val="nil"/>
                          <w:bottom w:val="nil"/>
                          <w:right w:val="nil"/>
                        </w:tcBorders>
                        <w:hideMark/>
                      </w:tcPr>
                      <w:p w:rsidR="00AB6F99" w:rsidRPr="006528BC" w:rsidRDefault="00AB6F99">
                        <w:pPr>
                          <w:jc w:val="center"/>
                          <w:rPr>
                            <w:rFonts w:ascii="Arial Narrow" w:hAnsi="Arial Narrow"/>
                            <w:color w:val="FFFFFF" w:themeColor="background1"/>
                          </w:rPr>
                        </w:pPr>
                        <w:r w:rsidRPr="006528BC">
                          <w:rPr>
                            <w:rFonts w:ascii="Arial Narrow" w:hAnsi="Arial Narrow"/>
                            <w:color w:val="FFFFFF" w:themeColor="background1"/>
                          </w:rPr>
                          <w:t xml:space="preserve">Кад немаш право на све што имају други </w:t>
                        </w:r>
                      </w:p>
                    </w:tc>
                  </w:tr>
                </w:tbl>
                <w:p w:rsidR="00AB6F99" w:rsidRDefault="00AB6F99" w:rsidP="006D2280">
                  <w:pPr>
                    <w:jc w:val="center"/>
                  </w:pPr>
                </w:p>
              </w:txbxContent>
            </v:textbox>
            <w10:wrap type="tight"/>
          </v:shape>
        </w:pict>
      </w:r>
    </w:p>
    <w:p w:rsidR="006D2280" w:rsidRPr="00737BB1" w:rsidRDefault="006D2280" w:rsidP="006D2280">
      <w:pPr>
        <w:tabs>
          <w:tab w:val="left" w:pos="9000"/>
        </w:tabs>
        <w:spacing w:after="0"/>
        <w:ind w:right="26"/>
        <w:jc w:val="both"/>
        <w:rPr>
          <w:rFonts w:ascii="Arial" w:hAnsi="Arial" w:cs="Arial"/>
          <w:lang w:val="sr-Cyrl-CS"/>
        </w:rPr>
      </w:pPr>
    </w:p>
    <w:p w:rsidR="006D2280" w:rsidRPr="00737BB1" w:rsidRDefault="006D2280" w:rsidP="006D2280">
      <w:pPr>
        <w:tabs>
          <w:tab w:val="left" w:pos="9000"/>
        </w:tabs>
        <w:spacing w:after="0"/>
        <w:ind w:right="26"/>
        <w:jc w:val="both"/>
        <w:rPr>
          <w:rFonts w:ascii="Arial" w:hAnsi="Arial" w:cs="Arial"/>
          <w:lang w:val="sr-Cyrl-CS"/>
        </w:rPr>
      </w:pPr>
      <w:r w:rsidRPr="00737BB1">
        <w:rPr>
          <w:rFonts w:ascii="Arial" w:hAnsi="Arial" w:cs="Arial"/>
          <w:lang w:val="sr-Cyrl-CS"/>
        </w:rPr>
        <w:t xml:space="preserve"> </w:t>
      </w:r>
    </w:p>
    <w:p w:rsidR="006D2280" w:rsidRPr="00737BB1" w:rsidRDefault="006D2280" w:rsidP="006D2280">
      <w:pPr>
        <w:tabs>
          <w:tab w:val="left" w:pos="9000"/>
        </w:tabs>
        <w:spacing w:after="0"/>
        <w:ind w:right="26"/>
        <w:jc w:val="both"/>
        <w:rPr>
          <w:rFonts w:ascii="Arial" w:hAnsi="Arial" w:cs="Arial"/>
          <w:lang w:val="sr-Cyrl-CS"/>
        </w:rPr>
      </w:pPr>
      <w:r w:rsidRPr="00737BB1">
        <w:rPr>
          <w:rFonts w:ascii="Arial" w:hAnsi="Arial" w:cs="Arial"/>
          <w:lang w:val="sr-Cyrl-CS"/>
        </w:rPr>
        <w:t xml:space="preserve"> </w:t>
      </w:r>
    </w:p>
    <w:p w:rsidR="006D2280" w:rsidRPr="00737BB1" w:rsidRDefault="006D2280" w:rsidP="006D2280">
      <w:pPr>
        <w:tabs>
          <w:tab w:val="left" w:pos="9000"/>
        </w:tabs>
        <w:spacing w:after="0"/>
        <w:ind w:right="26"/>
        <w:jc w:val="both"/>
        <w:rPr>
          <w:rFonts w:ascii="Arial" w:hAnsi="Arial" w:cs="Arial"/>
          <w:lang w:val="sr-Cyrl-CS"/>
        </w:rPr>
      </w:pPr>
    </w:p>
    <w:p w:rsidR="006D2280" w:rsidRPr="00737BB1" w:rsidRDefault="006D2280" w:rsidP="006D2280">
      <w:pPr>
        <w:tabs>
          <w:tab w:val="left" w:pos="9000"/>
        </w:tabs>
        <w:spacing w:after="0"/>
        <w:ind w:right="26"/>
        <w:jc w:val="both"/>
        <w:rPr>
          <w:rFonts w:ascii="Arial" w:hAnsi="Arial" w:cs="Arial"/>
          <w:lang w:val="sr-Cyrl-CS"/>
        </w:rPr>
      </w:pPr>
    </w:p>
    <w:p w:rsidR="006D2280" w:rsidRPr="00737BB1" w:rsidRDefault="006D2280" w:rsidP="006D2280">
      <w:pPr>
        <w:tabs>
          <w:tab w:val="left" w:pos="9000"/>
        </w:tabs>
        <w:spacing w:after="0"/>
        <w:ind w:right="26"/>
        <w:jc w:val="both"/>
        <w:rPr>
          <w:rFonts w:ascii="Arial" w:hAnsi="Arial" w:cs="Arial"/>
          <w:lang w:val="sr-Cyrl-CS"/>
        </w:rPr>
      </w:pPr>
    </w:p>
    <w:p w:rsidR="006D2280" w:rsidRPr="00737BB1" w:rsidRDefault="006D2280" w:rsidP="006D2280">
      <w:pPr>
        <w:tabs>
          <w:tab w:val="left" w:pos="9000"/>
        </w:tabs>
        <w:spacing w:after="0"/>
        <w:ind w:right="26"/>
        <w:jc w:val="both"/>
        <w:rPr>
          <w:rFonts w:ascii="Arial" w:hAnsi="Arial" w:cs="Arial"/>
          <w:lang w:val="sr-Cyrl-CS"/>
        </w:rPr>
      </w:pPr>
    </w:p>
    <w:p w:rsidR="006D2280" w:rsidRPr="00737BB1" w:rsidRDefault="006D2280" w:rsidP="006D2280">
      <w:pPr>
        <w:tabs>
          <w:tab w:val="left" w:pos="9000"/>
        </w:tabs>
        <w:spacing w:after="0"/>
        <w:ind w:right="26"/>
        <w:jc w:val="center"/>
        <w:rPr>
          <w:rFonts w:ascii="Arial" w:hAnsi="Arial" w:cs="Arial"/>
          <w:lang w:val="sr-Cyrl-CS"/>
        </w:rPr>
      </w:pPr>
    </w:p>
    <w:p w:rsidR="006D2280" w:rsidRPr="00737BB1" w:rsidRDefault="006D2280" w:rsidP="006D2280">
      <w:pPr>
        <w:tabs>
          <w:tab w:val="left" w:pos="9000"/>
        </w:tabs>
        <w:spacing w:after="0"/>
        <w:ind w:right="26"/>
        <w:jc w:val="center"/>
        <w:rPr>
          <w:rFonts w:ascii="Arial" w:hAnsi="Arial" w:cs="Arial"/>
          <w:lang w:val="sr-Cyrl-CS"/>
        </w:rPr>
      </w:pPr>
    </w:p>
    <w:p w:rsidR="006D2280" w:rsidRPr="00737BB1" w:rsidRDefault="006D2280" w:rsidP="006D2280">
      <w:pPr>
        <w:tabs>
          <w:tab w:val="left" w:pos="9000"/>
        </w:tabs>
        <w:spacing w:after="0"/>
        <w:ind w:right="26"/>
        <w:jc w:val="center"/>
        <w:rPr>
          <w:rFonts w:ascii="Arial Narrow" w:hAnsi="Arial Narrow" w:cs="Arial"/>
          <w:lang w:val="sr-Cyrl-CS"/>
        </w:rPr>
      </w:pPr>
      <w:r w:rsidRPr="00737BB1">
        <w:rPr>
          <w:rFonts w:ascii="Arial Narrow" w:hAnsi="Arial Narrow" w:cs="Arial"/>
          <w:lang w:val="sr-Cyrl-CS"/>
        </w:rPr>
        <w:t xml:space="preserve">Неки од одговора испитаника на питање „Шта је за вас дискриминација?“ из истраживања </w:t>
      </w:r>
      <w:r w:rsidRPr="00737BB1">
        <w:rPr>
          <w:rFonts w:ascii="Arial Narrow" w:hAnsi="Arial Narrow" w:cs="Arial"/>
          <w:i/>
          <w:lang w:val="sr-Cyrl-CS"/>
        </w:rPr>
        <w:t>Перцепција ромске заједнице о дискриминацији</w:t>
      </w:r>
    </w:p>
    <w:p w:rsidR="006D2280" w:rsidRPr="00737BB1" w:rsidRDefault="006D2280" w:rsidP="006D2280">
      <w:pPr>
        <w:tabs>
          <w:tab w:val="left" w:pos="9000"/>
        </w:tabs>
        <w:spacing w:after="0"/>
        <w:ind w:right="26"/>
        <w:jc w:val="both"/>
        <w:rPr>
          <w:rFonts w:ascii="Arial" w:hAnsi="Arial" w:cs="Arial"/>
          <w:lang w:val="sr-Cyrl-CS"/>
        </w:rPr>
      </w:pPr>
    </w:p>
    <w:p w:rsidR="006D2280" w:rsidRPr="00737BB1" w:rsidRDefault="00D87C09" w:rsidP="00D03C2F">
      <w:pPr>
        <w:ind w:right="26"/>
        <w:jc w:val="both"/>
        <w:rPr>
          <w:rFonts w:ascii="Arial" w:eastAsia="Times New Roman" w:hAnsi="Arial"/>
          <w:bCs/>
          <w:lang w:val="sr-Cyrl-CS"/>
        </w:rPr>
      </w:pPr>
      <w:r w:rsidRPr="00737BB1">
        <w:rPr>
          <w:rFonts w:ascii="Arial" w:hAnsi="Arial" w:cs="Arial"/>
          <w:lang w:val="sr-Cyrl-CS"/>
        </w:rPr>
        <w:t>З</w:t>
      </w:r>
      <w:r w:rsidR="006D2280" w:rsidRPr="00737BB1">
        <w:rPr>
          <w:rFonts w:ascii="Arial" w:hAnsi="Arial" w:cs="Arial"/>
          <w:lang w:val="sr-Cyrl-CS"/>
        </w:rPr>
        <w:t xml:space="preserve">акључци </w:t>
      </w:r>
      <w:r w:rsidRPr="00737BB1">
        <w:rPr>
          <w:rFonts w:ascii="Arial" w:hAnsi="Arial" w:cs="Arial"/>
          <w:lang w:val="sr-Cyrl-CS"/>
        </w:rPr>
        <w:t xml:space="preserve">из извештаја и истраживања </w:t>
      </w:r>
      <w:r w:rsidR="006D2280" w:rsidRPr="00737BB1">
        <w:rPr>
          <w:rFonts w:ascii="Arial" w:hAnsi="Arial" w:cs="Arial"/>
          <w:lang w:val="sr-Cyrl-CS"/>
        </w:rPr>
        <w:t xml:space="preserve">упућују да је за унапређење положаја припадника пре свега ромске националности (као једне од најугроженијих), али и припадника других националности, важно креирање и успостављање системских решења појединачних питања, уз сарадњу између републичких и локалних органа, мултисекторску сарадњу, ефикасно и редовно спровођење и праћење спровођења свих предвиђених мера и услуга и то пре свега на локалном нивоу, уз редовно и континуирано прилагођено информисање о мерама и активностима које се спроводе, како би што већи број лица могао бити обухваћен тим мерама. Колики је простор за </w:t>
      </w:r>
      <w:r w:rsidR="006D2280" w:rsidRPr="00737BB1">
        <w:rPr>
          <w:rFonts w:ascii="Arial" w:hAnsi="Arial" w:cs="Arial"/>
          <w:lang w:val="sr-Cyrl-CS"/>
        </w:rPr>
        <w:lastRenderedPageBreak/>
        <w:t xml:space="preserve">деловање у смислу наведеног показује </w:t>
      </w:r>
      <w:r w:rsidR="00BC6642" w:rsidRPr="00737BB1">
        <w:rPr>
          <w:rFonts w:ascii="Arial" w:hAnsi="Arial" w:cs="Arial"/>
          <w:lang w:val="sr-Cyrl-CS"/>
        </w:rPr>
        <w:t xml:space="preserve">и </w:t>
      </w:r>
      <w:r w:rsidR="006D2280" w:rsidRPr="00737BB1">
        <w:rPr>
          <w:rFonts w:ascii="Arial" w:hAnsi="Arial" w:cs="Arial"/>
          <w:lang w:val="sr-Cyrl-CS"/>
        </w:rPr>
        <w:t>податак о п</w:t>
      </w:r>
      <w:r w:rsidR="006D2280" w:rsidRPr="00737BB1">
        <w:rPr>
          <w:rFonts w:ascii="Arial" w:hAnsi="Arial" w:cs="Arial"/>
          <w:bCs/>
          <w:lang w:val="sr-Cyrl-CS"/>
        </w:rPr>
        <w:t>роцени институционалних капацитета јединица локалне самоуправе у области социјалне заштите и остваривања социјалне укључености рањивих група, спроведеној на узорку од 31 јединице локалне самоуправе 2019. године,</w:t>
      </w:r>
      <w:r w:rsidR="006D2280" w:rsidRPr="00737BB1">
        <w:rPr>
          <w:rFonts w:ascii="Arial" w:hAnsi="Arial" w:cs="Arial"/>
          <w:lang w:val="sr-Cyrl-CS"/>
        </w:rPr>
        <w:t xml:space="preserve"> од којих су само четири донеле програм унапређења </w:t>
      </w:r>
      <w:r w:rsidR="006D2280" w:rsidRPr="00737BB1">
        <w:rPr>
          <w:rFonts w:ascii="Arial" w:eastAsia="Times New Roman" w:hAnsi="Arial"/>
          <w:bCs/>
          <w:lang w:val="sr-Cyrl-CS"/>
        </w:rPr>
        <w:t>социјалне заштите за 2018. годину</w:t>
      </w:r>
      <w:r w:rsidR="00FC05DA" w:rsidRPr="00737BB1">
        <w:rPr>
          <w:rStyle w:val="FootnoteReference"/>
          <w:rFonts w:ascii="Arial" w:eastAsia="Times New Roman" w:hAnsi="Arial"/>
          <w:bCs/>
          <w:lang w:val="sr-Cyrl-CS"/>
        </w:rPr>
        <w:footnoteReference w:id="116"/>
      </w:r>
      <w:r w:rsidR="006D2280" w:rsidRPr="00737BB1">
        <w:rPr>
          <w:rFonts w:ascii="Arial" w:eastAsia="Times New Roman" w:hAnsi="Arial"/>
          <w:bCs/>
          <w:lang w:val="sr-Cyrl-CS"/>
        </w:rPr>
        <w:t>.</w:t>
      </w:r>
    </w:p>
    <w:p w:rsidR="007E5E65" w:rsidRPr="00737BB1" w:rsidRDefault="00D87C09" w:rsidP="00D03C2F">
      <w:pPr>
        <w:ind w:right="26"/>
        <w:jc w:val="both"/>
        <w:rPr>
          <w:rFonts w:ascii="Arial" w:hAnsi="Arial" w:cs="Arial"/>
          <w:lang w:val="sr-Cyrl-CS"/>
        </w:rPr>
      </w:pPr>
      <w:r w:rsidRPr="00737BB1">
        <w:rPr>
          <w:rFonts w:ascii="Arial" w:eastAsia="Times New Roman" w:hAnsi="Arial"/>
          <w:bCs/>
          <w:lang w:val="sr-Cyrl-CS"/>
        </w:rPr>
        <w:t>Изградња</w:t>
      </w:r>
      <w:r w:rsidRPr="00737BB1">
        <w:rPr>
          <w:rFonts w:ascii="Arial" w:hAnsi="Arial" w:cs="Arial"/>
          <w:lang w:val="sr-Cyrl-CS"/>
        </w:rPr>
        <w:t xml:space="preserve"> капацитета локалних самоуправа, уз додатне едукације запослених у свим системима на локалном нивоу, успостављање интегрисаних услуга социјалне и здравствене заштите, образовања и свих других услуга, кроз сарадњу и контакте са организацијама цивилног друштва које се баве унапређењем положаја појединих друштвених група, може бити пут којим би се унапредио положај пре свега припадника ромске заједнице али и припадника других националних мањина или етничких заједница, као и друг</w:t>
      </w:r>
      <w:r w:rsidR="007E5E65" w:rsidRPr="00737BB1">
        <w:rPr>
          <w:rFonts w:ascii="Arial" w:hAnsi="Arial" w:cs="Arial"/>
          <w:lang w:val="sr-Cyrl-CS"/>
        </w:rPr>
        <w:t xml:space="preserve">их најугроженијих група грађана. </w:t>
      </w:r>
    </w:p>
    <w:p w:rsidR="006D2280" w:rsidRPr="00737BB1" w:rsidRDefault="00971A10" w:rsidP="006D2280">
      <w:pPr>
        <w:jc w:val="both"/>
        <w:rPr>
          <w:rFonts w:ascii="Arial" w:hAnsi="Arial" w:cs="Arial"/>
          <w:lang w:val="sr-Cyrl-CS"/>
        </w:rPr>
      </w:pPr>
      <w:r w:rsidRPr="00737BB1">
        <w:rPr>
          <w:rFonts w:ascii="Arial" w:hAnsi="Arial" w:cs="Arial"/>
          <w:lang w:val="sr-Cyrl-CS"/>
        </w:rPr>
        <w:t>У контексту решавања проблема са којима се суочавају припадници ромске заједнице, п</w:t>
      </w:r>
      <w:r w:rsidR="007E5E65" w:rsidRPr="00737BB1">
        <w:rPr>
          <w:rFonts w:ascii="Arial" w:hAnsi="Arial" w:cs="Arial"/>
          <w:lang w:val="sr-Cyrl-CS"/>
        </w:rPr>
        <w:t>осебн</w:t>
      </w:r>
      <w:r w:rsidRPr="00737BB1">
        <w:rPr>
          <w:rFonts w:ascii="Arial" w:hAnsi="Arial" w:cs="Arial"/>
          <w:lang w:val="sr-Cyrl-CS"/>
        </w:rPr>
        <w:t>у</w:t>
      </w:r>
      <w:r w:rsidR="007E5E65" w:rsidRPr="00737BB1">
        <w:rPr>
          <w:rFonts w:ascii="Arial" w:hAnsi="Arial" w:cs="Arial"/>
          <w:lang w:val="sr-Cyrl-CS"/>
        </w:rPr>
        <w:t xml:space="preserve"> пажњ</w:t>
      </w:r>
      <w:r w:rsidRPr="00737BB1">
        <w:rPr>
          <w:rFonts w:ascii="Arial" w:hAnsi="Arial" w:cs="Arial"/>
          <w:lang w:val="sr-Cyrl-CS"/>
        </w:rPr>
        <w:t>у</w:t>
      </w:r>
      <w:r w:rsidR="007E5E65" w:rsidRPr="00737BB1">
        <w:rPr>
          <w:rFonts w:ascii="Arial" w:hAnsi="Arial" w:cs="Arial"/>
          <w:lang w:val="sr-Cyrl-CS"/>
        </w:rPr>
        <w:t xml:space="preserve"> </w:t>
      </w:r>
      <w:r w:rsidRPr="00737BB1">
        <w:rPr>
          <w:rFonts w:ascii="Arial" w:hAnsi="Arial" w:cs="Arial"/>
          <w:lang w:val="sr-Cyrl-CS"/>
        </w:rPr>
        <w:t>је потребно</w:t>
      </w:r>
      <w:r w:rsidR="007E5E65" w:rsidRPr="00737BB1">
        <w:rPr>
          <w:rFonts w:ascii="Arial" w:hAnsi="Arial" w:cs="Arial"/>
          <w:lang w:val="sr-Cyrl-CS"/>
        </w:rPr>
        <w:t xml:space="preserve"> </w:t>
      </w:r>
      <w:r w:rsidR="00D87C09" w:rsidRPr="00737BB1">
        <w:rPr>
          <w:rFonts w:ascii="Arial" w:hAnsi="Arial" w:cs="Arial"/>
          <w:lang w:val="sr-Cyrl-CS"/>
        </w:rPr>
        <w:t>усмер</w:t>
      </w:r>
      <w:r w:rsidRPr="00737BB1">
        <w:rPr>
          <w:rFonts w:ascii="Arial" w:hAnsi="Arial" w:cs="Arial"/>
          <w:lang w:val="sr-Cyrl-CS"/>
        </w:rPr>
        <w:t>ити</w:t>
      </w:r>
      <w:r w:rsidR="00D87C09" w:rsidRPr="00737BB1">
        <w:rPr>
          <w:rFonts w:ascii="Arial" w:hAnsi="Arial" w:cs="Arial"/>
          <w:lang w:val="sr-Cyrl-CS"/>
        </w:rPr>
        <w:t xml:space="preserve"> на Ромкиње и специфичности проблема са којима се суочавају, </w:t>
      </w:r>
      <w:r w:rsidRPr="00737BB1">
        <w:rPr>
          <w:rFonts w:ascii="Arial" w:hAnsi="Arial" w:cs="Arial"/>
          <w:lang w:val="sr-Cyrl-CS"/>
        </w:rPr>
        <w:t xml:space="preserve">а који </w:t>
      </w:r>
      <w:r w:rsidR="00D87C09" w:rsidRPr="00737BB1">
        <w:rPr>
          <w:rFonts w:ascii="Arial" w:hAnsi="Arial" w:cs="Arial"/>
          <w:lang w:val="sr-Cyrl-CS"/>
        </w:rPr>
        <w:t xml:space="preserve">укључују </w:t>
      </w:r>
      <w:r w:rsidR="008268D2" w:rsidRPr="00737BB1">
        <w:rPr>
          <w:rFonts w:ascii="Arial" w:hAnsi="Arial" w:cs="Arial"/>
          <w:lang w:val="sr-Cyrl-CS"/>
        </w:rPr>
        <w:t xml:space="preserve">сиромаштво, </w:t>
      </w:r>
      <w:r w:rsidR="00D87C09" w:rsidRPr="00737BB1">
        <w:rPr>
          <w:rFonts w:ascii="Arial" w:hAnsi="Arial" w:cs="Arial"/>
          <w:lang w:val="sr-Cyrl-CS"/>
        </w:rPr>
        <w:t>изложеност насиљу, раним браковима, тешком раду</w:t>
      </w:r>
      <w:r w:rsidR="008268D2" w:rsidRPr="00737BB1">
        <w:rPr>
          <w:rFonts w:ascii="Arial" w:hAnsi="Arial" w:cs="Arial"/>
          <w:lang w:val="sr-Cyrl-CS"/>
        </w:rPr>
        <w:t>, уз</w:t>
      </w:r>
      <w:r w:rsidR="00D87C09" w:rsidRPr="00737BB1">
        <w:rPr>
          <w:rFonts w:ascii="Arial" w:hAnsi="Arial" w:cs="Arial"/>
          <w:lang w:val="sr-Cyrl-CS"/>
        </w:rPr>
        <w:t xml:space="preserve"> </w:t>
      </w:r>
      <w:r w:rsidR="008268D2" w:rsidRPr="00737BB1">
        <w:rPr>
          <w:rFonts w:ascii="Arial" w:hAnsi="Arial" w:cs="Arial"/>
          <w:lang w:val="sr-Cyrl-CS"/>
        </w:rPr>
        <w:t>низак ниво образовања и ниск</w:t>
      </w:r>
      <w:r w:rsidR="007E5E65" w:rsidRPr="00737BB1">
        <w:rPr>
          <w:rFonts w:ascii="Arial" w:hAnsi="Arial" w:cs="Arial"/>
          <w:lang w:val="sr-Cyrl-CS"/>
        </w:rPr>
        <w:t>у</w:t>
      </w:r>
      <w:r w:rsidR="008268D2" w:rsidRPr="00737BB1">
        <w:rPr>
          <w:rFonts w:ascii="Arial" w:hAnsi="Arial" w:cs="Arial"/>
          <w:lang w:val="sr-Cyrl-CS"/>
        </w:rPr>
        <w:t xml:space="preserve"> стоп</w:t>
      </w:r>
      <w:r w:rsidR="007E5E65" w:rsidRPr="00737BB1">
        <w:rPr>
          <w:rFonts w:ascii="Arial" w:hAnsi="Arial" w:cs="Arial"/>
          <w:lang w:val="sr-Cyrl-CS"/>
        </w:rPr>
        <w:t>у</w:t>
      </w:r>
      <w:r w:rsidR="008268D2" w:rsidRPr="00737BB1">
        <w:rPr>
          <w:rFonts w:ascii="Arial" w:hAnsi="Arial" w:cs="Arial"/>
          <w:lang w:val="sr-Cyrl-CS"/>
        </w:rPr>
        <w:t xml:space="preserve"> запослености, </w:t>
      </w:r>
      <w:r w:rsidR="007E5E65" w:rsidRPr="00737BB1">
        <w:rPr>
          <w:rFonts w:ascii="Arial" w:hAnsi="Arial" w:cs="Arial"/>
          <w:lang w:val="sr-Cyrl-CS"/>
        </w:rPr>
        <w:t>дискриминацију и искљученост из ширих друштвених токова</w:t>
      </w:r>
      <w:r w:rsidR="00D87C09" w:rsidRPr="00737BB1">
        <w:rPr>
          <w:rFonts w:ascii="Arial" w:hAnsi="Arial" w:cs="Arial"/>
          <w:lang w:val="sr-Cyrl-CS"/>
        </w:rPr>
        <w:t>.</w:t>
      </w:r>
      <w:r w:rsidR="008268D2" w:rsidRPr="00737BB1">
        <w:rPr>
          <w:rFonts w:ascii="Arial" w:hAnsi="Arial" w:cs="Arial"/>
          <w:lang w:val="sr-Cyrl-CS"/>
        </w:rPr>
        <w:t xml:space="preserve"> </w:t>
      </w:r>
      <w:r w:rsidR="006D2280" w:rsidRPr="00737BB1">
        <w:rPr>
          <w:rFonts w:ascii="Arial" w:hAnsi="Arial" w:cs="Arial"/>
          <w:lang w:val="sr-Cyrl-CS"/>
        </w:rPr>
        <w:t>Ромкињ</w:t>
      </w:r>
      <w:r w:rsidR="00D87C09" w:rsidRPr="00737BB1">
        <w:rPr>
          <w:rFonts w:ascii="Arial" w:hAnsi="Arial" w:cs="Arial"/>
          <w:lang w:val="sr-Cyrl-CS"/>
        </w:rPr>
        <w:t>е</w:t>
      </w:r>
      <w:r w:rsidR="006D2280" w:rsidRPr="00737BB1">
        <w:rPr>
          <w:rFonts w:ascii="Arial" w:hAnsi="Arial" w:cs="Arial"/>
          <w:lang w:val="sr-Cyrl-CS"/>
        </w:rPr>
        <w:t xml:space="preserve"> су изложене вишеструкој дискриминацији, а баријере и проблеми </w:t>
      </w:r>
      <w:r w:rsidR="007E5E65" w:rsidRPr="00737BB1">
        <w:rPr>
          <w:rFonts w:ascii="Arial" w:hAnsi="Arial" w:cs="Arial"/>
          <w:lang w:val="sr-Cyrl-CS"/>
        </w:rPr>
        <w:t>су њихов свакодневни контекст.</w:t>
      </w:r>
      <w:r w:rsidR="006D2280" w:rsidRPr="00737BB1">
        <w:rPr>
          <w:rFonts w:ascii="Arial" w:hAnsi="Arial" w:cs="Arial"/>
          <w:lang w:val="sr-Cyrl-CS"/>
        </w:rPr>
        <w:t xml:space="preserve"> </w:t>
      </w:r>
    </w:p>
    <w:tbl>
      <w:tblPr>
        <w:tblStyle w:val="TableGrid"/>
        <w:tblpPr w:leftFromText="180" w:rightFromText="180" w:vertAnchor="text" w:horzAnchor="margin" w:tblpY="53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tblGrid>
      <w:tr w:rsidR="00D15726" w:rsidTr="00D15726">
        <w:trPr>
          <w:trHeight w:val="416"/>
        </w:trPr>
        <w:tc>
          <w:tcPr>
            <w:tcW w:w="4219" w:type="dxa"/>
          </w:tcPr>
          <w:p w:rsidR="00D15726" w:rsidRPr="00D15726" w:rsidRDefault="00D15726" w:rsidP="00D15726">
            <w:pPr>
              <w:pStyle w:val="NoSpacing"/>
              <w:rPr>
                <w:sz w:val="10"/>
              </w:rPr>
            </w:pPr>
          </w:p>
          <w:p w:rsidR="00D15726" w:rsidRPr="00B05A89" w:rsidRDefault="00D15726" w:rsidP="00D15726">
            <w:pPr>
              <w:jc w:val="center"/>
              <w:rPr>
                <w:rFonts w:ascii="Arial Narrow" w:hAnsi="Arial Narrow"/>
                <w:sz w:val="20"/>
              </w:rPr>
            </w:pPr>
            <w:r w:rsidRPr="00BC6642">
              <w:rPr>
                <w:rFonts w:ascii="Arial Narrow" w:hAnsi="Arial Narrow"/>
                <w:sz w:val="20"/>
              </w:rPr>
              <w:t>У посети Друштву Рома Зајечар</w:t>
            </w:r>
          </w:p>
        </w:tc>
      </w:tr>
    </w:tbl>
    <w:p w:rsidR="00533B68" w:rsidRPr="00737BB1" w:rsidRDefault="00B05A89" w:rsidP="00A4510D">
      <w:pPr>
        <w:tabs>
          <w:tab w:val="left" w:pos="9000"/>
        </w:tabs>
        <w:spacing w:after="0"/>
        <w:ind w:right="26"/>
        <w:jc w:val="both"/>
        <w:rPr>
          <w:rFonts w:ascii="Arial" w:hAnsi="Arial" w:cs="Arial"/>
          <w:lang w:val="sr-Cyrl-CS"/>
        </w:rPr>
      </w:pPr>
      <w:r>
        <w:rPr>
          <w:rFonts w:ascii="Arial" w:hAnsi="Arial" w:cs="Arial"/>
          <w:noProof/>
        </w:rPr>
        <w:drawing>
          <wp:anchor distT="0" distB="0" distL="114300" distR="114300" simplePos="0" relativeHeight="251758080" behindDoc="0" locked="0" layoutInCell="1" allowOverlap="1">
            <wp:simplePos x="0" y="0"/>
            <wp:positionH relativeFrom="column">
              <wp:posOffset>-52705</wp:posOffset>
            </wp:positionH>
            <wp:positionV relativeFrom="paragraph">
              <wp:posOffset>77470</wp:posOffset>
            </wp:positionV>
            <wp:extent cx="2642235" cy="3242945"/>
            <wp:effectExtent l="19050" t="0" r="5715" b="0"/>
            <wp:wrapSquare wrapText="bothSides"/>
            <wp:docPr id="2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642235" cy="3242945"/>
                    </a:xfrm>
                    <a:prstGeom prst="rect">
                      <a:avLst/>
                    </a:prstGeom>
                    <a:noFill/>
                    <a:ln w="9525">
                      <a:noFill/>
                      <a:miter lim="800000"/>
                      <a:headEnd/>
                      <a:tailEnd/>
                    </a:ln>
                  </pic:spPr>
                </pic:pic>
              </a:graphicData>
            </a:graphic>
          </wp:anchor>
        </w:drawing>
      </w:r>
      <w:r w:rsidR="00A4510D" w:rsidRPr="00737BB1">
        <w:rPr>
          <w:rFonts w:ascii="Arial" w:hAnsi="Arial" w:cs="Arial"/>
          <w:lang w:val="sr-Cyrl-CS"/>
        </w:rPr>
        <w:t xml:space="preserve">Током 2020. године, </w:t>
      </w:r>
      <w:r w:rsidR="00E72E08" w:rsidRPr="00737BB1">
        <w:rPr>
          <w:rFonts w:ascii="Arial" w:hAnsi="Arial" w:cs="Arial"/>
          <w:lang w:val="sr-Cyrl-CS"/>
        </w:rPr>
        <w:t>наведени проблеми Рома</w:t>
      </w:r>
      <w:r w:rsidR="00A4510D" w:rsidRPr="00737BB1">
        <w:rPr>
          <w:rFonts w:ascii="Arial" w:hAnsi="Arial" w:cs="Arial"/>
          <w:lang w:val="sr-Cyrl-CS"/>
        </w:rPr>
        <w:t xml:space="preserve"> су били додатно увећани услед кризе изазване </w:t>
      </w:r>
      <w:r w:rsidR="008B7756" w:rsidRPr="00737BB1">
        <w:rPr>
          <w:rFonts w:ascii="Arial" w:hAnsi="Arial" w:cs="Arial"/>
          <w:lang w:val="sr-Cyrl-CS"/>
        </w:rPr>
        <w:t>коронав</w:t>
      </w:r>
      <w:r w:rsidR="00A4510D" w:rsidRPr="00737BB1">
        <w:rPr>
          <w:rFonts w:ascii="Arial" w:hAnsi="Arial" w:cs="Arial"/>
          <w:lang w:val="sr-Cyrl-CS"/>
        </w:rPr>
        <w:t xml:space="preserve">ирусом, посебно када се имају у виду немогућност кретања и тиме немогућност обезбеђивања средстава за задовољење основних животних потреба за лица из неформалне економије попут лица која се баве сакупљањем секундарних сировина, сезонским пословима, трговином, пијачном продајом и музиком. </w:t>
      </w:r>
      <w:r w:rsidR="00E72E08" w:rsidRPr="00737BB1">
        <w:rPr>
          <w:rFonts w:ascii="Arial" w:hAnsi="Arial" w:cs="Arial"/>
          <w:lang w:val="sr-Cyrl-CS"/>
        </w:rPr>
        <w:t>Поред тога, л</w:t>
      </w:r>
      <w:r w:rsidR="00A4510D" w:rsidRPr="00737BB1">
        <w:rPr>
          <w:rFonts w:ascii="Arial" w:hAnsi="Arial" w:cs="Arial"/>
          <w:lang w:val="sr-Cyrl-CS"/>
        </w:rPr>
        <w:t>ица која живе у неформалним насељима с</w:t>
      </w:r>
      <w:r w:rsidR="00E72E08" w:rsidRPr="00737BB1">
        <w:rPr>
          <w:rFonts w:ascii="Arial" w:hAnsi="Arial" w:cs="Arial"/>
          <w:lang w:val="sr-Cyrl-CS"/>
        </w:rPr>
        <w:t xml:space="preserve">у у додатним проблемима и због </w:t>
      </w:r>
      <w:r w:rsidR="004D0984" w:rsidRPr="00737BB1">
        <w:rPr>
          <w:rFonts w:ascii="Arial" w:hAnsi="Arial" w:cs="Arial"/>
          <w:lang w:val="sr-Cyrl-CS"/>
        </w:rPr>
        <w:t>ограниченог</w:t>
      </w:r>
      <w:r w:rsidR="00A4510D" w:rsidRPr="00737BB1">
        <w:rPr>
          <w:rFonts w:ascii="Arial" w:hAnsi="Arial" w:cs="Arial"/>
          <w:lang w:val="sr-Cyrl-CS"/>
        </w:rPr>
        <w:t xml:space="preserve"> приступа чистој води и струји, </w:t>
      </w:r>
      <w:r w:rsidR="004D0984" w:rsidRPr="00737BB1">
        <w:rPr>
          <w:rFonts w:ascii="Arial" w:hAnsi="Arial" w:cs="Arial"/>
          <w:lang w:val="sr-Cyrl-CS"/>
        </w:rPr>
        <w:t xml:space="preserve">ромска </w:t>
      </w:r>
      <w:r w:rsidR="00A4510D" w:rsidRPr="00737BB1">
        <w:rPr>
          <w:rFonts w:ascii="Arial" w:hAnsi="Arial" w:cs="Arial"/>
          <w:lang w:val="sr-Cyrl-CS"/>
        </w:rPr>
        <w:t xml:space="preserve">деца </w:t>
      </w:r>
      <w:r w:rsidR="00533B68" w:rsidRPr="00737BB1">
        <w:rPr>
          <w:rFonts w:ascii="Arial" w:hAnsi="Arial" w:cs="Arial"/>
          <w:lang w:val="sr-Cyrl-CS"/>
        </w:rPr>
        <w:t>у погледу приступа</w:t>
      </w:r>
      <w:r w:rsidR="00A4510D" w:rsidRPr="00737BB1">
        <w:rPr>
          <w:rFonts w:ascii="Arial" w:hAnsi="Arial" w:cs="Arial"/>
          <w:lang w:val="sr-Cyrl-CS"/>
        </w:rPr>
        <w:t xml:space="preserve"> образовању, Ромкиње због повећаног ризика од насиља, рађања и неге деце у кућним условима и др, </w:t>
      </w:r>
      <w:r w:rsidR="004D0984" w:rsidRPr="00737BB1">
        <w:rPr>
          <w:rFonts w:ascii="Arial" w:hAnsi="Arial" w:cs="Arial"/>
          <w:lang w:val="sr-Cyrl-CS"/>
        </w:rPr>
        <w:t>а посебан проблем су</w:t>
      </w:r>
      <w:r w:rsidR="00A4510D" w:rsidRPr="00737BB1">
        <w:rPr>
          <w:rFonts w:ascii="Arial" w:hAnsi="Arial" w:cs="Arial"/>
          <w:lang w:val="sr-Cyrl-CS"/>
        </w:rPr>
        <w:t xml:space="preserve"> правно невидљива лица (лица која немају никаква документа)</w:t>
      </w:r>
      <w:r w:rsidR="004D0984" w:rsidRPr="00737BB1">
        <w:rPr>
          <w:rFonts w:ascii="Arial" w:hAnsi="Arial" w:cs="Arial"/>
          <w:lang w:val="sr-Cyrl-CS"/>
        </w:rPr>
        <w:t xml:space="preserve"> јер нису имала приступ потребним услугама социјалне заштите и пакетима помоћи</w:t>
      </w:r>
      <w:r w:rsidR="00A4510D" w:rsidRPr="00737BB1">
        <w:rPr>
          <w:rFonts w:ascii="Arial" w:hAnsi="Arial" w:cs="Arial"/>
          <w:lang w:val="sr-Cyrl-CS"/>
        </w:rPr>
        <w:t xml:space="preserve">. У делу текста који се односи на Ковид-19 већ је наведено које мере је Повереник предузео </w:t>
      </w:r>
      <w:r w:rsidR="00D15726">
        <w:rPr>
          <w:rFonts w:ascii="Arial" w:hAnsi="Arial" w:cs="Arial"/>
          <w:lang w:val="sr-Cyrl-CS"/>
        </w:rPr>
        <w:t>како</w:t>
      </w:r>
      <w:r w:rsidR="00A4510D" w:rsidRPr="00737BB1">
        <w:rPr>
          <w:rFonts w:ascii="Arial" w:hAnsi="Arial" w:cs="Arial"/>
          <w:lang w:val="sr-Cyrl-CS"/>
        </w:rPr>
        <w:t xml:space="preserve"> би се током трајања ванредног стања и кризе омогућило да се и ова лица препознају и да им се пружи потребна помоћ и подршка. </w:t>
      </w:r>
    </w:p>
    <w:p w:rsidR="00B80D92" w:rsidRPr="00737BB1" w:rsidRDefault="008B7756" w:rsidP="00B80D92">
      <w:pPr>
        <w:pStyle w:val="NoSpacing"/>
        <w:spacing w:line="280" w:lineRule="exact"/>
        <w:jc w:val="both"/>
        <w:rPr>
          <w:rFonts w:ascii="Arial" w:hAnsi="Arial" w:cs="Arial"/>
          <w:lang w:val="sr-Cyrl-CS"/>
        </w:rPr>
      </w:pPr>
      <w:r w:rsidRPr="00737BB1">
        <w:rPr>
          <w:rFonts w:ascii="Arial" w:hAnsi="Arial" w:cs="Arial"/>
          <w:lang w:val="sr-Cyrl-CS"/>
        </w:rPr>
        <w:lastRenderedPageBreak/>
        <w:t>Криза изазвана корона</w:t>
      </w:r>
      <w:r w:rsidR="00A4510D" w:rsidRPr="00737BB1">
        <w:rPr>
          <w:rFonts w:ascii="Arial" w:hAnsi="Arial" w:cs="Arial"/>
          <w:lang w:val="sr-Cyrl-CS"/>
        </w:rPr>
        <w:t>вирусом је такође утицала да током године организације цивилног друштва нису спроводиле ситуациона тестирања, која су ранијих година</w:t>
      </w:r>
      <w:r w:rsidR="004D0984" w:rsidRPr="00737BB1">
        <w:rPr>
          <w:rFonts w:ascii="Arial" w:hAnsi="Arial" w:cs="Arial"/>
          <w:lang w:val="sr-Cyrl-CS"/>
        </w:rPr>
        <w:t xml:space="preserve"> била спровођена</w:t>
      </w:r>
      <w:r w:rsidR="00A4510D" w:rsidRPr="00737BB1">
        <w:rPr>
          <w:rFonts w:ascii="Arial" w:hAnsi="Arial" w:cs="Arial"/>
          <w:lang w:val="sr-Cyrl-CS"/>
        </w:rPr>
        <w:t xml:space="preserve">, нарочито по </w:t>
      </w:r>
      <w:r w:rsidR="00F02F1E" w:rsidRPr="00737BB1">
        <w:rPr>
          <w:rFonts w:ascii="Arial" w:hAnsi="Arial" w:cs="Arial"/>
          <w:lang w:val="sr-Cyrl-CS"/>
        </w:rPr>
        <w:t xml:space="preserve">овом </w:t>
      </w:r>
      <w:r w:rsidR="00A4510D" w:rsidRPr="00737BB1">
        <w:rPr>
          <w:rFonts w:ascii="Arial" w:hAnsi="Arial" w:cs="Arial"/>
          <w:lang w:val="sr-Cyrl-CS"/>
        </w:rPr>
        <w:t>основу</w:t>
      </w:r>
      <w:r w:rsidR="004D0984" w:rsidRPr="00737BB1">
        <w:rPr>
          <w:rFonts w:ascii="Arial" w:hAnsi="Arial" w:cs="Arial"/>
          <w:lang w:val="sr-Cyrl-CS"/>
        </w:rPr>
        <w:t xml:space="preserve"> дискриминације</w:t>
      </w:r>
      <w:r w:rsidR="0065231B" w:rsidRPr="00737BB1">
        <w:rPr>
          <w:rFonts w:ascii="Arial" w:hAnsi="Arial" w:cs="Arial"/>
          <w:lang w:val="sr-Cyrl-CS"/>
        </w:rPr>
        <w:t xml:space="preserve">, а </w:t>
      </w:r>
      <w:r w:rsidR="00F02F1E" w:rsidRPr="00737BB1">
        <w:rPr>
          <w:rFonts w:ascii="Arial" w:hAnsi="Arial" w:cs="Arial"/>
          <w:lang w:val="sr-Cyrl-CS"/>
        </w:rPr>
        <w:t>Поверенику су се обраћали и припадници</w:t>
      </w:r>
      <w:r w:rsidR="00A4510D" w:rsidRPr="00737BB1">
        <w:rPr>
          <w:rFonts w:ascii="Arial" w:hAnsi="Arial" w:cs="Arial"/>
          <w:lang w:val="sr-Cyrl-CS"/>
        </w:rPr>
        <w:t xml:space="preserve"> других националних мањина</w:t>
      </w:r>
      <w:r w:rsidR="00F02F1E" w:rsidRPr="00737BB1">
        <w:rPr>
          <w:rFonts w:ascii="Arial" w:hAnsi="Arial" w:cs="Arial"/>
          <w:lang w:val="sr-Cyrl-CS"/>
        </w:rPr>
        <w:t xml:space="preserve"> у вези са проблемима насталим током </w:t>
      </w:r>
      <w:r w:rsidR="0065231B" w:rsidRPr="00737BB1">
        <w:rPr>
          <w:rFonts w:ascii="Arial" w:hAnsi="Arial" w:cs="Arial"/>
          <w:lang w:val="sr-Cyrl-CS"/>
        </w:rPr>
        <w:t>ове кризе.</w:t>
      </w:r>
      <w:r w:rsidR="00B80D92" w:rsidRPr="00737BB1">
        <w:rPr>
          <w:rFonts w:ascii="Arial" w:hAnsi="Arial" w:cs="Arial"/>
          <w:lang w:val="sr-Cyrl-CS"/>
        </w:rPr>
        <w:t xml:space="preserve"> Тако се, примера ради, Поверенику обратио припадник хрватске националне мањине поводом исплате једнократне новчане помоћи у износу од 100е, наводећи да </w:t>
      </w:r>
    </w:p>
    <w:p w:rsidR="00000B62" w:rsidRPr="00737BB1" w:rsidRDefault="00B80D92" w:rsidP="00D15726">
      <w:pPr>
        <w:ind w:right="26"/>
        <w:jc w:val="both"/>
        <w:rPr>
          <w:rFonts w:ascii="Arial" w:hAnsi="Arial" w:cs="Arial"/>
          <w:lang w:val="sr-Cyrl-CS"/>
        </w:rPr>
      </w:pPr>
      <w:r w:rsidRPr="00737BB1">
        <w:rPr>
          <w:rFonts w:ascii="Arial" w:eastAsia="Times New Roman" w:hAnsi="Arial" w:cs="Arial"/>
          <w:lang w:val="sr-Cyrl-CS" w:eastAsia="sr-Cyrl-CS"/>
        </w:rPr>
        <w:t xml:space="preserve">да </w:t>
      </w:r>
      <w:r w:rsidR="002D161C" w:rsidRPr="00737BB1">
        <w:rPr>
          <w:rFonts w:ascii="Arial" w:eastAsia="Times New Roman" w:hAnsi="Arial" w:cs="Arial"/>
          <w:lang w:val="sr-Cyrl-CS" w:eastAsia="sr-Cyrl-CS"/>
        </w:rPr>
        <w:t>је</w:t>
      </w:r>
      <w:r w:rsidRPr="00737BB1">
        <w:rPr>
          <w:rFonts w:ascii="Arial" w:eastAsia="Times New Roman" w:hAnsi="Arial" w:cs="Arial"/>
          <w:lang w:val="sr-Cyrl-CS" w:eastAsia="sr-Cyrl-CS"/>
        </w:rPr>
        <w:t xml:space="preserve"> на </w:t>
      </w:r>
      <w:r w:rsidR="00A95D20">
        <w:rPr>
          <w:rFonts w:ascii="Arial" w:hAnsi="Arial" w:cs="Arial"/>
          <w:lang w:val="sr-Cyrl-CS"/>
        </w:rPr>
        <w:t>порталу Министарства финансија</w:t>
      </w:r>
      <w:r w:rsidR="00A95D20">
        <w:rPr>
          <w:rFonts w:ascii="Arial" w:hAnsi="Arial" w:cs="Arial"/>
        </w:rPr>
        <w:t xml:space="preserve"> </w:t>
      </w:r>
      <w:r w:rsidR="00A95D20">
        <w:rPr>
          <w:rFonts w:ascii="Arial" w:hAnsi="Arial" w:cs="Arial"/>
          <w:lang w:val="sr-Cyrl-CS"/>
        </w:rPr>
        <w:t>(</w:t>
      </w:r>
      <w:hyperlink r:id="rId136" w:tooltip="www.idp. trezor.gov.rs" w:history="1">
        <w:r w:rsidR="00A95D20" w:rsidRPr="00A95D20">
          <w:rPr>
            <w:rStyle w:val="Hyperlink"/>
            <w:rFonts w:ascii="Arial" w:hAnsi="Arial" w:cs="Arial"/>
            <w:lang w:val="sr-Cyrl-CS"/>
          </w:rPr>
          <w:t>www.</w:t>
        </w:r>
        <w:r w:rsidRPr="00A95D20">
          <w:rPr>
            <w:rStyle w:val="Hyperlink"/>
            <w:rFonts w:ascii="Arial" w:hAnsi="Arial" w:cs="Arial"/>
            <w:lang w:val="sr-Cyrl-CS"/>
          </w:rPr>
          <w:t>idp. trezor.gov.rs</w:t>
        </w:r>
      </w:hyperlink>
      <w:r w:rsidR="00A95D20">
        <w:rPr>
          <w:rFonts w:ascii="Arial" w:hAnsi="Arial" w:cs="Arial"/>
        </w:rPr>
        <w:t>)</w:t>
      </w:r>
      <w:r w:rsidRPr="00737BB1">
        <w:rPr>
          <w:rFonts w:ascii="Arial" w:hAnsi="Arial" w:cs="Arial"/>
          <w:lang w:val="sr-Cyrl-CS"/>
        </w:rPr>
        <w:t xml:space="preserve">, </w:t>
      </w:r>
      <w:r w:rsidR="002D161C" w:rsidRPr="00737BB1">
        <w:rPr>
          <w:rFonts w:ascii="Arial" w:hAnsi="Arial" w:cs="Arial"/>
          <w:lang w:val="sr-Cyrl-CS"/>
        </w:rPr>
        <w:t>пријава</w:t>
      </w:r>
      <w:r w:rsidRPr="00737BB1">
        <w:rPr>
          <w:rFonts w:ascii="Arial" w:hAnsi="Arial" w:cs="Arial"/>
          <w:lang w:val="sr-Cyrl-CS"/>
        </w:rPr>
        <w:t xml:space="preserve"> </w:t>
      </w:r>
      <w:r w:rsidR="002D161C" w:rsidRPr="00737BB1">
        <w:rPr>
          <w:rFonts w:ascii="Arial" w:hAnsi="Arial" w:cs="Arial"/>
          <w:lang w:val="sr-Cyrl-CS"/>
        </w:rPr>
        <w:t>грађана за исплату ове новчане помоћи б</w:t>
      </w:r>
      <w:r w:rsidRPr="00737BB1">
        <w:rPr>
          <w:rFonts w:ascii="Arial" w:hAnsi="Arial" w:cs="Arial"/>
          <w:lang w:val="sr-Cyrl-CS"/>
        </w:rPr>
        <w:t>ила на српском језику и ћирилич</w:t>
      </w:r>
      <w:r w:rsidR="00052EF1" w:rsidRPr="00737BB1">
        <w:rPr>
          <w:rFonts w:ascii="Arial" w:hAnsi="Arial" w:cs="Arial"/>
          <w:lang w:val="sr-Cyrl-CS"/>
        </w:rPr>
        <w:t>к</w:t>
      </w:r>
      <w:r w:rsidRPr="00737BB1">
        <w:rPr>
          <w:rFonts w:ascii="Arial" w:hAnsi="Arial" w:cs="Arial"/>
          <w:lang w:val="sr-Cyrl-CS"/>
        </w:rPr>
        <w:t xml:space="preserve">ом писму због чега </w:t>
      </w:r>
      <w:r w:rsidR="00000B62" w:rsidRPr="00737BB1">
        <w:rPr>
          <w:rFonts w:ascii="Arial" w:hAnsi="Arial" w:cs="Arial"/>
          <w:lang w:val="sr-Cyrl-CS"/>
        </w:rPr>
        <w:t xml:space="preserve">је </w:t>
      </w:r>
      <w:r w:rsidRPr="00737BB1">
        <w:rPr>
          <w:rFonts w:ascii="Arial" w:hAnsi="Arial" w:cs="Arial"/>
          <w:lang w:val="sr-Cyrl-CS"/>
        </w:rPr>
        <w:t>сматра</w:t>
      </w:r>
      <w:r w:rsidR="00000B62" w:rsidRPr="00737BB1">
        <w:rPr>
          <w:rFonts w:ascii="Arial" w:hAnsi="Arial" w:cs="Arial"/>
          <w:lang w:val="sr-Cyrl-CS"/>
        </w:rPr>
        <w:t>о</w:t>
      </w:r>
      <w:r w:rsidRPr="00737BB1">
        <w:rPr>
          <w:rFonts w:ascii="Arial" w:hAnsi="Arial" w:cs="Arial"/>
          <w:lang w:val="sr-Cyrl-CS"/>
        </w:rPr>
        <w:t xml:space="preserve"> да </w:t>
      </w:r>
      <w:r w:rsidR="002D161C" w:rsidRPr="00737BB1">
        <w:rPr>
          <w:rFonts w:ascii="Arial" w:hAnsi="Arial" w:cs="Arial"/>
          <w:lang w:val="sr-Cyrl-CS"/>
        </w:rPr>
        <w:t xml:space="preserve">је дискриминисан. </w:t>
      </w:r>
      <w:r w:rsidR="00052EF1" w:rsidRPr="00737BB1">
        <w:rPr>
          <w:rFonts w:ascii="Arial" w:hAnsi="Arial" w:cs="Arial"/>
          <w:lang w:val="sr-Cyrl-CS"/>
        </w:rPr>
        <w:t>Анализом је</w:t>
      </w:r>
      <w:r w:rsidR="00000B62" w:rsidRPr="00737BB1">
        <w:rPr>
          <w:rFonts w:ascii="Arial" w:hAnsi="Arial" w:cs="Arial"/>
          <w:lang w:val="sr-Cyrl-CS"/>
        </w:rPr>
        <w:t xml:space="preserve"> утвр</w:t>
      </w:r>
      <w:r w:rsidR="00052EF1" w:rsidRPr="00737BB1">
        <w:rPr>
          <w:rFonts w:ascii="Arial" w:hAnsi="Arial" w:cs="Arial"/>
          <w:lang w:val="sr-Cyrl-CS"/>
        </w:rPr>
        <w:t xml:space="preserve">ђено </w:t>
      </w:r>
      <w:r w:rsidR="00000B62" w:rsidRPr="00737BB1">
        <w:rPr>
          <w:rFonts w:ascii="Arial" w:hAnsi="Arial" w:cs="Arial"/>
          <w:lang w:val="sr-Cyrl-CS"/>
        </w:rPr>
        <w:t>да је постојала и могућност пријаве путем телефона, те су тиме сви они који не разумеју српски језик и ћирилично писмо, били у прилици да своје право остваре телефонским путем.</w:t>
      </w:r>
    </w:p>
    <w:p w:rsidR="00434335" w:rsidRPr="00737BB1" w:rsidRDefault="00434335" w:rsidP="00D15726">
      <w:pPr>
        <w:ind w:right="26"/>
        <w:jc w:val="both"/>
        <w:rPr>
          <w:rFonts w:ascii="Arial" w:hAnsi="Arial" w:cs="Arial"/>
          <w:lang w:val="sr-Cyrl-CS"/>
        </w:rPr>
      </w:pPr>
      <w:r w:rsidRPr="00737BB1">
        <w:rPr>
          <w:rFonts w:ascii="Arial" w:hAnsi="Arial" w:cs="Arial"/>
          <w:lang w:val="sr-Cyrl-CS"/>
        </w:rPr>
        <w:t xml:space="preserve">Према припадницима појединих националних мањина се испољава социјална дистанца од стране већинског становништва. Подаци из различитих истраживања указују да та социјална дистанца није истог интензитета према припадницима различитих мањинских заједница. </w:t>
      </w:r>
      <w:r w:rsidR="00D2084B" w:rsidRPr="00737BB1">
        <w:rPr>
          <w:rFonts w:ascii="Arial" w:hAnsi="Arial" w:cs="Arial"/>
          <w:lang w:val="sr-Cyrl-CS"/>
        </w:rPr>
        <w:t>Н</w:t>
      </w:r>
      <w:r w:rsidRPr="00737BB1">
        <w:rPr>
          <w:rFonts w:ascii="Arial" w:hAnsi="Arial" w:cs="Arial"/>
          <w:lang w:val="sr-Cyrl-CS"/>
        </w:rPr>
        <w:t xml:space="preserve">ајчешће </w:t>
      </w:r>
      <w:r w:rsidR="00D2084B" w:rsidRPr="00737BB1">
        <w:rPr>
          <w:rFonts w:ascii="Arial" w:hAnsi="Arial" w:cs="Arial"/>
          <w:lang w:val="sr-Cyrl-CS"/>
        </w:rPr>
        <w:t xml:space="preserve">се </w:t>
      </w:r>
      <w:r w:rsidRPr="00737BB1">
        <w:rPr>
          <w:rFonts w:ascii="Arial" w:hAnsi="Arial" w:cs="Arial"/>
          <w:lang w:val="sr-Cyrl-CS"/>
        </w:rPr>
        <w:t>највећи степен етничке дистанце испољава према Ромима и припадницима албанске националне мањине. Преко 65% испитаника истраживања које је спровео Центар за истраживање етницитета не би прихватило припадника ромске националне мањине за суседа, а 28,5% прихватило би Рома за супружника, док нешто више од 62% испитаника не прихвата припадника албанске националне мањине за суседа, а за супружника прихвата 31% испитаника српске националности</w:t>
      </w:r>
      <w:r w:rsidRPr="00A95D20">
        <w:rPr>
          <w:rFonts w:ascii="Arial" w:hAnsi="Arial" w:cs="Arial"/>
          <w:vertAlign w:val="superscript"/>
          <w:lang w:val="sr-Cyrl-CS"/>
        </w:rPr>
        <w:footnoteReference w:id="117"/>
      </w:r>
      <w:r w:rsidRPr="00A95D20">
        <w:rPr>
          <w:rFonts w:ascii="Arial" w:hAnsi="Arial" w:cs="Arial"/>
          <w:lang w:val="sr-Cyrl-CS"/>
        </w:rPr>
        <w:t>.</w:t>
      </w:r>
      <w:r w:rsidRPr="00737BB1">
        <w:rPr>
          <w:rFonts w:ascii="Arial" w:hAnsi="Arial" w:cs="Arial"/>
          <w:lang w:val="sr-Cyrl-CS"/>
        </w:rPr>
        <w:t xml:space="preserve"> У истом истраживању је најмања етничка дистанца испољена према припадницима словачке и румунске националне мањине.</w:t>
      </w:r>
      <w:r w:rsidRPr="00737BB1">
        <w:rPr>
          <w:rFonts w:ascii="Arial" w:hAnsi="Arial" w:cs="Arial"/>
          <w:vertAlign w:val="superscript"/>
          <w:lang w:val="sr-Cyrl-CS"/>
        </w:rPr>
        <w:footnoteReference w:id="118"/>
      </w:r>
    </w:p>
    <w:p w:rsidR="00311049" w:rsidRPr="00737BB1" w:rsidRDefault="00311049" w:rsidP="00434335">
      <w:pPr>
        <w:tabs>
          <w:tab w:val="left" w:pos="9000"/>
        </w:tabs>
        <w:spacing w:after="0"/>
        <w:ind w:right="26"/>
        <w:jc w:val="both"/>
        <w:rPr>
          <w:rFonts w:ascii="Arial" w:hAnsi="Arial" w:cs="Arial"/>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311049" w:rsidRPr="00737BB1" w:rsidTr="00A95D20">
        <w:trPr>
          <w:trHeight w:val="6298"/>
        </w:trPr>
        <w:tc>
          <w:tcPr>
            <w:tcW w:w="9134" w:type="dxa"/>
            <w:shd w:val="clear" w:color="auto" w:fill="FABF8F" w:themeFill="accent6" w:themeFillTint="99"/>
          </w:tcPr>
          <w:p w:rsidR="00311049" w:rsidRPr="00A95D20" w:rsidRDefault="00311049" w:rsidP="00A95D20">
            <w:pPr>
              <w:pStyle w:val="NoSpacing"/>
              <w:rPr>
                <w:sz w:val="6"/>
                <w:lang w:val="sr-Cyrl-CS"/>
              </w:rPr>
            </w:pPr>
            <w:r w:rsidRPr="00737BB1">
              <w:rPr>
                <w:rFonts w:ascii="Arial" w:eastAsia="Times New Roman" w:hAnsi="Arial" w:cs="Arial"/>
                <w:lang w:val="sr-Cyrl-CS" w:eastAsia="en-GB"/>
              </w:rPr>
              <w:lastRenderedPageBreak/>
              <w:t xml:space="preserve">  </w:t>
            </w:r>
          </w:p>
          <w:p w:rsidR="008168A1" w:rsidRPr="00737BB1" w:rsidRDefault="00311049" w:rsidP="00311049">
            <w:pPr>
              <w:jc w:val="both"/>
              <w:rPr>
                <w:rFonts w:ascii="Arial" w:hAnsi="Arial" w:cs="Arial"/>
                <w:lang w:val="sr-Cyrl-CS"/>
              </w:rPr>
            </w:pPr>
            <w:r w:rsidRPr="00737BB1">
              <w:rPr>
                <w:rFonts w:ascii="Arial" w:hAnsi="Arial" w:cs="Arial"/>
                <w:lang w:val="sr-Cyrl-CS"/>
              </w:rPr>
              <w:t xml:space="preserve">Пример исказивања социјалне дистанце јесте и </w:t>
            </w:r>
            <w:r w:rsidRPr="00737BB1">
              <w:rPr>
                <w:rFonts w:ascii="Arial" w:hAnsi="Arial" w:cs="Arial"/>
                <w:b/>
                <w:i/>
                <w:lang w:val="sr-Cyrl-CS"/>
              </w:rPr>
              <w:t>дискриминаторско поступање запослених на базену према деци ромске националности</w:t>
            </w:r>
            <w:r w:rsidR="008168A1" w:rsidRPr="00737BB1">
              <w:rPr>
                <w:rFonts w:ascii="Arial" w:hAnsi="Arial" w:cs="Arial"/>
                <w:lang w:val="sr-Cyrl-CS"/>
              </w:rPr>
              <w:t>, поводом чега је Повереник донео мишљење са препоруком</w:t>
            </w:r>
            <w:r w:rsidRPr="00737BB1">
              <w:rPr>
                <w:rFonts w:ascii="Arial" w:hAnsi="Arial" w:cs="Arial"/>
                <w:lang w:val="sr-Cyrl-CS"/>
              </w:rPr>
              <w:t xml:space="preserve">. </w:t>
            </w:r>
          </w:p>
          <w:p w:rsidR="008168A1" w:rsidRPr="00737BB1" w:rsidRDefault="00A95D20" w:rsidP="00311049">
            <w:pPr>
              <w:jc w:val="both"/>
              <w:rPr>
                <w:rFonts w:ascii="Arial" w:hAnsi="Arial" w:cs="Arial"/>
                <w:lang w:val="sr-Cyrl-CS"/>
              </w:rPr>
            </w:pPr>
            <w:r>
              <w:rPr>
                <w:rFonts w:ascii="Arial" w:hAnsi="Arial" w:cs="Arial"/>
                <w:noProof/>
              </w:rPr>
              <w:drawing>
                <wp:anchor distT="0" distB="0" distL="114300" distR="114300" simplePos="0" relativeHeight="251663872" behindDoc="0" locked="0" layoutInCell="1" allowOverlap="1">
                  <wp:simplePos x="0" y="0"/>
                  <wp:positionH relativeFrom="column">
                    <wp:posOffset>120015</wp:posOffset>
                  </wp:positionH>
                  <wp:positionV relativeFrom="paragraph">
                    <wp:posOffset>-687705</wp:posOffset>
                  </wp:positionV>
                  <wp:extent cx="308610" cy="542925"/>
                  <wp:effectExtent l="19050" t="0" r="0" b="0"/>
                  <wp:wrapSquare wrapText="bothSides"/>
                  <wp:docPr id="101" name="Picture 726"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Description: blue-exclamation-point-1 | Department of Italian | Georgetown University"/>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8610" cy="542925"/>
                          </a:xfrm>
                          <a:prstGeom prst="rect">
                            <a:avLst/>
                          </a:prstGeom>
                          <a:noFill/>
                          <a:ln w="9525">
                            <a:noFill/>
                            <a:miter lim="800000"/>
                            <a:headEnd/>
                            <a:tailEnd/>
                          </a:ln>
                        </pic:spPr>
                      </pic:pic>
                    </a:graphicData>
                  </a:graphic>
                </wp:anchor>
              </w:drawing>
            </w:r>
            <w:r w:rsidR="008168A1" w:rsidRPr="00737BB1">
              <w:rPr>
                <w:rFonts w:ascii="Arial" w:hAnsi="Arial" w:cs="Arial"/>
                <w:lang w:val="sr-Cyrl-CS"/>
              </w:rPr>
              <w:t>О</w:t>
            </w:r>
            <w:r w:rsidR="00311049" w:rsidRPr="00737BB1">
              <w:rPr>
                <w:rFonts w:ascii="Arial" w:hAnsi="Arial" w:cs="Arial"/>
                <w:lang w:val="sr-Cyrl-CS"/>
              </w:rPr>
              <w:t xml:space="preserve">рганизација за заштиту права Рома поднела </w:t>
            </w:r>
            <w:r w:rsidR="008168A1" w:rsidRPr="00737BB1">
              <w:rPr>
                <w:rFonts w:ascii="Arial" w:hAnsi="Arial" w:cs="Arial"/>
                <w:lang w:val="sr-Cyrl-CS"/>
              </w:rPr>
              <w:t xml:space="preserve">је </w:t>
            </w:r>
            <w:r w:rsidR="00311049" w:rsidRPr="00737BB1">
              <w:rPr>
                <w:rFonts w:ascii="Arial" w:hAnsi="Arial" w:cs="Arial"/>
                <w:lang w:val="sr-Cyrl-CS"/>
              </w:rPr>
              <w:t>притужбу против Аква парка, због дискриминације групе лица на основу њихових личних својстава – боје коже и националне припадности. У притужби је наведено да је, на једнодневном излету на коме је било 36-оро деце ромске националности, у једном моменту дошло обезбеђење и „опколило групу и напоменуло да се скупе и не крећу“, као и да је син директорке Аква парка „то наредио јер се баш ту налазе њихове ствари и ствари његових пријатеља и да се се</w:t>
            </w:r>
            <w:r>
              <w:rPr>
                <w:rFonts w:ascii="Arial" w:hAnsi="Arial" w:cs="Arial"/>
                <w:lang w:val="sr-Cyrl-CS"/>
              </w:rPr>
              <w:t xml:space="preserve"> боји да му нешто не нестане“. </w:t>
            </w:r>
            <w:r w:rsidR="00311049" w:rsidRPr="00737BB1">
              <w:rPr>
                <w:rFonts w:ascii="Arial" w:hAnsi="Arial" w:cs="Arial"/>
                <w:lang w:val="sr-Cyrl-CS"/>
              </w:rPr>
              <w:t>У поступку је утврђено да је самим окруживањем групе деце, као и спровођењем ка излазу, створено понижавајуће и увредљиво окружење. Повереник је дао мишљење да су поступањем запослених у Аква парку повређене одредбе Закона о забрани дискриминације</w:t>
            </w:r>
            <w:r w:rsidR="008168A1" w:rsidRPr="00737BB1">
              <w:rPr>
                <w:rFonts w:ascii="Arial" w:hAnsi="Arial" w:cs="Arial"/>
                <w:lang w:val="sr-Cyrl-CS"/>
              </w:rPr>
              <w:t xml:space="preserve">, те је </w:t>
            </w:r>
            <w:r w:rsidR="00311049" w:rsidRPr="00737BB1">
              <w:rPr>
                <w:rFonts w:ascii="Arial" w:hAnsi="Arial" w:cs="Arial"/>
                <w:lang w:val="sr-Cyrl-CS"/>
              </w:rPr>
              <w:t xml:space="preserve">Аква парку </w:t>
            </w:r>
            <w:r w:rsidR="008168A1" w:rsidRPr="00737BB1">
              <w:rPr>
                <w:rFonts w:ascii="Arial" w:hAnsi="Arial" w:cs="Arial"/>
                <w:lang w:val="sr-Cyrl-CS"/>
              </w:rPr>
              <w:t xml:space="preserve">дао </w:t>
            </w:r>
            <w:r w:rsidR="00311049" w:rsidRPr="00737BB1">
              <w:rPr>
                <w:rFonts w:ascii="Arial" w:hAnsi="Arial" w:cs="Arial"/>
                <w:lang w:val="sr-Cyrl-CS"/>
              </w:rPr>
              <w:t>препору</w:t>
            </w:r>
            <w:r w:rsidR="008168A1" w:rsidRPr="00737BB1">
              <w:rPr>
                <w:rFonts w:ascii="Arial" w:hAnsi="Arial" w:cs="Arial"/>
                <w:lang w:val="sr-Cyrl-CS"/>
              </w:rPr>
              <w:t>ку</w:t>
            </w:r>
            <w:r w:rsidR="00311049" w:rsidRPr="00737BB1">
              <w:rPr>
                <w:rFonts w:ascii="Arial" w:hAnsi="Arial" w:cs="Arial"/>
                <w:lang w:val="sr-Cyrl-CS"/>
              </w:rPr>
              <w:t xml:space="preserve"> да упути писано извињење, као и да убудуће води рачуна да изјавама и поступањем не крши законске прописе о забрани дискриминације.</w:t>
            </w:r>
          </w:p>
          <w:p w:rsidR="00311049" w:rsidRPr="00737BB1" w:rsidRDefault="00A95D20" w:rsidP="00311049">
            <w:pPr>
              <w:jc w:val="both"/>
              <w:rPr>
                <w:rFonts w:ascii="Arial" w:hAnsi="Arial" w:cs="Arial"/>
                <w:lang w:val="sr-Cyrl-CS"/>
              </w:rPr>
            </w:pPr>
            <w:r>
              <w:rPr>
                <w:rFonts w:ascii="Arial" w:hAnsi="Arial" w:cs="Arial"/>
                <w:lang w:val="sr-Cyrl-CS"/>
              </w:rPr>
              <w:t xml:space="preserve">Аква парк </w:t>
            </w:r>
            <w:r w:rsidR="00311049" w:rsidRPr="00737BB1">
              <w:rPr>
                <w:rFonts w:ascii="Arial" w:hAnsi="Arial" w:cs="Arial"/>
                <w:lang w:val="sr-Cyrl-CS"/>
              </w:rPr>
              <w:t>је обавестио Повереника да је упутио писано извињење подносиоц</w:t>
            </w:r>
            <w:r w:rsidR="000A0E3F" w:rsidRPr="00737BB1">
              <w:rPr>
                <w:rFonts w:ascii="Arial" w:hAnsi="Arial" w:cs="Arial"/>
                <w:lang w:val="sr-Cyrl-CS"/>
              </w:rPr>
              <w:t>има</w:t>
            </w:r>
            <w:r w:rsidR="00311049" w:rsidRPr="00737BB1">
              <w:rPr>
                <w:rFonts w:ascii="Arial" w:hAnsi="Arial" w:cs="Arial"/>
                <w:lang w:val="sr-Cyrl-CS"/>
              </w:rPr>
              <w:t xml:space="preserve"> притужбе и доставио </w:t>
            </w:r>
            <w:r w:rsidR="000A0E3F" w:rsidRPr="00737BB1">
              <w:rPr>
                <w:rFonts w:ascii="Arial" w:hAnsi="Arial" w:cs="Arial"/>
                <w:lang w:val="sr-Cyrl-CS"/>
              </w:rPr>
              <w:t xml:space="preserve">је </w:t>
            </w:r>
            <w:r w:rsidR="00311049" w:rsidRPr="00737BB1">
              <w:rPr>
                <w:rFonts w:ascii="Arial" w:hAnsi="Arial" w:cs="Arial"/>
                <w:lang w:val="sr-Cyrl-CS"/>
              </w:rPr>
              <w:t xml:space="preserve">копију извињења. </w:t>
            </w:r>
          </w:p>
          <w:p w:rsidR="00311049" w:rsidRPr="00737BB1" w:rsidRDefault="00D2564A" w:rsidP="00A95D20">
            <w:pPr>
              <w:rPr>
                <w:rFonts w:ascii="Arial" w:hAnsi="Arial" w:cs="Arial"/>
                <w:lang w:val="sr-Cyrl-CS"/>
              </w:rPr>
            </w:pPr>
            <w:r w:rsidRPr="00737BB1">
              <w:rPr>
                <w:rFonts w:ascii="Arial" w:hAnsi="Arial" w:cs="Arial"/>
                <w:lang w:val="sr-Cyrl-CS"/>
              </w:rPr>
              <w:t xml:space="preserve">Више на: </w:t>
            </w:r>
            <w:hyperlink r:id="rId137" w:history="1">
              <w:r w:rsidR="00DA51B3" w:rsidRPr="00737BB1">
                <w:rPr>
                  <w:rStyle w:val="Hyperlink"/>
                  <w:rFonts w:ascii="Arial" w:hAnsi="Arial" w:cs="Arial"/>
                  <w:lang w:val="sr-Cyrl-CS"/>
                </w:rPr>
                <w:t>http://ravnopravnost.gov.rs/misljenje-sa-preporukom-zbog-diskriminacije-pripadnika-romske-nacionalne-manjine-u-oblasti-pruzanja-usluga/</w:t>
              </w:r>
            </w:hyperlink>
            <w:r w:rsidR="00DA51B3" w:rsidRPr="00737BB1">
              <w:rPr>
                <w:rFonts w:ascii="Arial" w:hAnsi="Arial" w:cs="Arial"/>
                <w:lang w:val="sr-Cyrl-CS"/>
              </w:rPr>
              <w:t xml:space="preserve"> </w:t>
            </w:r>
          </w:p>
        </w:tc>
      </w:tr>
    </w:tbl>
    <w:p w:rsidR="00311049" w:rsidRPr="00737BB1" w:rsidRDefault="00311049" w:rsidP="00434335">
      <w:pPr>
        <w:tabs>
          <w:tab w:val="left" w:pos="9000"/>
        </w:tabs>
        <w:spacing w:after="0"/>
        <w:ind w:right="26"/>
        <w:jc w:val="both"/>
        <w:rPr>
          <w:rFonts w:ascii="Arial" w:hAnsi="Arial" w:cs="Arial"/>
          <w:lang w:val="sr-Cyrl-CS"/>
        </w:rPr>
      </w:pPr>
    </w:p>
    <w:p w:rsidR="00434335" w:rsidRPr="00737BB1" w:rsidRDefault="00F6759B" w:rsidP="00434335">
      <w:pPr>
        <w:tabs>
          <w:tab w:val="left" w:pos="9000"/>
        </w:tabs>
        <w:spacing w:after="0"/>
        <w:ind w:right="26"/>
        <w:jc w:val="both"/>
        <w:rPr>
          <w:rFonts w:ascii="Arial" w:hAnsi="Arial" w:cs="Arial"/>
          <w:lang w:val="sr-Cyrl-CS"/>
        </w:rPr>
      </w:pPr>
      <w:r>
        <w:rPr>
          <w:lang w:val="sr-Cyrl-CS"/>
        </w:rPr>
        <w:pict>
          <v:shape id="Horizontal Scroll 730" o:spid="_x0000_s1045" type="#_x0000_t98" style="position:absolute;left:0;text-align:left;margin-left:1.95pt;margin-top:35.95pt;width:446.45pt;height:219.45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AbjQIAAEAFAAAOAAAAZHJzL2Uyb0RvYy54bWysVN9v2jAQfp+0/8Hy+5rAoJSoULEitkmo&#10;rUSnPR+OQ6I5Ps82JO1fv7MTKO36NC0Pkc/38/vuztc3ba3YQVpXoZ7xwUXKmdQC80rvZvzH4+rT&#10;FWfOg85BoZYz/iQdv5l//HDdmEwOsUSVS8soiHZZY2a89N5kSeJEKWtwF2ikJmWBtgZPot0luYWG&#10;otcqGabpZdKgzY1FIZ2j22Wn5PMYvyik8PdF4aRnasapNh//Nv634Z/MryHbWTBlJfoy4B+qqKHS&#10;lPQUagke2N5Wf4WqK2HRYeEvBNYJFkUlZMRAaAbpGzSbEoyMWIgcZ040uf8XVtwdHiyr8hmffCZ+&#10;NNTUpG9oq2fUHhTbULlKsaAkqhrjMvLYmAcbwDqzRvHLkSJ5pQmC623awtbBlqCyNvL+dOJdtp4J&#10;uhxfXk6ngzFngnTDydUkJSFEhezobqzzXyXWLBwI/qnCrsDIPRzWznduR/NYJaoqX1VKRcHutrfK&#10;sgPQQIxWV4Mvyz6TOzdTmjVUyniUEikCaDALBZ6OtSGqnN5xBmpHEy+8jblfebt3ksTkJeSySz1O&#10;6Ttm7swj3ldxAooluLJziareRekQT8YB70G/kB5Ovt22sa2DaXAJV1vMn6jXFrslcEasKkqwBucf&#10;wNLUE1TaZH9Pv0Ih4cf+xBnx/fzefbCP3XjmrKEtIm5+78FKztR3TWM6HYxGYe2iMBpPhiTYc832&#10;XKP39S1SXwb0ZhgRj8Heq+OxsFj/pIVfhKykAi2osq4LvXDru+2mJ0PIxSKa0aoZ8Gu9MSIED9QF&#10;ah/bn2BNP1GehvEOjxsH2Zth6myDp8bF3mNRxUl74bXfAVrT2Mf+SQnvwLkcrV4evvkfAAAA//8D&#10;AFBLAwQUAAYACAAAACEAiAeup+QAAAAKAQAADwAAAGRycy9kb3ducmV2LnhtbEyPy27CMBBF95X6&#10;D9ZU6g6cQgppGgehPhDqokDKpjsTmyQlHke2gfD3na7KajSaozvnZrPetOyknW8sCngYRsA0llY1&#10;WAnYfr0PEmA+SFSytagFXLSHWX57k8lU2TNu9KkIFaMQ9KkUUIfQpZz7stZG+qHtNNJtb52RgVZX&#10;ceXkmcJNy0dRNOFGNkgfatnpl1qXh+JoBKw/1aV4XXy/HRbbzU+1dKv56mMvxP1dP38GFnQf/mH4&#10;0yd1yMlpZ4+oPGsFDB4nRNKM4ykwApJkOga2EzB+ikfA84xfV8h/AQAA//8DAFBLAQItABQABgAI&#10;AAAAIQC2gziS/gAAAOEBAAATAAAAAAAAAAAAAAAAAAAAAABbQ29udGVudF9UeXBlc10ueG1sUEsB&#10;Ai0AFAAGAAgAAAAhADj9If/WAAAAlAEAAAsAAAAAAAAAAAAAAAAALwEAAF9yZWxzLy5yZWxzUEsB&#10;Ai0AFAAGAAgAAAAhAC+jIBuNAgAAQAUAAA4AAAAAAAAAAAAAAAAALgIAAGRycy9lMm9Eb2MueG1s&#10;UEsBAi0AFAAGAAgAAAAhAIgHrqfkAAAACgEAAA8AAAAAAAAAAAAAAAAA5wQAAGRycy9kb3ducmV2&#10;LnhtbFBLBQYAAAAABAAEAPMAAAD4BQAAAAA=&#10;" fillcolor="#4f81bd" strokecolor="#385d8a" strokeweight="2pt">
            <v:path arrowok="t"/>
            <v:textbox>
              <w:txbxContent>
                <w:p w:rsidR="00AB6F99" w:rsidRPr="006528BC" w:rsidRDefault="00AB6F99" w:rsidP="00E6596B">
                  <w:pPr>
                    <w:jc w:val="center"/>
                    <w:rPr>
                      <w:rFonts w:ascii="Arial Narrow" w:hAnsi="Arial Narrow"/>
                      <w:color w:val="FFFFFF" w:themeColor="background1"/>
                      <w:sz w:val="24"/>
                    </w:rPr>
                  </w:pPr>
                  <w:r w:rsidRPr="006528BC">
                    <w:rPr>
                      <w:rFonts w:ascii="Arial Narrow" w:hAnsi="Arial Narrow"/>
                      <w:b/>
                      <w:color w:val="FFFFFF" w:themeColor="background1"/>
                      <w:sz w:val="24"/>
                      <w:u w:val="single"/>
                    </w:rPr>
                    <w:t>УПОЗОРЕЊЕ:</w:t>
                  </w:r>
                  <w:r>
                    <w:rPr>
                      <w:rFonts w:ascii="Arial Narrow" w:hAnsi="Arial Narrow"/>
                      <w:color w:val="FFFFFF" w:themeColor="background1"/>
                      <w:sz w:val="24"/>
                    </w:rPr>
                    <w:t xml:space="preserve"> </w:t>
                  </w:r>
                  <w:r w:rsidRPr="006528BC">
                    <w:rPr>
                      <w:rFonts w:ascii="Arial Narrow" w:hAnsi="Arial Narrow"/>
                      <w:color w:val="FFFFFF" w:themeColor="background1"/>
                      <w:sz w:val="24"/>
                    </w:rPr>
                    <w:t>И</w:t>
                  </w:r>
                  <w:r w:rsidRPr="006528BC">
                    <w:rPr>
                      <w:rFonts w:ascii="Arial Narrow" w:hAnsi="Arial Narrow"/>
                      <w:color w:val="FFFFFF" w:themeColor="background1"/>
                      <w:sz w:val="24"/>
                      <w:lang w:val="sr-Latn-CS"/>
                    </w:rPr>
                    <w:t>списивање антисемитских и неонацистичких графита у Новом Саду, као и разбијањe прозора и исцртавања графита на фасади зграде Хрватског дома у Новом Сланкамену</w:t>
                  </w:r>
                  <w:r w:rsidRPr="006528BC">
                    <w:rPr>
                      <w:rFonts w:ascii="Arial Narrow" w:hAnsi="Arial Narrow"/>
                      <w:color w:val="FFFFFF" w:themeColor="background1"/>
                      <w:sz w:val="24"/>
                    </w:rPr>
                    <w:t xml:space="preserve"> је упозорењем</w:t>
                  </w:r>
                  <w:r w:rsidRPr="006528BC">
                    <w:rPr>
                      <w:rFonts w:ascii="Arial Narrow" w:hAnsi="Arial Narrow"/>
                      <w:b/>
                      <w:color w:val="FFFFFF" w:themeColor="background1"/>
                      <w:sz w:val="24"/>
                    </w:rPr>
                    <w:t xml:space="preserve"> </w:t>
                  </w:r>
                  <w:r w:rsidRPr="006528BC">
                    <w:rPr>
                      <w:rFonts w:ascii="Arial Narrow" w:hAnsi="Arial Narrow"/>
                      <w:color w:val="FFFFFF" w:themeColor="background1"/>
                      <w:sz w:val="24"/>
                    </w:rPr>
                    <w:t>оштро осудила повереница, подсетивши</w:t>
                  </w:r>
                  <w:r w:rsidRPr="006528BC">
                    <w:rPr>
                      <w:rFonts w:ascii="Arial Narrow" w:hAnsi="Arial Narrow"/>
                      <w:color w:val="FFFFFF" w:themeColor="background1"/>
                      <w:sz w:val="24"/>
                      <w:lang w:val="sr-Latn-CS"/>
                    </w:rPr>
                    <w:t xml:space="preserve"> да је овакво недопустиво понашање забрањено законом и да не одражава општу климу у друштву, да је Србија држава свих њених грађана без обзира на националну или верску припадност и да је зато важно да овакви појединачни акти насиља и нетрпељивости наиђу на јасну осуду јавности уз очекивање од надлежних, пре свега на локалном нивоу, да уклоне графите и помогну у санацији штете, као и да починиоцe брзо привед</w:t>
                  </w:r>
                  <w:r w:rsidRPr="006528BC">
                    <w:rPr>
                      <w:rFonts w:ascii="Arial Narrow" w:hAnsi="Arial Narrow"/>
                      <w:color w:val="FFFFFF" w:themeColor="background1"/>
                      <w:sz w:val="24"/>
                    </w:rPr>
                    <w:t>у</w:t>
                  </w:r>
                  <w:r w:rsidRPr="006528BC">
                    <w:rPr>
                      <w:rFonts w:ascii="Arial Narrow" w:hAnsi="Arial Narrow"/>
                      <w:color w:val="FFFFFF" w:themeColor="background1"/>
                      <w:sz w:val="24"/>
                      <w:lang w:val="sr-Latn-CS"/>
                    </w:rPr>
                    <w:t xml:space="preserve"> правди.</w:t>
                  </w:r>
                </w:p>
              </w:txbxContent>
            </v:textbox>
          </v:shape>
        </w:pict>
      </w:r>
      <w:r w:rsidR="00434335" w:rsidRPr="00737BB1">
        <w:rPr>
          <w:rFonts w:ascii="Arial" w:hAnsi="Arial" w:cs="Arial"/>
          <w:lang w:val="sr-Cyrl-CS"/>
        </w:rPr>
        <w:t xml:space="preserve">Социјална дистанца и нетрпељивост се </w:t>
      </w:r>
      <w:r w:rsidR="00922AE4" w:rsidRPr="00737BB1">
        <w:rPr>
          <w:rFonts w:ascii="Arial" w:hAnsi="Arial" w:cs="Arial"/>
          <w:lang w:val="sr-Cyrl-CS"/>
        </w:rPr>
        <w:t xml:space="preserve">у појединим случајевима испољава </w:t>
      </w:r>
      <w:r w:rsidR="00434335" w:rsidRPr="00737BB1">
        <w:rPr>
          <w:rFonts w:ascii="Arial" w:hAnsi="Arial" w:cs="Arial"/>
          <w:lang w:val="sr-Cyrl-CS"/>
        </w:rPr>
        <w:t>и према припадницима других националнаих мањина</w:t>
      </w:r>
      <w:r w:rsidR="00671407" w:rsidRPr="00737BB1">
        <w:rPr>
          <w:rFonts w:ascii="Arial" w:hAnsi="Arial" w:cs="Arial"/>
          <w:lang w:val="sr-Cyrl-CS"/>
        </w:rPr>
        <w:t xml:space="preserve">, због чега </w:t>
      </w:r>
      <w:r w:rsidR="00D2084B" w:rsidRPr="00737BB1">
        <w:rPr>
          <w:rFonts w:ascii="Arial" w:hAnsi="Arial" w:cs="Arial"/>
          <w:lang w:val="sr-Cyrl-CS"/>
        </w:rPr>
        <w:t>Повереник</w:t>
      </w:r>
      <w:r w:rsidR="00671407" w:rsidRPr="00737BB1">
        <w:rPr>
          <w:rFonts w:ascii="Arial" w:hAnsi="Arial" w:cs="Arial"/>
          <w:lang w:val="sr-Cyrl-CS"/>
        </w:rPr>
        <w:t>, поред давања мишљења и покретања судских поступака, издај</w:t>
      </w:r>
      <w:r w:rsidR="00D2084B" w:rsidRPr="00737BB1">
        <w:rPr>
          <w:rFonts w:ascii="Arial" w:hAnsi="Arial" w:cs="Arial"/>
          <w:lang w:val="sr-Cyrl-CS"/>
        </w:rPr>
        <w:t>е</w:t>
      </w:r>
      <w:r w:rsidR="00671407" w:rsidRPr="00737BB1">
        <w:rPr>
          <w:rFonts w:ascii="Arial" w:hAnsi="Arial" w:cs="Arial"/>
          <w:lang w:val="sr-Cyrl-CS"/>
        </w:rPr>
        <w:t xml:space="preserve"> упозорења и саопштења.</w:t>
      </w:r>
    </w:p>
    <w:p w:rsidR="000A0E3F" w:rsidRPr="00737BB1" w:rsidRDefault="000A0E3F" w:rsidP="00434335">
      <w:pPr>
        <w:tabs>
          <w:tab w:val="left" w:pos="9000"/>
        </w:tabs>
        <w:spacing w:after="0"/>
        <w:ind w:right="26"/>
        <w:jc w:val="both"/>
        <w:rPr>
          <w:rFonts w:ascii="Arial" w:hAnsi="Arial" w:cs="Arial"/>
          <w:lang w:val="sr-Cyrl-CS"/>
        </w:rPr>
      </w:pPr>
    </w:p>
    <w:p w:rsidR="00E6596B" w:rsidRPr="00737BB1" w:rsidRDefault="00E6596B" w:rsidP="0032227A">
      <w:pPr>
        <w:tabs>
          <w:tab w:val="left" w:pos="9000"/>
        </w:tabs>
        <w:spacing w:after="0"/>
        <w:ind w:right="26"/>
        <w:jc w:val="both"/>
        <w:rPr>
          <w:rFonts w:ascii="Arial" w:hAnsi="Arial" w:cs="Arial"/>
          <w:lang w:val="sr-Cyrl-CS"/>
        </w:rPr>
      </w:pPr>
    </w:p>
    <w:p w:rsidR="00E6596B" w:rsidRPr="00737BB1" w:rsidRDefault="00E6596B" w:rsidP="0032227A">
      <w:pPr>
        <w:tabs>
          <w:tab w:val="left" w:pos="9000"/>
        </w:tabs>
        <w:spacing w:after="0"/>
        <w:ind w:right="26"/>
        <w:jc w:val="both"/>
        <w:rPr>
          <w:rFonts w:ascii="Arial" w:hAnsi="Arial" w:cs="Arial"/>
          <w:lang w:val="sr-Cyrl-CS"/>
        </w:rPr>
      </w:pPr>
    </w:p>
    <w:p w:rsidR="00E6596B" w:rsidRPr="00737BB1" w:rsidRDefault="00E6596B" w:rsidP="0032227A">
      <w:pPr>
        <w:tabs>
          <w:tab w:val="left" w:pos="9000"/>
        </w:tabs>
        <w:spacing w:after="0"/>
        <w:ind w:right="26"/>
        <w:jc w:val="both"/>
        <w:rPr>
          <w:rFonts w:ascii="Arial" w:hAnsi="Arial" w:cs="Arial"/>
          <w:lang w:val="sr-Cyrl-CS"/>
        </w:rPr>
      </w:pPr>
    </w:p>
    <w:p w:rsidR="00E6596B" w:rsidRPr="00737BB1" w:rsidRDefault="00E6596B" w:rsidP="0032227A">
      <w:pPr>
        <w:tabs>
          <w:tab w:val="left" w:pos="9000"/>
        </w:tabs>
        <w:spacing w:after="0"/>
        <w:ind w:right="26"/>
        <w:jc w:val="both"/>
        <w:rPr>
          <w:rFonts w:ascii="Arial" w:hAnsi="Arial" w:cs="Arial"/>
          <w:lang w:val="sr-Cyrl-CS"/>
        </w:rPr>
      </w:pPr>
    </w:p>
    <w:p w:rsidR="00E6596B" w:rsidRPr="00737BB1" w:rsidRDefault="00E6596B" w:rsidP="0032227A">
      <w:pPr>
        <w:tabs>
          <w:tab w:val="left" w:pos="9000"/>
        </w:tabs>
        <w:spacing w:after="0"/>
        <w:ind w:right="26"/>
        <w:jc w:val="both"/>
        <w:rPr>
          <w:rFonts w:ascii="Arial" w:hAnsi="Arial" w:cs="Arial"/>
          <w:lang w:val="sr-Cyrl-CS"/>
        </w:rPr>
      </w:pPr>
    </w:p>
    <w:p w:rsidR="00E6596B" w:rsidRPr="00737BB1" w:rsidRDefault="00E6596B" w:rsidP="0032227A">
      <w:pPr>
        <w:tabs>
          <w:tab w:val="left" w:pos="9000"/>
        </w:tabs>
        <w:spacing w:after="0"/>
        <w:ind w:right="26"/>
        <w:jc w:val="both"/>
        <w:rPr>
          <w:rFonts w:ascii="Arial" w:hAnsi="Arial" w:cs="Arial"/>
          <w:lang w:val="sr-Cyrl-CS"/>
        </w:rPr>
      </w:pPr>
    </w:p>
    <w:p w:rsidR="00E6596B" w:rsidRPr="00737BB1" w:rsidRDefault="00E6596B" w:rsidP="0032227A">
      <w:pPr>
        <w:tabs>
          <w:tab w:val="left" w:pos="9000"/>
        </w:tabs>
        <w:spacing w:after="0"/>
        <w:ind w:right="26"/>
        <w:jc w:val="both"/>
        <w:rPr>
          <w:rFonts w:ascii="Arial" w:hAnsi="Arial" w:cs="Arial"/>
          <w:lang w:val="sr-Cyrl-CS"/>
        </w:rPr>
      </w:pPr>
    </w:p>
    <w:p w:rsidR="00E6596B" w:rsidRPr="00737BB1" w:rsidRDefault="00E6596B" w:rsidP="0032227A">
      <w:pPr>
        <w:tabs>
          <w:tab w:val="left" w:pos="9000"/>
        </w:tabs>
        <w:spacing w:after="0"/>
        <w:ind w:right="26"/>
        <w:jc w:val="both"/>
        <w:rPr>
          <w:rFonts w:ascii="Arial" w:hAnsi="Arial" w:cs="Arial"/>
          <w:lang w:val="sr-Cyrl-CS"/>
        </w:rPr>
      </w:pPr>
    </w:p>
    <w:p w:rsidR="00E6596B" w:rsidRPr="00737BB1" w:rsidRDefault="00E6596B" w:rsidP="0032227A">
      <w:pPr>
        <w:tabs>
          <w:tab w:val="left" w:pos="9000"/>
        </w:tabs>
        <w:spacing w:after="0"/>
        <w:ind w:right="26"/>
        <w:jc w:val="both"/>
        <w:rPr>
          <w:rFonts w:ascii="Arial" w:hAnsi="Arial" w:cs="Arial"/>
          <w:lang w:val="sr-Cyrl-CS"/>
        </w:rPr>
      </w:pPr>
    </w:p>
    <w:p w:rsidR="00991E32" w:rsidRPr="00737BB1" w:rsidRDefault="00991E32" w:rsidP="0032227A">
      <w:pPr>
        <w:tabs>
          <w:tab w:val="left" w:pos="9000"/>
        </w:tabs>
        <w:spacing w:after="0"/>
        <w:ind w:right="26"/>
        <w:jc w:val="both"/>
        <w:rPr>
          <w:rFonts w:ascii="Arial" w:hAnsi="Arial" w:cs="Arial"/>
          <w:lang w:val="sr-Cyrl-CS"/>
        </w:rPr>
      </w:pPr>
    </w:p>
    <w:p w:rsidR="00991E32" w:rsidRPr="00737BB1" w:rsidRDefault="00991E32" w:rsidP="0032227A">
      <w:pPr>
        <w:tabs>
          <w:tab w:val="left" w:pos="9000"/>
        </w:tabs>
        <w:spacing w:after="0"/>
        <w:ind w:right="26"/>
        <w:jc w:val="both"/>
        <w:rPr>
          <w:rFonts w:ascii="Arial" w:hAnsi="Arial" w:cs="Arial"/>
          <w:lang w:val="sr-Cyrl-CS"/>
        </w:rPr>
      </w:pPr>
    </w:p>
    <w:p w:rsidR="00131FCB" w:rsidRPr="00737BB1" w:rsidRDefault="00131FCB" w:rsidP="0032227A">
      <w:pPr>
        <w:tabs>
          <w:tab w:val="left" w:pos="9000"/>
        </w:tabs>
        <w:spacing w:after="0"/>
        <w:ind w:right="26"/>
        <w:jc w:val="both"/>
        <w:rPr>
          <w:rFonts w:ascii="Arial" w:hAnsi="Arial" w:cs="Arial"/>
          <w:lang w:val="sr-Cyrl-CS"/>
        </w:rPr>
      </w:pPr>
    </w:p>
    <w:p w:rsidR="002F270F" w:rsidRPr="00737BB1" w:rsidRDefault="002F270F" w:rsidP="0032227A">
      <w:pPr>
        <w:tabs>
          <w:tab w:val="left" w:pos="9000"/>
        </w:tabs>
        <w:spacing w:after="0"/>
        <w:ind w:right="26"/>
        <w:jc w:val="both"/>
        <w:rPr>
          <w:rFonts w:ascii="Arial" w:hAnsi="Arial" w:cs="Arial"/>
          <w:lang w:val="sr-Cyrl-CS"/>
        </w:rPr>
      </w:pPr>
    </w:p>
    <w:p w:rsidR="000A0E3F" w:rsidRPr="00737BB1" w:rsidRDefault="000A0E3F" w:rsidP="0032227A">
      <w:pPr>
        <w:tabs>
          <w:tab w:val="left" w:pos="9000"/>
        </w:tabs>
        <w:spacing w:after="0"/>
        <w:ind w:right="26"/>
        <w:jc w:val="both"/>
        <w:rPr>
          <w:rFonts w:ascii="Arial" w:hAnsi="Arial" w:cs="Arial"/>
          <w:lang w:val="sr-Cyrl-CS"/>
        </w:rPr>
      </w:pPr>
    </w:p>
    <w:p w:rsidR="00FC1627" w:rsidRPr="00737BB1" w:rsidRDefault="00C641D9" w:rsidP="00A76B57">
      <w:pPr>
        <w:ind w:right="26"/>
        <w:jc w:val="both"/>
        <w:rPr>
          <w:rFonts w:ascii="Arial" w:hAnsi="Arial" w:cs="Arial"/>
          <w:lang w:val="sr-Cyrl-CS"/>
        </w:rPr>
      </w:pPr>
      <w:r w:rsidRPr="00737BB1">
        <w:rPr>
          <w:rFonts w:ascii="Arial" w:hAnsi="Arial" w:cs="Arial"/>
          <w:lang w:val="sr-Cyrl-CS"/>
        </w:rPr>
        <w:t>Као пример из праксе</w:t>
      </w:r>
      <w:r w:rsidR="00D2084B" w:rsidRPr="00737BB1">
        <w:rPr>
          <w:rFonts w:ascii="Arial" w:hAnsi="Arial" w:cs="Arial"/>
          <w:lang w:val="sr-Cyrl-CS"/>
        </w:rPr>
        <w:t xml:space="preserve"> Повереника</w:t>
      </w:r>
      <w:r w:rsidR="00A76B57" w:rsidRPr="00737BB1">
        <w:rPr>
          <w:rFonts w:ascii="Arial" w:hAnsi="Arial" w:cs="Arial"/>
          <w:lang w:val="sr-Cyrl-CS"/>
        </w:rPr>
        <w:t xml:space="preserve"> </w:t>
      </w:r>
      <w:r w:rsidR="003969A7" w:rsidRPr="00737BB1">
        <w:rPr>
          <w:rFonts w:ascii="Arial" w:hAnsi="Arial" w:cs="Arial"/>
          <w:lang w:val="sr-Cyrl-CS"/>
        </w:rPr>
        <w:t xml:space="preserve">издвајамо </w:t>
      </w:r>
      <w:r w:rsidRPr="00737BB1">
        <w:rPr>
          <w:rFonts w:ascii="Arial" w:hAnsi="Arial" w:cs="Arial"/>
          <w:lang w:val="sr-Cyrl-CS"/>
        </w:rPr>
        <w:t>притужбу која је поднета</w:t>
      </w:r>
      <w:r w:rsidR="003969A7" w:rsidRPr="00737BB1">
        <w:rPr>
          <w:rFonts w:ascii="Arial" w:hAnsi="Arial" w:cs="Arial"/>
          <w:lang w:val="sr-Cyrl-CS"/>
        </w:rPr>
        <w:t xml:space="preserve"> </w:t>
      </w:r>
      <w:r w:rsidR="00A27CBA" w:rsidRPr="00737BB1">
        <w:rPr>
          <w:rFonts w:ascii="Arial" w:hAnsi="Arial" w:cs="Arial"/>
          <w:lang w:val="sr-Cyrl-CS"/>
        </w:rPr>
        <w:t>због дискриминације бошњачке националне мањине</w:t>
      </w:r>
      <w:r w:rsidR="00E76A6C" w:rsidRPr="00737BB1">
        <w:rPr>
          <w:rFonts w:ascii="Arial" w:hAnsi="Arial" w:cs="Arial"/>
          <w:lang w:val="sr-Cyrl-CS"/>
        </w:rPr>
        <w:t>,</w:t>
      </w:r>
      <w:r w:rsidR="00A27CBA" w:rsidRPr="00737BB1">
        <w:rPr>
          <w:rFonts w:ascii="Arial" w:hAnsi="Arial" w:cs="Arial"/>
          <w:lang w:val="sr-Cyrl-CS"/>
        </w:rPr>
        <w:t xml:space="preserve"> а поводом чињенице да Министарство просвете, науке и технолошког развоја није </w:t>
      </w:r>
      <w:r w:rsidR="003969A7" w:rsidRPr="00737BB1">
        <w:rPr>
          <w:rFonts w:ascii="Arial" w:hAnsi="Arial" w:cs="Arial"/>
          <w:lang w:val="sr-Cyrl-CS"/>
        </w:rPr>
        <w:t>траж</w:t>
      </w:r>
      <w:r w:rsidR="00A27CBA" w:rsidRPr="00737BB1">
        <w:rPr>
          <w:rFonts w:ascii="Arial" w:hAnsi="Arial" w:cs="Arial"/>
          <w:lang w:val="sr-Cyrl-CS"/>
        </w:rPr>
        <w:t>ило</w:t>
      </w:r>
      <w:r w:rsidR="003969A7" w:rsidRPr="00737BB1">
        <w:rPr>
          <w:rFonts w:ascii="Arial" w:hAnsi="Arial" w:cs="Arial"/>
          <w:lang w:val="sr-Cyrl-CS"/>
        </w:rPr>
        <w:t xml:space="preserve"> сагласност </w:t>
      </w:r>
      <w:r w:rsidR="003554C7" w:rsidRPr="00737BB1">
        <w:rPr>
          <w:rFonts w:ascii="Arial" w:hAnsi="Arial" w:cs="Arial"/>
          <w:lang w:val="sr-Cyrl-CS"/>
        </w:rPr>
        <w:t>од Нац</w:t>
      </w:r>
      <w:r w:rsidR="003969A7" w:rsidRPr="00737BB1">
        <w:rPr>
          <w:rFonts w:ascii="Arial" w:hAnsi="Arial" w:cs="Arial"/>
          <w:lang w:val="sr-Cyrl-CS"/>
        </w:rPr>
        <w:t>ионалног са</w:t>
      </w:r>
      <w:r w:rsidR="00A27CBA" w:rsidRPr="00737BB1">
        <w:rPr>
          <w:rFonts w:ascii="Arial" w:hAnsi="Arial" w:cs="Arial"/>
          <w:lang w:val="sr-Cyrl-CS"/>
        </w:rPr>
        <w:t xml:space="preserve">вета бошњачке националне мањине </w:t>
      </w:r>
      <w:r w:rsidR="00E76A6C" w:rsidRPr="00737BB1">
        <w:rPr>
          <w:rFonts w:ascii="Arial" w:hAnsi="Arial" w:cs="Arial"/>
          <w:lang w:val="sr-Cyrl-CS"/>
        </w:rPr>
        <w:t xml:space="preserve">у поступку избора вршиоца дужности директора једне образовне установе у Новом Пазару, </w:t>
      </w:r>
      <w:r w:rsidR="00A27CBA" w:rsidRPr="00737BB1">
        <w:rPr>
          <w:rFonts w:ascii="Arial" w:hAnsi="Arial" w:cs="Arial"/>
          <w:lang w:val="sr-Cyrl-CS"/>
        </w:rPr>
        <w:t xml:space="preserve">док је приликом именовања директора ову </w:t>
      </w:r>
      <w:r w:rsidR="00A27CBA" w:rsidRPr="00737BB1">
        <w:rPr>
          <w:rFonts w:ascii="Arial" w:hAnsi="Arial" w:cs="Arial"/>
          <w:lang w:val="sr-Cyrl-CS"/>
        </w:rPr>
        <w:lastRenderedPageBreak/>
        <w:t>сагласност тражило.</w:t>
      </w:r>
      <w:r w:rsidR="00373DE6" w:rsidRPr="00737BB1">
        <w:rPr>
          <w:rFonts w:ascii="Arial" w:hAnsi="Arial" w:cs="Arial"/>
          <w:lang w:val="sr-Cyrl-CS"/>
        </w:rPr>
        <w:t xml:space="preserve"> Овај предмет је окончан у </w:t>
      </w:r>
      <w:r w:rsidR="006C0CA6" w:rsidRPr="00737BB1">
        <w:rPr>
          <w:rFonts w:ascii="Arial" w:hAnsi="Arial" w:cs="Arial"/>
          <w:lang w:val="sr-Cyrl-CS"/>
        </w:rPr>
        <w:t>2021. години мишљењем у коме је утврђена дискриминација.</w:t>
      </w:r>
    </w:p>
    <w:p w:rsidR="00660058" w:rsidRPr="00737BB1" w:rsidRDefault="00CC447D" w:rsidP="006528BC">
      <w:pPr>
        <w:ind w:right="26"/>
        <w:jc w:val="both"/>
        <w:rPr>
          <w:rFonts w:ascii="Arial" w:hAnsi="Arial" w:cs="Arial"/>
          <w:lang w:val="sr-Cyrl-CS"/>
        </w:rPr>
      </w:pPr>
      <w:r w:rsidRPr="00737BB1">
        <w:rPr>
          <w:rFonts w:ascii="Arial" w:hAnsi="Arial" w:cs="Arial"/>
          <w:lang w:val="sr-Cyrl-CS"/>
        </w:rPr>
        <w:t>Закон о слободи вероисповести у Црној Гори би</w:t>
      </w:r>
      <w:r w:rsidR="006A742F" w:rsidRPr="00737BB1">
        <w:rPr>
          <w:rFonts w:ascii="Arial" w:hAnsi="Arial" w:cs="Arial"/>
          <w:lang w:val="sr-Cyrl-CS"/>
        </w:rPr>
        <w:t>о</w:t>
      </w:r>
      <w:r w:rsidR="009B331B" w:rsidRPr="00737BB1">
        <w:rPr>
          <w:rFonts w:ascii="Arial" w:hAnsi="Arial" w:cs="Arial"/>
          <w:lang w:val="sr-Cyrl-CS"/>
        </w:rPr>
        <w:t xml:space="preserve"> је</w:t>
      </w:r>
      <w:r w:rsidRPr="00737BB1">
        <w:rPr>
          <w:rFonts w:ascii="Arial" w:hAnsi="Arial" w:cs="Arial"/>
          <w:lang w:val="sr-Cyrl-CS"/>
        </w:rPr>
        <w:t xml:space="preserve"> повод за обраћање грађана у току 2020. године</w:t>
      </w:r>
      <w:r w:rsidR="00660058" w:rsidRPr="00737BB1">
        <w:rPr>
          <w:rFonts w:ascii="Arial" w:hAnsi="Arial" w:cs="Arial"/>
          <w:lang w:val="sr-Cyrl-CS"/>
        </w:rPr>
        <w:t>,</w:t>
      </w:r>
      <w:r w:rsidRPr="00737BB1">
        <w:rPr>
          <w:rFonts w:ascii="Arial" w:hAnsi="Arial" w:cs="Arial"/>
          <w:lang w:val="sr-Cyrl-CS"/>
        </w:rPr>
        <w:t xml:space="preserve"> </w:t>
      </w:r>
      <w:r w:rsidR="009B331B" w:rsidRPr="00737BB1">
        <w:rPr>
          <w:rFonts w:ascii="Arial" w:hAnsi="Arial" w:cs="Arial"/>
          <w:lang w:val="sr-Cyrl-CS"/>
        </w:rPr>
        <w:t>због различитих непримерених изјава. П</w:t>
      </w:r>
      <w:r w:rsidRPr="00737BB1">
        <w:rPr>
          <w:rFonts w:ascii="Arial" w:hAnsi="Arial" w:cs="Arial"/>
          <w:lang w:val="sr-Cyrl-CS"/>
        </w:rPr>
        <w:t>овереница је</w:t>
      </w:r>
      <w:r w:rsidR="00660058" w:rsidRPr="00737BB1">
        <w:rPr>
          <w:rFonts w:ascii="Arial" w:hAnsi="Arial" w:cs="Arial"/>
          <w:lang w:val="sr-Cyrl-CS"/>
        </w:rPr>
        <w:t xml:space="preserve"> </w:t>
      </w:r>
      <w:r w:rsidR="008845D5" w:rsidRPr="00737BB1">
        <w:rPr>
          <w:rFonts w:ascii="Arial" w:hAnsi="Arial" w:cs="Arial"/>
          <w:lang w:val="sr-Cyrl-CS"/>
        </w:rPr>
        <w:t xml:space="preserve">тим поводом </w:t>
      </w:r>
      <w:r w:rsidRPr="00737BB1">
        <w:rPr>
          <w:rFonts w:ascii="Arial" w:hAnsi="Arial" w:cs="Arial"/>
          <w:lang w:val="sr-Cyrl-CS"/>
        </w:rPr>
        <w:t>реаговала</w:t>
      </w:r>
      <w:r w:rsidR="008845D5" w:rsidRPr="00737BB1">
        <w:rPr>
          <w:rFonts w:ascii="Arial" w:hAnsi="Arial" w:cs="Arial"/>
          <w:lang w:val="sr-Cyrl-CS"/>
        </w:rPr>
        <w:t>. Такође,</w:t>
      </w:r>
      <w:r w:rsidRPr="00737BB1">
        <w:rPr>
          <w:rFonts w:ascii="Arial" w:hAnsi="Arial" w:cs="Arial"/>
          <w:lang w:val="sr-Cyrl-CS"/>
        </w:rPr>
        <w:t xml:space="preserve"> </w:t>
      </w:r>
      <w:r w:rsidR="008845D5" w:rsidRPr="00737BB1">
        <w:rPr>
          <w:rFonts w:ascii="Arial" w:hAnsi="Arial" w:cs="Arial"/>
          <w:lang w:val="sr-Cyrl-CS"/>
        </w:rPr>
        <w:t xml:space="preserve">повереница је дала </w:t>
      </w:r>
      <w:r w:rsidR="00660058" w:rsidRPr="00737BB1">
        <w:rPr>
          <w:rFonts w:ascii="Arial" w:hAnsi="Arial" w:cs="Arial"/>
          <w:lang w:val="sr-Cyrl-CS"/>
        </w:rPr>
        <w:t>упозорење</w:t>
      </w:r>
      <w:r w:rsidR="008845D5" w:rsidRPr="00737BB1">
        <w:rPr>
          <w:rFonts w:ascii="Arial" w:hAnsi="Arial" w:cs="Arial"/>
          <w:lang w:val="sr-Cyrl-CS"/>
        </w:rPr>
        <w:t xml:space="preserve"> којим је</w:t>
      </w:r>
      <w:r w:rsidR="00660058" w:rsidRPr="00737BB1">
        <w:rPr>
          <w:rFonts w:ascii="Arial" w:eastAsia="Times New Roman" w:hAnsi="Arial" w:cs="Arial"/>
          <w:lang w:val="sr-Cyrl-CS" w:eastAsia="sr-Latn-CS"/>
        </w:rPr>
        <w:t xml:space="preserve"> осуди</w:t>
      </w:r>
      <w:r w:rsidR="008845D5" w:rsidRPr="00737BB1">
        <w:rPr>
          <w:rFonts w:ascii="Arial" w:eastAsia="Times New Roman" w:hAnsi="Arial" w:cs="Arial"/>
          <w:lang w:val="sr-Cyrl-CS" w:eastAsia="sr-Latn-CS"/>
        </w:rPr>
        <w:t>ла</w:t>
      </w:r>
      <w:r w:rsidR="00660058" w:rsidRPr="00737BB1">
        <w:rPr>
          <w:rFonts w:ascii="Arial" w:eastAsia="Times New Roman" w:hAnsi="Arial" w:cs="Arial"/>
          <w:lang w:val="sr-Cyrl-CS" w:eastAsia="sr-Latn-CS"/>
        </w:rPr>
        <w:t xml:space="preserve"> дискриминаторну и уврeдљиву изjaву министрa здрaвљa дa „вoди пoлитику дa Црнoгoрaцa нe будe у њeгoвoм рeсoру“ кao и дa сe у Србиjи „нa мнoгo вoдeћих мeстa имaмo тe Црнoгoрцe кojи нe знajу дa причajу српски“. </w:t>
      </w:r>
      <w:r w:rsidR="00421FED" w:rsidRPr="00737BB1">
        <w:rPr>
          <w:rFonts w:ascii="Arial" w:eastAsia="Times New Roman" w:hAnsi="Arial" w:cs="Arial"/>
          <w:lang w:val="sr-Cyrl-CS" w:eastAsia="sr-Latn-CS"/>
        </w:rPr>
        <w:t xml:space="preserve">Том приликом је указано </w:t>
      </w:r>
      <w:r w:rsidR="00660058" w:rsidRPr="00737BB1">
        <w:rPr>
          <w:rFonts w:ascii="Arial" w:eastAsia="Times New Roman" w:hAnsi="Arial" w:cs="Arial"/>
          <w:lang w:val="sr-Cyrl-CS" w:eastAsia="sr-Latn-CS"/>
        </w:rPr>
        <w:t>дa oвaквe изjaвe мoгу узнeмирити мнoгe грaђaнe и грaђaнкe, и дa je нa нoсиoцимa функциja вeликa oдгoвoрнoст дa прoмoвишу тoлeрaнциjу, рaзумeвaњe и рaвнoпрaвнoст</w:t>
      </w:r>
      <w:r w:rsidR="00421FED" w:rsidRPr="00737BB1">
        <w:rPr>
          <w:rFonts w:ascii="Arial" w:eastAsia="Times New Roman" w:hAnsi="Arial" w:cs="Arial"/>
          <w:lang w:val="sr-Cyrl-CS" w:eastAsia="sr-Latn-CS"/>
        </w:rPr>
        <w:t>, као и да</w:t>
      </w:r>
      <w:r w:rsidR="00660058" w:rsidRPr="00737BB1">
        <w:rPr>
          <w:rFonts w:ascii="Arial" w:eastAsia="Times New Roman" w:hAnsi="Arial" w:cs="Arial"/>
          <w:lang w:val="sr-Cyrl-CS" w:eastAsia="sr-Latn-CS"/>
        </w:rPr>
        <w:t xml:space="preserve"> Рeпубликa Србиja имa висoк нивo зaштитe </w:t>
      </w:r>
      <w:r w:rsidR="00660058" w:rsidRPr="00737BB1">
        <w:rPr>
          <w:rFonts w:ascii="Arial" w:hAnsi="Arial" w:cs="Arial"/>
          <w:lang w:val="sr-Cyrl-CS"/>
        </w:rPr>
        <w:t xml:space="preserve">прaвa нaциoнaлних мaњинa, </w:t>
      </w:r>
      <w:r w:rsidR="00421FED" w:rsidRPr="00737BB1">
        <w:rPr>
          <w:rFonts w:ascii="Arial" w:hAnsi="Arial" w:cs="Arial"/>
          <w:lang w:val="sr-Cyrl-CS"/>
        </w:rPr>
        <w:t>те да</w:t>
      </w:r>
      <w:r w:rsidR="00660058" w:rsidRPr="00737BB1">
        <w:rPr>
          <w:rFonts w:ascii="Arial" w:hAnsi="Arial" w:cs="Arial"/>
          <w:lang w:val="sr-Cyrl-CS"/>
        </w:rPr>
        <w:t xml:space="preserve"> oвaквe изjaвe штeтe углeду држaвe.</w:t>
      </w:r>
      <w:r w:rsidR="009B331B" w:rsidRPr="00737BB1">
        <w:rPr>
          <w:rFonts w:ascii="Arial" w:hAnsi="Arial" w:cs="Arial"/>
          <w:lang w:val="sr-Cyrl-CS"/>
        </w:rPr>
        <w:t xml:space="preserve"> </w:t>
      </w:r>
    </w:p>
    <w:p w:rsidR="00E964BE" w:rsidRPr="00737BB1" w:rsidRDefault="00E964BE" w:rsidP="00E964BE">
      <w:pPr>
        <w:ind w:right="26"/>
        <w:jc w:val="both"/>
        <w:rPr>
          <w:rFonts w:ascii="Arial" w:hAnsi="Arial" w:cs="Arial"/>
          <w:color w:val="000000"/>
          <w:lang w:val="sr-Cyrl-CS"/>
        </w:rPr>
      </w:pPr>
      <w:r w:rsidRPr="00737BB1">
        <w:rPr>
          <w:rFonts w:ascii="Arial" w:hAnsi="Arial" w:cs="Arial"/>
          <w:lang w:val="sr-Cyrl-CS"/>
        </w:rPr>
        <w:t>На основу</w:t>
      </w:r>
      <w:r w:rsidRPr="00737BB1">
        <w:rPr>
          <w:rFonts w:ascii="Arial" w:hAnsi="Arial" w:cs="Arial"/>
          <w:color w:val="000000"/>
          <w:lang w:val="sr-Cyrl-CS"/>
        </w:rPr>
        <w:t xml:space="preserve"> прегледа стања и проблема у остваривању равноправности и заштити од дискриминације на основу </w:t>
      </w:r>
      <w:r w:rsidR="00A2445F" w:rsidRPr="00737BB1">
        <w:rPr>
          <w:rFonts w:ascii="Arial" w:hAnsi="Arial" w:cs="Arial"/>
          <w:color w:val="000000"/>
          <w:lang w:val="sr-Cyrl-CS"/>
        </w:rPr>
        <w:t>националне припадности и етничког порекла</w:t>
      </w:r>
      <w:r w:rsidRPr="00737BB1">
        <w:rPr>
          <w:rFonts w:ascii="Arial" w:hAnsi="Arial" w:cs="Arial"/>
          <w:color w:val="000000"/>
          <w:lang w:val="sr-Cyrl-CS"/>
        </w:rPr>
        <w:t>, произилазе одговарајуће препоруке.</w:t>
      </w:r>
    </w:p>
    <w:tbl>
      <w:tblPr>
        <w:tblW w:w="0" w:type="auto"/>
        <w:jc w:val="center"/>
        <w:tblInd w:w="8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ABF8F" w:themeFill="accent6" w:themeFillTint="99"/>
        <w:tblLook w:val="04A0" w:firstRow="1" w:lastRow="0" w:firstColumn="1" w:lastColumn="0" w:noHBand="0" w:noVBand="1"/>
      </w:tblPr>
      <w:tblGrid>
        <w:gridCol w:w="9157"/>
      </w:tblGrid>
      <w:tr w:rsidR="00E964BE" w:rsidRPr="00737BB1" w:rsidTr="00A95D20">
        <w:trPr>
          <w:trHeight w:val="2255"/>
          <w:jc w:val="center"/>
        </w:trPr>
        <w:tc>
          <w:tcPr>
            <w:tcW w:w="9157" w:type="dxa"/>
            <w:shd w:val="clear" w:color="auto" w:fill="FABF8F" w:themeFill="accent6" w:themeFillTint="99"/>
          </w:tcPr>
          <w:p w:rsidR="00E964BE" w:rsidRPr="00737BB1" w:rsidRDefault="00E964BE" w:rsidP="006528BC">
            <w:pPr>
              <w:pStyle w:val="NoSpacing"/>
              <w:rPr>
                <w:sz w:val="6"/>
                <w:lang w:val="sr-Cyrl-CS" w:eastAsia="en-GB"/>
              </w:rPr>
            </w:pPr>
          </w:p>
          <w:p w:rsidR="00E964BE" w:rsidRPr="00737BB1" w:rsidRDefault="00E964BE" w:rsidP="00F82277">
            <w:pPr>
              <w:jc w:val="both"/>
              <w:rPr>
                <w:rFonts w:ascii="Arial" w:hAnsi="Arial" w:cs="Arial"/>
                <w:lang w:val="sr-Cyrl-CS"/>
              </w:rPr>
            </w:pPr>
            <w:bookmarkStart w:id="54" w:name="_Toc66456493"/>
            <w:r w:rsidRPr="00737BB1">
              <w:rPr>
                <w:rStyle w:val="Heading4Char"/>
                <w:rFonts w:ascii="Arial" w:eastAsia="Calibri" w:hAnsi="Arial" w:cs="Arial"/>
                <w:color w:val="auto"/>
                <w:sz w:val="24"/>
                <w:szCs w:val="24"/>
                <w:lang w:val="sr-Cyrl-CS"/>
              </w:rPr>
              <w:t>Препоруке</w:t>
            </w:r>
            <w:bookmarkEnd w:id="54"/>
            <w:r w:rsidRPr="00737BB1">
              <w:rPr>
                <w:rFonts w:ascii="Arial" w:hAnsi="Arial" w:cs="Arial"/>
                <w:lang w:val="sr-Cyrl-CS"/>
              </w:rPr>
              <w:t>:</w:t>
            </w:r>
          </w:p>
          <w:p w:rsidR="000F07F1" w:rsidRDefault="00A338CE" w:rsidP="000F07F1">
            <w:pPr>
              <w:jc w:val="both"/>
              <w:rPr>
                <w:rFonts w:ascii="Arial" w:hAnsi="Arial" w:cs="Arial"/>
                <w:lang w:val="sr-Cyrl-CS"/>
              </w:rPr>
            </w:pPr>
            <w:r w:rsidRPr="00737BB1">
              <w:rPr>
                <w:rFonts w:ascii="Arial" w:eastAsia="Times New Roman" w:hAnsi="Arial" w:cs="Arial"/>
                <w:lang w:val="sr-Cyrl-CS" w:eastAsia="sr-Latn-CS"/>
              </w:rPr>
              <w:t xml:space="preserve">- </w:t>
            </w:r>
            <w:r w:rsidR="000F07F1">
              <w:rPr>
                <w:rFonts w:ascii="Arial" w:hAnsi="Arial" w:cs="Arial"/>
                <w:lang w:val="sr-Cyrl-CS"/>
              </w:rPr>
              <w:t>Предузети</w:t>
            </w:r>
            <w:r w:rsidR="000F07F1" w:rsidRPr="005371DE">
              <w:rPr>
                <w:rFonts w:ascii="Arial" w:hAnsi="Arial" w:cs="Arial"/>
                <w:lang w:val="sr-Cyrl-CS"/>
              </w:rPr>
              <w:t xml:space="preserve"> потребне мере како би састав државних органа, органа локалне самоуправе и других органа јавне власти одговарао националном саставу становништва на њиховом подручју, повећањем броја запослених припадника националних мањина и њиховим школовањем и оспо</w:t>
            </w:r>
            <w:r w:rsidR="000F07F1">
              <w:rPr>
                <w:rFonts w:ascii="Arial" w:hAnsi="Arial" w:cs="Arial"/>
                <w:lang w:val="sr-Cyrl-CS"/>
              </w:rPr>
              <w:t xml:space="preserve">собљавањем за обављање послова; </w:t>
            </w:r>
          </w:p>
          <w:p w:rsidR="000F07F1" w:rsidRPr="00EA208A" w:rsidRDefault="000F07F1" w:rsidP="000F07F1">
            <w:pPr>
              <w:jc w:val="both"/>
              <w:rPr>
                <w:rFonts w:ascii="Arial" w:hAnsi="Arial" w:cs="Arial"/>
              </w:rPr>
            </w:pPr>
            <w:r>
              <w:rPr>
                <w:rFonts w:ascii="Arial" w:hAnsi="Arial" w:cs="Arial"/>
                <w:lang w:val="sr-Cyrl-CS"/>
              </w:rPr>
              <w:t xml:space="preserve">- </w:t>
            </w:r>
            <w:r w:rsidRPr="000F07F1">
              <w:rPr>
                <w:rFonts w:ascii="Arial" w:hAnsi="Arial" w:cs="Arial"/>
                <w:lang w:val="sr-Cyrl-CS"/>
              </w:rPr>
              <w:t xml:space="preserve">промовисати националну, етничку, верску, културну и другу разноврсност </w:t>
            </w:r>
            <w:r w:rsidRPr="000F07F1">
              <w:rPr>
                <w:rFonts w:ascii="Arial" w:hAnsi="Arial" w:cs="Arial"/>
              </w:rPr>
              <w:t>и међукултурни дијалог, узајамно поштовање, међусобно разумевањe и сарадњу;</w:t>
            </w:r>
          </w:p>
          <w:p w:rsidR="000F07F1" w:rsidRDefault="000F07F1" w:rsidP="000F07F1">
            <w:pPr>
              <w:jc w:val="both"/>
              <w:rPr>
                <w:rFonts w:ascii="Arial" w:hAnsi="Arial" w:cs="Arial"/>
              </w:rPr>
            </w:pPr>
            <w:r>
              <w:rPr>
                <w:rFonts w:ascii="Arial" w:hAnsi="Arial" w:cs="Arial"/>
                <w:lang w:val="sr-Cyrl-CS"/>
              </w:rPr>
              <w:t xml:space="preserve">- </w:t>
            </w:r>
            <w:r w:rsidRPr="005371DE">
              <w:rPr>
                <w:rFonts w:ascii="Arial" w:hAnsi="Arial" w:cs="Arial"/>
                <w:lang w:val="sr-Cyrl-CS"/>
              </w:rPr>
              <w:t xml:space="preserve">приступити изради и усвајању акционог плана за социјално укључивање Рома и </w:t>
            </w:r>
            <w:r>
              <w:rPr>
                <w:rFonts w:ascii="Arial" w:hAnsi="Arial" w:cs="Arial"/>
                <w:lang w:val="sr-Cyrl-CS"/>
              </w:rPr>
              <w:t xml:space="preserve">Ромкиња уз </w:t>
            </w:r>
            <w:r w:rsidRPr="005371DE">
              <w:rPr>
                <w:rFonts w:ascii="Arial" w:hAnsi="Arial" w:cs="Arial"/>
                <w:lang w:val="sr-Cyrl-CS"/>
              </w:rPr>
              <w:t>успостављањ</w:t>
            </w:r>
            <w:r>
              <w:rPr>
                <w:rFonts w:ascii="Arial" w:hAnsi="Arial" w:cs="Arial"/>
                <w:lang w:val="sr-Cyrl-CS"/>
              </w:rPr>
              <w:t>е</w:t>
            </w:r>
            <w:r w:rsidRPr="005371DE">
              <w:rPr>
                <w:rFonts w:ascii="Arial" w:hAnsi="Arial" w:cs="Arial"/>
                <w:lang w:val="sr-Cyrl-CS"/>
              </w:rPr>
              <w:t xml:space="preserve"> правног основа</w:t>
            </w:r>
            <w:r>
              <w:rPr>
                <w:rFonts w:ascii="Arial" w:hAnsi="Arial" w:cs="Arial"/>
                <w:lang w:val="sr-Cyrl-CS"/>
              </w:rPr>
              <w:t xml:space="preserve"> за локалне ромске координаторе и редовно мерење</w:t>
            </w:r>
            <w:r w:rsidRPr="005371DE">
              <w:rPr>
                <w:rFonts w:ascii="Arial" w:hAnsi="Arial" w:cs="Arial"/>
                <w:lang w:val="sr-Cyrl-CS"/>
              </w:rPr>
              <w:t xml:space="preserve"> постигнутих резултата и ефеката мера;</w:t>
            </w:r>
          </w:p>
          <w:p w:rsidR="000F07F1" w:rsidRPr="00095EF7" w:rsidRDefault="000F07F1" w:rsidP="000F07F1">
            <w:pPr>
              <w:jc w:val="both"/>
              <w:rPr>
                <w:rFonts w:ascii="Arial" w:hAnsi="Arial" w:cs="Arial"/>
              </w:rPr>
            </w:pPr>
            <w:r>
              <w:rPr>
                <w:rFonts w:ascii="Arial" w:hAnsi="Arial" w:cs="Arial"/>
              </w:rPr>
              <w:t xml:space="preserve">- осигурати континуитет рада </w:t>
            </w:r>
            <w:r w:rsidRPr="00095EF7">
              <w:rPr>
                <w:rFonts w:ascii="Arial" w:hAnsi="Arial" w:cs="Arial"/>
                <w:lang w:val="sr-Cyrl-CS"/>
              </w:rPr>
              <w:t>здравствен</w:t>
            </w:r>
            <w:r>
              <w:rPr>
                <w:rFonts w:ascii="Arial" w:hAnsi="Arial" w:cs="Arial"/>
                <w:lang w:val="sr-Cyrl-CS"/>
              </w:rPr>
              <w:t>их</w:t>
            </w:r>
            <w:r w:rsidRPr="00095EF7">
              <w:rPr>
                <w:rFonts w:ascii="Arial" w:hAnsi="Arial" w:cs="Arial"/>
                <w:lang w:val="sr-Cyrl-CS"/>
              </w:rPr>
              <w:t xml:space="preserve"> медијатор</w:t>
            </w:r>
            <w:r>
              <w:rPr>
                <w:rFonts w:ascii="Arial" w:hAnsi="Arial" w:cs="Arial"/>
                <w:lang w:val="sr-Cyrl-CS"/>
              </w:rPr>
              <w:t>а</w:t>
            </w:r>
            <w:r w:rsidRPr="00095EF7">
              <w:rPr>
                <w:rFonts w:ascii="Arial" w:hAnsi="Arial" w:cs="Arial"/>
                <w:lang w:val="sr-Cyrl-CS"/>
              </w:rPr>
              <w:t xml:space="preserve"> и педагошк</w:t>
            </w:r>
            <w:r>
              <w:rPr>
                <w:rFonts w:ascii="Arial" w:hAnsi="Arial" w:cs="Arial"/>
                <w:lang w:val="sr-Cyrl-CS"/>
              </w:rPr>
              <w:t>их</w:t>
            </w:r>
            <w:r w:rsidRPr="00095EF7">
              <w:rPr>
                <w:rFonts w:ascii="Arial" w:hAnsi="Arial" w:cs="Arial"/>
                <w:lang w:val="sr-Cyrl-CS"/>
              </w:rPr>
              <w:t xml:space="preserve"> асистент</w:t>
            </w:r>
            <w:r>
              <w:rPr>
                <w:rFonts w:ascii="Arial" w:hAnsi="Arial" w:cs="Arial"/>
                <w:lang w:val="sr-Cyrl-CS"/>
              </w:rPr>
              <w:t>а;</w:t>
            </w:r>
          </w:p>
          <w:p w:rsidR="000F07F1" w:rsidRPr="005371DE" w:rsidRDefault="000F07F1" w:rsidP="000F07F1">
            <w:pPr>
              <w:jc w:val="both"/>
              <w:rPr>
                <w:rFonts w:ascii="Arial" w:hAnsi="Arial" w:cs="Arial"/>
                <w:lang w:val="sr-Cyrl-CS"/>
              </w:rPr>
            </w:pPr>
            <w:r w:rsidRPr="005371DE">
              <w:rPr>
                <w:rFonts w:ascii="Arial" w:hAnsi="Arial" w:cs="Arial"/>
                <w:lang w:val="sr-Cyrl-CS"/>
              </w:rPr>
              <w:t xml:space="preserve">- активно радити на унапређивању положаја Рома, посебно Ромкиња и ромске деце, </w:t>
            </w:r>
            <w:r>
              <w:rPr>
                <w:rFonts w:ascii="Arial" w:hAnsi="Arial" w:cs="Arial"/>
                <w:lang w:val="sr-Cyrl-CS"/>
              </w:rPr>
              <w:t>јачањем</w:t>
            </w:r>
            <w:r w:rsidRPr="005371DE">
              <w:rPr>
                <w:rFonts w:ascii="Arial" w:hAnsi="Arial" w:cs="Arial"/>
                <w:lang w:val="sr-Cyrl-CS"/>
              </w:rPr>
              <w:t xml:space="preserve"> капацитета пре свега на локалном нивоу, уз остваривање међуресор</w:t>
            </w:r>
            <w:r>
              <w:rPr>
                <w:rFonts w:ascii="Arial" w:hAnsi="Arial" w:cs="Arial"/>
                <w:lang w:val="sr-Cyrl-CS"/>
              </w:rPr>
              <w:t>не</w:t>
            </w:r>
            <w:r w:rsidRPr="005371DE">
              <w:rPr>
                <w:rFonts w:ascii="Arial" w:hAnsi="Arial" w:cs="Arial"/>
                <w:lang w:val="sr-Cyrl-CS"/>
              </w:rPr>
              <w:t xml:space="preserve"> сарадње различитих актера и успостављање интегрисаних услуга у погледу обезбеђивања личних докумената, приступа адекватном становању, здравственим, образовним и услугама социјалне заштите, као и запошљавању; </w:t>
            </w:r>
          </w:p>
          <w:p w:rsidR="000F07F1" w:rsidRPr="005371DE" w:rsidRDefault="000F07F1" w:rsidP="000F07F1">
            <w:pPr>
              <w:jc w:val="both"/>
              <w:rPr>
                <w:rFonts w:ascii="Arial" w:hAnsi="Arial" w:cs="Arial"/>
                <w:lang w:val="sr-Cyrl-CS"/>
              </w:rPr>
            </w:pPr>
            <w:r w:rsidRPr="005371DE">
              <w:rPr>
                <w:rFonts w:ascii="Arial" w:hAnsi="Arial" w:cs="Arial"/>
                <w:lang w:val="sr-Cyrl-CS"/>
              </w:rPr>
              <w:t xml:space="preserve">- подстицајним мерама утицати на повећање обухвата ромске деце у </w:t>
            </w:r>
            <w:r>
              <w:rPr>
                <w:rFonts w:ascii="Arial" w:hAnsi="Arial" w:cs="Arial"/>
                <w:lang w:val="sr-Cyrl-CS"/>
              </w:rPr>
              <w:t>предшколском, средњем и високом образовању, смањењу напуштања система</w:t>
            </w:r>
            <w:r w:rsidRPr="005371DE">
              <w:rPr>
                <w:rFonts w:ascii="Arial" w:hAnsi="Arial" w:cs="Arial"/>
                <w:lang w:val="sr-Cyrl-CS"/>
              </w:rPr>
              <w:t xml:space="preserve"> образовања, као и спречавању сегрегације у образовном процесу;</w:t>
            </w:r>
          </w:p>
          <w:p w:rsidR="00E964BE" w:rsidRPr="000F07F1" w:rsidRDefault="000F07F1" w:rsidP="00F35FAA">
            <w:pPr>
              <w:jc w:val="both"/>
              <w:rPr>
                <w:rFonts w:ascii="Arial" w:hAnsi="Arial" w:cs="Arial"/>
              </w:rPr>
            </w:pPr>
            <w:r w:rsidRPr="005371DE">
              <w:rPr>
                <w:rFonts w:ascii="Arial" w:hAnsi="Arial" w:cs="Arial"/>
                <w:lang w:val="sr-Cyrl-CS"/>
              </w:rPr>
              <w:t xml:space="preserve">   - </w:t>
            </w:r>
            <w:r>
              <w:rPr>
                <w:rFonts w:ascii="Arial" w:hAnsi="Arial" w:cs="Arial"/>
                <w:lang w:val="sr-Cyrl-CS"/>
              </w:rPr>
              <w:t>промоцијом</w:t>
            </w:r>
            <w:r w:rsidRPr="005371DE">
              <w:rPr>
                <w:rFonts w:ascii="Arial" w:hAnsi="Arial" w:cs="Arial"/>
                <w:lang w:val="sr-Cyrl-CS"/>
              </w:rPr>
              <w:t xml:space="preserve"> примера добре праксе утицати на смањење социјалне </w:t>
            </w:r>
            <w:r>
              <w:rPr>
                <w:rFonts w:ascii="Arial" w:hAnsi="Arial" w:cs="Arial"/>
                <w:lang w:val="sr-Cyrl-CS"/>
              </w:rPr>
              <w:t>дистанце према</w:t>
            </w:r>
            <w:r w:rsidRPr="005371DE">
              <w:rPr>
                <w:rFonts w:ascii="Arial" w:hAnsi="Arial" w:cs="Arial"/>
                <w:lang w:val="sr-Cyrl-CS"/>
              </w:rPr>
              <w:t xml:space="preserve"> припадницима ромске заједнице.</w:t>
            </w:r>
          </w:p>
        </w:tc>
      </w:tr>
    </w:tbl>
    <w:p w:rsidR="00FB259B" w:rsidRPr="00737BB1" w:rsidRDefault="00FB259B" w:rsidP="00B21C35">
      <w:pPr>
        <w:ind w:right="26"/>
        <w:jc w:val="center"/>
        <w:rPr>
          <w:rFonts w:ascii="Arial" w:hAnsi="Arial" w:cs="Arial"/>
          <w:lang w:val="sr-Cyrl-CS"/>
        </w:rPr>
      </w:pPr>
    </w:p>
    <w:p w:rsidR="00FB259B" w:rsidRPr="00A95D20" w:rsidRDefault="00FB259B" w:rsidP="00075881">
      <w:pPr>
        <w:ind w:right="26"/>
        <w:jc w:val="both"/>
        <w:rPr>
          <w:rFonts w:ascii="Arial" w:hAnsi="Arial" w:cs="Arial"/>
        </w:rPr>
      </w:pPr>
    </w:p>
    <w:p w:rsidR="00FB259B" w:rsidRPr="00737BB1" w:rsidRDefault="00FB259B" w:rsidP="00075881">
      <w:pPr>
        <w:ind w:right="26"/>
        <w:jc w:val="both"/>
        <w:rPr>
          <w:rFonts w:ascii="Arial" w:hAnsi="Arial" w:cs="Arial"/>
          <w:lang w:val="sr-Cyrl-CS"/>
        </w:rPr>
      </w:pPr>
    </w:p>
    <w:p w:rsidR="00B21C35" w:rsidRPr="00737BB1" w:rsidRDefault="004A1E35" w:rsidP="00BA0528">
      <w:pPr>
        <w:ind w:right="26"/>
        <w:jc w:val="center"/>
        <w:rPr>
          <w:rFonts w:ascii="Arial" w:hAnsi="Arial" w:cs="Arial"/>
          <w:lang w:val="sr-Cyrl-CS"/>
        </w:rPr>
      </w:pPr>
      <w:r w:rsidRPr="00737BB1">
        <w:rPr>
          <w:noProof/>
        </w:rPr>
        <w:drawing>
          <wp:inline distT="0" distB="0" distL="0" distR="0">
            <wp:extent cx="5398339" cy="3037849"/>
            <wp:effectExtent l="19050" t="0" r="0" b="0"/>
            <wp:docPr id="65" name="Picture 59" descr="Description: чему се заправо смеје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чему се заправо смејемо"/>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5395239" cy="3036104"/>
                    </a:xfrm>
                    <a:prstGeom prst="rect">
                      <a:avLst/>
                    </a:prstGeom>
                    <a:noFill/>
                    <a:ln w="9525">
                      <a:noFill/>
                      <a:miter lim="800000"/>
                      <a:headEnd/>
                      <a:tailEnd/>
                    </a:ln>
                  </pic:spPr>
                </pic:pic>
              </a:graphicData>
            </a:graphic>
          </wp:inline>
        </w:drawing>
      </w:r>
    </w:p>
    <w:p w:rsidR="0048004D" w:rsidRPr="00737BB1" w:rsidRDefault="0048004D" w:rsidP="00075881">
      <w:pPr>
        <w:ind w:right="26"/>
        <w:jc w:val="both"/>
        <w:rPr>
          <w:rFonts w:ascii="Arial" w:hAnsi="Arial" w:cs="Arial"/>
          <w:lang w:val="sr-Cyrl-CS"/>
        </w:rPr>
      </w:pPr>
    </w:p>
    <w:p w:rsidR="00820F83" w:rsidRPr="00737BB1" w:rsidRDefault="00820F83" w:rsidP="005372E4">
      <w:pPr>
        <w:pStyle w:val="Heading3"/>
        <w:rPr>
          <w:rFonts w:cs="Arial"/>
          <w:i w:val="0"/>
          <w:lang w:val="sr-Cyrl-CS"/>
        </w:rPr>
      </w:pPr>
      <w:bookmarkStart w:id="55" w:name="_Toc66456494"/>
      <w:r w:rsidRPr="00737BB1">
        <w:rPr>
          <w:rFonts w:cs="Arial"/>
          <w:i w:val="0"/>
          <w:lang w:val="sr-Cyrl-CS"/>
        </w:rPr>
        <w:t>Дискриминација на основу пола</w:t>
      </w:r>
      <w:bookmarkEnd w:id="55"/>
    </w:p>
    <w:p w:rsidR="00B21C35" w:rsidRPr="00737BB1" w:rsidRDefault="00B21C35" w:rsidP="00075881">
      <w:pPr>
        <w:ind w:right="26"/>
        <w:jc w:val="both"/>
        <w:rPr>
          <w:rFonts w:ascii="Arial" w:hAnsi="Arial" w:cs="Arial"/>
          <w:sz w:val="14"/>
          <w:lang w:val="sr-Cyrl-CS"/>
        </w:rPr>
      </w:pPr>
    </w:p>
    <w:p w:rsidR="005E314D" w:rsidRPr="00737BB1" w:rsidRDefault="005E314D" w:rsidP="005E314D">
      <w:pPr>
        <w:ind w:right="26"/>
        <w:jc w:val="both"/>
        <w:rPr>
          <w:rFonts w:ascii="Arial" w:hAnsi="Arial" w:cs="Arial"/>
          <w:lang w:val="sr-Cyrl-CS"/>
        </w:rPr>
      </w:pPr>
      <w:r w:rsidRPr="00737BB1">
        <w:rPr>
          <w:rFonts w:ascii="Arial" w:hAnsi="Arial" w:cs="Arial"/>
          <w:lang w:val="sr-Cyrl-CS"/>
        </w:rPr>
        <w:t>Током 2020. године су се, као и претходних година, наставили трендови према којима су жене у Републици Србији и даље у неповољнијем положају у односу на мушкарце у свим областима друштвеног живота, о чему говоре бројни примери. Посебно је изражена дискриминација жена на тржишту рада, у економској сфери и образовању, у ућешћу у одлучивању, као и родно засновано насиље према женама, што није карактеристика само за нашу земљу.</w:t>
      </w:r>
    </w:p>
    <w:p w:rsidR="00531D22" w:rsidRPr="00737BB1" w:rsidRDefault="0095265B" w:rsidP="00B80D92">
      <w:pPr>
        <w:ind w:right="26"/>
        <w:jc w:val="both"/>
        <w:rPr>
          <w:rFonts w:ascii="Arial" w:hAnsi="Arial" w:cs="Arial"/>
          <w:lang w:val="sr-Cyrl-CS"/>
        </w:rPr>
      </w:pPr>
      <w:r w:rsidRPr="00737BB1">
        <w:rPr>
          <w:rFonts w:ascii="Arial" w:hAnsi="Arial" w:cs="Arial"/>
          <w:lang w:val="sr-Cyrl-CS"/>
        </w:rPr>
        <w:t xml:space="preserve">Најновији подаци из публикације </w:t>
      </w:r>
      <w:r w:rsidRPr="00737BB1">
        <w:rPr>
          <w:rFonts w:ascii="Arial" w:hAnsi="Arial" w:cs="Arial"/>
          <w:i/>
          <w:lang w:val="sr-Cyrl-CS"/>
        </w:rPr>
        <w:t>Жене и мушкарци у Републици Србији</w:t>
      </w:r>
      <w:r w:rsidRPr="00737BB1">
        <w:rPr>
          <w:rFonts w:ascii="Arial" w:hAnsi="Arial" w:cs="Arial"/>
          <w:vertAlign w:val="superscript"/>
          <w:lang w:val="sr-Cyrl-CS"/>
        </w:rPr>
        <w:footnoteReference w:id="119"/>
      </w:r>
      <w:r w:rsidRPr="00737BB1">
        <w:rPr>
          <w:rFonts w:ascii="Arial" w:hAnsi="Arial" w:cs="Arial"/>
          <w:lang w:val="sr-Cyrl-CS"/>
        </w:rPr>
        <w:t xml:space="preserve"> Републичког завода за статистику сведоче да у Републици Србији живи чак 180.000 жена више него мушкараца, међутим упркос чињеници да су бројније и образованије, жене се теже запошљавају, лакше отпуштају и имају мању плату од мушкараца. Према подацима у академској 2019/2020. години високе школе и факултете уписало је 137.910 девојака и 104.058 младића, од којих су девојке углавном изабрале факултете друштвених, уметничких и медицинских смерова, док су младићи прет</w:t>
      </w:r>
      <w:r w:rsidR="00A125BF" w:rsidRPr="00737BB1">
        <w:rPr>
          <w:rFonts w:ascii="Arial" w:hAnsi="Arial" w:cs="Arial"/>
          <w:lang w:val="sr-Cyrl-CS"/>
        </w:rPr>
        <w:t>e</w:t>
      </w:r>
      <w:r w:rsidRPr="00737BB1">
        <w:rPr>
          <w:rFonts w:ascii="Arial" w:hAnsi="Arial" w:cs="Arial"/>
          <w:lang w:val="sr-Cyrl-CS"/>
        </w:rPr>
        <w:t>жно уписивали електротехнички, машински, грађевински, пољопривредни, шумарски и ветеринарски факултет. У истој академској години дипломирале су 25.002 жене и 17.947 мушкараца, а докторат је одбранило 448 жена и 334 мушкараца. Такође, бројке указују и да свега 971.000 жена и чак 1.333.000 мушкараца има посао, а јаз у зарадама износи 8,8% у корист мушкараца. То значи да би жена морала да ради додатних 35 дана сваке године како би имала исту зараду. Када је реч о запослености, највећи родни јаз на тржишту рада је забележен у узрасту од 55 до 64 године где се уочава да</w:t>
      </w:r>
      <w:r w:rsidR="004079C6" w:rsidRPr="00737BB1">
        <w:rPr>
          <w:rFonts w:ascii="Arial" w:hAnsi="Arial" w:cs="Arial"/>
          <w:lang w:val="sr-Cyrl-CS"/>
        </w:rPr>
        <w:t xml:space="preserve"> је</w:t>
      </w:r>
      <w:r w:rsidRPr="00737BB1">
        <w:rPr>
          <w:rFonts w:ascii="Arial" w:hAnsi="Arial" w:cs="Arial"/>
          <w:lang w:val="sr-Cyrl-CS"/>
        </w:rPr>
        <w:t xml:space="preserve"> свега 40% жена и чак 61% мушкараца </w:t>
      </w:r>
      <w:r w:rsidR="004079C6" w:rsidRPr="00737BB1">
        <w:rPr>
          <w:rFonts w:ascii="Arial" w:hAnsi="Arial" w:cs="Arial"/>
          <w:lang w:val="sr-Cyrl-CS"/>
        </w:rPr>
        <w:t>у радном односу</w:t>
      </w:r>
      <w:r w:rsidRPr="00737BB1">
        <w:rPr>
          <w:rFonts w:ascii="Arial" w:hAnsi="Arial" w:cs="Arial"/>
          <w:lang w:val="sr-Cyrl-CS"/>
        </w:rPr>
        <w:t>.</w:t>
      </w:r>
      <w:r w:rsidR="00531D22" w:rsidRPr="00737BB1">
        <w:rPr>
          <w:rFonts w:ascii="Arial" w:hAnsi="Arial" w:cs="Arial"/>
          <w:lang w:val="sr-Cyrl-CS"/>
        </w:rPr>
        <w:t xml:space="preserve"> По броју удовица</w:t>
      </w:r>
      <w:r w:rsidR="00531D22" w:rsidRPr="00737BB1">
        <w:rPr>
          <w:rFonts w:ascii="Arial" w:eastAsia="Times New Roman" w:hAnsi="Arial" w:cs="Arial"/>
          <w:color w:val="343434"/>
          <w:sz w:val="24"/>
          <w:szCs w:val="24"/>
          <w:lang w:val="sr-Cyrl-CS"/>
        </w:rPr>
        <w:t xml:space="preserve"> </w:t>
      </w:r>
      <w:r w:rsidR="00531D22" w:rsidRPr="00737BB1">
        <w:rPr>
          <w:rFonts w:ascii="Arial" w:hAnsi="Arial" w:cs="Arial"/>
          <w:lang w:val="sr-Cyrl-CS"/>
        </w:rPr>
        <w:t xml:space="preserve">Србија се налази у </w:t>
      </w:r>
      <w:r w:rsidR="00531D22" w:rsidRPr="00737BB1">
        <w:rPr>
          <w:rFonts w:ascii="Arial" w:hAnsi="Arial" w:cs="Arial"/>
          <w:lang w:val="sr-Cyrl-CS"/>
        </w:rPr>
        <w:lastRenderedPageBreak/>
        <w:t>самом европском врху – у нашој земљи живи око 560.000 удовица и око 150.000 удоваца.</w:t>
      </w:r>
      <w:r w:rsidR="00331D01" w:rsidRPr="00737BB1">
        <w:rPr>
          <w:rFonts w:ascii="Arial" w:hAnsi="Arial" w:cs="Arial"/>
          <w:lang w:val="sr-Cyrl-CS"/>
        </w:rPr>
        <w:t xml:space="preserve"> </w:t>
      </w:r>
    </w:p>
    <w:p w:rsidR="00531D22" w:rsidRPr="00737BB1" w:rsidRDefault="00531D22" w:rsidP="00B80D92">
      <w:pPr>
        <w:ind w:right="26"/>
        <w:jc w:val="both"/>
        <w:rPr>
          <w:rFonts w:ascii="Arial" w:hAnsi="Arial" w:cs="Arial"/>
          <w:lang w:val="sr-Cyrl-CS"/>
        </w:rPr>
      </w:pPr>
      <w:r w:rsidRPr="00737BB1">
        <w:rPr>
          <w:rFonts w:ascii="Arial" w:hAnsi="Arial" w:cs="Arial"/>
          <w:lang w:val="sr-Cyrl-CS"/>
        </w:rPr>
        <w:t xml:space="preserve">Очекивано трајање живота је 78,3 година за жене и 73,1 година за мушкарца. </w:t>
      </w:r>
      <w:r w:rsidR="00626F96" w:rsidRPr="00737BB1">
        <w:rPr>
          <w:rFonts w:ascii="Arial" w:hAnsi="Arial" w:cs="Arial"/>
          <w:lang w:val="sr-Cyrl-CS"/>
        </w:rPr>
        <w:t>У 2019. години</w:t>
      </w:r>
      <w:r w:rsidRPr="00737BB1">
        <w:rPr>
          <w:rFonts w:ascii="Arial" w:hAnsi="Arial" w:cs="Arial"/>
          <w:lang w:val="sr-Cyrl-CS"/>
        </w:rPr>
        <w:t xml:space="preserve"> 2.014 мушкараца било је жртва убиства, самоубиства и</w:t>
      </w:r>
      <w:r w:rsidR="00626F96" w:rsidRPr="00737BB1">
        <w:rPr>
          <w:rFonts w:ascii="Arial" w:hAnsi="Arial" w:cs="Arial"/>
          <w:lang w:val="sr-Cyrl-CS"/>
        </w:rPr>
        <w:t xml:space="preserve"> несрећних случаја и</w:t>
      </w:r>
      <w:r w:rsidR="008269A2" w:rsidRPr="00737BB1">
        <w:rPr>
          <w:rFonts w:ascii="Arial" w:hAnsi="Arial" w:cs="Arial"/>
          <w:lang w:val="sr-Cyrl-CS"/>
        </w:rPr>
        <w:t xml:space="preserve"> 819 жена, у </w:t>
      </w:r>
      <w:r w:rsidRPr="00737BB1">
        <w:rPr>
          <w:rFonts w:ascii="Arial" w:hAnsi="Arial" w:cs="Arial"/>
          <w:lang w:val="sr-Cyrl-CS"/>
        </w:rPr>
        <w:t>саобраћајним несрећама погинул</w:t>
      </w:r>
      <w:r w:rsidR="008269A2" w:rsidRPr="00737BB1">
        <w:rPr>
          <w:rFonts w:ascii="Arial" w:hAnsi="Arial" w:cs="Arial"/>
          <w:lang w:val="sr-Cyrl-CS"/>
        </w:rPr>
        <w:t>о је</w:t>
      </w:r>
      <w:r w:rsidRPr="00737BB1">
        <w:rPr>
          <w:rFonts w:ascii="Arial" w:hAnsi="Arial" w:cs="Arial"/>
          <w:lang w:val="sr-Cyrl-CS"/>
        </w:rPr>
        <w:t xml:space="preserve"> 404 мушкарца</w:t>
      </w:r>
      <w:r w:rsidR="008269A2" w:rsidRPr="00737BB1">
        <w:rPr>
          <w:rFonts w:ascii="Arial" w:hAnsi="Arial" w:cs="Arial"/>
          <w:lang w:val="sr-Cyrl-CS"/>
        </w:rPr>
        <w:t xml:space="preserve"> и</w:t>
      </w:r>
      <w:r w:rsidRPr="00737BB1">
        <w:rPr>
          <w:rFonts w:ascii="Arial" w:hAnsi="Arial" w:cs="Arial"/>
          <w:lang w:val="sr-Cyrl-CS"/>
        </w:rPr>
        <w:t xml:space="preserve"> 130 жена, а повређено 12.525 мушкараца и 7.881 жена.</w:t>
      </w:r>
      <w:r w:rsidR="00331D01" w:rsidRPr="00737BB1">
        <w:rPr>
          <w:rFonts w:ascii="Arial" w:hAnsi="Arial" w:cs="Arial"/>
          <w:lang w:val="sr-Cyrl-CS"/>
        </w:rPr>
        <w:t xml:space="preserve"> </w:t>
      </w:r>
      <w:r w:rsidR="008269A2" w:rsidRPr="00737BB1">
        <w:rPr>
          <w:rFonts w:ascii="Arial" w:hAnsi="Arial" w:cs="Arial"/>
          <w:lang w:val="sr-Cyrl-CS"/>
        </w:rPr>
        <w:t>Исте године</w:t>
      </w:r>
      <w:r w:rsidRPr="00737BB1">
        <w:rPr>
          <w:rFonts w:ascii="Arial" w:hAnsi="Arial" w:cs="Arial"/>
          <w:lang w:val="sr-Cyrl-CS"/>
        </w:rPr>
        <w:t xml:space="preserve"> за кривична дела против брака и породице (запуштање и злостављање малолетника, насиље у породици, недавање издржавања) осуђе</w:t>
      </w:r>
      <w:r w:rsidR="001903FA" w:rsidRPr="00737BB1">
        <w:rPr>
          <w:rFonts w:ascii="Arial" w:hAnsi="Arial" w:cs="Arial"/>
          <w:lang w:val="sr-Cyrl-CS"/>
        </w:rPr>
        <w:t>не су 472 жене и 3.701 мушкарац</w:t>
      </w:r>
      <w:r w:rsidRPr="00737BB1">
        <w:rPr>
          <w:rFonts w:ascii="Arial" w:hAnsi="Arial" w:cs="Arial"/>
          <w:lang w:val="sr-Cyrl-CS"/>
        </w:rPr>
        <w:t>. Починиоци насиља у породици су у 90</w:t>
      </w:r>
      <w:r w:rsidR="00331D01" w:rsidRPr="00737BB1">
        <w:rPr>
          <w:rFonts w:ascii="Arial" w:hAnsi="Arial" w:cs="Arial"/>
          <w:lang w:val="sr-Cyrl-CS"/>
        </w:rPr>
        <w:t>%</w:t>
      </w:r>
      <w:r w:rsidRPr="00737BB1">
        <w:rPr>
          <w:rFonts w:ascii="Arial" w:hAnsi="Arial" w:cs="Arial"/>
          <w:lang w:val="sr-Cyrl-CS"/>
        </w:rPr>
        <w:t xml:space="preserve"> случајева мушкарци – за ово кривично дело осуђен је 4.561 мушкарац и 462 жене.</w:t>
      </w:r>
    </w:p>
    <w:p w:rsidR="00D005D2" w:rsidRPr="00737BB1" w:rsidRDefault="004079C6" w:rsidP="005E314D">
      <w:pPr>
        <w:ind w:right="26"/>
        <w:jc w:val="both"/>
        <w:rPr>
          <w:rFonts w:ascii="Arial" w:hAnsi="Arial" w:cs="Arial"/>
          <w:lang w:val="sr-Cyrl-CS"/>
        </w:rPr>
      </w:pPr>
      <w:r w:rsidRPr="00737BB1">
        <w:rPr>
          <w:rFonts w:ascii="Arial" w:hAnsi="Arial" w:cs="Arial"/>
          <w:lang w:val="sr-Cyrl-CS"/>
        </w:rPr>
        <w:t>Са друге стране, већ изнети п</w:t>
      </w:r>
      <w:r w:rsidR="00B51F87" w:rsidRPr="00737BB1">
        <w:rPr>
          <w:rFonts w:ascii="Arial" w:hAnsi="Arial" w:cs="Arial"/>
          <w:lang w:val="sr-Cyrl-CS"/>
        </w:rPr>
        <w:t xml:space="preserve">одаци </w:t>
      </w:r>
      <w:r w:rsidRPr="00737BB1">
        <w:rPr>
          <w:rFonts w:ascii="Arial" w:hAnsi="Arial" w:cs="Arial"/>
          <w:lang w:val="sr-Cyrl-CS"/>
        </w:rPr>
        <w:t>из</w:t>
      </w:r>
      <w:r w:rsidR="00B51F87" w:rsidRPr="00737BB1">
        <w:rPr>
          <w:rFonts w:ascii="Arial" w:hAnsi="Arial" w:cs="Arial"/>
          <w:lang w:val="sr-Cyrl-CS"/>
        </w:rPr>
        <w:t xml:space="preserve"> </w:t>
      </w:r>
      <w:r w:rsidR="00B51F87" w:rsidRPr="00737BB1">
        <w:rPr>
          <w:rFonts w:ascii="Arial" w:hAnsi="Arial" w:cs="Arial"/>
          <w:i/>
          <w:lang w:val="sr-Cyrl-CS"/>
        </w:rPr>
        <w:t>Анализ</w:t>
      </w:r>
      <w:r w:rsidRPr="00737BB1">
        <w:rPr>
          <w:rFonts w:ascii="Arial" w:hAnsi="Arial" w:cs="Arial"/>
          <w:i/>
          <w:lang w:val="sr-Cyrl-CS"/>
        </w:rPr>
        <w:t>е</w:t>
      </w:r>
      <w:r w:rsidR="00B51F87" w:rsidRPr="00737BB1">
        <w:rPr>
          <w:rFonts w:ascii="Arial" w:hAnsi="Arial" w:cs="Arial"/>
          <w:i/>
          <w:lang w:val="sr-Cyrl-CS"/>
        </w:rPr>
        <w:t xml:space="preserve"> учешћа жена у јавном и политичком животу</w:t>
      </w:r>
      <w:r w:rsidRPr="00737BB1">
        <w:rPr>
          <w:rFonts w:ascii="Arial" w:hAnsi="Arial" w:cs="Arial"/>
          <w:lang w:val="sr-Cyrl-CS"/>
        </w:rPr>
        <w:t xml:space="preserve"> коју је сачинио Повереник (вид</w:t>
      </w:r>
      <w:r w:rsidR="002D17A5" w:rsidRPr="00737BB1">
        <w:rPr>
          <w:rFonts w:ascii="Arial" w:hAnsi="Arial" w:cs="Arial"/>
          <w:lang w:val="sr-Cyrl-CS"/>
        </w:rPr>
        <w:t>ети</w:t>
      </w:r>
      <w:r w:rsidRPr="00737BB1">
        <w:rPr>
          <w:rFonts w:ascii="Arial" w:hAnsi="Arial" w:cs="Arial"/>
          <w:lang w:val="sr-Cyrl-CS"/>
        </w:rPr>
        <w:t xml:space="preserve"> </w:t>
      </w:r>
      <w:r w:rsidR="00714B2E" w:rsidRPr="00737BB1">
        <w:rPr>
          <w:rFonts w:ascii="Arial" w:hAnsi="Arial" w:cs="Arial"/>
          <w:lang w:val="sr-Cyrl-CS"/>
        </w:rPr>
        <w:t xml:space="preserve">део </w:t>
      </w:r>
      <w:r w:rsidR="00714B2E" w:rsidRPr="00737BB1">
        <w:rPr>
          <w:rFonts w:ascii="Arial" w:hAnsi="Arial" w:cs="Arial"/>
          <w:i/>
          <w:lang w:val="sr-Cyrl-CS"/>
        </w:rPr>
        <w:t>Извештаји, истраживања и друге публикације</w:t>
      </w:r>
      <w:r w:rsidR="00B51F87" w:rsidRPr="00737BB1">
        <w:rPr>
          <w:rFonts w:ascii="Arial" w:hAnsi="Arial" w:cs="Arial"/>
          <w:lang w:val="sr-Cyrl-CS"/>
        </w:rPr>
        <w:t xml:space="preserve"> овог извештаја</w:t>
      </w:r>
      <w:r w:rsidRPr="00737BB1">
        <w:rPr>
          <w:rFonts w:ascii="Arial" w:hAnsi="Arial" w:cs="Arial"/>
          <w:lang w:val="sr-Cyrl-CS"/>
        </w:rPr>
        <w:t>)</w:t>
      </w:r>
      <w:r w:rsidR="00B51F87" w:rsidRPr="00737BB1">
        <w:rPr>
          <w:rFonts w:ascii="Arial" w:hAnsi="Arial" w:cs="Arial"/>
          <w:lang w:val="sr-Cyrl-CS"/>
        </w:rPr>
        <w:t xml:space="preserve">, указују да се повећава учешће жена у јавном и политичком животу, али </w:t>
      </w:r>
      <w:r w:rsidRPr="00737BB1">
        <w:rPr>
          <w:rFonts w:ascii="Arial" w:hAnsi="Arial" w:cs="Arial"/>
          <w:lang w:val="sr-Cyrl-CS"/>
        </w:rPr>
        <w:t xml:space="preserve">је и </w:t>
      </w:r>
      <w:r w:rsidR="00B51F87" w:rsidRPr="00737BB1">
        <w:rPr>
          <w:rFonts w:ascii="Arial" w:hAnsi="Arial" w:cs="Arial"/>
          <w:lang w:val="sr-Cyrl-CS"/>
        </w:rPr>
        <w:t xml:space="preserve">на овом плану потребно </w:t>
      </w:r>
      <w:r w:rsidRPr="00737BB1">
        <w:rPr>
          <w:rFonts w:ascii="Arial" w:hAnsi="Arial" w:cs="Arial"/>
          <w:lang w:val="sr-Cyrl-CS"/>
        </w:rPr>
        <w:t xml:space="preserve">и даље </w:t>
      </w:r>
      <w:r w:rsidR="00B51F87" w:rsidRPr="00737BB1">
        <w:rPr>
          <w:rFonts w:ascii="Arial" w:hAnsi="Arial" w:cs="Arial"/>
          <w:lang w:val="sr-Cyrl-CS"/>
        </w:rPr>
        <w:t>предузимати афирмати</w:t>
      </w:r>
      <w:r w:rsidR="00A95D20">
        <w:rPr>
          <w:rFonts w:ascii="Arial" w:hAnsi="Arial" w:cs="Arial"/>
          <w:lang w:val="sr-Cyrl-CS"/>
        </w:rPr>
        <w:t>в</w:t>
      </w:r>
      <w:r w:rsidR="00B51F87" w:rsidRPr="00737BB1">
        <w:rPr>
          <w:rFonts w:ascii="Arial" w:hAnsi="Arial" w:cs="Arial"/>
          <w:lang w:val="sr-Cyrl-CS"/>
        </w:rPr>
        <w:t xml:space="preserve">не активности, посебно имајући у виду </w:t>
      </w:r>
      <w:r w:rsidR="00040431" w:rsidRPr="00737BB1">
        <w:rPr>
          <w:rFonts w:ascii="Arial" w:hAnsi="Arial" w:cs="Arial"/>
          <w:lang w:val="sr-Cyrl-CS"/>
        </w:rPr>
        <w:t xml:space="preserve">мањи број жена на </w:t>
      </w:r>
      <w:r w:rsidR="00B51F87" w:rsidRPr="00737BB1">
        <w:rPr>
          <w:rFonts w:ascii="Arial" w:hAnsi="Arial" w:cs="Arial"/>
          <w:lang w:val="sr-Cyrl-CS"/>
        </w:rPr>
        <w:t>руководећ</w:t>
      </w:r>
      <w:r w:rsidR="00040431" w:rsidRPr="00737BB1">
        <w:rPr>
          <w:rFonts w:ascii="Arial" w:hAnsi="Arial" w:cs="Arial"/>
          <w:lang w:val="sr-Cyrl-CS"/>
        </w:rPr>
        <w:t>им положајима</w:t>
      </w:r>
      <w:r w:rsidR="00B51F87" w:rsidRPr="00737BB1">
        <w:rPr>
          <w:rFonts w:ascii="Arial" w:hAnsi="Arial" w:cs="Arial"/>
          <w:lang w:val="sr-Cyrl-CS"/>
        </w:rPr>
        <w:t xml:space="preserve"> као и </w:t>
      </w:r>
      <w:r w:rsidR="00040431" w:rsidRPr="00737BB1">
        <w:rPr>
          <w:rFonts w:ascii="Arial" w:hAnsi="Arial" w:cs="Arial"/>
          <w:lang w:val="sr-Cyrl-CS"/>
        </w:rPr>
        <w:t xml:space="preserve">недовољно </w:t>
      </w:r>
      <w:r w:rsidR="00B51F87" w:rsidRPr="00737BB1">
        <w:rPr>
          <w:rFonts w:ascii="Arial" w:hAnsi="Arial" w:cs="Arial"/>
          <w:lang w:val="sr-Cyrl-CS"/>
        </w:rPr>
        <w:t>учешће жена из</w:t>
      </w:r>
      <w:r w:rsidR="00D005D2" w:rsidRPr="00737BB1">
        <w:rPr>
          <w:rFonts w:ascii="Arial" w:hAnsi="Arial" w:cs="Arial"/>
          <w:lang w:val="sr-Cyrl-CS"/>
        </w:rPr>
        <w:t xml:space="preserve"> </w:t>
      </w:r>
      <w:r w:rsidR="005E314D" w:rsidRPr="00737BB1">
        <w:rPr>
          <w:rFonts w:ascii="Arial" w:hAnsi="Arial" w:cs="Arial"/>
          <w:lang w:val="sr-Cyrl-CS"/>
        </w:rPr>
        <w:t xml:space="preserve">осетљивих друштвених група. </w:t>
      </w:r>
    </w:p>
    <w:p w:rsidR="00DA7460" w:rsidRPr="00737BB1" w:rsidRDefault="000C1690" w:rsidP="00D51D0E">
      <w:pPr>
        <w:ind w:right="26"/>
        <w:jc w:val="both"/>
        <w:rPr>
          <w:rFonts w:ascii="Arial" w:hAnsi="Arial" w:cs="Arial"/>
          <w:bCs/>
          <w:lang w:val="sr-Cyrl-CS"/>
        </w:rPr>
      </w:pPr>
      <w:r w:rsidRPr="00737BB1">
        <w:rPr>
          <w:rFonts w:ascii="Arial" w:hAnsi="Arial" w:cs="Arial"/>
          <w:bCs/>
          <w:lang w:val="sr-Cyrl-CS"/>
        </w:rPr>
        <w:t>Током 2020. године Поверенику је поднето 10</w:t>
      </w:r>
      <w:r w:rsidR="00365F07" w:rsidRPr="00737BB1">
        <w:rPr>
          <w:rFonts w:ascii="Arial" w:hAnsi="Arial" w:cs="Arial"/>
          <w:bCs/>
          <w:lang w:val="sr-Cyrl-CS"/>
        </w:rPr>
        <w:t>5</w:t>
      </w:r>
      <w:r w:rsidR="00DD70A8" w:rsidRPr="00737BB1">
        <w:rPr>
          <w:rFonts w:ascii="Arial" w:hAnsi="Arial" w:cs="Arial"/>
          <w:bCs/>
          <w:lang w:val="sr-Cyrl-CS"/>
        </w:rPr>
        <w:t xml:space="preserve"> притужби по основу пола </w:t>
      </w:r>
      <w:r w:rsidRPr="00737BB1">
        <w:rPr>
          <w:rFonts w:ascii="Arial" w:hAnsi="Arial" w:cs="Arial"/>
          <w:bCs/>
          <w:lang w:val="sr-Cyrl-CS"/>
        </w:rPr>
        <w:t>као личног својства</w:t>
      </w:r>
      <w:r w:rsidR="00E0109F" w:rsidRPr="00737BB1">
        <w:rPr>
          <w:rFonts w:ascii="Arial" w:hAnsi="Arial" w:cs="Arial"/>
          <w:bCs/>
          <w:lang w:val="sr-Cyrl-CS"/>
        </w:rPr>
        <w:t>. Највише притужби поднела су физичка лица и то 63 жене и 29 мушкараца. Оно што је каратктеристично за овај основ дискриминације јесте да се највише притужби односи на област рада и запошљавања</w:t>
      </w:r>
      <w:r w:rsidR="005834D4" w:rsidRPr="00737BB1">
        <w:rPr>
          <w:rFonts w:ascii="Arial" w:hAnsi="Arial" w:cs="Arial"/>
          <w:bCs/>
          <w:lang w:val="sr-Cyrl-CS"/>
        </w:rPr>
        <w:t>, и то претежно због дискриминације жена. Дискриминација жена је најчешћа у вези са порођајем, материнством</w:t>
      </w:r>
      <w:r w:rsidR="00E0109F" w:rsidRPr="00737BB1">
        <w:rPr>
          <w:rFonts w:ascii="Arial" w:hAnsi="Arial" w:cs="Arial"/>
          <w:bCs/>
          <w:lang w:val="sr-Cyrl-CS"/>
        </w:rPr>
        <w:t xml:space="preserve"> </w:t>
      </w:r>
      <w:r w:rsidR="005834D4" w:rsidRPr="00737BB1">
        <w:rPr>
          <w:rFonts w:ascii="Arial" w:hAnsi="Arial" w:cs="Arial"/>
          <w:bCs/>
          <w:lang w:val="sr-Cyrl-CS"/>
        </w:rPr>
        <w:t>и негом детета, због чега се овај основ често појављује уз основ дискриминације брачни и породични статус. С тим у вези, у току 2020. године Поверенику је поднето 56 притужби по основу брачног и породичног статуса као личног својства</w:t>
      </w:r>
      <w:r w:rsidR="0047105B" w:rsidRPr="00737BB1">
        <w:rPr>
          <w:rFonts w:ascii="Arial" w:hAnsi="Arial" w:cs="Arial"/>
          <w:bCs/>
          <w:lang w:val="sr-Cyrl-CS"/>
        </w:rPr>
        <w:t>, од којих је притужбу поднела 41 жена и 13 мушкараца. И код овог основа</w:t>
      </w:r>
      <w:r w:rsidR="00BB3834" w:rsidRPr="00737BB1">
        <w:rPr>
          <w:rFonts w:ascii="Arial" w:hAnsi="Arial" w:cs="Arial"/>
          <w:bCs/>
          <w:lang w:val="sr-Cyrl-CS"/>
        </w:rPr>
        <w:t>, најчешћа област јесте рад и запошљавање управо због дискриминације жена на тржишту рада, док су се мушкарци претежно обраћали због дискриминације у области која се односи н</w:t>
      </w:r>
      <w:r w:rsidR="00DA7460" w:rsidRPr="00737BB1">
        <w:rPr>
          <w:rFonts w:ascii="Arial" w:hAnsi="Arial" w:cs="Arial"/>
          <w:bCs/>
          <w:lang w:val="sr-Cyrl-CS"/>
        </w:rPr>
        <w:t>а поступање органа јавне власти, п</w:t>
      </w:r>
      <w:r w:rsidR="00924077" w:rsidRPr="00737BB1">
        <w:rPr>
          <w:rFonts w:ascii="Arial" w:hAnsi="Arial" w:cs="Arial"/>
          <w:bCs/>
          <w:lang w:val="sr-Cyrl-CS"/>
        </w:rPr>
        <w:t>римера ради</w:t>
      </w:r>
      <w:r w:rsidR="00DA7460" w:rsidRPr="00737BB1">
        <w:rPr>
          <w:rFonts w:ascii="Arial" w:hAnsi="Arial" w:cs="Arial"/>
          <w:bCs/>
          <w:lang w:val="sr-Cyrl-CS"/>
        </w:rPr>
        <w:t xml:space="preserve"> </w:t>
      </w:r>
      <w:r w:rsidR="00A53647" w:rsidRPr="00737BB1">
        <w:rPr>
          <w:rFonts w:ascii="Arial" w:hAnsi="Arial" w:cs="Arial"/>
          <w:bCs/>
          <w:lang w:val="sr-Cyrl-CS"/>
        </w:rPr>
        <w:t>у поступцима за развод брака и поверавањ</w:t>
      </w:r>
      <w:r w:rsidR="004D6057" w:rsidRPr="00737BB1">
        <w:rPr>
          <w:rFonts w:ascii="Arial" w:hAnsi="Arial" w:cs="Arial"/>
          <w:bCs/>
          <w:lang w:val="sr-Cyrl-CS"/>
        </w:rPr>
        <w:t>е</w:t>
      </w:r>
      <w:r w:rsidR="00A53647" w:rsidRPr="00737BB1">
        <w:rPr>
          <w:rFonts w:ascii="Arial" w:hAnsi="Arial" w:cs="Arial"/>
          <w:bCs/>
          <w:lang w:val="sr-Cyrl-CS"/>
        </w:rPr>
        <w:t xml:space="preserve"> детета.</w:t>
      </w:r>
      <w:r w:rsidR="00DA7460" w:rsidRPr="00737BB1">
        <w:rPr>
          <w:rFonts w:ascii="Arial" w:hAnsi="Arial" w:cs="Arial"/>
          <w:bCs/>
          <w:lang w:val="sr-Cyrl-CS"/>
        </w:rPr>
        <w:t xml:space="preserve"> </w:t>
      </w:r>
    </w:p>
    <w:p w:rsidR="00DD70A8" w:rsidRPr="00737BB1" w:rsidRDefault="00DA7460" w:rsidP="00D51D0E">
      <w:pPr>
        <w:ind w:right="26"/>
        <w:jc w:val="both"/>
        <w:rPr>
          <w:rFonts w:ascii="Arial" w:hAnsi="Arial" w:cs="Arial"/>
          <w:bCs/>
          <w:lang w:val="sr-Cyrl-CS"/>
        </w:rPr>
      </w:pPr>
      <w:r w:rsidRPr="00737BB1">
        <w:rPr>
          <w:rFonts w:ascii="Arial" w:hAnsi="Arial" w:cs="Arial"/>
          <w:bCs/>
          <w:lang w:val="sr-Cyrl-CS"/>
        </w:rPr>
        <w:t xml:space="preserve">Имајући у виду неретку </w:t>
      </w:r>
      <w:r w:rsidR="002D17A5" w:rsidRPr="00737BB1">
        <w:rPr>
          <w:rFonts w:ascii="Arial" w:hAnsi="Arial" w:cs="Arial"/>
          <w:bCs/>
          <w:lang w:val="sr-Cyrl-CS"/>
        </w:rPr>
        <w:t>укрштеност</w:t>
      </w:r>
      <w:r w:rsidRPr="00737BB1">
        <w:rPr>
          <w:rFonts w:ascii="Arial" w:hAnsi="Arial" w:cs="Arial"/>
          <w:bCs/>
          <w:lang w:val="sr-Cyrl-CS"/>
        </w:rPr>
        <w:t xml:space="preserve"> ова два основа, који су годинама у врху основа дискриминације, у </w:t>
      </w:r>
      <w:r w:rsidR="0027176B" w:rsidRPr="00737BB1">
        <w:rPr>
          <w:rFonts w:ascii="Arial" w:hAnsi="Arial" w:cs="Arial"/>
          <w:bCs/>
          <w:lang w:val="sr-Cyrl-CS"/>
        </w:rPr>
        <w:t xml:space="preserve">даљем тексту </w:t>
      </w:r>
      <w:r w:rsidRPr="00737BB1">
        <w:rPr>
          <w:rFonts w:ascii="Arial" w:hAnsi="Arial" w:cs="Arial"/>
          <w:bCs/>
          <w:lang w:val="sr-Cyrl-CS"/>
        </w:rPr>
        <w:t xml:space="preserve">су </w:t>
      </w:r>
      <w:r w:rsidR="0027176B" w:rsidRPr="00737BB1">
        <w:rPr>
          <w:rFonts w:ascii="Arial" w:hAnsi="Arial" w:cs="Arial"/>
          <w:bCs/>
          <w:lang w:val="sr-Cyrl-CS"/>
        </w:rPr>
        <w:t>обрађени</w:t>
      </w:r>
      <w:r w:rsidRPr="00737BB1">
        <w:rPr>
          <w:rFonts w:ascii="Arial" w:hAnsi="Arial" w:cs="Arial"/>
          <w:bCs/>
          <w:lang w:val="sr-Cyrl-CS"/>
        </w:rPr>
        <w:t xml:space="preserve"> </w:t>
      </w:r>
      <w:r w:rsidR="002D17A5" w:rsidRPr="00737BB1">
        <w:rPr>
          <w:rFonts w:ascii="Arial" w:hAnsi="Arial" w:cs="Arial"/>
          <w:bCs/>
          <w:lang w:val="sr-Cyrl-CS"/>
        </w:rPr>
        <w:t>заједно</w:t>
      </w:r>
      <w:r w:rsidRPr="00737BB1">
        <w:rPr>
          <w:rFonts w:ascii="Arial" w:hAnsi="Arial" w:cs="Arial"/>
          <w:bCs/>
          <w:lang w:val="sr-Cyrl-CS"/>
        </w:rPr>
        <w:t>.</w:t>
      </w:r>
    </w:p>
    <w:p w:rsidR="004310EB" w:rsidRPr="00737BB1" w:rsidRDefault="004310EB" w:rsidP="00D03C2F">
      <w:pPr>
        <w:ind w:right="26"/>
        <w:jc w:val="center"/>
        <w:rPr>
          <w:rFonts w:ascii="Arial" w:hAnsi="Arial" w:cs="Arial"/>
          <w:bCs/>
          <w:lang w:val="sr-Cyrl-CS"/>
        </w:rPr>
      </w:pPr>
    </w:p>
    <w:p w:rsidR="00365F07" w:rsidRPr="00737BB1" w:rsidRDefault="00365F07" w:rsidP="00D03C2F">
      <w:pPr>
        <w:ind w:right="26"/>
        <w:jc w:val="center"/>
        <w:rPr>
          <w:rFonts w:ascii="Arial" w:hAnsi="Arial" w:cs="Arial"/>
          <w:bCs/>
          <w:lang w:val="sr-Cyrl-CS"/>
        </w:rPr>
      </w:pPr>
      <w:r w:rsidRPr="00737BB1">
        <w:rPr>
          <w:rFonts w:ascii="Arial" w:hAnsi="Arial" w:cs="Arial"/>
          <w:bCs/>
          <w:noProof/>
        </w:rPr>
        <w:lastRenderedPageBreak/>
        <w:drawing>
          <wp:inline distT="0" distB="0" distL="0" distR="0">
            <wp:extent cx="5814420" cy="3441940"/>
            <wp:effectExtent l="19050" t="0" r="14880" b="611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A6643E" w:rsidRPr="00737BB1" w:rsidRDefault="00A6643E" w:rsidP="00A6643E">
      <w:pPr>
        <w:tabs>
          <w:tab w:val="left" w:pos="0"/>
        </w:tabs>
        <w:jc w:val="center"/>
        <w:rPr>
          <w:rFonts w:ascii="Arial Narrow" w:hAnsi="Arial Narrow"/>
          <w:lang w:val="sr-Cyrl-CS"/>
        </w:rPr>
      </w:pPr>
      <w:r w:rsidRPr="00737BB1">
        <w:rPr>
          <w:rFonts w:ascii="Arial Narrow" w:hAnsi="Arial Narrow"/>
          <w:lang w:val="sr-Cyrl-CS"/>
        </w:rPr>
        <w:t>Дискриминација на основу пола и брачног и породичног статуса</w:t>
      </w:r>
    </w:p>
    <w:p w:rsidR="000F7EEF" w:rsidRPr="00737BB1" w:rsidRDefault="000F7EEF" w:rsidP="00D51D0E">
      <w:pPr>
        <w:ind w:right="26"/>
        <w:jc w:val="both"/>
        <w:rPr>
          <w:rFonts w:ascii="Arial" w:hAnsi="Arial" w:cs="Arial"/>
          <w:bCs/>
          <w:lang w:val="sr-Cyrl-CS"/>
        </w:rPr>
      </w:pPr>
      <w:r w:rsidRPr="00737BB1">
        <w:rPr>
          <w:rFonts w:ascii="Arial" w:hAnsi="Arial" w:cs="Arial"/>
          <w:bCs/>
          <w:lang w:val="sr-Cyrl-CS"/>
        </w:rPr>
        <w:t>Најчешће области у којима су поднете притужбе по основу пола су област рада и запошљавања (49) и област која се односи на поступање органа јавне власти (25), затим у области медија и јавног информисања</w:t>
      </w:r>
      <w:r w:rsidR="00EE7466" w:rsidRPr="00737BB1">
        <w:rPr>
          <w:rFonts w:ascii="Arial" w:hAnsi="Arial" w:cs="Arial"/>
          <w:bCs/>
          <w:lang w:val="sr-Cyrl-CS"/>
        </w:rPr>
        <w:t xml:space="preserve"> (8) и друге области са мањим бројем притужби. По основу брачног и породичног статуса највише притужби поднето је такође у области рада и запошљавања (28), следи поступак пред органима јавне власти</w:t>
      </w:r>
      <w:r w:rsidRPr="00737BB1">
        <w:rPr>
          <w:rFonts w:ascii="Arial" w:hAnsi="Arial" w:cs="Arial"/>
          <w:bCs/>
          <w:lang w:val="sr-Cyrl-CS"/>
        </w:rPr>
        <w:t xml:space="preserve"> </w:t>
      </w:r>
      <w:r w:rsidR="00EE7466" w:rsidRPr="00737BB1">
        <w:rPr>
          <w:rFonts w:ascii="Arial" w:hAnsi="Arial" w:cs="Arial"/>
          <w:bCs/>
          <w:lang w:val="sr-Cyrl-CS"/>
        </w:rPr>
        <w:t>(15)</w:t>
      </w:r>
      <w:r w:rsidR="00A95D20">
        <w:rPr>
          <w:rFonts w:ascii="Arial" w:hAnsi="Arial" w:cs="Arial"/>
          <w:bCs/>
          <w:lang w:val="sr-Cyrl-CS"/>
        </w:rPr>
        <w:t>,</w:t>
      </w:r>
      <w:r w:rsidR="00EE7466" w:rsidRPr="00737BB1">
        <w:rPr>
          <w:rFonts w:ascii="Arial" w:hAnsi="Arial" w:cs="Arial"/>
          <w:bCs/>
          <w:lang w:val="sr-Cyrl-CS"/>
        </w:rPr>
        <w:t xml:space="preserve"> док је у други</w:t>
      </w:r>
      <w:r w:rsidR="00A95D20">
        <w:rPr>
          <w:rFonts w:ascii="Arial" w:hAnsi="Arial" w:cs="Arial"/>
          <w:bCs/>
          <w:lang w:val="sr-Cyrl-CS"/>
        </w:rPr>
        <w:t>м</w:t>
      </w:r>
      <w:r w:rsidR="00EE7466" w:rsidRPr="00737BB1">
        <w:rPr>
          <w:rFonts w:ascii="Arial" w:hAnsi="Arial" w:cs="Arial"/>
          <w:bCs/>
          <w:lang w:val="sr-Cyrl-CS"/>
        </w:rPr>
        <w:t xml:space="preserve"> областима поднет мањи број притужби.</w:t>
      </w:r>
    </w:p>
    <w:p w:rsidR="00D51D0E" w:rsidRPr="00737BB1" w:rsidRDefault="00D51D0E" w:rsidP="00D51D0E">
      <w:pPr>
        <w:ind w:right="26"/>
        <w:jc w:val="both"/>
        <w:rPr>
          <w:rFonts w:ascii="Arial" w:hAnsi="Arial" w:cs="Arial"/>
          <w:lang w:val="sr-Cyrl-CS"/>
        </w:rPr>
      </w:pPr>
      <w:r w:rsidRPr="00737BB1">
        <w:rPr>
          <w:rFonts w:ascii="Arial" w:hAnsi="Arial" w:cs="Arial"/>
          <w:lang w:val="sr-Cyrl-CS"/>
        </w:rPr>
        <w:t>Иако Закон о раду уређује положај и права запослених, али и забрањује дискриминацију на основу пола, и даље је присутна неравноправност жена у области рада и запошљавања. Најмање је два пута више мушкараца послодаваца него жена, а осим у сектору финансија, жене чине већину запослених у најслабије плаћеним делатностима.</w:t>
      </w:r>
      <w:r w:rsidRPr="00737BB1">
        <w:rPr>
          <w:rFonts w:ascii="Arial" w:hAnsi="Arial" w:cs="Arial"/>
          <w:i/>
          <w:vertAlign w:val="superscript"/>
          <w:lang w:val="sr-Cyrl-CS"/>
        </w:rPr>
        <w:t xml:space="preserve"> </w:t>
      </w:r>
      <w:r w:rsidRPr="009D5BD7">
        <w:rPr>
          <w:rFonts w:ascii="Arial" w:hAnsi="Arial" w:cs="Arial"/>
          <w:vertAlign w:val="superscript"/>
          <w:lang w:val="sr-Cyrl-CS"/>
        </w:rPr>
        <w:footnoteReference w:id="120"/>
      </w:r>
    </w:p>
    <w:p w:rsidR="009F2F6E" w:rsidRPr="00737BB1" w:rsidRDefault="0065532C" w:rsidP="009F2F6E">
      <w:pPr>
        <w:ind w:right="26"/>
        <w:jc w:val="both"/>
        <w:rPr>
          <w:rFonts w:ascii="Arial" w:hAnsi="Arial" w:cs="Arial"/>
          <w:bCs/>
          <w:lang w:val="sr-Cyrl-CS"/>
        </w:rPr>
      </w:pPr>
      <w:r w:rsidRPr="00737BB1">
        <w:rPr>
          <w:rFonts w:ascii="Arial" w:hAnsi="Arial" w:cs="Arial"/>
          <w:bCs/>
          <w:lang w:val="sr-Cyrl-CS"/>
        </w:rPr>
        <w:t xml:space="preserve">Подсећамо да су, према пракси Повереника изнетој у </w:t>
      </w:r>
      <w:r w:rsidRPr="00737BB1">
        <w:rPr>
          <w:rFonts w:ascii="Arial" w:hAnsi="Arial" w:cs="Arial"/>
          <w:bCs/>
          <w:i/>
          <w:lang w:val="sr-Cyrl-CS"/>
        </w:rPr>
        <w:t>Посебном извештају о дискриминацији у области рада и запошљавања,</w:t>
      </w:r>
      <w:r w:rsidRPr="00737BB1">
        <w:rPr>
          <w:rFonts w:ascii="Arial" w:hAnsi="Arial" w:cs="Arial"/>
          <w:bCs/>
          <w:lang w:val="sr-Cyrl-CS"/>
        </w:rPr>
        <w:t xml:space="preserve"> жене у центру два далеко најучесталија лична својства који су основ дискриминације (према броју поднетих притужби). Ради се о </w:t>
      </w:r>
      <w:r w:rsidR="008726FA" w:rsidRPr="00737BB1">
        <w:rPr>
          <w:rFonts w:ascii="Arial" w:hAnsi="Arial" w:cs="Arial"/>
          <w:bCs/>
          <w:lang w:val="sr-Cyrl-CS"/>
        </w:rPr>
        <w:t xml:space="preserve">вишеструкој </w:t>
      </w:r>
      <w:r w:rsidRPr="00737BB1">
        <w:rPr>
          <w:rFonts w:ascii="Arial" w:hAnsi="Arial" w:cs="Arial"/>
          <w:bCs/>
          <w:lang w:val="sr-Cyrl-CS"/>
        </w:rPr>
        <w:t xml:space="preserve">дискриминацији жена на тржишту рада </w:t>
      </w:r>
      <w:r w:rsidR="00AB1C69" w:rsidRPr="00737BB1">
        <w:rPr>
          <w:rFonts w:ascii="Arial" w:hAnsi="Arial" w:cs="Arial"/>
          <w:bCs/>
          <w:lang w:val="sr-Cyrl-CS"/>
        </w:rPr>
        <w:t xml:space="preserve">и </w:t>
      </w:r>
      <w:r w:rsidRPr="00737BB1">
        <w:rPr>
          <w:rFonts w:ascii="Arial" w:hAnsi="Arial" w:cs="Arial"/>
          <w:bCs/>
          <w:lang w:val="sr-Cyrl-CS"/>
        </w:rPr>
        <w:t xml:space="preserve">по основу пола и по основу брачног и породичног статуса. </w:t>
      </w:r>
      <w:r w:rsidR="00AB1C69" w:rsidRPr="00737BB1">
        <w:rPr>
          <w:rFonts w:ascii="Arial" w:hAnsi="Arial" w:cs="Arial"/>
          <w:bCs/>
          <w:lang w:val="sr-Cyrl-CS"/>
        </w:rPr>
        <w:t>Приликом запошљавања женама се поред стручних квалификација и радног искуства, сагледавају и физички изглед, као и породични статус, а д</w:t>
      </w:r>
      <w:r w:rsidR="009F2F6E" w:rsidRPr="00737BB1">
        <w:rPr>
          <w:rFonts w:ascii="Arial" w:hAnsi="Arial" w:cs="Arial"/>
          <w:bCs/>
          <w:lang w:val="sr-Cyrl-CS"/>
        </w:rPr>
        <w:t xml:space="preserve">искриминација се манифестује </w:t>
      </w:r>
      <w:r w:rsidR="00AB1C69" w:rsidRPr="00737BB1">
        <w:rPr>
          <w:rFonts w:ascii="Arial" w:hAnsi="Arial" w:cs="Arial"/>
          <w:bCs/>
          <w:lang w:val="sr-Cyrl-CS"/>
        </w:rPr>
        <w:t xml:space="preserve">како </w:t>
      </w:r>
      <w:r w:rsidR="009F2F6E" w:rsidRPr="00737BB1">
        <w:rPr>
          <w:rFonts w:ascii="Arial" w:hAnsi="Arial" w:cs="Arial"/>
          <w:bCs/>
          <w:lang w:val="sr-Cyrl-CS"/>
        </w:rPr>
        <w:t xml:space="preserve">у огласима </w:t>
      </w:r>
      <w:r w:rsidR="008726FA" w:rsidRPr="00737BB1">
        <w:rPr>
          <w:rFonts w:ascii="Arial" w:hAnsi="Arial" w:cs="Arial"/>
          <w:bCs/>
          <w:lang w:val="sr-Cyrl-CS"/>
        </w:rPr>
        <w:t>з</w:t>
      </w:r>
      <w:r w:rsidR="00AB1C69" w:rsidRPr="00737BB1">
        <w:rPr>
          <w:rFonts w:ascii="Arial" w:hAnsi="Arial" w:cs="Arial"/>
          <w:bCs/>
          <w:lang w:val="sr-Cyrl-CS"/>
        </w:rPr>
        <w:t xml:space="preserve">а посао тако </w:t>
      </w:r>
      <w:r w:rsidR="009F2F6E" w:rsidRPr="00737BB1">
        <w:rPr>
          <w:rFonts w:ascii="Arial" w:hAnsi="Arial" w:cs="Arial"/>
          <w:bCs/>
          <w:lang w:val="sr-Cyrl-CS"/>
        </w:rPr>
        <w:t>и приликом разговора, условљавањем рада одлагањем трудноће и стварања породице</w:t>
      </w:r>
      <w:r w:rsidR="00565219" w:rsidRPr="00737BB1">
        <w:rPr>
          <w:rFonts w:ascii="Arial" w:hAnsi="Arial" w:cs="Arial"/>
          <w:bCs/>
          <w:lang w:val="sr-Cyrl-CS"/>
        </w:rPr>
        <w:t xml:space="preserve"> због претпоставке о немогућности усклађивања </w:t>
      </w:r>
      <w:r w:rsidR="00B2641E" w:rsidRPr="00737BB1">
        <w:rPr>
          <w:rFonts w:ascii="Arial" w:hAnsi="Arial" w:cs="Arial"/>
          <w:bCs/>
          <w:lang w:val="sr-Cyrl-CS"/>
        </w:rPr>
        <w:t>рада и родитељства</w:t>
      </w:r>
      <w:r w:rsidR="00565219" w:rsidRPr="00737BB1">
        <w:rPr>
          <w:rFonts w:ascii="Arial" w:hAnsi="Arial" w:cs="Arial"/>
          <w:bCs/>
          <w:lang w:val="sr-Cyrl-CS"/>
        </w:rPr>
        <w:t>.</w:t>
      </w:r>
      <w:r w:rsidR="00B2641E" w:rsidRPr="00737BB1">
        <w:rPr>
          <w:rFonts w:ascii="Arial" w:hAnsi="Arial" w:cs="Arial"/>
          <w:bCs/>
          <w:lang w:val="sr-Cyrl-CS"/>
        </w:rPr>
        <w:t xml:space="preserve"> </w:t>
      </w:r>
      <w:r w:rsidR="00AB1C69" w:rsidRPr="00737BB1">
        <w:rPr>
          <w:rFonts w:ascii="Arial" w:hAnsi="Arial" w:cs="Arial"/>
          <w:bCs/>
          <w:lang w:val="sr-Cyrl-CS"/>
        </w:rPr>
        <w:t>О</w:t>
      </w:r>
      <w:r w:rsidR="009F2F6E" w:rsidRPr="00737BB1">
        <w:rPr>
          <w:rFonts w:ascii="Arial" w:hAnsi="Arial" w:cs="Arial"/>
          <w:bCs/>
          <w:lang w:val="sr-Cyrl-CS"/>
        </w:rPr>
        <w:t>тежано</w:t>
      </w:r>
      <w:r w:rsidR="00AB1C69" w:rsidRPr="00737BB1">
        <w:rPr>
          <w:rFonts w:ascii="Arial" w:hAnsi="Arial" w:cs="Arial"/>
          <w:bCs/>
          <w:lang w:val="sr-Cyrl-CS"/>
        </w:rPr>
        <w:t xml:space="preserve"> је и</w:t>
      </w:r>
      <w:r w:rsidR="009F2F6E" w:rsidRPr="00737BB1">
        <w:rPr>
          <w:rFonts w:ascii="Arial" w:hAnsi="Arial" w:cs="Arial"/>
          <w:bCs/>
          <w:lang w:val="sr-Cyrl-CS"/>
        </w:rPr>
        <w:t xml:space="preserve"> запошљавањ</w:t>
      </w:r>
      <w:r w:rsidR="00AB1C69" w:rsidRPr="00737BB1">
        <w:rPr>
          <w:rFonts w:ascii="Arial" w:hAnsi="Arial" w:cs="Arial"/>
          <w:bCs/>
          <w:lang w:val="sr-Cyrl-CS"/>
        </w:rPr>
        <w:t>е жена</w:t>
      </w:r>
      <w:r w:rsidR="009F2F6E" w:rsidRPr="00737BB1">
        <w:rPr>
          <w:rFonts w:ascii="Arial" w:hAnsi="Arial" w:cs="Arial"/>
          <w:bCs/>
          <w:lang w:val="sr-Cyrl-CS"/>
        </w:rPr>
        <w:t xml:space="preserve"> у „каснијим“ годинама</w:t>
      </w:r>
      <w:r w:rsidR="002D17A5" w:rsidRPr="00737BB1">
        <w:rPr>
          <w:rFonts w:ascii="Arial" w:hAnsi="Arial" w:cs="Arial"/>
          <w:bCs/>
          <w:lang w:val="sr-Cyrl-CS"/>
        </w:rPr>
        <w:t xml:space="preserve">, што потврђују и подаци из истраживања Републичког завода за статистику </w:t>
      </w:r>
      <w:r w:rsidR="002D17A5" w:rsidRPr="00737BB1">
        <w:rPr>
          <w:rFonts w:ascii="Arial" w:hAnsi="Arial" w:cs="Arial"/>
          <w:bCs/>
          <w:i/>
          <w:lang w:val="sr-Cyrl-CS"/>
        </w:rPr>
        <w:t>Жене и мушкарци у Републици Србији</w:t>
      </w:r>
      <w:r w:rsidR="002D17A5" w:rsidRPr="00737BB1">
        <w:rPr>
          <w:rFonts w:ascii="Arial" w:hAnsi="Arial" w:cs="Arial"/>
          <w:bCs/>
          <w:lang w:val="sr-Cyrl-CS"/>
        </w:rPr>
        <w:t xml:space="preserve"> према којима </w:t>
      </w:r>
      <w:r w:rsidR="002D17A5" w:rsidRPr="00737BB1">
        <w:rPr>
          <w:rFonts w:ascii="Arial" w:hAnsi="Arial" w:cs="Arial"/>
          <w:bCs/>
          <w:lang w:val="sr-Cyrl-CS"/>
        </w:rPr>
        <w:lastRenderedPageBreak/>
        <w:t>је највећи родни јаз на тржишту рада забележен у узрасту од 55 до 64 године где се уочава да је свега 40% жена и чак 61% мушкараца у радном односу.</w:t>
      </w:r>
      <w:r w:rsidR="009F2F6E" w:rsidRPr="00737BB1">
        <w:rPr>
          <w:rFonts w:ascii="Arial" w:hAnsi="Arial" w:cs="Arial"/>
          <w:bCs/>
          <w:lang w:val="sr-Cyrl-CS"/>
        </w:rPr>
        <w:t xml:space="preserve"> У току рада дискриминација жена се манифестује немогућношћу или мањом могућношћу напредовања, недовољном учешћу у одлучивању, условљавањима приликом продужетка радног односа на одређено време или његовог прерастања у радни однос на неодређено и сл, али и приликом престанка радног односа – дакле у свим фазама рада. И у оквиру ове највеће ризичне групе на тржишту рада, јер жене чине бар половину становништва, неколико категорија је у посебно тешком положају</w:t>
      </w:r>
      <w:r w:rsidR="009D5BD7">
        <w:rPr>
          <w:rFonts w:ascii="Arial" w:hAnsi="Arial" w:cs="Arial"/>
          <w:bCs/>
          <w:lang w:val="sr-Cyrl-CS"/>
        </w:rPr>
        <w:t xml:space="preserve"> (</w:t>
      </w:r>
      <w:r w:rsidR="009F2F6E" w:rsidRPr="00737BB1">
        <w:rPr>
          <w:rFonts w:ascii="Arial" w:hAnsi="Arial" w:cs="Arial"/>
          <w:bCs/>
          <w:lang w:val="sr-Cyrl-CS"/>
        </w:rPr>
        <w:t>Ромкињ</w:t>
      </w:r>
      <w:r w:rsidR="009D5BD7">
        <w:rPr>
          <w:rFonts w:ascii="Arial" w:hAnsi="Arial" w:cs="Arial"/>
          <w:bCs/>
          <w:lang w:val="sr-Cyrl-CS"/>
        </w:rPr>
        <w:t>е</w:t>
      </w:r>
      <w:r w:rsidR="009F2F6E" w:rsidRPr="00737BB1">
        <w:rPr>
          <w:rFonts w:ascii="Arial" w:hAnsi="Arial" w:cs="Arial"/>
          <w:bCs/>
          <w:lang w:val="sr-Cyrl-CS"/>
        </w:rPr>
        <w:t>, жен</w:t>
      </w:r>
      <w:r w:rsidR="009D5BD7">
        <w:rPr>
          <w:rFonts w:ascii="Arial" w:hAnsi="Arial" w:cs="Arial"/>
          <w:bCs/>
          <w:lang w:val="sr-Cyrl-CS"/>
        </w:rPr>
        <w:t>е</w:t>
      </w:r>
      <w:r w:rsidR="009F2F6E" w:rsidRPr="00737BB1">
        <w:rPr>
          <w:rFonts w:ascii="Arial" w:hAnsi="Arial" w:cs="Arial"/>
          <w:bCs/>
          <w:lang w:val="sr-Cyrl-CS"/>
        </w:rPr>
        <w:t xml:space="preserve"> са инвалидитетом, млад</w:t>
      </w:r>
      <w:r w:rsidR="009D5BD7">
        <w:rPr>
          <w:rFonts w:ascii="Arial" w:hAnsi="Arial" w:cs="Arial"/>
          <w:bCs/>
          <w:lang w:val="sr-Cyrl-CS"/>
        </w:rPr>
        <w:t>е</w:t>
      </w:r>
      <w:r w:rsidR="009F2F6E" w:rsidRPr="00737BB1">
        <w:rPr>
          <w:rFonts w:ascii="Arial" w:hAnsi="Arial" w:cs="Arial"/>
          <w:bCs/>
          <w:lang w:val="sr-Cyrl-CS"/>
        </w:rPr>
        <w:t xml:space="preserve"> или стариј</w:t>
      </w:r>
      <w:r w:rsidR="009D5BD7">
        <w:rPr>
          <w:rFonts w:ascii="Arial" w:hAnsi="Arial" w:cs="Arial"/>
          <w:bCs/>
          <w:lang w:val="sr-Cyrl-CS"/>
        </w:rPr>
        <w:t>е</w:t>
      </w:r>
      <w:r w:rsidR="009F2F6E" w:rsidRPr="00737BB1">
        <w:rPr>
          <w:rFonts w:ascii="Arial" w:hAnsi="Arial" w:cs="Arial"/>
          <w:bCs/>
          <w:lang w:val="sr-Cyrl-CS"/>
        </w:rPr>
        <w:t xml:space="preserve"> радниц</w:t>
      </w:r>
      <w:r w:rsidR="009D5BD7">
        <w:rPr>
          <w:rFonts w:ascii="Arial" w:hAnsi="Arial" w:cs="Arial"/>
          <w:bCs/>
          <w:lang w:val="sr-Cyrl-CS"/>
        </w:rPr>
        <w:t>е</w:t>
      </w:r>
      <w:r w:rsidR="009F2F6E" w:rsidRPr="00737BB1">
        <w:rPr>
          <w:rFonts w:ascii="Arial" w:hAnsi="Arial" w:cs="Arial"/>
          <w:bCs/>
          <w:lang w:val="sr-Cyrl-CS"/>
        </w:rPr>
        <w:t>, сиромашн</w:t>
      </w:r>
      <w:r w:rsidR="009D5BD7">
        <w:rPr>
          <w:rFonts w:ascii="Arial" w:hAnsi="Arial" w:cs="Arial"/>
          <w:bCs/>
          <w:lang w:val="sr-Cyrl-CS"/>
        </w:rPr>
        <w:t>е</w:t>
      </w:r>
      <w:r w:rsidR="009F2F6E" w:rsidRPr="00737BB1">
        <w:rPr>
          <w:rFonts w:ascii="Arial" w:hAnsi="Arial" w:cs="Arial"/>
          <w:bCs/>
          <w:lang w:val="sr-Cyrl-CS"/>
        </w:rPr>
        <w:t>, жен</w:t>
      </w:r>
      <w:r w:rsidR="009D5BD7">
        <w:rPr>
          <w:rFonts w:ascii="Arial" w:hAnsi="Arial" w:cs="Arial"/>
          <w:bCs/>
          <w:lang w:val="sr-Cyrl-CS"/>
        </w:rPr>
        <w:t>е</w:t>
      </w:r>
      <w:r w:rsidR="009F2F6E" w:rsidRPr="00737BB1">
        <w:rPr>
          <w:rFonts w:ascii="Arial" w:hAnsi="Arial" w:cs="Arial"/>
          <w:bCs/>
          <w:lang w:val="sr-Cyrl-CS"/>
        </w:rPr>
        <w:t xml:space="preserve"> са села, </w:t>
      </w:r>
      <w:r w:rsidR="009D5BD7">
        <w:rPr>
          <w:rFonts w:ascii="Arial" w:hAnsi="Arial" w:cs="Arial"/>
          <w:bCs/>
          <w:lang w:val="sr-Cyrl-CS"/>
        </w:rPr>
        <w:t xml:space="preserve">оне </w:t>
      </w:r>
      <w:r w:rsidR="009F2F6E" w:rsidRPr="00737BB1">
        <w:rPr>
          <w:rFonts w:ascii="Arial" w:hAnsi="Arial" w:cs="Arial"/>
          <w:bCs/>
          <w:lang w:val="sr-Cyrl-CS"/>
        </w:rPr>
        <w:t>са нижим нивоом образовања, самохран</w:t>
      </w:r>
      <w:r w:rsidR="009D5BD7">
        <w:rPr>
          <w:rFonts w:ascii="Arial" w:hAnsi="Arial" w:cs="Arial"/>
          <w:bCs/>
          <w:lang w:val="sr-Cyrl-CS"/>
        </w:rPr>
        <w:t xml:space="preserve">е </w:t>
      </w:r>
      <w:r w:rsidR="009F2F6E" w:rsidRPr="00737BB1">
        <w:rPr>
          <w:rFonts w:ascii="Arial" w:hAnsi="Arial" w:cs="Arial"/>
          <w:bCs/>
          <w:lang w:val="sr-Cyrl-CS"/>
        </w:rPr>
        <w:t>мајк</w:t>
      </w:r>
      <w:r w:rsidR="009D5BD7">
        <w:rPr>
          <w:rFonts w:ascii="Arial" w:hAnsi="Arial" w:cs="Arial"/>
          <w:bCs/>
          <w:lang w:val="sr-Cyrl-CS"/>
        </w:rPr>
        <w:t>е</w:t>
      </w:r>
      <w:r w:rsidR="009F2F6E" w:rsidRPr="00737BB1">
        <w:rPr>
          <w:rFonts w:ascii="Arial" w:hAnsi="Arial" w:cs="Arial"/>
          <w:bCs/>
          <w:lang w:val="sr-Cyrl-CS"/>
        </w:rPr>
        <w:t>, избегл</w:t>
      </w:r>
      <w:r w:rsidR="009D5BD7">
        <w:rPr>
          <w:rFonts w:ascii="Arial" w:hAnsi="Arial" w:cs="Arial"/>
          <w:bCs/>
          <w:lang w:val="sr-Cyrl-CS"/>
        </w:rPr>
        <w:t>е</w:t>
      </w:r>
      <w:r w:rsidR="009F2F6E" w:rsidRPr="00737BB1">
        <w:rPr>
          <w:rFonts w:ascii="Arial" w:hAnsi="Arial" w:cs="Arial"/>
          <w:bCs/>
          <w:lang w:val="sr-Cyrl-CS"/>
        </w:rPr>
        <w:t xml:space="preserve"> или расељен</w:t>
      </w:r>
      <w:r w:rsidR="009D5BD7">
        <w:rPr>
          <w:rFonts w:ascii="Arial" w:hAnsi="Arial" w:cs="Arial"/>
          <w:bCs/>
          <w:lang w:val="sr-Cyrl-CS"/>
        </w:rPr>
        <w:t>е</w:t>
      </w:r>
      <w:r w:rsidR="009F2F6E" w:rsidRPr="00737BB1">
        <w:rPr>
          <w:rFonts w:ascii="Arial" w:hAnsi="Arial" w:cs="Arial"/>
          <w:bCs/>
          <w:lang w:val="sr-Cyrl-CS"/>
        </w:rPr>
        <w:t xml:space="preserve"> жен</w:t>
      </w:r>
      <w:r w:rsidR="009D5BD7">
        <w:rPr>
          <w:rFonts w:ascii="Arial" w:hAnsi="Arial" w:cs="Arial"/>
          <w:bCs/>
          <w:lang w:val="sr-Cyrl-CS"/>
        </w:rPr>
        <w:t>е</w:t>
      </w:r>
      <w:r w:rsidR="009F2F6E" w:rsidRPr="00737BB1">
        <w:rPr>
          <w:rFonts w:ascii="Arial" w:hAnsi="Arial" w:cs="Arial"/>
          <w:bCs/>
          <w:lang w:val="sr-Cyrl-CS"/>
        </w:rPr>
        <w:t xml:space="preserve"> и др</w:t>
      </w:r>
      <w:r w:rsidR="009D5BD7">
        <w:rPr>
          <w:rFonts w:ascii="Arial" w:hAnsi="Arial" w:cs="Arial"/>
          <w:bCs/>
          <w:lang w:val="sr-Cyrl-CS"/>
        </w:rPr>
        <w:t>)</w:t>
      </w:r>
      <w:r w:rsidR="009F2F6E" w:rsidRPr="00737BB1">
        <w:rPr>
          <w:rFonts w:ascii="Arial" w:hAnsi="Arial" w:cs="Arial"/>
          <w:bCs/>
          <w:lang w:val="sr-Cyrl-CS"/>
        </w:rPr>
        <w:t>.</w:t>
      </w:r>
      <w:r w:rsidR="00E9233B" w:rsidRPr="00737BB1">
        <w:rPr>
          <w:rFonts w:ascii="Arial" w:hAnsi="Arial" w:cs="Arial"/>
          <w:bCs/>
          <w:lang w:val="sr-Cyrl-CS"/>
        </w:rPr>
        <w:t xml:space="preserve"> </w:t>
      </w:r>
    </w:p>
    <w:p w:rsidR="004D02CC" w:rsidRPr="00737BB1" w:rsidRDefault="004A1E35" w:rsidP="004D02CC">
      <w:pPr>
        <w:ind w:right="26"/>
        <w:jc w:val="both"/>
        <w:rPr>
          <w:rFonts w:ascii="Arial" w:hAnsi="Arial" w:cs="Arial"/>
          <w:bCs/>
          <w:lang w:val="sr-Cyrl-CS"/>
        </w:rPr>
      </w:pPr>
      <w:r w:rsidRPr="00737BB1">
        <w:rPr>
          <w:noProof/>
        </w:rPr>
        <w:drawing>
          <wp:anchor distT="0" distB="0" distL="114300" distR="114300" simplePos="0" relativeHeight="251687424" behindDoc="1" locked="0" layoutInCell="1" allowOverlap="1">
            <wp:simplePos x="0" y="0"/>
            <wp:positionH relativeFrom="column">
              <wp:posOffset>15875</wp:posOffset>
            </wp:positionH>
            <wp:positionV relativeFrom="paragraph">
              <wp:posOffset>67310</wp:posOffset>
            </wp:positionV>
            <wp:extent cx="2301240" cy="1462405"/>
            <wp:effectExtent l="19050" t="0" r="3810" b="0"/>
            <wp:wrapTight wrapText="bothSides">
              <wp:wrapPolygon edited="0">
                <wp:start x="-179" y="0"/>
                <wp:lineTo x="-179" y="21384"/>
                <wp:lineTo x="21636" y="21384"/>
                <wp:lineTo x="21636" y="0"/>
                <wp:lineTo x="-179" y="0"/>
              </wp:wrapPolygon>
            </wp:wrapTight>
            <wp:docPr id="95"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301240" cy="1462405"/>
                    </a:xfrm>
                    <a:prstGeom prst="rect">
                      <a:avLst/>
                    </a:prstGeom>
                    <a:noFill/>
                    <a:ln w="9525">
                      <a:noFill/>
                      <a:miter lim="800000"/>
                      <a:headEnd/>
                      <a:tailEnd/>
                    </a:ln>
                  </pic:spPr>
                </pic:pic>
              </a:graphicData>
            </a:graphic>
          </wp:anchor>
        </w:drawing>
      </w:r>
      <w:r w:rsidR="004D02CC" w:rsidRPr="00737BB1">
        <w:rPr>
          <w:rFonts w:ascii="Arial" w:hAnsi="Arial" w:cs="Arial"/>
          <w:bCs/>
          <w:lang w:val="sr-Cyrl-CS"/>
        </w:rPr>
        <w:t>Овакви примери дискриминаторних огласа се често могу видети истакнути на излозима бутика, пекара, кладионица</w:t>
      </w:r>
      <w:r w:rsidR="00A95D20">
        <w:rPr>
          <w:rFonts w:ascii="Arial" w:hAnsi="Arial" w:cs="Arial"/>
          <w:bCs/>
          <w:lang w:val="sr-Cyrl-CS"/>
        </w:rPr>
        <w:t xml:space="preserve"> и сл</w:t>
      </w:r>
      <w:r w:rsidR="004D02CC" w:rsidRPr="00737BB1">
        <w:rPr>
          <w:rFonts w:ascii="Arial" w:hAnsi="Arial" w:cs="Arial"/>
          <w:bCs/>
          <w:lang w:val="sr-Cyrl-CS"/>
        </w:rPr>
        <w:t xml:space="preserve">. Поступајући по притужбама, Повереник је у више случајева дао мишљење утврдивши дисриминацију уз препоруке послодавцима да уклоне дискриминаторне огласе, односно дискриминаторне услове из огласа за посао и да убудуће приликом оглашавања и избора кандидата не постављају услове за заснивање радног односа који се тичу личних својстава кандидата а који нису стварни и одлучујући услов за обављање посла. </w:t>
      </w:r>
    </w:p>
    <w:p w:rsidR="00BF5C8E" w:rsidRPr="00737BB1" w:rsidRDefault="00B2641E" w:rsidP="00401880">
      <w:pPr>
        <w:spacing w:after="0"/>
        <w:ind w:right="28"/>
        <w:jc w:val="both"/>
        <w:rPr>
          <w:rFonts w:ascii="Arial" w:hAnsi="Arial" w:cs="Arial"/>
          <w:bCs/>
          <w:lang w:val="sr-Cyrl-CS"/>
        </w:rPr>
      </w:pPr>
      <w:r w:rsidRPr="00737BB1">
        <w:rPr>
          <w:rFonts w:ascii="Arial" w:hAnsi="Arial" w:cs="Arial"/>
          <w:bCs/>
          <w:lang w:val="sr-Cyrl-CS"/>
        </w:rPr>
        <w:t xml:space="preserve">Као један од примера из праксе Повереника током 2020. године може се издвојити </w:t>
      </w:r>
      <w:r w:rsidR="004D02CC" w:rsidRPr="00737BB1">
        <w:rPr>
          <w:rFonts w:ascii="Arial" w:hAnsi="Arial" w:cs="Arial"/>
          <w:bCs/>
          <w:lang w:val="sr-Cyrl-CS"/>
        </w:rPr>
        <w:t xml:space="preserve">и </w:t>
      </w:r>
      <w:r w:rsidRPr="00737BB1">
        <w:rPr>
          <w:rFonts w:ascii="Arial" w:hAnsi="Arial" w:cs="Arial"/>
          <w:bCs/>
          <w:lang w:val="sr-Cyrl-CS"/>
        </w:rPr>
        <w:t xml:space="preserve">обраћање подноситељке притужбе која је навела да је у компанији запослена дужи временски период преко агенције посредника. Уговор на одређено време продужаван јој је сваке године, међутим када је контактирала агенцију како би се информисала када би требало да </w:t>
      </w:r>
      <w:r w:rsidR="00700FFC" w:rsidRPr="00737BB1">
        <w:rPr>
          <w:rFonts w:ascii="Arial" w:hAnsi="Arial" w:cs="Arial"/>
          <w:bCs/>
          <w:lang w:val="sr-Cyrl-CS"/>
        </w:rPr>
        <w:t>закључи</w:t>
      </w:r>
      <w:r w:rsidRPr="00737BB1">
        <w:rPr>
          <w:rFonts w:ascii="Arial" w:hAnsi="Arial" w:cs="Arial"/>
          <w:bCs/>
          <w:lang w:val="sr-Cyrl-CS"/>
        </w:rPr>
        <w:t xml:space="preserve"> уговор</w:t>
      </w:r>
      <w:r w:rsidR="00700FFC" w:rsidRPr="00737BB1">
        <w:rPr>
          <w:rFonts w:ascii="Arial" w:hAnsi="Arial" w:cs="Arial"/>
          <w:bCs/>
          <w:lang w:val="sr-Cyrl-CS"/>
        </w:rPr>
        <w:t xml:space="preserve"> о раду на неодрђено време, саопштено јој је </w:t>
      </w:r>
      <w:r w:rsidRPr="00737BB1">
        <w:rPr>
          <w:rFonts w:ascii="Arial" w:hAnsi="Arial" w:cs="Arial"/>
          <w:bCs/>
          <w:lang w:val="sr-Cyrl-CS"/>
        </w:rPr>
        <w:t>да за труднице то не важи.</w:t>
      </w:r>
    </w:p>
    <w:p w:rsidR="00D03C2F" w:rsidRPr="009D5BD7" w:rsidRDefault="00D03C2F" w:rsidP="00401880">
      <w:pPr>
        <w:spacing w:after="0"/>
        <w:ind w:right="28"/>
        <w:jc w:val="both"/>
        <w:rPr>
          <w:rFonts w:ascii="Arial" w:hAnsi="Arial" w:cs="Arial"/>
          <w:bCs/>
          <w:sz w:val="32"/>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93465B" w:rsidRPr="00737BB1" w:rsidTr="009D5BD7">
        <w:trPr>
          <w:trHeight w:val="761"/>
        </w:trPr>
        <w:tc>
          <w:tcPr>
            <w:tcW w:w="9134" w:type="dxa"/>
            <w:shd w:val="clear" w:color="auto" w:fill="FABF8F" w:themeFill="accent6" w:themeFillTint="99"/>
          </w:tcPr>
          <w:p w:rsidR="009D5BD7" w:rsidRPr="009D5BD7" w:rsidRDefault="009D5BD7" w:rsidP="009D5BD7">
            <w:pPr>
              <w:pStyle w:val="NoSpacing"/>
              <w:rPr>
                <w:sz w:val="12"/>
                <w:lang w:val="sr-Cyrl-CS"/>
              </w:rPr>
            </w:pPr>
          </w:p>
          <w:p w:rsidR="008D5640" w:rsidRPr="00737BB1" w:rsidRDefault="004A1E35" w:rsidP="00D03C2F">
            <w:pPr>
              <w:jc w:val="both"/>
              <w:rPr>
                <w:rFonts w:ascii="Arial" w:hAnsi="Arial" w:cs="Arial"/>
                <w:lang w:val="sr-Cyrl-CS"/>
              </w:rPr>
            </w:pPr>
            <w:r w:rsidRPr="00737BB1">
              <w:rPr>
                <w:rFonts w:ascii="Arial" w:hAnsi="Arial" w:cs="Arial"/>
                <w:noProof/>
              </w:rPr>
              <w:drawing>
                <wp:anchor distT="0" distB="0" distL="114300" distR="114300" simplePos="0" relativeHeight="251686400" behindDoc="0" locked="0" layoutInCell="1" allowOverlap="1">
                  <wp:simplePos x="0" y="0"/>
                  <wp:positionH relativeFrom="column">
                    <wp:posOffset>76835</wp:posOffset>
                  </wp:positionH>
                  <wp:positionV relativeFrom="paragraph">
                    <wp:posOffset>72390</wp:posOffset>
                  </wp:positionV>
                  <wp:extent cx="306070" cy="542925"/>
                  <wp:effectExtent l="19050" t="0" r="0" b="0"/>
                  <wp:wrapSquare wrapText="bothSides"/>
                  <wp:docPr id="94" name="Picture 737"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Description: blue-exclamation-point-1 | Department of Italian | Georgetown University"/>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6070" cy="542925"/>
                          </a:xfrm>
                          <a:prstGeom prst="rect">
                            <a:avLst/>
                          </a:prstGeom>
                          <a:noFill/>
                          <a:ln w="9525">
                            <a:noFill/>
                            <a:miter lim="800000"/>
                            <a:headEnd/>
                            <a:tailEnd/>
                          </a:ln>
                        </pic:spPr>
                      </pic:pic>
                    </a:graphicData>
                  </a:graphic>
                </wp:anchor>
              </w:drawing>
            </w:r>
            <w:r w:rsidR="00C0683B" w:rsidRPr="00737BB1">
              <w:rPr>
                <w:rFonts w:ascii="Arial" w:hAnsi="Arial" w:cs="Arial"/>
                <w:lang w:val="sr-Cyrl-CS"/>
              </w:rPr>
              <w:t>С</w:t>
            </w:r>
            <w:r w:rsidR="0093465B" w:rsidRPr="00737BB1">
              <w:rPr>
                <w:rFonts w:ascii="Arial" w:hAnsi="Arial" w:cs="Arial"/>
                <w:lang w:val="sr-Cyrl-CS"/>
              </w:rPr>
              <w:t>амохрана мајка троје малолетне деце,</w:t>
            </w:r>
            <w:r w:rsidR="00C0683B" w:rsidRPr="00737BB1">
              <w:rPr>
                <w:rFonts w:ascii="Arial" w:hAnsi="Arial" w:cs="Arial"/>
                <w:lang w:val="sr-Cyrl-CS"/>
              </w:rPr>
              <w:t xml:space="preserve"> поднела је притужбу наводећи </w:t>
            </w:r>
            <w:r w:rsidR="0093465B" w:rsidRPr="00737BB1">
              <w:rPr>
                <w:rFonts w:ascii="Arial" w:hAnsi="Arial" w:cs="Arial"/>
                <w:lang w:val="sr-Cyrl-CS"/>
              </w:rPr>
              <w:t>да је због болести „средњег дететa“ отворила боловање и да јој је након повратка уручено унапред потписано решење о споразумном раскиду радног односа, са образложењем да „није поуздана“, али и „да су јој врата вртића отворена када јој деца порасту“.</w:t>
            </w:r>
            <w:r w:rsidR="00C0683B" w:rsidRPr="00737BB1">
              <w:rPr>
                <w:rFonts w:ascii="Arial" w:hAnsi="Arial" w:cs="Arial"/>
                <w:lang w:val="sr-Cyrl-CS"/>
              </w:rPr>
              <w:t xml:space="preserve"> </w:t>
            </w:r>
            <w:r w:rsidR="008D5640" w:rsidRPr="00737BB1">
              <w:rPr>
                <w:rFonts w:ascii="Arial" w:hAnsi="Arial" w:cs="Arial"/>
                <w:lang w:val="sr-Cyrl-CS"/>
              </w:rPr>
              <w:t>Тим поводом Повереник је донео мишљење у којем је констатовао да о</w:t>
            </w:r>
            <w:r w:rsidR="00C0683B" w:rsidRPr="00737BB1">
              <w:rPr>
                <w:rFonts w:ascii="Arial" w:hAnsi="Arial" w:cs="Arial"/>
                <w:lang w:val="sr-Cyrl-CS"/>
              </w:rPr>
              <w:t xml:space="preserve">длазак притужиље на боловање због неге болесног детета био је </w:t>
            </w:r>
            <w:r w:rsidR="00CD61C6" w:rsidRPr="00737BB1">
              <w:rPr>
                <w:rFonts w:ascii="Arial" w:hAnsi="Arial" w:cs="Arial"/>
                <w:lang w:val="sr-Cyrl-CS"/>
              </w:rPr>
              <w:t>својеврс</w:t>
            </w:r>
            <w:r w:rsidR="009D5BD7">
              <w:rPr>
                <w:rFonts w:ascii="Arial" w:hAnsi="Arial" w:cs="Arial"/>
                <w:lang w:val="sr-Cyrl-CS"/>
              </w:rPr>
              <w:t>т</w:t>
            </w:r>
            <w:r w:rsidR="00CD61C6" w:rsidRPr="00737BB1">
              <w:rPr>
                <w:rFonts w:ascii="Arial" w:hAnsi="Arial" w:cs="Arial"/>
                <w:lang w:val="sr-Cyrl-CS"/>
              </w:rPr>
              <w:t>ан „</w:t>
            </w:r>
            <w:r w:rsidR="00C0683B" w:rsidRPr="00737BB1">
              <w:rPr>
                <w:rFonts w:ascii="Arial" w:hAnsi="Arial" w:cs="Arial"/>
                <w:lang w:val="sr-Cyrl-CS"/>
              </w:rPr>
              <w:t>окидач</w:t>
            </w:r>
            <w:r w:rsidR="00CD61C6" w:rsidRPr="00737BB1">
              <w:rPr>
                <w:rFonts w:ascii="Arial" w:hAnsi="Arial" w:cs="Arial"/>
                <w:lang w:val="sr-Cyrl-CS"/>
              </w:rPr>
              <w:t>“</w:t>
            </w:r>
            <w:r w:rsidR="00C0683B" w:rsidRPr="00737BB1">
              <w:rPr>
                <w:rFonts w:ascii="Arial" w:hAnsi="Arial" w:cs="Arial"/>
                <w:lang w:val="sr-Cyrl-CS"/>
              </w:rPr>
              <w:t xml:space="preserve"> послодавцу да прекине сарадњу са запосленом чиме је послата порука и другим запосленим женама да могу очекивати исти третман уколико буду одсуствовале са рада ради бриге о деци.</w:t>
            </w:r>
          </w:p>
          <w:p w:rsidR="00C0683B" w:rsidRPr="00737BB1" w:rsidRDefault="00C0683B" w:rsidP="00523319">
            <w:pPr>
              <w:jc w:val="both"/>
              <w:rPr>
                <w:rFonts w:ascii="Arial" w:hAnsi="Arial" w:cs="Arial"/>
                <w:lang w:val="sr-Cyrl-CS"/>
              </w:rPr>
            </w:pPr>
            <w:r w:rsidRPr="00737BB1">
              <w:rPr>
                <w:rFonts w:ascii="Arial" w:hAnsi="Arial" w:cs="Arial"/>
                <w:lang w:val="sr-Cyrl-CS"/>
              </w:rPr>
              <w:t xml:space="preserve">Предшколској установи </w:t>
            </w:r>
            <w:r w:rsidR="008D5640" w:rsidRPr="00737BB1">
              <w:rPr>
                <w:rFonts w:ascii="Arial" w:hAnsi="Arial" w:cs="Arial"/>
                <w:lang w:val="sr-Cyrl-CS"/>
              </w:rPr>
              <w:t>је</w:t>
            </w:r>
            <w:r w:rsidRPr="00737BB1">
              <w:rPr>
                <w:rFonts w:ascii="Arial" w:hAnsi="Arial" w:cs="Arial"/>
                <w:lang w:val="sr-Cyrl-CS"/>
              </w:rPr>
              <w:t xml:space="preserve"> препоручено да отклони последице дискриминаторног поступања тако што ће у случају упражњеног радног места подноситељки притужбе понудити закључење новог уговора о раду, као и да убудуће не условљава запослене било каквим актом или радњом само зато што постоји бојазан да ће одсуствовати са рада због неге детета или блиског лица, здравственог стања запосленог или са њима повезених лица.  </w:t>
            </w:r>
          </w:p>
          <w:p w:rsidR="0093465B" w:rsidRPr="00737BB1" w:rsidRDefault="00D578DA" w:rsidP="00523319">
            <w:pPr>
              <w:jc w:val="both"/>
              <w:rPr>
                <w:rFonts w:ascii="Arial" w:hAnsi="Arial" w:cs="Arial"/>
                <w:lang w:val="sr-Cyrl-CS"/>
              </w:rPr>
            </w:pPr>
            <w:r w:rsidRPr="00737BB1">
              <w:rPr>
                <w:rFonts w:ascii="Arial" w:hAnsi="Arial" w:cs="Arial"/>
                <w:lang w:val="sr-Cyrl-CS"/>
              </w:rPr>
              <w:lastRenderedPageBreak/>
              <w:t>Послодавац је обавестио Повереника да ће чим се ослободи радно место поступити у складу са препоруком и неће условљавати запослене било каквим актом или радњом</w:t>
            </w:r>
            <w:r w:rsidR="0093465B" w:rsidRPr="00737BB1">
              <w:rPr>
                <w:rFonts w:ascii="Arial" w:hAnsi="Arial" w:cs="Arial"/>
                <w:lang w:val="sr-Cyrl-CS"/>
              </w:rPr>
              <w:t>.</w:t>
            </w:r>
          </w:p>
          <w:p w:rsidR="0093465B" w:rsidRPr="00737BB1" w:rsidRDefault="0093465B" w:rsidP="009D5BD7">
            <w:pPr>
              <w:rPr>
                <w:lang w:val="sr-Cyrl-CS"/>
              </w:rPr>
            </w:pPr>
            <w:r w:rsidRPr="00737BB1">
              <w:rPr>
                <w:rFonts w:ascii="Arial" w:hAnsi="Arial" w:cs="Arial"/>
                <w:lang w:val="sr-Cyrl-CS"/>
              </w:rPr>
              <w:t xml:space="preserve">Више на: </w:t>
            </w:r>
            <w:hyperlink r:id="rId141" w:history="1">
              <w:r w:rsidR="00DA51B3" w:rsidRPr="00737BB1">
                <w:rPr>
                  <w:rStyle w:val="Hyperlink"/>
                  <w:rFonts w:ascii="Arial" w:hAnsi="Arial" w:cs="Arial"/>
                  <w:bCs/>
                  <w:lang w:val="sr-Cyrl-CS"/>
                </w:rPr>
                <w:t>http://ravnopravnost.gov.rs/295-2020-misljenje-po-prituzbi-zbog-diskriminacije-u-oblasti-rada-po-osnovu-bracnog-i-porodicnog-statusa/</w:t>
              </w:r>
            </w:hyperlink>
            <w:r w:rsidR="00DA51B3" w:rsidRPr="00737BB1">
              <w:rPr>
                <w:rFonts w:ascii="Arial" w:hAnsi="Arial" w:cs="Arial"/>
                <w:bCs/>
                <w:lang w:val="sr-Cyrl-CS"/>
              </w:rPr>
              <w:t xml:space="preserve"> </w:t>
            </w:r>
          </w:p>
        </w:tc>
      </w:tr>
    </w:tbl>
    <w:p w:rsidR="009D5BD7" w:rsidRPr="009D5BD7" w:rsidRDefault="009D5BD7" w:rsidP="009D5BD7">
      <w:pPr>
        <w:pStyle w:val="NoSpacing"/>
        <w:rPr>
          <w:lang w:val="sr-Cyrl-CS"/>
        </w:rPr>
      </w:pPr>
    </w:p>
    <w:p w:rsidR="00041644" w:rsidRPr="00737BB1" w:rsidRDefault="00990CF1" w:rsidP="00041644">
      <w:pPr>
        <w:spacing w:after="240" w:line="280" w:lineRule="exact"/>
        <w:jc w:val="both"/>
        <w:rPr>
          <w:rFonts w:ascii="Arial" w:hAnsi="Arial" w:cs="Arial"/>
          <w:szCs w:val="20"/>
          <w:lang w:val="sr-Cyrl-CS"/>
        </w:rPr>
      </w:pPr>
      <w:r w:rsidRPr="00737BB1">
        <w:rPr>
          <w:rFonts w:ascii="Arial" w:hAnsi="Arial" w:cs="Arial"/>
          <w:bCs/>
          <w:lang w:val="sr-Cyrl-CS"/>
        </w:rPr>
        <w:t>У</w:t>
      </w:r>
      <w:r w:rsidR="00266074" w:rsidRPr="00737BB1">
        <w:rPr>
          <w:rFonts w:ascii="Arial" w:hAnsi="Arial" w:cs="Arial"/>
          <w:bCs/>
          <w:lang w:val="sr-Cyrl-CS"/>
        </w:rPr>
        <w:t xml:space="preserve"> друштву </w:t>
      </w:r>
      <w:r w:rsidRPr="00737BB1">
        <w:rPr>
          <w:rFonts w:ascii="Arial" w:hAnsi="Arial" w:cs="Arial"/>
          <w:bCs/>
          <w:lang w:val="sr-Cyrl-CS"/>
        </w:rPr>
        <w:t xml:space="preserve">и даље </w:t>
      </w:r>
      <w:r w:rsidR="00266074" w:rsidRPr="00737BB1">
        <w:rPr>
          <w:rFonts w:ascii="Arial" w:hAnsi="Arial" w:cs="Arial"/>
          <w:bCs/>
          <w:lang w:val="sr-Cyrl-CS"/>
        </w:rPr>
        <w:t>постој</w:t>
      </w:r>
      <w:r w:rsidRPr="00737BB1">
        <w:rPr>
          <w:rFonts w:ascii="Arial" w:hAnsi="Arial" w:cs="Arial"/>
          <w:bCs/>
          <w:lang w:val="sr-Cyrl-CS"/>
        </w:rPr>
        <w:t xml:space="preserve">е стереотипи </w:t>
      </w:r>
      <w:r w:rsidR="00266074" w:rsidRPr="00737BB1">
        <w:rPr>
          <w:rFonts w:ascii="Arial" w:hAnsi="Arial" w:cs="Arial"/>
          <w:bCs/>
          <w:lang w:val="sr-Cyrl-CS"/>
        </w:rPr>
        <w:t>везан</w:t>
      </w:r>
      <w:r w:rsidRPr="00737BB1">
        <w:rPr>
          <w:rFonts w:ascii="Arial" w:hAnsi="Arial" w:cs="Arial"/>
          <w:bCs/>
          <w:lang w:val="sr-Cyrl-CS"/>
        </w:rPr>
        <w:t>и</w:t>
      </w:r>
      <w:r w:rsidR="00266074" w:rsidRPr="00737BB1">
        <w:rPr>
          <w:rFonts w:ascii="Arial" w:hAnsi="Arial" w:cs="Arial"/>
          <w:bCs/>
          <w:lang w:val="sr-Cyrl-CS"/>
        </w:rPr>
        <w:t xml:space="preserve"> за послове којим би жене требало и могле да се баве, обзиром на њихову „нежну“ природу и „осетљивост“, </w:t>
      </w:r>
      <w:r w:rsidRPr="00737BB1">
        <w:rPr>
          <w:rFonts w:ascii="Arial" w:hAnsi="Arial" w:cs="Arial"/>
          <w:bCs/>
          <w:lang w:val="sr-Cyrl-CS"/>
        </w:rPr>
        <w:t xml:space="preserve">о чему </w:t>
      </w:r>
      <w:r w:rsidR="00266074" w:rsidRPr="00737BB1">
        <w:rPr>
          <w:rFonts w:ascii="Arial" w:hAnsi="Arial" w:cs="Arial"/>
          <w:bCs/>
          <w:lang w:val="sr-Cyrl-CS"/>
        </w:rPr>
        <w:t xml:space="preserve">говори и пример притужбе Поверенику у коме је подноситељка навела да је </w:t>
      </w:r>
      <w:r w:rsidR="0085423D" w:rsidRPr="00737BB1">
        <w:rPr>
          <w:rFonts w:ascii="Arial" w:eastAsia="Times New Roman" w:hAnsi="Arial" w:cs="Arial"/>
          <w:lang w:val="sr-Cyrl-CS"/>
        </w:rPr>
        <w:t>приликом пријема у радни однос у Окружном зат</w:t>
      </w:r>
      <w:r w:rsidR="009D5BD7">
        <w:rPr>
          <w:rFonts w:ascii="Arial" w:eastAsia="Times New Roman" w:hAnsi="Arial" w:cs="Arial"/>
          <w:lang w:val="sr-Cyrl-CS"/>
        </w:rPr>
        <w:t>во</w:t>
      </w:r>
      <w:r w:rsidR="0085423D" w:rsidRPr="00737BB1">
        <w:rPr>
          <w:rFonts w:ascii="Arial" w:eastAsia="Times New Roman" w:hAnsi="Arial" w:cs="Arial"/>
          <w:lang w:val="sr-Cyrl-CS"/>
        </w:rPr>
        <w:t xml:space="preserve">ру примљено 25 лица међу </w:t>
      </w:r>
      <w:r w:rsidR="0001712E" w:rsidRPr="00737BB1">
        <w:rPr>
          <w:rFonts w:ascii="Arial" w:eastAsia="Times New Roman" w:hAnsi="Arial" w:cs="Arial"/>
          <w:lang w:val="sr-Cyrl-CS"/>
        </w:rPr>
        <w:t>којима</w:t>
      </w:r>
      <w:r w:rsidR="0085423D" w:rsidRPr="00737BB1">
        <w:rPr>
          <w:rFonts w:ascii="Arial" w:eastAsia="Times New Roman" w:hAnsi="Arial" w:cs="Arial"/>
          <w:lang w:val="sr-Cyrl-CS"/>
        </w:rPr>
        <w:t xml:space="preserve"> су само 3 жене, да је у Казнено-поправном заводу у радни однос примљено 18 мушкараца и 1 жена, а да у Специјалн</w:t>
      </w:r>
      <w:r w:rsidR="0001712E" w:rsidRPr="00737BB1">
        <w:rPr>
          <w:rFonts w:ascii="Arial" w:eastAsia="Times New Roman" w:hAnsi="Arial" w:cs="Arial"/>
          <w:lang w:val="sr-Cyrl-CS"/>
        </w:rPr>
        <w:t>ој</w:t>
      </w:r>
      <w:r w:rsidR="0085423D" w:rsidRPr="00737BB1">
        <w:rPr>
          <w:rFonts w:ascii="Arial" w:eastAsia="Times New Roman" w:hAnsi="Arial" w:cs="Arial"/>
          <w:lang w:val="sr-Cyrl-CS"/>
        </w:rPr>
        <w:t xml:space="preserve"> затворск</w:t>
      </w:r>
      <w:r w:rsidR="0001712E" w:rsidRPr="00737BB1">
        <w:rPr>
          <w:rFonts w:ascii="Arial" w:eastAsia="Times New Roman" w:hAnsi="Arial" w:cs="Arial"/>
          <w:lang w:val="sr-Cyrl-CS"/>
        </w:rPr>
        <w:t>ој</w:t>
      </w:r>
      <w:r w:rsidR="0085423D" w:rsidRPr="00737BB1">
        <w:rPr>
          <w:rFonts w:ascii="Arial" w:eastAsia="Times New Roman" w:hAnsi="Arial" w:cs="Arial"/>
          <w:lang w:val="sr-Cyrl-CS"/>
        </w:rPr>
        <w:t xml:space="preserve"> болниц</w:t>
      </w:r>
      <w:r w:rsidR="0001712E" w:rsidRPr="00737BB1">
        <w:rPr>
          <w:rFonts w:ascii="Arial" w:eastAsia="Times New Roman" w:hAnsi="Arial" w:cs="Arial"/>
          <w:lang w:val="sr-Cyrl-CS"/>
        </w:rPr>
        <w:t>и</w:t>
      </w:r>
      <w:r w:rsidR="0085423D" w:rsidRPr="00737BB1">
        <w:rPr>
          <w:rFonts w:ascii="Arial" w:eastAsia="Times New Roman" w:hAnsi="Arial" w:cs="Arial"/>
          <w:lang w:val="sr-Cyrl-CS"/>
        </w:rPr>
        <w:t xml:space="preserve"> није примљена ни једна жена иако</w:t>
      </w:r>
      <w:r w:rsidR="0001712E" w:rsidRPr="00737BB1">
        <w:rPr>
          <w:rFonts w:ascii="Arial" w:eastAsia="Times New Roman" w:hAnsi="Arial" w:cs="Arial"/>
          <w:lang w:val="sr-Cyrl-CS"/>
        </w:rPr>
        <w:t xml:space="preserve"> их</w:t>
      </w:r>
      <w:r w:rsidR="0085423D" w:rsidRPr="00737BB1">
        <w:rPr>
          <w:rFonts w:ascii="Arial" w:eastAsia="Times New Roman" w:hAnsi="Arial" w:cs="Arial"/>
          <w:lang w:val="sr-Cyrl-CS"/>
        </w:rPr>
        <w:t xml:space="preserve"> је 40 испунило </w:t>
      </w:r>
      <w:r w:rsidR="0001712E" w:rsidRPr="00737BB1">
        <w:rPr>
          <w:rFonts w:ascii="Arial" w:eastAsia="Times New Roman" w:hAnsi="Arial" w:cs="Arial"/>
          <w:lang w:val="sr-Cyrl-CS"/>
        </w:rPr>
        <w:t xml:space="preserve">предвиђене </w:t>
      </w:r>
      <w:r w:rsidR="0085423D" w:rsidRPr="00737BB1">
        <w:rPr>
          <w:rFonts w:ascii="Arial" w:eastAsia="Times New Roman" w:hAnsi="Arial" w:cs="Arial"/>
          <w:lang w:val="sr-Cyrl-CS"/>
        </w:rPr>
        <w:t>услов</w:t>
      </w:r>
      <w:r w:rsidR="0001712E" w:rsidRPr="00737BB1">
        <w:rPr>
          <w:rFonts w:ascii="Arial" w:eastAsia="Times New Roman" w:hAnsi="Arial" w:cs="Arial"/>
          <w:lang w:val="sr-Cyrl-CS"/>
        </w:rPr>
        <w:t>е</w:t>
      </w:r>
      <w:r w:rsidR="0085423D" w:rsidRPr="00737BB1">
        <w:rPr>
          <w:rFonts w:ascii="Arial" w:eastAsia="Times New Roman" w:hAnsi="Arial" w:cs="Arial"/>
          <w:lang w:val="sr-Cyrl-CS"/>
        </w:rPr>
        <w:t>.</w:t>
      </w:r>
      <w:r w:rsidR="00041644" w:rsidRPr="00737BB1">
        <w:rPr>
          <w:rFonts w:ascii="Arial" w:hAnsi="Arial" w:cs="Arial"/>
          <w:szCs w:val="20"/>
          <w:lang w:val="sr-Cyrl-CS"/>
        </w:rPr>
        <w:t xml:space="preserve"> </w:t>
      </w:r>
    </w:p>
    <w:p w:rsidR="00403891" w:rsidRPr="00737BB1" w:rsidRDefault="00041644" w:rsidP="00631758">
      <w:pPr>
        <w:jc w:val="both"/>
        <w:rPr>
          <w:rFonts w:ascii="Arial" w:hAnsi="Arial" w:cs="Arial"/>
          <w:szCs w:val="20"/>
          <w:lang w:val="sr-Cyrl-CS"/>
        </w:rPr>
      </w:pPr>
      <w:r w:rsidRPr="00737BB1">
        <w:rPr>
          <w:rFonts w:ascii="Arial" w:hAnsi="Arial" w:cs="Arial"/>
          <w:szCs w:val="20"/>
          <w:lang w:val="sr-Cyrl-CS"/>
        </w:rPr>
        <w:t xml:space="preserve">И даље је готово занемарљив број </w:t>
      </w:r>
      <w:r w:rsidR="00403891" w:rsidRPr="00737BB1">
        <w:rPr>
          <w:rFonts w:ascii="Arial" w:hAnsi="Arial" w:cs="Arial"/>
          <w:szCs w:val="20"/>
          <w:lang w:val="sr-Cyrl-CS"/>
        </w:rPr>
        <w:t>очева који користе законом прописану могућност коришћења права на одсуство са рада ради неге детета. Према истраживању из 2020. године готово 80% испитаника/ца сматра да је мај</w:t>
      </w:r>
      <w:r w:rsidR="00403891" w:rsidRPr="00737BB1">
        <w:rPr>
          <w:rFonts w:ascii="Arial" w:hAnsi="Arial" w:cs="Arial"/>
          <w:szCs w:val="20"/>
          <w:lang w:val="sr-Cyrl-CS"/>
        </w:rPr>
        <w:softHyphen/>
        <w:t>ка та која треба да користи читаво одсуство, или бар његов већи део, а тог мишљења је чак половина жена које су учествовале у истраживању (48%) иако је доказано да заједничко време које очеви проведу са беба</w:t>
      </w:r>
      <w:r w:rsidR="00403891" w:rsidRPr="00737BB1">
        <w:rPr>
          <w:rFonts w:ascii="Arial" w:hAnsi="Arial" w:cs="Arial"/>
          <w:szCs w:val="20"/>
          <w:lang w:val="sr-Cyrl-CS"/>
        </w:rPr>
        <w:softHyphen/>
        <w:t>ма у периоду раног развоја позитивно утиче на породицу, партнерске односе и сваког њеног члана понаособ.</w:t>
      </w:r>
      <w:r w:rsidR="00403891" w:rsidRPr="00737BB1">
        <w:rPr>
          <w:rStyle w:val="FootnoteReference"/>
          <w:rFonts w:ascii="Arial" w:hAnsi="Arial" w:cs="Arial"/>
          <w:szCs w:val="20"/>
          <w:lang w:val="sr-Cyrl-CS"/>
        </w:rPr>
        <w:footnoteReference w:id="121"/>
      </w:r>
      <w:r w:rsidR="00403891" w:rsidRPr="00737BB1">
        <w:rPr>
          <w:rFonts w:ascii="Arial" w:hAnsi="Arial" w:cs="Arial"/>
          <w:szCs w:val="20"/>
          <w:lang w:val="sr-Cyrl-CS"/>
        </w:rPr>
        <w:t xml:space="preserve"> </w:t>
      </w:r>
      <w:r w:rsidRPr="00737BB1">
        <w:rPr>
          <w:rFonts w:ascii="Arial" w:hAnsi="Arial" w:cs="Arial"/>
          <w:szCs w:val="20"/>
          <w:lang w:val="sr-Cyrl-CS"/>
        </w:rPr>
        <w:t xml:space="preserve">Са циљем охрабривања што више очева да искористе </w:t>
      </w:r>
      <w:r w:rsidR="00403891" w:rsidRPr="00737BB1">
        <w:rPr>
          <w:rFonts w:ascii="Arial" w:hAnsi="Arial" w:cs="Arial"/>
          <w:szCs w:val="20"/>
          <w:lang w:val="sr-Cyrl-CS"/>
        </w:rPr>
        <w:t xml:space="preserve">право на одсуство са рада ради неге детета и одсуство са рада ради посебне неге детета </w:t>
      </w:r>
      <w:r w:rsidRPr="00737BB1">
        <w:rPr>
          <w:rFonts w:ascii="Arial" w:hAnsi="Arial" w:cs="Arial"/>
          <w:szCs w:val="20"/>
          <w:lang w:val="sr-Cyrl-CS"/>
        </w:rPr>
        <w:t xml:space="preserve">SeConS је </w:t>
      </w:r>
      <w:r w:rsidR="00403891" w:rsidRPr="00737BB1">
        <w:rPr>
          <w:rFonts w:ascii="Arial" w:hAnsi="Arial" w:cs="Arial"/>
          <w:szCs w:val="20"/>
          <w:lang w:val="sr-Cyrl-CS"/>
        </w:rPr>
        <w:t>издао</w:t>
      </w:r>
      <w:r w:rsidRPr="00737BB1">
        <w:rPr>
          <w:rFonts w:ascii="Arial" w:hAnsi="Arial" w:cs="Arial"/>
          <w:szCs w:val="20"/>
          <w:lang w:val="sr-Cyrl-CS"/>
        </w:rPr>
        <w:t xml:space="preserve"> </w:t>
      </w:r>
      <w:r w:rsidRPr="00737BB1">
        <w:rPr>
          <w:rFonts w:ascii="Arial" w:hAnsi="Arial" w:cs="Arial"/>
          <w:i/>
          <w:szCs w:val="20"/>
          <w:lang w:val="sr-Cyrl-CS"/>
        </w:rPr>
        <w:t>„Приручник за предузећа</w:t>
      </w:r>
      <w:r w:rsidR="00631758" w:rsidRPr="00737BB1">
        <w:rPr>
          <w:rFonts w:ascii="Arial" w:hAnsi="Arial" w:cs="Arial"/>
          <w:i/>
          <w:szCs w:val="20"/>
          <w:lang w:val="sr-Cyrl-CS"/>
        </w:rPr>
        <w:t xml:space="preserve"> </w:t>
      </w:r>
      <w:r w:rsidRPr="00737BB1">
        <w:rPr>
          <w:rFonts w:ascii="Arial" w:hAnsi="Arial" w:cs="Arial"/>
          <w:i/>
          <w:szCs w:val="20"/>
          <w:lang w:val="sr-Cyrl-CS"/>
        </w:rPr>
        <w:t xml:space="preserve">– </w:t>
      </w:r>
      <w:r w:rsidR="00CB519C" w:rsidRPr="00CB519C">
        <w:rPr>
          <w:rFonts w:ascii="Arial" w:hAnsi="Arial" w:cs="Arial"/>
          <w:i/>
          <w:szCs w:val="16"/>
        </w:rPr>
        <w:t>политике за подстицање очева да користе родитељско одсуство</w:t>
      </w:r>
      <w:r w:rsidRPr="00737BB1">
        <w:rPr>
          <w:rFonts w:ascii="Arial" w:hAnsi="Arial" w:cs="Arial"/>
          <w:i/>
          <w:szCs w:val="20"/>
          <w:lang w:val="sr-Cyrl-CS"/>
        </w:rPr>
        <w:t>“</w:t>
      </w:r>
      <w:r w:rsidRPr="00737BB1">
        <w:rPr>
          <w:rStyle w:val="FootnoteReference"/>
          <w:rFonts w:ascii="Arial" w:hAnsi="Arial" w:cs="Arial"/>
          <w:i/>
          <w:szCs w:val="20"/>
          <w:lang w:val="sr-Cyrl-CS"/>
        </w:rPr>
        <w:footnoteReference w:id="122"/>
      </w:r>
      <w:r w:rsidRPr="00737BB1">
        <w:rPr>
          <w:rFonts w:ascii="Arial" w:hAnsi="Arial" w:cs="Arial"/>
          <w:szCs w:val="20"/>
          <w:lang w:val="sr-Cyrl-CS"/>
        </w:rPr>
        <w:t xml:space="preserve"> </w:t>
      </w:r>
      <w:r w:rsidR="00403891" w:rsidRPr="00737BB1">
        <w:rPr>
          <w:rFonts w:ascii="Arial" w:hAnsi="Arial" w:cs="Arial"/>
          <w:szCs w:val="20"/>
          <w:lang w:val="sr-Cyrl-CS"/>
        </w:rPr>
        <w:t>који је намењен друштвено одговор</w:t>
      </w:r>
      <w:r w:rsidR="00403891" w:rsidRPr="00737BB1">
        <w:rPr>
          <w:rFonts w:ascii="Arial" w:hAnsi="Arial" w:cs="Arial"/>
          <w:szCs w:val="20"/>
          <w:lang w:val="sr-Cyrl-CS"/>
        </w:rPr>
        <w:softHyphen/>
        <w:t>ним предузећима која препознају потребу про</w:t>
      </w:r>
      <w:r w:rsidR="00403891" w:rsidRPr="00737BB1">
        <w:rPr>
          <w:rFonts w:ascii="Arial" w:hAnsi="Arial" w:cs="Arial"/>
          <w:szCs w:val="20"/>
          <w:lang w:val="sr-Cyrl-CS"/>
        </w:rPr>
        <w:softHyphen/>
        <w:t xml:space="preserve">мовисања родне равноправности у пословном окружењу и у друштву уопште. На овај начин се указује на предности подстицања запослених на коришћење наведених права,  </w:t>
      </w:r>
      <w:r w:rsidR="00631758" w:rsidRPr="00737BB1">
        <w:rPr>
          <w:rFonts w:ascii="Arial" w:hAnsi="Arial" w:cs="Arial"/>
          <w:szCs w:val="20"/>
          <w:lang w:val="sr-Cyrl-CS"/>
        </w:rPr>
        <w:t xml:space="preserve">подржава креирање таквог пословног окружења и дају примери на који начин се оваква пословна политика спроводи (попут едукације, информисања о могућностима, истицање предности и позитивног утицаја, увођење поклона/награда, посебно вредновање коришћења одсуства од стране очева и др).  </w:t>
      </w:r>
    </w:p>
    <w:p w:rsidR="00313832" w:rsidRPr="009D5BD7" w:rsidRDefault="00313832" w:rsidP="00631758">
      <w:pPr>
        <w:jc w:val="both"/>
        <w:rPr>
          <w:rFonts w:ascii="Arial" w:hAnsi="Arial" w:cs="Arial"/>
          <w:sz w:val="2"/>
          <w:szCs w:val="20"/>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BC1645" w:rsidRPr="00737BB1" w:rsidTr="00B42E0E">
        <w:trPr>
          <w:trHeight w:val="2194"/>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rsidR="0093358E" w:rsidRPr="009D5BD7" w:rsidRDefault="0093358E" w:rsidP="003613E5">
            <w:pPr>
              <w:autoSpaceDE w:val="0"/>
              <w:autoSpaceDN w:val="0"/>
              <w:adjustRightInd w:val="0"/>
              <w:jc w:val="both"/>
              <w:rPr>
                <w:rFonts w:ascii="Arial" w:eastAsia="Times New Roman" w:hAnsi="Arial" w:cs="Arial"/>
                <w:sz w:val="2"/>
                <w:lang w:val="sr-Cyrl-CS"/>
              </w:rPr>
            </w:pPr>
          </w:p>
          <w:p w:rsidR="0093358E" w:rsidRPr="00737BB1" w:rsidRDefault="000C53C0" w:rsidP="000C53C0">
            <w:pPr>
              <w:jc w:val="both"/>
              <w:rPr>
                <w:rFonts w:ascii="Arial" w:hAnsi="Arial" w:cs="Arial"/>
                <w:bCs/>
                <w:sz w:val="2"/>
                <w:lang w:val="sr-Cyrl-CS"/>
              </w:rPr>
            </w:pPr>
            <w:r w:rsidRPr="00737BB1">
              <w:rPr>
                <w:rFonts w:ascii="Arial" w:hAnsi="Arial" w:cs="Arial"/>
                <w:szCs w:val="20"/>
                <w:lang w:val="sr-Cyrl-CS"/>
              </w:rPr>
              <w:t>Као пример обраћања Поверенику,</w:t>
            </w:r>
            <w:r w:rsidRPr="00737BB1">
              <w:rPr>
                <w:rFonts w:ascii="Arial" w:hAnsi="Arial" w:cs="Arial"/>
                <w:bCs/>
                <w:szCs w:val="20"/>
                <w:lang w:val="sr-Cyrl-CS"/>
              </w:rPr>
              <w:t xml:space="preserve"> може се издвојити и ситуација у којој је брачном пару након куповине стана и пријаве пребивалишта у МУП-у, </w:t>
            </w:r>
            <w:r w:rsidRPr="00737BB1">
              <w:rPr>
                <w:rFonts w:ascii="Arial" w:hAnsi="Arial" w:cs="Arial"/>
                <w:b/>
                <w:bCs/>
                <w:i/>
                <w:szCs w:val="20"/>
                <w:lang w:val="sr-Cyrl-CS"/>
              </w:rPr>
              <w:t>од супруга затражена сагласност да супруга буде пријављена на адреси стана</w:t>
            </w:r>
            <w:r w:rsidRPr="00737BB1">
              <w:rPr>
                <w:rFonts w:ascii="Arial" w:hAnsi="Arial" w:cs="Arial"/>
                <w:bCs/>
                <w:i/>
                <w:szCs w:val="20"/>
                <w:lang w:val="sr-Cyrl-CS"/>
              </w:rPr>
              <w:t xml:space="preserve"> </w:t>
            </w:r>
            <w:r w:rsidRPr="00737BB1">
              <w:rPr>
                <w:rFonts w:ascii="Arial" w:hAnsi="Arial" w:cs="Arial"/>
                <w:bCs/>
                <w:szCs w:val="20"/>
                <w:lang w:val="sr-Cyrl-CS"/>
              </w:rPr>
              <w:t xml:space="preserve">на који је заједно са њим уписана у катастар. Након тражења појашњења разлога за давање сагласности иако се из уговора види да су обоје власници стана, добио је одговор </w:t>
            </w:r>
            <w:r w:rsidRPr="00737BB1">
              <w:rPr>
                <w:rFonts w:ascii="Arial" w:hAnsi="Arial" w:cs="Arial"/>
                <w:b/>
                <w:bCs/>
                <w:i/>
                <w:szCs w:val="20"/>
                <w:lang w:val="sr-Cyrl-CS"/>
              </w:rPr>
              <w:t>„таква је пракса“</w:t>
            </w:r>
            <w:r w:rsidRPr="00737BB1">
              <w:rPr>
                <w:rFonts w:ascii="Arial" w:hAnsi="Arial" w:cs="Arial"/>
                <w:bCs/>
                <w:szCs w:val="20"/>
                <w:lang w:val="sr-Cyrl-CS"/>
              </w:rPr>
              <w:t xml:space="preserve">. </w:t>
            </w:r>
          </w:p>
        </w:tc>
      </w:tr>
    </w:tbl>
    <w:p w:rsidR="00041644" w:rsidRPr="00737BB1" w:rsidRDefault="00041644" w:rsidP="009F2F6E">
      <w:pPr>
        <w:ind w:right="26"/>
        <w:jc w:val="both"/>
        <w:rPr>
          <w:rFonts w:ascii="Arial" w:hAnsi="Arial" w:cs="Arial"/>
          <w:bCs/>
          <w:sz w:val="2"/>
          <w:lang w:val="sr-Cyrl-CS"/>
        </w:rPr>
      </w:pPr>
    </w:p>
    <w:p w:rsidR="008254B9" w:rsidRPr="00737BB1" w:rsidRDefault="004A1E35" w:rsidP="008254B9">
      <w:pPr>
        <w:ind w:right="26"/>
        <w:jc w:val="both"/>
        <w:rPr>
          <w:rFonts w:ascii="Arial" w:hAnsi="Arial" w:cs="Arial"/>
          <w:lang w:val="sr-Cyrl-CS"/>
        </w:rPr>
      </w:pPr>
      <w:r w:rsidRPr="00737BB1">
        <w:rPr>
          <w:noProof/>
        </w:rPr>
        <w:lastRenderedPageBreak/>
        <w:drawing>
          <wp:anchor distT="0" distB="0" distL="114300" distR="114300" simplePos="0" relativeHeight="251652608" behindDoc="1" locked="0" layoutInCell="1" allowOverlap="1">
            <wp:simplePos x="0" y="0"/>
            <wp:positionH relativeFrom="column">
              <wp:posOffset>1270</wp:posOffset>
            </wp:positionH>
            <wp:positionV relativeFrom="paragraph">
              <wp:posOffset>6350</wp:posOffset>
            </wp:positionV>
            <wp:extent cx="3562985" cy="2822575"/>
            <wp:effectExtent l="19050" t="0" r="0" b="0"/>
            <wp:wrapTight wrapText="bothSides">
              <wp:wrapPolygon edited="0">
                <wp:start x="-115" y="0"/>
                <wp:lineTo x="-115" y="21430"/>
                <wp:lineTo x="21596" y="21430"/>
                <wp:lineTo x="21596" y="0"/>
                <wp:lineTo x="-115" y="0"/>
              </wp:wrapPolygon>
            </wp:wrapTight>
            <wp:docPr id="9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3562985" cy="2822575"/>
                    </a:xfrm>
                    <a:prstGeom prst="rect">
                      <a:avLst/>
                    </a:prstGeom>
                    <a:noFill/>
                    <a:ln w="9525">
                      <a:noFill/>
                      <a:miter lim="800000"/>
                      <a:headEnd/>
                      <a:tailEnd/>
                    </a:ln>
                  </pic:spPr>
                </pic:pic>
              </a:graphicData>
            </a:graphic>
          </wp:anchor>
        </w:drawing>
      </w:r>
      <w:r w:rsidR="008254B9" w:rsidRPr="00737BB1">
        <w:rPr>
          <w:rFonts w:ascii="Arial" w:hAnsi="Arial" w:cs="Arial"/>
          <w:lang w:val="sr-Cyrl-CS"/>
        </w:rPr>
        <w:t>Изражене су и веома значајне разлике између мушкараца и жена у расподели неплаћених послова у домаћинству и послова старања. Жене дневно проводе у просеку скоро три пута више времена од мушкараца у неплаћеним пословима старања и пословима у домаћинству, чиме се ограничава њихово време за плаћени рад, образовање и слободно време и додатно се погоршава њихов родн</w:t>
      </w:r>
      <w:r w:rsidR="009D5BD7">
        <w:rPr>
          <w:rFonts w:ascii="Arial" w:hAnsi="Arial" w:cs="Arial"/>
          <w:lang w:val="sr-Cyrl-CS"/>
        </w:rPr>
        <w:t>о засновани неповољни социјално-</w:t>
      </w:r>
      <w:r w:rsidR="008254B9" w:rsidRPr="00737BB1">
        <w:rPr>
          <w:rFonts w:ascii="Arial" w:hAnsi="Arial" w:cs="Arial"/>
          <w:lang w:val="sr-Cyrl-CS"/>
        </w:rPr>
        <w:t>економски положај. Извештај о индексу родне равноправности у Србији показује да је то област са знатним родним неједнакостима, те да 67,9% жена и само 11,5% мушкараца кува и/или обавља кућне послове свакодневно. Када је реч о бризи о старијима, деци и члановима породице са инвалидитетом, родни јаз је мало мањи (41,2% жена и 29,5% мушкараца обавља ове активности свакога дана).</w:t>
      </w:r>
      <w:r w:rsidR="008254B9" w:rsidRPr="00737BB1">
        <w:rPr>
          <w:rFonts w:ascii="Arial" w:hAnsi="Arial" w:cs="Arial"/>
          <w:i/>
          <w:vertAlign w:val="superscript"/>
          <w:lang w:val="sr-Cyrl-CS"/>
        </w:rPr>
        <w:footnoteReference w:id="123"/>
      </w:r>
      <w:r w:rsidR="008254B9" w:rsidRPr="00737BB1">
        <w:rPr>
          <w:rFonts w:ascii="Arial" w:hAnsi="Arial" w:cs="Arial"/>
          <w:lang w:val="sr-Cyrl-CS"/>
        </w:rPr>
        <w:t xml:space="preserve"> Оваква ситуација последица је родних стереотипа и породичних улога, као и неадекватних услуга социјалне заштите и услуга у заједници (од бриге о деци до бриге о старијим особама).</w:t>
      </w:r>
      <w:r w:rsidR="00527AD3" w:rsidRPr="00737BB1">
        <w:rPr>
          <w:rFonts w:ascii="Arial" w:hAnsi="Arial" w:cs="Arial"/>
          <w:lang w:val="sr-Cyrl-CS"/>
        </w:rPr>
        <w:t xml:space="preserve"> Свака жена која је проводила време на неплаћеним пословима старања пропустила је зараду од 6.500 евра годишње, а укупна вредност неплаћених послова старања процењена је на 21,5% БДП-а Србије.</w:t>
      </w:r>
      <w:r w:rsidR="00527AD3" w:rsidRPr="00737BB1">
        <w:rPr>
          <w:rFonts w:ascii="Arial" w:hAnsi="Arial" w:cs="Arial"/>
          <w:vertAlign w:val="superscript"/>
          <w:lang w:val="sr-Cyrl-CS"/>
        </w:rPr>
        <w:footnoteReference w:id="124"/>
      </w:r>
    </w:p>
    <w:p w:rsidR="001C7E0D" w:rsidRPr="00737BB1" w:rsidRDefault="00B476FE" w:rsidP="001C7E0D">
      <w:pPr>
        <w:ind w:right="26"/>
        <w:jc w:val="both"/>
        <w:rPr>
          <w:rFonts w:ascii="Arial" w:hAnsi="Arial" w:cs="Arial"/>
          <w:bCs/>
          <w:lang w:val="sr-Cyrl-CS"/>
        </w:rPr>
      </w:pPr>
      <w:r w:rsidRPr="00737BB1">
        <w:rPr>
          <w:rFonts w:ascii="Arial" w:hAnsi="Arial" w:cs="Arial"/>
          <w:lang w:val="sr-Cyrl-CS"/>
        </w:rPr>
        <w:t xml:space="preserve">О </w:t>
      </w:r>
      <w:r w:rsidR="00C26E66" w:rsidRPr="00737BB1">
        <w:rPr>
          <w:rFonts w:ascii="Arial" w:hAnsi="Arial" w:cs="Arial"/>
          <w:lang w:val="sr-Cyrl-CS"/>
        </w:rPr>
        <w:t xml:space="preserve">дискриминаторним ставовима и </w:t>
      </w:r>
      <w:r w:rsidR="00F9028E" w:rsidRPr="00737BB1">
        <w:rPr>
          <w:rFonts w:ascii="Arial" w:hAnsi="Arial" w:cs="Arial"/>
          <w:lang w:val="sr-Cyrl-CS"/>
        </w:rPr>
        <w:t>омаловажавајућем приказивању жена у јавном простору током 2020. године</w:t>
      </w:r>
      <w:r w:rsidRPr="00737BB1">
        <w:rPr>
          <w:rFonts w:ascii="Arial" w:hAnsi="Arial" w:cs="Arial"/>
          <w:lang w:val="sr-Cyrl-CS"/>
        </w:rPr>
        <w:t xml:space="preserve"> говоре и примери из праксе Повереника</w:t>
      </w:r>
      <w:r w:rsidR="00C26E66" w:rsidRPr="00737BB1">
        <w:rPr>
          <w:rFonts w:ascii="Arial" w:hAnsi="Arial" w:cs="Arial"/>
          <w:lang w:val="sr-Cyrl-CS"/>
        </w:rPr>
        <w:t xml:space="preserve"> који су се односили пре свега на увредљиве и понижавајуће изјаве и коментаре у</w:t>
      </w:r>
      <w:r w:rsidR="00F9028E" w:rsidRPr="00737BB1">
        <w:rPr>
          <w:rFonts w:ascii="Arial" w:hAnsi="Arial" w:cs="Arial"/>
          <w:lang w:val="sr-Cyrl-CS"/>
        </w:rPr>
        <w:t xml:space="preserve"> </w:t>
      </w:r>
      <w:r w:rsidR="00C26E66" w:rsidRPr="00737BB1">
        <w:rPr>
          <w:rFonts w:ascii="Arial" w:hAnsi="Arial" w:cs="Arial"/>
          <w:lang w:val="sr-Cyrl-CS"/>
        </w:rPr>
        <w:t>медијима</w:t>
      </w:r>
      <w:r w:rsidR="00F9028E" w:rsidRPr="00737BB1">
        <w:rPr>
          <w:rFonts w:ascii="Arial" w:hAnsi="Arial" w:cs="Arial"/>
          <w:lang w:val="sr-Cyrl-CS"/>
        </w:rPr>
        <w:t>, као</w:t>
      </w:r>
      <w:r w:rsidR="00C26E66" w:rsidRPr="00737BB1">
        <w:rPr>
          <w:rFonts w:ascii="Arial" w:hAnsi="Arial" w:cs="Arial"/>
          <w:lang w:val="sr-Cyrl-CS"/>
        </w:rPr>
        <w:t xml:space="preserve"> и на друштвеним мрежама</w:t>
      </w:r>
      <w:r w:rsidR="00F9028E" w:rsidRPr="00737BB1">
        <w:rPr>
          <w:rFonts w:ascii="Arial" w:hAnsi="Arial" w:cs="Arial"/>
          <w:lang w:val="sr-Cyrl-CS"/>
        </w:rPr>
        <w:t xml:space="preserve">. </w:t>
      </w:r>
      <w:r w:rsidR="00C26E66" w:rsidRPr="00737BB1">
        <w:rPr>
          <w:rFonts w:ascii="Arial" w:hAnsi="Arial" w:cs="Arial"/>
          <w:lang w:val="sr-Cyrl-CS"/>
        </w:rPr>
        <w:t xml:space="preserve">Повереник </w:t>
      </w:r>
      <w:r w:rsidR="00F9028E" w:rsidRPr="00737BB1">
        <w:rPr>
          <w:rFonts w:ascii="Arial" w:hAnsi="Arial" w:cs="Arial"/>
          <w:lang w:val="sr-Cyrl-CS"/>
        </w:rPr>
        <w:t xml:space="preserve">је </w:t>
      </w:r>
      <w:r w:rsidR="00C26E66" w:rsidRPr="00737BB1">
        <w:rPr>
          <w:rFonts w:ascii="Arial" w:hAnsi="Arial" w:cs="Arial"/>
          <w:lang w:val="sr-Cyrl-CS"/>
        </w:rPr>
        <w:t>реаговао</w:t>
      </w:r>
      <w:r w:rsidR="00CD6049" w:rsidRPr="00737BB1">
        <w:rPr>
          <w:rFonts w:ascii="Arial" w:hAnsi="Arial" w:cs="Arial"/>
          <w:lang w:val="sr-Cyrl-CS"/>
        </w:rPr>
        <w:t xml:space="preserve"> давањем мишљења и препорука</w:t>
      </w:r>
      <w:r w:rsidR="00C26E66" w:rsidRPr="00737BB1">
        <w:rPr>
          <w:rFonts w:ascii="Arial" w:hAnsi="Arial" w:cs="Arial"/>
          <w:lang w:val="sr-Cyrl-CS"/>
        </w:rPr>
        <w:t xml:space="preserve"> или издава</w:t>
      </w:r>
      <w:r w:rsidR="00CD6049" w:rsidRPr="00737BB1">
        <w:rPr>
          <w:rFonts w:ascii="Arial" w:hAnsi="Arial" w:cs="Arial"/>
          <w:lang w:val="sr-Cyrl-CS"/>
        </w:rPr>
        <w:t>њем</w:t>
      </w:r>
      <w:r w:rsidR="00C26E66" w:rsidRPr="00737BB1">
        <w:rPr>
          <w:rFonts w:ascii="Arial" w:hAnsi="Arial" w:cs="Arial"/>
          <w:lang w:val="sr-Cyrl-CS"/>
        </w:rPr>
        <w:t xml:space="preserve"> упозорења јавности</w:t>
      </w:r>
      <w:r w:rsidRPr="00737BB1">
        <w:rPr>
          <w:rFonts w:ascii="Arial" w:hAnsi="Arial" w:cs="Arial"/>
          <w:lang w:val="sr-Cyrl-CS"/>
        </w:rPr>
        <w:t>.</w:t>
      </w:r>
      <w:r w:rsidR="001C7E0D" w:rsidRPr="00737BB1">
        <w:rPr>
          <w:rFonts w:ascii="Arial" w:hAnsi="Arial" w:cs="Arial"/>
          <w:bCs/>
          <w:lang w:val="sr-Cyrl-CS"/>
        </w:rPr>
        <w:t xml:space="preserve"> </w:t>
      </w:r>
    </w:p>
    <w:p w:rsidR="0054412F" w:rsidRPr="00737BB1" w:rsidRDefault="0054412F" w:rsidP="001C7E0D">
      <w:pPr>
        <w:ind w:right="26"/>
        <w:jc w:val="both"/>
        <w:rPr>
          <w:rFonts w:ascii="Arial" w:hAnsi="Arial" w:cs="Arial"/>
          <w:bCs/>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5B6AF3" w:rsidRPr="00737BB1" w:rsidTr="009D5BD7">
        <w:trPr>
          <w:trHeight w:val="7290"/>
        </w:trPr>
        <w:tc>
          <w:tcPr>
            <w:tcW w:w="9134" w:type="dxa"/>
            <w:shd w:val="clear" w:color="auto" w:fill="FABF8F" w:themeFill="accent6" w:themeFillTint="99"/>
          </w:tcPr>
          <w:p w:rsidR="009D5BD7" w:rsidRPr="009D5BD7" w:rsidRDefault="009D5BD7" w:rsidP="009D5BD7">
            <w:pPr>
              <w:pStyle w:val="NoSpacing"/>
              <w:rPr>
                <w:sz w:val="4"/>
                <w:lang w:val="sr-Cyrl-CS"/>
              </w:rPr>
            </w:pPr>
          </w:p>
          <w:p w:rsidR="00162C06" w:rsidRPr="00737BB1" w:rsidRDefault="005B6AF3" w:rsidP="005B6AF3">
            <w:pPr>
              <w:jc w:val="both"/>
              <w:rPr>
                <w:rFonts w:ascii="Arial" w:hAnsi="Arial" w:cs="Arial"/>
                <w:bCs/>
                <w:lang w:val="sr-Cyrl-CS"/>
              </w:rPr>
            </w:pPr>
            <w:r w:rsidRPr="00737BB1">
              <w:rPr>
                <w:rFonts w:ascii="Arial" w:hAnsi="Arial" w:cs="Arial"/>
                <w:noProof/>
              </w:rPr>
              <w:drawing>
                <wp:anchor distT="0" distB="0" distL="114300" distR="114300" simplePos="0" relativeHeight="251752960" behindDoc="0" locked="0" layoutInCell="1" allowOverlap="1">
                  <wp:simplePos x="0" y="0"/>
                  <wp:positionH relativeFrom="column">
                    <wp:posOffset>113665</wp:posOffset>
                  </wp:positionH>
                  <wp:positionV relativeFrom="paragraph">
                    <wp:posOffset>74295</wp:posOffset>
                  </wp:positionV>
                  <wp:extent cx="297180" cy="541655"/>
                  <wp:effectExtent l="19050" t="0" r="7620" b="0"/>
                  <wp:wrapSquare wrapText="bothSides"/>
                  <wp:docPr id="689" name="Picture 73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Description: blue-exclamation-point-1 | Department of Italian | Georgetown University"/>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97180" cy="541655"/>
                          </a:xfrm>
                          <a:prstGeom prst="rect">
                            <a:avLst/>
                          </a:prstGeom>
                          <a:noFill/>
                          <a:ln w="9525">
                            <a:noFill/>
                            <a:miter lim="800000"/>
                            <a:headEnd/>
                            <a:tailEnd/>
                          </a:ln>
                        </pic:spPr>
                      </pic:pic>
                    </a:graphicData>
                  </a:graphic>
                </wp:anchor>
              </w:drawing>
            </w:r>
            <w:r w:rsidRPr="00737BB1">
              <w:rPr>
                <w:rFonts w:ascii="Arial" w:hAnsi="Arial" w:cs="Arial"/>
                <w:bCs/>
                <w:lang w:val="sr-Cyrl-CS"/>
              </w:rPr>
              <w:t xml:space="preserve">Удружење грађанки поднело је притужбу против радио дифузног предузећа и водитеља ТВ емисије због дискриминације жена јер је водитељ </w:t>
            </w:r>
            <w:r w:rsidR="007C0E2C" w:rsidRPr="00737BB1">
              <w:rPr>
                <w:rFonts w:ascii="Arial" w:hAnsi="Arial" w:cs="Arial"/>
                <w:bCs/>
                <w:lang w:val="sr-Cyrl-CS"/>
              </w:rPr>
              <w:t xml:space="preserve">Дарији Кисић Тепавчевић поставио питање </w:t>
            </w:r>
            <w:r w:rsidR="00550DD6" w:rsidRPr="00737BB1">
              <w:rPr>
                <w:rFonts w:ascii="Arial" w:hAnsi="Arial" w:cs="Arial"/>
                <w:bCs/>
                <w:lang w:val="sr-Cyrl-CS"/>
              </w:rPr>
              <w:t xml:space="preserve">о томе </w:t>
            </w:r>
            <w:r w:rsidRPr="00737BB1">
              <w:rPr>
                <w:rFonts w:ascii="Arial" w:hAnsi="Arial" w:cs="Arial"/>
                <w:bCs/>
                <w:lang w:val="sr-Cyrl-CS"/>
              </w:rPr>
              <w:t>како је пала одлука да једна дама оде у Ниш уз министра (...) када је најтеже</w:t>
            </w:r>
            <w:r w:rsidR="007C0E2C" w:rsidRPr="00737BB1">
              <w:rPr>
                <w:rFonts w:ascii="Arial" w:hAnsi="Arial" w:cs="Arial"/>
                <w:bCs/>
                <w:lang w:val="sr-Cyrl-CS"/>
              </w:rPr>
              <w:t>, да се</w:t>
            </w:r>
            <w:r w:rsidRPr="00737BB1">
              <w:rPr>
                <w:rFonts w:ascii="Arial" w:hAnsi="Arial" w:cs="Arial"/>
                <w:bCs/>
                <w:lang w:val="sr-Cyrl-CS"/>
              </w:rPr>
              <w:t xml:space="preserve"> многи питају зар то није могао да буде неко из струке, али мушког пола</w:t>
            </w:r>
            <w:r w:rsidR="007C0E2C" w:rsidRPr="00737BB1">
              <w:rPr>
                <w:rFonts w:ascii="Arial" w:hAnsi="Arial" w:cs="Arial"/>
                <w:bCs/>
                <w:lang w:val="sr-Cyrl-CS"/>
              </w:rPr>
              <w:t>, као</w:t>
            </w:r>
            <w:r w:rsidRPr="00737BB1">
              <w:rPr>
                <w:rFonts w:ascii="Arial" w:hAnsi="Arial" w:cs="Arial"/>
                <w:bCs/>
                <w:lang w:val="sr-Cyrl-CS"/>
              </w:rPr>
              <w:t xml:space="preserve"> </w:t>
            </w:r>
            <w:r w:rsidR="007C0E2C" w:rsidRPr="00737BB1">
              <w:rPr>
                <w:rFonts w:ascii="Arial" w:hAnsi="Arial" w:cs="Arial"/>
                <w:bCs/>
                <w:lang w:val="sr-Cyrl-CS"/>
              </w:rPr>
              <w:t>и да је</w:t>
            </w:r>
            <w:r w:rsidRPr="00737BB1">
              <w:rPr>
                <w:rFonts w:ascii="Arial" w:hAnsi="Arial" w:cs="Arial"/>
                <w:bCs/>
                <w:lang w:val="sr-Cyrl-CS"/>
              </w:rPr>
              <w:t xml:space="preserve"> на линију фронта отишла једна жена. Овако конципирано питање садржи став о родним улогама свих жена, односно предрасуду о улогама мушкараца и жена у друштву, о подређености и надређености полова, о томе да жене без обзира на своју стручност, вештине и квалитете не могу и/или не треба да буду у ситуацијама када је доношење одлука од велике важности за заједницу и када је деловање посебно отежано због сложености ситуације. </w:t>
            </w:r>
          </w:p>
          <w:p w:rsidR="005B6AF3" w:rsidRPr="00737BB1" w:rsidRDefault="005B6AF3" w:rsidP="005B6AF3">
            <w:pPr>
              <w:jc w:val="both"/>
              <w:rPr>
                <w:rFonts w:ascii="Arial" w:hAnsi="Arial" w:cs="Arial"/>
                <w:bCs/>
                <w:lang w:val="sr-Cyrl-CS"/>
              </w:rPr>
            </w:pPr>
            <w:r w:rsidRPr="00737BB1">
              <w:rPr>
                <w:rFonts w:ascii="Arial" w:hAnsi="Arial" w:cs="Arial"/>
                <w:bCs/>
                <w:lang w:val="sr-Cyrl-CS"/>
              </w:rPr>
              <w:t xml:space="preserve">Повереник је дао мишљење да је водитељ ставовима изнетим у емисији емитованој на телевизији повредио одредбе </w:t>
            </w:r>
            <w:r w:rsidR="00162C06" w:rsidRPr="00737BB1">
              <w:rPr>
                <w:rFonts w:ascii="Arial" w:hAnsi="Arial" w:cs="Arial"/>
                <w:bCs/>
                <w:lang w:val="sr-Cyrl-CS"/>
              </w:rPr>
              <w:t>закона и да</w:t>
            </w:r>
            <w:r w:rsidRPr="00737BB1">
              <w:rPr>
                <w:rFonts w:ascii="Arial" w:hAnsi="Arial" w:cs="Arial"/>
                <w:bCs/>
                <w:lang w:val="sr-Cyrl-CS"/>
              </w:rPr>
              <w:t xml:space="preserve"> одговорност сноси и радио дифузно предузеће и главни и одговорни уредник предузећа. С обзиром да је водитељ емисије упутио јавно извињење свим женама у својој емисији која је емитована већ наредног дана, предузећу је препоручено да организује обуку запослених на тему стереотипи и предрасуде о улогама полова и улога медија у остваривању равноправности полова, док је водитељу и главном и одговорном уреднику препоручено да воде рачуна да се садржајем који се емитује не подстичу стереотипи и предрасуде о друштвеним улогама полова. </w:t>
            </w:r>
          </w:p>
          <w:p w:rsidR="004C635E" w:rsidRPr="00737BB1" w:rsidRDefault="005B6AF3" w:rsidP="00CD22BD">
            <w:pPr>
              <w:jc w:val="both"/>
              <w:rPr>
                <w:rFonts w:ascii="Arial" w:hAnsi="Arial" w:cs="Arial"/>
                <w:bCs/>
                <w:lang w:val="sr-Cyrl-CS"/>
              </w:rPr>
            </w:pPr>
            <w:r w:rsidRPr="00737BB1">
              <w:rPr>
                <w:rFonts w:ascii="Arial" w:hAnsi="Arial" w:cs="Arial"/>
                <w:bCs/>
                <w:lang w:val="sr-Cyrl-CS"/>
              </w:rPr>
              <w:t>Пре истека законског рока за поступање по препоруци, радио дифузно предузећ</w:t>
            </w:r>
            <w:r w:rsidR="00ED1D97" w:rsidRPr="00737BB1">
              <w:rPr>
                <w:rFonts w:ascii="Arial" w:hAnsi="Arial" w:cs="Arial"/>
                <w:bCs/>
                <w:lang w:val="sr-Cyrl-CS"/>
              </w:rPr>
              <w:t>е</w:t>
            </w:r>
            <w:r w:rsidRPr="00737BB1">
              <w:rPr>
                <w:rFonts w:ascii="Arial" w:hAnsi="Arial" w:cs="Arial"/>
                <w:bCs/>
                <w:lang w:val="sr-Cyrl-CS"/>
              </w:rPr>
              <w:t xml:space="preserve"> обавестио је Повереника о поступ</w:t>
            </w:r>
            <w:r w:rsidR="00ED1D97" w:rsidRPr="00737BB1">
              <w:rPr>
                <w:rFonts w:ascii="Arial" w:hAnsi="Arial" w:cs="Arial"/>
                <w:bCs/>
                <w:lang w:val="sr-Cyrl-CS"/>
              </w:rPr>
              <w:t>ању</w:t>
            </w:r>
            <w:r w:rsidRPr="00737BB1">
              <w:rPr>
                <w:rFonts w:ascii="Arial" w:hAnsi="Arial" w:cs="Arial"/>
                <w:bCs/>
                <w:lang w:val="sr-Cyrl-CS"/>
              </w:rPr>
              <w:t xml:space="preserve"> по препоруци. </w:t>
            </w:r>
          </w:p>
          <w:p w:rsidR="00A83191" w:rsidRPr="00737BB1" w:rsidRDefault="005B6AF3" w:rsidP="004B4A0A">
            <w:pPr>
              <w:rPr>
                <w:lang w:val="sr-Cyrl-CS"/>
              </w:rPr>
            </w:pPr>
            <w:r w:rsidRPr="00737BB1">
              <w:rPr>
                <w:rFonts w:ascii="Arial" w:hAnsi="Arial" w:cs="Arial"/>
                <w:lang w:val="sr-Cyrl-CS"/>
              </w:rPr>
              <w:t xml:space="preserve">Више на: </w:t>
            </w:r>
            <w:hyperlink r:id="rId143" w:history="1">
              <w:r w:rsidR="00A83191" w:rsidRPr="00737BB1">
                <w:rPr>
                  <w:rStyle w:val="Hyperlink"/>
                  <w:rFonts w:ascii="Arial" w:hAnsi="Arial" w:cs="Arial"/>
                  <w:lang w:val="sr-Cyrl-CS"/>
                </w:rPr>
                <w:t>http://ravnopravnost.gov.rs/599-2020-misljenje-u-oblasti-javnog-informisanja-i-medija-zbog-diskriminacije-na-osnovu-pola/</w:t>
              </w:r>
            </w:hyperlink>
          </w:p>
        </w:tc>
      </w:tr>
    </w:tbl>
    <w:p w:rsidR="005B6AF3" w:rsidRPr="009D5BD7" w:rsidRDefault="005B6AF3" w:rsidP="001C7E0D">
      <w:pPr>
        <w:ind w:right="26"/>
        <w:jc w:val="both"/>
        <w:rPr>
          <w:rFonts w:ascii="Arial" w:hAnsi="Arial" w:cs="Arial"/>
          <w:bCs/>
          <w:sz w:val="8"/>
          <w:lang w:val="sr-Cyrl-CS"/>
        </w:rPr>
      </w:pPr>
    </w:p>
    <w:p w:rsidR="00B476FE" w:rsidRPr="00737BB1" w:rsidRDefault="00B476FE" w:rsidP="008254B9">
      <w:pPr>
        <w:ind w:right="26"/>
        <w:jc w:val="both"/>
        <w:rPr>
          <w:rFonts w:ascii="Arial" w:hAnsi="Arial" w:cs="Arial"/>
          <w:sz w:val="2"/>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B476FE" w:rsidRPr="00737BB1" w:rsidTr="004978F8">
        <w:trPr>
          <w:trHeight w:val="761"/>
        </w:trPr>
        <w:tc>
          <w:tcPr>
            <w:tcW w:w="9134" w:type="dxa"/>
            <w:shd w:val="clear" w:color="auto" w:fill="FABF8F" w:themeFill="accent6" w:themeFillTint="99"/>
          </w:tcPr>
          <w:p w:rsidR="009D5BD7" w:rsidRPr="009D5BD7" w:rsidRDefault="009D5BD7" w:rsidP="009D5BD7">
            <w:pPr>
              <w:pStyle w:val="NoSpacing"/>
              <w:rPr>
                <w:sz w:val="4"/>
                <w:lang w:val="sr-Cyrl-CS"/>
              </w:rPr>
            </w:pPr>
          </w:p>
          <w:p w:rsidR="00FC2B8A" w:rsidRPr="00737BB1" w:rsidRDefault="004A1E35" w:rsidP="00523319">
            <w:pPr>
              <w:jc w:val="both"/>
              <w:rPr>
                <w:rFonts w:ascii="Arial" w:hAnsi="Arial" w:cs="Arial"/>
                <w:lang w:val="sr-Cyrl-CS"/>
              </w:rPr>
            </w:pPr>
            <w:r w:rsidRPr="00737BB1">
              <w:rPr>
                <w:rFonts w:ascii="Arial" w:hAnsi="Arial" w:cs="Arial"/>
                <w:noProof/>
              </w:rPr>
              <w:drawing>
                <wp:anchor distT="0" distB="0" distL="114300" distR="114300" simplePos="0" relativeHeight="251685376" behindDoc="0" locked="0" layoutInCell="1" allowOverlap="1">
                  <wp:simplePos x="0" y="0"/>
                  <wp:positionH relativeFrom="column">
                    <wp:posOffset>113665</wp:posOffset>
                  </wp:positionH>
                  <wp:positionV relativeFrom="paragraph">
                    <wp:posOffset>73660</wp:posOffset>
                  </wp:positionV>
                  <wp:extent cx="292100" cy="541655"/>
                  <wp:effectExtent l="19050" t="0" r="0" b="0"/>
                  <wp:wrapSquare wrapText="bothSides"/>
                  <wp:docPr id="91" name="Picture 73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Description: blue-exclamation-point-1 | Department of Italian | Georgetown University"/>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92100" cy="541655"/>
                          </a:xfrm>
                          <a:prstGeom prst="rect">
                            <a:avLst/>
                          </a:prstGeom>
                          <a:noFill/>
                          <a:ln w="9525">
                            <a:noFill/>
                            <a:miter lim="800000"/>
                            <a:headEnd/>
                            <a:tailEnd/>
                          </a:ln>
                        </pic:spPr>
                      </pic:pic>
                    </a:graphicData>
                  </a:graphic>
                </wp:anchor>
              </w:drawing>
            </w:r>
            <w:r w:rsidR="00B476FE" w:rsidRPr="00737BB1">
              <w:rPr>
                <w:rFonts w:ascii="Arial" w:hAnsi="Arial" w:cs="Arial"/>
                <w:lang w:val="sr-Cyrl-CS"/>
              </w:rPr>
              <w:t>Организација цивилног друштва поднела је притужбе против Министарства просвете, науке и технолошког развоја и против издавача, због текста у уџбенику Географије за 6. разред основне школе у којем је наведено</w:t>
            </w:r>
            <w:r w:rsidR="00D91FD9" w:rsidRPr="00737BB1">
              <w:rPr>
                <w:rFonts w:ascii="Arial" w:hAnsi="Arial" w:cs="Arial"/>
                <w:lang w:val="sr-Cyrl-CS"/>
              </w:rPr>
              <w:t xml:space="preserve"> да је </w:t>
            </w:r>
            <w:r w:rsidR="00D91FD9" w:rsidRPr="00737BB1">
              <w:rPr>
                <w:rFonts w:ascii="Arial" w:hAnsi="Arial" w:cs="Arial"/>
                <w:b/>
                <w:i/>
                <w:lang w:val="sr-Cyrl-CS"/>
              </w:rPr>
              <w:t>у</w:t>
            </w:r>
            <w:r w:rsidR="00B476FE" w:rsidRPr="00737BB1">
              <w:rPr>
                <w:rFonts w:ascii="Arial" w:hAnsi="Arial" w:cs="Arial"/>
                <w:b/>
                <w:i/>
                <w:lang w:val="sr-Cyrl-CS"/>
              </w:rPr>
              <w:t xml:space="preserve"> развијеним земљама стопа наталитета ниска јер је положај жене у друштву у 20. веку знатно побољшан</w:t>
            </w:r>
            <w:r w:rsidR="00D91FD9" w:rsidRPr="00737BB1">
              <w:rPr>
                <w:rFonts w:ascii="Arial" w:hAnsi="Arial" w:cs="Arial"/>
                <w:lang w:val="sr-Cyrl-CS"/>
              </w:rPr>
              <w:t>, чиме се</w:t>
            </w:r>
            <w:r w:rsidR="00B476FE" w:rsidRPr="00737BB1">
              <w:rPr>
                <w:rFonts w:ascii="Arial" w:hAnsi="Arial" w:cs="Arial"/>
                <w:lang w:val="sr-Cyrl-CS"/>
              </w:rPr>
              <w:t xml:space="preserve"> етикетира жена као главни узрок смањења стопе наталитета. </w:t>
            </w:r>
          </w:p>
          <w:p w:rsidR="00B476FE" w:rsidRPr="00737BB1" w:rsidRDefault="00B476FE" w:rsidP="00523319">
            <w:pPr>
              <w:jc w:val="both"/>
              <w:rPr>
                <w:rFonts w:ascii="Arial" w:hAnsi="Arial" w:cs="Arial"/>
                <w:lang w:val="sr-Cyrl-CS"/>
              </w:rPr>
            </w:pPr>
            <w:r w:rsidRPr="00737BB1">
              <w:rPr>
                <w:rFonts w:ascii="Arial" w:hAnsi="Arial" w:cs="Arial"/>
                <w:lang w:val="sr-Cyrl-CS"/>
              </w:rPr>
              <w:t xml:space="preserve">Приликом анализе текста уџбеника Повереник је </w:t>
            </w:r>
            <w:r w:rsidR="00FC2B8A" w:rsidRPr="00737BB1">
              <w:rPr>
                <w:rFonts w:ascii="Arial" w:hAnsi="Arial" w:cs="Arial"/>
                <w:lang w:val="sr-Cyrl-CS"/>
              </w:rPr>
              <w:t>закључ</w:t>
            </w:r>
            <w:r w:rsidR="001851BA" w:rsidRPr="00737BB1">
              <w:rPr>
                <w:rFonts w:ascii="Arial" w:hAnsi="Arial" w:cs="Arial"/>
                <w:lang w:val="sr-Cyrl-CS"/>
              </w:rPr>
              <w:t>ио</w:t>
            </w:r>
            <w:r w:rsidR="00FC2B8A" w:rsidRPr="00737BB1">
              <w:rPr>
                <w:rFonts w:ascii="Arial" w:hAnsi="Arial" w:cs="Arial"/>
                <w:lang w:val="sr-Cyrl-CS"/>
              </w:rPr>
              <w:t xml:space="preserve"> да је у</w:t>
            </w:r>
            <w:r w:rsidRPr="00737BB1">
              <w:rPr>
                <w:rFonts w:ascii="Arial" w:hAnsi="Arial" w:cs="Arial"/>
                <w:lang w:val="sr-Cyrl-CS"/>
              </w:rPr>
              <w:t>потребом в</w:t>
            </w:r>
            <w:r w:rsidR="00FC2B8A" w:rsidRPr="00737BB1">
              <w:rPr>
                <w:rFonts w:ascii="Arial" w:hAnsi="Arial" w:cs="Arial"/>
                <w:lang w:val="sr-Cyrl-CS"/>
              </w:rPr>
              <w:t>езника „јер“ у спорној реченици</w:t>
            </w:r>
            <w:r w:rsidRPr="00737BB1">
              <w:rPr>
                <w:rFonts w:ascii="Arial" w:hAnsi="Arial" w:cs="Arial"/>
                <w:lang w:val="sr-Cyrl-CS"/>
              </w:rPr>
              <w:t xml:space="preserve"> исказано да је узрок ниске стопе наталитета искључиво побољшање положаја жен</w:t>
            </w:r>
            <w:r w:rsidR="00FC2B8A" w:rsidRPr="00737BB1">
              <w:rPr>
                <w:rFonts w:ascii="Arial" w:hAnsi="Arial" w:cs="Arial"/>
                <w:lang w:val="sr-Cyrl-CS"/>
              </w:rPr>
              <w:t>а</w:t>
            </w:r>
            <w:r w:rsidRPr="00737BB1">
              <w:rPr>
                <w:rFonts w:ascii="Arial" w:hAnsi="Arial" w:cs="Arial"/>
                <w:lang w:val="sr-Cyrl-CS"/>
              </w:rPr>
              <w:t xml:space="preserve"> у 20. веку, те да такав навод доводи у негативан контекст промену положаја жене у друштву и подстиче дискриминаторне ставове, а да се при том</w:t>
            </w:r>
            <w:r w:rsidR="001851BA" w:rsidRPr="00737BB1">
              <w:rPr>
                <w:rFonts w:ascii="Arial" w:hAnsi="Arial" w:cs="Arial"/>
                <w:lang w:val="sr-Cyrl-CS"/>
              </w:rPr>
              <w:t>е</w:t>
            </w:r>
            <w:r w:rsidRPr="00737BB1">
              <w:rPr>
                <w:rFonts w:ascii="Arial" w:hAnsi="Arial" w:cs="Arial"/>
                <w:lang w:val="sr-Cyrl-CS"/>
              </w:rPr>
              <w:t xml:space="preserve"> не указује на остале значајне факторе који утичу на број рођене деце. </w:t>
            </w:r>
            <w:r w:rsidR="00E53ACF" w:rsidRPr="00737BB1">
              <w:rPr>
                <w:rFonts w:ascii="Arial" w:hAnsi="Arial" w:cs="Arial"/>
                <w:lang w:val="sr-Cyrl-CS"/>
              </w:rPr>
              <w:t>Д</w:t>
            </w:r>
            <w:r w:rsidRPr="00737BB1">
              <w:rPr>
                <w:rFonts w:ascii="Arial" w:hAnsi="Arial" w:cs="Arial"/>
                <w:lang w:val="sr-Cyrl-CS"/>
              </w:rPr>
              <w:t>ата</w:t>
            </w:r>
            <w:r w:rsidR="00E53ACF" w:rsidRPr="00737BB1">
              <w:rPr>
                <w:rFonts w:ascii="Arial" w:hAnsi="Arial" w:cs="Arial"/>
                <w:lang w:val="sr-Cyrl-CS"/>
              </w:rPr>
              <w:t xml:space="preserve"> је</w:t>
            </w:r>
            <w:r w:rsidRPr="00737BB1">
              <w:rPr>
                <w:rFonts w:ascii="Arial" w:hAnsi="Arial" w:cs="Arial"/>
                <w:lang w:val="sr-Cyrl-CS"/>
              </w:rPr>
              <w:t xml:space="preserve"> препорука да </w:t>
            </w:r>
            <w:r w:rsidR="00E53ACF" w:rsidRPr="00737BB1">
              <w:rPr>
                <w:rFonts w:ascii="Arial" w:hAnsi="Arial" w:cs="Arial"/>
                <w:lang w:val="sr-Cyrl-CS"/>
              </w:rPr>
              <w:t>се</w:t>
            </w:r>
            <w:r w:rsidRPr="00737BB1">
              <w:rPr>
                <w:rFonts w:ascii="Arial" w:hAnsi="Arial" w:cs="Arial"/>
                <w:lang w:val="sr-Cyrl-CS"/>
              </w:rPr>
              <w:t xml:space="preserve"> измени текст уџбеника тако што ће </w:t>
            </w:r>
            <w:r w:rsidR="005D52C2" w:rsidRPr="00737BB1">
              <w:rPr>
                <w:rFonts w:ascii="Arial" w:hAnsi="Arial" w:cs="Arial"/>
                <w:lang w:val="sr-Cyrl-CS"/>
              </w:rPr>
              <w:t xml:space="preserve">се </w:t>
            </w:r>
            <w:r w:rsidRPr="00737BB1">
              <w:rPr>
                <w:rFonts w:ascii="Arial" w:hAnsi="Arial" w:cs="Arial"/>
                <w:lang w:val="sr-Cyrl-CS"/>
              </w:rPr>
              <w:t>отклонити дискриминаторн</w:t>
            </w:r>
            <w:r w:rsidR="005D52C2" w:rsidRPr="00737BB1">
              <w:rPr>
                <w:rFonts w:ascii="Arial" w:hAnsi="Arial" w:cs="Arial"/>
                <w:lang w:val="sr-Cyrl-CS"/>
              </w:rPr>
              <w:t>и ставови</w:t>
            </w:r>
            <w:r w:rsidRPr="00737BB1">
              <w:rPr>
                <w:rFonts w:ascii="Arial" w:hAnsi="Arial" w:cs="Arial"/>
                <w:lang w:val="sr-Cyrl-CS"/>
              </w:rPr>
              <w:t xml:space="preserve"> према женама.</w:t>
            </w:r>
          </w:p>
          <w:p w:rsidR="00B476FE" w:rsidRPr="00737BB1" w:rsidRDefault="00B476FE" w:rsidP="00523319">
            <w:pPr>
              <w:jc w:val="both"/>
              <w:rPr>
                <w:rFonts w:ascii="Arial" w:hAnsi="Arial" w:cs="Arial"/>
                <w:lang w:val="sr-Cyrl-CS"/>
              </w:rPr>
            </w:pPr>
            <w:r w:rsidRPr="00737BB1">
              <w:rPr>
                <w:rFonts w:ascii="Arial" w:hAnsi="Arial" w:cs="Arial"/>
                <w:lang w:val="sr-Cyrl-CS"/>
              </w:rPr>
              <w:t xml:space="preserve">По препоруци </w:t>
            </w:r>
            <w:r w:rsidR="00E53ACF" w:rsidRPr="00737BB1">
              <w:rPr>
                <w:rFonts w:ascii="Arial" w:hAnsi="Arial" w:cs="Arial"/>
                <w:lang w:val="sr-Cyrl-CS"/>
              </w:rPr>
              <w:t xml:space="preserve">Повереника </w:t>
            </w:r>
            <w:r w:rsidRPr="00737BB1">
              <w:rPr>
                <w:rFonts w:ascii="Arial" w:hAnsi="Arial" w:cs="Arial"/>
                <w:lang w:val="sr-Cyrl-CS"/>
              </w:rPr>
              <w:t>је поступљено</w:t>
            </w:r>
            <w:r w:rsidR="00C071AB" w:rsidRPr="00737BB1">
              <w:rPr>
                <w:rFonts w:ascii="Arial" w:hAnsi="Arial" w:cs="Arial"/>
                <w:lang w:val="sr-Cyrl-CS"/>
              </w:rPr>
              <w:t>, отклоњени су сви уочени недостаци, односно изостављени делови текста које је Повереник оценио као дискриминаторне</w:t>
            </w:r>
            <w:r w:rsidRPr="00737BB1">
              <w:rPr>
                <w:rFonts w:ascii="Arial" w:hAnsi="Arial" w:cs="Arial"/>
                <w:lang w:val="sr-Cyrl-CS"/>
              </w:rPr>
              <w:t>.</w:t>
            </w:r>
          </w:p>
          <w:p w:rsidR="00B476FE" w:rsidRPr="00737BB1" w:rsidRDefault="00B476FE" w:rsidP="009D5BD7">
            <w:pPr>
              <w:rPr>
                <w:lang w:val="sr-Cyrl-CS"/>
              </w:rPr>
            </w:pPr>
            <w:r w:rsidRPr="00737BB1">
              <w:rPr>
                <w:rFonts w:ascii="Arial" w:hAnsi="Arial" w:cs="Arial"/>
                <w:lang w:val="sr-Cyrl-CS"/>
              </w:rPr>
              <w:t xml:space="preserve">Више на: </w:t>
            </w:r>
            <w:hyperlink r:id="rId144" w:history="1">
              <w:r w:rsidR="00DA51B3" w:rsidRPr="00737BB1">
                <w:rPr>
                  <w:rStyle w:val="Hyperlink"/>
                  <w:rFonts w:ascii="Arial" w:hAnsi="Arial" w:cs="Arial"/>
                  <w:bCs/>
                  <w:lang w:val="sr-Cyrl-CS"/>
                </w:rPr>
                <w:t>http://ravnopravnost.gov.rs/692-19-prituzba-protiv-ministarstva-zbog-diskriminacija-na-osnovu-pola-u-oblasti-obrazovanja/</w:t>
              </w:r>
            </w:hyperlink>
            <w:r w:rsidR="00DA51B3" w:rsidRPr="00737BB1">
              <w:rPr>
                <w:rFonts w:ascii="Arial" w:hAnsi="Arial" w:cs="Arial"/>
                <w:bCs/>
                <w:lang w:val="sr-Cyrl-CS"/>
              </w:rPr>
              <w:t xml:space="preserve"> </w:t>
            </w:r>
          </w:p>
        </w:tc>
      </w:tr>
    </w:tbl>
    <w:p w:rsidR="00B37E34" w:rsidRPr="00737BB1" w:rsidRDefault="00B37E34" w:rsidP="00B37E34">
      <w:pPr>
        <w:ind w:right="26"/>
        <w:jc w:val="both"/>
        <w:rPr>
          <w:rFonts w:ascii="Arial" w:hAnsi="Arial" w:cs="Arial"/>
          <w:bCs/>
          <w:lang w:val="sr-Cyrl-CS"/>
        </w:rPr>
      </w:pPr>
      <w:r w:rsidRPr="00737BB1">
        <w:rPr>
          <w:rFonts w:ascii="Arial" w:hAnsi="Arial" w:cs="Arial"/>
          <w:bCs/>
          <w:lang w:val="sr-Cyrl-CS"/>
        </w:rPr>
        <w:lastRenderedPageBreak/>
        <w:t>Без обзира на свест о постојању родних разлика на тржишту рада, у стратешким документима у нашој земљи овај аспект је углавном развијен делимично и недовољно ефикасно, односно не садржи адекватне мере за борбу против дискриминације жена у области рада и запошљавања. Локални акциони планови запошљавања и локални акциони планови за унапређење родне равноправности у делу који се односи на област економског положаја жена и мушкараца у локалној заједници би требало да буду средство за постизање равноправности на локалном тржишту рада, што подразумева да се у свим фазама планирања укључе стандарди родне равноправности, за шта је претпоставка постојање и коришћење родно сензитивних података, које у овим актима углавном не постоје.</w:t>
      </w:r>
      <w:r w:rsidRPr="00737BB1">
        <w:rPr>
          <w:rFonts w:ascii="Arial" w:hAnsi="Arial" w:cs="Arial"/>
          <w:lang w:val="sr-Cyrl-CS"/>
        </w:rPr>
        <w:t xml:space="preserve"> </w:t>
      </w:r>
      <w:r w:rsidRPr="00737BB1">
        <w:rPr>
          <w:rFonts w:ascii="Arial" w:hAnsi="Arial" w:cs="Arial"/>
          <w:bCs/>
          <w:lang w:val="sr-Cyrl-CS"/>
        </w:rPr>
        <w:t>Локалне политике запошљавања постављају циљеве који нису у вези са анализом стања на тржишту рада, већ су најчешће преузети из националних политика запошљавања</w:t>
      </w:r>
      <w:r w:rsidRPr="00737BB1">
        <w:rPr>
          <w:rFonts w:ascii="Arial" w:hAnsi="Arial" w:cs="Arial"/>
          <w:bCs/>
          <w:vertAlign w:val="superscript"/>
          <w:lang w:val="sr-Cyrl-CS"/>
        </w:rPr>
        <w:footnoteReference w:id="125"/>
      </w:r>
      <w:r w:rsidRPr="00737BB1">
        <w:rPr>
          <w:rFonts w:ascii="Arial" w:hAnsi="Arial" w:cs="Arial"/>
          <w:bCs/>
          <w:lang w:val="sr-Cyrl-CS"/>
        </w:rPr>
        <w:t xml:space="preserve">. </w:t>
      </w:r>
    </w:p>
    <w:p w:rsidR="00E9233B" w:rsidRPr="00737BB1" w:rsidRDefault="00B37E34" w:rsidP="00E9233B">
      <w:pPr>
        <w:ind w:right="26"/>
        <w:jc w:val="both"/>
        <w:rPr>
          <w:rFonts w:ascii="Arial" w:hAnsi="Arial" w:cs="Arial"/>
          <w:bCs/>
          <w:lang w:val="sr-Cyrl-CS"/>
        </w:rPr>
      </w:pPr>
      <w:r w:rsidRPr="00737BB1">
        <w:rPr>
          <w:rFonts w:ascii="Arial" w:hAnsi="Arial" w:cs="Arial"/>
          <w:lang w:val="sr-Cyrl-CS"/>
        </w:rPr>
        <w:t>Током 2020. године се потврдила и ч</w:t>
      </w:r>
      <w:r w:rsidR="00527AD3" w:rsidRPr="00737BB1">
        <w:rPr>
          <w:rFonts w:ascii="Arial" w:hAnsi="Arial" w:cs="Arial"/>
          <w:lang w:val="sr-Cyrl-CS"/>
        </w:rPr>
        <w:t xml:space="preserve">ињеница да </w:t>
      </w:r>
      <w:r w:rsidR="00D005D2" w:rsidRPr="00737BB1">
        <w:rPr>
          <w:rFonts w:ascii="Arial" w:hAnsi="Arial" w:cs="Arial"/>
          <w:lang w:val="sr-Cyrl-CS"/>
        </w:rPr>
        <w:t xml:space="preserve">кризне ситуације каква је пандемија </w:t>
      </w:r>
      <w:r w:rsidR="00527AD3" w:rsidRPr="00737BB1">
        <w:rPr>
          <w:rFonts w:ascii="Arial" w:hAnsi="Arial" w:cs="Arial"/>
          <w:lang w:val="sr-Cyrl-CS"/>
        </w:rPr>
        <w:t>различито утичу на жене и мушкарце, да погоршавају већ постојеће неравноправности са којима се суочавају жене</w:t>
      </w:r>
      <w:r w:rsidR="009F2F6E" w:rsidRPr="00737BB1">
        <w:rPr>
          <w:rFonts w:ascii="Arial" w:hAnsi="Arial" w:cs="Arial"/>
          <w:lang w:val="sr-Cyrl-CS"/>
        </w:rPr>
        <w:t xml:space="preserve"> на тржишту рада</w:t>
      </w:r>
      <w:r w:rsidR="00527AD3" w:rsidRPr="00737BB1">
        <w:rPr>
          <w:rFonts w:ascii="Arial" w:hAnsi="Arial" w:cs="Arial"/>
          <w:lang w:val="sr-Cyrl-CS"/>
        </w:rPr>
        <w:t>.</w:t>
      </w:r>
      <w:r w:rsidR="009F2F6E" w:rsidRPr="00737BB1">
        <w:rPr>
          <w:rFonts w:ascii="Arial" w:hAnsi="Arial" w:cs="Arial"/>
          <w:bCs/>
          <w:lang w:val="sr-Cyrl-CS"/>
        </w:rPr>
        <w:t xml:space="preserve"> Жене иначе чине велику већину запослених у секторима као што су здравство, социјална заштита, образовање, трговина, па и услуге. То су са једне стране области </w:t>
      </w:r>
      <w:r w:rsidR="002D17A5" w:rsidRPr="00737BB1">
        <w:rPr>
          <w:rFonts w:ascii="Arial" w:hAnsi="Arial" w:cs="Arial"/>
          <w:bCs/>
          <w:lang w:val="sr-Cyrl-CS"/>
        </w:rPr>
        <w:t xml:space="preserve">рада </w:t>
      </w:r>
      <w:r w:rsidR="009F2F6E" w:rsidRPr="00737BB1">
        <w:rPr>
          <w:rFonts w:ascii="Arial" w:hAnsi="Arial" w:cs="Arial"/>
          <w:bCs/>
          <w:lang w:val="sr-Cyrl-CS"/>
        </w:rPr>
        <w:t xml:space="preserve">које </w:t>
      </w:r>
      <w:r w:rsidR="002D17A5" w:rsidRPr="00737BB1">
        <w:rPr>
          <w:rFonts w:ascii="Arial" w:hAnsi="Arial" w:cs="Arial"/>
          <w:bCs/>
          <w:lang w:val="sr-Cyrl-CS"/>
        </w:rPr>
        <w:t>носе</w:t>
      </w:r>
      <w:r w:rsidR="009F2F6E" w:rsidRPr="00737BB1">
        <w:rPr>
          <w:rFonts w:ascii="Arial" w:hAnsi="Arial" w:cs="Arial"/>
          <w:bCs/>
          <w:lang w:val="sr-Cyrl-CS"/>
        </w:rPr>
        <w:t xml:space="preserve"> највећи терет током кризе изазване </w:t>
      </w:r>
      <w:r w:rsidR="008B7756" w:rsidRPr="00737BB1">
        <w:rPr>
          <w:rFonts w:ascii="Arial" w:hAnsi="Arial" w:cs="Arial"/>
          <w:bCs/>
          <w:lang w:val="sr-Cyrl-CS"/>
        </w:rPr>
        <w:t>корона</w:t>
      </w:r>
      <w:r w:rsidR="009F2F6E" w:rsidRPr="00737BB1">
        <w:rPr>
          <w:rFonts w:ascii="Arial" w:hAnsi="Arial" w:cs="Arial"/>
          <w:bCs/>
          <w:lang w:val="sr-Cyrl-CS"/>
        </w:rPr>
        <w:t>вирусом, док су са друге стране нек</w:t>
      </w:r>
      <w:r w:rsidR="002D17A5" w:rsidRPr="00737BB1">
        <w:rPr>
          <w:rFonts w:ascii="Arial" w:hAnsi="Arial" w:cs="Arial"/>
          <w:bCs/>
          <w:lang w:val="sr-Cyrl-CS"/>
        </w:rPr>
        <w:t>и</w:t>
      </w:r>
      <w:r w:rsidR="009F2F6E" w:rsidRPr="00737BB1">
        <w:rPr>
          <w:rFonts w:ascii="Arial" w:hAnsi="Arial" w:cs="Arial"/>
          <w:bCs/>
          <w:lang w:val="sr-Cyrl-CS"/>
        </w:rPr>
        <w:t xml:space="preserve"> од тих </w:t>
      </w:r>
      <w:r w:rsidR="002D17A5" w:rsidRPr="00737BB1">
        <w:rPr>
          <w:rFonts w:ascii="Arial" w:hAnsi="Arial" w:cs="Arial"/>
          <w:bCs/>
          <w:lang w:val="sr-Cyrl-CS"/>
        </w:rPr>
        <w:t>сектора</w:t>
      </w:r>
      <w:r w:rsidR="009F2F6E" w:rsidRPr="00737BB1">
        <w:rPr>
          <w:rFonts w:ascii="Arial" w:hAnsi="Arial" w:cs="Arial"/>
          <w:bCs/>
          <w:lang w:val="sr-Cyrl-CS"/>
        </w:rPr>
        <w:t xml:space="preserve"> у већој мери погођене овом кризом, попут услуга и туризма. У овим </w:t>
      </w:r>
      <w:r w:rsidR="00251C38" w:rsidRPr="00737BB1">
        <w:rPr>
          <w:rFonts w:ascii="Arial" w:hAnsi="Arial" w:cs="Arial"/>
          <w:bCs/>
          <w:lang w:val="sr-Cyrl-CS"/>
        </w:rPr>
        <w:t>привредним секторима</w:t>
      </w:r>
      <w:r w:rsidR="009F2F6E" w:rsidRPr="00737BB1">
        <w:rPr>
          <w:rFonts w:ascii="Arial" w:hAnsi="Arial" w:cs="Arial"/>
          <w:bCs/>
          <w:lang w:val="sr-Cyrl-CS"/>
        </w:rPr>
        <w:t xml:space="preserve"> послови су </w:t>
      </w:r>
      <w:r w:rsidR="00251C38" w:rsidRPr="00737BB1">
        <w:rPr>
          <w:rFonts w:ascii="Arial" w:hAnsi="Arial" w:cs="Arial"/>
          <w:bCs/>
          <w:lang w:val="sr-Cyrl-CS"/>
        </w:rPr>
        <w:t>се драматично смањили</w:t>
      </w:r>
      <w:r w:rsidR="009F2F6E" w:rsidRPr="00737BB1">
        <w:rPr>
          <w:rFonts w:ascii="Arial" w:hAnsi="Arial" w:cs="Arial"/>
          <w:bCs/>
          <w:lang w:val="sr-Cyrl-CS"/>
        </w:rPr>
        <w:t xml:space="preserve">, </w:t>
      </w:r>
      <w:r w:rsidR="00251C38" w:rsidRPr="00737BB1">
        <w:rPr>
          <w:rFonts w:ascii="Arial" w:hAnsi="Arial" w:cs="Arial"/>
          <w:bCs/>
          <w:lang w:val="sr-Cyrl-CS"/>
        </w:rPr>
        <w:t>тако да је пакет државне помоћи био изузетно значајан за очување радних места</w:t>
      </w:r>
      <w:r w:rsidR="009F2F6E" w:rsidRPr="00737BB1">
        <w:rPr>
          <w:rFonts w:ascii="Arial" w:hAnsi="Arial" w:cs="Arial"/>
          <w:bCs/>
          <w:lang w:val="sr-Cyrl-CS"/>
        </w:rPr>
        <w:t xml:space="preserve">. Истовремено, дошло је до затварања </w:t>
      </w:r>
      <w:r w:rsidR="00251C38" w:rsidRPr="00737BB1">
        <w:rPr>
          <w:rFonts w:ascii="Arial" w:hAnsi="Arial" w:cs="Arial"/>
          <w:bCs/>
          <w:lang w:val="sr-Cyrl-CS"/>
        </w:rPr>
        <w:t>предшколских установа</w:t>
      </w:r>
      <w:r w:rsidR="009D5BD7">
        <w:rPr>
          <w:rFonts w:ascii="Arial" w:hAnsi="Arial" w:cs="Arial"/>
          <w:bCs/>
          <w:lang w:val="sr-Cyrl-CS"/>
        </w:rPr>
        <w:t xml:space="preserve"> и школа или организовања онлај</w:t>
      </w:r>
      <w:r w:rsidR="009F2F6E" w:rsidRPr="00737BB1">
        <w:rPr>
          <w:rFonts w:ascii="Arial" w:hAnsi="Arial" w:cs="Arial"/>
          <w:bCs/>
          <w:lang w:val="sr-Cyrl-CS"/>
        </w:rPr>
        <w:t xml:space="preserve">н наставе, различите услуге социјалне заштите су реализоване у ограниченом обиму, </w:t>
      </w:r>
      <w:r w:rsidR="00251C38" w:rsidRPr="00737BB1">
        <w:rPr>
          <w:rFonts w:ascii="Arial" w:hAnsi="Arial" w:cs="Arial"/>
          <w:bCs/>
          <w:lang w:val="sr-Cyrl-CS"/>
        </w:rPr>
        <w:t xml:space="preserve">па је </w:t>
      </w:r>
      <w:r w:rsidR="009F2F6E" w:rsidRPr="00737BB1">
        <w:rPr>
          <w:rFonts w:ascii="Arial" w:hAnsi="Arial" w:cs="Arial"/>
          <w:bCs/>
          <w:lang w:val="sr-Cyrl-CS"/>
        </w:rPr>
        <w:t>било потребно преузети додатну бригу о члановима породице</w:t>
      </w:r>
      <w:r w:rsidR="000F07F1">
        <w:rPr>
          <w:rFonts w:ascii="Arial" w:hAnsi="Arial" w:cs="Arial"/>
          <w:bCs/>
          <w:lang w:val="sr-Cyrl-CS"/>
        </w:rPr>
        <w:t>.</w:t>
      </w:r>
      <w:r w:rsidR="00527AD3" w:rsidRPr="00737BB1">
        <w:rPr>
          <w:rFonts w:ascii="Arial" w:hAnsi="Arial" w:cs="Arial"/>
          <w:lang w:val="sr-Cyrl-CS"/>
        </w:rPr>
        <w:t xml:space="preserve"> </w:t>
      </w:r>
      <w:r w:rsidR="00AB1C69" w:rsidRPr="00737BB1">
        <w:rPr>
          <w:rFonts w:ascii="Arial" w:hAnsi="Arial" w:cs="Arial"/>
          <w:lang w:val="sr-Cyrl-CS"/>
        </w:rPr>
        <w:t xml:space="preserve">Промењени услови током </w:t>
      </w:r>
      <w:r w:rsidR="00D005D2" w:rsidRPr="00737BB1">
        <w:rPr>
          <w:rFonts w:ascii="Arial" w:hAnsi="Arial" w:cs="Arial"/>
          <w:lang w:val="sr-Cyrl-CS"/>
        </w:rPr>
        <w:t>епи</w:t>
      </w:r>
      <w:r w:rsidR="00AB1C69" w:rsidRPr="00737BB1">
        <w:rPr>
          <w:rFonts w:ascii="Arial" w:hAnsi="Arial" w:cs="Arial"/>
          <w:lang w:val="sr-Cyrl-CS"/>
        </w:rPr>
        <w:t xml:space="preserve">демије и ванредног стања су довели до повећања терета бриге о деци и школским обавезама који је пао готово искључиво на жене. </w:t>
      </w:r>
      <w:r w:rsidR="00E9233B" w:rsidRPr="00737BB1">
        <w:rPr>
          <w:rFonts w:ascii="Arial" w:hAnsi="Arial" w:cs="Arial"/>
          <w:bCs/>
          <w:lang w:val="sr-Cyrl-CS"/>
        </w:rPr>
        <w:t xml:space="preserve">Криза је посебно погодила и </w:t>
      </w:r>
      <w:r w:rsidR="00AB1C69" w:rsidRPr="00737BB1">
        <w:rPr>
          <w:rFonts w:ascii="Arial" w:hAnsi="Arial" w:cs="Arial"/>
          <w:bCs/>
          <w:lang w:val="sr-Cyrl-CS"/>
        </w:rPr>
        <w:t xml:space="preserve">самозапослене и </w:t>
      </w:r>
      <w:r w:rsidR="00E9233B" w:rsidRPr="00737BB1">
        <w:rPr>
          <w:rFonts w:ascii="Arial" w:hAnsi="Arial" w:cs="Arial"/>
          <w:bCs/>
          <w:lang w:val="sr-Cyrl-CS"/>
        </w:rPr>
        <w:t xml:space="preserve">власнике микро и малих предузећа или радњи, који су први </w:t>
      </w:r>
      <w:r w:rsidR="00251C38" w:rsidRPr="00737BB1">
        <w:rPr>
          <w:rFonts w:ascii="Arial" w:hAnsi="Arial" w:cs="Arial"/>
          <w:bCs/>
          <w:lang w:val="sr-Cyrl-CS"/>
        </w:rPr>
        <w:t>били на удару и потреби за одржањем</w:t>
      </w:r>
      <w:r w:rsidR="00E9233B" w:rsidRPr="00737BB1">
        <w:rPr>
          <w:rFonts w:ascii="Arial" w:hAnsi="Arial" w:cs="Arial"/>
          <w:bCs/>
          <w:lang w:val="sr-Cyrl-CS"/>
        </w:rPr>
        <w:t>, а међ</w:t>
      </w:r>
      <w:r w:rsidR="00AB1C69" w:rsidRPr="00737BB1">
        <w:rPr>
          <w:rFonts w:ascii="Arial" w:hAnsi="Arial" w:cs="Arial"/>
          <w:bCs/>
          <w:lang w:val="sr-Cyrl-CS"/>
        </w:rPr>
        <w:t>у којима је иначе мањи број жена</w:t>
      </w:r>
      <w:r w:rsidR="00E9233B" w:rsidRPr="00737BB1">
        <w:rPr>
          <w:rFonts w:ascii="Arial" w:hAnsi="Arial" w:cs="Arial"/>
          <w:bCs/>
          <w:lang w:val="sr-Cyrl-CS"/>
        </w:rPr>
        <w:t>.</w:t>
      </w:r>
      <w:r w:rsidR="005E13D6" w:rsidRPr="00737BB1">
        <w:rPr>
          <w:rFonts w:ascii="Arial" w:hAnsi="Arial" w:cs="Arial"/>
          <w:bCs/>
          <w:lang w:val="sr-Cyrl-CS"/>
        </w:rPr>
        <w:t xml:space="preserve"> </w:t>
      </w:r>
    </w:p>
    <w:p w:rsidR="00B46454" w:rsidRPr="00737BB1" w:rsidRDefault="00392043" w:rsidP="00B46454">
      <w:pPr>
        <w:ind w:right="26"/>
        <w:jc w:val="both"/>
        <w:rPr>
          <w:rFonts w:ascii="Arial" w:hAnsi="Arial" w:cs="Arial"/>
          <w:bCs/>
          <w:lang w:val="sr-Cyrl-CS"/>
        </w:rPr>
      </w:pPr>
      <w:r w:rsidRPr="00737BB1">
        <w:rPr>
          <w:rFonts w:ascii="Arial" w:hAnsi="Arial" w:cs="Arial"/>
          <w:bCs/>
          <w:lang w:val="sr-Cyrl-CS"/>
        </w:rPr>
        <w:t>Ситуација изазвана пандемијом Ковид-19 утицала је и на очеве,</w:t>
      </w:r>
      <w:r w:rsidR="00251C38" w:rsidRPr="00737BB1">
        <w:rPr>
          <w:rFonts w:ascii="Arial" w:hAnsi="Arial" w:cs="Arial"/>
          <w:bCs/>
          <w:lang w:val="sr-Cyrl-CS"/>
        </w:rPr>
        <w:t xml:space="preserve"> од којих су многи изразили жељу да се брину о својој деци,</w:t>
      </w:r>
      <w:r w:rsidRPr="00737BB1">
        <w:rPr>
          <w:rFonts w:ascii="Arial" w:hAnsi="Arial" w:cs="Arial"/>
          <w:bCs/>
          <w:lang w:val="sr-Cyrl-CS"/>
        </w:rPr>
        <w:t xml:space="preserve"> стављајући их у неповољнији положај </w:t>
      </w:r>
      <w:r w:rsidR="00251C38" w:rsidRPr="00737BB1">
        <w:rPr>
          <w:rFonts w:ascii="Arial" w:hAnsi="Arial" w:cs="Arial"/>
          <w:bCs/>
          <w:lang w:val="sr-Cyrl-CS"/>
        </w:rPr>
        <w:t xml:space="preserve">ускраћивањем могућности </w:t>
      </w:r>
      <w:r w:rsidRPr="00737BB1">
        <w:rPr>
          <w:rFonts w:ascii="Arial" w:hAnsi="Arial" w:cs="Arial"/>
          <w:bCs/>
          <w:lang w:val="sr-Cyrl-CS"/>
        </w:rPr>
        <w:t>рад</w:t>
      </w:r>
      <w:r w:rsidR="00251C38" w:rsidRPr="00737BB1">
        <w:rPr>
          <w:rFonts w:ascii="Arial" w:hAnsi="Arial" w:cs="Arial"/>
          <w:bCs/>
          <w:lang w:val="sr-Cyrl-CS"/>
        </w:rPr>
        <w:t>а</w:t>
      </w:r>
      <w:r w:rsidRPr="00737BB1">
        <w:rPr>
          <w:rFonts w:ascii="Arial" w:hAnsi="Arial" w:cs="Arial"/>
          <w:bCs/>
          <w:lang w:val="sr-Cyrl-CS"/>
        </w:rPr>
        <w:t xml:space="preserve"> од куће. Тако су</w:t>
      </w:r>
      <w:r w:rsidR="00E6394A" w:rsidRPr="00737BB1">
        <w:rPr>
          <w:rFonts w:ascii="Arial" w:hAnsi="Arial" w:cs="Arial"/>
          <w:bCs/>
          <w:lang w:val="sr-Cyrl-CS"/>
        </w:rPr>
        <w:t xml:space="preserve"> се</w:t>
      </w:r>
      <w:r w:rsidRPr="00737BB1">
        <w:rPr>
          <w:rFonts w:ascii="Arial" w:hAnsi="Arial" w:cs="Arial"/>
          <w:bCs/>
          <w:lang w:val="sr-Cyrl-CS"/>
        </w:rPr>
        <w:t xml:space="preserve">, примера ради, </w:t>
      </w:r>
      <w:r w:rsidR="00E6394A" w:rsidRPr="00737BB1">
        <w:rPr>
          <w:rFonts w:ascii="Arial" w:hAnsi="Arial" w:cs="Arial"/>
          <w:bCs/>
          <w:lang w:val="sr-Cyrl-CS"/>
        </w:rPr>
        <w:t>обраћали Поверенику наводећи</w:t>
      </w:r>
      <w:r w:rsidRPr="00737BB1">
        <w:rPr>
          <w:rFonts w:ascii="Arial" w:hAnsi="Arial" w:cs="Arial"/>
          <w:bCs/>
          <w:lang w:val="sr-Cyrl-CS"/>
        </w:rPr>
        <w:t xml:space="preserve"> </w:t>
      </w:r>
      <w:r w:rsidR="00E6394A" w:rsidRPr="00737BB1">
        <w:rPr>
          <w:rFonts w:ascii="Arial" w:hAnsi="Arial" w:cs="Arial"/>
          <w:bCs/>
          <w:lang w:val="sr-Cyrl-CS"/>
        </w:rPr>
        <w:t xml:space="preserve">да </w:t>
      </w:r>
      <w:r w:rsidR="006E5A77">
        <w:rPr>
          <w:rFonts w:ascii="Arial" w:hAnsi="Arial" w:cs="Arial"/>
          <w:bCs/>
          <w:lang w:val="sr-Cyrl-CS"/>
        </w:rPr>
        <w:t xml:space="preserve">се само мајкама малолетне деце </w:t>
      </w:r>
      <w:r w:rsidR="00E6394A" w:rsidRPr="00737BB1">
        <w:rPr>
          <w:rFonts w:ascii="Arial" w:hAnsi="Arial" w:cs="Arial"/>
          <w:bCs/>
          <w:lang w:val="sr-Cyrl-CS"/>
        </w:rPr>
        <w:t>д</w:t>
      </w:r>
      <w:r w:rsidR="006E5A77">
        <w:rPr>
          <w:rFonts w:ascii="Arial" w:hAnsi="Arial" w:cs="Arial"/>
          <w:bCs/>
          <w:lang w:val="sr-Cyrl-CS"/>
        </w:rPr>
        <w:t>о</w:t>
      </w:r>
      <w:r w:rsidR="00E6394A" w:rsidRPr="00737BB1">
        <w:rPr>
          <w:rFonts w:ascii="Arial" w:hAnsi="Arial" w:cs="Arial"/>
          <w:bCs/>
          <w:lang w:val="sr-Cyrl-CS"/>
        </w:rPr>
        <w:t xml:space="preserve"> 12 година омогућава да не долазе на посао или да само мајке могу да раде од куће ради бриге о малолетној деци </w:t>
      </w:r>
      <w:r w:rsidRPr="00737BB1">
        <w:rPr>
          <w:rFonts w:ascii="Arial" w:hAnsi="Arial" w:cs="Arial"/>
          <w:bCs/>
          <w:lang w:val="sr-Cyrl-CS"/>
        </w:rPr>
        <w:t>упркос Уредб</w:t>
      </w:r>
      <w:r w:rsidR="00E6394A" w:rsidRPr="00737BB1">
        <w:rPr>
          <w:rFonts w:ascii="Arial" w:hAnsi="Arial" w:cs="Arial"/>
          <w:bCs/>
          <w:lang w:val="sr-Cyrl-CS"/>
        </w:rPr>
        <w:t>и</w:t>
      </w:r>
      <w:r w:rsidRPr="00737BB1">
        <w:rPr>
          <w:rFonts w:ascii="Arial" w:hAnsi="Arial" w:cs="Arial"/>
          <w:bCs/>
          <w:lang w:val="sr-Cyrl-CS"/>
        </w:rPr>
        <w:t xml:space="preserve"> о организовању рада послодаваца за време ванредног стања</w:t>
      </w:r>
      <w:r w:rsidR="00E6394A" w:rsidRPr="00737BB1">
        <w:rPr>
          <w:rFonts w:ascii="Arial" w:hAnsi="Arial" w:cs="Arial"/>
          <w:bCs/>
          <w:lang w:val="sr-Cyrl-CS"/>
        </w:rPr>
        <w:t>.</w:t>
      </w:r>
      <w:r w:rsidRPr="00737BB1">
        <w:rPr>
          <w:rFonts w:ascii="Arial" w:hAnsi="Arial" w:cs="Arial"/>
          <w:bCs/>
          <w:lang w:val="sr-Cyrl-CS"/>
        </w:rPr>
        <w:t xml:space="preserve"> </w:t>
      </w:r>
      <w:r w:rsidR="008E4580" w:rsidRPr="00737BB1">
        <w:rPr>
          <w:rFonts w:ascii="Arial" w:hAnsi="Arial" w:cs="Arial"/>
          <w:bCs/>
          <w:lang w:val="sr-Cyrl-CS"/>
        </w:rPr>
        <w:t>Повереник је Влади упутио иницијативу за израду инструкције о поступању послодаваца за време ванредног стања, о че</w:t>
      </w:r>
      <w:r w:rsidR="006E5A77">
        <w:rPr>
          <w:rFonts w:ascii="Arial" w:hAnsi="Arial" w:cs="Arial"/>
          <w:bCs/>
          <w:lang w:val="sr-Cyrl-CS"/>
        </w:rPr>
        <w:t>му је већ било речи. Као пример</w:t>
      </w:r>
      <w:r w:rsidR="008E4580" w:rsidRPr="00737BB1">
        <w:rPr>
          <w:rFonts w:ascii="Arial" w:hAnsi="Arial" w:cs="Arial"/>
          <w:bCs/>
          <w:lang w:val="sr-Cyrl-CS"/>
        </w:rPr>
        <w:t xml:space="preserve"> мо</w:t>
      </w:r>
      <w:r w:rsidR="0000118B" w:rsidRPr="00737BB1">
        <w:rPr>
          <w:rFonts w:ascii="Arial" w:hAnsi="Arial" w:cs="Arial"/>
          <w:bCs/>
          <w:lang w:val="sr-Cyrl-CS"/>
        </w:rPr>
        <w:t>гу</w:t>
      </w:r>
      <w:r w:rsidR="008E4580" w:rsidRPr="00737BB1">
        <w:rPr>
          <w:rFonts w:ascii="Arial" w:hAnsi="Arial" w:cs="Arial"/>
          <w:bCs/>
          <w:lang w:val="sr-Cyrl-CS"/>
        </w:rPr>
        <w:t xml:space="preserve"> се навести и </w:t>
      </w:r>
      <w:r w:rsidR="0000118B" w:rsidRPr="00737BB1">
        <w:rPr>
          <w:rFonts w:ascii="Arial" w:hAnsi="Arial" w:cs="Arial"/>
          <w:bCs/>
          <w:lang w:val="sr-Cyrl-CS"/>
        </w:rPr>
        <w:t>наводи</w:t>
      </w:r>
      <w:r w:rsidR="008E4580" w:rsidRPr="00737BB1">
        <w:rPr>
          <w:rFonts w:ascii="Arial" w:hAnsi="Arial" w:cs="Arial"/>
          <w:bCs/>
          <w:lang w:val="sr-Cyrl-CS"/>
        </w:rPr>
        <w:t xml:space="preserve"> оца малолетног детета ко</w:t>
      </w:r>
      <w:r w:rsidR="0000118B" w:rsidRPr="00737BB1">
        <w:rPr>
          <w:rFonts w:ascii="Arial" w:hAnsi="Arial" w:cs="Arial"/>
          <w:bCs/>
          <w:lang w:val="sr-Cyrl-CS"/>
        </w:rPr>
        <w:t>ји је сматрао да му</w:t>
      </w:r>
      <w:r w:rsidR="008E4580" w:rsidRPr="00737BB1">
        <w:rPr>
          <w:rFonts w:ascii="Arial" w:hAnsi="Arial" w:cs="Arial"/>
          <w:bCs/>
          <w:lang w:val="sr-Cyrl-CS"/>
        </w:rPr>
        <w:t xml:space="preserve"> је онемогућено виђа</w:t>
      </w:r>
      <w:r w:rsidR="0000118B" w:rsidRPr="00737BB1">
        <w:rPr>
          <w:rFonts w:ascii="Arial" w:hAnsi="Arial" w:cs="Arial"/>
          <w:bCs/>
          <w:lang w:val="sr-Cyrl-CS"/>
        </w:rPr>
        <w:t>ње детета у складу са судском одлуком</w:t>
      </w:r>
      <w:r w:rsidR="008E4580" w:rsidRPr="00737BB1">
        <w:rPr>
          <w:rFonts w:ascii="Arial" w:hAnsi="Arial" w:cs="Arial"/>
          <w:bCs/>
          <w:lang w:val="sr-Cyrl-CS"/>
        </w:rPr>
        <w:t xml:space="preserve"> </w:t>
      </w:r>
      <w:r w:rsidR="007D3125" w:rsidRPr="00737BB1">
        <w:rPr>
          <w:rFonts w:ascii="Arial" w:hAnsi="Arial" w:cs="Arial"/>
          <w:bCs/>
          <w:lang w:val="sr-Cyrl-CS"/>
        </w:rPr>
        <w:t xml:space="preserve">имајући у виду потпуну забрану кретања </w:t>
      </w:r>
      <w:r w:rsidR="008E4580" w:rsidRPr="00737BB1">
        <w:rPr>
          <w:rFonts w:ascii="Arial" w:hAnsi="Arial" w:cs="Arial"/>
          <w:bCs/>
          <w:lang w:val="sr-Cyrl-CS"/>
        </w:rPr>
        <w:t>током викенда</w:t>
      </w:r>
      <w:r w:rsidR="007D3125" w:rsidRPr="00737BB1">
        <w:rPr>
          <w:rFonts w:ascii="Arial" w:hAnsi="Arial" w:cs="Arial"/>
          <w:bCs/>
          <w:lang w:val="sr-Cyrl-CS"/>
        </w:rPr>
        <w:t>. Такође, и даље су се спорадично Поверенику обраћали очеви наводећи да им је</w:t>
      </w:r>
      <w:r w:rsidR="008E4580" w:rsidRPr="00737BB1">
        <w:rPr>
          <w:rFonts w:ascii="Arial" w:hAnsi="Arial" w:cs="Arial"/>
          <w:bCs/>
          <w:lang w:val="sr-Cyrl-CS"/>
        </w:rPr>
        <w:t xml:space="preserve"> </w:t>
      </w:r>
      <w:r w:rsidR="00915314" w:rsidRPr="00737BB1">
        <w:rPr>
          <w:rFonts w:ascii="Arial" w:hAnsi="Arial" w:cs="Arial"/>
          <w:bCs/>
          <w:lang w:val="sr-Cyrl-CS"/>
        </w:rPr>
        <w:t>ускраћено право присуства приликом хоспитализације деце</w:t>
      </w:r>
      <w:r w:rsidR="008E4580" w:rsidRPr="00737BB1">
        <w:rPr>
          <w:rFonts w:ascii="Arial" w:hAnsi="Arial" w:cs="Arial"/>
          <w:bCs/>
          <w:lang w:val="sr-Cyrl-CS"/>
        </w:rPr>
        <w:t>.</w:t>
      </w:r>
      <w:r w:rsidR="00251C38" w:rsidRPr="00737BB1">
        <w:rPr>
          <w:rFonts w:ascii="Arial" w:hAnsi="Arial" w:cs="Arial"/>
          <w:bCs/>
          <w:lang w:val="sr-Cyrl-CS"/>
        </w:rPr>
        <w:t xml:space="preserve"> Овим проблемом се Повереник нарочито бавио 2018. године када је упутио препоруку мера </w:t>
      </w:r>
      <w:r w:rsidR="00B46454" w:rsidRPr="00737BB1">
        <w:rPr>
          <w:rFonts w:ascii="Arial" w:hAnsi="Arial" w:cs="Arial"/>
          <w:bCs/>
          <w:lang w:val="sr-Cyrl-CS"/>
        </w:rPr>
        <w:t xml:space="preserve">за остваривање равноправности </w:t>
      </w:r>
      <w:r w:rsidR="00251C38" w:rsidRPr="00737BB1">
        <w:rPr>
          <w:rFonts w:ascii="Arial" w:hAnsi="Arial" w:cs="Arial"/>
          <w:bCs/>
          <w:lang w:val="sr-Cyrl-CS"/>
        </w:rPr>
        <w:t xml:space="preserve">установама </w:t>
      </w:r>
      <w:r w:rsidR="00B46454" w:rsidRPr="00737BB1">
        <w:rPr>
          <w:rFonts w:ascii="Arial" w:hAnsi="Arial" w:cs="Arial"/>
          <w:bCs/>
          <w:lang w:val="sr-Cyrl-CS"/>
        </w:rPr>
        <w:t xml:space="preserve">за здравствену заштите деце у којима се налазе деца на лечењу или рехабилитацији </w:t>
      </w:r>
      <w:r w:rsidR="005F503C" w:rsidRPr="00737BB1">
        <w:rPr>
          <w:rFonts w:ascii="Arial" w:hAnsi="Arial" w:cs="Arial"/>
          <w:bCs/>
          <w:lang w:val="sr-Cyrl-CS"/>
        </w:rPr>
        <w:t>да омогуће</w:t>
      </w:r>
      <w:r w:rsidR="00B46454" w:rsidRPr="00737BB1">
        <w:rPr>
          <w:rFonts w:ascii="Arial" w:hAnsi="Arial" w:cs="Arial"/>
          <w:bCs/>
          <w:lang w:val="sr-Cyrl-CS"/>
        </w:rPr>
        <w:t xml:space="preserve"> родитељима (старатељима/усвојитељима) детета које се налази на лечењу, да у својству пратиоца </w:t>
      </w:r>
      <w:r w:rsidR="00B46454" w:rsidRPr="00737BB1">
        <w:rPr>
          <w:rFonts w:ascii="Arial" w:hAnsi="Arial" w:cs="Arial"/>
          <w:bCs/>
          <w:lang w:val="sr-Cyrl-CS"/>
        </w:rPr>
        <w:lastRenderedPageBreak/>
        <w:t>бораве у здравственој установи под једнаким условима, без прављења разлике у односу на пол или било које друго лично својство.</w:t>
      </w:r>
      <w:r w:rsidR="005F503C" w:rsidRPr="00737BB1">
        <w:rPr>
          <w:rFonts w:ascii="Arial" w:hAnsi="Arial" w:cs="Arial"/>
          <w:bCs/>
          <w:lang w:val="sr-Cyrl-CS"/>
        </w:rPr>
        <w:t xml:space="preserve"> Здравственим установама је препоручено да у случају да њихов</w:t>
      </w:r>
      <w:r w:rsidR="002F6EC6" w:rsidRPr="00737BB1">
        <w:rPr>
          <w:rFonts w:ascii="Arial" w:hAnsi="Arial" w:cs="Arial"/>
          <w:bCs/>
          <w:lang w:val="sr-Cyrl-CS"/>
        </w:rPr>
        <w:t>и интерни акти</w:t>
      </w:r>
      <w:r w:rsidR="005F503C" w:rsidRPr="00737BB1">
        <w:rPr>
          <w:rFonts w:ascii="Arial" w:hAnsi="Arial" w:cs="Arial"/>
          <w:bCs/>
          <w:lang w:val="sr-Cyrl-CS"/>
        </w:rPr>
        <w:t xml:space="preserve"> садрже дискриминаторне одредбе којима се очевима ускраћује ово право, измене одлуке. Здравствене установе су измениле </w:t>
      </w:r>
      <w:r w:rsidR="002F6EC6" w:rsidRPr="00737BB1">
        <w:rPr>
          <w:rFonts w:ascii="Arial" w:hAnsi="Arial" w:cs="Arial"/>
          <w:bCs/>
          <w:lang w:val="sr-Cyrl-CS"/>
        </w:rPr>
        <w:t>акта</w:t>
      </w:r>
      <w:r w:rsidR="005F503C" w:rsidRPr="00737BB1">
        <w:rPr>
          <w:rFonts w:ascii="Arial" w:hAnsi="Arial" w:cs="Arial"/>
          <w:bCs/>
          <w:lang w:val="sr-Cyrl-CS"/>
        </w:rPr>
        <w:t xml:space="preserve">, међутим и даље у пракси има појединих примера да се очевима ускраћује право. </w:t>
      </w:r>
    </w:p>
    <w:p w:rsidR="00BA0528" w:rsidRPr="00737BB1" w:rsidRDefault="00F6759B" w:rsidP="00BA0528">
      <w:pPr>
        <w:ind w:right="26"/>
        <w:jc w:val="both"/>
        <w:rPr>
          <w:rFonts w:ascii="Arial" w:hAnsi="Arial" w:cs="Arial"/>
          <w:bCs/>
          <w:lang w:val="sr-Cyrl-CS"/>
        </w:rPr>
      </w:pPr>
      <w:r>
        <w:rPr>
          <w:lang w:val="sr-Cyrl-CS"/>
        </w:rPr>
        <w:pict>
          <v:shape id="Horizontal Scroll 710" o:spid="_x0000_s1046" type="#_x0000_t98" style="position:absolute;left:0;text-align:left;margin-left:-3.65pt;margin-top:183.1pt;width:467.1pt;height:237.85pt;z-index:251648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i7jQIAAEAFAAAOAAAAZHJzL2Uyb0RvYy54bWysVEtv2zAMvg/YfxB0X22nSR9GnSJrkG1A&#10;0AZIh54ZWYqNyZImKbHbXz9KdtK062mYD4JoPr+PpG5uu0aSPbeu1qqg2VlKCVdMl7XaFvTn4+LL&#10;FSXOgypBasUL+swdvZ1+/nTTmpyPdKVlyS3BIMrlrSlo5b3Jk8SxijfgzrThCpVC2wY8inablBZa&#10;jN7IZJSmF0mrbWmsZtw5/DvvlXQa4wvBmX8QwnFPZEGxNh9PG89NOJPpDeRbC6aq2VAG/EMVDdQK&#10;kx5DzcED2dn6r1BNzax2WvgzpptEC1EzHjEgmix9h2ZdgeERC5LjzJEm9//Csvv9ypK6LOhlhvwo&#10;aLBJ37WtX7TyIMkay5WSBCVS1RqXo8farGwA68xSs18OFckbTRDcYNMJ2wRbhEq6yPvzkXfeecLw&#10;5+T6fJRdYnqGuvN0lF5cT0K6BPKDu7HOf+O6IeGC8I8V9gVG7mG/dL53O5jHKrWsy0UtZRTsdnMn&#10;LdkDDsR4cZV9nQ+Z3KmZVKQt6GgyTkNVgIMpJHi8NgapcmpLCcgtTjzzNuZ+4+0+SBKTV1DyPvUk&#10;xe+QuTePeN/ECSjm4KreJaoGF6lCPB4HfAD9Snq4+W7TxbaOjo3b6PIZe211vwTOsEWNCZbg/Aos&#10;Tj1CxU32D3gIqRG/Hm6UIN8vH/0P9rEbL5S0uEXIze8dWE6J/KFwTK+z8RjD+iiMJ5dYDbGnms2p&#10;Ru2aO419yfDNMCxeg72Xh6uwunnChZ+FrKgCxbCyvguDcOf77cYng/HZLJrhqhnwS7U2LAQP1AVq&#10;H7snsGaYKI/DeK8PGwf5u2HqbYOn0rOd16KOkxao7nkddgDXNPZxeFLCO3AqR6vXh2/6BwAA//8D&#10;AFBLAwQUAAYACAAAACEAnqMrj+MAAAALAQAADwAAAGRycy9kb3ducmV2LnhtbEyPzW7CMBCE75X6&#10;DtZW6g2cIBRKGgeh/qCqBygpl95MvCQp8TqKDYS37/bU3nZ3RrPfZIvBtuKMvW8cKYjHEQik0pmG&#10;KgW7z9fRAwgfNBndOkIFV/SwyG9vMp0ad6EtnotQCQ4hn2oFdQhdKqUva7Taj12HxNrB9VYHXvtK&#10;ml5fONy2chJFibS6If5Q6w6faiyPxckq+Fiba/G8+no5rnbb7+qt3yw37wel7u+G5SOIgEP4M8Mv&#10;PqNDzkx7dyLjRatgFCcJW3mYzLkUO+bxjC97BdNpMgOZZ/J/h/wHAAD//wMAUEsBAi0AFAAGAAgA&#10;AAAhALaDOJL+AAAA4QEAABMAAAAAAAAAAAAAAAAAAAAAAFtDb250ZW50X1R5cGVzXS54bWxQSwEC&#10;LQAUAAYACAAAACEAOP0h/9YAAACUAQAACwAAAAAAAAAAAAAAAAAvAQAAX3JlbHMvLnJlbHNQSwEC&#10;LQAUAAYACAAAACEA1Vdou40CAABABQAADgAAAAAAAAAAAAAAAAAuAgAAZHJzL2Uyb0RvYy54bWxQ&#10;SwECLQAUAAYACAAAACEAnqMrj+MAAAALAQAADwAAAAAAAAAAAAAAAADnBAAAZHJzL2Rvd25yZXYu&#10;eG1sUEsFBgAAAAAEAAQA8wAAAPcFAAAAAA==&#10;" fillcolor="#4f81bd" strokecolor="#385d8a" strokeweight="2pt">
            <v:path arrowok="t"/>
            <v:textbox>
              <w:txbxContent>
                <w:p w:rsidR="00AB6F99" w:rsidRPr="00B42E0E" w:rsidRDefault="00AB6F99" w:rsidP="00050C18">
                  <w:pPr>
                    <w:jc w:val="center"/>
                    <w:rPr>
                      <w:rFonts w:ascii="Arial Narrow" w:hAnsi="Arial Narrow"/>
                      <w:color w:val="FFFFFF" w:themeColor="background1"/>
                      <w:sz w:val="24"/>
                    </w:rPr>
                  </w:pPr>
                  <w:r w:rsidRPr="00B42E0E">
                    <w:rPr>
                      <w:rFonts w:ascii="Arial Narrow" w:hAnsi="Arial Narrow"/>
                      <w:b/>
                      <w:color w:val="FFFFFF" w:themeColor="background1"/>
                      <w:sz w:val="24"/>
                      <w:u w:val="single"/>
                    </w:rPr>
                    <w:t>УПОЗОРЕЊЕ:</w:t>
                  </w:r>
                  <w:r>
                    <w:rPr>
                      <w:rFonts w:ascii="Arial Narrow" w:hAnsi="Arial Narrow"/>
                      <w:color w:val="FFFFFF" w:themeColor="background1"/>
                      <w:sz w:val="24"/>
                    </w:rPr>
                    <w:t xml:space="preserve"> </w:t>
                  </w:r>
                  <w:r w:rsidRPr="00B42E0E">
                    <w:rPr>
                      <w:rFonts w:ascii="Arial Narrow" w:hAnsi="Arial Narrow"/>
                      <w:color w:val="FFFFFF" w:themeColor="background1"/>
                      <w:sz w:val="24"/>
                    </w:rPr>
                    <w:t xml:space="preserve">Све жртве породичног и партнерског насиља у овој години су опомена да се скретање пажње целокупне јавности на овај велики друштвени проблем не може и не сме временски ограничити, упозорила је повереница, истичући да у сваком, а посебно у времену пандемије, која је додатно отежала положај жена, посебно забрињавају подаци да је ове године најмање </w:t>
                  </w:r>
                  <w:r>
                    <w:rPr>
                      <w:rFonts w:ascii="Arial Narrow" w:hAnsi="Arial Narrow"/>
                      <w:color w:val="FFFFFF" w:themeColor="background1"/>
                      <w:sz w:val="24"/>
                    </w:rPr>
                    <w:t>30</w:t>
                  </w:r>
                  <w:r w:rsidRPr="00B42E0E">
                    <w:rPr>
                      <w:rFonts w:ascii="Arial Narrow" w:hAnsi="Arial Narrow"/>
                      <w:color w:val="FFFFFF" w:themeColor="background1"/>
                      <w:sz w:val="24"/>
                    </w:rPr>
                    <w:t xml:space="preserve"> деце остало без мајке, као и да је две трећине фемицида извршено углавном у стану или кући у којој је жртва живела, уз помоћ стравичног арсенала, попут батина до смрти, ножа, секире, пиштоља, бомбе.</w:t>
                  </w:r>
                  <w:r w:rsidRPr="00B42E0E">
                    <w:rPr>
                      <w:rFonts w:ascii="Arial Narrow" w:hAnsi="Arial Narrow" w:cs="Arial"/>
                      <w:color w:val="FFFFFF" w:themeColor="background1"/>
                      <w:sz w:val="24"/>
                    </w:rPr>
                    <w:t xml:space="preserve"> </w:t>
                  </w:r>
                  <w:r w:rsidRPr="00B42E0E">
                    <w:rPr>
                      <w:rFonts w:ascii="Arial Narrow" w:hAnsi="Arial Narrow"/>
                      <w:color w:val="FFFFFF" w:themeColor="background1"/>
                      <w:sz w:val="24"/>
                    </w:rPr>
                    <w:t>У упозорењу је подсетила да је институција већ предлагала посебне мере заштите у циљу решавања различитих проблема, међу којима је као критеријум за смештај корисница у сигурне</w:t>
                  </w:r>
                  <w:r>
                    <w:rPr>
                      <w:rFonts w:ascii="Arial Narrow" w:hAnsi="Arial Narrow"/>
                      <w:color w:val="FFFFFF" w:themeColor="background1"/>
                      <w:sz w:val="24"/>
                    </w:rPr>
                    <w:t xml:space="preserve"> куће тражен негативан тест на К</w:t>
                  </w:r>
                  <w:r w:rsidRPr="00B42E0E">
                    <w:rPr>
                      <w:rFonts w:ascii="Arial Narrow" w:hAnsi="Arial Narrow"/>
                      <w:color w:val="FFFFFF" w:themeColor="background1"/>
                      <w:sz w:val="24"/>
                    </w:rPr>
                    <w:t>овид</w:t>
                  </w:r>
                  <w:r>
                    <w:rPr>
                      <w:rFonts w:ascii="Arial Narrow" w:hAnsi="Arial Narrow"/>
                      <w:color w:val="FFFFFF" w:themeColor="background1"/>
                      <w:sz w:val="24"/>
                    </w:rPr>
                    <w:t>-19</w:t>
                  </w:r>
                  <w:r w:rsidRPr="00B42E0E">
                    <w:rPr>
                      <w:rFonts w:ascii="Arial Narrow" w:hAnsi="Arial Narrow"/>
                      <w:color w:val="FFFFFF" w:themeColor="background1"/>
                      <w:sz w:val="24"/>
                    </w:rPr>
                    <w:t>.</w:t>
                  </w:r>
                </w:p>
                <w:p w:rsidR="00AB6F99" w:rsidRPr="00050C18" w:rsidRDefault="00AB6F99" w:rsidP="00050C18">
                  <w:pPr>
                    <w:jc w:val="center"/>
                  </w:pPr>
                </w:p>
                <w:p w:rsidR="00AB6F99" w:rsidRDefault="00AB6F99" w:rsidP="00050C18">
                  <w:pPr>
                    <w:jc w:val="center"/>
                  </w:pPr>
                </w:p>
              </w:txbxContent>
            </v:textbox>
          </v:shape>
        </w:pict>
      </w:r>
      <w:r w:rsidR="00915314" w:rsidRPr="00737BB1">
        <w:rPr>
          <w:rFonts w:ascii="Arial" w:hAnsi="Arial" w:cs="Arial"/>
          <w:bCs/>
          <w:lang w:val="sr-Cyrl-CS"/>
        </w:rPr>
        <w:t>У</w:t>
      </w:r>
      <w:r w:rsidR="009F2F6E" w:rsidRPr="00737BB1">
        <w:rPr>
          <w:rFonts w:ascii="Arial" w:hAnsi="Arial" w:cs="Arial"/>
          <w:bCs/>
          <w:lang w:val="sr-Cyrl-CS"/>
        </w:rPr>
        <w:t>слови</w:t>
      </w:r>
      <w:r w:rsidR="008B7756" w:rsidRPr="00737BB1">
        <w:rPr>
          <w:rFonts w:ascii="Arial" w:hAnsi="Arial" w:cs="Arial"/>
          <w:bCs/>
          <w:lang w:val="sr-Cyrl-CS"/>
        </w:rPr>
        <w:t xml:space="preserve"> изазвани епидемијом Ковид-19, </w:t>
      </w:r>
      <w:r w:rsidR="009F2F6E" w:rsidRPr="00737BB1">
        <w:rPr>
          <w:rFonts w:ascii="Arial" w:hAnsi="Arial" w:cs="Arial"/>
          <w:bCs/>
          <w:lang w:val="sr-Cyrl-CS"/>
        </w:rPr>
        <w:t>ограничење кретања, изолација, повећан ниво стреса, повећање дужине боравка у кући и сати рада од куће, општа небезбедност и усмереност институција (пре свега полиције и правосуђа) на борбу са пандемијом, допринос</w:t>
      </w:r>
      <w:r w:rsidR="00915314" w:rsidRPr="00737BB1">
        <w:rPr>
          <w:rFonts w:ascii="Arial" w:hAnsi="Arial" w:cs="Arial"/>
          <w:bCs/>
          <w:lang w:val="sr-Cyrl-CS"/>
        </w:rPr>
        <w:t>е</w:t>
      </w:r>
      <w:r w:rsidR="009F2F6E" w:rsidRPr="00737BB1">
        <w:rPr>
          <w:rFonts w:ascii="Arial" w:hAnsi="Arial" w:cs="Arial"/>
          <w:bCs/>
          <w:lang w:val="sr-Cyrl-CS"/>
        </w:rPr>
        <w:t xml:space="preserve"> стварању услова за повећање ризика од насиља и његовог повећања.</w:t>
      </w:r>
      <w:r w:rsidR="00BA0528" w:rsidRPr="00737BB1">
        <w:rPr>
          <w:rFonts w:ascii="Arial" w:hAnsi="Arial" w:cs="Arial"/>
          <w:lang w:val="sr-Cyrl-CS"/>
        </w:rPr>
        <w:t xml:space="preserve"> Службе за подршку случајевима насиља, којих је веома мали број, претежно воде невладине организације, које имају ограничене буџете, наведено је у</w:t>
      </w:r>
      <w:r w:rsidR="00BA0528" w:rsidRPr="00737BB1">
        <w:rPr>
          <w:rFonts w:ascii="Arial" w:hAnsi="Arial" w:cs="Arial"/>
          <w:bCs/>
          <w:i/>
          <w:lang w:val="sr-Cyrl-CS"/>
        </w:rPr>
        <w:t xml:space="preserve"> Извештају за 2020. годину</w:t>
      </w:r>
      <w:r w:rsidR="00BA0528" w:rsidRPr="00737BB1">
        <w:rPr>
          <w:rFonts w:ascii="Arial" w:hAnsi="Arial" w:cs="Arial"/>
          <w:bCs/>
          <w:i/>
          <w:vertAlign w:val="superscript"/>
          <w:lang w:val="sr-Cyrl-CS"/>
        </w:rPr>
        <w:footnoteReference w:id="126"/>
      </w:r>
      <w:r w:rsidR="00BA0528" w:rsidRPr="00737BB1">
        <w:rPr>
          <w:rFonts w:ascii="Arial" w:hAnsi="Arial" w:cs="Arial"/>
          <w:bCs/>
          <w:lang w:val="sr-Cyrl-CS"/>
        </w:rPr>
        <w:t>, као и да полицијски протоколи не налажу сарадњу са специјалним службама за подршку нити рутинско упућивање жртава, што резултира недовољном употребом постојеће стручности цивилног сектора. Не постоји интегрисани систем за прикупљање и праћење случајева насиља разврстан према врсти насиља и односу између починиоца и жртве, а акциони план за национални програм заштите и унапређења сексуалног и репродуктивног здравља тек треба да буде усвојен, наведено је у овом извештају.</w:t>
      </w:r>
    </w:p>
    <w:p w:rsidR="00FB259B" w:rsidRPr="00737BB1" w:rsidRDefault="00FB259B" w:rsidP="00BA0528">
      <w:pPr>
        <w:ind w:right="26"/>
        <w:jc w:val="both"/>
        <w:rPr>
          <w:rFonts w:ascii="Arial" w:hAnsi="Arial" w:cs="Arial"/>
          <w:bCs/>
          <w:lang w:val="sr-Cyrl-CS"/>
        </w:rPr>
      </w:pPr>
    </w:p>
    <w:p w:rsidR="00FB259B" w:rsidRPr="00737BB1" w:rsidRDefault="00FB259B" w:rsidP="00BA0528">
      <w:pPr>
        <w:ind w:right="26"/>
        <w:jc w:val="both"/>
        <w:rPr>
          <w:rFonts w:ascii="Arial" w:hAnsi="Arial" w:cs="Arial"/>
          <w:bCs/>
          <w:lang w:val="sr-Cyrl-CS"/>
        </w:rPr>
      </w:pPr>
    </w:p>
    <w:p w:rsidR="00FB259B" w:rsidRPr="00737BB1" w:rsidRDefault="00FB259B" w:rsidP="00BA0528">
      <w:pPr>
        <w:ind w:right="26"/>
        <w:jc w:val="both"/>
        <w:rPr>
          <w:rFonts w:ascii="Arial" w:hAnsi="Arial" w:cs="Arial"/>
          <w:bCs/>
          <w:lang w:val="sr-Cyrl-CS"/>
        </w:rPr>
      </w:pPr>
    </w:p>
    <w:p w:rsidR="00FB259B" w:rsidRPr="00737BB1" w:rsidRDefault="00FB259B" w:rsidP="00BA0528">
      <w:pPr>
        <w:ind w:right="26"/>
        <w:jc w:val="both"/>
        <w:rPr>
          <w:rFonts w:ascii="Arial" w:hAnsi="Arial" w:cs="Arial"/>
          <w:bCs/>
          <w:lang w:val="sr-Cyrl-CS"/>
        </w:rPr>
      </w:pPr>
    </w:p>
    <w:p w:rsidR="00FB259B" w:rsidRPr="00737BB1" w:rsidRDefault="00FB259B" w:rsidP="00BA0528">
      <w:pPr>
        <w:ind w:right="26"/>
        <w:jc w:val="both"/>
        <w:rPr>
          <w:rFonts w:ascii="Arial" w:hAnsi="Arial" w:cs="Arial"/>
          <w:bCs/>
          <w:lang w:val="sr-Cyrl-CS"/>
        </w:rPr>
      </w:pPr>
    </w:p>
    <w:p w:rsidR="00FB259B" w:rsidRPr="00737BB1" w:rsidRDefault="00FB259B" w:rsidP="00BA0528">
      <w:pPr>
        <w:ind w:right="26"/>
        <w:jc w:val="both"/>
        <w:rPr>
          <w:rFonts w:ascii="Arial" w:hAnsi="Arial" w:cs="Arial"/>
          <w:bCs/>
          <w:lang w:val="sr-Cyrl-CS"/>
        </w:rPr>
      </w:pPr>
    </w:p>
    <w:p w:rsidR="00D03C2F" w:rsidRPr="00737BB1" w:rsidRDefault="00D03C2F" w:rsidP="00BA0528">
      <w:pPr>
        <w:ind w:right="26"/>
        <w:jc w:val="both"/>
        <w:rPr>
          <w:rFonts w:ascii="Arial" w:hAnsi="Arial" w:cs="Arial"/>
          <w:bCs/>
          <w:lang w:val="sr-Cyrl-CS"/>
        </w:rPr>
      </w:pPr>
    </w:p>
    <w:p w:rsidR="00D03C2F" w:rsidRPr="00737BB1" w:rsidRDefault="00D03C2F" w:rsidP="00BA0528">
      <w:pPr>
        <w:ind w:right="26"/>
        <w:jc w:val="both"/>
        <w:rPr>
          <w:rFonts w:ascii="Arial" w:hAnsi="Arial" w:cs="Arial"/>
          <w:bCs/>
          <w:lang w:val="sr-Cyrl-CS"/>
        </w:rPr>
      </w:pPr>
    </w:p>
    <w:p w:rsidR="00050C18" w:rsidRPr="00737BB1" w:rsidRDefault="00050C18" w:rsidP="00820F83">
      <w:pPr>
        <w:ind w:right="26"/>
        <w:jc w:val="both"/>
        <w:rPr>
          <w:rFonts w:ascii="Arial" w:hAnsi="Arial" w:cs="Arial"/>
          <w:lang w:val="sr-Cyrl-CS"/>
        </w:rPr>
      </w:pPr>
    </w:p>
    <w:p w:rsidR="00050C18" w:rsidRPr="006E5A77" w:rsidRDefault="00050C18" w:rsidP="00820F83">
      <w:pPr>
        <w:ind w:right="26"/>
        <w:jc w:val="both"/>
        <w:rPr>
          <w:rFonts w:ascii="Arial" w:hAnsi="Arial" w:cs="Arial"/>
          <w:sz w:val="12"/>
          <w:lang w:val="sr-Cyrl-CS"/>
        </w:rPr>
      </w:pPr>
    </w:p>
    <w:p w:rsidR="00BA0528" w:rsidRPr="00737BB1" w:rsidRDefault="00BA0528" w:rsidP="00075881">
      <w:pPr>
        <w:ind w:right="26"/>
        <w:jc w:val="both"/>
        <w:rPr>
          <w:rFonts w:ascii="Arial" w:hAnsi="Arial" w:cs="Arial"/>
          <w:lang w:val="sr-Cyrl-CS"/>
        </w:rPr>
      </w:pPr>
      <w:r w:rsidRPr="00737BB1">
        <w:rPr>
          <w:rFonts w:ascii="Arial" w:hAnsi="Arial" w:cs="Arial"/>
          <w:lang w:val="sr-Cyrl-CS"/>
        </w:rPr>
        <w:t>Као један од одговора на ситуацију насиља, Виктимолошко друштво Србије је издало</w:t>
      </w:r>
      <w:r w:rsidRPr="00737BB1">
        <w:rPr>
          <w:rFonts w:ascii="Arial" w:hAnsi="Arial" w:cs="Arial"/>
          <w:b/>
          <w:i/>
          <w:lang w:val="sr-Cyrl-CS"/>
        </w:rPr>
        <w:t xml:space="preserve"> </w:t>
      </w:r>
      <w:r w:rsidRPr="00737BB1">
        <w:rPr>
          <w:rFonts w:ascii="Arial" w:hAnsi="Arial" w:cs="Arial"/>
          <w:i/>
          <w:lang w:val="sr-Cyrl-CS"/>
        </w:rPr>
        <w:t>Водич за заштиту жена од родно засноване дискриминације и повреде права у области рада и запошљавања</w:t>
      </w:r>
      <w:r w:rsidRPr="00737BB1">
        <w:rPr>
          <w:rFonts w:ascii="Arial" w:hAnsi="Arial" w:cs="Arial"/>
          <w:vertAlign w:val="superscript"/>
          <w:lang w:val="sr-Cyrl-CS"/>
        </w:rPr>
        <w:footnoteReference w:id="127"/>
      </w:r>
      <w:r w:rsidRPr="00737BB1">
        <w:rPr>
          <w:rFonts w:ascii="Arial" w:hAnsi="Arial" w:cs="Arial"/>
          <w:i/>
          <w:lang w:val="sr-Cyrl-CS"/>
        </w:rPr>
        <w:t xml:space="preserve"> </w:t>
      </w:r>
      <w:r w:rsidRPr="00737BB1">
        <w:rPr>
          <w:rFonts w:ascii="Arial" w:hAnsi="Arial" w:cs="Arial"/>
          <w:lang w:val="sr-Cyrl-CS"/>
        </w:rPr>
        <w:t xml:space="preserve">са циљем да се омогући разумевање и препознавање ситуација у којима жене могу да буду изложене родно заснованој дискриминацији или другом кршењу права у области рада и запошљавања и  да се пруже информације о томе којим организацијама, телима и институцијама се могу обратити у овим случајевима. У овом водичу је детаљно описан механизам заштите од </w:t>
      </w:r>
      <w:r w:rsidRPr="00737BB1">
        <w:rPr>
          <w:rFonts w:ascii="Arial" w:hAnsi="Arial" w:cs="Arial"/>
          <w:lang w:val="sr-Cyrl-CS"/>
        </w:rPr>
        <w:lastRenderedPageBreak/>
        <w:t xml:space="preserve">дискриминације пред различитим телима, посебно </w:t>
      </w:r>
      <w:r w:rsidR="004458A5" w:rsidRPr="00737BB1">
        <w:rPr>
          <w:rFonts w:ascii="Arial" w:hAnsi="Arial" w:cs="Arial"/>
          <w:lang w:val="sr-Cyrl-CS"/>
        </w:rPr>
        <w:t xml:space="preserve">начин подношења </w:t>
      </w:r>
      <w:r w:rsidRPr="00737BB1">
        <w:rPr>
          <w:rFonts w:ascii="Arial" w:hAnsi="Arial" w:cs="Arial"/>
          <w:lang w:val="sr-Cyrl-CS"/>
        </w:rPr>
        <w:t>притужб</w:t>
      </w:r>
      <w:r w:rsidR="004458A5" w:rsidRPr="00737BB1">
        <w:rPr>
          <w:rFonts w:ascii="Arial" w:hAnsi="Arial" w:cs="Arial"/>
          <w:lang w:val="sr-Cyrl-CS"/>
        </w:rPr>
        <w:t>е</w:t>
      </w:r>
      <w:r w:rsidRPr="00737BB1">
        <w:rPr>
          <w:rFonts w:ascii="Arial" w:hAnsi="Arial" w:cs="Arial"/>
          <w:lang w:val="sr-Cyrl-CS"/>
        </w:rPr>
        <w:t xml:space="preserve"> и поступак пред Повереником.</w:t>
      </w:r>
    </w:p>
    <w:p w:rsidR="0097496D" w:rsidRPr="00737BB1" w:rsidRDefault="0097496D" w:rsidP="0097496D">
      <w:pPr>
        <w:ind w:right="26"/>
        <w:jc w:val="both"/>
        <w:rPr>
          <w:rFonts w:ascii="Arial" w:hAnsi="Arial" w:cs="Arial"/>
          <w:color w:val="000000"/>
          <w:lang w:val="sr-Cyrl-CS"/>
        </w:rPr>
      </w:pPr>
      <w:r w:rsidRPr="00737BB1">
        <w:rPr>
          <w:rFonts w:ascii="Arial" w:hAnsi="Arial" w:cs="Arial"/>
          <w:color w:val="000000"/>
          <w:lang w:val="sr-Cyrl-CS"/>
        </w:rPr>
        <w:t>На основу прегледа стања и проблема у остваривању равноправности и заштити од дискриминације на основу пола и брачног и породичног статуса, произилазе одговарајуће препоруке.</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ABF8F" w:themeFill="accent6" w:themeFillTint="99"/>
        <w:tblLook w:val="04A0" w:firstRow="1" w:lastRow="0" w:firstColumn="1" w:lastColumn="0" w:noHBand="0" w:noVBand="1"/>
      </w:tblPr>
      <w:tblGrid>
        <w:gridCol w:w="9134"/>
      </w:tblGrid>
      <w:tr w:rsidR="0097496D" w:rsidRPr="00737BB1" w:rsidTr="006E5A77">
        <w:trPr>
          <w:trHeight w:val="1175"/>
        </w:trPr>
        <w:tc>
          <w:tcPr>
            <w:tcW w:w="9134" w:type="dxa"/>
            <w:shd w:val="clear" w:color="auto" w:fill="FABF8F" w:themeFill="accent6" w:themeFillTint="99"/>
          </w:tcPr>
          <w:p w:rsidR="0097496D" w:rsidRPr="00737BB1" w:rsidRDefault="0097496D" w:rsidP="00B42E0E">
            <w:pPr>
              <w:ind w:right="-64"/>
              <w:jc w:val="center"/>
              <w:rPr>
                <w:rFonts w:ascii="Arial" w:hAnsi="Arial"/>
                <w:sz w:val="2"/>
                <w:lang w:val="sr-Cyrl-CS" w:eastAsia="en-GB"/>
              </w:rPr>
            </w:pPr>
          </w:p>
          <w:p w:rsidR="0097496D" w:rsidRPr="00737BB1" w:rsidRDefault="0097496D" w:rsidP="00F82277">
            <w:pPr>
              <w:jc w:val="both"/>
              <w:rPr>
                <w:rFonts w:ascii="Arial" w:hAnsi="Arial" w:cs="Arial"/>
                <w:lang w:val="sr-Cyrl-CS"/>
              </w:rPr>
            </w:pPr>
            <w:bookmarkStart w:id="56" w:name="_Toc66456495"/>
            <w:r w:rsidRPr="00737BB1">
              <w:rPr>
                <w:rStyle w:val="Heading4Char"/>
                <w:rFonts w:ascii="Arial" w:eastAsia="Calibri" w:hAnsi="Arial" w:cs="Arial"/>
                <w:color w:val="auto"/>
                <w:sz w:val="24"/>
                <w:szCs w:val="24"/>
                <w:lang w:val="sr-Cyrl-CS"/>
              </w:rPr>
              <w:t>Препоруке</w:t>
            </w:r>
            <w:bookmarkEnd w:id="56"/>
            <w:r w:rsidRPr="00737BB1">
              <w:rPr>
                <w:rFonts w:ascii="Arial" w:hAnsi="Arial" w:cs="Arial"/>
                <w:lang w:val="sr-Cyrl-CS"/>
              </w:rPr>
              <w:t>:</w:t>
            </w:r>
          </w:p>
          <w:p w:rsidR="000F07F1" w:rsidRPr="005371DE" w:rsidRDefault="00F35FAA" w:rsidP="000F07F1">
            <w:pPr>
              <w:jc w:val="both"/>
              <w:rPr>
                <w:rFonts w:ascii="Arial" w:hAnsi="Arial" w:cs="Arial"/>
                <w:lang w:val="sr-Cyrl-CS"/>
              </w:rPr>
            </w:pPr>
            <w:r w:rsidRPr="00737BB1">
              <w:rPr>
                <w:rFonts w:ascii="Arial" w:hAnsi="Arial" w:cs="Arial"/>
                <w:lang w:val="sr-Cyrl-CS"/>
              </w:rPr>
              <w:t xml:space="preserve">- </w:t>
            </w:r>
            <w:r w:rsidR="000F07F1" w:rsidRPr="005371DE">
              <w:rPr>
                <w:rFonts w:ascii="Arial" w:hAnsi="Arial" w:cs="Arial"/>
                <w:lang w:val="sr-Cyrl-CS"/>
              </w:rPr>
              <w:t xml:space="preserve">Континуирано предузимати активности усмерене </w:t>
            </w:r>
            <w:r w:rsidR="000F07F1">
              <w:rPr>
                <w:rFonts w:ascii="Arial" w:hAnsi="Arial" w:cs="Arial"/>
                <w:lang w:val="sr-Cyrl-CS"/>
              </w:rPr>
              <w:t>на</w:t>
            </w:r>
            <w:r w:rsidR="000F07F1" w:rsidRPr="005371DE">
              <w:rPr>
                <w:rFonts w:ascii="Arial" w:hAnsi="Arial" w:cs="Arial"/>
                <w:lang w:val="sr-Cyrl-CS"/>
              </w:rPr>
              <w:t xml:space="preserve"> отклањањ</w:t>
            </w:r>
            <w:r w:rsidR="000F07F1">
              <w:rPr>
                <w:rFonts w:ascii="Arial" w:hAnsi="Arial" w:cs="Arial"/>
                <w:lang w:val="sr-Cyrl-CS"/>
              </w:rPr>
              <w:t>е</w:t>
            </w:r>
            <w:r w:rsidR="000F07F1" w:rsidRPr="005371DE">
              <w:rPr>
                <w:rFonts w:ascii="Arial" w:hAnsi="Arial" w:cs="Arial"/>
                <w:lang w:val="sr-Cyrl-CS"/>
              </w:rPr>
              <w:t xml:space="preserve"> стереот</w:t>
            </w:r>
            <w:r w:rsidR="000F07F1">
              <w:rPr>
                <w:rFonts w:ascii="Arial" w:hAnsi="Arial" w:cs="Arial"/>
                <w:lang w:val="sr-Cyrl-CS"/>
              </w:rPr>
              <w:t>ипних улога полова и остваривање</w:t>
            </w:r>
            <w:r w:rsidR="000F07F1" w:rsidRPr="005371DE">
              <w:rPr>
                <w:rFonts w:ascii="Arial" w:hAnsi="Arial" w:cs="Arial"/>
                <w:lang w:val="sr-Cyrl-CS"/>
              </w:rPr>
              <w:t xml:space="preserve"> пуне родне равноправности у свим областима, предузимати мере за заштиту жена од дискриминације и свеобухватну заштиту од насиља; </w:t>
            </w:r>
          </w:p>
          <w:p w:rsidR="000F07F1" w:rsidRPr="005371DE" w:rsidRDefault="000F07F1" w:rsidP="000F07F1">
            <w:pPr>
              <w:jc w:val="both"/>
              <w:rPr>
                <w:rFonts w:ascii="Arial" w:hAnsi="Arial" w:cs="Arial"/>
                <w:lang w:val="sr-Cyrl-CS"/>
              </w:rPr>
            </w:pPr>
            <w:r w:rsidRPr="005371DE">
              <w:rPr>
                <w:rFonts w:ascii="Arial" w:hAnsi="Arial" w:cs="Arial"/>
                <w:lang w:val="sr-Cyrl-CS"/>
              </w:rPr>
              <w:t>- прописати и oбeзбeдити укључивaњe и пoдстицaњe рaвнoмeрнe зaступљeнoсти жeнa и мушкaрaцa у свим сфeрaмa друштвеног живота, посебно у доношењу одлука и вршeњу jaвних функциja на свим нивоима, као и вођење родно балансиране кадровске политике и родно осетљиве статистике, у складу са међународним стандардима;</w:t>
            </w:r>
          </w:p>
          <w:p w:rsidR="000F07F1" w:rsidRPr="005371DE" w:rsidRDefault="000F07F1" w:rsidP="000F07F1">
            <w:pPr>
              <w:jc w:val="both"/>
              <w:rPr>
                <w:rFonts w:ascii="Arial" w:hAnsi="Arial" w:cs="Arial"/>
                <w:lang w:val="sr-Cyrl-CS"/>
              </w:rPr>
            </w:pPr>
            <w:r w:rsidRPr="005371DE">
              <w:rPr>
                <w:rFonts w:ascii="Arial" w:hAnsi="Arial" w:cs="Arial"/>
                <w:lang w:val="sr-Cyrl-CS"/>
              </w:rPr>
              <w:t>- активн</w:t>
            </w:r>
            <w:r>
              <w:rPr>
                <w:rFonts w:ascii="Arial" w:hAnsi="Arial" w:cs="Arial"/>
                <w:lang w:val="sr-Cyrl-CS"/>
              </w:rPr>
              <w:t>им мерама</w:t>
            </w:r>
            <w:r w:rsidRPr="005371DE">
              <w:rPr>
                <w:rFonts w:ascii="Arial" w:hAnsi="Arial" w:cs="Arial"/>
                <w:lang w:val="sr-Cyrl-CS"/>
              </w:rPr>
              <w:t xml:space="preserve"> подстицати запошљавање жена и развој женског предузетништва, остваривање равноправности у приступу радним местима, једнаким зарадама, као и условима за напредовање, посебно имајући у виду мањи број жена на руководећим положајима </w:t>
            </w:r>
            <w:r>
              <w:rPr>
                <w:rFonts w:ascii="Arial" w:hAnsi="Arial" w:cs="Arial"/>
                <w:lang w:val="sr-Cyrl-CS"/>
              </w:rPr>
              <w:t xml:space="preserve">у јавном и приватном сектору </w:t>
            </w:r>
            <w:r w:rsidRPr="005371DE">
              <w:rPr>
                <w:rFonts w:ascii="Arial" w:hAnsi="Arial" w:cs="Arial"/>
                <w:lang w:val="sr-Cyrl-CS"/>
              </w:rPr>
              <w:t xml:space="preserve">и недовољно учешће жена из осетљивих друштвених група. Резултате и ефикасност предузетих мера редовно </w:t>
            </w:r>
            <w:r>
              <w:rPr>
                <w:rFonts w:ascii="Arial" w:hAnsi="Arial" w:cs="Arial"/>
                <w:lang w:val="sr-Cyrl-CS"/>
              </w:rPr>
              <w:t>анализирати</w:t>
            </w:r>
            <w:r w:rsidRPr="005371DE">
              <w:rPr>
                <w:rFonts w:ascii="Arial" w:hAnsi="Arial" w:cs="Arial"/>
                <w:lang w:val="sr-Cyrl-CS"/>
              </w:rPr>
              <w:t xml:space="preserve"> на нивоу локалних акционих планова запошљавања и локалних акционих планова за унапређење родне равноправности;</w:t>
            </w:r>
          </w:p>
          <w:p w:rsidR="000F07F1" w:rsidRPr="005371DE" w:rsidRDefault="000F07F1" w:rsidP="000F07F1">
            <w:pPr>
              <w:jc w:val="both"/>
              <w:rPr>
                <w:rFonts w:ascii="Arial" w:hAnsi="Arial" w:cs="Arial"/>
                <w:lang w:val="sr-Cyrl-CS"/>
              </w:rPr>
            </w:pPr>
            <w:r w:rsidRPr="005371DE">
              <w:rPr>
                <w:rFonts w:ascii="Arial" w:hAnsi="Arial" w:cs="Arial"/>
                <w:lang w:val="sr-Cyrl-CS"/>
              </w:rPr>
              <w:t xml:space="preserve">- </w:t>
            </w:r>
            <w:r>
              <w:rPr>
                <w:rFonts w:ascii="Arial" w:hAnsi="Arial" w:cs="Arial"/>
                <w:lang w:val="sr-Cyrl-CS"/>
              </w:rPr>
              <w:t xml:space="preserve">наставити </w:t>
            </w:r>
            <w:r w:rsidRPr="005371DE">
              <w:rPr>
                <w:rFonts w:ascii="Arial" w:hAnsi="Arial" w:cs="Arial"/>
                <w:lang w:val="sr-Cyrl-CS"/>
              </w:rPr>
              <w:t>интензивира</w:t>
            </w:r>
            <w:r>
              <w:rPr>
                <w:rFonts w:ascii="Arial" w:hAnsi="Arial" w:cs="Arial"/>
                <w:lang w:val="sr-Cyrl-CS"/>
              </w:rPr>
              <w:t>ње</w:t>
            </w:r>
            <w:r w:rsidRPr="005371DE">
              <w:rPr>
                <w:rFonts w:ascii="Arial" w:hAnsi="Arial" w:cs="Arial"/>
                <w:lang w:val="sr-Cyrl-CS"/>
              </w:rPr>
              <w:t xml:space="preserve"> инспекцијск</w:t>
            </w:r>
            <w:r>
              <w:rPr>
                <w:rFonts w:ascii="Arial" w:hAnsi="Arial" w:cs="Arial"/>
                <w:lang w:val="sr-Cyrl-CS"/>
              </w:rPr>
              <w:t>ог</w:t>
            </w:r>
            <w:r w:rsidRPr="005371DE">
              <w:rPr>
                <w:rFonts w:ascii="Arial" w:hAnsi="Arial" w:cs="Arial"/>
                <w:lang w:val="sr-Cyrl-CS"/>
              </w:rPr>
              <w:t xml:space="preserve"> надзор</w:t>
            </w:r>
            <w:r>
              <w:rPr>
                <w:rFonts w:ascii="Arial" w:hAnsi="Arial" w:cs="Arial"/>
                <w:lang w:val="sr-Cyrl-CS"/>
              </w:rPr>
              <w:t>а</w:t>
            </w:r>
            <w:r w:rsidRPr="005371DE">
              <w:rPr>
                <w:rFonts w:ascii="Arial" w:hAnsi="Arial" w:cs="Arial"/>
                <w:lang w:val="sr-Cyrl-CS"/>
              </w:rPr>
              <w:t xml:space="preserve"> у поступку </w:t>
            </w:r>
            <w:r>
              <w:rPr>
                <w:rFonts w:ascii="Arial" w:hAnsi="Arial" w:cs="Arial"/>
                <w:lang w:val="sr-Cyrl-CS"/>
              </w:rPr>
              <w:t xml:space="preserve">рада и </w:t>
            </w:r>
            <w:r w:rsidRPr="005371DE">
              <w:rPr>
                <w:rFonts w:ascii="Arial" w:hAnsi="Arial" w:cs="Arial"/>
                <w:lang w:val="sr-Cyrl-CS"/>
              </w:rPr>
              <w:t>запошљавања</w:t>
            </w:r>
            <w:r>
              <w:rPr>
                <w:rFonts w:ascii="Arial" w:hAnsi="Arial" w:cs="Arial"/>
                <w:lang w:val="sr-Cyrl-CS"/>
              </w:rPr>
              <w:t xml:space="preserve"> у погледу нарушавања једнаких могућности за заснивање радног односа или уживање под једнаким условима свих права у области рада</w:t>
            </w:r>
            <w:r w:rsidRPr="005371DE">
              <w:rPr>
                <w:rFonts w:ascii="Arial" w:hAnsi="Arial" w:cs="Arial"/>
                <w:lang w:val="sr-Cyrl-CS"/>
              </w:rPr>
              <w:t>;</w:t>
            </w:r>
          </w:p>
          <w:p w:rsidR="0097496D" w:rsidRPr="00737BB1" w:rsidRDefault="000F07F1" w:rsidP="00F35FAA">
            <w:pPr>
              <w:jc w:val="both"/>
              <w:rPr>
                <w:rFonts w:ascii="Arial" w:hAnsi="Arial" w:cs="Arial"/>
                <w:lang w:val="sr-Cyrl-CS"/>
              </w:rPr>
            </w:pPr>
            <w:r w:rsidRPr="00BD4BB0">
              <w:rPr>
                <w:rFonts w:ascii="Arial" w:hAnsi="Arial" w:cs="Arial"/>
                <w:lang w:val="sr-Cyrl-CS"/>
              </w:rPr>
              <w:t>-</w:t>
            </w:r>
            <w:r w:rsidRPr="005371DE">
              <w:rPr>
                <w:rFonts w:ascii="Arial" w:hAnsi="Arial" w:cs="Arial"/>
                <w:lang w:val="sr-Cyrl-CS"/>
              </w:rPr>
              <w:t xml:space="preserve"> </w:t>
            </w:r>
            <w:r>
              <w:rPr>
                <w:rFonts w:ascii="Arial" w:hAnsi="Arial" w:cs="Arial"/>
                <w:lang w:val="sr-Cyrl-CS"/>
              </w:rPr>
              <w:t xml:space="preserve">унапредити контролу медијских садржаја и осигурати поштовање прописа и медијских кодекса, нарочито у делу који се односи </w:t>
            </w:r>
            <w:r w:rsidR="007237F4">
              <w:rPr>
                <w:rFonts w:ascii="Arial" w:hAnsi="Arial" w:cs="Arial"/>
                <w:lang w:val="sr-Cyrl-CS"/>
              </w:rPr>
              <w:t xml:space="preserve">на </w:t>
            </w:r>
            <w:r>
              <w:rPr>
                <w:rFonts w:ascii="Arial" w:hAnsi="Arial" w:cs="Arial"/>
                <w:lang w:val="sr-Cyrl-CS"/>
              </w:rPr>
              <w:t xml:space="preserve">забрану говора мржње, </w:t>
            </w:r>
            <w:r w:rsidRPr="00BD4BB0">
              <w:rPr>
                <w:rFonts w:ascii="Arial" w:hAnsi="Arial"/>
                <w:lang w:val="sr-Cyrl-CS"/>
              </w:rPr>
              <w:t>сексизам, мизогиниј</w:t>
            </w:r>
            <w:r>
              <w:rPr>
                <w:rFonts w:ascii="Arial" w:hAnsi="Arial"/>
                <w:lang w:val="sr-Cyrl-CS"/>
              </w:rPr>
              <w:t>у</w:t>
            </w:r>
            <w:r w:rsidRPr="00BD4BB0">
              <w:rPr>
                <w:rFonts w:ascii="Arial" w:hAnsi="Arial"/>
                <w:lang w:val="sr-Cyrl-CS"/>
              </w:rPr>
              <w:t>, дискриминаторн</w:t>
            </w:r>
            <w:r>
              <w:rPr>
                <w:rFonts w:ascii="Arial" w:hAnsi="Arial"/>
                <w:lang w:val="sr-Cyrl-CS"/>
              </w:rPr>
              <w:t>е</w:t>
            </w:r>
            <w:r w:rsidRPr="00BD4BB0">
              <w:rPr>
                <w:rFonts w:ascii="Arial" w:hAnsi="Arial"/>
                <w:lang w:val="sr-Cyrl-CS"/>
              </w:rPr>
              <w:t xml:space="preserve"> ставов</w:t>
            </w:r>
            <w:r>
              <w:rPr>
                <w:rFonts w:ascii="Arial" w:hAnsi="Arial"/>
                <w:lang w:val="sr-Cyrl-CS"/>
              </w:rPr>
              <w:t>е</w:t>
            </w:r>
            <w:r w:rsidRPr="00BD4BB0">
              <w:rPr>
                <w:rFonts w:ascii="Arial" w:hAnsi="Arial"/>
                <w:lang w:val="sr-Cyrl-CS"/>
              </w:rPr>
              <w:t xml:space="preserve"> и увредљиво извештавање</w:t>
            </w:r>
            <w:r>
              <w:rPr>
                <w:rFonts w:ascii="Arial" w:hAnsi="Arial"/>
                <w:lang w:val="sr-Cyrl-CS"/>
              </w:rPr>
              <w:t>. Подстицати и креирати садржаје усмерене на разумевање и побољшање положаја рањивих група, као и разбијање предрасуда</w:t>
            </w:r>
            <w:r w:rsidRPr="00BD4BB0">
              <w:rPr>
                <w:rFonts w:ascii="Arial" w:hAnsi="Arial"/>
                <w:lang w:val="sr-Cyrl-CS"/>
              </w:rPr>
              <w:t xml:space="preserve"> </w:t>
            </w:r>
            <w:r>
              <w:rPr>
                <w:rFonts w:ascii="Arial" w:hAnsi="Arial"/>
                <w:lang w:val="sr-Cyrl-CS"/>
              </w:rPr>
              <w:t>које су најчешће</w:t>
            </w:r>
            <w:r w:rsidRPr="00BD4BB0">
              <w:rPr>
                <w:rFonts w:ascii="Arial" w:hAnsi="Arial"/>
                <w:lang w:val="sr-Cyrl-CS"/>
              </w:rPr>
              <w:t xml:space="preserve"> усмерен</w:t>
            </w:r>
            <w:r>
              <w:rPr>
                <w:rFonts w:ascii="Arial" w:hAnsi="Arial"/>
                <w:lang w:val="sr-Cyrl-CS"/>
              </w:rPr>
              <w:t>е</w:t>
            </w:r>
            <w:r w:rsidRPr="00BD4BB0">
              <w:rPr>
                <w:rFonts w:ascii="Arial" w:hAnsi="Arial"/>
                <w:lang w:val="sr-Cyrl-CS"/>
              </w:rPr>
              <w:t xml:space="preserve"> на жене</w:t>
            </w:r>
            <w:r>
              <w:rPr>
                <w:rFonts w:ascii="Arial" w:hAnsi="Arial"/>
                <w:lang w:val="sr-Cyrl-CS"/>
              </w:rPr>
              <w:t>,</w:t>
            </w:r>
            <w:r w:rsidRPr="00BD4BB0">
              <w:rPr>
                <w:rFonts w:ascii="Arial" w:hAnsi="Arial"/>
                <w:lang w:val="sr-Cyrl-CS"/>
              </w:rPr>
              <w:t xml:space="preserve"> припаднике ЛГБТ</w:t>
            </w:r>
            <w:r>
              <w:rPr>
                <w:rFonts w:ascii="Arial" w:hAnsi="Arial"/>
                <w:lang w:val="sr-Cyrl-CS"/>
              </w:rPr>
              <w:t>И</w:t>
            </w:r>
            <w:r w:rsidRPr="00BD4BB0">
              <w:rPr>
                <w:rFonts w:ascii="Arial" w:hAnsi="Arial"/>
                <w:lang w:val="sr-Cyrl-CS"/>
              </w:rPr>
              <w:t xml:space="preserve"> популације, </w:t>
            </w:r>
            <w:r>
              <w:rPr>
                <w:rFonts w:ascii="Arial" w:hAnsi="Arial"/>
                <w:lang w:val="sr-Cyrl-CS"/>
              </w:rPr>
              <w:t>старије грађане и др.</w:t>
            </w:r>
          </w:p>
        </w:tc>
      </w:tr>
    </w:tbl>
    <w:p w:rsidR="00B42E0E" w:rsidRPr="00737BB1" w:rsidRDefault="00B42E0E" w:rsidP="00075881">
      <w:pPr>
        <w:ind w:right="26"/>
        <w:jc w:val="both"/>
        <w:rPr>
          <w:rFonts w:ascii="Arial" w:hAnsi="Arial" w:cs="Arial"/>
          <w:lang w:val="sr-Cyrl-CS"/>
        </w:rPr>
      </w:pPr>
    </w:p>
    <w:p w:rsidR="005372E4" w:rsidRPr="00737BB1" w:rsidRDefault="004A1E35" w:rsidP="00075881">
      <w:pPr>
        <w:ind w:right="26"/>
        <w:jc w:val="both"/>
        <w:rPr>
          <w:rFonts w:ascii="Arial" w:hAnsi="Arial" w:cs="Arial"/>
          <w:lang w:val="sr-Cyrl-CS"/>
        </w:rPr>
      </w:pPr>
      <w:r w:rsidRPr="00737BB1">
        <w:rPr>
          <w:rFonts w:ascii="Arial" w:hAnsi="Arial" w:cs="Arial"/>
          <w:noProof/>
        </w:rPr>
        <w:lastRenderedPageBreak/>
        <w:drawing>
          <wp:inline distT="0" distB="0" distL="0" distR="0">
            <wp:extent cx="5734050" cy="3009900"/>
            <wp:effectExtent l="19050" t="0" r="0" b="0"/>
            <wp:docPr id="68"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5734050" cy="3009900"/>
                    </a:xfrm>
                    <a:prstGeom prst="rect">
                      <a:avLst/>
                    </a:prstGeom>
                    <a:noFill/>
                    <a:ln w="9525">
                      <a:noFill/>
                      <a:miter lim="800000"/>
                      <a:headEnd/>
                      <a:tailEnd/>
                    </a:ln>
                  </pic:spPr>
                </pic:pic>
              </a:graphicData>
            </a:graphic>
          </wp:inline>
        </w:drawing>
      </w:r>
    </w:p>
    <w:p w:rsidR="005372E4" w:rsidRPr="00737BB1" w:rsidRDefault="005372E4" w:rsidP="00075881">
      <w:pPr>
        <w:ind w:right="26"/>
        <w:jc w:val="both"/>
        <w:rPr>
          <w:rFonts w:ascii="Arial" w:hAnsi="Arial" w:cs="Arial"/>
          <w:lang w:val="sr-Cyrl-CS"/>
        </w:rPr>
      </w:pPr>
      <w:r w:rsidRPr="00737BB1">
        <w:rPr>
          <w:rFonts w:ascii="Arial" w:hAnsi="Arial" w:cs="Arial"/>
          <w:b/>
          <w:lang w:val="sr-Cyrl-CS"/>
        </w:rPr>
        <w:t xml:space="preserve">                    </w:t>
      </w:r>
      <w:r w:rsidR="00604DC7" w:rsidRPr="00737BB1">
        <w:rPr>
          <w:rFonts w:ascii="Arial" w:hAnsi="Arial" w:cs="Arial"/>
          <w:b/>
          <w:lang w:val="sr-Cyrl-CS"/>
        </w:rPr>
        <w:t xml:space="preserve">   </w:t>
      </w:r>
      <w:r w:rsidR="00B42E0E" w:rsidRPr="00737BB1">
        <w:rPr>
          <w:rFonts w:ascii="Arial" w:hAnsi="Arial" w:cs="Arial"/>
          <w:b/>
          <w:lang w:val="sr-Cyrl-CS"/>
        </w:rPr>
        <w:t xml:space="preserve">  </w:t>
      </w:r>
      <w:r w:rsidRPr="00737BB1">
        <w:rPr>
          <w:rFonts w:ascii="Arial" w:hAnsi="Arial" w:cs="Arial"/>
          <w:b/>
          <w:lang w:val="sr-Cyrl-CS"/>
        </w:rPr>
        <w:t xml:space="preserve"> ЈЕДНАКИ                           </w:t>
      </w:r>
      <w:r w:rsidR="00604DC7" w:rsidRPr="00737BB1">
        <w:rPr>
          <w:rFonts w:ascii="Arial" w:hAnsi="Arial" w:cs="Arial"/>
          <w:b/>
          <w:lang w:val="sr-Cyrl-CS"/>
        </w:rPr>
        <w:t xml:space="preserve">          </w:t>
      </w:r>
      <w:r w:rsidR="00B82A94">
        <w:rPr>
          <w:rFonts w:ascii="Arial" w:hAnsi="Arial" w:cs="Arial"/>
          <w:b/>
        </w:rPr>
        <w:t xml:space="preserve"> </w:t>
      </w:r>
      <w:r w:rsidRPr="00737BB1">
        <w:rPr>
          <w:rFonts w:ascii="Arial" w:hAnsi="Arial" w:cs="Arial"/>
          <w:b/>
          <w:lang w:val="sr-Cyrl-CS"/>
        </w:rPr>
        <w:t xml:space="preserve"> РАВНОПРАВНИ</w:t>
      </w:r>
    </w:p>
    <w:p w:rsidR="005372E4" w:rsidRPr="00D46A6B" w:rsidRDefault="005372E4" w:rsidP="00075881">
      <w:pPr>
        <w:ind w:right="26"/>
        <w:jc w:val="both"/>
        <w:rPr>
          <w:rFonts w:ascii="Arial" w:hAnsi="Arial" w:cs="Arial"/>
          <w:sz w:val="32"/>
          <w:lang w:val="sr-Cyrl-CS"/>
        </w:rPr>
      </w:pPr>
    </w:p>
    <w:p w:rsidR="005372E4" w:rsidRPr="00737BB1" w:rsidRDefault="005372E4" w:rsidP="005372E4">
      <w:pPr>
        <w:pStyle w:val="Heading3"/>
        <w:rPr>
          <w:rFonts w:eastAsia="Calibri" w:cs="Arial"/>
          <w:i w:val="0"/>
          <w:lang w:val="sr-Cyrl-CS"/>
        </w:rPr>
      </w:pPr>
      <w:bookmarkStart w:id="57" w:name="_Toc66456496"/>
      <w:r w:rsidRPr="00737BB1">
        <w:rPr>
          <w:rFonts w:cs="Arial"/>
          <w:i w:val="0"/>
          <w:lang w:val="sr-Cyrl-CS"/>
        </w:rPr>
        <w:t>Дискриминација на основу инвалидитета</w:t>
      </w:r>
      <w:bookmarkEnd w:id="57"/>
    </w:p>
    <w:p w:rsidR="005372E4" w:rsidRPr="00D46A6B" w:rsidRDefault="005372E4" w:rsidP="00075881">
      <w:pPr>
        <w:ind w:right="26"/>
        <w:jc w:val="both"/>
        <w:rPr>
          <w:rFonts w:ascii="Arial" w:hAnsi="Arial" w:cs="Arial"/>
          <w:sz w:val="16"/>
          <w:lang w:val="sr-Cyrl-CS"/>
        </w:rPr>
      </w:pPr>
    </w:p>
    <w:p w:rsidR="005E21B1" w:rsidRPr="00737BB1" w:rsidRDefault="00A40280" w:rsidP="005E21B1">
      <w:pPr>
        <w:ind w:right="26"/>
        <w:jc w:val="both"/>
        <w:rPr>
          <w:rFonts w:ascii="Arial" w:hAnsi="Arial" w:cs="Arial"/>
          <w:lang w:val="sr-Cyrl-CS"/>
        </w:rPr>
      </w:pPr>
      <w:r w:rsidRPr="00737BB1">
        <w:rPr>
          <w:rFonts w:ascii="Arial" w:hAnsi="Arial" w:cs="Arial"/>
          <w:lang w:val="sr-Cyrl-CS"/>
        </w:rPr>
        <w:t>Разноврсност и</w:t>
      </w:r>
      <w:r w:rsidR="005E21B1" w:rsidRPr="00737BB1">
        <w:rPr>
          <w:rFonts w:ascii="Arial" w:hAnsi="Arial" w:cs="Arial"/>
          <w:lang w:val="sr-Cyrl-CS"/>
        </w:rPr>
        <w:t xml:space="preserve"> бројност проблема са којима се свакодневно суочавају особе са инвалидитетом </w:t>
      </w:r>
      <w:r w:rsidRPr="00737BB1">
        <w:rPr>
          <w:rFonts w:ascii="Arial" w:hAnsi="Arial" w:cs="Arial"/>
          <w:lang w:val="sr-Cyrl-CS"/>
        </w:rPr>
        <w:t>сврставају у једну</w:t>
      </w:r>
      <w:r w:rsidR="005E21B1" w:rsidRPr="00737BB1">
        <w:rPr>
          <w:rFonts w:ascii="Arial" w:hAnsi="Arial" w:cs="Arial"/>
          <w:lang w:val="sr-Cyrl-CS"/>
        </w:rPr>
        <w:t xml:space="preserve"> од најугроженијих група становништва у свим аспектима друштвеног живота. Велики број особа са инвалидитетом је сиромашан </w:t>
      </w:r>
      <w:r w:rsidRPr="00737BB1">
        <w:rPr>
          <w:rFonts w:ascii="Arial" w:hAnsi="Arial" w:cs="Arial"/>
          <w:lang w:val="sr-Cyrl-CS"/>
        </w:rPr>
        <w:t>и/</w:t>
      </w:r>
      <w:r w:rsidR="005E21B1" w:rsidRPr="00737BB1">
        <w:rPr>
          <w:rFonts w:ascii="Arial" w:hAnsi="Arial" w:cs="Arial"/>
          <w:lang w:val="sr-Cyrl-CS"/>
        </w:rPr>
        <w:t xml:space="preserve">или у ризику од сиромаштва, тешко долази до запослења, нема одговарајуће образовање или има потребу за услугама у заједници које се не организују и спроводе доследно. </w:t>
      </w:r>
    </w:p>
    <w:p w:rsidR="00A022E6" w:rsidRPr="00737BB1" w:rsidRDefault="00A022E6" w:rsidP="00A022E6">
      <w:pPr>
        <w:jc w:val="both"/>
        <w:rPr>
          <w:rFonts w:ascii="Arial" w:hAnsi="Arial" w:cs="Arial"/>
          <w:lang w:val="sr-Cyrl-CS"/>
        </w:rPr>
      </w:pPr>
      <w:r w:rsidRPr="00737BB1">
        <w:rPr>
          <w:rFonts w:ascii="Arial" w:hAnsi="Arial" w:cs="Arial"/>
          <w:lang w:val="sr-Cyrl-CS"/>
        </w:rPr>
        <w:t xml:space="preserve">Током 2020. године Поверенику је поднет мањи број притужби него 2019. године, </w:t>
      </w:r>
      <w:r w:rsidR="007D35D9" w:rsidRPr="00737BB1">
        <w:rPr>
          <w:rFonts w:ascii="Arial" w:hAnsi="Arial" w:cs="Arial"/>
          <w:lang w:val="sr-Cyrl-CS"/>
        </w:rPr>
        <w:t>када</w:t>
      </w:r>
      <w:r w:rsidRPr="00737BB1">
        <w:rPr>
          <w:rFonts w:ascii="Arial" w:hAnsi="Arial" w:cs="Arial"/>
          <w:lang w:val="sr-Cyrl-CS"/>
        </w:rPr>
        <w:t xml:space="preserve"> су се организације особа са инвалидитетом </w:t>
      </w:r>
      <w:r w:rsidR="007D35D9" w:rsidRPr="00737BB1">
        <w:rPr>
          <w:rFonts w:ascii="Arial" w:hAnsi="Arial" w:cs="Arial"/>
          <w:lang w:val="sr-Cyrl-CS"/>
        </w:rPr>
        <w:t>у већој мери</w:t>
      </w:r>
      <w:r w:rsidRPr="00737BB1">
        <w:rPr>
          <w:rFonts w:ascii="Arial" w:hAnsi="Arial" w:cs="Arial"/>
          <w:lang w:val="sr-Cyrl-CS"/>
        </w:rPr>
        <w:t xml:space="preserve"> обраћале Поверенику због</w:t>
      </w:r>
      <w:r w:rsidR="007D35D9" w:rsidRPr="00737BB1">
        <w:rPr>
          <w:rFonts w:ascii="Arial" w:hAnsi="Arial" w:cs="Arial"/>
          <w:lang w:val="sr-Cyrl-CS"/>
        </w:rPr>
        <w:t xml:space="preserve"> проблема у вези са применом Закона о финансијској подршци породици са децом, као и због непристу</w:t>
      </w:r>
      <w:r w:rsidR="006E5A77">
        <w:rPr>
          <w:rFonts w:ascii="Arial" w:hAnsi="Arial" w:cs="Arial"/>
          <w:lang w:val="sr-Cyrl-CS"/>
        </w:rPr>
        <w:t>пачности објек</w:t>
      </w:r>
      <w:r w:rsidR="007D35D9" w:rsidRPr="00737BB1">
        <w:rPr>
          <w:rFonts w:ascii="Arial" w:hAnsi="Arial" w:cs="Arial"/>
          <w:lang w:val="sr-Cyrl-CS"/>
        </w:rPr>
        <w:t>ата коју су интензивније испитивале кроз своје активности и пројекте.</w:t>
      </w:r>
      <w:r w:rsidR="00A40280" w:rsidRPr="00737BB1">
        <w:rPr>
          <w:rFonts w:ascii="Arial" w:hAnsi="Arial" w:cs="Arial"/>
          <w:lang w:val="sr-Cyrl-CS"/>
        </w:rPr>
        <w:t xml:space="preserve"> Потпуно је очекивано да су у ситуацији Ковид кризе и особе са инвалидитетом више усмерене ка решавању кључних проблема по здравље</w:t>
      </w:r>
      <w:r w:rsidR="006E5A77">
        <w:rPr>
          <w:rFonts w:ascii="Arial" w:hAnsi="Arial" w:cs="Arial"/>
          <w:lang w:val="sr-Cyrl-CS"/>
        </w:rPr>
        <w:t>,</w:t>
      </w:r>
      <w:r w:rsidR="00A40280" w:rsidRPr="00737BB1">
        <w:rPr>
          <w:rFonts w:ascii="Arial" w:hAnsi="Arial" w:cs="Arial"/>
          <w:lang w:val="sr-Cyrl-CS"/>
        </w:rPr>
        <w:t xml:space="preserve"> а не на отклањање физичких и других баријера како је то уобичајено у „редовним околностима“ када је и цивилни сектор усмерен и веома активан у циљу унапређења положаја особа са инвалидитетом.</w:t>
      </w:r>
    </w:p>
    <w:p w:rsidR="00704D97" w:rsidRPr="00737BB1" w:rsidRDefault="00704D97" w:rsidP="00704D97">
      <w:pPr>
        <w:jc w:val="both"/>
        <w:rPr>
          <w:rFonts w:ascii="Arial" w:hAnsi="Arial" w:cs="Arial"/>
          <w:lang w:val="sr-Cyrl-CS"/>
        </w:rPr>
      </w:pPr>
      <w:r w:rsidRPr="00737BB1">
        <w:rPr>
          <w:rFonts w:ascii="Arial" w:hAnsi="Arial" w:cs="Arial"/>
          <w:lang w:val="sr-Cyrl-CS"/>
        </w:rPr>
        <w:t xml:space="preserve">Највише притужби због дискриминације на основу инвалидитета </w:t>
      </w:r>
      <w:r w:rsidR="007D35D9" w:rsidRPr="00737BB1">
        <w:rPr>
          <w:rFonts w:ascii="Arial" w:hAnsi="Arial" w:cs="Arial"/>
          <w:lang w:val="sr-Cyrl-CS"/>
        </w:rPr>
        <w:t xml:space="preserve">током 2020. године </w:t>
      </w:r>
      <w:r w:rsidRPr="00737BB1">
        <w:rPr>
          <w:rFonts w:ascii="Arial" w:hAnsi="Arial" w:cs="Arial"/>
          <w:lang w:val="sr-Cyrl-CS"/>
        </w:rPr>
        <w:t>поднето је у поступк</w:t>
      </w:r>
      <w:r w:rsidR="00A40280" w:rsidRPr="00737BB1">
        <w:rPr>
          <w:rFonts w:ascii="Arial" w:hAnsi="Arial" w:cs="Arial"/>
          <w:lang w:val="sr-Cyrl-CS"/>
        </w:rPr>
        <w:t>у</w:t>
      </w:r>
      <w:r w:rsidRPr="00737BB1">
        <w:rPr>
          <w:rFonts w:ascii="Arial" w:hAnsi="Arial" w:cs="Arial"/>
          <w:lang w:val="sr-Cyrl-CS"/>
        </w:rPr>
        <w:t xml:space="preserve"> пред органима јавне власти (</w:t>
      </w:r>
      <w:r w:rsidR="00365F07" w:rsidRPr="00737BB1">
        <w:rPr>
          <w:rFonts w:ascii="Arial" w:hAnsi="Arial" w:cs="Arial"/>
          <w:lang w:val="sr-Cyrl-CS"/>
        </w:rPr>
        <w:t>30</w:t>
      </w:r>
      <w:r w:rsidRPr="00737BB1">
        <w:rPr>
          <w:rFonts w:ascii="Arial" w:hAnsi="Arial" w:cs="Arial"/>
          <w:lang w:val="sr-Cyrl-CS"/>
        </w:rPr>
        <w:t xml:space="preserve">), </w:t>
      </w:r>
      <w:r w:rsidR="00DB0537" w:rsidRPr="00737BB1">
        <w:rPr>
          <w:rFonts w:ascii="Arial" w:hAnsi="Arial" w:cs="Arial"/>
          <w:lang w:val="sr-Cyrl-CS"/>
        </w:rPr>
        <w:t xml:space="preserve">затим </w:t>
      </w:r>
      <w:r w:rsidR="00A40280" w:rsidRPr="00737BB1">
        <w:rPr>
          <w:rFonts w:ascii="Arial" w:hAnsi="Arial" w:cs="Arial"/>
          <w:lang w:val="sr-Cyrl-CS"/>
        </w:rPr>
        <w:t>у</w:t>
      </w:r>
      <w:r w:rsidR="00DB0537" w:rsidRPr="00737BB1">
        <w:rPr>
          <w:rFonts w:ascii="Arial" w:hAnsi="Arial" w:cs="Arial"/>
          <w:lang w:val="sr-Cyrl-CS"/>
        </w:rPr>
        <w:t xml:space="preserve"> обл</w:t>
      </w:r>
      <w:r w:rsidR="00A022E6" w:rsidRPr="00737BB1">
        <w:rPr>
          <w:rFonts w:ascii="Arial" w:hAnsi="Arial" w:cs="Arial"/>
          <w:lang w:val="sr-Cyrl-CS"/>
        </w:rPr>
        <w:t>а</w:t>
      </w:r>
      <w:r w:rsidR="00DB0537" w:rsidRPr="00737BB1">
        <w:rPr>
          <w:rFonts w:ascii="Arial" w:hAnsi="Arial" w:cs="Arial"/>
          <w:lang w:val="sr-Cyrl-CS"/>
        </w:rPr>
        <w:t>ст</w:t>
      </w:r>
      <w:r w:rsidR="00A40280" w:rsidRPr="00737BB1">
        <w:rPr>
          <w:rFonts w:ascii="Arial" w:hAnsi="Arial" w:cs="Arial"/>
          <w:lang w:val="sr-Cyrl-CS"/>
        </w:rPr>
        <w:t>и</w:t>
      </w:r>
      <w:r w:rsidR="00DB0537" w:rsidRPr="00737BB1">
        <w:rPr>
          <w:rFonts w:ascii="Arial" w:hAnsi="Arial" w:cs="Arial"/>
          <w:lang w:val="sr-Cyrl-CS"/>
        </w:rPr>
        <w:t xml:space="preserve"> рада и запошљавања</w:t>
      </w:r>
      <w:r w:rsidR="00A022E6" w:rsidRPr="00737BB1">
        <w:rPr>
          <w:rFonts w:ascii="Arial" w:hAnsi="Arial" w:cs="Arial"/>
          <w:lang w:val="sr-Cyrl-CS"/>
        </w:rPr>
        <w:t xml:space="preserve"> (18), </w:t>
      </w:r>
      <w:r w:rsidRPr="00737BB1">
        <w:rPr>
          <w:rFonts w:ascii="Arial" w:hAnsi="Arial" w:cs="Arial"/>
          <w:lang w:val="sr-Cyrl-CS"/>
        </w:rPr>
        <w:t xml:space="preserve">социјалне заштите (17) и </w:t>
      </w:r>
      <w:r w:rsidR="00A40280" w:rsidRPr="00737BB1">
        <w:rPr>
          <w:rFonts w:ascii="Arial" w:hAnsi="Arial" w:cs="Arial"/>
          <w:lang w:val="sr-Cyrl-CS"/>
        </w:rPr>
        <w:t>у</w:t>
      </w:r>
      <w:r w:rsidRPr="00737BB1">
        <w:rPr>
          <w:rFonts w:ascii="Arial" w:hAnsi="Arial" w:cs="Arial"/>
          <w:lang w:val="sr-Cyrl-CS"/>
        </w:rPr>
        <w:t xml:space="preserve"> пружањ</w:t>
      </w:r>
      <w:r w:rsidR="00A40280" w:rsidRPr="00737BB1">
        <w:rPr>
          <w:rFonts w:ascii="Arial" w:hAnsi="Arial" w:cs="Arial"/>
          <w:lang w:val="sr-Cyrl-CS"/>
        </w:rPr>
        <w:t>у</w:t>
      </w:r>
      <w:r w:rsidRPr="00737BB1">
        <w:rPr>
          <w:rFonts w:ascii="Arial" w:hAnsi="Arial" w:cs="Arial"/>
          <w:lang w:val="sr-Cyrl-CS"/>
        </w:rPr>
        <w:t xml:space="preserve"> јавних услуга или при коришћењу објеката и површина (10).</w:t>
      </w:r>
    </w:p>
    <w:p w:rsidR="00B42E0E" w:rsidRPr="00737BB1" w:rsidRDefault="00D03C2F" w:rsidP="00704D97">
      <w:pPr>
        <w:ind w:right="26"/>
        <w:jc w:val="center"/>
        <w:rPr>
          <w:rFonts w:ascii="Arial Narrow" w:hAnsi="Arial Narrow" w:cs="Arial"/>
          <w:lang w:val="sr-Cyrl-CS"/>
        </w:rPr>
      </w:pPr>
      <w:r w:rsidRPr="00737BB1">
        <w:rPr>
          <w:rFonts w:ascii="Arial Narrow" w:hAnsi="Arial Narrow" w:cs="Arial"/>
          <w:lang w:val="sr-Cyrl-CS"/>
        </w:rPr>
        <w:t xml:space="preserve">                                      </w:t>
      </w:r>
    </w:p>
    <w:p w:rsidR="00B42E0E" w:rsidRPr="00737BB1" w:rsidRDefault="00B42E0E" w:rsidP="00704D97">
      <w:pPr>
        <w:ind w:right="26"/>
        <w:jc w:val="center"/>
        <w:rPr>
          <w:rFonts w:ascii="Arial Narrow" w:hAnsi="Arial Narrow" w:cs="Arial"/>
          <w:lang w:val="sr-Cyrl-CS"/>
        </w:rPr>
      </w:pPr>
      <w:r w:rsidRPr="00737BB1">
        <w:rPr>
          <w:rFonts w:ascii="Arial Narrow" w:hAnsi="Arial Narrow" w:cs="Arial"/>
          <w:noProof/>
        </w:rPr>
        <w:lastRenderedPageBreak/>
        <w:drawing>
          <wp:inline distT="0" distB="0" distL="0" distR="0">
            <wp:extent cx="5708890" cy="3114136"/>
            <wp:effectExtent l="19050" t="0" r="25160" b="0"/>
            <wp:docPr id="1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704D97" w:rsidRPr="00737BB1" w:rsidRDefault="00704D97" w:rsidP="00704D97">
      <w:pPr>
        <w:ind w:right="26"/>
        <w:jc w:val="center"/>
        <w:rPr>
          <w:rFonts w:ascii="Arial Narrow" w:hAnsi="Arial Narrow" w:cs="Arial"/>
          <w:lang w:val="sr-Cyrl-CS"/>
        </w:rPr>
      </w:pPr>
      <w:r w:rsidRPr="00737BB1">
        <w:rPr>
          <w:rFonts w:ascii="Arial Narrow" w:hAnsi="Arial Narrow" w:cs="Arial"/>
          <w:lang w:val="sr-Cyrl-CS"/>
        </w:rPr>
        <w:t>Број поднетих притужби по основу инвалидитета према областима дискриминације</w:t>
      </w:r>
    </w:p>
    <w:p w:rsidR="00795610" w:rsidRPr="00737BB1" w:rsidRDefault="00795610" w:rsidP="005E21B1">
      <w:pPr>
        <w:ind w:right="26"/>
        <w:jc w:val="both"/>
        <w:rPr>
          <w:rFonts w:ascii="Arial Narrow" w:hAnsi="Arial Narrow" w:cs="Arial"/>
          <w:sz w:val="2"/>
          <w:lang w:val="sr-Cyrl-CS"/>
        </w:rPr>
      </w:pPr>
    </w:p>
    <w:p w:rsidR="005E21B1" w:rsidRPr="00737BB1" w:rsidRDefault="004A1E35" w:rsidP="005E21B1">
      <w:pPr>
        <w:ind w:right="26"/>
        <w:jc w:val="both"/>
        <w:rPr>
          <w:rFonts w:ascii="Arial" w:hAnsi="Arial" w:cs="Arial"/>
          <w:bCs/>
          <w:lang w:val="sr-Cyrl-CS"/>
        </w:rPr>
      </w:pPr>
      <w:r w:rsidRPr="00737BB1">
        <w:rPr>
          <w:noProof/>
        </w:rPr>
        <w:drawing>
          <wp:anchor distT="0" distB="0" distL="114300" distR="114300" simplePos="0" relativeHeight="251656704" behindDoc="1" locked="0" layoutInCell="1" allowOverlap="1">
            <wp:simplePos x="0" y="0"/>
            <wp:positionH relativeFrom="column">
              <wp:posOffset>-635</wp:posOffset>
            </wp:positionH>
            <wp:positionV relativeFrom="paragraph">
              <wp:posOffset>-635</wp:posOffset>
            </wp:positionV>
            <wp:extent cx="2486025" cy="3064510"/>
            <wp:effectExtent l="19050" t="0" r="9525" b="0"/>
            <wp:wrapTight wrapText="bothSides">
              <wp:wrapPolygon edited="0">
                <wp:start x="-166" y="0"/>
                <wp:lineTo x="-166" y="21484"/>
                <wp:lineTo x="21683" y="21484"/>
                <wp:lineTo x="21683" y="0"/>
                <wp:lineTo x="-166" y="0"/>
              </wp:wrapPolygon>
            </wp:wrapTight>
            <wp:docPr id="90" name="Picture 61" descr="Description: C:\Users\Poverenik 58\AppData\Local\Microsoft\Windows\INetCache\Content.Outlook\A2PBMFCM\20210127_08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C:\Users\Poverenik 58\AppData\Local\Microsoft\Windows\INetCache\Content.Outlook\A2PBMFCM\20210127_082652.jpg"/>
                    <pic:cNvPicPr>
                      <a:picLocks noChangeAspect="1" noChangeArrowheads="1"/>
                    </pic:cNvPicPr>
                  </pic:nvPicPr>
                  <pic:blipFill>
                    <a:blip r:embed="rId147" cstate="email">
                      <a:extLst>
                        <a:ext uri="{28A0092B-C50C-407E-A947-70E740481C1C}">
                          <a14:useLocalDpi xmlns:a14="http://schemas.microsoft.com/office/drawing/2010/main"/>
                        </a:ext>
                      </a:extLst>
                    </a:blip>
                    <a:srcRect l="7472" t="6306" r="4591" b="12366"/>
                    <a:stretch>
                      <a:fillRect/>
                    </a:stretch>
                  </pic:blipFill>
                  <pic:spPr bwMode="auto">
                    <a:xfrm>
                      <a:off x="0" y="0"/>
                      <a:ext cx="2486025" cy="3064510"/>
                    </a:xfrm>
                    <a:prstGeom prst="rect">
                      <a:avLst/>
                    </a:prstGeom>
                    <a:noFill/>
                    <a:ln w="9525">
                      <a:noFill/>
                      <a:miter lim="800000"/>
                      <a:headEnd/>
                      <a:tailEnd/>
                    </a:ln>
                  </pic:spPr>
                </pic:pic>
              </a:graphicData>
            </a:graphic>
          </wp:anchor>
        </w:drawing>
      </w:r>
      <w:r w:rsidR="005E21B1" w:rsidRPr="00737BB1">
        <w:rPr>
          <w:rFonts w:ascii="Arial" w:hAnsi="Arial" w:cs="Arial"/>
          <w:lang w:val="sr-Cyrl-CS"/>
        </w:rPr>
        <w:t xml:space="preserve">Приступачност се издваја као </w:t>
      </w:r>
      <w:r w:rsidR="00A40280" w:rsidRPr="00737BB1">
        <w:rPr>
          <w:rFonts w:ascii="Arial" w:hAnsi="Arial" w:cs="Arial"/>
          <w:lang w:val="sr-Cyrl-CS"/>
        </w:rPr>
        <w:t>најчешћа препрека</w:t>
      </w:r>
      <w:r w:rsidR="005E21B1" w:rsidRPr="00737BB1">
        <w:rPr>
          <w:rFonts w:ascii="Arial" w:hAnsi="Arial" w:cs="Arial"/>
          <w:lang w:val="sr-Cyrl-CS"/>
        </w:rPr>
        <w:t xml:space="preserve">, имајући у виду да онемогућавање кретања или приступа објектима и површинама, као и информацијама и комуникацијама практично онемогућава остваривање других права особама са инвалидитетом, на шта Повереник </w:t>
      </w:r>
      <w:r w:rsidR="00A40280" w:rsidRPr="00737BB1">
        <w:rPr>
          <w:rFonts w:ascii="Arial" w:hAnsi="Arial" w:cs="Arial"/>
          <w:lang w:val="sr-Cyrl-CS"/>
        </w:rPr>
        <w:t xml:space="preserve">континуирано </w:t>
      </w:r>
      <w:r w:rsidR="005E21B1" w:rsidRPr="00737BB1">
        <w:rPr>
          <w:rFonts w:ascii="Arial" w:hAnsi="Arial" w:cs="Arial"/>
          <w:lang w:val="sr-Cyrl-CS"/>
        </w:rPr>
        <w:t>упозорава кроз редовне годишње извештаје, давањем саопштења и упозорења, као и препорукама мера за остваривање равноправности</w:t>
      </w:r>
      <w:r w:rsidR="00A40280" w:rsidRPr="00737BB1">
        <w:rPr>
          <w:rFonts w:ascii="Arial" w:hAnsi="Arial" w:cs="Arial"/>
          <w:lang w:val="sr-Cyrl-CS"/>
        </w:rPr>
        <w:t xml:space="preserve"> уз разумевање чињенице да пуну приступачност свих објеката и површина није једноставно достићи али је неопходно да буду стално у врху приоритета и да објекти у јавној употреби буду што пре приступачни, нарочито домови здравља, школе, центри за социјали рад, судови..</w:t>
      </w:r>
      <w:r w:rsidR="005E21B1" w:rsidRPr="00737BB1">
        <w:rPr>
          <w:rFonts w:ascii="Arial" w:hAnsi="Arial" w:cs="Arial"/>
          <w:lang w:val="sr-Cyrl-CS"/>
        </w:rPr>
        <w:t>.</w:t>
      </w:r>
      <w:r w:rsidR="005E21B1" w:rsidRPr="00737BB1">
        <w:rPr>
          <w:rFonts w:ascii="Arial" w:eastAsia="Times New Roman" w:hAnsi="Arial" w:cs="Arial"/>
          <w:lang w:val="sr-Cyrl-CS" w:eastAsia="en-GB"/>
        </w:rPr>
        <w:t xml:space="preserve"> </w:t>
      </w:r>
      <w:r w:rsidR="00CF236F" w:rsidRPr="00737BB1">
        <w:rPr>
          <w:rFonts w:ascii="Arial" w:eastAsia="Times New Roman" w:hAnsi="Arial" w:cs="Arial"/>
          <w:lang w:val="sr-Cyrl-CS" w:eastAsia="en-GB"/>
        </w:rPr>
        <w:t>Поштовање принципа универзалног дизајна омогућава не само особама са инвалидитетом, него и другим лицима, попут пре свега старијих суграђана и деце, али и свих других грађана</w:t>
      </w:r>
      <w:r w:rsidR="004458A5" w:rsidRPr="00737BB1">
        <w:rPr>
          <w:rFonts w:ascii="Arial" w:eastAsia="Times New Roman" w:hAnsi="Arial" w:cs="Arial"/>
          <w:lang w:val="sr-Cyrl-CS" w:eastAsia="en-GB"/>
        </w:rPr>
        <w:t>,</w:t>
      </w:r>
      <w:r w:rsidR="00CF236F" w:rsidRPr="00737BB1">
        <w:rPr>
          <w:rFonts w:ascii="Arial" w:eastAsia="Times New Roman" w:hAnsi="Arial" w:cs="Arial"/>
          <w:lang w:val="sr-Cyrl-CS" w:eastAsia="en-GB"/>
        </w:rPr>
        <w:t xml:space="preserve"> несметано кретање и приступ свим објектима, саобраћајницама, јавним просторима и сл. Од не мање важности је и равноправан приступ свим информацијама и комуникацијама, које су основни предуслов </w:t>
      </w:r>
      <w:r w:rsidR="00DF5D87" w:rsidRPr="00737BB1">
        <w:rPr>
          <w:rFonts w:ascii="Arial" w:eastAsia="Times New Roman" w:hAnsi="Arial" w:cs="Arial"/>
          <w:lang w:val="sr-Cyrl-CS" w:eastAsia="en-GB"/>
        </w:rPr>
        <w:t>за</w:t>
      </w:r>
      <w:r w:rsidR="00CF236F" w:rsidRPr="00737BB1">
        <w:rPr>
          <w:rFonts w:ascii="Arial" w:eastAsia="Times New Roman" w:hAnsi="Arial" w:cs="Arial"/>
          <w:lang w:val="sr-Cyrl-CS" w:eastAsia="en-GB"/>
        </w:rPr>
        <w:t xml:space="preserve"> остваривањ</w:t>
      </w:r>
      <w:r w:rsidR="00DF5D87" w:rsidRPr="00737BB1">
        <w:rPr>
          <w:rFonts w:ascii="Arial" w:eastAsia="Times New Roman" w:hAnsi="Arial" w:cs="Arial"/>
          <w:lang w:val="sr-Cyrl-CS" w:eastAsia="en-GB"/>
        </w:rPr>
        <w:t>е</w:t>
      </w:r>
      <w:r w:rsidR="00CF236F" w:rsidRPr="00737BB1">
        <w:rPr>
          <w:rFonts w:ascii="Arial" w:eastAsia="Times New Roman" w:hAnsi="Arial" w:cs="Arial"/>
          <w:lang w:val="sr-Cyrl-CS" w:eastAsia="en-GB"/>
        </w:rPr>
        <w:t xml:space="preserve"> права, што је посебно дошло до изражаја </w:t>
      </w:r>
      <w:r w:rsidR="008B7756" w:rsidRPr="00737BB1">
        <w:rPr>
          <w:rFonts w:ascii="Arial" w:eastAsia="Times New Roman" w:hAnsi="Arial" w:cs="Arial"/>
          <w:lang w:val="sr-Cyrl-CS" w:eastAsia="en-GB"/>
        </w:rPr>
        <w:t>током епидемије Ковид-19</w:t>
      </w:r>
      <w:r w:rsidR="004458A5" w:rsidRPr="00737BB1">
        <w:rPr>
          <w:rFonts w:ascii="Arial" w:eastAsia="Times New Roman" w:hAnsi="Arial" w:cs="Arial"/>
          <w:lang w:val="sr-Cyrl-CS" w:eastAsia="en-GB"/>
        </w:rPr>
        <w:t>, о чему је већ било речи</w:t>
      </w:r>
      <w:r w:rsidR="00CF236F" w:rsidRPr="00737BB1">
        <w:rPr>
          <w:rFonts w:ascii="Arial" w:eastAsia="Times New Roman" w:hAnsi="Arial" w:cs="Arial"/>
          <w:lang w:val="sr-Cyrl-CS" w:eastAsia="en-GB"/>
        </w:rPr>
        <w:t xml:space="preserve">. </w:t>
      </w:r>
      <w:r w:rsidR="005E21B1" w:rsidRPr="00737BB1">
        <w:rPr>
          <w:rFonts w:ascii="Arial" w:hAnsi="Arial" w:cs="Arial"/>
          <w:lang w:val="sr-Cyrl-CS"/>
        </w:rPr>
        <w:t xml:space="preserve">О приступачности се говори и у </w:t>
      </w:r>
      <w:r w:rsidR="005E21B1" w:rsidRPr="00737BB1">
        <w:rPr>
          <w:rFonts w:ascii="Arial" w:hAnsi="Arial" w:cs="Arial"/>
          <w:bCs/>
          <w:i/>
          <w:lang w:val="sr-Cyrl-CS"/>
        </w:rPr>
        <w:t>Извештају за 2020. годину</w:t>
      </w:r>
      <w:r w:rsidR="005E21B1" w:rsidRPr="00737BB1">
        <w:rPr>
          <w:rFonts w:ascii="Arial" w:hAnsi="Arial" w:cs="Arial"/>
          <w:bCs/>
          <w:i/>
          <w:vertAlign w:val="superscript"/>
          <w:lang w:val="sr-Cyrl-CS"/>
        </w:rPr>
        <w:footnoteReference w:id="128"/>
      </w:r>
      <w:r w:rsidR="005E21B1" w:rsidRPr="00737BB1">
        <w:rPr>
          <w:rFonts w:ascii="Arial" w:hAnsi="Arial" w:cs="Arial"/>
          <w:bCs/>
          <w:lang w:val="sr-Cyrl-CS"/>
        </w:rPr>
        <w:t xml:space="preserve"> Европске комисије у коме је, између осталог, наведено да се</w:t>
      </w:r>
      <w:r w:rsidR="005E21B1" w:rsidRPr="00737BB1">
        <w:rPr>
          <w:rFonts w:ascii="Arial" w:hAnsi="Arial" w:cs="Arial"/>
          <w:lang w:val="sr-Cyrl-CS"/>
        </w:rPr>
        <w:t xml:space="preserve"> </w:t>
      </w:r>
      <w:r w:rsidR="005E21B1" w:rsidRPr="00737BB1">
        <w:rPr>
          <w:rFonts w:ascii="Arial" w:hAnsi="Arial" w:cs="Arial"/>
          <w:bCs/>
          <w:lang w:val="sr-Cyrl-CS"/>
        </w:rPr>
        <w:t xml:space="preserve">РЕМ посветио проблему </w:t>
      </w:r>
      <w:r w:rsidR="005E21B1" w:rsidRPr="00737BB1">
        <w:rPr>
          <w:rFonts w:ascii="Arial" w:hAnsi="Arial" w:cs="Arial"/>
          <w:bCs/>
          <w:lang w:val="sr-Cyrl-CS"/>
        </w:rPr>
        <w:lastRenderedPageBreak/>
        <w:t>повећања доступности програмског садржаја особама са инвалидитетом тако што је препоручио квоте за титловање, аудио-описе и специфичне одредбе које се односе на доступност особама са интелектуалним тешкоћама, а усвојен је и подзаконски акт о логичкој нумерацији телевизијских канала.</w:t>
      </w:r>
      <w:r w:rsidR="005E21B1" w:rsidRPr="00737BB1">
        <w:rPr>
          <w:rFonts w:ascii="Arial" w:hAnsi="Arial" w:cs="Arial"/>
          <w:lang w:val="sr-Cyrl-CS"/>
        </w:rPr>
        <w:t xml:space="preserve"> У овом извештају је указано и да </w:t>
      </w:r>
      <w:r w:rsidR="005E21B1" w:rsidRPr="00737BB1">
        <w:rPr>
          <w:rFonts w:ascii="Arial" w:hAnsi="Arial" w:cs="Arial"/>
          <w:bCs/>
          <w:lang w:val="sr-Cyrl-CS"/>
        </w:rPr>
        <w:t>смештај и лечење људи са психосоцијалним и интелектуалним потешкоћама у социјалним институцијама још увек није регулисано у складу са Конвенцијом УН о правима особа са инвалидитетом, да су жене са инвалидитетом у институцијама посебно подложне родно-специфичним облицима насиља - присилној контрацепцији, присилној стерилизацији и принудном побачају, као и да недостаје финансирање развоја услуга у заједници и за подршк</w:t>
      </w:r>
      <w:r w:rsidR="006E5A77">
        <w:rPr>
          <w:rFonts w:ascii="Arial" w:hAnsi="Arial" w:cs="Arial"/>
          <w:bCs/>
          <w:lang w:val="sr-Cyrl-CS"/>
        </w:rPr>
        <w:t>у</w:t>
      </w:r>
      <w:r w:rsidR="005E21B1" w:rsidRPr="00737BB1">
        <w:rPr>
          <w:rFonts w:ascii="Arial" w:hAnsi="Arial" w:cs="Arial"/>
          <w:bCs/>
          <w:lang w:val="sr-Cyrl-CS"/>
        </w:rPr>
        <w:t xml:space="preserve"> лиценцираним пружаоцима услуга и социјалним службама.</w:t>
      </w:r>
    </w:p>
    <w:p w:rsidR="00110715" w:rsidRPr="00737BB1" w:rsidRDefault="00110715" w:rsidP="005E21B1">
      <w:pPr>
        <w:ind w:right="26"/>
        <w:jc w:val="both"/>
        <w:rPr>
          <w:rFonts w:ascii="Arial" w:hAnsi="Arial" w:cs="Arial"/>
          <w:bCs/>
          <w:lang w:val="sr-Cyrl-CS"/>
        </w:rPr>
      </w:pPr>
      <w:r w:rsidRPr="00737BB1">
        <w:rPr>
          <w:rFonts w:ascii="Arial" w:hAnsi="Arial" w:cs="Arial"/>
          <w:bCs/>
          <w:lang w:val="sr-Cyrl-CS"/>
        </w:rPr>
        <w:t>Током 2020. године организације особа са инвалидитетом су се мање обраћале Поверенику поводом решавања проблема приступачности, имајући у виду да је ванредно стање у први план ставило проблеме друге врсте.</w:t>
      </w:r>
      <w:r w:rsidR="004E4C96" w:rsidRPr="00737BB1">
        <w:rPr>
          <w:rFonts w:ascii="Arial" w:hAnsi="Arial" w:cs="Arial"/>
          <w:bCs/>
          <w:lang w:val="sr-Cyrl-CS"/>
        </w:rPr>
        <w:t>.</w:t>
      </w:r>
      <w:r w:rsidRPr="00737BB1">
        <w:rPr>
          <w:rFonts w:ascii="Arial" w:hAnsi="Arial" w:cs="Arial"/>
          <w:bCs/>
          <w:lang w:val="sr-Cyrl-CS"/>
        </w:rPr>
        <w:t xml:space="preserve">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E07275" w:rsidRPr="00737BB1" w:rsidTr="006E5A77">
        <w:tc>
          <w:tcPr>
            <w:tcW w:w="9072" w:type="dxa"/>
            <w:shd w:val="clear" w:color="auto" w:fill="BCD3EE"/>
          </w:tcPr>
          <w:p w:rsidR="00E07275" w:rsidRPr="00737BB1" w:rsidRDefault="00E07275" w:rsidP="00977926">
            <w:pPr>
              <w:ind w:right="26"/>
              <w:jc w:val="both"/>
              <w:rPr>
                <w:rFonts w:ascii="Arial" w:hAnsi="Arial" w:cs="Arial"/>
                <w:sz w:val="8"/>
                <w:lang w:val="sr-Cyrl-CS"/>
              </w:rPr>
            </w:pPr>
          </w:p>
          <w:p w:rsidR="00035F92" w:rsidRPr="00737BB1" w:rsidRDefault="004A1E35" w:rsidP="004B72E0">
            <w:pPr>
              <w:ind w:right="26"/>
              <w:jc w:val="both"/>
              <w:rPr>
                <w:rFonts w:ascii="Arial" w:hAnsi="Arial" w:cs="Arial"/>
                <w:bCs/>
                <w:lang w:val="sr-Cyrl-CS"/>
              </w:rPr>
            </w:pPr>
            <w:r w:rsidRPr="00737BB1">
              <w:rPr>
                <w:noProof/>
              </w:rPr>
              <w:drawing>
                <wp:anchor distT="0" distB="0" distL="114300" distR="114300" simplePos="0" relativeHeight="251682304" behindDoc="0" locked="0" layoutInCell="1" allowOverlap="1">
                  <wp:simplePos x="0" y="0"/>
                  <wp:positionH relativeFrom="column">
                    <wp:posOffset>76200</wp:posOffset>
                  </wp:positionH>
                  <wp:positionV relativeFrom="paragraph">
                    <wp:posOffset>1270</wp:posOffset>
                  </wp:positionV>
                  <wp:extent cx="1114425" cy="491490"/>
                  <wp:effectExtent l="19050" t="0" r="9525" b="0"/>
                  <wp:wrapSquare wrapText="bothSides"/>
                  <wp:docPr id="89" name="Picture 33" descr="Description: vazno - Opština Niška B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vazno - Opština Niška Banja"/>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114425" cy="491490"/>
                          </a:xfrm>
                          <a:prstGeom prst="rect">
                            <a:avLst/>
                          </a:prstGeom>
                          <a:noFill/>
                          <a:ln w="9525">
                            <a:noFill/>
                            <a:miter lim="800000"/>
                            <a:headEnd/>
                            <a:tailEnd/>
                          </a:ln>
                        </pic:spPr>
                      </pic:pic>
                    </a:graphicData>
                  </a:graphic>
                </wp:anchor>
              </w:drawing>
            </w:r>
            <w:r w:rsidR="004E4C96" w:rsidRPr="00737BB1">
              <w:rPr>
                <w:rFonts w:ascii="Arial" w:hAnsi="Arial" w:cs="Arial"/>
                <w:bCs/>
                <w:lang w:val="sr-Cyrl-CS"/>
              </w:rPr>
              <w:t>П</w:t>
            </w:r>
            <w:r w:rsidR="004B72E0" w:rsidRPr="00737BB1">
              <w:rPr>
                <w:rFonts w:ascii="Arial" w:hAnsi="Arial" w:cs="Arial"/>
                <w:bCs/>
                <w:lang w:val="sr-Cyrl-CS"/>
              </w:rPr>
              <w:t>одсећамо да је п</w:t>
            </w:r>
            <w:r w:rsidR="004E4C96" w:rsidRPr="00737BB1">
              <w:rPr>
                <w:rFonts w:ascii="Arial" w:hAnsi="Arial" w:cs="Arial"/>
                <w:bCs/>
                <w:lang w:val="sr-Cyrl-CS"/>
              </w:rPr>
              <w:t xml:space="preserve">оводом решавања проблема приступачности Повереник у сарадњи са организацијама особа са инвалидитетом и другим релевантним </w:t>
            </w:r>
            <w:r w:rsidR="004B72E0" w:rsidRPr="00737BB1">
              <w:rPr>
                <w:rFonts w:ascii="Arial" w:hAnsi="Arial" w:cs="Arial"/>
                <w:bCs/>
                <w:lang w:val="sr-Cyrl-CS"/>
              </w:rPr>
              <w:t>актерима</w:t>
            </w:r>
            <w:r w:rsidR="004E4C96" w:rsidRPr="00737BB1">
              <w:rPr>
                <w:rFonts w:ascii="Arial" w:hAnsi="Arial" w:cs="Arial"/>
                <w:bCs/>
                <w:lang w:val="sr-Cyrl-CS"/>
              </w:rPr>
              <w:t xml:space="preserve"> покретао ова питања, а као пример наводимо препоруку мера упућену Републичкој изборној комисији из 2019. године имајући у виду тада најављене изборе</w:t>
            </w:r>
            <w:r w:rsidR="004E4C96" w:rsidRPr="00737BB1">
              <w:rPr>
                <w:rFonts w:ascii="Arial" w:hAnsi="Arial" w:cs="Arial"/>
                <w:b/>
                <w:bCs/>
                <w:i/>
                <w:lang w:val="sr-Cyrl-CS"/>
              </w:rPr>
              <w:t>. Републичкој изборној комисији је препоручено да предузме све неопходне мере у циљу обезбеђивања приступачних бирачких места уз обезбеђивање комуникација и информација</w:t>
            </w:r>
            <w:r w:rsidR="004E4C96" w:rsidRPr="00737BB1">
              <w:rPr>
                <w:rFonts w:ascii="Arial" w:hAnsi="Arial" w:cs="Arial"/>
                <w:bCs/>
                <w:lang w:val="sr-Cyrl-CS"/>
              </w:rPr>
              <w:t>, како би се свим особама са инвалидитетом, као и другим лицима која се отежано крећу, чују или виде, омогућило самостално и равноправно учешће на изборима.</w:t>
            </w:r>
          </w:p>
          <w:p w:rsidR="00E07275" w:rsidRPr="00737BB1" w:rsidRDefault="00035F92" w:rsidP="006E5A77">
            <w:pPr>
              <w:ind w:right="26"/>
              <w:jc w:val="both"/>
              <w:rPr>
                <w:rFonts w:ascii="Arial" w:hAnsi="Arial" w:cs="Arial"/>
                <w:bCs/>
                <w:iCs/>
                <w:lang w:val="sr-Cyrl-CS"/>
              </w:rPr>
            </w:pPr>
            <w:r w:rsidRPr="00737BB1">
              <w:rPr>
                <w:rFonts w:ascii="Arial" w:hAnsi="Arial" w:cs="Arial"/>
                <w:bCs/>
                <w:iCs/>
                <w:lang w:val="sr-Cyrl-CS"/>
              </w:rPr>
              <w:t>Републичка изборна комисија је предузела низ мера, сачинила Водич за процену приступачности бирачких места, као и Приручник за обуку за рад у бирачким одборима, а у оквиру обуке особа задужених за спровођење избора посебна пажња је посвећена особама са инвалидитетом, које су непосредно и укључене у ове процесе. Избори су на овај начин учињени приступачнијим а формирана је и Радна група за консултације о инклузивном изборним процесу и правилима (Disability Inclusive Consultation Group – DICON), коју чине организације особа са инвалидитетом, представици Републичке изборне комисије, као и других органа и тела која могу допринети унапређењ</w:t>
            </w:r>
            <w:r w:rsidR="006E5A77">
              <w:rPr>
                <w:rFonts w:ascii="Arial" w:hAnsi="Arial" w:cs="Arial"/>
                <w:bCs/>
                <w:iCs/>
                <w:lang w:val="sr-Cyrl-CS"/>
              </w:rPr>
              <w:t>у</w:t>
            </w:r>
            <w:r w:rsidRPr="00737BB1">
              <w:rPr>
                <w:rFonts w:ascii="Arial" w:hAnsi="Arial" w:cs="Arial"/>
                <w:bCs/>
                <w:iCs/>
                <w:lang w:val="sr-Cyrl-CS"/>
              </w:rPr>
              <w:t xml:space="preserve"> приступачности изборног процеса особама са инвалидитетом</w:t>
            </w:r>
            <w:r w:rsidR="00AB2D50" w:rsidRPr="00737BB1">
              <w:rPr>
                <w:rFonts w:ascii="Arial" w:hAnsi="Arial" w:cs="Arial"/>
                <w:bCs/>
                <w:iCs/>
                <w:lang w:val="sr-Cyrl-CS"/>
              </w:rPr>
              <w:t xml:space="preserve"> у будућности</w:t>
            </w:r>
            <w:r w:rsidRPr="00737BB1">
              <w:rPr>
                <w:rFonts w:ascii="Arial" w:hAnsi="Arial" w:cs="Arial"/>
                <w:bCs/>
                <w:iCs/>
                <w:lang w:val="sr-Cyrl-CS"/>
              </w:rPr>
              <w:t xml:space="preserve">. </w:t>
            </w:r>
          </w:p>
        </w:tc>
      </w:tr>
    </w:tbl>
    <w:p w:rsidR="00DD19E5" w:rsidRPr="00737BB1" w:rsidRDefault="00DD19E5" w:rsidP="005E21B1">
      <w:pPr>
        <w:ind w:right="26"/>
        <w:jc w:val="both"/>
        <w:rPr>
          <w:rFonts w:ascii="Arial" w:hAnsi="Arial" w:cs="Arial"/>
          <w:bCs/>
          <w:sz w:val="8"/>
          <w:lang w:val="sr-Cyrl-CS"/>
        </w:rPr>
      </w:pPr>
    </w:p>
    <w:p w:rsidR="00DD19E5" w:rsidRPr="00737BB1" w:rsidRDefault="00C8657C" w:rsidP="005E21B1">
      <w:pPr>
        <w:ind w:right="26"/>
        <w:jc w:val="both"/>
        <w:rPr>
          <w:rFonts w:ascii="Arial" w:hAnsi="Arial" w:cs="Arial"/>
          <w:bCs/>
          <w:iCs/>
          <w:lang w:val="sr-Cyrl-CS"/>
        </w:rPr>
      </w:pPr>
      <w:r w:rsidRPr="00737BB1">
        <w:rPr>
          <w:rFonts w:ascii="Arial" w:hAnsi="Arial" w:cs="Arial"/>
          <w:bCs/>
          <w:iCs/>
          <w:lang w:val="sr-Cyrl-CS"/>
        </w:rPr>
        <w:t xml:space="preserve">Истим поводом Повереник је </w:t>
      </w:r>
      <w:r w:rsidR="004B72E0" w:rsidRPr="00737BB1">
        <w:rPr>
          <w:rFonts w:ascii="Arial" w:hAnsi="Arial" w:cs="Arial"/>
          <w:bCs/>
          <w:iCs/>
          <w:lang w:val="sr-Cyrl-CS"/>
        </w:rPr>
        <w:t xml:space="preserve">2020. године </w:t>
      </w:r>
      <w:r w:rsidRPr="00737BB1">
        <w:rPr>
          <w:rFonts w:ascii="Arial" w:hAnsi="Arial" w:cs="Arial"/>
          <w:bCs/>
          <w:iCs/>
          <w:lang w:val="sr-Cyrl-CS"/>
        </w:rPr>
        <w:t xml:space="preserve">јавним медијским установама РТС-у и РТВ-у упутио </w:t>
      </w:r>
      <w:r w:rsidRPr="00737BB1">
        <w:rPr>
          <w:rFonts w:ascii="Arial" w:hAnsi="Arial" w:cs="Arial"/>
          <w:b/>
          <w:bCs/>
          <w:i/>
          <w:iCs/>
          <w:lang w:val="sr-Cyrl-CS"/>
        </w:rPr>
        <w:t>препоруку мера да омогуће емитовање у приступачним форматима основне информације</w:t>
      </w:r>
      <w:r w:rsidRPr="00737BB1">
        <w:rPr>
          <w:rFonts w:ascii="Arial" w:hAnsi="Arial" w:cs="Arial"/>
          <w:bCs/>
          <w:i/>
          <w:iCs/>
          <w:lang w:val="sr-Cyrl-CS"/>
        </w:rPr>
        <w:t xml:space="preserve"> </w:t>
      </w:r>
      <w:r w:rsidRPr="00737BB1">
        <w:rPr>
          <w:rFonts w:ascii="Arial" w:hAnsi="Arial" w:cs="Arial"/>
          <w:bCs/>
          <w:iCs/>
          <w:lang w:val="sr-Cyrl-CS"/>
        </w:rPr>
        <w:t>Републичке изборне комисије у вези са предстојећим изборима, односно да информације о предстојећим изборима учине доступним гледаоцима са оштећеним слухом посредством коришћења титлова и знаковног језика, како би се омогућило потпуно и правовремено информисање ових особа у циљу њиховог равноправног учешћа на изборима, као и да обезбеде емитовање предизборног програма у приступачним форматима у што већем обиму, како би се омогућило потпуно и правовремено информисање током предизборног процеса.</w:t>
      </w:r>
      <w:r w:rsidR="00DF5D87" w:rsidRPr="00737BB1">
        <w:rPr>
          <w:rFonts w:ascii="Arial" w:hAnsi="Arial" w:cs="Arial"/>
          <w:bCs/>
          <w:iCs/>
          <w:lang w:val="sr-Cyrl-CS"/>
        </w:rPr>
        <w:t xml:space="preserve"> </w:t>
      </w:r>
      <w:r w:rsidR="00DF5D87" w:rsidRPr="00737BB1">
        <w:rPr>
          <w:rFonts w:ascii="Arial" w:hAnsi="Arial" w:cs="Arial"/>
          <w:bCs/>
          <w:iCs/>
          <w:lang w:val="sr-Cyrl-CS"/>
        </w:rPr>
        <w:lastRenderedPageBreak/>
        <w:t xml:space="preserve">Одмах након ове препоруке, јавним медијским сервисима је хитно упућена препорука да </w:t>
      </w:r>
      <w:r w:rsidR="00DF5D87" w:rsidRPr="00737BB1">
        <w:rPr>
          <w:rFonts w:ascii="Arial" w:eastAsia="Times New Roman" w:hAnsi="Arial" w:cs="Arial"/>
          <w:lang w:val="sr-Cyrl-CS"/>
        </w:rPr>
        <w:t>омогуће емитовање у приступачним форматима што већег броја информација у вези са ванредним стањем у Републици Србији, као и кампањ</w:t>
      </w:r>
      <w:r w:rsidR="006E5A77">
        <w:rPr>
          <w:rFonts w:ascii="Arial" w:eastAsia="Times New Roman" w:hAnsi="Arial" w:cs="Arial"/>
          <w:lang w:val="sr-Cyrl-CS"/>
        </w:rPr>
        <w:t>е</w:t>
      </w:r>
      <w:r w:rsidR="00DF5D87" w:rsidRPr="00737BB1">
        <w:rPr>
          <w:rFonts w:ascii="Arial" w:eastAsia="Times New Roman" w:hAnsi="Arial" w:cs="Arial"/>
          <w:lang w:val="sr-Cyrl-CS"/>
        </w:rPr>
        <w:t xml:space="preserve"> јавног информисања и упутстава надлежних институција у вези са пандемијом изазв</w:t>
      </w:r>
      <w:r w:rsidR="006E5A77">
        <w:rPr>
          <w:rFonts w:ascii="Arial" w:eastAsia="Times New Roman" w:hAnsi="Arial" w:cs="Arial"/>
          <w:lang w:val="sr-Cyrl-CS"/>
        </w:rPr>
        <w:t>аном Ковид-</w:t>
      </w:r>
      <w:r w:rsidR="00DF5D87" w:rsidRPr="00737BB1">
        <w:rPr>
          <w:rFonts w:ascii="Arial" w:eastAsia="Times New Roman" w:hAnsi="Arial" w:cs="Arial"/>
          <w:lang w:val="sr-Cyrl-CS"/>
        </w:rPr>
        <w:t>19, о чему је већ било речи. Јавни медијски сервиси су медијск</w:t>
      </w:r>
      <w:r w:rsidR="00575F07" w:rsidRPr="00737BB1">
        <w:rPr>
          <w:rFonts w:ascii="Arial" w:eastAsia="Times New Roman" w:hAnsi="Arial" w:cs="Arial"/>
          <w:lang w:val="sr-Cyrl-CS"/>
        </w:rPr>
        <w:t>е</w:t>
      </w:r>
      <w:r w:rsidR="00DF5D87" w:rsidRPr="00737BB1">
        <w:rPr>
          <w:rFonts w:ascii="Arial" w:eastAsia="Times New Roman" w:hAnsi="Arial" w:cs="Arial"/>
          <w:lang w:val="sr-Cyrl-CS"/>
        </w:rPr>
        <w:t xml:space="preserve"> садржај</w:t>
      </w:r>
      <w:r w:rsidR="00575F07" w:rsidRPr="00737BB1">
        <w:rPr>
          <w:rFonts w:ascii="Arial" w:eastAsia="Times New Roman" w:hAnsi="Arial" w:cs="Arial"/>
          <w:lang w:val="sr-Cyrl-CS"/>
        </w:rPr>
        <w:t>е</w:t>
      </w:r>
      <w:r w:rsidR="00DF5D87" w:rsidRPr="00737BB1">
        <w:rPr>
          <w:rFonts w:ascii="Arial" w:eastAsia="Times New Roman" w:hAnsi="Arial" w:cs="Arial"/>
          <w:lang w:val="sr-Cyrl-CS"/>
        </w:rPr>
        <w:t xml:space="preserve"> у великој мери и правовремено учи</w:t>
      </w:r>
      <w:r w:rsidR="00575F07" w:rsidRPr="00737BB1">
        <w:rPr>
          <w:rFonts w:ascii="Arial" w:eastAsia="Times New Roman" w:hAnsi="Arial" w:cs="Arial"/>
          <w:lang w:val="sr-Cyrl-CS"/>
        </w:rPr>
        <w:t>нили</w:t>
      </w:r>
      <w:r w:rsidR="00DF5D87" w:rsidRPr="00737BB1">
        <w:rPr>
          <w:rFonts w:ascii="Arial" w:eastAsia="Times New Roman" w:hAnsi="Arial" w:cs="Arial"/>
          <w:lang w:val="sr-Cyrl-CS"/>
        </w:rPr>
        <w:t xml:space="preserve"> доступним гледаоцима са оштећеним слухом коришћењем знаковног језика.  </w:t>
      </w:r>
    </w:p>
    <w:p w:rsidR="00AB2D50" w:rsidRPr="00737BB1" w:rsidRDefault="00AB2D50" w:rsidP="00AB2D50">
      <w:pPr>
        <w:ind w:right="26"/>
        <w:jc w:val="both"/>
        <w:rPr>
          <w:rFonts w:ascii="Arial" w:hAnsi="Arial" w:cs="Arial"/>
          <w:bCs/>
          <w:iCs/>
          <w:lang w:val="sr-Cyrl-CS"/>
        </w:rPr>
      </w:pPr>
      <w:r w:rsidRPr="00737BB1">
        <w:rPr>
          <w:rFonts w:ascii="Arial" w:hAnsi="Arial" w:cs="Arial"/>
          <w:bCs/>
          <w:iCs/>
          <w:lang w:val="sr-Cyrl-CS"/>
        </w:rPr>
        <w:t>Такође, Министарству државне управе и локалне самоуправе упу</w:t>
      </w:r>
      <w:r w:rsidR="004B72E0" w:rsidRPr="00737BB1">
        <w:rPr>
          <w:rFonts w:ascii="Arial" w:hAnsi="Arial" w:cs="Arial"/>
          <w:bCs/>
          <w:iCs/>
          <w:lang w:val="sr-Cyrl-CS"/>
        </w:rPr>
        <w:t>ћена је</w:t>
      </w:r>
      <w:r w:rsidRPr="00737BB1">
        <w:rPr>
          <w:rFonts w:ascii="Arial" w:hAnsi="Arial" w:cs="Arial"/>
          <w:bCs/>
          <w:iCs/>
          <w:lang w:val="sr-Cyrl-CS"/>
        </w:rPr>
        <w:t xml:space="preserve"> </w:t>
      </w:r>
      <w:r w:rsidRPr="00737BB1">
        <w:rPr>
          <w:rFonts w:ascii="Arial" w:hAnsi="Arial" w:cs="Arial"/>
          <w:b/>
          <w:bCs/>
          <w:i/>
          <w:iCs/>
          <w:lang w:val="sr-Cyrl-CS"/>
        </w:rPr>
        <w:t>препорук</w:t>
      </w:r>
      <w:r w:rsidR="004B72E0" w:rsidRPr="00737BB1">
        <w:rPr>
          <w:rFonts w:ascii="Arial" w:hAnsi="Arial" w:cs="Arial"/>
          <w:b/>
          <w:bCs/>
          <w:i/>
          <w:iCs/>
          <w:lang w:val="sr-Cyrl-CS"/>
        </w:rPr>
        <w:t>а</w:t>
      </w:r>
      <w:r w:rsidRPr="00737BB1">
        <w:rPr>
          <w:rFonts w:ascii="Arial" w:hAnsi="Arial" w:cs="Arial"/>
          <w:b/>
          <w:bCs/>
          <w:i/>
          <w:iCs/>
          <w:lang w:val="sr-Cyrl-CS"/>
        </w:rPr>
        <w:t xml:space="preserve"> мера поводом омогућавања слепим гласачима да електронским путем провере да ли су уписани у бирачки списак</w:t>
      </w:r>
      <w:r w:rsidRPr="00737BB1">
        <w:rPr>
          <w:rFonts w:ascii="Arial" w:hAnsi="Arial" w:cs="Arial"/>
          <w:bCs/>
          <w:iCs/>
          <w:lang w:val="sr-Cyrl-CS"/>
        </w:rPr>
        <w:t>. Министарство је обавестило Повереника да је на интернет презентацији – порталу за проверу уписа у јединствени бирачки списак имплементирало могућност да се путем аудио фајла – који ће изговарати слова са слике, слова унесу у одговарајуће поље и да се на тај начин омогући слепим и слабовидим особама да електронским путем провере да ли су уписани у Јединствени бирачки списак.</w:t>
      </w:r>
    </w:p>
    <w:p w:rsidR="00464B80" w:rsidRDefault="00464B80" w:rsidP="00AB2D50">
      <w:pPr>
        <w:ind w:right="26"/>
        <w:jc w:val="both"/>
        <w:rPr>
          <w:rFonts w:ascii="Arial" w:hAnsi="Arial" w:cs="Arial"/>
          <w:bCs/>
          <w:iCs/>
          <w:lang w:val="sr-Cyrl-CS"/>
        </w:rPr>
      </w:pPr>
      <w:r w:rsidRPr="00737BB1">
        <w:rPr>
          <w:rFonts w:ascii="Arial" w:hAnsi="Arial" w:cs="Arial"/>
          <w:bCs/>
          <w:iCs/>
          <w:lang w:val="sr-Cyrl-CS"/>
        </w:rPr>
        <w:t xml:space="preserve">Поступајући по притужбама које су се односиле на </w:t>
      </w:r>
      <w:r w:rsidRPr="00737BB1">
        <w:rPr>
          <w:rFonts w:ascii="Arial" w:hAnsi="Arial" w:cs="Arial"/>
          <w:bCs/>
          <w:i/>
          <w:iCs/>
          <w:lang w:val="sr-Cyrl-CS"/>
        </w:rPr>
        <w:t xml:space="preserve">приступачност објеката </w:t>
      </w:r>
      <w:r w:rsidR="00D1255C" w:rsidRPr="00737BB1">
        <w:rPr>
          <w:rFonts w:ascii="Arial" w:hAnsi="Arial" w:cs="Arial"/>
          <w:bCs/>
          <w:i/>
          <w:iCs/>
          <w:lang w:val="sr-Cyrl-CS"/>
        </w:rPr>
        <w:t xml:space="preserve">у јавној употреби, стамбених зграда </w:t>
      </w:r>
      <w:r w:rsidRPr="00737BB1">
        <w:rPr>
          <w:rFonts w:ascii="Arial" w:hAnsi="Arial" w:cs="Arial"/>
          <w:bCs/>
          <w:i/>
          <w:iCs/>
          <w:lang w:val="sr-Cyrl-CS"/>
        </w:rPr>
        <w:t xml:space="preserve">и </w:t>
      </w:r>
      <w:r w:rsidR="00D1255C" w:rsidRPr="00737BB1">
        <w:rPr>
          <w:rFonts w:ascii="Arial" w:hAnsi="Arial" w:cs="Arial"/>
          <w:bCs/>
          <w:i/>
          <w:iCs/>
          <w:lang w:val="sr-Cyrl-CS"/>
        </w:rPr>
        <w:t xml:space="preserve">јавних </w:t>
      </w:r>
      <w:r w:rsidRPr="00737BB1">
        <w:rPr>
          <w:rFonts w:ascii="Arial" w:hAnsi="Arial" w:cs="Arial"/>
          <w:bCs/>
          <w:i/>
          <w:iCs/>
          <w:lang w:val="sr-Cyrl-CS"/>
        </w:rPr>
        <w:t>површина</w:t>
      </w:r>
      <w:r w:rsidR="00D1255C" w:rsidRPr="00737BB1">
        <w:rPr>
          <w:rFonts w:ascii="Arial" w:hAnsi="Arial" w:cs="Arial"/>
          <w:bCs/>
          <w:iCs/>
          <w:lang w:val="sr-Cyrl-CS"/>
        </w:rPr>
        <w:t>,</w:t>
      </w:r>
      <w:r w:rsidRPr="00737BB1">
        <w:rPr>
          <w:rFonts w:ascii="Arial" w:hAnsi="Arial" w:cs="Arial"/>
          <w:bCs/>
          <w:iCs/>
          <w:lang w:val="sr-Cyrl-CS"/>
        </w:rPr>
        <w:t xml:space="preserve"> Повереник</w:t>
      </w:r>
      <w:r w:rsidR="008B43A7" w:rsidRPr="00737BB1">
        <w:rPr>
          <w:rFonts w:ascii="Arial" w:hAnsi="Arial" w:cs="Arial"/>
          <w:bCs/>
          <w:iCs/>
          <w:lang w:val="sr-Cyrl-CS"/>
        </w:rPr>
        <w:t xml:space="preserve"> је </w:t>
      </w:r>
      <w:r w:rsidR="005E0146" w:rsidRPr="00737BB1">
        <w:rPr>
          <w:rFonts w:ascii="Arial" w:hAnsi="Arial" w:cs="Arial"/>
          <w:bCs/>
          <w:iCs/>
          <w:lang w:val="sr-Cyrl-CS"/>
        </w:rPr>
        <w:t xml:space="preserve">током године </w:t>
      </w:r>
      <w:r w:rsidR="008B43A7" w:rsidRPr="00737BB1">
        <w:rPr>
          <w:rFonts w:ascii="Arial" w:hAnsi="Arial" w:cs="Arial"/>
          <w:bCs/>
          <w:iCs/>
          <w:lang w:val="sr-Cyrl-CS"/>
        </w:rPr>
        <w:t xml:space="preserve">донео више мишљења </w:t>
      </w:r>
      <w:r w:rsidR="006B1842" w:rsidRPr="00737BB1">
        <w:rPr>
          <w:rFonts w:ascii="Arial" w:hAnsi="Arial" w:cs="Arial"/>
          <w:bCs/>
          <w:iCs/>
          <w:lang w:val="sr-Cyrl-CS"/>
        </w:rPr>
        <w:t>којим</w:t>
      </w:r>
      <w:r w:rsidR="006E5A77">
        <w:rPr>
          <w:rFonts w:ascii="Arial" w:hAnsi="Arial" w:cs="Arial"/>
          <w:bCs/>
          <w:iCs/>
          <w:lang w:val="sr-Cyrl-CS"/>
        </w:rPr>
        <w:t>а</w:t>
      </w:r>
      <w:r w:rsidR="006B1842" w:rsidRPr="00737BB1">
        <w:rPr>
          <w:rFonts w:ascii="Arial" w:hAnsi="Arial" w:cs="Arial"/>
          <w:bCs/>
          <w:iCs/>
          <w:lang w:val="sr-Cyrl-CS"/>
        </w:rPr>
        <w:t xml:space="preserve"> је утврдио да </w:t>
      </w:r>
      <w:r w:rsidR="00D1255C" w:rsidRPr="00737BB1">
        <w:rPr>
          <w:rFonts w:ascii="Arial" w:hAnsi="Arial" w:cs="Arial"/>
          <w:bCs/>
          <w:iCs/>
          <w:lang w:val="sr-Cyrl-CS"/>
        </w:rPr>
        <w:t>ти</w:t>
      </w:r>
      <w:r w:rsidR="006B1842" w:rsidRPr="00737BB1">
        <w:rPr>
          <w:rFonts w:ascii="Arial" w:hAnsi="Arial" w:cs="Arial"/>
          <w:bCs/>
          <w:iCs/>
          <w:lang w:val="sr-Cyrl-CS"/>
        </w:rPr>
        <w:t xml:space="preserve"> објекти нису приступачни особама са инвалидитетом</w:t>
      </w:r>
      <w:r w:rsidR="00D1255C" w:rsidRPr="00737BB1">
        <w:rPr>
          <w:rFonts w:ascii="Arial" w:hAnsi="Arial" w:cs="Arial"/>
          <w:bCs/>
          <w:iCs/>
          <w:lang w:val="sr-Cyrl-CS"/>
        </w:rPr>
        <w:t>,</w:t>
      </w:r>
      <w:r w:rsidR="006B1842" w:rsidRPr="00737BB1">
        <w:rPr>
          <w:rFonts w:ascii="Arial" w:hAnsi="Arial" w:cs="Arial"/>
          <w:bCs/>
          <w:iCs/>
          <w:lang w:val="sr-Cyrl-CS"/>
        </w:rPr>
        <w:t xml:space="preserve"> посебно онима које за кретање користе колица, те</w:t>
      </w:r>
      <w:r w:rsidR="005E0146" w:rsidRPr="00737BB1">
        <w:rPr>
          <w:rFonts w:ascii="Arial" w:hAnsi="Arial" w:cs="Arial"/>
          <w:bCs/>
          <w:iCs/>
          <w:lang w:val="sr-Cyrl-CS"/>
        </w:rPr>
        <w:t xml:space="preserve"> дао</w:t>
      </w:r>
      <w:r w:rsidRPr="00737BB1">
        <w:rPr>
          <w:rFonts w:ascii="Arial" w:hAnsi="Arial" w:cs="Arial"/>
          <w:bCs/>
          <w:iCs/>
          <w:lang w:val="sr-Cyrl-CS"/>
        </w:rPr>
        <w:t xml:space="preserve"> препорук</w:t>
      </w:r>
      <w:r w:rsidR="005E0146" w:rsidRPr="00737BB1">
        <w:rPr>
          <w:rFonts w:ascii="Arial" w:hAnsi="Arial" w:cs="Arial"/>
          <w:bCs/>
          <w:iCs/>
          <w:lang w:val="sr-Cyrl-CS"/>
        </w:rPr>
        <w:t>е</w:t>
      </w:r>
      <w:r w:rsidRPr="00737BB1">
        <w:rPr>
          <w:rFonts w:ascii="Arial" w:hAnsi="Arial" w:cs="Arial"/>
          <w:bCs/>
          <w:iCs/>
          <w:lang w:val="sr-Cyrl-CS"/>
        </w:rPr>
        <w:t xml:space="preserve"> да</w:t>
      </w:r>
      <w:r w:rsidR="005E0146" w:rsidRPr="00737BB1">
        <w:rPr>
          <w:rFonts w:ascii="Arial" w:hAnsi="Arial" w:cs="Arial"/>
          <w:bCs/>
          <w:iCs/>
          <w:lang w:val="sr-Cyrl-CS"/>
        </w:rPr>
        <w:t xml:space="preserve"> се</w:t>
      </w:r>
      <w:r w:rsidRPr="00737BB1">
        <w:rPr>
          <w:rFonts w:ascii="Arial" w:hAnsi="Arial" w:cs="Arial"/>
          <w:bCs/>
          <w:iCs/>
          <w:lang w:val="sr-Cyrl-CS"/>
        </w:rPr>
        <w:t xml:space="preserve"> особ</w:t>
      </w:r>
      <w:r w:rsidR="006B1842" w:rsidRPr="00737BB1">
        <w:rPr>
          <w:rFonts w:ascii="Arial" w:hAnsi="Arial" w:cs="Arial"/>
          <w:bCs/>
          <w:iCs/>
          <w:lang w:val="sr-Cyrl-CS"/>
        </w:rPr>
        <w:t>ама</w:t>
      </w:r>
      <w:r w:rsidRPr="00737BB1">
        <w:rPr>
          <w:rFonts w:ascii="Arial" w:hAnsi="Arial" w:cs="Arial"/>
          <w:bCs/>
          <w:iCs/>
          <w:lang w:val="sr-Cyrl-CS"/>
        </w:rPr>
        <w:t xml:space="preserve"> са инвалидитетом </w:t>
      </w:r>
      <w:r w:rsidR="005E0146" w:rsidRPr="00737BB1">
        <w:rPr>
          <w:rFonts w:ascii="Arial" w:hAnsi="Arial" w:cs="Arial"/>
          <w:bCs/>
          <w:iCs/>
          <w:lang w:val="sr-Cyrl-CS"/>
        </w:rPr>
        <w:t>омогући</w:t>
      </w:r>
      <w:r w:rsidRPr="00737BB1">
        <w:rPr>
          <w:rFonts w:ascii="Arial" w:hAnsi="Arial" w:cs="Arial"/>
          <w:bCs/>
          <w:iCs/>
          <w:lang w:val="sr-Cyrl-CS"/>
        </w:rPr>
        <w:t xml:space="preserve"> самостал</w:t>
      </w:r>
      <w:r w:rsidR="005E0146" w:rsidRPr="00737BB1">
        <w:rPr>
          <w:rFonts w:ascii="Arial" w:hAnsi="Arial" w:cs="Arial"/>
          <w:bCs/>
          <w:iCs/>
          <w:lang w:val="sr-Cyrl-CS"/>
        </w:rPr>
        <w:t>а</w:t>
      </w:r>
      <w:r w:rsidRPr="00737BB1">
        <w:rPr>
          <w:rFonts w:ascii="Arial" w:hAnsi="Arial" w:cs="Arial"/>
          <w:bCs/>
          <w:iCs/>
          <w:lang w:val="sr-Cyrl-CS"/>
        </w:rPr>
        <w:t>н</w:t>
      </w:r>
      <w:r w:rsidR="005E0146" w:rsidRPr="00737BB1">
        <w:rPr>
          <w:rFonts w:ascii="Arial" w:hAnsi="Arial" w:cs="Arial"/>
          <w:bCs/>
          <w:iCs/>
          <w:lang w:val="sr-Cyrl-CS"/>
        </w:rPr>
        <w:t xml:space="preserve"> приступ и боравак</w:t>
      </w:r>
      <w:r w:rsidR="006E5A77">
        <w:rPr>
          <w:rFonts w:ascii="Arial" w:hAnsi="Arial" w:cs="Arial"/>
          <w:bCs/>
          <w:iCs/>
          <w:lang w:val="sr-Cyrl-CS"/>
        </w:rPr>
        <w:t>,</w:t>
      </w:r>
      <w:r w:rsidR="005E0146" w:rsidRPr="00737BB1">
        <w:rPr>
          <w:rFonts w:ascii="Arial" w:hAnsi="Arial" w:cs="Arial"/>
          <w:bCs/>
          <w:iCs/>
          <w:lang w:val="sr-Cyrl-CS"/>
        </w:rPr>
        <w:t xml:space="preserve"> </w:t>
      </w:r>
      <w:r w:rsidR="006B1842" w:rsidRPr="00737BB1">
        <w:rPr>
          <w:rFonts w:ascii="Arial" w:hAnsi="Arial" w:cs="Arial"/>
          <w:bCs/>
          <w:iCs/>
          <w:lang w:val="sr-Cyrl-CS"/>
        </w:rPr>
        <w:t xml:space="preserve">као </w:t>
      </w:r>
      <w:r w:rsidR="005E0146" w:rsidRPr="00737BB1">
        <w:rPr>
          <w:rFonts w:ascii="Arial" w:hAnsi="Arial" w:cs="Arial"/>
          <w:bCs/>
          <w:iCs/>
          <w:lang w:val="sr-Cyrl-CS"/>
        </w:rPr>
        <w:t>и коришћење услуга</w:t>
      </w:r>
      <w:r w:rsidRPr="00737BB1">
        <w:rPr>
          <w:rFonts w:ascii="Arial" w:hAnsi="Arial" w:cs="Arial"/>
          <w:bCs/>
          <w:iCs/>
          <w:lang w:val="sr-Cyrl-CS"/>
        </w:rPr>
        <w:t xml:space="preserve"> равноправно са другима.</w:t>
      </w:r>
      <w:r w:rsidR="00CA62EC" w:rsidRPr="00737BB1">
        <w:rPr>
          <w:rFonts w:ascii="Arial" w:hAnsi="Arial" w:cs="Arial"/>
          <w:bCs/>
          <w:iCs/>
          <w:lang w:val="sr-Cyrl-CS"/>
        </w:rPr>
        <w:t xml:space="preserve"> Поред тога присутан је и проблем приступачности возила јавног превоза</w:t>
      </w:r>
      <w:r w:rsidR="006353B7" w:rsidRPr="00737BB1">
        <w:rPr>
          <w:rFonts w:ascii="Arial" w:hAnsi="Arial" w:cs="Arial"/>
          <w:bCs/>
          <w:iCs/>
          <w:lang w:val="sr-Cyrl-CS"/>
        </w:rPr>
        <w:t>, стајалишта и</w:t>
      </w:r>
      <w:r w:rsidR="00CA62EC" w:rsidRPr="00737BB1">
        <w:rPr>
          <w:rFonts w:ascii="Arial" w:hAnsi="Arial" w:cs="Arial"/>
          <w:bCs/>
          <w:iCs/>
          <w:lang w:val="sr-Cyrl-CS"/>
        </w:rPr>
        <w:t xml:space="preserve"> отклањање физичких баријера на тротоарима </w:t>
      </w:r>
      <w:r w:rsidR="006353B7" w:rsidRPr="00737BB1">
        <w:rPr>
          <w:rFonts w:ascii="Arial" w:hAnsi="Arial" w:cs="Arial"/>
          <w:bCs/>
          <w:iCs/>
          <w:lang w:val="sr-Cyrl-CS"/>
        </w:rPr>
        <w:t>уз</w:t>
      </w:r>
      <w:r w:rsidR="00CA62EC" w:rsidRPr="00737BB1">
        <w:rPr>
          <w:rFonts w:ascii="Arial" w:hAnsi="Arial" w:cs="Arial"/>
          <w:bCs/>
          <w:iCs/>
          <w:lang w:val="sr-Cyrl-CS"/>
        </w:rPr>
        <w:t xml:space="preserve"> њихово прилагођавање</w:t>
      </w:r>
      <w:r w:rsidR="006353B7" w:rsidRPr="00737BB1">
        <w:rPr>
          <w:rFonts w:ascii="Arial" w:hAnsi="Arial" w:cs="Arial"/>
          <w:bCs/>
          <w:iCs/>
          <w:lang w:val="sr-Cyrl-CS"/>
        </w:rPr>
        <w:t>.</w:t>
      </w:r>
    </w:p>
    <w:p w:rsidR="00F11345" w:rsidRPr="00737BB1" w:rsidRDefault="00F11345" w:rsidP="00AB2D50">
      <w:pPr>
        <w:ind w:right="26"/>
        <w:jc w:val="both"/>
        <w:rPr>
          <w:rFonts w:ascii="Arial" w:hAnsi="Arial" w:cs="Arial"/>
          <w:bCs/>
          <w:iCs/>
          <w:lang w:val="sr-Cyrl-CS"/>
        </w:rPr>
      </w:pPr>
    </w:p>
    <w:p w:rsidR="005B410D" w:rsidRPr="00737BB1" w:rsidRDefault="004A1E35" w:rsidP="005B410D">
      <w:pPr>
        <w:ind w:right="26"/>
        <w:jc w:val="center"/>
        <w:rPr>
          <w:rFonts w:ascii="Arial" w:hAnsi="Arial" w:cs="Arial"/>
          <w:bCs/>
          <w:lang w:val="sr-Cyrl-CS"/>
        </w:rPr>
      </w:pPr>
      <w:r w:rsidRPr="00737BB1">
        <w:rPr>
          <w:rFonts w:ascii="Arial" w:hAnsi="Arial" w:cs="Arial"/>
          <w:noProof/>
        </w:rPr>
        <w:drawing>
          <wp:inline distT="0" distB="0" distL="0" distR="0">
            <wp:extent cx="4191000" cy="2990850"/>
            <wp:effectExtent l="19050" t="0" r="0" b="0"/>
            <wp:docPr id="71" name="Picture 713" descr="Description: C:\Users\Poverenik 58\AppData\Local\Microsoft\Windows\INetCache\Content.Outlook\A2PBMFCM\Plakat_Ravnopravnost_Horizonatlni_LA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Description: C:\Users\Poverenik 58\AppData\Local\Microsoft\Windows\INetCache\Content.Outlook\A2PBMFCM\Plakat_Ravnopravnost_Horizonatlni_LAT_3.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4191000" cy="2990850"/>
                    </a:xfrm>
                    <a:prstGeom prst="rect">
                      <a:avLst/>
                    </a:prstGeom>
                    <a:noFill/>
                    <a:ln w="9525">
                      <a:noFill/>
                      <a:miter lim="800000"/>
                      <a:headEnd/>
                      <a:tailEnd/>
                    </a:ln>
                  </pic:spPr>
                </pic:pic>
              </a:graphicData>
            </a:graphic>
          </wp:inline>
        </w:drawing>
      </w:r>
    </w:p>
    <w:p w:rsidR="005B410D" w:rsidRPr="00737BB1" w:rsidRDefault="005B410D" w:rsidP="00765767">
      <w:pPr>
        <w:spacing w:after="240"/>
        <w:ind w:right="26"/>
        <w:jc w:val="center"/>
        <w:rPr>
          <w:rFonts w:ascii="Arial Narrow" w:hAnsi="Arial Narrow" w:cs="Arial"/>
          <w:lang w:val="sr-Cyrl-CS"/>
        </w:rPr>
      </w:pPr>
      <w:r w:rsidRPr="00737BB1">
        <w:rPr>
          <w:rFonts w:ascii="Arial Narrow" w:hAnsi="Arial Narrow" w:cs="Arial"/>
          <w:lang w:val="sr-Cyrl-CS"/>
        </w:rPr>
        <w:t xml:space="preserve">Борислава Перић, стонотенисерка, параолимпијка, </w:t>
      </w:r>
      <w:r w:rsidR="00977048" w:rsidRPr="00737BB1">
        <w:rPr>
          <w:rFonts w:ascii="Arial Narrow" w:hAnsi="Arial Narrow" w:cs="Arial"/>
          <w:lang w:val="sr-Cyrl-CS"/>
        </w:rPr>
        <w:t xml:space="preserve">промотерка равноправности </w:t>
      </w:r>
      <w:r w:rsidRPr="00737BB1">
        <w:rPr>
          <w:rFonts w:ascii="Arial Narrow" w:hAnsi="Arial Narrow" w:cs="Arial"/>
          <w:lang w:val="sr-Cyrl-CS"/>
        </w:rPr>
        <w:t xml:space="preserve">на </w:t>
      </w:r>
      <w:r w:rsidR="00B42E0E" w:rsidRPr="00737BB1">
        <w:rPr>
          <w:rFonts w:ascii="Arial Narrow" w:hAnsi="Arial Narrow" w:cs="Arial"/>
          <w:lang w:val="sr-Cyrl-CS"/>
        </w:rPr>
        <w:t>промо-</w:t>
      </w:r>
      <w:r w:rsidRPr="00737BB1">
        <w:rPr>
          <w:rFonts w:ascii="Arial Narrow" w:hAnsi="Arial Narrow" w:cs="Arial"/>
          <w:lang w:val="sr-Cyrl-CS"/>
        </w:rPr>
        <w:t xml:space="preserve">постеру </w:t>
      </w:r>
      <w:r w:rsidR="00B42E0E" w:rsidRPr="00737BB1">
        <w:rPr>
          <w:rFonts w:ascii="Arial Narrow" w:hAnsi="Arial Narrow" w:cs="Arial"/>
          <w:lang w:val="sr-Cyrl-CS"/>
        </w:rPr>
        <w:t xml:space="preserve">кампање </w:t>
      </w:r>
      <w:r w:rsidRPr="00737BB1">
        <w:rPr>
          <w:rFonts w:ascii="Arial Narrow" w:hAnsi="Arial Narrow" w:cs="Arial"/>
          <w:lang w:val="sr-Cyrl-CS"/>
        </w:rPr>
        <w:t>Повереника</w:t>
      </w:r>
    </w:p>
    <w:p w:rsidR="00F11345" w:rsidRDefault="00F11345" w:rsidP="00CF236F">
      <w:pPr>
        <w:ind w:right="26"/>
        <w:jc w:val="both"/>
        <w:rPr>
          <w:rFonts w:ascii="Arial" w:hAnsi="Arial" w:cs="Arial"/>
          <w:lang w:val="sr-Cyrl-CS"/>
        </w:rPr>
      </w:pPr>
    </w:p>
    <w:p w:rsidR="00FE7EAF" w:rsidRPr="00737BB1" w:rsidRDefault="00CF236F" w:rsidP="00CF236F">
      <w:pPr>
        <w:ind w:right="26"/>
        <w:jc w:val="both"/>
        <w:rPr>
          <w:rFonts w:ascii="Arial" w:hAnsi="Arial" w:cs="Arial"/>
          <w:lang w:val="sr-Cyrl-CS"/>
        </w:rPr>
      </w:pPr>
      <w:r w:rsidRPr="00737BB1">
        <w:rPr>
          <w:rFonts w:ascii="Arial" w:hAnsi="Arial" w:cs="Arial"/>
          <w:lang w:val="sr-Cyrl-CS"/>
        </w:rPr>
        <w:lastRenderedPageBreak/>
        <w:t>П</w:t>
      </w:r>
      <w:r w:rsidR="00C87103" w:rsidRPr="00737BB1">
        <w:rPr>
          <w:rFonts w:ascii="Arial" w:hAnsi="Arial" w:cs="Arial"/>
          <w:lang w:val="sr-Cyrl-CS"/>
        </w:rPr>
        <w:t xml:space="preserve">овереник остварује дугогодишњу сарадњу са </w:t>
      </w:r>
      <w:r w:rsidR="004D64A3" w:rsidRPr="00737BB1">
        <w:rPr>
          <w:rFonts w:ascii="Arial" w:hAnsi="Arial" w:cs="Arial"/>
          <w:lang w:val="sr-Cyrl-CS"/>
        </w:rPr>
        <w:t xml:space="preserve">великим бројем </w:t>
      </w:r>
      <w:r w:rsidR="00FE7EAF" w:rsidRPr="00737BB1">
        <w:rPr>
          <w:rFonts w:ascii="Arial" w:hAnsi="Arial" w:cs="Arial"/>
          <w:lang w:val="sr-Cyrl-CS"/>
        </w:rPr>
        <w:t>организација особа са инвалидитетом</w:t>
      </w:r>
      <w:r w:rsidR="004D64A3" w:rsidRPr="00737BB1">
        <w:rPr>
          <w:rFonts w:ascii="Arial" w:hAnsi="Arial" w:cs="Arial"/>
          <w:lang w:val="sr-Cyrl-CS"/>
        </w:rPr>
        <w:t xml:space="preserve"> и</w:t>
      </w:r>
      <w:r w:rsidR="00FE7EAF" w:rsidRPr="00737BB1">
        <w:rPr>
          <w:rFonts w:ascii="Arial" w:hAnsi="Arial" w:cs="Arial"/>
          <w:lang w:val="sr-Cyrl-CS"/>
        </w:rPr>
        <w:t xml:space="preserve"> </w:t>
      </w:r>
      <w:r w:rsidR="00C87103" w:rsidRPr="00737BB1">
        <w:rPr>
          <w:rFonts w:ascii="Arial" w:hAnsi="Arial" w:cs="Arial"/>
          <w:lang w:val="sr-Cyrl-CS"/>
        </w:rPr>
        <w:t>Националном организацијом особа са инвалидитетом Србије (НООИС)</w:t>
      </w:r>
      <w:r w:rsidR="00FE7EAF" w:rsidRPr="00737BB1">
        <w:rPr>
          <w:rFonts w:ascii="Arial" w:hAnsi="Arial" w:cs="Arial"/>
          <w:lang w:val="sr-Cyrl-CS"/>
        </w:rPr>
        <w:t xml:space="preserve">. Кроз ову сарадњу се, заједничким деловањем, сагледавају и решавају поједини проблеми са којима се сусрећу особе са инвалидитетом, што је било нарочито значајно током ванредног стања изазваног </w:t>
      </w:r>
      <w:r w:rsidR="008B7756" w:rsidRPr="00737BB1">
        <w:rPr>
          <w:rFonts w:ascii="Arial" w:hAnsi="Arial" w:cs="Arial"/>
          <w:lang w:val="sr-Cyrl-CS"/>
        </w:rPr>
        <w:t>корона</w:t>
      </w:r>
      <w:r w:rsidR="00FE7EAF" w:rsidRPr="00737BB1">
        <w:rPr>
          <w:rFonts w:ascii="Arial" w:hAnsi="Arial" w:cs="Arial"/>
          <w:lang w:val="sr-Cyrl-CS"/>
        </w:rPr>
        <w:t>вирусом, због потребе брзог и ефикасног деловања (поједини примери</w:t>
      </w:r>
      <w:r w:rsidR="004D64A3" w:rsidRPr="00737BB1">
        <w:rPr>
          <w:rFonts w:ascii="Arial" w:hAnsi="Arial" w:cs="Arial"/>
          <w:lang w:val="sr-Cyrl-CS"/>
        </w:rPr>
        <w:t xml:space="preserve"> реаговања</w:t>
      </w:r>
      <w:r w:rsidR="00FE7EAF" w:rsidRPr="00737BB1">
        <w:rPr>
          <w:rFonts w:ascii="Arial" w:hAnsi="Arial" w:cs="Arial"/>
          <w:lang w:val="sr-Cyrl-CS"/>
        </w:rPr>
        <w:t xml:space="preserve"> су дати у делу овог извештаја који се односи на </w:t>
      </w:r>
      <w:r w:rsidR="00A02236" w:rsidRPr="00737BB1">
        <w:rPr>
          <w:rFonts w:ascii="Arial" w:hAnsi="Arial" w:cs="Arial"/>
          <w:lang w:val="sr-Cyrl-CS"/>
        </w:rPr>
        <w:t>период ванредног стања и епидемију коронавирусом</w:t>
      </w:r>
      <w:r w:rsidR="00FE7EAF" w:rsidRPr="00737BB1">
        <w:rPr>
          <w:rFonts w:ascii="Arial" w:hAnsi="Arial" w:cs="Arial"/>
          <w:lang w:val="sr-Cyrl-CS"/>
        </w:rPr>
        <w:t xml:space="preserve">). </w:t>
      </w:r>
      <w:r w:rsidR="00ED05FB" w:rsidRPr="00737BB1">
        <w:rPr>
          <w:rFonts w:ascii="Arial" w:hAnsi="Arial" w:cs="Arial"/>
          <w:lang w:val="sr-Cyrl-CS"/>
        </w:rPr>
        <w:t xml:space="preserve">Тако се, примера ради, Поверенику обратила НООИС указујући да је током ванредног стања привремено престало редовно финансирање активности организација особа са инвалидитетом, због чега се Повереник обратио Министарству финансија наводећи да је потребно омогућити исплату средстава и осигурати даље финансирање </w:t>
      </w:r>
      <w:r w:rsidR="006F33D2" w:rsidRPr="00737BB1">
        <w:rPr>
          <w:rFonts w:ascii="Arial" w:hAnsi="Arial" w:cs="Arial"/>
          <w:lang w:val="sr-Cyrl-CS"/>
        </w:rPr>
        <w:t xml:space="preserve">њихових </w:t>
      </w:r>
      <w:r w:rsidR="00ED05FB" w:rsidRPr="00737BB1">
        <w:rPr>
          <w:rFonts w:ascii="Arial" w:hAnsi="Arial" w:cs="Arial"/>
          <w:lang w:val="sr-Cyrl-CS"/>
        </w:rPr>
        <w:t xml:space="preserve">активности у континуитету, како би се обезбедило редовно функционисање, спречио престанак активности </w:t>
      </w:r>
      <w:r w:rsidR="006F33D2" w:rsidRPr="00737BB1">
        <w:rPr>
          <w:rFonts w:ascii="Arial" w:hAnsi="Arial" w:cs="Arial"/>
          <w:lang w:val="sr-Cyrl-CS"/>
        </w:rPr>
        <w:t>и пружиле</w:t>
      </w:r>
      <w:r w:rsidR="00ED05FB" w:rsidRPr="00737BB1">
        <w:rPr>
          <w:rFonts w:ascii="Arial" w:hAnsi="Arial" w:cs="Arial"/>
          <w:lang w:val="sr-Cyrl-CS"/>
        </w:rPr>
        <w:t xml:space="preserve"> неопходне услуге </w:t>
      </w:r>
      <w:r w:rsidR="00977048" w:rsidRPr="00737BB1">
        <w:rPr>
          <w:rFonts w:ascii="Arial" w:hAnsi="Arial" w:cs="Arial"/>
          <w:lang w:val="sr-Cyrl-CS"/>
        </w:rPr>
        <w:t xml:space="preserve">подршке </w:t>
      </w:r>
      <w:r w:rsidR="00ED05FB" w:rsidRPr="00737BB1">
        <w:rPr>
          <w:rFonts w:ascii="Arial" w:hAnsi="Arial" w:cs="Arial"/>
          <w:lang w:val="sr-Cyrl-CS"/>
        </w:rPr>
        <w:t>за чланове ових удружења</w:t>
      </w:r>
      <w:r w:rsidR="006F33D2" w:rsidRPr="00737BB1">
        <w:rPr>
          <w:rFonts w:ascii="Arial" w:hAnsi="Arial" w:cs="Arial"/>
          <w:lang w:val="sr-Cyrl-CS"/>
        </w:rPr>
        <w:t>, нарочито у периоду ванредног стања</w:t>
      </w:r>
      <w:r w:rsidR="00ED05FB" w:rsidRPr="00737BB1">
        <w:rPr>
          <w:rFonts w:ascii="Arial" w:hAnsi="Arial" w:cs="Arial"/>
          <w:lang w:val="sr-Cyrl-CS"/>
        </w:rPr>
        <w:t>.</w:t>
      </w:r>
    </w:p>
    <w:p w:rsidR="00FF071F" w:rsidRPr="00737BB1" w:rsidRDefault="00FE7EAF" w:rsidP="00CF236F">
      <w:pPr>
        <w:ind w:right="26"/>
        <w:jc w:val="both"/>
        <w:rPr>
          <w:rFonts w:ascii="Arial" w:hAnsi="Arial" w:cs="Arial"/>
          <w:lang w:val="sr-Cyrl-CS"/>
        </w:rPr>
      </w:pPr>
      <w:r w:rsidRPr="00737BB1">
        <w:rPr>
          <w:rFonts w:ascii="Arial" w:hAnsi="Arial" w:cs="Arial"/>
          <w:lang w:val="sr-Cyrl-CS"/>
        </w:rPr>
        <w:t>Један од проблема са којим се особе са инвалидитетом сусрећу јесте</w:t>
      </w:r>
      <w:r w:rsidR="00CF236F" w:rsidRPr="00737BB1">
        <w:rPr>
          <w:rFonts w:ascii="Arial" w:hAnsi="Arial" w:cs="Arial"/>
          <w:lang w:val="sr-Cyrl-CS"/>
        </w:rPr>
        <w:t xml:space="preserve"> проблем запошљавања, одржања запослења или напредовања у каријери</w:t>
      </w:r>
      <w:r w:rsidRPr="00737BB1">
        <w:rPr>
          <w:rFonts w:ascii="Arial" w:hAnsi="Arial" w:cs="Arial"/>
          <w:lang w:val="sr-Cyrl-CS"/>
        </w:rPr>
        <w:t>. О овом</w:t>
      </w:r>
      <w:r w:rsidR="00CF236F" w:rsidRPr="00737BB1">
        <w:rPr>
          <w:rFonts w:ascii="Arial" w:hAnsi="Arial" w:cs="Arial"/>
          <w:lang w:val="sr-Cyrl-CS"/>
        </w:rPr>
        <w:t xml:space="preserve"> проблем</w:t>
      </w:r>
      <w:r w:rsidRPr="00737BB1">
        <w:rPr>
          <w:rFonts w:ascii="Arial" w:hAnsi="Arial" w:cs="Arial"/>
          <w:lang w:val="sr-Cyrl-CS"/>
        </w:rPr>
        <w:t>у</w:t>
      </w:r>
      <w:r w:rsidR="00CF236F" w:rsidRPr="00737BB1">
        <w:rPr>
          <w:rFonts w:ascii="Arial" w:hAnsi="Arial" w:cs="Arial"/>
          <w:lang w:val="sr-Cyrl-CS"/>
        </w:rPr>
        <w:t xml:space="preserve"> се већ дуго интензивно говори</w:t>
      </w:r>
      <w:r w:rsidRPr="00737BB1">
        <w:rPr>
          <w:rFonts w:ascii="Arial" w:hAnsi="Arial" w:cs="Arial"/>
          <w:lang w:val="sr-Cyrl-CS"/>
        </w:rPr>
        <w:t>, још од доношења Закона о професионалној рехабилитацији и запошљавању особа са инвалидитетом</w:t>
      </w:r>
      <w:r w:rsidRPr="00737BB1">
        <w:rPr>
          <w:rStyle w:val="FootnoteReference"/>
          <w:rFonts w:ascii="Arial" w:hAnsi="Arial" w:cs="Arial"/>
          <w:lang w:val="sr-Cyrl-CS"/>
        </w:rPr>
        <w:footnoteReference w:id="129"/>
      </w:r>
      <w:r w:rsidRPr="00737BB1">
        <w:rPr>
          <w:rFonts w:ascii="Arial" w:hAnsi="Arial" w:cs="Arial"/>
          <w:lang w:val="sr-Cyrl-CS"/>
        </w:rPr>
        <w:t>, а постигнути су и извесни, немали резултати</w:t>
      </w:r>
      <w:r w:rsidR="00CF236F" w:rsidRPr="00737BB1">
        <w:rPr>
          <w:rFonts w:ascii="Arial" w:hAnsi="Arial" w:cs="Arial"/>
          <w:lang w:val="sr-Cyrl-CS"/>
        </w:rPr>
        <w:t>. Ипак, треба имати у виду да су особе са инвалидитетом веома хетерогена група - разликују се у одно</w:t>
      </w:r>
      <w:r w:rsidR="00CF236F" w:rsidRPr="00737BB1">
        <w:rPr>
          <w:rFonts w:ascii="Arial" w:hAnsi="Arial" w:cs="Arial"/>
          <w:lang w:val="sr-Cyrl-CS"/>
        </w:rPr>
        <w:softHyphen/>
        <w:t xml:space="preserve">су на врсту инвалидитета, старост, етничко порекло, рурални или урбани статус и слично. Те разлике доводе до различитих потреба и препрека за њихово укључивање на тржиште рада. Послодавци </w:t>
      </w:r>
      <w:r w:rsidRPr="00737BB1">
        <w:rPr>
          <w:rFonts w:ascii="Arial" w:hAnsi="Arial" w:cs="Arial"/>
          <w:lang w:val="sr-Cyrl-CS"/>
        </w:rPr>
        <w:t xml:space="preserve">и даље </w:t>
      </w:r>
      <w:r w:rsidR="00CF236F" w:rsidRPr="00737BB1">
        <w:rPr>
          <w:rFonts w:ascii="Arial" w:hAnsi="Arial" w:cs="Arial"/>
          <w:lang w:val="sr-Cyrl-CS"/>
        </w:rPr>
        <w:t xml:space="preserve">треба да </w:t>
      </w:r>
      <w:r w:rsidRPr="00737BB1">
        <w:rPr>
          <w:rFonts w:ascii="Arial" w:hAnsi="Arial" w:cs="Arial"/>
          <w:lang w:val="sr-Cyrl-CS"/>
        </w:rPr>
        <w:t>предузимају активности</w:t>
      </w:r>
      <w:r w:rsidR="00CF236F" w:rsidRPr="00737BB1">
        <w:rPr>
          <w:rFonts w:ascii="Arial" w:hAnsi="Arial" w:cs="Arial"/>
          <w:lang w:val="sr-Cyrl-CS"/>
        </w:rPr>
        <w:t xml:space="preserve"> на стварању инклузивног радног окружења и прилагођавања радног места особама са инвалидитетом, јер многе особе са инвалидитетом раде без икакве подршке посебно када су радна места доступна, док ће неким особама можда бити потребне индивидуализоване адаптације или подршка, која може бити у виду тренера на послу или других облика подршке</w:t>
      </w:r>
      <w:r w:rsidR="00CF236F" w:rsidRPr="00737BB1">
        <w:rPr>
          <w:rFonts w:ascii="Arial" w:hAnsi="Arial" w:cs="Arial"/>
          <w:vertAlign w:val="superscript"/>
          <w:lang w:val="sr-Cyrl-CS"/>
        </w:rPr>
        <w:footnoteReference w:id="130"/>
      </w:r>
      <w:r w:rsidR="00CF236F" w:rsidRPr="00737BB1">
        <w:rPr>
          <w:rFonts w:ascii="Arial" w:hAnsi="Arial" w:cs="Arial"/>
          <w:lang w:val="sr-Cyrl-CS"/>
        </w:rPr>
        <w:t>.</w:t>
      </w:r>
      <w:r w:rsidR="009A74F4" w:rsidRPr="00737BB1">
        <w:rPr>
          <w:rFonts w:ascii="Arial" w:hAnsi="Arial" w:cs="Arial"/>
          <w:lang w:val="sr-Cyrl-CS"/>
        </w:rPr>
        <w:t xml:space="preserve"> </w:t>
      </w:r>
    </w:p>
    <w:p w:rsidR="00FF071F" w:rsidRPr="00737BB1" w:rsidRDefault="00FF071F" w:rsidP="00FF071F">
      <w:pPr>
        <w:jc w:val="both"/>
        <w:rPr>
          <w:rFonts w:ascii="Arial" w:eastAsia="Times New Roman" w:hAnsi="Arial" w:cs="Arial"/>
          <w:lang w:val="sr-Cyrl-CS" w:eastAsia="sr-Latn-CS"/>
        </w:rPr>
      </w:pPr>
      <w:r w:rsidRPr="00737BB1">
        <w:rPr>
          <w:rFonts w:ascii="Arial" w:eastAsia="Times New Roman" w:hAnsi="Arial" w:cs="Arial"/>
          <w:lang w:val="sr-Cyrl-CS" w:eastAsia="sr-Latn-CS"/>
        </w:rPr>
        <w:t xml:space="preserve">Притужбе поднете Поверенику у 2020. години у области запошљавања или на послу односиле су се </w:t>
      </w:r>
      <w:r w:rsidR="004D26D9" w:rsidRPr="00737BB1">
        <w:rPr>
          <w:rFonts w:ascii="Arial" w:eastAsia="Times New Roman" w:hAnsi="Arial" w:cs="Arial"/>
          <w:lang w:val="sr-Cyrl-CS" w:eastAsia="sr-Latn-CS"/>
        </w:rPr>
        <w:t xml:space="preserve">претежно </w:t>
      </w:r>
      <w:r w:rsidRPr="00737BB1">
        <w:rPr>
          <w:rFonts w:ascii="Arial" w:eastAsia="Times New Roman" w:hAnsi="Arial" w:cs="Arial"/>
          <w:lang w:val="sr-Cyrl-CS" w:eastAsia="sr-Latn-CS"/>
        </w:rPr>
        <w:t xml:space="preserve">на организацију рада од куће запоселних са инвалидитетом или </w:t>
      </w:r>
      <w:r w:rsidR="004D26D9" w:rsidRPr="00737BB1">
        <w:rPr>
          <w:rFonts w:ascii="Arial" w:eastAsia="Times New Roman" w:hAnsi="Arial" w:cs="Arial"/>
          <w:lang w:val="sr-Cyrl-CS" w:eastAsia="sr-Latn-CS"/>
        </w:rPr>
        <w:t xml:space="preserve">проблеме </w:t>
      </w:r>
      <w:r w:rsidRPr="00737BB1">
        <w:rPr>
          <w:rFonts w:ascii="Arial" w:eastAsia="Times New Roman" w:hAnsi="Arial" w:cs="Arial"/>
          <w:lang w:val="sr-Cyrl-CS" w:eastAsia="sr-Latn-CS"/>
        </w:rPr>
        <w:t>родитеља дец</w:t>
      </w:r>
      <w:r w:rsidR="006C24FC" w:rsidRPr="00737BB1">
        <w:rPr>
          <w:rFonts w:ascii="Arial" w:eastAsia="Times New Roman" w:hAnsi="Arial" w:cs="Arial"/>
          <w:lang w:val="sr-Cyrl-CS" w:eastAsia="sr-Latn-CS"/>
        </w:rPr>
        <w:t>е</w:t>
      </w:r>
      <w:r w:rsidRPr="00737BB1">
        <w:rPr>
          <w:rFonts w:ascii="Arial" w:eastAsia="Times New Roman" w:hAnsi="Arial" w:cs="Arial"/>
          <w:lang w:val="sr-Cyrl-CS" w:eastAsia="sr-Latn-CS"/>
        </w:rPr>
        <w:t xml:space="preserve"> са инвалидитетом</w:t>
      </w:r>
      <w:r w:rsidR="004D26D9" w:rsidRPr="00737BB1">
        <w:rPr>
          <w:rFonts w:ascii="Arial" w:eastAsia="Times New Roman" w:hAnsi="Arial" w:cs="Arial"/>
          <w:lang w:val="sr-Cyrl-CS" w:eastAsia="sr-Latn-CS"/>
        </w:rPr>
        <w:t>, који због</w:t>
      </w:r>
      <w:r w:rsidRPr="00737BB1">
        <w:rPr>
          <w:rFonts w:ascii="Arial" w:eastAsia="Times New Roman" w:hAnsi="Arial" w:cs="Arial"/>
          <w:lang w:val="sr-Cyrl-CS" w:eastAsia="sr-Latn-CS"/>
        </w:rPr>
        <w:t xml:space="preserve"> </w:t>
      </w:r>
      <w:r w:rsidR="004D26D9" w:rsidRPr="00737BB1">
        <w:rPr>
          <w:rFonts w:ascii="Arial" w:eastAsia="Times New Roman" w:hAnsi="Arial" w:cs="Arial"/>
          <w:lang w:val="sr-Cyrl-CS" w:eastAsia="sr-Latn-CS"/>
        </w:rPr>
        <w:t>уведених мера нису остваривали услуге у потребном обиму</w:t>
      </w:r>
      <w:r w:rsidR="006C24FC" w:rsidRPr="00737BB1">
        <w:rPr>
          <w:rFonts w:ascii="Arial" w:eastAsia="Times New Roman" w:hAnsi="Arial" w:cs="Arial"/>
          <w:lang w:val="sr-Cyrl-CS" w:eastAsia="sr-Latn-CS"/>
        </w:rPr>
        <w:t xml:space="preserve"> (дневни боравак, персонални асистент, лични пратилац и сл.)</w:t>
      </w:r>
      <w:r w:rsidR="004D26D9" w:rsidRPr="00737BB1">
        <w:rPr>
          <w:rFonts w:ascii="Arial" w:eastAsia="Times New Roman" w:hAnsi="Arial" w:cs="Arial"/>
          <w:lang w:val="sr-Cyrl-CS" w:eastAsia="sr-Latn-CS"/>
        </w:rPr>
        <w:t>, о чему је већ било речи у ранијем делу овог извештаја.</w:t>
      </w:r>
      <w:r w:rsidR="006C24FC" w:rsidRPr="00737BB1">
        <w:rPr>
          <w:rFonts w:ascii="Arial" w:eastAsia="Times New Roman" w:hAnsi="Arial" w:cs="Arial"/>
          <w:lang w:val="sr-Cyrl-CS" w:eastAsia="sr-Latn-CS"/>
        </w:rPr>
        <w:t xml:space="preserve"> Поверенику су се обраћале и</w:t>
      </w:r>
      <w:r w:rsidRPr="00737BB1">
        <w:rPr>
          <w:rFonts w:ascii="Arial" w:eastAsia="Times New Roman" w:hAnsi="Arial" w:cs="Arial"/>
          <w:lang w:val="sr-Cyrl-CS" w:eastAsia="sr-Latn-CS"/>
        </w:rPr>
        <w:t xml:space="preserve"> запослене особе са инвалидитетом </w:t>
      </w:r>
      <w:r w:rsidR="006C24FC" w:rsidRPr="00737BB1">
        <w:rPr>
          <w:rFonts w:ascii="Arial" w:eastAsia="Times New Roman" w:hAnsi="Arial" w:cs="Arial"/>
          <w:lang w:val="sr-Cyrl-CS" w:eastAsia="sr-Latn-CS"/>
        </w:rPr>
        <w:t xml:space="preserve">које су </w:t>
      </w:r>
      <w:r w:rsidRPr="00737BB1">
        <w:rPr>
          <w:rFonts w:ascii="Arial" w:eastAsia="Times New Roman" w:hAnsi="Arial" w:cs="Arial"/>
          <w:lang w:val="sr-Cyrl-CS" w:eastAsia="sr-Latn-CS"/>
        </w:rPr>
        <w:t>сматра</w:t>
      </w:r>
      <w:r w:rsidR="006C24FC" w:rsidRPr="00737BB1">
        <w:rPr>
          <w:rFonts w:ascii="Arial" w:eastAsia="Times New Roman" w:hAnsi="Arial" w:cs="Arial"/>
          <w:lang w:val="sr-Cyrl-CS" w:eastAsia="sr-Latn-CS"/>
        </w:rPr>
        <w:t>ле</w:t>
      </w:r>
      <w:r w:rsidRPr="00737BB1">
        <w:rPr>
          <w:rFonts w:ascii="Arial" w:eastAsia="Times New Roman" w:hAnsi="Arial" w:cs="Arial"/>
          <w:lang w:val="sr-Cyrl-CS" w:eastAsia="sr-Latn-CS"/>
        </w:rPr>
        <w:t xml:space="preserve"> да су распоређивањем или нераспоређивањем на одређена радна места стављене у неповољнији положај</w:t>
      </w:r>
      <w:r w:rsidR="006C24FC" w:rsidRPr="00737BB1">
        <w:rPr>
          <w:rFonts w:ascii="Arial" w:eastAsia="Times New Roman" w:hAnsi="Arial" w:cs="Arial"/>
          <w:lang w:val="sr-Cyrl-CS" w:eastAsia="sr-Latn-CS"/>
        </w:rPr>
        <w:t xml:space="preserve"> у односу на друге запослене</w:t>
      </w:r>
      <w:r w:rsidRPr="00737BB1">
        <w:rPr>
          <w:rFonts w:ascii="Arial" w:eastAsia="Times New Roman" w:hAnsi="Arial" w:cs="Arial"/>
          <w:lang w:val="sr-Cyrl-CS" w:eastAsia="sr-Latn-CS"/>
        </w:rPr>
        <w:t>.</w:t>
      </w:r>
      <w:r w:rsidR="006C24FC" w:rsidRPr="00737BB1">
        <w:rPr>
          <w:rFonts w:ascii="Arial" w:eastAsia="Times New Roman" w:hAnsi="Arial" w:cs="Arial"/>
          <w:lang w:val="sr-Cyrl-CS" w:eastAsia="sr-Latn-CS"/>
        </w:rPr>
        <w:t xml:space="preserve"> Тако се примера ради, дешавало д</w:t>
      </w:r>
      <w:r w:rsidR="004E25AB" w:rsidRPr="00737BB1">
        <w:rPr>
          <w:rFonts w:ascii="Arial" w:eastAsia="Times New Roman" w:hAnsi="Arial" w:cs="Arial"/>
          <w:lang w:val="sr-Cyrl-CS" w:eastAsia="sr-Latn-CS"/>
        </w:rPr>
        <w:t>а послодавци распореде запослен</w:t>
      </w:r>
      <w:r w:rsidR="006C24FC" w:rsidRPr="00737BB1">
        <w:rPr>
          <w:rFonts w:ascii="Arial" w:eastAsia="Times New Roman" w:hAnsi="Arial" w:cs="Arial"/>
          <w:lang w:val="sr-Cyrl-CS" w:eastAsia="sr-Latn-CS"/>
        </w:rPr>
        <w:t xml:space="preserve">у особу са инвалидитетом на рад од куће а да </w:t>
      </w:r>
      <w:r w:rsidR="004E25AB" w:rsidRPr="00737BB1">
        <w:rPr>
          <w:rFonts w:ascii="Arial" w:eastAsia="Times New Roman" w:hAnsi="Arial" w:cs="Arial"/>
          <w:lang w:val="sr-Cyrl-CS" w:eastAsia="sr-Latn-CS"/>
        </w:rPr>
        <w:t xml:space="preserve">јој </w:t>
      </w:r>
      <w:r w:rsidR="006C24FC" w:rsidRPr="00737BB1">
        <w:rPr>
          <w:rFonts w:ascii="Arial" w:eastAsia="Times New Roman" w:hAnsi="Arial" w:cs="Arial"/>
          <w:lang w:val="sr-Cyrl-CS" w:eastAsia="sr-Latn-CS"/>
        </w:rPr>
        <w:t xml:space="preserve">при томе није обезбеђено прилагођавање радног места. Такође, </w:t>
      </w:r>
      <w:r w:rsidR="004E25AB" w:rsidRPr="00737BB1">
        <w:rPr>
          <w:rFonts w:ascii="Arial" w:eastAsia="Times New Roman" w:hAnsi="Arial" w:cs="Arial"/>
          <w:lang w:val="sr-Cyrl-CS" w:eastAsia="sr-Latn-CS"/>
        </w:rPr>
        <w:t xml:space="preserve">запослене особе са инвалидитетом су распоређиване на рад од куће из разлога повећаног ризика од заражавања, иако су </w:t>
      </w:r>
      <w:r w:rsidR="00906781" w:rsidRPr="00737BB1">
        <w:rPr>
          <w:rFonts w:ascii="Arial" w:eastAsia="Times New Roman" w:hAnsi="Arial" w:cs="Arial"/>
          <w:lang w:val="sr-Cyrl-CS" w:eastAsia="sr-Latn-CS"/>
        </w:rPr>
        <w:t>постојали услови за рад у објекту послодавца.</w:t>
      </w:r>
      <w:r w:rsidR="004E25AB" w:rsidRPr="00737BB1">
        <w:rPr>
          <w:rFonts w:ascii="Arial" w:eastAsia="Times New Roman" w:hAnsi="Arial" w:cs="Arial"/>
          <w:lang w:val="sr-Cyrl-CS" w:eastAsia="sr-Latn-CS"/>
        </w:rPr>
        <w:t xml:space="preserve"> </w:t>
      </w:r>
    </w:p>
    <w:p w:rsidR="000B1FEE" w:rsidRPr="00737BB1" w:rsidRDefault="000B1FEE" w:rsidP="000B1FEE">
      <w:pPr>
        <w:jc w:val="both"/>
        <w:rPr>
          <w:rFonts w:ascii="Arial" w:eastAsia="Times New Roman" w:hAnsi="Arial" w:cs="Arial"/>
          <w:lang w:val="sr-Cyrl-CS" w:eastAsia="sr-Latn-CS"/>
        </w:rPr>
      </w:pPr>
      <w:r w:rsidRPr="00737BB1">
        <w:rPr>
          <w:rFonts w:ascii="Arial" w:eastAsia="Times New Roman" w:hAnsi="Arial" w:cs="Arial"/>
          <w:lang w:val="sr-Cyrl-CS" w:eastAsia="sr-Latn-CS"/>
        </w:rPr>
        <w:t xml:space="preserve">Један број притужби поднеле су особе са инвалидтетом због незадовољства висином пензије, материјалне новчане помоћи или неког другог новчаног давања, </w:t>
      </w:r>
      <w:r w:rsidR="00557187" w:rsidRPr="00737BB1">
        <w:rPr>
          <w:rFonts w:ascii="Arial" w:eastAsia="Times New Roman" w:hAnsi="Arial" w:cs="Arial"/>
          <w:lang w:val="sr-Cyrl-CS" w:eastAsia="sr-Latn-CS"/>
        </w:rPr>
        <w:t xml:space="preserve">указујући на </w:t>
      </w:r>
      <w:r w:rsidR="00557187" w:rsidRPr="00737BB1">
        <w:rPr>
          <w:rFonts w:ascii="Arial" w:eastAsia="Times New Roman" w:hAnsi="Arial" w:cs="Arial"/>
          <w:lang w:val="sr-Cyrl-CS" w:eastAsia="sr-Latn-CS"/>
        </w:rPr>
        <w:lastRenderedPageBreak/>
        <w:t xml:space="preserve">лош материјални положај што је додатно отежано током кризе изазване </w:t>
      </w:r>
      <w:r w:rsidR="008B7756" w:rsidRPr="00737BB1">
        <w:rPr>
          <w:rFonts w:ascii="Arial" w:eastAsia="Times New Roman" w:hAnsi="Arial" w:cs="Arial"/>
          <w:lang w:val="sr-Cyrl-CS" w:eastAsia="sr-Latn-CS"/>
        </w:rPr>
        <w:t>корона</w:t>
      </w:r>
      <w:r w:rsidR="00557187" w:rsidRPr="00737BB1">
        <w:rPr>
          <w:rFonts w:ascii="Arial" w:eastAsia="Times New Roman" w:hAnsi="Arial" w:cs="Arial"/>
          <w:lang w:val="sr-Cyrl-CS" w:eastAsia="sr-Latn-CS"/>
        </w:rPr>
        <w:t xml:space="preserve">вирусом. </w:t>
      </w:r>
    </w:p>
    <w:p w:rsidR="00CF236F" w:rsidRPr="00737BB1" w:rsidRDefault="00977048" w:rsidP="00CF236F">
      <w:pPr>
        <w:ind w:right="26"/>
        <w:jc w:val="both"/>
        <w:rPr>
          <w:rFonts w:ascii="Arial" w:hAnsi="Arial" w:cs="Arial"/>
          <w:lang w:val="sr-Cyrl-CS"/>
        </w:rPr>
      </w:pPr>
      <w:r w:rsidRPr="00737BB1">
        <w:rPr>
          <w:rFonts w:ascii="Arial" w:hAnsi="Arial" w:cs="Arial"/>
          <w:lang w:val="sr-Cyrl-CS"/>
        </w:rPr>
        <w:t>П</w:t>
      </w:r>
      <w:r w:rsidR="009A74F4" w:rsidRPr="00737BB1">
        <w:rPr>
          <w:rFonts w:ascii="Arial" w:hAnsi="Arial" w:cs="Arial"/>
          <w:lang w:val="sr-Cyrl-CS"/>
        </w:rPr>
        <w:t xml:space="preserve">роблема који се односе на остваривање права на рад </w:t>
      </w:r>
      <w:r w:rsidRPr="00737BB1">
        <w:rPr>
          <w:rFonts w:ascii="Arial" w:hAnsi="Arial" w:cs="Arial"/>
          <w:lang w:val="sr-Cyrl-CS"/>
        </w:rPr>
        <w:t>узроковани су</w:t>
      </w:r>
      <w:r w:rsidR="009A74F4" w:rsidRPr="00737BB1">
        <w:rPr>
          <w:rFonts w:ascii="Arial" w:hAnsi="Arial" w:cs="Arial"/>
          <w:lang w:val="sr-Cyrl-CS"/>
        </w:rPr>
        <w:t xml:space="preserve"> остваривање</w:t>
      </w:r>
      <w:r w:rsidRPr="00737BB1">
        <w:rPr>
          <w:rFonts w:ascii="Arial" w:hAnsi="Arial" w:cs="Arial"/>
          <w:lang w:val="sr-Cyrl-CS"/>
        </w:rPr>
        <w:t>м</w:t>
      </w:r>
      <w:r w:rsidR="009A74F4" w:rsidRPr="00737BB1">
        <w:rPr>
          <w:rFonts w:ascii="Arial" w:hAnsi="Arial" w:cs="Arial"/>
          <w:lang w:val="sr-Cyrl-CS"/>
        </w:rPr>
        <w:t xml:space="preserve"> права на образовање а проблеми са којима се сусрећу деца са инвалидитетом у области образовања, нарочито у погледу њихове инклузије и обезбеђивања одговарајуће подршке и даље су присутни, попут проблема обезбеђивања</w:t>
      </w:r>
      <w:r w:rsidR="009A74F4" w:rsidRPr="00737BB1">
        <w:rPr>
          <w:rFonts w:ascii="Arial" w:hAnsi="Arial" w:cs="Arial"/>
          <w:lang w:val="sr-Cyrl-CS" w:eastAsia="en-GB"/>
        </w:rPr>
        <w:t xml:space="preserve"> </w:t>
      </w:r>
      <w:r w:rsidR="009A74F4" w:rsidRPr="00737BB1">
        <w:rPr>
          <w:rFonts w:ascii="Arial" w:hAnsi="Arial" w:cs="Arial"/>
          <w:lang w:val="sr-Cyrl-CS"/>
        </w:rPr>
        <w:t xml:space="preserve">услуга личног пратиоца или обезбеђивања превоза. </w:t>
      </w:r>
      <w:r w:rsidRPr="00737BB1">
        <w:rPr>
          <w:rFonts w:ascii="Arial" w:hAnsi="Arial" w:cs="Arial"/>
          <w:lang w:val="sr-Cyrl-CS"/>
        </w:rPr>
        <w:t>О проблемима који су били актуелни током ванредног стања и начину реаговања Повереника, било је више речи у делу овог извештаја који се односи на период током епидемије коронавирусом и ванредног стања.</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CD1DDC" w:rsidRPr="00737BB1" w:rsidTr="00F11345">
        <w:trPr>
          <w:trHeight w:val="2613"/>
        </w:trPr>
        <w:tc>
          <w:tcPr>
            <w:tcW w:w="9072" w:type="dxa"/>
            <w:shd w:val="clear" w:color="auto" w:fill="BCD3EE"/>
          </w:tcPr>
          <w:p w:rsidR="00CD1DDC" w:rsidRPr="00737BB1" w:rsidRDefault="00F11345" w:rsidP="00977926">
            <w:pPr>
              <w:jc w:val="both"/>
              <w:rPr>
                <w:sz w:val="2"/>
                <w:lang w:val="sr-Cyrl-CS"/>
              </w:rPr>
            </w:pPr>
            <w:r>
              <w:rPr>
                <w:rFonts w:ascii="Arial" w:eastAsia="Times New Roman" w:hAnsi="Arial" w:cs="Arial"/>
                <w:noProof/>
                <w:sz w:val="8"/>
              </w:rPr>
              <w:drawing>
                <wp:anchor distT="0" distB="0" distL="114300" distR="114300" simplePos="0" relativeHeight="251683328" behindDoc="0" locked="0" layoutInCell="1" allowOverlap="1">
                  <wp:simplePos x="0" y="0"/>
                  <wp:positionH relativeFrom="column">
                    <wp:posOffset>66040</wp:posOffset>
                  </wp:positionH>
                  <wp:positionV relativeFrom="paragraph">
                    <wp:posOffset>135255</wp:posOffset>
                  </wp:positionV>
                  <wp:extent cx="294640" cy="541655"/>
                  <wp:effectExtent l="19050" t="0" r="0" b="0"/>
                  <wp:wrapSquare wrapText="bothSides"/>
                  <wp:docPr id="8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94640" cy="541655"/>
                          </a:xfrm>
                          <a:prstGeom prst="rect">
                            <a:avLst/>
                          </a:prstGeom>
                          <a:noFill/>
                          <a:ln w="9525">
                            <a:noFill/>
                            <a:miter lim="800000"/>
                            <a:headEnd/>
                            <a:tailEnd/>
                          </a:ln>
                        </pic:spPr>
                      </pic:pic>
                    </a:graphicData>
                  </a:graphic>
                </wp:anchor>
              </w:drawing>
            </w:r>
            <w:r w:rsidR="00CD1DDC" w:rsidRPr="00737BB1">
              <w:rPr>
                <w:rFonts w:ascii="Arial" w:eastAsia="Times New Roman" w:hAnsi="Arial" w:cs="Arial"/>
                <w:sz w:val="8"/>
                <w:lang w:val="sr-Cyrl-CS" w:eastAsia="en-GB"/>
              </w:rPr>
              <w:t xml:space="preserve">  </w:t>
            </w:r>
          </w:p>
          <w:p w:rsidR="00CD1DDC" w:rsidRPr="00737BB1" w:rsidRDefault="00CD1DDC" w:rsidP="00F11345">
            <w:pPr>
              <w:spacing w:line="280" w:lineRule="exact"/>
              <w:jc w:val="both"/>
              <w:rPr>
                <w:rFonts w:ascii="Arial" w:hAnsi="Arial" w:cs="Arial"/>
                <w:lang w:val="sr-Cyrl-CS"/>
              </w:rPr>
            </w:pPr>
            <w:r w:rsidRPr="00737BB1">
              <w:rPr>
                <w:rFonts w:ascii="Arial" w:hAnsi="Arial" w:cs="Arial"/>
                <w:lang w:val="sr-Cyrl-CS"/>
              </w:rPr>
              <w:t xml:space="preserve">Поверенику се обратио студент којем је ослабио слух и којем слушни апарат више не може да помогне, који није могао да прати наставу на факултету читајући са усана професора због ношења заштитне маске којом су му покривена уста. Такође, начин на који је организована </w:t>
            </w:r>
            <w:r w:rsidR="00F11345">
              <w:rPr>
                <w:rFonts w:ascii="Arial" w:hAnsi="Arial" w:cs="Arial"/>
                <w:lang w:val="sr-Cyrl-CS"/>
              </w:rPr>
              <w:t>онлајн</w:t>
            </w:r>
            <w:r w:rsidRPr="00737BB1">
              <w:rPr>
                <w:rFonts w:ascii="Arial" w:hAnsi="Arial" w:cs="Arial"/>
                <w:lang w:val="sr-Cyrl-CS"/>
              </w:rPr>
              <w:t xml:space="preserve"> настава не омогућава </w:t>
            </w:r>
            <w:r w:rsidR="008A002B" w:rsidRPr="00737BB1">
              <w:rPr>
                <w:rFonts w:ascii="Arial" w:hAnsi="Arial" w:cs="Arial"/>
                <w:lang w:val="sr-Cyrl-CS"/>
              </w:rPr>
              <w:t xml:space="preserve">овом </w:t>
            </w:r>
            <w:r w:rsidRPr="00737BB1">
              <w:rPr>
                <w:rFonts w:ascii="Arial" w:hAnsi="Arial" w:cs="Arial"/>
                <w:lang w:val="sr-Cyrl-CS"/>
              </w:rPr>
              <w:t>студенту да чита са усана предавача (наратора). Ангажовањем службе Повереника и сарадњом са Удружењем студената са хендикепом и факултетом, отклоњене су препреке за редовно похађање предавања овог студента коришћењем провидних маски.</w:t>
            </w:r>
          </w:p>
        </w:tc>
      </w:tr>
    </w:tbl>
    <w:p w:rsidR="00CD1DDC" w:rsidRPr="00737BB1" w:rsidRDefault="00CD1DDC" w:rsidP="00CF236F">
      <w:pPr>
        <w:ind w:right="26"/>
        <w:jc w:val="both"/>
        <w:rPr>
          <w:rFonts w:ascii="Arial" w:hAnsi="Arial" w:cs="Arial"/>
          <w:lang w:val="sr-Cyrl-CS"/>
        </w:rPr>
      </w:pPr>
    </w:p>
    <w:p w:rsidR="008D6E48" w:rsidRPr="00737BB1" w:rsidRDefault="000F07F1" w:rsidP="00075881">
      <w:pPr>
        <w:ind w:right="26"/>
        <w:jc w:val="both"/>
        <w:rPr>
          <w:rFonts w:ascii="Arial" w:hAnsi="Arial" w:cs="Arial"/>
          <w:lang w:val="sr-Cyrl-CS"/>
        </w:rPr>
      </w:pPr>
      <w:r>
        <w:rPr>
          <w:rFonts w:ascii="Arial" w:hAnsi="Arial" w:cs="Arial"/>
          <w:noProof/>
        </w:rPr>
        <w:drawing>
          <wp:anchor distT="0" distB="0" distL="114300" distR="114300" simplePos="0" relativeHeight="251654656" behindDoc="0" locked="0" layoutInCell="1" allowOverlap="1">
            <wp:simplePos x="0" y="0"/>
            <wp:positionH relativeFrom="column">
              <wp:posOffset>-33020</wp:posOffset>
            </wp:positionH>
            <wp:positionV relativeFrom="paragraph">
              <wp:posOffset>12700</wp:posOffset>
            </wp:positionV>
            <wp:extent cx="3295650" cy="2124075"/>
            <wp:effectExtent l="19050" t="0" r="0" b="0"/>
            <wp:wrapSquare wrapText="bothSides"/>
            <wp:docPr id="87" name="Picture 63" descr="Description: International Day of Persons with Disabilities - New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International Day of Persons with Disabilities - Newsroom"/>
                    <pic:cNvPicPr>
                      <a:picLocks noChangeAspect="1" noChangeArrowheads="1"/>
                    </pic:cNvPicPr>
                  </pic:nvPicPr>
                  <pic:blipFill>
                    <a:blip r:embed="rId150" cstate="email">
                      <a:extLst>
                        <a:ext uri="{28A0092B-C50C-407E-A947-70E740481C1C}">
                          <a14:useLocalDpi xmlns:a14="http://schemas.microsoft.com/office/drawing/2010/main"/>
                        </a:ext>
                      </a:extLst>
                    </a:blip>
                    <a:srcRect b="17615"/>
                    <a:stretch>
                      <a:fillRect/>
                    </a:stretch>
                  </pic:blipFill>
                  <pic:spPr bwMode="auto">
                    <a:xfrm>
                      <a:off x="0" y="0"/>
                      <a:ext cx="3295650" cy="2124075"/>
                    </a:xfrm>
                    <a:prstGeom prst="rect">
                      <a:avLst/>
                    </a:prstGeom>
                    <a:noFill/>
                    <a:ln w="9525">
                      <a:noFill/>
                      <a:miter lim="800000"/>
                      <a:headEnd/>
                      <a:tailEnd/>
                    </a:ln>
                  </pic:spPr>
                </pic:pic>
              </a:graphicData>
            </a:graphic>
          </wp:anchor>
        </w:drawing>
      </w:r>
      <w:r w:rsidR="009A74F4" w:rsidRPr="00737BB1">
        <w:rPr>
          <w:rFonts w:ascii="Arial" w:hAnsi="Arial" w:cs="Arial"/>
          <w:lang w:val="sr-Cyrl-CS"/>
        </w:rPr>
        <w:t>Такође, забрињавајуће је да медицински приступ инвалидитету још увек није у потпуности напуштен у пракси</w:t>
      </w:r>
      <w:r w:rsidR="00977048" w:rsidRPr="00737BB1">
        <w:rPr>
          <w:rFonts w:ascii="Arial" w:hAnsi="Arial" w:cs="Arial"/>
          <w:lang w:val="sr-Cyrl-CS"/>
        </w:rPr>
        <w:t>,</w:t>
      </w:r>
      <w:r w:rsidR="009A74F4" w:rsidRPr="00737BB1">
        <w:rPr>
          <w:rFonts w:ascii="Arial" w:hAnsi="Arial" w:cs="Arial"/>
          <w:lang w:val="sr-Cyrl-CS"/>
        </w:rPr>
        <w:t xml:space="preserve"> а особе са инвалидитетом се и даље посматрају кроз претпоставку </w:t>
      </w:r>
      <w:r w:rsidR="00977048" w:rsidRPr="00737BB1">
        <w:rPr>
          <w:rFonts w:ascii="Arial" w:hAnsi="Arial" w:cs="Arial"/>
          <w:lang w:val="sr-Cyrl-CS"/>
        </w:rPr>
        <w:t xml:space="preserve">потпуне </w:t>
      </w:r>
      <w:r w:rsidR="009A74F4" w:rsidRPr="00737BB1">
        <w:rPr>
          <w:rFonts w:ascii="Arial" w:hAnsi="Arial" w:cs="Arial"/>
          <w:lang w:val="sr-Cyrl-CS"/>
        </w:rPr>
        <w:t>неспособности</w:t>
      </w:r>
      <w:r w:rsidR="00977048" w:rsidRPr="00737BB1">
        <w:rPr>
          <w:rFonts w:ascii="Arial" w:hAnsi="Arial" w:cs="Arial"/>
          <w:lang w:val="sr-Cyrl-CS"/>
        </w:rPr>
        <w:t xml:space="preserve"> за живот и несамосталности у доношењу животних одлука</w:t>
      </w:r>
      <w:r w:rsidR="009A74F4" w:rsidRPr="00737BB1">
        <w:rPr>
          <w:rFonts w:ascii="Arial" w:hAnsi="Arial" w:cs="Arial"/>
          <w:lang w:val="sr-Cyrl-CS"/>
        </w:rPr>
        <w:t>. Уколико се на прави начин отклоне препреке, особе са инвалидитетом имају капацитете и потенцијале који се могу у великој мери користити како на добробит самих особа са инвалидитетом, тако и целог друштва. Није ретка ни пракса покретања поступка за потпуно лишење пословне способности лица или продужења вршења родитељског права.</w:t>
      </w:r>
      <w:r w:rsidR="00CD18FF" w:rsidRPr="00737BB1">
        <w:rPr>
          <w:rFonts w:ascii="Arial" w:hAnsi="Arial" w:cs="Arial"/>
          <w:highlight w:val="yellow"/>
          <w:lang w:val="sr-Cyrl-CS"/>
        </w:rPr>
        <w:t xml:space="preserve"> </w:t>
      </w:r>
    </w:p>
    <w:p w:rsidR="008A002B" w:rsidRPr="00737BB1" w:rsidRDefault="00977048" w:rsidP="00075881">
      <w:pPr>
        <w:ind w:right="26"/>
        <w:jc w:val="both"/>
        <w:rPr>
          <w:rFonts w:ascii="Arial" w:hAnsi="Arial" w:cs="Arial"/>
          <w:lang w:val="sr-Cyrl-CS"/>
        </w:rPr>
      </w:pPr>
      <w:r w:rsidRPr="00737BB1">
        <w:rPr>
          <w:rFonts w:ascii="Arial" w:hAnsi="Arial" w:cs="Arial"/>
          <w:lang w:val="sr-Cyrl-CS"/>
        </w:rPr>
        <w:t>О</w:t>
      </w:r>
      <w:r w:rsidR="008A002B" w:rsidRPr="00737BB1">
        <w:rPr>
          <w:rFonts w:ascii="Arial" w:hAnsi="Arial" w:cs="Arial"/>
          <w:lang w:val="sr-Cyrl-CS"/>
        </w:rPr>
        <w:t xml:space="preserve">собе са инвалидитетом истичу </w:t>
      </w:r>
      <w:r w:rsidR="004E5C2C" w:rsidRPr="00737BB1">
        <w:rPr>
          <w:rFonts w:ascii="Arial" w:hAnsi="Arial" w:cs="Arial"/>
          <w:lang w:val="sr-Cyrl-CS"/>
        </w:rPr>
        <w:t xml:space="preserve">такође </w:t>
      </w:r>
      <w:r w:rsidR="008A002B" w:rsidRPr="00737BB1">
        <w:rPr>
          <w:rFonts w:ascii="Arial" w:hAnsi="Arial" w:cs="Arial"/>
          <w:lang w:val="sr-Cyrl-CS"/>
        </w:rPr>
        <w:t xml:space="preserve">да приликом процене радне способности и могућности запослења или одржања запослења </w:t>
      </w:r>
      <w:r w:rsidR="00B356DA" w:rsidRPr="00737BB1">
        <w:rPr>
          <w:rFonts w:ascii="Arial" w:hAnsi="Arial" w:cs="Arial"/>
          <w:lang w:val="sr-Cyrl-CS"/>
        </w:rPr>
        <w:t>и даље у појединим случајевима преовлађује</w:t>
      </w:r>
      <w:r w:rsidR="008A002B" w:rsidRPr="00737BB1">
        <w:rPr>
          <w:rFonts w:ascii="Arial" w:hAnsi="Arial" w:cs="Arial"/>
          <w:lang w:val="sr-Cyrl-CS"/>
        </w:rPr>
        <w:t xml:space="preserve"> медицински приступ инвалидности а не </w:t>
      </w:r>
      <w:r w:rsidR="00B356DA" w:rsidRPr="00737BB1">
        <w:rPr>
          <w:rFonts w:ascii="Arial" w:hAnsi="Arial" w:cs="Arial"/>
          <w:lang w:val="sr-Cyrl-CS"/>
        </w:rPr>
        <w:t xml:space="preserve">сагледавају </w:t>
      </w:r>
      <w:r w:rsidR="004E5C2C" w:rsidRPr="00737BB1">
        <w:rPr>
          <w:rFonts w:ascii="Arial" w:hAnsi="Arial" w:cs="Arial"/>
          <w:lang w:val="sr-Cyrl-CS"/>
        </w:rPr>
        <w:t xml:space="preserve">се </w:t>
      </w:r>
      <w:r w:rsidR="00B356DA" w:rsidRPr="00737BB1">
        <w:rPr>
          <w:rFonts w:ascii="Arial" w:hAnsi="Arial" w:cs="Arial"/>
          <w:lang w:val="sr-Cyrl-CS"/>
        </w:rPr>
        <w:t>способности и могућности за укључивање на тржиште рада.</w:t>
      </w:r>
    </w:p>
    <w:p w:rsidR="00EA0621" w:rsidRPr="00737BB1" w:rsidRDefault="00EA0621" w:rsidP="00635BBE">
      <w:pPr>
        <w:jc w:val="both"/>
        <w:rPr>
          <w:rFonts w:ascii="Arial" w:hAnsi="Arial" w:cs="Arial"/>
          <w:lang w:val="sr-Cyrl-CS"/>
        </w:rPr>
      </w:pPr>
      <w:r w:rsidRPr="00737BB1">
        <w:rPr>
          <w:rFonts w:ascii="Arial" w:eastAsia="Times New Roman" w:hAnsi="Arial" w:cs="Arial"/>
          <w:lang w:val="sr-Cyrl-CS" w:eastAsia="sr-Latn-CS"/>
        </w:rPr>
        <w:t>Тако се Савез слепих Војводине обратио Поверенику наводећи да се чланови овог савеза сусрећу са ситуацијама да приликом закључења или продужења уговора у неким телекомуникационим компанијама</w:t>
      </w:r>
      <w:r w:rsidR="00635BBE" w:rsidRPr="00737BB1">
        <w:rPr>
          <w:rFonts w:ascii="Arial" w:eastAsia="Times New Roman" w:hAnsi="Arial" w:cs="Arial"/>
          <w:lang w:val="sr-Cyrl-CS" w:eastAsia="sr-Latn-CS"/>
        </w:rPr>
        <w:t xml:space="preserve"> им</w:t>
      </w:r>
      <w:r w:rsidRPr="00737BB1">
        <w:rPr>
          <w:rFonts w:ascii="Arial" w:eastAsia="Times New Roman" w:hAnsi="Arial" w:cs="Arial"/>
          <w:lang w:val="sr-Cyrl-CS" w:eastAsia="sr-Latn-CS"/>
        </w:rPr>
        <w:t xml:space="preserve"> се траже додатни</w:t>
      </w:r>
      <w:r w:rsidR="00635BBE" w:rsidRPr="00737BB1">
        <w:rPr>
          <w:rFonts w:ascii="Arial" w:eastAsia="Times New Roman" w:hAnsi="Arial" w:cs="Arial"/>
          <w:lang w:val="sr-Cyrl-CS" w:eastAsia="sr-Latn-CS"/>
        </w:rPr>
        <w:t xml:space="preserve"> услови</w:t>
      </w:r>
      <w:r w:rsidRPr="00737BB1">
        <w:rPr>
          <w:rFonts w:ascii="Arial" w:eastAsia="Times New Roman" w:hAnsi="Arial" w:cs="Arial"/>
          <w:lang w:val="sr-Cyrl-CS" w:eastAsia="sr-Latn-CS"/>
        </w:rPr>
        <w:t xml:space="preserve"> као што </w:t>
      </w:r>
      <w:r w:rsidR="00635BBE" w:rsidRPr="00737BB1">
        <w:rPr>
          <w:rFonts w:ascii="Arial" w:eastAsia="Times New Roman" w:hAnsi="Arial" w:cs="Arial"/>
          <w:lang w:val="sr-Cyrl-CS" w:eastAsia="sr-Latn-CS"/>
        </w:rPr>
        <w:t>су</w:t>
      </w:r>
      <w:r w:rsidRPr="00737BB1">
        <w:rPr>
          <w:rFonts w:ascii="Arial" w:eastAsia="Times New Roman" w:hAnsi="Arial" w:cs="Arial"/>
          <w:lang w:val="sr-Cyrl-CS" w:eastAsia="sr-Latn-CS"/>
        </w:rPr>
        <w:t xml:space="preserve"> присуство старатеља, потврда савеза да је лице слепо или решење о туђој нези. </w:t>
      </w:r>
    </w:p>
    <w:p w:rsidR="008033D4" w:rsidRPr="00737BB1" w:rsidRDefault="008033D4" w:rsidP="00075881">
      <w:pPr>
        <w:ind w:right="26"/>
        <w:jc w:val="both"/>
        <w:rPr>
          <w:rFonts w:ascii="Arial" w:hAnsi="Arial" w:cs="Arial"/>
          <w:lang w:val="sr-Cyrl-CS"/>
        </w:rPr>
      </w:pPr>
      <w:r w:rsidRPr="00737BB1">
        <w:rPr>
          <w:rFonts w:ascii="Arial" w:hAnsi="Arial" w:cs="Arial"/>
          <w:lang w:val="sr-Cyrl-CS"/>
        </w:rPr>
        <w:lastRenderedPageBreak/>
        <w:t xml:space="preserve">Положај особа са инвалидитетом као осетљиве друштвене групе током епидемије Ковид-19 </w:t>
      </w:r>
      <w:r w:rsidR="00C87103" w:rsidRPr="00737BB1">
        <w:rPr>
          <w:rFonts w:ascii="Arial" w:hAnsi="Arial" w:cs="Arial"/>
          <w:lang w:val="sr-Cyrl-CS"/>
        </w:rPr>
        <w:t>ј</w:t>
      </w:r>
      <w:r w:rsidRPr="00737BB1">
        <w:rPr>
          <w:rFonts w:ascii="Arial" w:hAnsi="Arial" w:cs="Arial"/>
          <w:lang w:val="sr-Cyrl-CS"/>
        </w:rPr>
        <w:t>е сагледава</w:t>
      </w:r>
      <w:r w:rsidR="00C87103" w:rsidRPr="00737BB1">
        <w:rPr>
          <w:rFonts w:ascii="Arial" w:hAnsi="Arial" w:cs="Arial"/>
          <w:lang w:val="sr-Cyrl-CS"/>
        </w:rPr>
        <w:t>н</w:t>
      </w:r>
      <w:r w:rsidRPr="00737BB1">
        <w:rPr>
          <w:rFonts w:ascii="Arial" w:hAnsi="Arial" w:cs="Arial"/>
          <w:lang w:val="sr-Cyrl-CS"/>
        </w:rPr>
        <w:t xml:space="preserve"> у </w:t>
      </w:r>
      <w:r w:rsidR="00C87103" w:rsidRPr="00737BB1">
        <w:rPr>
          <w:rFonts w:ascii="Arial" w:hAnsi="Arial" w:cs="Arial"/>
          <w:lang w:val="sr-Cyrl-CS"/>
        </w:rPr>
        <w:t xml:space="preserve">великом броју </w:t>
      </w:r>
      <w:r w:rsidRPr="00737BB1">
        <w:rPr>
          <w:rFonts w:ascii="Arial" w:hAnsi="Arial" w:cs="Arial"/>
          <w:lang w:val="sr-Cyrl-CS"/>
        </w:rPr>
        <w:t>извештаја и истраживања, у којима су дате бројне препоруке које се односе на: неопходност обезбеђивања здравствене и социјалне заштите, становања, неометаног кретања, задржавања запослења уз разумно прилагођавање током кризних ситуација; укључивање особа са инвалидитетом и њихових организација у планирање свих мера; обезбеђивање несметаног коришћења услуга социјалне заштите током трајања епидемије, укључујући персоналну асистенцију, помоћ и негу у кући, приступ услугама заштите од насиља и др; обезбеђивање услова деци са инвалидитетом да прате онл</w:t>
      </w:r>
      <w:r w:rsidR="004E5C2C" w:rsidRPr="00737BB1">
        <w:rPr>
          <w:rFonts w:ascii="Arial" w:hAnsi="Arial" w:cs="Arial"/>
          <w:lang w:val="sr-Cyrl-CS"/>
        </w:rPr>
        <w:t>ајн</w:t>
      </w:r>
      <w:r w:rsidRPr="00737BB1">
        <w:rPr>
          <w:rFonts w:ascii="Arial" w:hAnsi="Arial" w:cs="Arial"/>
          <w:lang w:val="sr-Cyrl-CS"/>
        </w:rPr>
        <w:t xml:space="preserve"> наставу; финансијску подршку са циљем ублажавања ризика од додатног сиромаштва; обавештавање јавности доступно на знаковном језику, као и у приступачним облицима и форматима, који обухватају дигиталну технологију, титловање, стављање текста на слику, релејне услуге за глуве, СМС поруке, коришћење лако читљивог језика</w:t>
      </w:r>
      <w:r w:rsidR="00503F88" w:rsidRPr="00737BB1">
        <w:rPr>
          <w:rFonts w:ascii="Arial" w:hAnsi="Arial" w:cs="Arial"/>
          <w:lang w:val="sr-Cyrl-CS"/>
        </w:rPr>
        <w:t xml:space="preserve"> и др</w:t>
      </w:r>
      <w:r w:rsidRPr="00737BB1">
        <w:rPr>
          <w:rFonts w:ascii="Arial" w:hAnsi="Arial" w:cs="Arial"/>
          <w:lang w:val="sr-Cyrl-CS"/>
        </w:rPr>
        <w:t>.</w:t>
      </w:r>
    </w:p>
    <w:p w:rsidR="00503F88" w:rsidRPr="00737BB1" w:rsidRDefault="004E5C2C" w:rsidP="00075881">
      <w:pPr>
        <w:ind w:right="26"/>
        <w:jc w:val="both"/>
        <w:rPr>
          <w:rFonts w:ascii="Arial" w:hAnsi="Arial" w:cs="Arial"/>
          <w:lang w:val="sr-Cyrl-CS"/>
        </w:rPr>
      </w:pPr>
      <w:r w:rsidRPr="00737BB1">
        <w:rPr>
          <w:rFonts w:ascii="Arial" w:hAnsi="Arial" w:cs="Arial"/>
          <w:lang w:val="sr-Cyrl-CS"/>
        </w:rPr>
        <w:t>Међународне и домаће организације су п</w:t>
      </w:r>
      <w:r w:rsidR="00503F88" w:rsidRPr="00737BB1">
        <w:rPr>
          <w:rFonts w:ascii="Arial" w:hAnsi="Arial" w:cs="Arial"/>
          <w:lang w:val="sr-Cyrl-CS"/>
        </w:rPr>
        <w:t>осебн</w:t>
      </w:r>
      <w:r w:rsidRPr="00737BB1">
        <w:rPr>
          <w:rFonts w:ascii="Arial" w:hAnsi="Arial" w:cs="Arial"/>
          <w:lang w:val="sr-Cyrl-CS"/>
        </w:rPr>
        <w:t>у пажњу</w:t>
      </w:r>
      <w:r w:rsidR="00503F88" w:rsidRPr="00737BB1">
        <w:rPr>
          <w:rFonts w:ascii="Arial" w:hAnsi="Arial" w:cs="Arial"/>
          <w:lang w:val="sr-Cyrl-CS"/>
        </w:rPr>
        <w:t xml:space="preserve"> </w:t>
      </w:r>
      <w:r w:rsidR="00520705" w:rsidRPr="00737BB1">
        <w:rPr>
          <w:rFonts w:ascii="Arial" w:hAnsi="Arial" w:cs="Arial"/>
          <w:lang w:val="sr-Cyrl-CS"/>
        </w:rPr>
        <w:t>посве</w:t>
      </w:r>
      <w:r w:rsidRPr="00737BB1">
        <w:rPr>
          <w:rFonts w:ascii="Arial" w:hAnsi="Arial" w:cs="Arial"/>
          <w:lang w:val="sr-Cyrl-CS"/>
        </w:rPr>
        <w:t>тиле</w:t>
      </w:r>
      <w:r w:rsidR="00520705" w:rsidRPr="00737BB1">
        <w:rPr>
          <w:rFonts w:ascii="Arial" w:hAnsi="Arial" w:cs="Arial"/>
          <w:lang w:val="sr-Cyrl-CS"/>
        </w:rPr>
        <w:t xml:space="preserve"> </w:t>
      </w:r>
      <w:r w:rsidR="00503F88" w:rsidRPr="00737BB1">
        <w:rPr>
          <w:rFonts w:ascii="Arial" w:hAnsi="Arial" w:cs="Arial"/>
          <w:lang w:val="sr-Cyrl-CS"/>
        </w:rPr>
        <w:t>особ</w:t>
      </w:r>
      <w:r w:rsidR="00520705" w:rsidRPr="00737BB1">
        <w:rPr>
          <w:rFonts w:ascii="Arial" w:hAnsi="Arial" w:cs="Arial"/>
          <w:lang w:val="sr-Cyrl-CS"/>
        </w:rPr>
        <w:t>ама</w:t>
      </w:r>
      <w:r w:rsidR="00503F88" w:rsidRPr="00737BB1">
        <w:rPr>
          <w:rFonts w:ascii="Arial" w:hAnsi="Arial" w:cs="Arial"/>
          <w:lang w:val="sr-Cyrl-CS"/>
        </w:rPr>
        <w:t xml:space="preserve"> са инвалидитетом смештен</w:t>
      </w:r>
      <w:r w:rsidR="00520705" w:rsidRPr="00737BB1">
        <w:rPr>
          <w:rFonts w:ascii="Arial" w:hAnsi="Arial" w:cs="Arial"/>
          <w:lang w:val="sr-Cyrl-CS"/>
        </w:rPr>
        <w:t>им</w:t>
      </w:r>
      <w:r w:rsidR="00503F88" w:rsidRPr="00737BB1">
        <w:rPr>
          <w:rFonts w:ascii="Arial" w:hAnsi="Arial" w:cs="Arial"/>
          <w:lang w:val="sr-Cyrl-CS"/>
        </w:rPr>
        <w:t xml:space="preserve"> у институције социјалне заштите, које су изложене већем ризику од оболевања, са ограниченом помоћи коју пружа недовољан број запослених, без могућности примања посета (које су биле забрањене ефективно више од 140 дана</w:t>
      </w:r>
      <w:r w:rsidR="00503F88" w:rsidRPr="00737BB1">
        <w:rPr>
          <w:rFonts w:ascii="Arial" w:hAnsi="Arial" w:cs="Arial"/>
          <w:i/>
          <w:vertAlign w:val="superscript"/>
          <w:lang w:val="sr-Cyrl-CS"/>
        </w:rPr>
        <w:footnoteReference w:id="131"/>
      </w:r>
      <w:r w:rsidR="00503F88" w:rsidRPr="00737BB1">
        <w:rPr>
          <w:rFonts w:ascii="Arial" w:hAnsi="Arial" w:cs="Arial"/>
          <w:lang w:val="sr-Cyrl-CS"/>
        </w:rPr>
        <w:t xml:space="preserve">), уз ограничење личне слободе и забране кретања. </w:t>
      </w:r>
    </w:p>
    <w:p w:rsidR="00220FC2" w:rsidRPr="00737BB1" w:rsidRDefault="00220FC2" w:rsidP="00075881">
      <w:pPr>
        <w:ind w:right="26"/>
        <w:jc w:val="both"/>
        <w:rPr>
          <w:rFonts w:ascii="Arial" w:hAnsi="Arial" w:cs="Arial"/>
          <w:lang w:val="sr-Cyrl-CS"/>
        </w:rPr>
      </w:pPr>
      <w:r w:rsidRPr="00737BB1">
        <w:rPr>
          <w:rFonts w:ascii="Arial" w:hAnsi="Arial" w:cs="Arial"/>
          <w:lang w:val="sr-Cyrl-CS"/>
        </w:rPr>
        <w:t xml:space="preserve">Повереник је годинама уназад, у својим редовним годишњим извештајима указивао на неопходност успостављања и/или пружања различитих услуга у обиму који задовољава потребе и обезбеђује </w:t>
      </w:r>
      <w:r w:rsidR="000B1FEE" w:rsidRPr="00737BB1">
        <w:rPr>
          <w:rFonts w:ascii="Arial" w:hAnsi="Arial" w:cs="Arial"/>
          <w:lang w:val="sr-Cyrl-CS"/>
        </w:rPr>
        <w:t>подршку за самосталан живот особа са инвалидитетом у најмање рестриктивном окружењу, што примарно захтева мултисекторски приступ.</w:t>
      </w:r>
    </w:p>
    <w:p w:rsidR="002F5E99" w:rsidRPr="00737BB1" w:rsidRDefault="002F5E99" w:rsidP="002F5E99">
      <w:pPr>
        <w:ind w:right="26"/>
        <w:jc w:val="both"/>
        <w:rPr>
          <w:rFonts w:ascii="Arial" w:hAnsi="Arial" w:cs="Arial"/>
          <w:lang w:val="sr-Cyrl-CS"/>
        </w:rPr>
      </w:pPr>
      <w:r w:rsidRPr="00737BB1">
        <w:rPr>
          <w:rFonts w:ascii="Arial" w:hAnsi="Arial" w:cs="Arial"/>
          <w:lang w:val="sr-Cyrl-CS"/>
        </w:rPr>
        <w:t>Тако је Повереник, након добијања података од Републичког завода за социјалну заштиту у вези са обезбеђивањем услуге личног пратиоца у јединицама локалне смаоуправе</w:t>
      </w:r>
      <w:r w:rsidR="002D1E06" w:rsidRPr="00737BB1">
        <w:rPr>
          <w:rFonts w:ascii="Arial" w:hAnsi="Arial" w:cs="Arial"/>
          <w:lang w:val="sr-Cyrl-CS"/>
        </w:rPr>
        <w:t>, оним локалним самоуправама које намају успостављену услугу 2019. године упутио препоруку мера да предузму све неопходне мере и активности којима ће обезбедити успостављање и пружање услуге личног пратиоца деци којој је ова услуга неопходна. Током 2020. године ова услуга је предвиђена актима локалне самоуправе, међутим, један број локалних самоуправа није обезбедио средства за реализацију услуге</w:t>
      </w:r>
      <w:r w:rsidR="005A0A52" w:rsidRPr="00737BB1">
        <w:rPr>
          <w:rFonts w:ascii="Arial" w:hAnsi="Arial" w:cs="Arial"/>
          <w:lang w:val="sr-Cyrl-CS"/>
        </w:rPr>
        <w:t>, те су се грађани и даље обраћали Поверенику.</w:t>
      </w:r>
    </w:p>
    <w:p w:rsidR="00323B7E" w:rsidRDefault="00323B7E" w:rsidP="00323B7E">
      <w:pPr>
        <w:ind w:right="26"/>
        <w:jc w:val="both"/>
        <w:rPr>
          <w:rFonts w:ascii="Arial" w:hAnsi="Arial" w:cs="Arial"/>
          <w:lang w:val="sr-Cyrl-CS"/>
        </w:rPr>
      </w:pPr>
      <w:r w:rsidRPr="00737BB1">
        <w:rPr>
          <w:rFonts w:ascii="Arial" w:hAnsi="Arial" w:cs="Arial"/>
          <w:lang w:val="sr-Cyrl-CS"/>
        </w:rPr>
        <w:t>На основу прегледа стања и проблема у остваривању равноправности и заштити од дискриминације на основу инвалидитета, произилазе одговарајуће препоруке.</w:t>
      </w:r>
    </w:p>
    <w:p w:rsidR="00F11345" w:rsidRDefault="00F11345" w:rsidP="00323B7E">
      <w:pPr>
        <w:ind w:right="26"/>
        <w:jc w:val="both"/>
        <w:rPr>
          <w:rFonts w:ascii="Arial" w:hAnsi="Arial" w:cs="Arial"/>
          <w:lang w:val="sr-Cyrl-CS"/>
        </w:rPr>
      </w:pPr>
    </w:p>
    <w:p w:rsidR="00F11345" w:rsidRDefault="00F11345" w:rsidP="00323B7E">
      <w:pPr>
        <w:ind w:right="26"/>
        <w:jc w:val="both"/>
        <w:rPr>
          <w:rFonts w:ascii="Arial" w:hAnsi="Arial" w:cs="Arial"/>
          <w:lang w:val="sr-Cyrl-CS"/>
        </w:rPr>
      </w:pPr>
    </w:p>
    <w:p w:rsidR="00F11345" w:rsidRPr="00737BB1" w:rsidRDefault="00F11345" w:rsidP="00323B7E">
      <w:pPr>
        <w:ind w:right="26"/>
        <w:jc w:val="both"/>
        <w:rPr>
          <w:rFonts w:ascii="Arial" w:hAnsi="Arial" w:cs="Arial"/>
          <w:lang w:val="sr-Cyrl-CS"/>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ABF8F" w:themeFill="accent6" w:themeFillTint="99"/>
        <w:tblLook w:val="04A0" w:firstRow="1" w:lastRow="0" w:firstColumn="1" w:lastColumn="0" w:noHBand="0" w:noVBand="1"/>
      </w:tblPr>
      <w:tblGrid>
        <w:gridCol w:w="9242"/>
      </w:tblGrid>
      <w:tr w:rsidR="00323B7E" w:rsidRPr="00737BB1" w:rsidTr="00F82277">
        <w:trPr>
          <w:trHeight w:val="1175"/>
        </w:trPr>
        <w:tc>
          <w:tcPr>
            <w:tcW w:w="9242" w:type="dxa"/>
            <w:shd w:val="clear" w:color="auto" w:fill="FABF8F" w:themeFill="accent6" w:themeFillTint="99"/>
          </w:tcPr>
          <w:p w:rsidR="00323B7E" w:rsidRPr="00737BB1" w:rsidRDefault="00323B7E" w:rsidP="00C57079">
            <w:pPr>
              <w:pStyle w:val="NoSpacing"/>
              <w:rPr>
                <w:sz w:val="2"/>
                <w:lang w:val="sr-Cyrl-CS"/>
              </w:rPr>
            </w:pPr>
          </w:p>
          <w:p w:rsidR="00F11345" w:rsidRPr="00F11345" w:rsidRDefault="00F11345" w:rsidP="00F11345">
            <w:pPr>
              <w:pStyle w:val="NoSpacing"/>
              <w:rPr>
                <w:sz w:val="14"/>
                <w:lang w:val="sr-Cyrl-CS"/>
              </w:rPr>
            </w:pPr>
          </w:p>
          <w:p w:rsidR="00323B7E" w:rsidRPr="00737BB1" w:rsidRDefault="00323B7E" w:rsidP="00323B7E">
            <w:pPr>
              <w:ind w:right="26"/>
              <w:jc w:val="both"/>
              <w:rPr>
                <w:rFonts w:ascii="Arial" w:hAnsi="Arial" w:cs="Arial"/>
                <w:sz w:val="24"/>
                <w:szCs w:val="24"/>
                <w:lang w:val="sr-Cyrl-CS"/>
              </w:rPr>
            </w:pPr>
            <w:r w:rsidRPr="00737BB1">
              <w:rPr>
                <w:rFonts w:ascii="Arial" w:hAnsi="Arial" w:cs="Arial"/>
                <w:b/>
                <w:bCs/>
                <w:i/>
                <w:iCs/>
                <w:sz w:val="24"/>
                <w:szCs w:val="24"/>
                <w:lang w:val="sr-Cyrl-CS"/>
              </w:rPr>
              <w:t>Препоруке</w:t>
            </w:r>
            <w:r w:rsidRPr="00737BB1">
              <w:rPr>
                <w:rFonts w:ascii="Arial" w:hAnsi="Arial" w:cs="Arial"/>
                <w:sz w:val="24"/>
                <w:szCs w:val="24"/>
                <w:lang w:val="sr-Cyrl-CS"/>
              </w:rPr>
              <w:t>:</w:t>
            </w:r>
          </w:p>
          <w:p w:rsidR="000F07F1" w:rsidRPr="005371DE" w:rsidRDefault="00CD1A47" w:rsidP="000F07F1">
            <w:pPr>
              <w:jc w:val="both"/>
              <w:rPr>
                <w:rFonts w:ascii="Arial" w:hAnsi="Arial" w:cs="Arial"/>
                <w:lang w:val="sr-Cyrl-CS"/>
              </w:rPr>
            </w:pPr>
            <w:r w:rsidRPr="00737BB1">
              <w:rPr>
                <w:rFonts w:cs="Arial"/>
                <w:lang w:val="sr-Cyrl-CS"/>
              </w:rPr>
              <w:t xml:space="preserve">- </w:t>
            </w:r>
            <w:r w:rsidR="000F07F1" w:rsidRPr="005371DE">
              <w:rPr>
                <w:rFonts w:ascii="Arial" w:hAnsi="Arial" w:cs="Arial"/>
                <w:lang w:val="sr-Cyrl-CS"/>
              </w:rPr>
              <w:t>Интензивирати рад на унапређивању архитектонске и информационе приступачности, односно примену универзалног дизајна у свим областима, са циљем омогућавања несметаног приступа јавним објектима и површинама, превозу, информацијама, комуникацијама и услугама за особе са инвалидитетом, лица која се отежано крећу, старије суграђане и децу, уз даљи рад на повећању броја приступачних медијских садржаја</w:t>
            </w:r>
            <w:r w:rsidR="000F07F1">
              <w:rPr>
                <w:rFonts w:ascii="Arial" w:hAnsi="Arial" w:cs="Arial"/>
                <w:lang w:val="sr-Cyrl-CS"/>
              </w:rPr>
              <w:t>. У</w:t>
            </w:r>
            <w:r w:rsidR="000F07F1" w:rsidRPr="005371DE">
              <w:rPr>
                <w:rFonts w:ascii="Arial" w:hAnsi="Arial" w:cs="Arial"/>
                <w:lang w:val="sr-Cyrl-CS"/>
              </w:rPr>
              <w:t>напредити остваривање права особа са инвалидитетом на приступачно бирачко место и изборни материјал</w:t>
            </w:r>
            <w:r w:rsidR="000F07F1">
              <w:rPr>
                <w:rFonts w:ascii="Arial" w:hAnsi="Arial" w:cs="Arial"/>
                <w:lang w:val="sr-Cyrl-CS"/>
              </w:rPr>
              <w:t>, као</w:t>
            </w:r>
            <w:r w:rsidR="000F07F1" w:rsidRPr="005371DE">
              <w:rPr>
                <w:rFonts w:ascii="Arial" w:hAnsi="Arial" w:cs="Arial"/>
                <w:lang w:val="sr-Cyrl-CS"/>
              </w:rPr>
              <w:t xml:space="preserve"> и једнаке могућности за приступ службама за хитне интервенције, СОС линијама и сл;</w:t>
            </w:r>
          </w:p>
          <w:p w:rsidR="000F07F1" w:rsidRPr="005371DE" w:rsidRDefault="000F07F1" w:rsidP="000F07F1">
            <w:pPr>
              <w:jc w:val="both"/>
              <w:rPr>
                <w:rFonts w:ascii="Arial" w:hAnsi="Arial" w:cs="Arial"/>
                <w:lang w:val="sr-Cyrl-CS"/>
              </w:rPr>
            </w:pPr>
            <w:r w:rsidRPr="005371DE">
              <w:rPr>
                <w:rFonts w:ascii="Arial" w:hAnsi="Arial" w:cs="Arial"/>
                <w:lang w:val="sr-Cyrl-CS"/>
              </w:rPr>
              <w:t xml:space="preserve">- </w:t>
            </w:r>
            <w:r>
              <w:rPr>
                <w:rFonts w:ascii="Arial" w:hAnsi="Arial" w:cs="Arial"/>
                <w:lang w:val="sr-Cyrl-CS"/>
              </w:rPr>
              <w:t>унапређивати</w:t>
            </w:r>
            <w:r w:rsidRPr="005371DE">
              <w:rPr>
                <w:rFonts w:ascii="Arial" w:hAnsi="Arial" w:cs="Arial"/>
                <w:lang w:val="sr-Cyrl-CS"/>
              </w:rPr>
              <w:t xml:space="preserve"> подршку за самосталан живот особа са инвалидитетом у најмање рестриктивном окружењу обезбеђивањем адекватне подршке и развоја потребних услуга и сервиса у континуитету на локалном нивоу. Промовисати и подстицати примену савремених асистивних технолошких достигнућа;</w:t>
            </w:r>
          </w:p>
          <w:p w:rsidR="000F07F1" w:rsidRPr="005371DE" w:rsidRDefault="000F07F1" w:rsidP="000F07F1">
            <w:pPr>
              <w:jc w:val="both"/>
              <w:rPr>
                <w:rFonts w:ascii="Arial" w:hAnsi="Arial" w:cs="Arial"/>
                <w:lang w:val="sr-Cyrl-CS"/>
              </w:rPr>
            </w:pPr>
            <w:r w:rsidRPr="005371DE">
              <w:rPr>
                <w:rFonts w:ascii="Arial" w:hAnsi="Arial" w:cs="Arial"/>
                <w:lang w:val="sr-Cyrl-CS"/>
              </w:rPr>
              <w:t>- наставити активности и даље развијати инклузивно образовање и мере подстицања запошљавања особа са инвалидитетом, уз предузимање</w:t>
            </w:r>
            <w:r>
              <w:rPr>
                <w:rFonts w:ascii="Arial" w:hAnsi="Arial" w:cs="Arial"/>
                <w:lang w:val="sr-Cyrl-CS"/>
              </w:rPr>
              <w:t xml:space="preserve"> активности за</w:t>
            </w:r>
            <w:r w:rsidRPr="005371DE">
              <w:rPr>
                <w:rFonts w:ascii="Arial" w:hAnsi="Arial" w:cs="Arial"/>
                <w:lang w:val="sr-Cyrl-CS"/>
              </w:rPr>
              <w:t xml:space="preserve"> промен</w:t>
            </w:r>
            <w:r>
              <w:rPr>
                <w:rFonts w:ascii="Arial" w:hAnsi="Arial" w:cs="Arial"/>
                <w:lang w:val="sr-Cyrl-CS"/>
              </w:rPr>
              <w:t>у са медицинског приступа у</w:t>
            </w:r>
            <w:r w:rsidRPr="005371DE">
              <w:rPr>
                <w:rFonts w:ascii="Arial" w:hAnsi="Arial" w:cs="Arial"/>
                <w:lang w:val="sr-Cyrl-CS"/>
              </w:rPr>
              <w:t xml:space="preserve"> сагледавању капацитета особа са инвалидитетом;</w:t>
            </w:r>
          </w:p>
          <w:p w:rsidR="000F07F1" w:rsidRPr="005371DE" w:rsidRDefault="000F07F1" w:rsidP="000F07F1">
            <w:pPr>
              <w:jc w:val="both"/>
              <w:rPr>
                <w:rFonts w:ascii="Arial" w:hAnsi="Arial" w:cs="Arial"/>
                <w:lang w:val="sr-Cyrl-CS"/>
              </w:rPr>
            </w:pPr>
            <w:r w:rsidRPr="005371DE">
              <w:rPr>
                <w:rFonts w:ascii="Arial" w:hAnsi="Arial" w:cs="Arial"/>
                <w:lang w:val="sr-Cyrl-CS"/>
              </w:rPr>
              <w:t>- наставити процес деинституционализације</w:t>
            </w:r>
            <w:r>
              <w:rPr>
                <w:rFonts w:ascii="Arial" w:hAnsi="Arial" w:cs="Arial"/>
                <w:lang w:val="sr-Cyrl-CS"/>
              </w:rPr>
              <w:t xml:space="preserve"> уз истовремени развој услуга подршке и осигурање континуиране подршке. Осигурати</w:t>
            </w:r>
            <w:r w:rsidRPr="005371DE">
              <w:rPr>
                <w:rFonts w:ascii="Arial" w:hAnsi="Arial" w:cs="Arial"/>
                <w:lang w:val="sr-Cyrl-CS"/>
              </w:rPr>
              <w:t xml:space="preserve"> </w:t>
            </w:r>
            <w:r>
              <w:rPr>
                <w:rFonts w:ascii="Arial" w:hAnsi="Arial" w:cs="Arial"/>
                <w:lang w:val="sr-Cyrl-CS"/>
              </w:rPr>
              <w:t xml:space="preserve">пристанак корисника за смештај у установе </w:t>
            </w:r>
            <w:r w:rsidRPr="005371DE">
              <w:rPr>
                <w:rFonts w:ascii="Arial" w:hAnsi="Arial" w:cs="Arial"/>
                <w:lang w:val="sr-Cyrl-CS"/>
              </w:rPr>
              <w:t>здравствене и социјалне заштите;</w:t>
            </w:r>
          </w:p>
          <w:p w:rsidR="00A2445F" w:rsidRPr="000F07F1" w:rsidRDefault="000F07F1" w:rsidP="000F07F1">
            <w:pPr>
              <w:jc w:val="both"/>
              <w:rPr>
                <w:rFonts w:cs="Arial"/>
                <w:lang w:val="sr-Cyrl-CS"/>
              </w:rPr>
            </w:pPr>
            <w:r w:rsidRPr="005371DE">
              <w:rPr>
                <w:rFonts w:ascii="Arial" w:hAnsi="Arial" w:cs="Arial"/>
                <w:lang w:val="sr-Cyrl-CS"/>
              </w:rPr>
              <w:t>- унапредити прописе који уређују питање лишења пословне способности и старатељства над пунолетним особама уз омогућавање самосталног одлучивања и промоцију способности особа са инвалидитетом, донети прописе који се односе на радно ангажовање особа са инвалидитетом</w:t>
            </w:r>
            <w:r>
              <w:rPr>
                <w:rFonts w:ascii="Arial" w:hAnsi="Arial" w:cs="Arial"/>
                <w:lang w:val="sr-Cyrl-CS"/>
              </w:rPr>
              <w:t xml:space="preserve"> у радним центрима</w:t>
            </w:r>
            <w:r w:rsidRPr="005371DE">
              <w:rPr>
                <w:rFonts w:ascii="Arial" w:hAnsi="Arial" w:cs="Arial"/>
                <w:lang w:val="sr-Cyrl-CS"/>
              </w:rPr>
              <w:t>.</w:t>
            </w:r>
          </w:p>
        </w:tc>
      </w:tr>
    </w:tbl>
    <w:p w:rsidR="006E5A77" w:rsidRDefault="006E5A77">
      <w:pPr>
        <w:spacing w:after="0" w:line="240" w:lineRule="auto"/>
        <w:rPr>
          <w:rFonts w:ascii="Arial" w:hAnsi="Arial" w:cs="Arial"/>
          <w:lang w:val="sr-Cyrl-CS"/>
        </w:rPr>
      </w:pPr>
      <w:r>
        <w:rPr>
          <w:rFonts w:ascii="Arial" w:hAnsi="Arial" w:cs="Arial"/>
          <w:lang w:val="sr-Cyrl-CS"/>
        </w:rPr>
        <w:br w:type="page"/>
      </w:r>
    </w:p>
    <w:p w:rsidR="009A74F4" w:rsidRPr="00737BB1" w:rsidRDefault="004A1E35" w:rsidP="00075881">
      <w:pPr>
        <w:ind w:right="26"/>
        <w:jc w:val="both"/>
        <w:rPr>
          <w:rFonts w:ascii="Arial" w:hAnsi="Arial" w:cs="Arial"/>
          <w:lang w:val="sr-Cyrl-CS"/>
        </w:rPr>
      </w:pPr>
      <w:r w:rsidRPr="00737BB1">
        <w:rPr>
          <w:noProof/>
        </w:rPr>
        <w:lastRenderedPageBreak/>
        <w:drawing>
          <wp:inline distT="0" distB="0" distL="0" distR="0">
            <wp:extent cx="5724274" cy="2732568"/>
            <wp:effectExtent l="19050" t="0" r="0" b="0"/>
            <wp:docPr id="72" name="Picture 57" descr="Description: Discrimination in the Workplace: What You Need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Discrimination in the Workplace: What You Need to Know"/>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5734050" cy="2737235"/>
                    </a:xfrm>
                    <a:prstGeom prst="rect">
                      <a:avLst/>
                    </a:prstGeom>
                    <a:noFill/>
                    <a:ln w="9525">
                      <a:noFill/>
                      <a:miter lim="800000"/>
                      <a:headEnd/>
                      <a:tailEnd/>
                    </a:ln>
                  </pic:spPr>
                </pic:pic>
              </a:graphicData>
            </a:graphic>
          </wp:inline>
        </w:drawing>
      </w:r>
    </w:p>
    <w:p w:rsidR="005372E4" w:rsidRPr="00737BB1" w:rsidRDefault="005372E4" w:rsidP="00075881">
      <w:pPr>
        <w:ind w:right="26"/>
        <w:jc w:val="both"/>
        <w:rPr>
          <w:rFonts w:ascii="Arial" w:hAnsi="Arial" w:cs="Arial"/>
          <w:lang w:val="sr-Cyrl-CS"/>
        </w:rPr>
      </w:pPr>
    </w:p>
    <w:p w:rsidR="00FB4725" w:rsidRPr="00737BB1" w:rsidRDefault="005B410D" w:rsidP="00D56F7D">
      <w:pPr>
        <w:pStyle w:val="Heading3"/>
        <w:rPr>
          <w:rFonts w:cs="Arial"/>
          <w:i w:val="0"/>
          <w:lang w:val="sr-Cyrl-CS"/>
        </w:rPr>
      </w:pPr>
      <w:bookmarkStart w:id="58" w:name="_Toc66456497"/>
      <w:r w:rsidRPr="00737BB1">
        <w:rPr>
          <w:rFonts w:cs="Arial"/>
          <w:i w:val="0"/>
          <w:lang w:val="sr-Cyrl-CS"/>
        </w:rPr>
        <w:t>Остала</w:t>
      </w:r>
      <w:r w:rsidR="00D56F7D" w:rsidRPr="00737BB1">
        <w:rPr>
          <w:rFonts w:cs="Arial"/>
          <w:i w:val="0"/>
          <w:lang w:val="sr-Cyrl-CS"/>
        </w:rPr>
        <w:t xml:space="preserve"> лична својства у притужбама</w:t>
      </w:r>
      <w:bookmarkEnd w:id="58"/>
    </w:p>
    <w:p w:rsidR="00D56F7D" w:rsidRPr="00737BB1" w:rsidRDefault="00D56F7D" w:rsidP="00D56F7D">
      <w:pPr>
        <w:rPr>
          <w:sz w:val="10"/>
          <w:lang w:val="sr-Cyrl-CS"/>
        </w:rPr>
      </w:pPr>
    </w:p>
    <w:p w:rsidR="00C57079" w:rsidRDefault="00287812" w:rsidP="00D353C0">
      <w:pPr>
        <w:jc w:val="both"/>
        <w:rPr>
          <w:rFonts w:ascii="Arial" w:hAnsi="Arial" w:cs="Arial"/>
          <w:lang w:val="sr-Cyrl-CS"/>
        </w:rPr>
      </w:pPr>
      <w:r w:rsidRPr="00737BB1">
        <w:rPr>
          <w:rFonts w:ascii="Arial" w:hAnsi="Arial" w:cs="Arial"/>
          <w:lang w:val="sr-Cyrl-CS"/>
        </w:rPr>
        <w:t xml:space="preserve">Поред личних својстава која су појединачно представљена у овом извештају Повереник </w:t>
      </w:r>
      <w:r w:rsidR="00D353C0" w:rsidRPr="00737BB1">
        <w:rPr>
          <w:rFonts w:ascii="Arial" w:hAnsi="Arial" w:cs="Arial"/>
          <w:lang w:val="sr-Cyrl-CS"/>
        </w:rPr>
        <w:t>је</w:t>
      </w:r>
      <w:r w:rsidRPr="00737BB1">
        <w:rPr>
          <w:rFonts w:ascii="Arial" w:hAnsi="Arial" w:cs="Arial"/>
          <w:lang w:val="sr-Cyrl-CS"/>
        </w:rPr>
        <w:t xml:space="preserve"> примио притужбе због дискриминације и по другим основама</w:t>
      </w:r>
      <w:r w:rsidR="00F7559E" w:rsidRPr="00737BB1">
        <w:rPr>
          <w:rFonts w:ascii="Arial" w:hAnsi="Arial" w:cs="Arial"/>
          <w:lang w:val="sr-Cyrl-CS"/>
        </w:rPr>
        <w:t xml:space="preserve">, попут </w:t>
      </w:r>
      <w:r w:rsidRPr="00737BB1">
        <w:rPr>
          <w:rFonts w:ascii="Arial" w:hAnsi="Arial" w:cs="Arial"/>
          <w:lang w:val="sr-Cyrl-CS"/>
        </w:rPr>
        <w:t>имовног стања</w:t>
      </w:r>
      <w:r w:rsidR="00F7559E" w:rsidRPr="00737BB1">
        <w:rPr>
          <w:rFonts w:ascii="Arial" w:hAnsi="Arial" w:cs="Arial"/>
          <w:lang w:val="sr-Cyrl-CS"/>
        </w:rPr>
        <w:t>,</w:t>
      </w:r>
      <w:r w:rsidRPr="00737BB1">
        <w:rPr>
          <w:rFonts w:ascii="Arial" w:hAnsi="Arial" w:cs="Arial"/>
          <w:lang w:val="sr-Cyrl-CS"/>
        </w:rPr>
        <w:t xml:space="preserve"> чланства у политичким, синдикалним и другим организацијама</w:t>
      </w:r>
      <w:r w:rsidR="00F7559E" w:rsidRPr="00737BB1">
        <w:rPr>
          <w:rFonts w:ascii="Arial" w:hAnsi="Arial" w:cs="Arial"/>
          <w:lang w:val="sr-Cyrl-CS"/>
        </w:rPr>
        <w:t>,</w:t>
      </w:r>
      <w:r w:rsidRPr="00737BB1">
        <w:rPr>
          <w:rFonts w:ascii="Arial" w:hAnsi="Arial" w:cs="Arial"/>
          <w:lang w:val="sr-Cyrl-CS"/>
        </w:rPr>
        <w:t xml:space="preserve"> држављанств</w:t>
      </w:r>
      <w:r w:rsidR="00F7559E" w:rsidRPr="00737BB1">
        <w:rPr>
          <w:rFonts w:ascii="Arial" w:hAnsi="Arial" w:cs="Arial"/>
          <w:lang w:val="sr-Cyrl-CS"/>
        </w:rPr>
        <w:t>а и других личних својстава</w:t>
      </w:r>
      <w:r w:rsidR="00531D22" w:rsidRPr="00737BB1">
        <w:rPr>
          <w:rFonts w:ascii="Arial" w:hAnsi="Arial" w:cs="Arial"/>
          <w:lang w:val="sr-Cyrl-CS"/>
        </w:rPr>
        <w:t xml:space="preserve"> али у знатно мањем броју у односу на лична својства која смо</w:t>
      </w:r>
      <w:r w:rsidR="00FC3CDE" w:rsidRPr="00737BB1">
        <w:rPr>
          <w:rFonts w:ascii="Arial" w:hAnsi="Arial" w:cs="Arial"/>
          <w:lang w:val="sr-Cyrl-CS"/>
        </w:rPr>
        <w:t xml:space="preserve"> представили</w:t>
      </w:r>
      <w:r w:rsidRPr="00737BB1">
        <w:rPr>
          <w:rFonts w:ascii="Arial" w:hAnsi="Arial" w:cs="Arial"/>
          <w:lang w:val="sr-Cyrl-CS"/>
        </w:rPr>
        <w:t>,</w:t>
      </w:r>
      <w:r w:rsidR="00F7559E" w:rsidRPr="00737BB1">
        <w:rPr>
          <w:rFonts w:ascii="Arial" w:hAnsi="Arial" w:cs="Arial"/>
          <w:lang w:val="sr-Cyrl-CS"/>
        </w:rPr>
        <w:t xml:space="preserve"> што је дато у графикону и</w:t>
      </w:r>
      <w:r w:rsidR="00C57079" w:rsidRPr="00737BB1">
        <w:rPr>
          <w:rFonts w:ascii="Arial" w:hAnsi="Arial" w:cs="Arial"/>
          <w:lang w:val="sr-Cyrl-CS"/>
        </w:rPr>
        <w:t>спод.</w:t>
      </w:r>
      <w:r w:rsidRPr="00737BB1">
        <w:rPr>
          <w:rFonts w:ascii="Arial" w:hAnsi="Arial" w:cs="Arial"/>
          <w:lang w:val="sr-Cyrl-CS"/>
        </w:rPr>
        <w:t xml:space="preserve"> </w:t>
      </w:r>
      <w:r w:rsidR="009D0C3C" w:rsidRPr="00737BB1">
        <w:rPr>
          <w:rFonts w:ascii="Arial" w:hAnsi="Arial" w:cs="Arial"/>
          <w:lang w:val="sr-Cyrl-CS"/>
        </w:rPr>
        <w:t xml:space="preserve">Међу осталим личним својствима која нису појединачно наведена у графикону, </w:t>
      </w:r>
      <w:r w:rsidR="00531D22" w:rsidRPr="00737BB1">
        <w:rPr>
          <w:rFonts w:ascii="Arial" w:hAnsi="Arial" w:cs="Arial"/>
          <w:lang w:val="sr-Cyrl-CS"/>
        </w:rPr>
        <w:t>налазе се</w:t>
      </w:r>
      <w:r w:rsidRPr="00737BB1">
        <w:rPr>
          <w:rFonts w:ascii="Arial" w:hAnsi="Arial" w:cs="Arial"/>
          <w:lang w:val="sr-Cyrl-CS"/>
        </w:rPr>
        <w:t xml:space="preserve"> осуђиваност, језик</w:t>
      </w:r>
      <w:r w:rsidR="009D0C3C" w:rsidRPr="00737BB1">
        <w:rPr>
          <w:rFonts w:ascii="Arial" w:hAnsi="Arial" w:cs="Arial"/>
          <w:lang w:val="sr-Cyrl-CS"/>
        </w:rPr>
        <w:t>,</w:t>
      </w:r>
      <w:r w:rsidRPr="00737BB1">
        <w:rPr>
          <w:rFonts w:ascii="Arial" w:hAnsi="Arial" w:cs="Arial"/>
          <w:lang w:val="sr-Cyrl-CS"/>
        </w:rPr>
        <w:t xml:space="preserve"> родн</w:t>
      </w:r>
      <w:r w:rsidR="009D0C3C" w:rsidRPr="00737BB1">
        <w:rPr>
          <w:rFonts w:ascii="Arial" w:hAnsi="Arial" w:cs="Arial"/>
          <w:lang w:val="sr-Cyrl-CS"/>
        </w:rPr>
        <w:t>и</w:t>
      </w:r>
      <w:r w:rsidRPr="00737BB1">
        <w:rPr>
          <w:rFonts w:ascii="Arial" w:hAnsi="Arial" w:cs="Arial"/>
          <w:lang w:val="sr-Cyrl-CS"/>
        </w:rPr>
        <w:t xml:space="preserve"> идентитет, пре</w:t>
      </w:r>
      <w:r w:rsidR="009D0C3C" w:rsidRPr="00737BB1">
        <w:rPr>
          <w:rFonts w:ascii="Arial" w:hAnsi="Arial" w:cs="Arial"/>
          <w:lang w:val="sr-Cyrl-CS"/>
        </w:rPr>
        <w:t>ци</w:t>
      </w:r>
      <w:r w:rsidRPr="00737BB1">
        <w:rPr>
          <w:rFonts w:ascii="Arial" w:hAnsi="Arial" w:cs="Arial"/>
          <w:lang w:val="sr-Cyrl-CS"/>
        </w:rPr>
        <w:t xml:space="preserve">, </w:t>
      </w:r>
      <w:r w:rsidR="009D0C3C" w:rsidRPr="00737BB1">
        <w:rPr>
          <w:rFonts w:ascii="Arial" w:hAnsi="Arial" w:cs="Arial"/>
          <w:lang w:val="sr-Cyrl-CS"/>
        </w:rPr>
        <w:t>рођење, генетске особености и раса</w:t>
      </w:r>
      <w:r w:rsidRPr="00737BB1">
        <w:rPr>
          <w:rFonts w:ascii="Arial" w:hAnsi="Arial" w:cs="Arial"/>
          <w:lang w:val="sr-Cyrl-CS"/>
        </w:rPr>
        <w:t xml:space="preserve">. </w:t>
      </w:r>
    </w:p>
    <w:p w:rsidR="00F11345" w:rsidRPr="00F11345" w:rsidRDefault="00F11345" w:rsidP="00D353C0">
      <w:pPr>
        <w:jc w:val="both"/>
        <w:rPr>
          <w:rFonts w:ascii="Arial" w:hAnsi="Arial" w:cs="Arial"/>
          <w:sz w:val="18"/>
          <w:lang w:val="sr-Cyrl-CS"/>
        </w:rPr>
      </w:pPr>
    </w:p>
    <w:p w:rsidR="00051DC9" w:rsidRPr="00737BB1" w:rsidRDefault="00C57079" w:rsidP="00051DC9">
      <w:pPr>
        <w:jc w:val="both"/>
        <w:rPr>
          <w:rFonts w:ascii="Arial" w:hAnsi="Arial" w:cs="Arial"/>
          <w:lang w:val="sr-Cyrl-CS"/>
        </w:rPr>
      </w:pPr>
      <w:r w:rsidRPr="00737BB1">
        <w:rPr>
          <w:rFonts w:ascii="Arial" w:hAnsi="Arial" w:cs="Arial"/>
          <w:noProof/>
        </w:rPr>
        <w:drawing>
          <wp:inline distT="0" distB="0" distL="0" distR="0">
            <wp:extent cx="5760720" cy="3111900"/>
            <wp:effectExtent l="19050" t="0" r="11430" b="0"/>
            <wp:docPr id="1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F11345" w:rsidRDefault="00F11345" w:rsidP="00051DC9">
      <w:pPr>
        <w:jc w:val="both"/>
        <w:rPr>
          <w:rFonts w:ascii="Arial" w:hAnsi="Arial" w:cs="Arial"/>
          <w:lang w:val="sr-Cyrl-CS"/>
        </w:rPr>
      </w:pPr>
    </w:p>
    <w:p w:rsidR="00051DC9" w:rsidRPr="00737BB1" w:rsidRDefault="00051DC9" w:rsidP="00051DC9">
      <w:pPr>
        <w:jc w:val="both"/>
        <w:rPr>
          <w:rFonts w:ascii="Arial" w:hAnsi="Arial" w:cs="Arial"/>
          <w:lang w:val="sr-Cyrl-CS"/>
        </w:rPr>
      </w:pPr>
      <w:r w:rsidRPr="00737BB1">
        <w:rPr>
          <w:rFonts w:ascii="Arial" w:hAnsi="Arial" w:cs="Arial"/>
          <w:lang w:val="sr-Cyrl-CS"/>
        </w:rPr>
        <w:lastRenderedPageBreak/>
        <w:t xml:space="preserve">У току 2020. године поднето је 47 притужби по основу </w:t>
      </w:r>
      <w:r w:rsidR="00B46D4E" w:rsidRPr="00737BB1">
        <w:rPr>
          <w:rFonts w:ascii="Arial" w:hAnsi="Arial" w:cs="Arial"/>
          <w:b/>
          <w:lang w:val="sr-Cyrl-CS"/>
        </w:rPr>
        <w:t xml:space="preserve">неког </w:t>
      </w:r>
      <w:r w:rsidRPr="00737BB1">
        <w:rPr>
          <w:rFonts w:ascii="Arial" w:hAnsi="Arial" w:cs="Arial"/>
          <w:b/>
          <w:lang w:val="sr-Cyrl-CS"/>
        </w:rPr>
        <w:t>другог личног својства</w:t>
      </w:r>
      <w:r w:rsidR="00B46D4E" w:rsidRPr="00737BB1">
        <w:rPr>
          <w:rFonts w:ascii="Arial" w:hAnsi="Arial" w:cs="Arial"/>
          <w:lang w:val="sr-Cyrl-CS"/>
        </w:rPr>
        <w:t>.</w:t>
      </w:r>
      <w:r w:rsidRPr="00737BB1">
        <w:rPr>
          <w:rFonts w:ascii="Arial" w:hAnsi="Arial" w:cs="Arial"/>
          <w:lang w:val="sr-Cyrl-CS"/>
        </w:rPr>
        <w:t xml:space="preserve"> </w:t>
      </w:r>
      <w:r w:rsidR="00B46D4E" w:rsidRPr="00737BB1">
        <w:rPr>
          <w:rFonts w:ascii="Arial" w:hAnsi="Arial" w:cs="Arial"/>
          <w:lang w:val="sr-Cyrl-CS"/>
        </w:rPr>
        <w:t xml:space="preserve">Ова лична својства </w:t>
      </w:r>
      <w:r w:rsidRPr="00737BB1">
        <w:rPr>
          <w:rFonts w:ascii="Arial" w:hAnsi="Arial" w:cs="Arial"/>
          <w:lang w:val="sr-Cyrl-CS"/>
        </w:rPr>
        <w:t>обухвата</w:t>
      </w:r>
      <w:r w:rsidR="00B46D4E" w:rsidRPr="00737BB1">
        <w:rPr>
          <w:rFonts w:ascii="Arial" w:hAnsi="Arial" w:cs="Arial"/>
          <w:lang w:val="sr-Cyrl-CS"/>
        </w:rPr>
        <w:t>ју</w:t>
      </w:r>
      <w:r w:rsidRPr="00737BB1">
        <w:rPr>
          <w:rFonts w:ascii="Arial" w:hAnsi="Arial" w:cs="Arial"/>
          <w:lang w:val="sr-Cyrl-CS"/>
        </w:rPr>
        <w:t xml:space="preserve"> лична својства која у Закону о забрани дискриминације нису експлицитно наведена. Тако, примера ради, у ову групу спадају притужбе због дискриминације у којима је као основ наведено пребивалиште или припадност групама као што су мигранти, азиланти, тражиоци азила, интерно расељена лица и сл.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DC0C18" w:rsidRPr="00737BB1" w:rsidTr="00C57079">
        <w:trPr>
          <w:trHeight w:val="5360"/>
        </w:trPr>
        <w:tc>
          <w:tcPr>
            <w:tcW w:w="9134" w:type="dxa"/>
            <w:shd w:val="clear" w:color="auto" w:fill="FABF8F" w:themeFill="accent6" w:themeFillTint="99"/>
          </w:tcPr>
          <w:p w:rsidR="0089149C" w:rsidRPr="00737BB1" w:rsidRDefault="0089149C" w:rsidP="0089149C">
            <w:pPr>
              <w:jc w:val="both"/>
              <w:rPr>
                <w:rFonts w:ascii="Arial" w:hAnsi="Arial" w:cs="Arial"/>
                <w:sz w:val="2"/>
                <w:lang w:val="sr-Cyrl-CS"/>
              </w:rPr>
            </w:pPr>
          </w:p>
          <w:p w:rsidR="00DC0C18" w:rsidRPr="00737BB1" w:rsidRDefault="004A1E35" w:rsidP="0089149C">
            <w:pPr>
              <w:jc w:val="both"/>
              <w:rPr>
                <w:rFonts w:ascii="Arial" w:hAnsi="Arial" w:cs="Arial"/>
                <w:i/>
                <w:lang w:val="sr-Cyrl-CS"/>
              </w:rPr>
            </w:pPr>
            <w:r w:rsidRPr="00737BB1">
              <w:rPr>
                <w:rFonts w:ascii="Arial" w:hAnsi="Arial" w:cs="Arial"/>
                <w:noProof/>
              </w:rPr>
              <w:drawing>
                <wp:anchor distT="0" distB="0" distL="114300" distR="114300" simplePos="0" relativeHeight="251697664" behindDoc="0" locked="0" layoutInCell="1" allowOverlap="1">
                  <wp:simplePos x="0" y="0"/>
                  <wp:positionH relativeFrom="column">
                    <wp:posOffset>120015</wp:posOffset>
                  </wp:positionH>
                  <wp:positionV relativeFrom="paragraph">
                    <wp:posOffset>76200</wp:posOffset>
                  </wp:positionV>
                  <wp:extent cx="306070" cy="542925"/>
                  <wp:effectExtent l="19050" t="0" r="0" b="0"/>
                  <wp:wrapSquare wrapText="bothSides"/>
                  <wp:docPr id="86" name="Picture 769"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Description: blue-exclamation-point-1 | Department of Italian | Georgetown University"/>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6070" cy="542925"/>
                          </a:xfrm>
                          <a:prstGeom prst="rect">
                            <a:avLst/>
                          </a:prstGeom>
                          <a:noFill/>
                          <a:ln w="9525">
                            <a:noFill/>
                            <a:miter lim="800000"/>
                            <a:headEnd/>
                            <a:tailEnd/>
                          </a:ln>
                        </pic:spPr>
                      </pic:pic>
                    </a:graphicData>
                  </a:graphic>
                </wp:anchor>
              </w:drawing>
            </w:r>
            <w:r w:rsidR="00DC0C18" w:rsidRPr="00737BB1">
              <w:rPr>
                <w:rFonts w:ascii="Arial" w:hAnsi="Arial" w:cs="Arial"/>
                <w:lang w:val="sr-Cyrl-CS"/>
              </w:rPr>
              <w:t xml:space="preserve">Поверенику </w:t>
            </w:r>
            <w:r w:rsidR="00847C0C" w:rsidRPr="00737BB1">
              <w:rPr>
                <w:rFonts w:ascii="Arial" w:hAnsi="Arial" w:cs="Arial"/>
                <w:lang w:val="sr-Cyrl-CS"/>
              </w:rPr>
              <w:t>се</w:t>
            </w:r>
            <w:r w:rsidR="00DC0C18" w:rsidRPr="00737BB1">
              <w:rPr>
                <w:rFonts w:ascii="Arial" w:hAnsi="Arial" w:cs="Arial"/>
                <w:lang w:val="sr-Cyrl-CS"/>
              </w:rPr>
              <w:t xml:space="preserve"> притужб</w:t>
            </w:r>
            <w:r w:rsidR="00847C0C" w:rsidRPr="00737BB1">
              <w:rPr>
                <w:rFonts w:ascii="Arial" w:hAnsi="Arial" w:cs="Arial"/>
                <w:lang w:val="sr-Cyrl-CS"/>
              </w:rPr>
              <w:t>ом обратила</w:t>
            </w:r>
            <w:r w:rsidR="00EA48EA" w:rsidRPr="00737BB1">
              <w:rPr>
                <w:rFonts w:ascii="Arial" w:hAnsi="Arial" w:cs="Arial"/>
                <w:lang w:val="sr-Cyrl-CS"/>
              </w:rPr>
              <w:t xml:space="preserve"> организација</w:t>
            </w:r>
            <w:r w:rsidR="00DC0C18" w:rsidRPr="00737BB1">
              <w:rPr>
                <w:rFonts w:ascii="Arial" w:hAnsi="Arial" w:cs="Arial"/>
                <w:lang w:val="sr-Cyrl-CS"/>
              </w:rPr>
              <w:t xml:space="preserve"> </w:t>
            </w:r>
            <w:r w:rsidR="00EA48EA" w:rsidRPr="00737BB1">
              <w:rPr>
                <w:rFonts w:ascii="Arial" w:hAnsi="Arial" w:cs="Arial"/>
                <w:lang w:val="sr-Cyrl-CS"/>
              </w:rPr>
              <w:t>цивилног друштва</w:t>
            </w:r>
            <w:r w:rsidR="00DC0C18" w:rsidRPr="00737BB1">
              <w:rPr>
                <w:rFonts w:ascii="Arial" w:hAnsi="Arial" w:cs="Arial"/>
                <w:lang w:val="sr-Cyrl-CS"/>
              </w:rPr>
              <w:t xml:space="preserve"> против </w:t>
            </w:r>
            <w:r w:rsidR="00F60654" w:rsidRPr="00737BB1">
              <w:rPr>
                <w:rFonts w:ascii="Arial" w:hAnsi="Arial" w:cs="Arial"/>
                <w:lang w:val="sr-Cyrl-CS"/>
              </w:rPr>
              <w:t>Скупштине града Смедерева</w:t>
            </w:r>
            <w:r w:rsidR="00DC0C18" w:rsidRPr="00737BB1">
              <w:rPr>
                <w:rFonts w:ascii="Arial" w:hAnsi="Arial" w:cs="Arial"/>
                <w:lang w:val="sr-Cyrl-CS"/>
              </w:rPr>
              <w:t xml:space="preserve">, због </w:t>
            </w:r>
            <w:r w:rsidR="00DC0C18" w:rsidRPr="00737BB1">
              <w:rPr>
                <w:rFonts w:ascii="Arial" w:hAnsi="Arial" w:cs="Arial"/>
                <w:b/>
                <w:i/>
                <w:lang w:val="sr-Cyrl-CS"/>
              </w:rPr>
              <w:t>дискриминације интерно расељених лица</w:t>
            </w:r>
            <w:r w:rsidR="00DC0C18" w:rsidRPr="00737BB1">
              <w:rPr>
                <w:rFonts w:ascii="Arial" w:hAnsi="Arial" w:cs="Arial"/>
                <w:lang w:val="sr-Cyrl-CS"/>
              </w:rPr>
              <w:t xml:space="preserve"> која имају боравиште на територији</w:t>
            </w:r>
            <w:r w:rsidR="00EA48EA" w:rsidRPr="00737BB1">
              <w:rPr>
                <w:rFonts w:ascii="Arial" w:hAnsi="Arial" w:cs="Arial"/>
                <w:lang w:val="sr-Cyrl-CS"/>
              </w:rPr>
              <w:t xml:space="preserve"> тог</w:t>
            </w:r>
            <w:r w:rsidR="00DC0C18" w:rsidRPr="00737BB1">
              <w:rPr>
                <w:rFonts w:ascii="Arial" w:hAnsi="Arial" w:cs="Arial"/>
                <w:lang w:val="sr-Cyrl-CS"/>
              </w:rPr>
              <w:t xml:space="preserve"> града. У притужби је наведено да је Одлук</w:t>
            </w:r>
            <w:r w:rsidR="000E063A" w:rsidRPr="00737BB1">
              <w:rPr>
                <w:rFonts w:ascii="Arial" w:hAnsi="Arial" w:cs="Arial"/>
                <w:lang w:val="sr-Cyrl-CS"/>
              </w:rPr>
              <w:t>ом</w:t>
            </w:r>
            <w:r w:rsidR="00DC0C18" w:rsidRPr="00737BB1">
              <w:rPr>
                <w:rFonts w:ascii="Arial" w:hAnsi="Arial" w:cs="Arial"/>
                <w:lang w:val="sr-Cyrl-CS"/>
              </w:rPr>
              <w:t xml:space="preserve"> о остваривању финансијске помоћи трудницама и породиљама као критеријум за остваривање финансијске помоћи</w:t>
            </w:r>
            <w:r w:rsidR="000E063A" w:rsidRPr="00737BB1">
              <w:rPr>
                <w:rFonts w:ascii="Arial" w:hAnsi="Arial" w:cs="Arial"/>
                <w:lang w:val="sr-Cyrl-CS"/>
              </w:rPr>
              <w:t xml:space="preserve"> постављен је као</w:t>
            </w:r>
            <w:r w:rsidR="00DC0C18" w:rsidRPr="00737BB1">
              <w:rPr>
                <w:rFonts w:ascii="Arial" w:hAnsi="Arial" w:cs="Arial"/>
                <w:lang w:val="sr-Cyrl-CS"/>
              </w:rPr>
              <w:t xml:space="preserve"> услов пребивалишт</w:t>
            </w:r>
            <w:r w:rsidR="000E063A" w:rsidRPr="00737BB1">
              <w:rPr>
                <w:rFonts w:ascii="Arial" w:hAnsi="Arial" w:cs="Arial"/>
                <w:lang w:val="sr-Cyrl-CS"/>
              </w:rPr>
              <w:t>е</w:t>
            </w:r>
            <w:r w:rsidR="00DC0C18" w:rsidRPr="00737BB1">
              <w:rPr>
                <w:rFonts w:ascii="Arial" w:hAnsi="Arial" w:cs="Arial"/>
                <w:lang w:val="sr-Cyrl-CS"/>
              </w:rPr>
              <w:t xml:space="preserve"> на територији града, чиме су </w:t>
            </w:r>
            <w:r w:rsidR="00405F0F" w:rsidRPr="00737BB1">
              <w:rPr>
                <w:rFonts w:ascii="Arial" w:hAnsi="Arial" w:cs="Arial"/>
                <w:lang w:val="sr-Cyrl-CS"/>
              </w:rPr>
              <w:t xml:space="preserve">искључене </w:t>
            </w:r>
            <w:r w:rsidR="00DC0C18" w:rsidRPr="00737BB1">
              <w:rPr>
                <w:rFonts w:ascii="Arial" w:hAnsi="Arial" w:cs="Arial"/>
                <w:lang w:val="sr-Cyrl-CS"/>
              </w:rPr>
              <w:t>труднице и породиље с</w:t>
            </w:r>
            <w:r w:rsidR="00405F0F" w:rsidRPr="00737BB1">
              <w:rPr>
                <w:rFonts w:ascii="Arial" w:hAnsi="Arial" w:cs="Arial"/>
                <w:lang w:val="sr-Cyrl-CS"/>
              </w:rPr>
              <w:t>а</w:t>
            </w:r>
            <w:r w:rsidR="00DC0C18" w:rsidRPr="00737BB1">
              <w:rPr>
                <w:rFonts w:ascii="Arial" w:hAnsi="Arial" w:cs="Arial"/>
                <w:lang w:val="sr-Cyrl-CS"/>
              </w:rPr>
              <w:t xml:space="preserve"> статусом интерно расељених лица, које због свог статуса не могу испунити </w:t>
            </w:r>
            <w:r w:rsidR="00405F0F" w:rsidRPr="00737BB1">
              <w:rPr>
                <w:rFonts w:ascii="Arial" w:hAnsi="Arial" w:cs="Arial"/>
                <w:lang w:val="sr-Cyrl-CS"/>
              </w:rPr>
              <w:t xml:space="preserve">наведени </w:t>
            </w:r>
            <w:r w:rsidR="00DC0C18" w:rsidRPr="00737BB1">
              <w:rPr>
                <w:rFonts w:ascii="Arial" w:hAnsi="Arial" w:cs="Arial"/>
                <w:lang w:val="sr-Cyrl-CS"/>
              </w:rPr>
              <w:t xml:space="preserve">услов. Повереник </w:t>
            </w:r>
            <w:r w:rsidR="00405F0F" w:rsidRPr="00737BB1">
              <w:rPr>
                <w:rFonts w:ascii="Arial" w:hAnsi="Arial" w:cs="Arial"/>
                <w:lang w:val="sr-Cyrl-CS"/>
              </w:rPr>
              <w:t xml:space="preserve">је </w:t>
            </w:r>
            <w:r w:rsidR="00DC0C18" w:rsidRPr="00737BB1">
              <w:rPr>
                <w:rFonts w:ascii="Arial" w:hAnsi="Arial" w:cs="Arial"/>
                <w:lang w:val="sr-Cyrl-CS"/>
              </w:rPr>
              <w:t xml:space="preserve">дао мишљење да је Скупштина града повредила </w:t>
            </w:r>
            <w:r w:rsidR="00575667" w:rsidRPr="00737BB1">
              <w:rPr>
                <w:rFonts w:ascii="Arial" w:hAnsi="Arial" w:cs="Arial"/>
                <w:lang w:val="sr-Cyrl-CS"/>
              </w:rPr>
              <w:t>Закон</w:t>
            </w:r>
            <w:r w:rsidR="00DC0C18" w:rsidRPr="00737BB1">
              <w:rPr>
                <w:rFonts w:ascii="Arial" w:hAnsi="Arial" w:cs="Arial"/>
                <w:lang w:val="sr-Cyrl-CS"/>
              </w:rPr>
              <w:t xml:space="preserve"> о забрани дискриминације</w:t>
            </w:r>
            <w:r w:rsidR="00575667" w:rsidRPr="00737BB1">
              <w:rPr>
                <w:rFonts w:ascii="Arial" w:hAnsi="Arial" w:cs="Arial"/>
                <w:lang w:val="sr-Cyrl-CS"/>
              </w:rPr>
              <w:t xml:space="preserve"> и </w:t>
            </w:r>
            <w:r w:rsidR="00DC0C18" w:rsidRPr="00737BB1">
              <w:rPr>
                <w:rFonts w:ascii="Arial" w:hAnsi="Arial" w:cs="Arial"/>
                <w:lang w:val="sr-Cyrl-CS"/>
              </w:rPr>
              <w:t>препор</w:t>
            </w:r>
            <w:r w:rsidR="00EA48EA" w:rsidRPr="00737BB1">
              <w:rPr>
                <w:rFonts w:ascii="Arial" w:hAnsi="Arial" w:cs="Arial"/>
                <w:lang w:val="sr-Cyrl-CS"/>
              </w:rPr>
              <w:t>у</w:t>
            </w:r>
            <w:r w:rsidR="00575667" w:rsidRPr="00737BB1">
              <w:rPr>
                <w:rFonts w:ascii="Arial" w:hAnsi="Arial" w:cs="Arial"/>
                <w:lang w:val="sr-Cyrl-CS"/>
              </w:rPr>
              <w:t>чио</w:t>
            </w:r>
            <w:r w:rsidR="00DC0C18" w:rsidRPr="00737BB1">
              <w:rPr>
                <w:rFonts w:ascii="Arial" w:hAnsi="Arial" w:cs="Arial"/>
                <w:lang w:val="sr-Cyrl-CS"/>
              </w:rPr>
              <w:t xml:space="preserve"> Скупштини града да предузме мере из своје надлежности како би </w:t>
            </w:r>
            <w:r w:rsidR="00575667" w:rsidRPr="00737BB1">
              <w:rPr>
                <w:rFonts w:ascii="Arial" w:hAnsi="Arial" w:cs="Arial"/>
                <w:lang w:val="sr-Cyrl-CS"/>
              </w:rPr>
              <w:t>наведена о</w:t>
            </w:r>
            <w:r w:rsidR="00DC0C18" w:rsidRPr="00737BB1">
              <w:rPr>
                <w:rFonts w:ascii="Arial" w:hAnsi="Arial" w:cs="Arial"/>
                <w:lang w:val="sr-Cyrl-CS"/>
              </w:rPr>
              <w:t>длука била применљива и</w:t>
            </w:r>
            <w:r w:rsidR="00DC0C18" w:rsidRPr="00737BB1">
              <w:rPr>
                <w:rFonts w:ascii="Arial" w:hAnsi="Arial" w:cs="Arial"/>
                <w:i/>
                <w:lang w:val="sr-Cyrl-CS"/>
              </w:rPr>
              <w:t xml:space="preserve"> </w:t>
            </w:r>
            <w:r w:rsidR="00DC0C18" w:rsidRPr="00737BB1">
              <w:rPr>
                <w:rFonts w:ascii="Arial" w:hAnsi="Arial" w:cs="Arial"/>
                <w:lang w:val="sr-Cyrl-CS"/>
              </w:rPr>
              <w:t>на интерно расељена лица која имају боравиште на територији града</w:t>
            </w:r>
            <w:r w:rsidR="00DC0C18" w:rsidRPr="00737BB1">
              <w:rPr>
                <w:rFonts w:ascii="Arial" w:hAnsi="Arial" w:cs="Arial"/>
                <w:i/>
                <w:lang w:val="sr-Cyrl-CS"/>
              </w:rPr>
              <w:t>.</w:t>
            </w:r>
          </w:p>
          <w:p w:rsidR="00847C0C" w:rsidRPr="00737BB1" w:rsidRDefault="00F60654" w:rsidP="0089149C">
            <w:pPr>
              <w:jc w:val="both"/>
              <w:rPr>
                <w:rFonts w:ascii="Arial" w:hAnsi="Arial" w:cs="Arial"/>
                <w:lang w:val="sr-Cyrl-CS"/>
              </w:rPr>
            </w:pPr>
            <w:r w:rsidRPr="00737BB1">
              <w:rPr>
                <w:rFonts w:ascii="Arial" w:hAnsi="Arial" w:cs="Arial"/>
                <w:lang w:val="sr-Cyrl-CS"/>
              </w:rPr>
              <w:t>Скупштина града Смедерева је донела О</w:t>
            </w:r>
            <w:r w:rsidR="00847C0C" w:rsidRPr="00737BB1">
              <w:rPr>
                <w:rFonts w:ascii="Arial" w:hAnsi="Arial" w:cs="Arial"/>
                <w:lang w:val="sr-Cyrl-CS"/>
              </w:rPr>
              <w:t>длук</w:t>
            </w:r>
            <w:r w:rsidRPr="00737BB1">
              <w:rPr>
                <w:rFonts w:ascii="Arial" w:hAnsi="Arial" w:cs="Arial"/>
                <w:lang w:val="sr-Cyrl-CS"/>
              </w:rPr>
              <w:t>у</w:t>
            </w:r>
            <w:r w:rsidR="00847C0C" w:rsidRPr="00737BB1">
              <w:rPr>
                <w:rFonts w:ascii="Arial" w:hAnsi="Arial" w:cs="Arial"/>
                <w:lang w:val="sr-Cyrl-CS"/>
              </w:rPr>
              <w:t xml:space="preserve"> о изменама и допунама Одлуке о остваривању финансијске помоћи трудницама и породиљама у складу са мишљењем и препоруком Повереника</w:t>
            </w:r>
            <w:r w:rsidR="00FC3CDE" w:rsidRPr="00737BB1">
              <w:rPr>
                <w:rFonts w:ascii="Arial" w:hAnsi="Arial" w:cs="Arial"/>
                <w:lang w:val="sr-Cyrl-CS"/>
              </w:rPr>
              <w:t>, што је још једна потврда да није постојала намера искључивања одређене групе или лица</w:t>
            </w:r>
            <w:r w:rsidR="00847C0C" w:rsidRPr="00737BB1">
              <w:rPr>
                <w:rFonts w:ascii="Arial" w:hAnsi="Arial" w:cs="Arial"/>
                <w:lang w:val="sr-Cyrl-CS"/>
              </w:rPr>
              <w:t xml:space="preserve">. </w:t>
            </w:r>
          </w:p>
          <w:p w:rsidR="00DC0C18" w:rsidRPr="00737BB1" w:rsidRDefault="00DC0C18" w:rsidP="00F11345">
            <w:pPr>
              <w:rPr>
                <w:lang w:val="sr-Cyrl-CS"/>
              </w:rPr>
            </w:pPr>
            <w:r w:rsidRPr="00737BB1">
              <w:rPr>
                <w:rFonts w:ascii="Arial" w:hAnsi="Arial" w:cs="Arial"/>
                <w:lang w:val="sr-Cyrl-CS"/>
              </w:rPr>
              <w:t xml:space="preserve">Више на: </w:t>
            </w:r>
            <w:hyperlink r:id="rId153" w:history="1">
              <w:r w:rsidR="00F60654" w:rsidRPr="00737BB1">
                <w:rPr>
                  <w:rStyle w:val="Hyperlink"/>
                  <w:rFonts w:ascii="Arial" w:hAnsi="Arial" w:cs="Arial"/>
                  <w:lang w:val="sr-Cyrl-CS"/>
                </w:rPr>
                <w:t>http://ravnopravnost.gov.rs/962-20-prituzba-zbog-diskriminacije-na-osnovu-svojstva-interno-raseljenog-lica/</w:t>
              </w:r>
            </w:hyperlink>
            <w:r w:rsidR="00F60654" w:rsidRPr="00737BB1">
              <w:rPr>
                <w:rFonts w:ascii="Arial" w:hAnsi="Arial" w:cs="Arial"/>
                <w:lang w:val="sr-Cyrl-CS"/>
              </w:rPr>
              <w:t xml:space="preserve"> </w:t>
            </w:r>
          </w:p>
        </w:tc>
      </w:tr>
    </w:tbl>
    <w:p w:rsidR="00DC0C18" w:rsidRPr="00737BB1" w:rsidRDefault="00DC0C18" w:rsidP="00051DC9">
      <w:pPr>
        <w:jc w:val="both"/>
        <w:rPr>
          <w:rFonts w:ascii="Arial" w:hAnsi="Arial" w:cs="Arial"/>
          <w:sz w:val="6"/>
          <w:lang w:val="sr-Cyrl-CS"/>
        </w:rPr>
      </w:pPr>
    </w:p>
    <w:p w:rsidR="003D00B8" w:rsidRPr="00737BB1" w:rsidRDefault="003D00B8" w:rsidP="00765767">
      <w:pPr>
        <w:ind w:right="26"/>
        <w:jc w:val="both"/>
        <w:rPr>
          <w:rFonts w:ascii="Arial" w:hAnsi="Arial" w:cs="Arial"/>
          <w:lang w:val="sr-Cyrl-CS"/>
        </w:rPr>
      </w:pPr>
      <w:r w:rsidRPr="00737BB1">
        <w:rPr>
          <w:rFonts w:ascii="Arial" w:hAnsi="Arial"/>
          <w:lang w:val="sr-Cyrl-CS"/>
        </w:rPr>
        <w:t xml:space="preserve">Једна од актуелних глобалних и регионалних криза у свету и Европи је већ више година, са већим или мањим интензитетом, мигрантско-избегличка криза и то како због обима и изазова које са собом носи, тако и због последица које има на примену међународних стандарда у области заштите људских права. Избеглице, интерно расељена лица, мигранти и тражиоци азила су изузетно осетљива категорија, неретко глобално изложена расистичким нападима, говору мржње, радној експлоатацији и дискриминацији, због чега је потребно да буду што боље упознати са својим правима и могућностима које има стоје на располагању као и појму дискриминације, а видљива је и потреба едукације локалног становништва и одговоран приступ медија проблемима </w:t>
      </w:r>
      <w:r w:rsidRPr="00737BB1">
        <w:rPr>
          <w:rFonts w:ascii="Arial" w:hAnsi="Arial" w:cs="Arial"/>
          <w:lang w:val="sr-Cyrl-CS"/>
        </w:rPr>
        <w:t>миграната.</w:t>
      </w:r>
    </w:p>
    <w:p w:rsidR="000550B8" w:rsidRPr="00737BB1" w:rsidRDefault="00970DB1" w:rsidP="00765767">
      <w:pPr>
        <w:ind w:right="26"/>
        <w:jc w:val="both"/>
        <w:rPr>
          <w:rFonts w:ascii="Arial" w:eastAsia="Arial" w:hAnsi="Arial" w:cs="Arial"/>
          <w:color w:val="000000"/>
          <w:lang w:val="sr-Cyrl-CS"/>
        </w:rPr>
      </w:pPr>
      <w:r w:rsidRPr="00737BB1">
        <w:rPr>
          <w:rFonts w:ascii="Arial" w:hAnsi="Arial" w:cs="Arial"/>
          <w:lang w:val="sr-Cyrl-CS"/>
        </w:rPr>
        <w:t xml:space="preserve">У </w:t>
      </w:r>
      <w:r w:rsidR="00AD4600" w:rsidRPr="00737BB1">
        <w:rPr>
          <w:rFonts w:ascii="Arial" w:hAnsi="Arial" w:cs="Arial"/>
          <w:lang w:val="sr-Cyrl-CS"/>
        </w:rPr>
        <w:t>овом</w:t>
      </w:r>
      <w:r w:rsidR="00AD4600" w:rsidRPr="00737BB1">
        <w:rPr>
          <w:rFonts w:ascii="Arial" w:eastAsia="Arial" w:hAnsi="Arial" w:cs="Arial"/>
          <w:color w:val="000000"/>
          <w:lang w:val="sr-Cyrl-CS"/>
        </w:rPr>
        <w:t xml:space="preserve"> извештају је већ у ранијем делу текста указано</w:t>
      </w:r>
      <w:r w:rsidR="00AB05F6" w:rsidRPr="00737BB1">
        <w:rPr>
          <w:rFonts w:ascii="Arial" w:eastAsia="Arial" w:hAnsi="Arial" w:cs="Arial"/>
          <w:color w:val="000000"/>
          <w:lang w:val="sr-Cyrl-CS"/>
        </w:rPr>
        <w:t xml:space="preserve"> на број становника који је</w:t>
      </w:r>
      <w:r w:rsidR="00AB05F6" w:rsidRPr="00737BB1">
        <w:rPr>
          <w:rFonts w:ascii="Arial" w:hAnsi="Arial"/>
          <w:bCs/>
          <w:lang w:val="sr-Cyrl-CS"/>
        </w:rPr>
        <w:t xml:space="preserve"> изложен ризику од сиромаштва или социјалне искључености, као и да испод линије апсолутног сиромаштва живи око 486.166 становника.</w:t>
      </w:r>
      <w:r w:rsidR="00AB05F6" w:rsidRPr="00737BB1">
        <w:rPr>
          <w:rFonts w:ascii="Arial" w:hAnsi="Arial" w:cs="Arial"/>
          <w:lang w:val="sr-Cyrl-CS"/>
        </w:rPr>
        <w:t xml:space="preserve"> </w:t>
      </w:r>
      <w:r w:rsidR="00AB05F6" w:rsidRPr="00737BB1">
        <w:rPr>
          <w:rFonts w:ascii="Arial" w:hAnsi="Arial"/>
          <w:b/>
          <w:bCs/>
          <w:lang w:val="sr-Cyrl-CS"/>
        </w:rPr>
        <w:t>Сиромашни грађани</w:t>
      </w:r>
      <w:r w:rsidR="00AB05F6" w:rsidRPr="00737BB1">
        <w:rPr>
          <w:rFonts w:ascii="Arial" w:hAnsi="Arial"/>
          <w:bCs/>
          <w:lang w:val="sr-Cyrl-CS"/>
        </w:rPr>
        <w:t xml:space="preserve"> су једна од дискриминисаних група, али и поред тога број притужби поднетих </w:t>
      </w:r>
      <w:r w:rsidR="00467E5A" w:rsidRPr="00737BB1">
        <w:rPr>
          <w:rFonts w:ascii="Arial" w:hAnsi="Arial"/>
          <w:bCs/>
          <w:lang w:val="sr-Cyrl-CS"/>
        </w:rPr>
        <w:t xml:space="preserve">Поверенику </w:t>
      </w:r>
      <w:r w:rsidR="00AB05F6" w:rsidRPr="00737BB1">
        <w:rPr>
          <w:rFonts w:ascii="Arial" w:hAnsi="Arial"/>
          <w:bCs/>
          <w:lang w:val="sr-Cyrl-CS"/>
        </w:rPr>
        <w:t xml:space="preserve">по основу имовног стања је занемраљиво мали </w:t>
      </w:r>
      <w:r w:rsidR="00467E5A" w:rsidRPr="00737BB1">
        <w:rPr>
          <w:rFonts w:ascii="Arial" w:hAnsi="Arial"/>
          <w:bCs/>
          <w:lang w:val="sr-Cyrl-CS"/>
        </w:rPr>
        <w:t>(</w:t>
      </w:r>
      <w:r w:rsidR="00AB05F6" w:rsidRPr="00737BB1">
        <w:rPr>
          <w:rFonts w:ascii="Arial" w:hAnsi="Arial"/>
          <w:bCs/>
          <w:lang w:val="sr-Cyrl-CS"/>
        </w:rPr>
        <w:t>44</w:t>
      </w:r>
      <w:r w:rsidR="00467E5A" w:rsidRPr="00737BB1">
        <w:rPr>
          <w:rFonts w:ascii="Arial" w:hAnsi="Arial"/>
          <w:bCs/>
          <w:lang w:val="sr-Cyrl-CS"/>
        </w:rPr>
        <w:t>)</w:t>
      </w:r>
      <w:r w:rsidR="00AB05F6" w:rsidRPr="00737BB1">
        <w:rPr>
          <w:rFonts w:ascii="Arial" w:hAnsi="Arial"/>
          <w:bCs/>
          <w:lang w:val="sr-Cyrl-CS"/>
        </w:rPr>
        <w:t xml:space="preserve">. Пракса </w:t>
      </w:r>
      <w:r w:rsidR="00467E5A" w:rsidRPr="00737BB1">
        <w:rPr>
          <w:rFonts w:ascii="Arial" w:hAnsi="Arial"/>
          <w:bCs/>
          <w:lang w:val="sr-Cyrl-CS"/>
        </w:rPr>
        <w:t>ове године је</w:t>
      </w:r>
      <w:r w:rsidR="00AB05F6" w:rsidRPr="00737BB1">
        <w:rPr>
          <w:rFonts w:ascii="Arial" w:hAnsi="Arial"/>
          <w:bCs/>
          <w:lang w:val="sr-Cyrl-CS"/>
        </w:rPr>
        <w:t xml:space="preserve"> показ</w:t>
      </w:r>
      <w:r w:rsidR="00467E5A" w:rsidRPr="00737BB1">
        <w:rPr>
          <w:rFonts w:ascii="Arial" w:hAnsi="Arial"/>
          <w:bCs/>
          <w:lang w:val="sr-Cyrl-CS"/>
        </w:rPr>
        <w:t>ала</w:t>
      </w:r>
      <w:r w:rsidR="00AB05F6" w:rsidRPr="00737BB1">
        <w:rPr>
          <w:rFonts w:ascii="Arial" w:hAnsi="Arial"/>
          <w:bCs/>
          <w:lang w:val="sr-Cyrl-CS"/>
        </w:rPr>
        <w:t xml:space="preserve"> да притужбе углавном подносе физичка лица и то у области социјалне заштите као и у поступцима пред органима јавне власти, док се организације цивилног друштва као подносиоци појављују у незнатном броју. </w:t>
      </w:r>
      <w:r w:rsidR="00467E5A" w:rsidRPr="00737BB1">
        <w:rPr>
          <w:rFonts w:ascii="Arial" w:hAnsi="Arial"/>
          <w:bCs/>
          <w:lang w:val="sr-Cyrl-CS"/>
        </w:rPr>
        <w:t xml:space="preserve">Грађани су се најчешће обраћали </w:t>
      </w:r>
      <w:r w:rsidR="00AB05F6" w:rsidRPr="00737BB1">
        <w:rPr>
          <w:rFonts w:ascii="Arial" w:hAnsi="Arial"/>
          <w:bCs/>
          <w:lang w:val="sr-Cyrl-CS"/>
        </w:rPr>
        <w:t xml:space="preserve">Поверенику </w:t>
      </w:r>
      <w:r w:rsidR="00467E5A" w:rsidRPr="00737BB1">
        <w:rPr>
          <w:rFonts w:ascii="Arial" w:hAnsi="Arial"/>
          <w:bCs/>
          <w:lang w:val="sr-Cyrl-CS"/>
        </w:rPr>
        <w:t>поводом остваривања права</w:t>
      </w:r>
      <w:r w:rsidR="00AB05F6" w:rsidRPr="00737BB1">
        <w:rPr>
          <w:rFonts w:ascii="Arial" w:hAnsi="Arial"/>
          <w:bCs/>
          <w:lang w:val="sr-Cyrl-CS"/>
        </w:rPr>
        <w:t xml:space="preserve"> на једнократну помоћ</w:t>
      </w:r>
      <w:r w:rsidR="00467E5A" w:rsidRPr="00737BB1">
        <w:rPr>
          <w:rFonts w:ascii="Arial" w:hAnsi="Arial"/>
          <w:bCs/>
          <w:lang w:val="sr-Cyrl-CS"/>
        </w:rPr>
        <w:t>, социјална давања</w:t>
      </w:r>
      <w:r w:rsidR="00AB05F6" w:rsidRPr="00737BB1">
        <w:rPr>
          <w:rFonts w:ascii="Arial" w:hAnsi="Arial"/>
          <w:bCs/>
          <w:lang w:val="sr-Cyrl-CS"/>
        </w:rPr>
        <w:t xml:space="preserve"> или немогућност остваривања права на бесплатан ваучер за субвенционисани одмор </w:t>
      </w:r>
      <w:r w:rsidR="00DD248D" w:rsidRPr="00737BB1">
        <w:rPr>
          <w:rFonts w:ascii="Arial" w:hAnsi="Arial"/>
          <w:bCs/>
          <w:lang w:val="sr-Cyrl-CS"/>
        </w:rPr>
        <w:t xml:space="preserve">јер </w:t>
      </w:r>
      <w:r w:rsidR="00DD248D" w:rsidRPr="00737BB1">
        <w:rPr>
          <w:rFonts w:ascii="Arial" w:hAnsi="Arial"/>
          <w:bCs/>
          <w:lang w:val="sr-Cyrl-CS"/>
        </w:rPr>
        <w:lastRenderedPageBreak/>
        <w:t>не припадају категоријама које остварују то право</w:t>
      </w:r>
      <w:r w:rsidR="00AB05F6" w:rsidRPr="00737BB1">
        <w:rPr>
          <w:rFonts w:ascii="Arial" w:hAnsi="Arial"/>
          <w:bCs/>
          <w:lang w:val="sr-Cyrl-CS"/>
        </w:rPr>
        <w:t>.</w:t>
      </w:r>
      <w:r w:rsidR="00FA3825" w:rsidRPr="00737BB1">
        <w:rPr>
          <w:rFonts w:ascii="Arial" w:hAnsi="Arial"/>
          <w:bCs/>
          <w:lang w:val="sr-Cyrl-CS"/>
        </w:rPr>
        <w:t xml:space="preserve"> Рад на социјалном укључивању сиромашних захтева добру повезаност свих система заштите, почев од система социјалне до здравствене заштите, што је дошло до изражаја нарочито током епидемије. Примера ради,</w:t>
      </w:r>
      <w:r w:rsidR="00CD027F" w:rsidRPr="00737BB1">
        <w:rPr>
          <w:rFonts w:ascii="Arial" w:hAnsi="Arial"/>
          <w:bCs/>
          <w:lang w:val="sr-Cyrl-CS"/>
        </w:rPr>
        <w:t xml:space="preserve"> Повереник</w:t>
      </w:r>
      <w:r w:rsidR="00FA3825" w:rsidRPr="00737BB1">
        <w:rPr>
          <w:rFonts w:ascii="Arial" w:hAnsi="Arial"/>
          <w:bCs/>
          <w:lang w:val="sr-Cyrl-CS"/>
        </w:rPr>
        <w:t xml:space="preserve"> је </w:t>
      </w:r>
      <w:r w:rsidR="00CD027F" w:rsidRPr="00737BB1">
        <w:rPr>
          <w:rFonts w:ascii="Arial" w:eastAsia="Arial" w:hAnsi="Arial" w:cs="Arial"/>
          <w:color w:val="000000"/>
          <w:lang w:val="sr-Cyrl-CS"/>
        </w:rPr>
        <w:t xml:space="preserve">поднео </w:t>
      </w:r>
      <w:r w:rsidR="00CD027F" w:rsidRPr="00737BB1">
        <w:rPr>
          <w:rFonts w:ascii="Arial" w:eastAsia="Arial" w:hAnsi="Arial" w:cs="Arial"/>
          <w:i/>
          <w:color w:val="000000"/>
          <w:lang w:val="sr-Cyrl-CS"/>
        </w:rPr>
        <w:t>Иницијатив</w:t>
      </w:r>
      <w:r w:rsidR="00FA3825" w:rsidRPr="00737BB1">
        <w:rPr>
          <w:rFonts w:ascii="Arial" w:eastAsia="Arial" w:hAnsi="Arial" w:cs="Arial"/>
          <w:i/>
          <w:color w:val="000000"/>
          <w:lang w:val="sr-Cyrl-CS"/>
        </w:rPr>
        <w:t>у</w:t>
      </w:r>
      <w:r w:rsidR="00CD027F" w:rsidRPr="00737BB1">
        <w:rPr>
          <w:rFonts w:ascii="Arial" w:eastAsia="Arial" w:hAnsi="Arial" w:cs="Arial"/>
          <w:i/>
          <w:color w:val="000000"/>
          <w:lang w:val="sr-Cyrl-CS"/>
        </w:rPr>
        <w:t xml:space="preserve"> за измену Уредбе о условима и начину доделе и коришћењ</w:t>
      </w:r>
      <w:r w:rsidR="00F11345">
        <w:rPr>
          <w:rFonts w:ascii="Arial" w:eastAsia="Arial" w:hAnsi="Arial" w:cs="Arial"/>
          <w:i/>
          <w:color w:val="000000"/>
          <w:lang w:val="sr-Cyrl-CS"/>
        </w:rPr>
        <w:t>а</w:t>
      </w:r>
      <w:r w:rsidR="00CD027F" w:rsidRPr="00737BB1">
        <w:rPr>
          <w:rFonts w:ascii="Arial" w:eastAsia="Arial" w:hAnsi="Arial" w:cs="Arial"/>
          <w:i/>
          <w:color w:val="000000"/>
          <w:lang w:val="sr-Cyrl-CS"/>
        </w:rPr>
        <w:t xml:space="preserve"> средстава за подстицање унапређења туристичког промета домаћих туриста на територији Републике Србије</w:t>
      </w:r>
      <w:r w:rsidR="00CD027F" w:rsidRPr="00737BB1">
        <w:rPr>
          <w:rFonts w:ascii="Arial" w:eastAsia="Arial" w:hAnsi="Arial" w:cs="Arial"/>
          <w:color w:val="000000"/>
          <w:lang w:val="sr-Cyrl-CS"/>
        </w:rPr>
        <w:t xml:space="preserve"> Министарству трговине, туризма и телекомуникација, у којој је</w:t>
      </w:r>
      <w:r w:rsidR="000550B8" w:rsidRPr="00737BB1">
        <w:rPr>
          <w:rFonts w:ascii="Arial" w:eastAsia="ヒラギノ角ゴ Pro W3" w:hAnsi="Arial" w:cs="Arial"/>
          <w:color w:val="000000"/>
          <w:lang w:val="sr-Cyrl-CS" w:eastAsia="sr-Cyrl-CS"/>
        </w:rPr>
        <w:t xml:space="preserve"> </w:t>
      </w:r>
      <w:r w:rsidR="00206375" w:rsidRPr="00737BB1">
        <w:rPr>
          <w:rFonts w:ascii="Arial" w:eastAsia="ヒラギノ角ゴ Pro W3" w:hAnsi="Arial" w:cs="Arial"/>
          <w:color w:val="000000"/>
          <w:lang w:val="sr-Cyrl-CS" w:eastAsia="sr-Cyrl-CS"/>
        </w:rPr>
        <w:t>предложено да се прошири круг лица која остварују право на ваучер тако да обухвати</w:t>
      </w:r>
      <w:r w:rsidR="000550B8" w:rsidRPr="00737BB1">
        <w:rPr>
          <w:rFonts w:ascii="Arial" w:eastAsia="ヒラギノ角ゴ Pro W3" w:hAnsi="Arial" w:cs="Arial"/>
          <w:color w:val="000000"/>
          <w:lang w:val="sr-Cyrl-CS" w:eastAsia="sr-Cyrl-CS"/>
        </w:rPr>
        <w:t xml:space="preserve"> </w:t>
      </w:r>
      <w:r w:rsidR="000550B8" w:rsidRPr="00737BB1">
        <w:rPr>
          <w:rFonts w:ascii="Arial" w:eastAsia="Arial" w:hAnsi="Arial" w:cs="Arial"/>
          <w:color w:val="000000"/>
          <w:lang w:val="sr-Cyrl-CS"/>
        </w:rPr>
        <w:t xml:space="preserve">лица старија од 65 година живота, којa нису корисници пензије </w:t>
      </w:r>
      <w:r w:rsidR="00206375" w:rsidRPr="00737BB1">
        <w:rPr>
          <w:rFonts w:ascii="Arial" w:eastAsia="Arial" w:hAnsi="Arial" w:cs="Arial"/>
          <w:color w:val="000000"/>
          <w:lang w:val="sr-Cyrl-CS"/>
        </w:rPr>
        <w:t xml:space="preserve">а не спадају у друге категорије лица која остварују </w:t>
      </w:r>
      <w:r w:rsidR="00F32341" w:rsidRPr="00737BB1">
        <w:rPr>
          <w:rFonts w:ascii="Arial" w:eastAsia="Arial" w:hAnsi="Arial" w:cs="Arial"/>
          <w:color w:val="000000"/>
          <w:lang w:val="sr-Cyrl-CS"/>
        </w:rPr>
        <w:t xml:space="preserve">ово </w:t>
      </w:r>
      <w:r w:rsidR="00206375" w:rsidRPr="00737BB1">
        <w:rPr>
          <w:rFonts w:ascii="Arial" w:eastAsia="Arial" w:hAnsi="Arial" w:cs="Arial"/>
          <w:color w:val="000000"/>
          <w:lang w:val="sr-Cyrl-CS"/>
        </w:rPr>
        <w:t>право</w:t>
      </w:r>
      <w:r w:rsidR="000550B8" w:rsidRPr="00737BB1">
        <w:rPr>
          <w:rFonts w:ascii="Arial" w:eastAsia="Arial" w:hAnsi="Arial" w:cs="Arial"/>
          <w:color w:val="000000"/>
          <w:lang w:val="sr-Cyrl-CS"/>
        </w:rPr>
        <w:t>.</w:t>
      </w:r>
      <w:r w:rsidR="00A36F90" w:rsidRPr="00737BB1">
        <w:rPr>
          <w:rFonts w:ascii="Arial" w:eastAsia="Arial" w:hAnsi="Arial" w:cs="Arial"/>
          <w:color w:val="000000"/>
          <w:lang w:val="sr-Cyrl-CS"/>
        </w:rPr>
        <w:t xml:space="preserve"> Министарство је одговорило да, у тренутним околностима и </w:t>
      </w:r>
      <w:r w:rsidR="00FA3825" w:rsidRPr="00737BB1">
        <w:rPr>
          <w:rFonts w:ascii="Arial" w:eastAsia="Arial" w:hAnsi="Arial" w:cs="Arial"/>
          <w:color w:val="000000"/>
          <w:lang w:val="sr-Cyrl-CS"/>
        </w:rPr>
        <w:t>већ опредељеним</w:t>
      </w:r>
      <w:r w:rsidR="00A36F90" w:rsidRPr="00737BB1">
        <w:rPr>
          <w:rFonts w:ascii="Arial" w:eastAsia="Arial" w:hAnsi="Arial" w:cs="Arial"/>
          <w:color w:val="000000"/>
          <w:lang w:val="sr-Cyrl-CS"/>
        </w:rPr>
        <w:t xml:space="preserve"> буџетски</w:t>
      </w:r>
      <w:r w:rsidR="00FA3825" w:rsidRPr="00737BB1">
        <w:rPr>
          <w:rFonts w:ascii="Arial" w:eastAsia="Arial" w:hAnsi="Arial" w:cs="Arial"/>
          <w:color w:val="000000"/>
          <w:lang w:val="sr-Cyrl-CS"/>
        </w:rPr>
        <w:t>м средст</w:t>
      </w:r>
      <w:r w:rsidR="00A36F90" w:rsidRPr="00737BB1">
        <w:rPr>
          <w:rFonts w:ascii="Arial" w:eastAsia="Arial" w:hAnsi="Arial" w:cs="Arial"/>
          <w:color w:val="000000"/>
          <w:lang w:val="sr-Cyrl-CS"/>
        </w:rPr>
        <w:t>в</w:t>
      </w:r>
      <w:r w:rsidR="00FA3825" w:rsidRPr="00737BB1">
        <w:rPr>
          <w:rFonts w:ascii="Arial" w:eastAsia="Arial" w:hAnsi="Arial" w:cs="Arial"/>
          <w:color w:val="000000"/>
          <w:lang w:val="sr-Cyrl-CS"/>
        </w:rPr>
        <w:t>има</w:t>
      </w:r>
      <w:r w:rsidR="00A36F90" w:rsidRPr="00737BB1">
        <w:rPr>
          <w:rFonts w:ascii="Arial" w:eastAsia="Arial" w:hAnsi="Arial" w:cs="Arial"/>
          <w:color w:val="000000"/>
          <w:lang w:val="sr-Cyrl-CS"/>
        </w:rPr>
        <w:t xml:space="preserve"> за те намене, не постоји могућност увођења нових категорија корисника овог права.</w:t>
      </w:r>
    </w:p>
    <w:p w:rsidR="00061740" w:rsidRPr="00737BB1" w:rsidRDefault="00061740" w:rsidP="00765767">
      <w:pPr>
        <w:ind w:right="26"/>
        <w:jc w:val="both"/>
        <w:rPr>
          <w:rFonts w:ascii="Arial" w:hAnsi="Arial" w:cs="Arial"/>
          <w:lang w:val="sr-Cyrl-CS"/>
        </w:rPr>
      </w:pPr>
      <w:r w:rsidRPr="00737BB1">
        <w:rPr>
          <w:rFonts w:ascii="Arial" w:eastAsia="Arial" w:hAnsi="Arial" w:cs="Arial"/>
          <w:color w:val="000000"/>
          <w:lang w:val="sr-Cyrl-CS"/>
        </w:rPr>
        <w:t xml:space="preserve">Имајући у виду актуелну ситуацију изазвану </w:t>
      </w:r>
      <w:r w:rsidR="008B7756" w:rsidRPr="00737BB1">
        <w:rPr>
          <w:rFonts w:ascii="Arial" w:eastAsia="Arial" w:hAnsi="Arial" w:cs="Arial"/>
          <w:color w:val="000000"/>
          <w:lang w:val="sr-Cyrl-CS"/>
        </w:rPr>
        <w:t>новим корона</w:t>
      </w:r>
      <w:r w:rsidRPr="00737BB1">
        <w:rPr>
          <w:rFonts w:ascii="Arial" w:eastAsia="Arial" w:hAnsi="Arial" w:cs="Arial"/>
          <w:color w:val="000000"/>
          <w:lang w:val="sr-Cyrl-CS"/>
        </w:rPr>
        <w:t>вирусом, више организација цивилног друштва</w:t>
      </w:r>
      <w:r w:rsidRPr="00737BB1">
        <w:rPr>
          <w:rFonts w:ascii="Arial" w:eastAsia="Arial" w:hAnsi="Arial" w:cs="Arial"/>
          <w:color w:val="000000"/>
          <w:vertAlign w:val="superscript"/>
          <w:lang w:val="sr-Cyrl-CS"/>
        </w:rPr>
        <w:footnoteReference w:id="132"/>
      </w:r>
      <w:r w:rsidRPr="00737BB1">
        <w:rPr>
          <w:rFonts w:ascii="Arial" w:eastAsia="Arial" w:hAnsi="Arial" w:cs="Arial"/>
          <w:color w:val="000000"/>
          <w:lang w:val="sr-Cyrl-CS"/>
        </w:rPr>
        <w:t xml:space="preserve"> је указало на положај у ком</w:t>
      </w:r>
      <w:r w:rsidR="00B46D4E" w:rsidRPr="00737BB1">
        <w:rPr>
          <w:rFonts w:ascii="Arial" w:eastAsia="Arial" w:hAnsi="Arial" w:cs="Arial"/>
          <w:color w:val="000000"/>
          <w:lang w:val="sr-Cyrl-CS"/>
        </w:rPr>
        <w:t>е</w:t>
      </w:r>
      <w:r w:rsidRPr="00737BB1">
        <w:rPr>
          <w:rFonts w:ascii="Arial" w:eastAsia="Arial" w:hAnsi="Arial" w:cs="Arial"/>
          <w:color w:val="000000"/>
          <w:lang w:val="sr-Cyrl-CS"/>
        </w:rPr>
        <w:t xml:space="preserve"> се </w:t>
      </w:r>
      <w:r w:rsidR="00B46D4E" w:rsidRPr="00737BB1">
        <w:rPr>
          <w:rFonts w:ascii="Arial" w:eastAsia="Arial" w:hAnsi="Arial" w:cs="Arial"/>
          <w:color w:val="000000"/>
          <w:lang w:val="sr-Cyrl-CS"/>
        </w:rPr>
        <w:t xml:space="preserve">налазе </w:t>
      </w:r>
      <w:r w:rsidRPr="00737BB1">
        <w:rPr>
          <w:rFonts w:ascii="Arial" w:eastAsia="Arial" w:hAnsi="Arial" w:cs="Arial"/>
          <w:color w:val="000000"/>
          <w:lang w:val="sr-Cyrl-CS"/>
        </w:rPr>
        <w:t xml:space="preserve">бескућници у Београду у време пандемије, те потребу да им се хитно пружи заштита јер поред искључености и одбачености из заједнице са којим се бескућници суочавају и у редовним околностима, пандемија додатно отежава њихов положај, па су недостатак крова над главом, лоши хигијенски услови у којима живе, недостатак хране и одеће </w:t>
      </w:r>
      <w:r w:rsidR="00970DB1" w:rsidRPr="00737BB1">
        <w:rPr>
          <w:rFonts w:ascii="Arial" w:eastAsia="Arial" w:hAnsi="Arial" w:cs="Arial"/>
          <w:color w:val="000000"/>
          <w:lang w:val="sr-Cyrl-CS"/>
        </w:rPr>
        <w:t xml:space="preserve">и сл. </w:t>
      </w:r>
      <w:r w:rsidRPr="00737BB1">
        <w:rPr>
          <w:rFonts w:ascii="Arial" w:eastAsia="Arial" w:hAnsi="Arial" w:cs="Arial"/>
          <w:color w:val="000000"/>
          <w:lang w:val="sr-Cyrl-CS"/>
        </w:rPr>
        <w:t>у светлу ризика од заразе још опаснији. Према доступним подацима, Прихватилиште за одрасла и стара лица од 15. марта до 16. новембра није прихватало упуте центара за социјални рад у Београду којима се бескућници упућују на смештај у ову установу, а</w:t>
      </w:r>
      <w:r w:rsidRPr="00737BB1">
        <w:rPr>
          <w:rFonts w:ascii="Arial" w:eastAsia="Arial" w:hAnsi="Arial" w:cs="Arial"/>
          <w:color w:val="050505"/>
          <w:sz w:val="23"/>
          <w:szCs w:val="23"/>
          <w:lang w:val="sr-Cyrl-CS"/>
        </w:rPr>
        <w:t xml:space="preserve"> </w:t>
      </w:r>
      <w:r w:rsidRPr="00737BB1">
        <w:rPr>
          <w:rFonts w:ascii="Arial" w:eastAsia="Arial" w:hAnsi="Arial" w:cs="Arial"/>
          <w:color w:val="050505"/>
          <w:lang w:val="sr-Cyrl-CS"/>
        </w:rPr>
        <w:t xml:space="preserve">изолациони блок са девет кревета је формиран тек након </w:t>
      </w:r>
      <w:hyperlink r:id="rId154">
        <w:r w:rsidRPr="00737BB1">
          <w:rPr>
            <w:rFonts w:ascii="Arial" w:eastAsia="Arial" w:hAnsi="Arial" w:cs="Arial"/>
            <w:lang w:val="sr-Cyrl-CS"/>
          </w:rPr>
          <w:t>интервенције</w:t>
        </w:r>
      </w:hyperlink>
      <w:r w:rsidRPr="00737BB1">
        <w:rPr>
          <w:rFonts w:ascii="Arial" w:eastAsia="Arial" w:hAnsi="Arial" w:cs="Arial"/>
          <w:lang w:val="sr-Cyrl-CS"/>
        </w:rPr>
        <w:t xml:space="preserve">. Криза изазвана епидемијом Ковид-19 </w:t>
      </w:r>
      <w:r w:rsidR="008E5A70" w:rsidRPr="00737BB1">
        <w:rPr>
          <w:rFonts w:ascii="Arial" w:eastAsia="Arial" w:hAnsi="Arial" w:cs="Arial"/>
          <w:lang w:val="sr-Cyrl-CS"/>
        </w:rPr>
        <w:t>додатно је расветлила</w:t>
      </w:r>
      <w:r w:rsidRPr="00737BB1">
        <w:rPr>
          <w:rFonts w:ascii="Arial" w:eastAsia="Arial" w:hAnsi="Arial" w:cs="Arial"/>
          <w:lang w:val="sr-Cyrl-CS"/>
        </w:rPr>
        <w:t xml:space="preserve"> </w:t>
      </w:r>
      <w:r w:rsidRPr="00737BB1">
        <w:rPr>
          <w:rFonts w:ascii="Arial" w:eastAsia="Arial" w:hAnsi="Arial" w:cs="Arial"/>
          <w:color w:val="050505"/>
          <w:lang w:val="sr-Cyrl-CS"/>
        </w:rPr>
        <w:t xml:space="preserve">потребу за проналажењем системских решења за недовољне капацитете за смештај бескућника и за несметани пријем свих којима од тога зависи егзистенција </w:t>
      </w:r>
      <w:r w:rsidR="008E5A70" w:rsidRPr="00737BB1">
        <w:rPr>
          <w:rFonts w:ascii="Arial" w:eastAsia="Arial" w:hAnsi="Arial" w:cs="Arial"/>
          <w:color w:val="050505"/>
          <w:lang w:val="sr-Cyrl-CS"/>
        </w:rPr>
        <w:t>и</w:t>
      </w:r>
      <w:r w:rsidRPr="00737BB1">
        <w:rPr>
          <w:rFonts w:ascii="Arial" w:eastAsia="Arial" w:hAnsi="Arial" w:cs="Arial"/>
          <w:color w:val="050505"/>
          <w:lang w:val="sr-Cyrl-CS"/>
        </w:rPr>
        <w:t xml:space="preserve"> указала на значај солидарности нарочито у кризним ситуацијама. Како је већ у одељку посвећеном остваривању равноправности током епидемије наведено, Повереник је препоруком мера указивао на положај и ове категорије суграђана, као и на положај свих правно невидљивих лица, </w:t>
      </w:r>
      <w:r w:rsidR="008E5A70" w:rsidRPr="00737BB1">
        <w:rPr>
          <w:rFonts w:ascii="Arial" w:eastAsia="Arial" w:hAnsi="Arial" w:cs="Arial"/>
          <w:color w:val="050505"/>
          <w:lang w:val="sr-Cyrl-CS"/>
        </w:rPr>
        <w:t>као и</w:t>
      </w:r>
      <w:r w:rsidRPr="00737BB1">
        <w:rPr>
          <w:rFonts w:ascii="Arial" w:eastAsia="Arial" w:hAnsi="Arial" w:cs="Arial"/>
          <w:color w:val="050505"/>
          <w:lang w:val="sr-Cyrl-CS"/>
        </w:rPr>
        <w:t xml:space="preserve"> на потребу обезбеђивања услова за </w:t>
      </w:r>
      <w:r w:rsidRPr="00737BB1">
        <w:rPr>
          <w:rFonts w:ascii="Arial" w:hAnsi="Arial" w:cs="Arial"/>
          <w:lang w:val="sr-Cyrl-CS"/>
        </w:rPr>
        <w:t xml:space="preserve">пружање </w:t>
      </w:r>
      <w:r w:rsidR="008E5A70" w:rsidRPr="00737BB1">
        <w:rPr>
          <w:rFonts w:ascii="Arial" w:hAnsi="Arial" w:cs="Arial"/>
          <w:lang w:val="sr-Cyrl-CS"/>
        </w:rPr>
        <w:t>неопходне</w:t>
      </w:r>
      <w:r w:rsidRPr="00737BB1">
        <w:rPr>
          <w:rFonts w:ascii="Arial" w:hAnsi="Arial" w:cs="Arial"/>
          <w:lang w:val="sr-Cyrl-CS"/>
        </w:rPr>
        <w:t xml:space="preserve"> помоћи овим лицима.</w:t>
      </w:r>
    </w:p>
    <w:p w:rsidR="00765054" w:rsidRDefault="00AB1C69" w:rsidP="00765767">
      <w:pPr>
        <w:ind w:right="26"/>
        <w:jc w:val="both"/>
        <w:rPr>
          <w:rFonts w:ascii="Arial" w:hAnsi="Arial" w:cs="Arial"/>
          <w:lang w:val="sr-Cyrl-CS"/>
        </w:rPr>
      </w:pPr>
      <w:r w:rsidRPr="00737BB1">
        <w:rPr>
          <w:rFonts w:ascii="Arial" w:hAnsi="Arial" w:cs="Arial"/>
          <w:lang w:val="sr-Cyrl-CS"/>
        </w:rPr>
        <w:t>Последњих</w:t>
      </w:r>
      <w:r w:rsidRPr="00737BB1">
        <w:rPr>
          <w:rFonts w:ascii="Arial" w:hAnsi="Arial"/>
          <w:lang w:val="sr-Cyrl-CS"/>
        </w:rPr>
        <w:t xml:space="preserve"> година све </w:t>
      </w:r>
      <w:r w:rsidR="008E5A70" w:rsidRPr="00737BB1">
        <w:rPr>
          <w:rFonts w:ascii="Arial" w:hAnsi="Arial"/>
          <w:lang w:val="sr-Cyrl-CS"/>
        </w:rPr>
        <w:t xml:space="preserve">је </w:t>
      </w:r>
      <w:r w:rsidRPr="00737BB1">
        <w:rPr>
          <w:rFonts w:ascii="Arial" w:hAnsi="Arial"/>
          <w:lang w:val="sr-Cyrl-CS"/>
        </w:rPr>
        <w:t xml:space="preserve">чешће обраћање појединаца, али и синдикалних организација, због положаја организације или остваривања права њихових чланова због дискриминације на основу </w:t>
      </w:r>
      <w:r w:rsidRPr="00737BB1">
        <w:rPr>
          <w:rFonts w:ascii="Arial" w:hAnsi="Arial"/>
          <w:b/>
          <w:lang w:val="sr-Cyrl-CS"/>
        </w:rPr>
        <w:t>чланства у политичким, синдикалним и другим организацијама</w:t>
      </w:r>
      <w:r w:rsidRPr="00737BB1">
        <w:rPr>
          <w:rFonts w:ascii="Arial" w:hAnsi="Arial"/>
          <w:lang w:val="sr-Cyrl-CS"/>
        </w:rPr>
        <w:t>, најчешће у области рада и запошљавања као области у којој се подноси највећи број притужби.</w:t>
      </w:r>
      <w:r w:rsidRPr="00737BB1">
        <w:rPr>
          <w:rFonts w:ascii="Arial" w:hAnsi="Arial" w:cs="Arial"/>
          <w:lang w:val="sr-Cyrl-CS"/>
        </w:rPr>
        <w:t xml:space="preserve"> </w:t>
      </w:r>
      <w:r w:rsidR="00765054" w:rsidRPr="00737BB1">
        <w:rPr>
          <w:rFonts w:ascii="Arial" w:hAnsi="Arial" w:cs="Arial"/>
          <w:lang w:val="sr-Cyrl-CS"/>
        </w:rPr>
        <w:t>Према пракси Повереника, код притужби по овом основу подносиоци су наводили да „нису у чланству политичких странака“, за које сматрају да имају утицај на одлуке приликом запошљавања, посебно у органима јавне власти</w:t>
      </w:r>
      <w:r w:rsidR="00BD5549" w:rsidRPr="00737BB1">
        <w:rPr>
          <w:rFonts w:ascii="Arial" w:hAnsi="Arial" w:cs="Arial"/>
          <w:lang w:val="sr-Cyrl-CS"/>
        </w:rPr>
        <w:t>, али и давање предности од стране послодаваца само одређеним организацијама синдиката, како често наводе „по вољи предузећа“</w:t>
      </w:r>
      <w:r w:rsidR="00765054" w:rsidRPr="00737BB1">
        <w:rPr>
          <w:rFonts w:ascii="Arial" w:hAnsi="Arial" w:cs="Arial"/>
          <w:lang w:val="sr-Cyrl-CS"/>
        </w:rPr>
        <w:t xml:space="preserve">. </w:t>
      </w:r>
    </w:p>
    <w:p w:rsidR="00F11345" w:rsidRPr="00737BB1" w:rsidRDefault="00F11345" w:rsidP="00765767">
      <w:pPr>
        <w:ind w:right="26"/>
        <w:jc w:val="both"/>
        <w:rPr>
          <w:rFonts w:ascii="Arial" w:hAnsi="Arial" w:cs="Arial"/>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984757" w:rsidRPr="00737BB1" w:rsidTr="00F11345">
        <w:trPr>
          <w:trHeight w:val="5292"/>
        </w:trPr>
        <w:tc>
          <w:tcPr>
            <w:tcW w:w="9134" w:type="dxa"/>
            <w:shd w:val="clear" w:color="auto" w:fill="FABF8F" w:themeFill="accent6" w:themeFillTint="99"/>
          </w:tcPr>
          <w:p w:rsidR="00765767" w:rsidRPr="00F11345" w:rsidRDefault="00765767" w:rsidP="00F11345">
            <w:pPr>
              <w:pStyle w:val="NoSpacing"/>
              <w:rPr>
                <w:sz w:val="8"/>
                <w:lang w:val="sr-Cyrl-CS"/>
              </w:rPr>
            </w:pPr>
          </w:p>
          <w:p w:rsidR="00984757" w:rsidRPr="00737BB1" w:rsidRDefault="00984757" w:rsidP="0089149C">
            <w:pPr>
              <w:jc w:val="both"/>
              <w:rPr>
                <w:rFonts w:ascii="Arial" w:hAnsi="Arial" w:cs="Arial"/>
                <w:lang w:val="sr-Cyrl-CS"/>
              </w:rPr>
            </w:pPr>
            <w:r w:rsidRPr="00737BB1">
              <w:rPr>
                <w:rFonts w:ascii="Arial" w:hAnsi="Arial" w:cs="Arial"/>
                <w:lang w:val="sr-Cyrl-CS"/>
              </w:rPr>
              <w:t xml:space="preserve">Повереник је донео мишљење на основу притужбе синдиката против в.д. директорке завода због </w:t>
            </w:r>
            <w:r w:rsidRPr="00737BB1">
              <w:rPr>
                <w:rFonts w:ascii="Arial" w:hAnsi="Arial" w:cs="Arial"/>
                <w:b/>
                <w:i/>
                <w:lang w:val="sr-Cyrl-CS"/>
              </w:rPr>
              <w:t xml:space="preserve">онемогућавања да </w:t>
            </w:r>
            <w:r w:rsidR="00584C4E" w:rsidRPr="00737BB1">
              <w:rPr>
                <w:rFonts w:ascii="Arial" w:hAnsi="Arial" w:cs="Arial"/>
                <w:b/>
                <w:i/>
                <w:lang w:val="sr-Cyrl-CS"/>
              </w:rPr>
              <w:t xml:space="preserve">синдиката </w:t>
            </w:r>
            <w:r w:rsidRPr="00737BB1">
              <w:rPr>
                <w:rFonts w:ascii="Arial" w:hAnsi="Arial" w:cs="Arial"/>
                <w:b/>
                <w:i/>
                <w:lang w:val="sr-Cyrl-CS"/>
              </w:rPr>
              <w:t>учествује у преговорима за закључивање колективног уговора код послодавца</w:t>
            </w:r>
            <w:r w:rsidRPr="00737BB1">
              <w:rPr>
                <w:rFonts w:ascii="Arial" w:hAnsi="Arial" w:cs="Arial"/>
                <w:lang w:val="sr-Cyrl-CS"/>
              </w:rPr>
              <w:t xml:space="preserve"> и поред чињенице </w:t>
            </w:r>
            <w:r w:rsidR="00584C4E" w:rsidRPr="00737BB1">
              <w:rPr>
                <w:rFonts w:ascii="Arial" w:hAnsi="Arial" w:cs="Arial"/>
                <w:lang w:val="sr-Cyrl-CS"/>
              </w:rPr>
              <w:t>утврђене</w:t>
            </w:r>
            <w:r w:rsidRPr="00737BB1">
              <w:rPr>
                <w:rFonts w:ascii="Arial" w:hAnsi="Arial" w:cs="Arial"/>
                <w:lang w:val="sr-Cyrl-CS"/>
              </w:rPr>
              <w:t xml:space="preserve"> ре</w:t>
            </w:r>
            <w:r w:rsidR="00481259" w:rsidRPr="00737BB1">
              <w:rPr>
                <w:rFonts w:ascii="Arial" w:hAnsi="Arial" w:cs="Arial"/>
                <w:lang w:val="sr-Cyrl-CS"/>
              </w:rPr>
              <w:t>презентативност</w:t>
            </w:r>
            <w:r w:rsidR="00584C4E" w:rsidRPr="00737BB1">
              <w:rPr>
                <w:rFonts w:ascii="Arial" w:hAnsi="Arial" w:cs="Arial"/>
                <w:lang w:val="sr-Cyrl-CS"/>
              </w:rPr>
              <w:t>и</w:t>
            </w:r>
            <w:r w:rsidR="00481259" w:rsidRPr="00737BB1">
              <w:rPr>
                <w:rFonts w:ascii="Arial" w:hAnsi="Arial" w:cs="Arial"/>
                <w:lang w:val="sr-Cyrl-CS"/>
              </w:rPr>
              <w:t xml:space="preserve"> код послодавца</w:t>
            </w:r>
            <w:r w:rsidRPr="00737BB1">
              <w:rPr>
                <w:rFonts w:ascii="Arial" w:hAnsi="Arial" w:cs="Arial"/>
                <w:lang w:val="sr-Cyrl-CS"/>
              </w:rPr>
              <w:t>.</w:t>
            </w:r>
          </w:p>
          <w:p w:rsidR="00481259" w:rsidRPr="00737BB1" w:rsidRDefault="00765767" w:rsidP="0089149C">
            <w:pPr>
              <w:jc w:val="both"/>
              <w:rPr>
                <w:rFonts w:ascii="Arial" w:hAnsi="Arial" w:cs="Arial"/>
                <w:lang w:val="sr-Cyrl-CS"/>
              </w:rPr>
            </w:pPr>
            <w:r w:rsidRPr="00737BB1">
              <w:rPr>
                <w:rFonts w:ascii="Arial" w:hAnsi="Arial" w:cs="Arial"/>
                <w:noProof/>
              </w:rPr>
              <w:drawing>
                <wp:anchor distT="0" distB="0" distL="114300" distR="114300" simplePos="0" relativeHeight="251688448" behindDoc="0" locked="0" layoutInCell="1" allowOverlap="1">
                  <wp:simplePos x="0" y="0"/>
                  <wp:positionH relativeFrom="column">
                    <wp:posOffset>52070</wp:posOffset>
                  </wp:positionH>
                  <wp:positionV relativeFrom="paragraph">
                    <wp:posOffset>-821690</wp:posOffset>
                  </wp:positionV>
                  <wp:extent cx="297180" cy="541655"/>
                  <wp:effectExtent l="19050" t="0" r="7620" b="0"/>
                  <wp:wrapSquare wrapText="bothSides"/>
                  <wp:docPr id="85" name="Picture 739"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Description: blue-exclamation-point-1 | Department of Italian | Georgetown University"/>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97180" cy="541655"/>
                          </a:xfrm>
                          <a:prstGeom prst="rect">
                            <a:avLst/>
                          </a:prstGeom>
                          <a:noFill/>
                          <a:ln w="9525">
                            <a:noFill/>
                            <a:miter lim="800000"/>
                            <a:headEnd/>
                            <a:tailEnd/>
                          </a:ln>
                        </pic:spPr>
                      </pic:pic>
                    </a:graphicData>
                  </a:graphic>
                </wp:anchor>
              </w:drawing>
            </w:r>
            <w:r w:rsidR="00481259" w:rsidRPr="00737BB1">
              <w:rPr>
                <w:rFonts w:ascii="Arial" w:hAnsi="Arial" w:cs="Arial"/>
                <w:lang w:val="sr-Cyrl-CS"/>
              </w:rPr>
              <w:t xml:space="preserve">Имајући у виду да Закон о раду као акт више правне снаге препознаје репрезентативне синдикате код послодавца као обавезне учеснике преговора за закључивање колективног уговора код послодавца, Повереник је дао мишљење да су онемогућавањем </w:t>
            </w:r>
            <w:r w:rsidR="003C6441" w:rsidRPr="00737BB1">
              <w:rPr>
                <w:rFonts w:ascii="Arial" w:hAnsi="Arial" w:cs="Arial"/>
                <w:lang w:val="sr-Cyrl-CS"/>
              </w:rPr>
              <w:t>овог синдиката</w:t>
            </w:r>
            <w:r w:rsidR="00481259" w:rsidRPr="00737BB1">
              <w:rPr>
                <w:rFonts w:ascii="Arial" w:hAnsi="Arial" w:cs="Arial"/>
                <w:lang w:val="sr-Cyrl-CS"/>
              </w:rPr>
              <w:t xml:space="preserve"> да учествује у закључивању колективног уговора код послодавца повређене одредбе Закона о забрани дискриминације, због чега је препоручено отклањањ</w:t>
            </w:r>
            <w:r w:rsidR="003C6441" w:rsidRPr="00737BB1">
              <w:rPr>
                <w:rFonts w:ascii="Arial" w:hAnsi="Arial" w:cs="Arial"/>
                <w:lang w:val="sr-Cyrl-CS"/>
              </w:rPr>
              <w:t>е</w:t>
            </w:r>
            <w:r w:rsidR="00481259" w:rsidRPr="00737BB1">
              <w:rPr>
                <w:rFonts w:ascii="Arial" w:hAnsi="Arial" w:cs="Arial"/>
                <w:lang w:val="sr-Cyrl-CS"/>
              </w:rPr>
              <w:t xml:space="preserve"> последица дискриминаторног поступања према члановима </w:t>
            </w:r>
            <w:r w:rsidR="002E5732" w:rsidRPr="00737BB1">
              <w:rPr>
                <w:rFonts w:ascii="Arial" w:hAnsi="Arial" w:cs="Arial"/>
                <w:lang w:val="sr-Cyrl-CS"/>
              </w:rPr>
              <w:t xml:space="preserve">овог </w:t>
            </w:r>
            <w:r w:rsidR="00481259" w:rsidRPr="00737BB1">
              <w:rPr>
                <w:rFonts w:ascii="Arial" w:hAnsi="Arial" w:cs="Arial"/>
                <w:lang w:val="sr-Cyrl-CS"/>
              </w:rPr>
              <w:t>синдиката</w:t>
            </w:r>
            <w:r w:rsidR="002E5732" w:rsidRPr="00737BB1">
              <w:rPr>
                <w:rFonts w:ascii="Arial" w:hAnsi="Arial" w:cs="Arial"/>
                <w:lang w:val="sr-Cyrl-CS"/>
              </w:rPr>
              <w:t>.</w:t>
            </w:r>
            <w:r w:rsidR="00481259" w:rsidRPr="00737BB1">
              <w:rPr>
                <w:rFonts w:ascii="Arial" w:hAnsi="Arial" w:cs="Arial"/>
                <w:lang w:val="sr-Cyrl-CS"/>
              </w:rPr>
              <w:t xml:space="preserve"> </w:t>
            </w:r>
          </w:p>
          <w:p w:rsidR="007B0DD0" w:rsidRPr="00737BB1" w:rsidRDefault="007B0DD0" w:rsidP="0089149C">
            <w:pPr>
              <w:jc w:val="both"/>
              <w:rPr>
                <w:rFonts w:ascii="Arial" w:hAnsi="Arial" w:cs="Arial"/>
                <w:lang w:val="sr-Cyrl-CS"/>
              </w:rPr>
            </w:pPr>
            <w:r w:rsidRPr="00737BB1">
              <w:rPr>
                <w:rFonts w:ascii="Arial" w:hAnsi="Arial" w:cs="Arial"/>
                <w:lang w:val="sr-Cyrl-CS"/>
              </w:rPr>
              <w:t xml:space="preserve">Завод је обавестио Повереника да су започети </w:t>
            </w:r>
            <w:r w:rsidR="003C6441" w:rsidRPr="00737BB1">
              <w:rPr>
                <w:rFonts w:ascii="Arial" w:hAnsi="Arial" w:cs="Arial"/>
                <w:lang w:val="sr-Cyrl-CS"/>
              </w:rPr>
              <w:t>преговори за закључивање к</w:t>
            </w:r>
            <w:r w:rsidRPr="00737BB1">
              <w:rPr>
                <w:rFonts w:ascii="Arial" w:hAnsi="Arial" w:cs="Arial"/>
                <w:lang w:val="sr-Cyrl-CS"/>
              </w:rPr>
              <w:t>олективног уговора код послодавца који укључују и представнике овог репрезентативног синдиката.</w:t>
            </w:r>
          </w:p>
          <w:p w:rsidR="00984757" w:rsidRPr="00737BB1" w:rsidRDefault="00984757" w:rsidP="00F11345">
            <w:pPr>
              <w:rPr>
                <w:lang w:val="sr-Cyrl-CS"/>
              </w:rPr>
            </w:pPr>
            <w:r w:rsidRPr="00737BB1">
              <w:rPr>
                <w:rFonts w:ascii="Arial" w:hAnsi="Arial" w:cs="Arial"/>
                <w:lang w:val="sr-Cyrl-CS"/>
              </w:rPr>
              <w:t xml:space="preserve">Више на: </w:t>
            </w:r>
            <w:hyperlink r:id="rId155" w:history="1">
              <w:r w:rsidR="003F673A" w:rsidRPr="00737BB1">
                <w:rPr>
                  <w:rStyle w:val="Hyperlink"/>
                  <w:rFonts w:ascii="Arial" w:hAnsi="Arial" w:cs="Arial"/>
                  <w:lang w:val="sr-Cyrl-CS"/>
                </w:rPr>
                <w:t>http://ravnopravnost.gov.rs/1203-19-misljenje-po-prituzbi-u-oblasti-rada-i-zaposljavanja-po-osnovu-clanstva-u-sindikatu/</w:t>
              </w:r>
            </w:hyperlink>
          </w:p>
        </w:tc>
      </w:tr>
    </w:tbl>
    <w:p w:rsidR="00984757" w:rsidRPr="00F11345" w:rsidRDefault="00984757" w:rsidP="00AB1C69">
      <w:pPr>
        <w:spacing w:after="0"/>
        <w:ind w:right="26"/>
        <w:jc w:val="both"/>
        <w:rPr>
          <w:rFonts w:ascii="Arial" w:hAnsi="Arial"/>
          <w:sz w:val="12"/>
          <w:lang w:val="sr-Cyrl-CS"/>
        </w:rPr>
      </w:pPr>
    </w:p>
    <w:p w:rsidR="00AB1C69" w:rsidRPr="00737BB1" w:rsidRDefault="00AB1C69" w:rsidP="00765767">
      <w:pPr>
        <w:ind w:right="26"/>
        <w:jc w:val="both"/>
        <w:rPr>
          <w:rFonts w:ascii="Arial" w:hAnsi="Arial" w:cs="Arial"/>
          <w:lang w:val="sr-Cyrl-CS"/>
        </w:rPr>
      </w:pPr>
      <w:r w:rsidRPr="00737BB1">
        <w:rPr>
          <w:rFonts w:ascii="Arial" w:hAnsi="Arial"/>
          <w:lang w:val="sr-Cyrl-CS"/>
        </w:rPr>
        <w:t xml:space="preserve">У </w:t>
      </w:r>
      <w:r w:rsidRPr="00737BB1">
        <w:rPr>
          <w:rFonts w:ascii="Arial" w:hAnsi="Arial"/>
          <w:i/>
          <w:lang w:val="sr-Cyrl-CS"/>
        </w:rPr>
        <w:t>Извештају Европске комисије за 2020. годину</w:t>
      </w:r>
      <w:r w:rsidRPr="00737BB1">
        <w:rPr>
          <w:rFonts w:ascii="Arial" w:hAnsi="Arial"/>
          <w:bCs/>
          <w:i/>
          <w:vertAlign w:val="superscript"/>
          <w:lang w:val="sr-Cyrl-CS"/>
        </w:rPr>
        <w:footnoteReference w:id="133"/>
      </w:r>
      <w:r w:rsidRPr="00737BB1">
        <w:rPr>
          <w:rFonts w:ascii="Arial" w:hAnsi="Arial"/>
          <w:lang w:val="sr-Cyrl-CS"/>
        </w:rPr>
        <w:t xml:space="preserve">, Европска комисија је, између осталог, истакла да је Србија умерено припремљена у области </w:t>
      </w:r>
      <w:r w:rsidRPr="00737BB1">
        <w:rPr>
          <w:rFonts w:ascii="Arial" w:hAnsi="Arial"/>
          <w:bCs/>
          <w:lang w:val="sr-Cyrl-CS"/>
        </w:rPr>
        <w:t xml:space="preserve">реформе јавне управе, те да уопштено гледано </w:t>
      </w:r>
      <w:r w:rsidRPr="00737BB1">
        <w:rPr>
          <w:rFonts w:ascii="Arial" w:hAnsi="Arial"/>
          <w:lang w:val="sr-Cyrl-CS"/>
        </w:rPr>
        <w:t xml:space="preserve">у овој области није постигнут никакав напредак будући да прекомерни број виших руководилаца који обављају посао као вршиоци дужности није знатно смањен. Одсуство транспарентности и поштовања поступка запошљавања државних службеника на високом положају према заслугама је питање које изазива </w:t>
      </w:r>
      <w:r w:rsidRPr="00737BB1">
        <w:rPr>
          <w:rFonts w:ascii="Arial" w:hAnsi="Arial" w:cs="Arial"/>
          <w:lang w:val="sr-Cyrl-CS"/>
        </w:rPr>
        <w:t>све већу забринутост.</w:t>
      </w:r>
    </w:p>
    <w:p w:rsidR="008806E2" w:rsidRPr="00737BB1" w:rsidRDefault="0034459D" w:rsidP="00BA000E">
      <w:pPr>
        <w:ind w:right="26"/>
        <w:jc w:val="both"/>
        <w:rPr>
          <w:rFonts w:ascii="Arial" w:hAnsi="Arial" w:cs="Arial"/>
          <w:lang w:val="sr-Cyrl-CS"/>
        </w:rPr>
      </w:pPr>
      <w:r w:rsidRPr="00737BB1">
        <w:rPr>
          <w:rFonts w:ascii="Arial" w:hAnsi="Arial" w:cs="Arial"/>
          <w:lang w:val="sr-Cyrl-CS"/>
        </w:rPr>
        <w:t>Према подацима Међународне организације рада, пандемија Ковид-19 утицала је на запошљавање у већем обиму него што је то првобитно било очекивано, а Европска конфедерација синдиката процењује да се од почетка кризе број незапослених повећао за најмање 4 милиона широм Европске уније, док су се услови рада драматично погоршали за више од 7 милиона радника. За Србију подаци о броју људи коју су током ванредног стања остали без посла, варирају од 2.500 до 200.000, у зависности од тога на који начин се тим бројем обухватају самозапо</w:t>
      </w:r>
      <w:r w:rsidR="00CF0FF9" w:rsidRPr="00737BB1">
        <w:rPr>
          <w:rFonts w:ascii="Arial" w:hAnsi="Arial" w:cs="Arial"/>
          <w:lang w:val="sr-Cyrl-CS"/>
        </w:rPr>
        <w:t>слени и запослени у сивој зони.</w:t>
      </w:r>
      <w:r w:rsidRPr="00737BB1">
        <w:rPr>
          <w:rFonts w:ascii="Arial" w:hAnsi="Arial" w:cs="Arial"/>
          <w:vertAlign w:val="superscript"/>
          <w:lang w:val="sr-Cyrl-CS"/>
        </w:rPr>
        <w:footnoteReference w:id="134"/>
      </w:r>
      <w:r w:rsidR="00BD5549" w:rsidRPr="00737BB1">
        <w:rPr>
          <w:rFonts w:ascii="Arial" w:hAnsi="Arial" w:cs="Arial"/>
          <w:lang w:val="sr-Cyrl-CS"/>
        </w:rPr>
        <w:t xml:space="preserve"> </w:t>
      </w:r>
      <w:r w:rsidR="0058443C" w:rsidRPr="00737BB1">
        <w:rPr>
          <w:rFonts w:ascii="Arial" w:hAnsi="Arial" w:cs="Arial"/>
          <w:lang w:val="sr-Cyrl-CS"/>
        </w:rPr>
        <w:t>Према подацима из Анкете о радној снази за четврти квартал 2020. године, стопа запослености је остала непромењена, док је стопа незапослености незнатно повећана, за 0,2 процентна поена, у односу на четврти квартал 2019. године. Међугодишњи пад броја запослених износи 17</w:t>
      </w:r>
      <w:r w:rsidR="009647B3" w:rsidRPr="00737BB1">
        <w:rPr>
          <w:rFonts w:ascii="Arial" w:hAnsi="Arial" w:cs="Arial"/>
          <w:lang w:val="sr-Cyrl-CS"/>
        </w:rPr>
        <w:t>.</w:t>
      </w:r>
      <w:r w:rsidR="0058443C" w:rsidRPr="00737BB1">
        <w:rPr>
          <w:rFonts w:ascii="Arial" w:hAnsi="Arial" w:cs="Arial"/>
          <w:lang w:val="sr-Cyrl-CS"/>
        </w:rPr>
        <w:t>400, док међугодишњи раст броја незапослених износи 6</w:t>
      </w:r>
      <w:r w:rsidR="009647B3" w:rsidRPr="00737BB1">
        <w:rPr>
          <w:rFonts w:ascii="Arial" w:hAnsi="Arial" w:cs="Arial"/>
          <w:lang w:val="sr-Cyrl-CS"/>
        </w:rPr>
        <w:t>.</w:t>
      </w:r>
      <w:r w:rsidR="0058443C" w:rsidRPr="00737BB1">
        <w:rPr>
          <w:rFonts w:ascii="Arial" w:hAnsi="Arial" w:cs="Arial"/>
          <w:lang w:val="sr-Cyrl-CS"/>
        </w:rPr>
        <w:t>900.</w:t>
      </w:r>
      <w:r w:rsidR="0058443C" w:rsidRPr="00737BB1">
        <w:rPr>
          <w:rFonts w:ascii="Open Sans" w:hAnsi="Open Sans"/>
          <w:color w:val="333333"/>
          <w:sz w:val="21"/>
          <w:szCs w:val="21"/>
          <w:shd w:val="clear" w:color="auto" w:fill="FFFFFF"/>
          <w:lang w:val="sr-Cyrl-CS"/>
        </w:rPr>
        <w:t xml:space="preserve"> </w:t>
      </w:r>
      <w:r w:rsidR="0058443C" w:rsidRPr="00737BB1">
        <w:rPr>
          <w:rFonts w:ascii="Arial" w:hAnsi="Arial" w:cs="Arial"/>
          <w:lang w:val="sr-Cyrl-CS"/>
        </w:rPr>
        <w:t>Стопа запослености за дати период износи 49,7%, а стопа незапослености 9,9%.</w:t>
      </w:r>
      <w:r w:rsidR="009647B3" w:rsidRPr="00737BB1">
        <w:rPr>
          <w:rFonts w:ascii="Arial" w:hAnsi="Arial" w:cs="Arial"/>
          <w:lang w:val="sr-Cyrl-CS"/>
        </w:rPr>
        <w:t xml:space="preserve"> </w:t>
      </w:r>
      <w:r w:rsidR="008806E2" w:rsidRPr="000F07F1">
        <w:rPr>
          <w:rFonts w:ascii="Arial" w:hAnsi="Arial" w:cs="Arial"/>
          <w:lang w:val="sr-Cyrl-CS"/>
        </w:rPr>
        <w:t>Истовремено, број становника старости 15 и више година смањен је за 30.200, а контингент неактивног становништва мањи је за 19.800. Према подацима Анкете о радној снази за четврти квартал 2020. године, а у поређењу са трећим кварталом исте године, код становништва старо</w:t>
      </w:r>
      <w:r w:rsidR="00FB5F9C" w:rsidRPr="000F07F1">
        <w:rPr>
          <w:rFonts w:ascii="Arial" w:hAnsi="Arial" w:cs="Arial"/>
          <w:lang w:val="sr-Cyrl-CS"/>
        </w:rPr>
        <w:t>сти</w:t>
      </w:r>
      <w:r w:rsidR="008806E2" w:rsidRPr="000F07F1">
        <w:rPr>
          <w:rFonts w:ascii="Arial" w:hAnsi="Arial" w:cs="Arial"/>
          <w:lang w:val="sr-Cyrl-CS"/>
        </w:rPr>
        <w:t xml:space="preserve"> 15 и више година дошло је </w:t>
      </w:r>
      <w:r w:rsidR="008806E2" w:rsidRPr="000F07F1">
        <w:rPr>
          <w:rFonts w:ascii="Arial" w:hAnsi="Arial" w:cs="Arial"/>
          <w:lang w:val="sr-Cyrl-CS"/>
        </w:rPr>
        <w:lastRenderedPageBreak/>
        <w:t>до смањења запослености (-15.700) и неактивности (-20.900), док је незапосленост повећана (+29.000).</w:t>
      </w:r>
      <w:r w:rsidR="008806E2" w:rsidRPr="000F07F1">
        <w:rPr>
          <w:rStyle w:val="FootnoteReference"/>
          <w:rFonts w:ascii="Arial" w:hAnsi="Arial" w:cs="Arial"/>
          <w:lang w:val="sr-Cyrl-CS"/>
        </w:rPr>
        <w:footnoteReference w:id="135"/>
      </w:r>
    </w:p>
    <w:p w:rsidR="009C5A7F" w:rsidRPr="00737BB1" w:rsidRDefault="00611F8F" w:rsidP="00765767">
      <w:pPr>
        <w:ind w:right="26"/>
        <w:jc w:val="both"/>
        <w:rPr>
          <w:rFonts w:ascii="Arial" w:hAnsi="Arial" w:cs="Arial"/>
          <w:lang w:val="sr-Cyrl-CS"/>
        </w:rPr>
      </w:pPr>
      <w:r w:rsidRPr="00737BB1">
        <w:rPr>
          <w:rFonts w:ascii="Arial" w:hAnsi="Arial" w:cs="Arial"/>
          <w:lang w:val="sr-Cyrl-CS"/>
        </w:rPr>
        <w:t xml:space="preserve">Такође, у пракси је </w:t>
      </w:r>
      <w:r w:rsidR="0034459D" w:rsidRPr="00737BB1">
        <w:rPr>
          <w:rFonts w:ascii="Arial" w:hAnsi="Arial" w:cs="Arial"/>
          <w:lang w:val="sr-Cyrl-CS"/>
        </w:rPr>
        <w:t xml:space="preserve">присутна дискриминација </w:t>
      </w:r>
      <w:r w:rsidR="005220BF" w:rsidRPr="00737BB1">
        <w:rPr>
          <w:rFonts w:ascii="Arial" w:hAnsi="Arial" w:cs="Arial"/>
          <w:lang w:val="sr-Cyrl-CS"/>
        </w:rPr>
        <w:t xml:space="preserve">по основу </w:t>
      </w:r>
      <w:r w:rsidR="0034459D" w:rsidRPr="00737BB1">
        <w:rPr>
          <w:rFonts w:ascii="Arial" w:hAnsi="Arial" w:cs="Arial"/>
          <w:b/>
          <w:lang w:val="sr-Cyrl-CS"/>
        </w:rPr>
        <w:t>сексуалне оријентације</w:t>
      </w:r>
      <w:r w:rsidR="0034459D" w:rsidRPr="00737BB1">
        <w:rPr>
          <w:rFonts w:ascii="Arial" w:hAnsi="Arial" w:cs="Arial"/>
          <w:lang w:val="sr-Cyrl-CS"/>
        </w:rPr>
        <w:t xml:space="preserve">, а хомофобија и трансфобија имају дубоке корене у друштву. ЛГБТИ особе се </w:t>
      </w:r>
      <w:r w:rsidR="006D6CA5" w:rsidRPr="00737BB1">
        <w:rPr>
          <w:rFonts w:ascii="Arial" w:hAnsi="Arial" w:cs="Arial"/>
          <w:lang w:val="sr-Cyrl-CS"/>
        </w:rPr>
        <w:t>и даље</w:t>
      </w:r>
      <w:r w:rsidR="0034459D" w:rsidRPr="00737BB1">
        <w:rPr>
          <w:rFonts w:ascii="Arial" w:hAnsi="Arial" w:cs="Arial"/>
          <w:lang w:val="sr-Cyrl-CS"/>
        </w:rPr>
        <w:t xml:space="preserve"> суочавају са говором мржње, претњама и насиљем, што се често и не пријављује. Овакву ситуацију потврђује и пракса Повереника према којој је током 2020. године поднето укупно седам притужби због сексуалне оријентације како основа дискриминације</w:t>
      </w:r>
      <w:r w:rsidR="006D6CA5" w:rsidRPr="00737BB1">
        <w:rPr>
          <w:rFonts w:ascii="Arial" w:hAnsi="Arial" w:cs="Arial"/>
          <w:lang w:val="sr-Cyrl-CS"/>
        </w:rPr>
        <w:t xml:space="preserve"> и четири притужбе по основу родног идентитета као личног својства</w:t>
      </w:r>
      <w:r w:rsidR="0034459D" w:rsidRPr="00737BB1">
        <w:rPr>
          <w:rFonts w:ascii="Arial" w:hAnsi="Arial" w:cs="Arial"/>
          <w:lang w:val="sr-Cyrl-CS"/>
        </w:rPr>
        <w:t>.</w:t>
      </w:r>
      <w:r w:rsidR="003F689E" w:rsidRPr="00737BB1">
        <w:rPr>
          <w:rFonts w:ascii="Arial" w:hAnsi="Arial" w:cs="Arial"/>
          <w:lang w:val="sr-Cyrl-CS"/>
        </w:rPr>
        <w:t xml:space="preserve"> Пад броја притужби је очекиван имајући у виду здравствену кризу изазвану коронавирусом</w:t>
      </w:r>
      <w:r w:rsidR="004D0332" w:rsidRPr="00737BB1">
        <w:rPr>
          <w:rFonts w:ascii="Arial" w:hAnsi="Arial" w:cs="Arial"/>
          <w:lang w:val="sr-Cyrl-CS"/>
        </w:rPr>
        <w:t>, као и смањену активност организација цивилног друштва које су ранијих година претежно подносиле притужбе по овом основу</w:t>
      </w:r>
      <w:r w:rsidR="009C5A7F" w:rsidRPr="00737BB1">
        <w:rPr>
          <w:rFonts w:ascii="Arial" w:hAnsi="Arial" w:cs="Arial"/>
          <w:lang w:val="sr-Cyrl-CS"/>
        </w:rPr>
        <w:t xml:space="preserve">. </w:t>
      </w:r>
    </w:p>
    <w:p w:rsidR="00EB4AFE" w:rsidRPr="00737BB1" w:rsidRDefault="0046335E" w:rsidP="0046335E">
      <w:pPr>
        <w:jc w:val="both"/>
        <w:rPr>
          <w:rFonts w:ascii="Arial" w:hAnsi="Arial" w:cs="Arial"/>
          <w:lang w:val="sr-Cyrl-CS"/>
        </w:rPr>
      </w:pPr>
      <w:r w:rsidRPr="00737BB1">
        <w:rPr>
          <w:rFonts w:ascii="Arial" w:hAnsi="Arial" w:cs="Arial"/>
          <w:lang w:val="sr-Cyrl-CS"/>
        </w:rPr>
        <w:t>Т</w:t>
      </w:r>
      <w:r w:rsidR="0034459D" w:rsidRPr="00737BB1">
        <w:rPr>
          <w:rFonts w:ascii="Arial" w:hAnsi="Arial" w:cs="Arial"/>
          <w:lang w:val="sr-Cyrl-CS"/>
        </w:rPr>
        <w:t xml:space="preserve">рансродне особе су посебно </w:t>
      </w:r>
      <w:r w:rsidR="004D0332" w:rsidRPr="00737BB1">
        <w:rPr>
          <w:rFonts w:ascii="Arial" w:hAnsi="Arial" w:cs="Arial"/>
          <w:lang w:val="sr-Cyrl-CS"/>
        </w:rPr>
        <w:t>изложене</w:t>
      </w:r>
      <w:r w:rsidR="0034459D" w:rsidRPr="00737BB1">
        <w:rPr>
          <w:rFonts w:ascii="Arial" w:hAnsi="Arial" w:cs="Arial"/>
          <w:lang w:val="sr-Cyrl-CS"/>
        </w:rPr>
        <w:t xml:space="preserve"> насиљу, злостављању и дискриминацији, а интерсексуалне особе остају социјално и правно невидљиве</w:t>
      </w:r>
      <w:r w:rsidRPr="00737BB1">
        <w:rPr>
          <w:rFonts w:ascii="Arial" w:hAnsi="Arial" w:cs="Arial"/>
          <w:lang w:val="sr-Cyrl-CS"/>
        </w:rPr>
        <w:t>. Извршене су измене Закона о матичној књизи рођених, које омогућавају унос података о родној промени у регистар, али је тим поводом наглашена потреба за обуком запослених у општинским канцеларијама како би се избегла неуједначена пракса</w:t>
      </w:r>
      <w:r w:rsidR="006D6CA5" w:rsidRPr="00737BB1">
        <w:rPr>
          <w:rFonts w:ascii="Arial" w:hAnsi="Arial" w:cs="Arial"/>
          <w:lang w:val="sr-Cyrl-CS"/>
        </w:rPr>
        <w:t xml:space="preserve"> у примени прописа</w:t>
      </w:r>
      <w:r w:rsidR="00C26D62" w:rsidRPr="00737BB1">
        <w:rPr>
          <w:rFonts w:ascii="Arial" w:hAnsi="Arial" w:cs="Arial"/>
          <w:bCs/>
          <w:i/>
          <w:vertAlign w:val="superscript"/>
          <w:lang w:val="sr-Cyrl-CS"/>
        </w:rPr>
        <w:footnoteReference w:id="136"/>
      </w:r>
      <w:r w:rsidRPr="00737BB1">
        <w:rPr>
          <w:rFonts w:ascii="Arial" w:hAnsi="Arial" w:cs="Arial"/>
          <w:lang w:val="sr-Cyrl-CS"/>
        </w:rPr>
        <w:t xml:space="preserve">. </w:t>
      </w:r>
      <w:r w:rsidR="00EB4AFE" w:rsidRPr="00737BB1">
        <w:rPr>
          <w:rFonts w:ascii="Arial" w:hAnsi="Arial" w:cs="Arial"/>
          <w:lang w:val="sr-Cyrl-CS"/>
        </w:rPr>
        <w:t xml:space="preserve">На овај начин је испуњена и препорука Повереника из претходних година у вези са уписом промене пола у матичне књиге.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076E28" w:rsidRPr="00737BB1" w:rsidTr="002808B8">
        <w:trPr>
          <w:trHeight w:val="1979"/>
        </w:trPr>
        <w:tc>
          <w:tcPr>
            <w:tcW w:w="9072" w:type="dxa"/>
            <w:shd w:val="clear" w:color="auto" w:fill="BCD3EE"/>
          </w:tcPr>
          <w:p w:rsidR="00076E28" w:rsidRPr="00737BB1" w:rsidRDefault="00076E28" w:rsidP="00076E28">
            <w:pPr>
              <w:ind w:right="26"/>
              <w:jc w:val="both"/>
              <w:rPr>
                <w:rFonts w:ascii="Arial" w:hAnsi="Arial" w:cs="Arial"/>
                <w:bCs/>
                <w:iCs/>
                <w:sz w:val="2"/>
                <w:lang w:val="sr-Cyrl-CS"/>
              </w:rPr>
            </w:pPr>
            <w:r w:rsidRPr="00737BB1">
              <w:rPr>
                <w:rFonts w:ascii="Arial" w:hAnsi="Arial" w:cs="Arial"/>
                <w:bCs/>
                <w:iCs/>
                <w:lang w:val="sr-Cyrl-CS"/>
              </w:rPr>
              <w:t xml:space="preserve"> </w:t>
            </w:r>
          </w:p>
          <w:p w:rsidR="00076E28" w:rsidRPr="00737BB1" w:rsidRDefault="004A1E35" w:rsidP="002808B8">
            <w:pPr>
              <w:ind w:right="26"/>
              <w:jc w:val="both"/>
              <w:rPr>
                <w:rFonts w:ascii="Arial" w:hAnsi="Arial" w:cs="Arial"/>
                <w:bCs/>
                <w:lang w:val="sr-Cyrl-CS"/>
              </w:rPr>
            </w:pPr>
            <w:r w:rsidRPr="00737BB1">
              <w:rPr>
                <w:noProof/>
              </w:rPr>
              <w:drawing>
                <wp:anchor distT="0" distB="0" distL="114300" distR="114300" simplePos="0" relativeHeight="251689472" behindDoc="0" locked="0" layoutInCell="1" allowOverlap="1">
                  <wp:simplePos x="0" y="0"/>
                  <wp:positionH relativeFrom="column">
                    <wp:posOffset>0</wp:posOffset>
                  </wp:positionH>
                  <wp:positionV relativeFrom="paragraph">
                    <wp:posOffset>635</wp:posOffset>
                  </wp:positionV>
                  <wp:extent cx="1109345" cy="494030"/>
                  <wp:effectExtent l="19050" t="0" r="0" b="0"/>
                  <wp:wrapSquare wrapText="bothSides"/>
                  <wp:docPr id="84"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1109345" cy="494030"/>
                          </a:xfrm>
                          <a:prstGeom prst="rect">
                            <a:avLst/>
                          </a:prstGeom>
                          <a:noFill/>
                          <a:ln w="9525">
                            <a:noFill/>
                            <a:miter lim="800000"/>
                            <a:headEnd/>
                            <a:tailEnd/>
                          </a:ln>
                        </pic:spPr>
                      </pic:pic>
                    </a:graphicData>
                  </a:graphic>
                </wp:anchor>
              </w:drawing>
            </w:r>
            <w:r w:rsidR="00D834E0" w:rsidRPr="00737BB1">
              <w:rPr>
                <w:rFonts w:ascii="Arial" w:hAnsi="Arial" w:cs="Arial"/>
                <w:bCs/>
                <w:lang w:val="sr-Cyrl-CS"/>
              </w:rPr>
              <w:t xml:space="preserve">Код трансродних особа промена личног имена је обавезни део поступка усклађивања пола и представља питање од значаја за њихов целокупни идентитет. Такође, неадекватно име, које није у складу са полом особе, у пракси доводи до последица </w:t>
            </w:r>
            <w:r w:rsidR="002808B8" w:rsidRPr="00737BB1">
              <w:rPr>
                <w:rFonts w:ascii="Arial" w:hAnsi="Arial" w:cs="Arial"/>
                <w:bCs/>
                <w:lang w:val="sr-Cyrl-CS"/>
              </w:rPr>
              <w:t>нарушеног достојанства лица</w:t>
            </w:r>
            <w:r w:rsidR="00D834E0" w:rsidRPr="00737BB1">
              <w:rPr>
                <w:rFonts w:ascii="Arial" w:hAnsi="Arial" w:cs="Arial"/>
                <w:bCs/>
                <w:lang w:val="sr-Cyrl-CS"/>
              </w:rPr>
              <w:t xml:space="preserve">, </w:t>
            </w:r>
            <w:r w:rsidR="002808B8" w:rsidRPr="00737BB1">
              <w:rPr>
                <w:rFonts w:ascii="Arial" w:hAnsi="Arial" w:cs="Arial"/>
                <w:bCs/>
                <w:lang w:val="sr-Cyrl-CS"/>
              </w:rPr>
              <w:t>квалитета</w:t>
            </w:r>
            <w:r w:rsidR="00D834E0" w:rsidRPr="00737BB1">
              <w:rPr>
                <w:rFonts w:ascii="Arial" w:hAnsi="Arial" w:cs="Arial"/>
                <w:bCs/>
                <w:lang w:val="sr-Cyrl-CS"/>
              </w:rPr>
              <w:t xml:space="preserve"> живота, као и остваривања Уставом и законом гарантованих права. </w:t>
            </w:r>
            <w:r w:rsidR="00286C7B" w:rsidRPr="00737BB1">
              <w:rPr>
                <w:rFonts w:ascii="Arial" w:hAnsi="Arial" w:cs="Arial"/>
                <w:bCs/>
                <w:lang w:val="sr-Cyrl-CS"/>
              </w:rPr>
              <w:t xml:space="preserve"> </w:t>
            </w:r>
          </w:p>
        </w:tc>
      </w:tr>
    </w:tbl>
    <w:p w:rsidR="007D2E60" w:rsidRPr="00737BB1" w:rsidRDefault="007D2E60" w:rsidP="0046335E">
      <w:pPr>
        <w:jc w:val="both"/>
        <w:rPr>
          <w:rFonts w:ascii="Arial" w:hAnsi="Arial" w:cs="Arial"/>
          <w:sz w:val="2"/>
          <w:lang w:val="sr-Cyrl-CS"/>
        </w:rPr>
      </w:pPr>
    </w:p>
    <w:p w:rsidR="001107E0" w:rsidRPr="00737BB1" w:rsidRDefault="001107E0" w:rsidP="001107E0">
      <w:pPr>
        <w:jc w:val="both"/>
        <w:rPr>
          <w:rFonts w:ascii="Arial" w:hAnsi="Arial" w:cs="Arial"/>
          <w:lang w:val="sr-Cyrl-CS"/>
        </w:rPr>
      </w:pPr>
      <w:r w:rsidRPr="0039230A">
        <w:rPr>
          <w:rFonts w:ascii="Arial" w:hAnsi="Arial" w:cs="Arial"/>
          <w:lang w:val="sr-Cyrl-CS"/>
        </w:rPr>
        <w:t xml:space="preserve">У истраживању </w:t>
      </w:r>
      <w:r w:rsidRPr="0039230A">
        <w:rPr>
          <w:rFonts w:ascii="Arial" w:hAnsi="Arial" w:cs="Arial"/>
          <w:i/>
          <w:lang w:val="sr-Cyrl-CS"/>
        </w:rPr>
        <w:t>A long way to go for LGBTI equality</w:t>
      </w:r>
      <w:r w:rsidRPr="0039230A">
        <w:rPr>
          <w:rStyle w:val="FootnoteReference"/>
          <w:rFonts w:ascii="Arial" w:hAnsi="Arial" w:cs="Arial"/>
          <w:i/>
          <w:lang w:val="sr-Cyrl-CS"/>
        </w:rPr>
        <w:footnoteReference w:id="137"/>
      </w:r>
      <w:r w:rsidRPr="0039230A">
        <w:rPr>
          <w:rFonts w:ascii="Arial" w:hAnsi="Arial" w:cs="Arial"/>
          <w:lang w:val="sr-Cyrl-CS"/>
        </w:rPr>
        <w:t xml:space="preserve">, Агенције за основна права Европске уније (ФРА), које је, поред европских земаља обухватило и Републику Србију и Северну Македонију, наведено је да трећина испитаних интерсекс особа (34%) сматра да је дискриминација због </w:t>
      </w:r>
      <w:r w:rsidR="00DB6703" w:rsidRPr="0039230A">
        <w:rPr>
          <w:rFonts w:ascii="Arial" w:hAnsi="Arial" w:cs="Arial"/>
          <w:lang w:val="sr-Cyrl-CS"/>
        </w:rPr>
        <w:t>полних</w:t>
      </w:r>
      <w:r w:rsidRPr="0039230A">
        <w:rPr>
          <w:rFonts w:ascii="Arial" w:hAnsi="Arial" w:cs="Arial"/>
          <w:lang w:val="sr-Cyrl-CS"/>
        </w:rPr>
        <w:t xml:space="preserve"> карактер</w:t>
      </w:r>
      <w:r w:rsidR="00F11345">
        <w:rPr>
          <w:rFonts w:ascii="Arial" w:hAnsi="Arial" w:cs="Arial"/>
          <w:lang w:val="sr-Cyrl-CS"/>
        </w:rPr>
        <w:t xml:space="preserve">истика њихов највећи проблем, </w:t>
      </w:r>
      <w:r w:rsidRPr="0039230A">
        <w:rPr>
          <w:rFonts w:ascii="Arial" w:hAnsi="Arial" w:cs="Arial"/>
          <w:lang w:val="sr-Cyrl-CS"/>
        </w:rPr>
        <w:t>као и да се поред дискриминације суочавају са насиљем и/или злостављањем. Сваки пети интерс</w:t>
      </w:r>
      <w:r w:rsidR="006D2C52" w:rsidRPr="0039230A">
        <w:rPr>
          <w:rFonts w:ascii="Arial" w:hAnsi="Arial" w:cs="Arial"/>
          <w:lang w:val="sr-Cyrl-CS"/>
        </w:rPr>
        <w:t>екс</w:t>
      </w:r>
      <w:r w:rsidRPr="0039230A">
        <w:rPr>
          <w:rFonts w:ascii="Arial" w:hAnsi="Arial" w:cs="Arial"/>
          <w:lang w:val="sr-Cyrl-CS"/>
        </w:rPr>
        <w:t xml:space="preserve"> испитаник </w:t>
      </w:r>
      <w:r w:rsidR="006D2C52" w:rsidRPr="0039230A">
        <w:rPr>
          <w:rFonts w:ascii="Arial" w:hAnsi="Arial" w:cs="Arial"/>
          <w:lang w:val="sr-Cyrl-CS"/>
        </w:rPr>
        <w:t>се</w:t>
      </w:r>
      <w:r w:rsidRPr="0039230A">
        <w:rPr>
          <w:rFonts w:ascii="Arial" w:hAnsi="Arial" w:cs="Arial"/>
          <w:lang w:val="sr-Cyrl-CS"/>
        </w:rPr>
        <w:t xml:space="preserve"> суоч</w:t>
      </w:r>
      <w:r w:rsidR="006D2C52" w:rsidRPr="0039230A">
        <w:rPr>
          <w:rFonts w:ascii="Arial" w:hAnsi="Arial" w:cs="Arial"/>
          <w:lang w:val="sr-Cyrl-CS"/>
        </w:rPr>
        <w:t>ио</w:t>
      </w:r>
      <w:r w:rsidRPr="0039230A">
        <w:rPr>
          <w:rFonts w:ascii="Arial" w:hAnsi="Arial" w:cs="Arial"/>
          <w:lang w:val="sr-Cyrl-CS"/>
        </w:rPr>
        <w:t xml:space="preserve"> са </w:t>
      </w:r>
      <w:r w:rsidR="006D2C52" w:rsidRPr="0039230A">
        <w:rPr>
          <w:rFonts w:ascii="Arial" w:hAnsi="Arial" w:cs="Arial"/>
          <w:lang w:val="sr-Cyrl-CS"/>
        </w:rPr>
        <w:t>проблемима у вези са остваривањем права и пријављивањем пола приликом издавања јавних исправа</w:t>
      </w:r>
      <w:r w:rsidR="00DB6703" w:rsidRPr="0039230A">
        <w:rPr>
          <w:rFonts w:ascii="Arial" w:hAnsi="Arial" w:cs="Arial"/>
          <w:lang w:val="sr-Cyrl-CS"/>
        </w:rPr>
        <w:t xml:space="preserve"> када су</w:t>
      </w:r>
      <w:r w:rsidR="008806E2" w:rsidRPr="0039230A">
        <w:rPr>
          <w:rFonts w:ascii="Arial" w:hAnsi="Arial" w:cs="Arial"/>
          <w:lang w:val="sr-Cyrl-CS"/>
        </w:rPr>
        <w:t xml:space="preserve"> </w:t>
      </w:r>
      <w:r w:rsidR="006D2C52" w:rsidRPr="0039230A">
        <w:rPr>
          <w:rFonts w:ascii="Arial" w:hAnsi="Arial" w:cs="Arial"/>
          <w:lang w:val="sr-Cyrl-CS"/>
        </w:rPr>
        <w:t xml:space="preserve"> били изложени исмевању или ускраћивању услуга од стране јавних служби.</w:t>
      </w:r>
      <w:r w:rsidR="00735DC1" w:rsidRPr="0039230A">
        <w:rPr>
          <w:rFonts w:ascii="Arial" w:hAnsi="Arial" w:cs="Arial"/>
          <w:lang w:val="sr-Cyrl-CS"/>
        </w:rPr>
        <w:t xml:space="preserve"> Такође у истраживањима је наведено да су у Србији интерсекс особе потпуно правно невидљиве, док у српском језику не постоји званичан термин за интерсекс већ се користи енглески термин који се не разуме правилно. Поред тога, наводи се да ниједан закон или подзаконски акт не помиње интерсекс особе, а да прописи који се баве заштитом од дискриминације не препознају полне карактеристике као лично својство лица које може бити основ за забрану дискриминације, што би требало променити.</w:t>
      </w:r>
    </w:p>
    <w:p w:rsidR="00AF2DCF" w:rsidRPr="00737BB1" w:rsidRDefault="00016784" w:rsidP="00AF2DCF">
      <w:pPr>
        <w:jc w:val="both"/>
        <w:rPr>
          <w:rFonts w:ascii="Arial" w:hAnsi="Arial" w:cs="Arial"/>
          <w:lang w:val="sr-Cyrl-CS"/>
        </w:rPr>
      </w:pPr>
      <w:r w:rsidRPr="00737BB1">
        <w:rPr>
          <w:rFonts w:ascii="Arial" w:hAnsi="Arial" w:cs="Arial"/>
          <w:lang w:val="sr-Cyrl-CS"/>
        </w:rPr>
        <w:lastRenderedPageBreak/>
        <w:t>ЛГБ</w:t>
      </w:r>
      <w:r w:rsidR="00C26D62" w:rsidRPr="00737BB1">
        <w:rPr>
          <w:rFonts w:ascii="Arial" w:hAnsi="Arial" w:cs="Arial"/>
          <w:lang w:val="sr-Cyrl-CS"/>
        </w:rPr>
        <w:t>Т</w:t>
      </w:r>
      <w:r w:rsidRPr="00737BB1">
        <w:rPr>
          <w:rFonts w:ascii="Arial" w:hAnsi="Arial" w:cs="Arial"/>
          <w:lang w:val="sr-Cyrl-CS"/>
        </w:rPr>
        <w:t>И особе се суочавају са бројним укорењеним ставовима, предрасудама и стереотипима у разним животним ситуацијама. Један од примера јесте и поступање осигуравајућег друштва приликом закључења уговора о животном осигурању.</w:t>
      </w:r>
      <w:r w:rsidR="00AF2DCF" w:rsidRPr="00737BB1">
        <w:rPr>
          <w:rFonts w:ascii="Arial" w:hAnsi="Arial" w:cs="Arial"/>
          <w:lang w:val="sr-Cyrl-CS"/>
        </w:rPr>
        <w:t xml:space="preserve"> Подносилац притужбе је навео да му је „успостављена дијагноза „поремећај полног идентитета, неозначено“ о чему је обавестио осигуравајуће друштво приликом закључења уговора о животном осигурању. Осигуравајуће друштво је одбило</w:t>
      </w:r>
      <w:r w:rsidR="00F6196D" w:rsidRPr="00737BB1">
        <w:rPr>
          <w:rFonts w:ascii="Arial" w:hAnsi="Arial" w:cs="Arial"/>
          <w:lang w:val="sr-Cyrl-CS"/>
        </w:rPr>
        <w:t xml:space="preserve"> закључивање</w:t>
      </w:r>
      <w:r w:rsidR="003E085E" w:rsidRPr="00737BB1">
        <w:rPr>
          <w:rFonts w:ascii="Arial" w:hAnsi="Arial" w:cs="Arial"/>
          <w:lang w:val="sr-Cyrl-CS"/>
        </w:rPr>
        <w:t xml:space="preserve"> овог</w:t>
      </w:r>
      <w:r w:rsidR="00AF2DCF" w:rsidRPr="00737BB1">
        <w:rPr>
          <w:rFonts w:ascii="Arial" w:hAnsi="Arial" w:cs="Arial"/>
          <w:lang w:val="sr-Cyrl-CS"/>
        </w:rPr>
        <w:t xml:space="preserve"> уговор</w:t>
      </w:r>
      <w:r w:rsidR="00F6196D" w:rsidRPr="00737BB1">
        <w:rPr>
          <w:rFonts w:ascii="Arial" w:hAnsi="Arial" w:cs="Arial"/>
          <w:lang w:val="sr-Cyrl-CS"/>
        </w:rPr>
        <w:t>а</w:t>
      </w:r>
      <w:r w:rsidR="00AF2DCF" w:rsidRPr="00737BB1">
        <w:rPr>
          <w:rFonts w:ascii="Arial" w:hAnsi="Arial" w:cs="Arial"/>
          <w:lang w:val="sr-Cyrl-CS"/>
        </w:rPr>
        <w:t>, јер одступа од услова осигурања</w:t>
      </w:r>
      <w:r w:rsidR="003A7E2A" w:rsidRPr="00737BB1">
        <w:rPr>
          <w:rFonts w:ascii="Arial" w:hAnsi="Arial" w:cs="Arial"/>
          <w:lang w:val="sr-Cyrl-CS"/>
        </w:rPr>
        <w:t xml:space="preserve">. Међутим, у току поступка утврђено </w:t>
      </w:r>
      <w:r w:rsidR="002808B8" w:rsidRPr="00737BB1">
        <w:rPr>
          <w:rFonts w:ascii="Arial" w:hAnsi="Arial" w:cs="Arial"/>
          <w:lang w:val="sr-Cyrl-CS"/>
        </w:rPr>
        <w:t xml:space="preserve">је </w:t>
      </w:r>
      <w:r w:rsidR="003A7E2A" w:rsidRPr="00737BB1">
        <w:rPr>
          <w:rFonts w:ascii="Arial" w:hAnsi="Arial" w:cs="Arial"/>
          <w:lang w:val="sr-Cyrl-CS"/>
        </w:rPr>
        <w:t xml:space="preserve">да </w:t>
      </w:r>
      <w:r w:rsidR="00AF2DCF" w:rsidRPr="00737BB1">
        <w:rPr>
          <w:rFonts w:ascii="Arial" w:hAnsi="Arial" w:cs="Arial"/>
          <w:lang w:val="sr-Cyrl-CS"/>
        </w:rPr>
        <w:t>„дијагноза“ подносиоца притужбе ни</w:t>
      </w:r>
      <w:r w:rsidR="003A7E2A" w:rsidRPr="00737BB1">
        <w:rPr>
          <w:rFonts w:ascii="Arial" w:hAnsi="Arial" w:cs="Arial"/>
          <w:lang w:val="sr-Cyrl-CS"/>
        </w:rPr>
        <w:t>је наведена</w:t>
      </w:r>
      <w:r w:rsidR="00AF2DCF" w:rsidRPr="00737BB1">
        <w:rPr>
          <w:rFonts w:ascii="Arial" w:hAnsi="Arial" w:cs="Arial"/>
          <w:lang w:val="sr-Cyrl-CS"/>
        </w:rPr>
        <w:t xml:space="preserve"> у листи болести које се према Посебним условима за осигурање увећаних ризика сматрају основом за искључење из осигурања живота</w:t>
      </w:r>
      <w:r w:rsidR="003A7E2A" w:rsidRPr="00737BB1">
        <w:rPr>
          <w:rFonts w:ascii="Arial" w:hAnsi="Arial" w:cs="Arial"/>
          <w:lang w:val="sr-Cyrl-CS"/>
        </w:rPr>
        <w:t>, као и да је н</w:t>
      </w:r>
      <w:r w:rsidR="00AF2DCF" w:rsidRPr="00737BB1">
        <w:rPr>
          <w:rFonts w:ascii="Arial" w:hAnsi="Arial" w:cs="Arial"/>
          <w:lang w:val="sr-Cyrl-CS"/>
        </w:rPr>
        <w:t>а Светској здравственој скупштини</w:t>
      </w:r>
      <w:r w:rsidR="003E085E" w:rsidRPr="00737BB1">
        <w:rPr>
          <w:rFonts w:ascii="Arial" w:hAnsi="Arial" w:cs="Arial"/>
          <w:lang w:val="sr-Cyrl-CS"/>
        </w:rPr>
        <w:t>,</w:t>
      </w:r>
      <w:r w:rsidR="00AF2DCF" w:rsidRPr="00737BB1">
        <w:rPr>
          <w:rFonts w:ascii="Arial" w:hAnsi="Arial" w:cs="Arial"/>
          <w:lang w:val="sr-Cyrl-CS"/>
        </w:rPr>
        <w:t xml:space="preserve"> према новој Међународној класификацији болести (МКБ-11)</w:t>
      </w:r>
      <w:r w:rsidR="003E085E" w:rsidRPr="00737BB1">
        <w:rPr>
          <w:rFonts w:ascii="Arial" w:hAnsi="Arial" w:cs="Arial"/>
          <w:lang w:val="sr-Cyrl-CS"/>
        </w:rPr>
        <w:t>,</w:t>
      </w:r>
      <w:r w:rsidR="00AF2DCF" w:rsidRPr="00737BB1">
        <w:rPr>
          <w:rFonts w:ascii="Arial" w:hAnsi="Arial" w:cs="Arial"/>
          <w:lang w:val="sr-Cyrl-CS"/>
        </w:rPr>
        <w:t xml:space="preserve"> трансродност </w:t>
      </w:r>
      <w:r w:rsidR="003E085E" w:rsidRPr="00737BB1">
        <w:rPr>
          <w:rFonts w:ascii="Arial" w:hAnsi="Arial" w:cs="Arial"/>
          <w:lang w:val="sr-Cyrl-CS"/>
        </w:rPr>
        <w:t>сагледана</w:t>
      </w:r>
      <w:r w:rsidR="00AF2DCF" w:rsidRPr="00737BB1">
        <w:rPr>
          <w:rFonts w:ascii="Arial" w:hAnsi="Arial" w:cs="Arial"/>
          <w:lang w:val="sr-Cyrl-CS"/>
        </w:rPr>
        <w:t xml:space="preserve"> као стање, због чега је родни идентитет премештен из поглавља о „менталним поремећајима“ у поглавље о сексуалном здрављу. Повереник је дао мишљење да је подносилац притужбе неоправдано стављен у неповољнији положај на основу родног идентитета као личног својства, </w:t>
      </w:r>
      <w:r w:rsidR="003E085E" w:rsidRPr="00737BB1">
        <w:rPr>
          <w:rFonts w:ascii="Arial" w:hAnsi="Arial" w:cs="Arial"/>
          <w:lang w:val="sr-Cyrl-CS"/>
        </w:rPr>
        <w:t>а о</w:t>
      </w:r>
      <w:r w:rsidR="00AF2DCF" w:rsidRPr="00737BB1">
        <w:rPr>
          <w:rFonts w:ascii="Arial" w:hAnsi="Arial" w:cs="Arial"/>
          <w:lang w:val="sr-Cyrl-CS"/>
        </w:rPr>
        <w:t xml:space="preserve">сигуравајућем друштву је препоручено да </w:t>
      </w:r>
      <w:r w:rsidR="00214F4E" w:rsidRPr="00737BB1">
        <w:rPr>
          <w:rFonts w:ascii="Arial" w:hAnsi="Arial" w:cs="Arial"/>
          <w:lang w:val="sr-Cyrl-CS"/>
        </w:rPr>
        <w:t>му</w:t>
      </w:r>
      <w:r w:rsidR="003E085E" w:rsidRPr="00737BB1">
        <w:rPr>
          <w:rFonts w:ascii="Arial" w:hAnsi="Arial" w:cs="Arial"/>
          <w:lang w:val="sr-Cyrl-CS"/>
        </w:rPr>
        <w:t xml:space="preserve"> </w:t>
      </w:r>
      <w:r w:rsidR="00AF2DCF" w:rsidRPr="00737BB1">
        <w:rPr>
          <w:rFonts w:ascii="Arial" w:hAnsi="Arial" w:cs="Arial"/>
          <w:lang w:val="sr-Cyrl-CS"/>
        </w:rPr>
        <w:t xml:space="preserve">омогући једнаке услове за закључење </w:t>
      </w:r>
      <w:r w:rsidR="00214F4E" w:rsidRPr="00737BB1">
        <w:rPr>
          <w:rFonts w:ascii="Arial" w:hAnsi="Arial" w:cs="Arial"/>
          <w:lang w:val="sr-Cyrl-CS"/>
        </w:rPr>
        <w:t xml:space="preserve">овог </w:t>
      </w:r>
      <w:r w:rsidR="00AF2DCF" w:rsidRPr="00737BB1">
        <w:rPr>
          <w:rFonts w:ascii="Arial" w:hAnsi="Arial" w:cs="Arial"/>
          <w:lang w:val="sr-Cyrl-CS"/>
        </w:rPr>
        <w:t xml:space="preserve">уговора </w:t>
      </w:r>
      <w:r w:rsidR="00214F4E" w:rsidRPr="00737BB1">
        <w:rPr>
          <w:rFonts w:ascii="Arial" w:hAnsi="Arial" w:cs="Arial"/>
          <w:lang w:val="sr-Cyrl-CS"/>
        </w:rPr>
        <w:t xml:space="preserve">као и да му </w:t>
      </w:r>
      <w:r w:rsidR="003E085E" w:rsidRPr="00737BB1">
        <w:rPr>
          <w:rFonts w:ascii="Arial" w:hAnsi="Arial" w:cs="Arial"/>
          <w:lang w:val="sr-Cyrl-CS"/>
        </w:rPr>
        <w:t>упути писано извињење</w:t>
      </w:r>
      <w:r w:rsidR="00AF2DCF" w:rsidRPr="00737BB1">
        <w:rPr>
          <w:rFonts w:ascii="Arial" w:hAnsi="Arial" w:cs="Arial"/>
          <w:lang w:val="sr-Cyrl-CS"/>
        </w:rPr>
        <w:t>.</w:t>
      </w:r>
      <w:r w:rsidR="00214F4E" w:rsidRPr="00737BB1">
        <w:rPr>
          <w:rFonts w:ascii="Arial" w:hAnsi="Arial" w:cs="Arial"/>
          <w:lang w:val="sr-Cyrl-CS"/>
        </w:rPr>
        <w:t xml:space="preserve"> Осигуравајуће друштво је поступило </w:t>
      </w:r>
      <w:r w:rsidR="00AF2DCF" w:rsidRPr="00737BB1">
        <w:rPr>
          <w:rFonts w:ascii="Arial" w:hAnsi="Arial" w:cs="Arial"/>
          <w:lang w:val="sr-Cyrl-CS"/>
        </w:rPr>
        <w:t xml:space="preserve">по препоруци. </w:t>
      </w:r>
    </w:p>
    <w:p w:rsidR="00D07223" w:rsidRPr="00737BB1" w:rsidRDefault="007D2E60" w:rsidP="0046335E">
      <w:pPr>
        <w:jc w:val="both"/>
        <w:rPr>
          <w:rFonts w:ascii="Arial" w:hAnsi="Arial" w:cs="Arial"/>
          <w:lang w:val="sr-Cyrl-CS"/>
        </w:rPr>
      </w:pPr>
      <w:r w:rsidRPr="00737BB1">
        <w:rPr>
          <w:rFonts w:ascii="Arial" w:hAnsi="Arial" w:cs="Arial"/>
          <w:lang w:val="sr-Cyrl-CS"/>
        </w:rPr>
        <w:t>Н</w:t>
      </w:r>
      <w:r w:rsidR="0046335E" w:rsidRPr="00737BB1">
        <w:rPr>
          <w:rFonts w:ascii="Arial" w:hAnsi="Arial" w:cs="Arial"/>
          <w:lang w:val="sr-Cyrl-CS"/>
        </w:rPr>
        <w:t>овим правилником о ближим условима, критеријумима и методама за одабир, испитивање и процену добављача репродуктивних ћелија и ембриона прописана је забрана донирања репродуктивног материјала људима који су имали хомосексуалне везе у последњих пет година.</w:t>
      </w:r>
      <w:r w:rsidR="0046335E" w:rsidRPr="00F11345">
        <w:rPr>
          <w:rFonts w:ascii="Arial" w:hAnsi="Arial" w:cs="Arial"/>
          <w:bCs/>
          <w:vertAlign w:val="superscript"/>
          <w:lang w:val="sr-Cyrl-CS"/>
        </w:rPr>
        <w:footnoteReference w:id="138"/>
      </w:r>
      <w:r w:rsidR="0046335E" w:rsidRPr="00737BB1">
        <w:rPr>
          <w:rFonts w:ascii="Arial" w:hAnsi="Arial" w:cs="Arial"/>
          <w:lang w:val="sr-Cyrl-CS"/>
        </w:rPr>
        <w:t xml:space="preserve"> </w:t>
      </w:r>
      <w:r w:rsidR="00D07223" w:rsidRPr="00737BB1">
        <w:rPr>
          <w:rFonts w:ascii="Arial" w:hAnsi="Arial" w:cs="Arial"/>
          <w:lang w:val="sr-Cyrl-CS"/>
        </w:rPr>
        <w:t xml:space="preserve">Подсећања ради, </w:t>
      </w:r>
      <w:r w:rsidR="008D2823" w:rsidRPr="00737BB1">
        <w:rPr>
          <w:rFonts w:ascii="Arial" w:hAnsi="Arial" w:cs="Arial"/>
          <w:lang w:val="sr-Cyrl-CS"/>
        </w:rPr>
        <w:t>истим</w:t>
      </w:r>
      <w:r w:rsidR="00D07223" w:rsidRPr="00737BB1">
        <w:rPr>
          <w:rFonts w:ascii="Arial" w:hAnsi="Arial" w:cs="Arial"/>
          <w:lang w:val="sr-Cyrl-CS"/>
        </w:rPr>
        <w:t xml:space="preserve"> поводом Повереник је дао мишљење и препоручио Министарству здравља измену конкретних одредаба овог правилника</w:t>
      </w:r>
      <w:r w:rsidR="008D2823" w:rsidRPr="00737BB1">
        <w:rPr>
          <w:rFonts w:ascii="Arial" w:hAnsi="Arial" w:cs="Arial"/>
          <w:lang w:val="sr-Cyrl-CS"/>
        </w:rPr>
        <w:t xml:space="preserve">, али </w:t>
      </w:r>
      <w:r w:rsidR="00076E28" w:rsidRPr="00737BB1">
        <w:rPr>
          <w:rFonts w:ascii="Arial" w:hAnsi="Arial" w:cs="Arial"/>
          <w:lang w:val="sr-Cyrl-CS"/>
        </w:rPr>
        <w:t>и поред уверавања министарства да ће текст изменити, до краја 2020. године ова измена није усвојена, па је Повереник издао решење о опомени.</w:t>
      </w:r>
      <w:r w:rsidR="008D2823" w:rsidRPr="00737BB1">
        <w:rPr>
          <w:rFonts w:ascii="Arial" w:hAnsi="Arial" w:cs="Arial"/>
          <w:lang w:val="sr-Cyrl-CS"/>
        </w:rPr>
        <w:t xml:space="preserve"> </w:t>
      </w:r>
    </w:p>
    <w:p w:rsidR="0046335E" w:rsidRPr="00737BB1" w:rsidRDefault="0046335E" w:rsidP="0046335E">
      <w:pPr>
        <w:jc w:val="both"/>
        <w:rPr>
          <w:rFonts w:ascii="Arial" w:hAnsi="Arial" w:cs="Arial"/>
          <w:lang w:val="sr-Cyrl-CS"/>
        </w:rPr>
      </w:pPr>
      <w:r w:rsidRPr="00737BB1">
        <w:rPr>
          <w:rFonts w:ascii="Arial" w:hAnsi="Arial" w:cs="Arial"/>
          <w:lang w:val="sr-Cyrl-CS"/>
        </w:rPr>
        <w:t>Међу најчешћим проблемима ЛГБТИ особа у Србији могу се навести насиље у породици, образовном систему, дискриминација на радном месту, дискриминација пацијената и поступак пред органима јавне власти (само током 2019. године документована су 63 противправна акта мотивисана сексуалном оријентацијом, родним идентитетом и родним изражавањем</w:t>
      </w:r>
      <w:r w:rsidRPr="00F11345">
        <w:rPr>
          <w:rFonts w:ascii="Arial" w:hAnsi="Arial" w:cs="Arial"/>
          <w:vertAlign w:val="superscript"/>
          <w:lang w:val="sr-Cyrl-CS"/>
        </w:rPr>
        <w:footnoteReference w:id="139"/>
      </w:r>
      <w:r w:rsidRPr="00737BB1">
        <w:rPr>
          <w:rFonts w:ascii="Arial" w:hAnsi="Arial" w:cs="Arial"/>
          <w:lang w:val="sr-Cyrl-CS"/>
        </w:rPr>
        <w:t>).</w:t>
      </w:r>
    </w:p>
    <w:p w:rsidR="00050C18" w:rsidRPr="00737BB1" w:rsidRDefault="00F6759B" w:rsidP="0046335E">
      <w:pPr>
        <w:rPr>
          <w:rFonts w:ascii="Arial" w:hAnsi="Arial" w:cs="Arial"/>
          <w:lang w:val="sr-Cyrl-CS"/>
        </w:rPr>
      </w:pPr>
      <w:r>
        <w:rPr>
          <w:lang w:val="sr-Cyrl-CS"/>
        </w:rPr>
        <w:pict>
          <v:shape id="Horizontal Scroll 712" o:spid="_x0000_s1047" type="#_x0000_t98" style="position:absolute;margin-left:8.6pt;margin-top:.7pt;width:435.4pt;height:156.1pt;z-index:251649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rjwIAAEAFAAAOAAAAZHJzL2Uyb0RvYy54bWysVEtv2zAMvg/YfxB0Xx0byZoYdYqsQbYB&#10;QVsgHXpmZCk2JkuapMRuf/0o2UnTx2mYD4JoPr+PpK6uu0aSA7eu1qqg6cWIEq6YLmu1K+ivh9WX&#10;KSXOgypBasUL+sQdvZ5//nTVmpxnutKy5JZgEOXy1hS08t7kSeJYxRtwF9pwhUqhbQMeRbtLSgst&#10;Rm9kko1GX5NW29JYzbhz+HfZK+k8xheCM38nhOOeyIJibT6eNp7bcCbzK8h3FkxVs6EM+IcqGqgV&#10;Jj2FWoIHsrf1u1BNzax2WvgLpptEC1EzHjEgmnT0Bs2mAsMjFiTHmRNN7v+FZbeHe0vqsqCXaUaJ&#10;ggab9EPb+lkrD5JssFwpSVAiVa1xOXpszL0NYJ1Za/bboSJ5pQmCG2w6YZtgi1BJF3l/OvHOO08Y&#10;/pxMstlkiu1hqEtn02x8GTuTQH50N9b571w3JFwQ/qnCvsDIPRzWzodiID+axyq1rMtVLWUU7G57&#10;Iy05AA7EeDVNvy0DMHRx52ZSkbag2WQ8ClUBDqaQ4PHaGKTKqR0lIHc48czbmPuVt/sgSUxeQcn7&#10;1JMRfsfMvfn7KgKKJbiqd4kpBhepQjweB3wA/UJ6uPlu28W2ZumxcVtdPmGvre6XwBm2qjHBGpy/&#10;B4tTj1Bxk/0dHkJqxK+HGyXI9/NH/4N97MYzJS1uEXLzZw+WUyJ/KhzTWToeh7WLwnhymaFgzzXb&#10;c43aNzca+5Lim2FYvAZ7L49XYXXziAu/CFlRBYphZX0XBuHG99uNTwbji0U0w1Uz4NdqY1gIHqgL&#10;1D50j2DNMFEeh/FWHzcO8jfD1NsGT6UXe69FHSctUN3zOuwArmns4/CkhHfgXI5WLw/f/C8AAAD/&#10;/wMAUEsDBBQABgAIAAAAIQBUUFuE4QAAAAkBAAAPAAAAZHJzL2Rvd25yZXYueG1sTI/NTsMwEITv&#10;SLyDtUjcWocCxQpxqoqfCvVAaeiFmxtvk9B4HcVum749ywmOoxnNfJPNBteKI/ah8aThZpyAQCq9&#10;bajSsPl8HSkQIRqypvWEGs4YYJZfXmQmtf5EazwWsRJcQiE1GuoYu1TKUNboTBj7Dom9ne+diSz7&#10;StrenLjctXKSJFPpTEO8UJsOn2os98XBafh4t+fiefH1sl9s1t/VW7+ar5Y7ra+vhvkjiIhD/AvD&#10;Lz6jQ85MW38gG0TL+mHCSQ2j+zsQ7Cul+NtWw20yVSDzTP5/kP8AAAD//wMAUEsBAi0AFAAGAAgA&#10;AAAhALaDOJL+AAAA4QEAABMAAAAAAAAAAAAAAAAAAAAAAFtDb250ZW50X1R5cGVzXS54bWxQSwEC&#10;LQAUAAYACAAAACEAOP0h/9YAAACUAQAACwAAAAAAAAAAAAAAAAAvAQAAX3JlbHMvLnJlbHNQSwEC&#10;LQAUAAYACAAAACEAcP2+K48CAABABQAADgAAAAAAAAAAAAAAAAAuAgAAZHJzL2Uyb0RvYy54bWxQ&#10;SwECLQAUAAYACAAAACEAVFBbhOEAAAAJAQAADwAAAAAAAAAAAAAAAADpBAAAZHJzL2Rvd25yZXYu&#10;eG1sUEsFBgAAAAAEAAQA8wAAAPcFAAAAAA==&#10;" fillcolor="#4f81bd" strokecolor="#385d8a" strokeweight="2pt">
            <v:path arrowok="t"/>
            <v:textbox>
              <w:txbxContent>
                <w:p w:rsidR="00AB6F99" w:rsidRPr="0089149C" w:rsidRDefault="00AB6F99" w:rsidP="00A10E5C">
                  <w:pPr>
                    <w:jc w:val="center"/>
                    <w:rPr>
                      <w:rFonts w:ascii="Arial Narrow" w:hAnsi="Arial Narrow"/>
                      <w:sz w:val="2"/>
                    </w:rPr>
                  </w:pPr>
                </w:p>
                <w:p w:rsidR="00AB6F99" w:rsidRPr="00CF0FF9" w:rsidRDefault="00AB6F99" w:rsidP="00F11345">
                  <w:pPr>
                    <w:jc w:val="center"/>
                    <w:rPr>
                      <w:rFonts w:ascii="Arial Narrow" w:hAnsi="Arial Narrow"/>
                      <w:color w:val="FFFFFF" w:themeColor="background1"/>
                      <w:sz w:val="24"/>
                    </w:rPr>
                  </w:pPr>
                  <w:r w:rsidRPr="00CF0FF9">
                    <w:rPr>
                      <w:rFonts w:ascii="Arial Narrow" w:hAnsi="Arial Narrow"/>
                      <w:b/>
                      <w:color w:val="FFFFFF" w:themeColor="background1"/>
                      <w:sz w:val="24"/>
                      <w:u w:val="single"/>
                    </w:rPr>
                    <w:t>УПОЗОРЕЊЕ:</w:t>
                  </w:r>
                  <w:r>
                    <w:rPr>
                      <w:rFonts w:ascii="Arial Narrow" w:hAnsi="Arial Narrow"/>
                      <w:color w:val="FFFFFF" w:themeColor="background1"/>
                      <w:sz w:val="24"/>
                    </w:rPr>
                    <w:t xml:space="preserve"> </w:t>
                  </w:r>
                  <w:r w:rsidRPr="00CF0FF9">
                    <w:rPr>
                      <w:rFonts w:ascii="Arial Narrow" w:hAnsi="Arial Narrow"/>
                      <w:color w:val="FFFFFF" w:themeColor="background1"/>
                      <w:sz w:val="24"/>
                    </w:rPr>
                    <w:t>Поводом нaпaда нa прoстoриje Прajд инфo цeнтрa у Бeoгрaду, повереница је издала упозорење у коме се oсуђуje насиље и пoдсeћa дa je оно зaбрaњeнo као и дискриминaциjа прeмa билo кojoj друштвeнoj групи, у oвoм случajу ЛГБTИ пoпулaциjи. Учестали инцидeнти кojимa je мeтa Прajд инфo цeнтaр, укaзуjу дa je нeoпхoднo пojaчaнo рaдити нa oтклaњaњу сoциjaлнe дистaнцe, нeтрпeљивoсти и дискриминaциje према ЛГБTИ oсoбaма. </w:t>
                  </w:r>
                </w:p>
                <w:p w:rsidR="00AB6F99" w:rsidRDefault="00AB6F99" w:rsidP="00A10E5C">
                  <w:pPr>
                    <w:jc w:val="center"/>
                  </w:pPr>
                </w:p>
              </w:txbxContent>
            </v:textbox>
          </v:shape>
        </w:pict>
      </w:r>
    </w:p>
    <w:p w:rsidR="00050C18" w:rsidRPr="00737BB1" w:rsidRDefault="00050C18" w:rsidP="00075881">
      <w:pPr>
        <w:ind w:right="26"/>
        <w:jc w:val="both"/>
        <w:rPr>
          <w:rFonts w:ascii="Arial" w:hAnsi="Arial" w:cs="Arial"/>
          <w:lang w:val="sr-Cyrl-CS"/>
        </w:rPr>
      </w:pPr>
    </w:p>
    <w:p w:rsidR="00050C18" w:rsidRPr="00737BB1" w:rsidRDefault="00050C18" w:rsidP="00075881">
      <w:pPr>
        <w:ind w:right="26"/>
        <w:jc w:val="both"/>
        <w:rPr>
          <w:rFonts w:ascii="Arial" w:hAnsi="Arial" w:cs="Arial"/>
          <w:lang w:val="sr-Cyrl-CS"/>
        </w:rPr>
      </w:pPr>
    </w:p>
    <w:p w:rsidR="00CE4482" w:rsidRPr="00737BB1" w:rsidRDefault="00CE4482" w:rsidP="00075881">
      <w:pPr>
        <w:ind w:right="26"/>
        <w:jc w:val="both"/>
        <w:rPr>
          <w:rFonts w:ascii="Arial" w:hAnsi="Arial" w:cs="Arial"/>
          <w:lang w:val="sr-Cyrl-CS"/>
        </w:rPr>
      </w:pPr>
    </w:p>
    <w:p w:rsidR="00CE4482" w:rsidRPr="00737BB1" w:rsidRDefault="00CE4482" w:rsidP="00075881">
      <w:pPr>
        <w:ind w:right="26"/>
        <w:jc w:val="both"/>
        <w:rPr>
          <w:rFonts w:ascii="Arial" w:hAnsi="Arial" w:cs="Arial"/>
          <w:lang w:val="sr-Cyrl-CS"/>
        </w:rPr>
      </w:pPr>
    </w:p>
    <w:p w:rsidR="00050C18" w:rsidRPr="00737BB1" w:rsidRDefault="00050C18" w:rsidP="00075881">
      <w:pPr>
        <w:ind w:right="26"/>
        <w:jc w:val="both"/>
        <w:rPr>
          <w:rFonts w:ascii="Arial" w:hAnsi="Arial" w:cs="Arial"/>
          <w:lang w:val="sr-Cyrl-CS"/>
        </w:rPr>
      </w:pPr>
    </w:p>
    <w:p w:rsidR="00050C18" w:rsidRPr="00737BB1" w:rsidRDefault="00050C18" w:rsidP="00075881">
      <w:pPr>
        <w:ind w:right="26"/>
        <w:jc w:val="both"/>
        <w:rPr>
          <w:rFonts w:ascii="Arial" w:hAnsi="Arial" w:cs="Arial"/>
          <w:sz w:val="10"/>
          <w:lang w:val="sr-Cyrl-CS"/>
        </w:rPr>
      </w:pPr>
    </w:p>
    <w:p w:rsidR="00F11345" w:rsidRDefault="00F11345" w:rsidP="00AD12F3">
      <w:pPr>
        <w:ind w:right="26"/>
        <w:jc w:val="both"/>
        <w:rPr>
          <w:rFonts w:ascii="Arial" w:hAnsi="Arial" w:cs="Arial"/>
          <w:lang w:val="sr-Cyrl-CS"/>
        </w:rPr>
      </w:pPr>
    </w:p>
    <w:p w:rsidR="00D224C0" w:rsidRPr="00737BB1" w:rsidRDefault="009179A4" w:rsidP="00AD12F3">
      <w:pPr>
        <w:ind w:right="26"/>
        <w:jc w:val="both"/>
        <w:rPr>
          <w:rFonts w:ascii="Arial" w:hAnsi="Arial" w:cs="Arial"/>
          <w:lang w:val="sr-Cyrl-CS"/>
        </w:rPr>
      </w:pPr>
      <w:r w:rsidRPr="00737BB1">
        <w:rPr>
          <w:rFonts w:ascii="Arial" w:hAnsi="Arial" w:cs="Arial"/>
          <w:lang w:val="sr-Cyrl-CS"/>
        </w:rPr>
        <w:lastRenderedPageBreak/>
        <w:t>Н</w:t>
      </w:r>
      <w:r w:rsidR="00AD12F3" w:rsidRPr="00737BB1">
        <w:rPr>
          <w:rFonts w:ascii="Arial" w:hAnsi="Arial" w:cs="Arial"/>
          <w:lang w:val="sr-Cyrl-CS"/>
        </w:rPr>
        <w:t xml:space="preserve">а основу </w:t>
      </w:r>
      <w:r w:rsidR="00AD12F3" w:rsidRPr="00737BB1">
        <w:rPr>
          <w:rFonts w:ascii="Arial" w:hAnsi="Arial" w:cs="Arial"/>
          <w:b/>
          <w:lang w:val="sr-Cyrl-CS"/>
        </w:rPr>
        <w:t>осуђиваности</w:t>
      </w:r>
      <w:r w:rsidRPr="00737BB1">
        <w:rPr>
          <w:rFonts w:ascii="Arial" w:hAnsi="Arial" w:cs="Arial"/>
          <w:b/>
          <w:lang w:val="sr-Cyrl-CS"/>
        </w:rPr>
        <w:t xml:space="preserve"> </w:t>
      </w:r>
      <w:r w:rsidRPr="00737BB1">
        <w:rPr>
          <w:rFonts w:ascii="Arial" w:hAnsi="Arial" w:cs="Arial"/>
          <w:lang w:val="sr-Cyrl-CS"/>
        </w:rPr>
        <w:t>као личног својства</w:t>
      </w:r>
      <w:r w:rsidR="00AD12F3" w:rsidRPr="00737BB1">
        <w:rPr>
          <w:rFonts w:ascii="Arial" w:hAnsi="Arial" w:cs="Arial"/>
          <w:lang w:val="sr-Cyrl-CS"/>
        </w:rPr>
        <w:t xml:space="preserve">, </w:t>
      </w:r>
      <w:r w:rsidRPr="00737BB1">
        <w:rPr>
          <w:rFonts w:ascii="Arial" w:hAnsi="Arial" w:cs="Arial"/>
          <w:lang w:val="sr-Cyrl-CS"/>
        </w:rPr>
        <w:t xml:space="preserve">Поверенику се обраћају грађани </w:t>
      </w:r>
      <w:r w:rsidR="00AD12F3" w:rsidRPr="00737BB1">
        <w:rPr>
          <w:rFonts w:ascii="Arial" w:hAnsi="Arial" w:cs="Arial"/>
          <w:lang w:val="sr-Cyrl-CS"/>
        </w:rPr>
        <w:t>наводећи да</w:t>
      </w:r>
      <w:r w:rsidRPr="00737BB1">
        <w:rPr>
          <w:rFonts w:ascii="Arial" w:hAnsi="Arial" w:cs="Arial"/>
          <w:lang w:val="sr-Cyrl-CS"/>
        </w:rPr>
        <w:t xml:space="preserve"> по изласку са издржавања казне затвора </w:t>
      </w:r>
      <w:r w:rsidR="00AD12F3" w:rsidRPr="00737BB1">
        <w:rPr>
          <w:rFonts w:ascii="Arial" w:hAnsi="Arial" w:cs="Arial"/>
          <w:lang w:val="sr-Cyrl-CS"/>
        </w:rPr>
        <w:t>имају проблеме</w:t>
      </w:r>
      <w:r w:rsidR="00D40B48" w:rsidRPr="00737BB1">
        <w:rPr>
          <w:rFonts w:ascii="Arial" w:hAnsi="Arial" w:cs="Arial"/>
          <w:lang w:val="sr-Cyrl-CS"/>
        </w:rPr>
        <w:t xml:space="preserve"> због</w:t>
      </w:r>
      <w:r w:rsidR="00AD12F3" w:rsidRPr="00737BB1">
        <w:rPr>
          <w:rFonts w:ascii="Arial" w:hAnsi="Arial" w:cs="Arial"/>
          <w:lang w:val="sr-Cyrl-CS"/>
        </w:rPr>
        <w:t xml:space="preserve"> необезбеђивања новчане помоћи, </w:t>
      </w:r>
      <w:r w:rsidR="00D40B48" w:rsidRPr="00737BB1">
        <w:rPr>
          <w:rFonts w:ascii="Arial" w:hAnsi="Arial" w:cs="Arial"/>
          <w:lang w:val="sr-Cyrl-CS"/>
        </w:rPr>
        <w:t>приликом запошљавања и сл, што им знатно отежава живот и онемогућава повратак у редовне токове</w:t>
      </w:r>
      <w:r w:rsidR="00AD12F3" w:rsidRPr="00737BB1">
        <w:rPr>
          <w:rFonts w:ascii="Arial" w:hAnsi="Arial" w:cs="Arial"/>
          <w:lang w:val="sr-Cyrl-CS"/>
        </w:rPr>
        <w:t>.</w:t>
      </w:r>
      <w:r w:rsidR="00D40B48" w:rsidRPr="00737BB1">
        <w:rPr>
          <w:rFonts w:ascii="Arial" w:hAnsi="Arial" w:cs="Arial"/>
          <w:lang w:val="sr-Cyrl-CS"/>
        </w:rPr>
        <w:t xml:space="preserve"> </w:t>
      </w:r>
      <w:r w:rsidR="002B5843" w:rsidRPr="00737BB1">
        <w:rPr>
          <w:rFonts w:ascii="Arial" w:hAnsi="Arial" w:cs="Arial"/>
          <w:lang w:val="sr-Cyrl-CS"/>
        </w:rPr>
        <w:t xml:space="preserve">Оваква ситуација </w:t>
      </w:r>
      <w:r w:rsidR="00D224C0" w:rsidRPr="00737BB1">
        <w:rPr>
          <w:rFonts w:ascii="Arial" w:hAnsi="Arial" w:cs="Arial"/>
          <w:lang w:val="sr-Cyrl-CS"/>
        </w:rPr>
        <w:t xml:space="preserve">доводи до </w:t>
      </w:r>
      <w:r w:rsidR="002B5843" w:rsidRPr="00737BB1">
        <w:rPr>
          <w:rFonts w:ascii="Arial" w:hAnsi="Arial" w:cs="Arial"/>
          <w:lang w:val="sr-Cyrl-CS"/>
        </w:rPr>
        <w:t>отежане ресоцијализације</w:t>
      </w:r>
      <w:r w:rsidR="00D224C0" w:rsidRPr="00737BB1">
        <w:rPr>
          <w:rFonts w:ascii="Arial" w:hAnsi="Arial" w:cs="Arial"/>
          <w:lang w:val="sr-Cyrl-CS"/>
        </w:rPr>
        <w:t>,</w:t>
      </w:r>
      <w:r w:rsidR="002B5843" w:rsidRPr="00737BB1">
        <w:rPr>
          <w:rFonts w:ascii="Arial" w:hAnsi="Arial" w:cs="Arial"/>
          <w:lang w:val="sr-Cyrl-CS"/>
        </w:rPr>
        <w:t xml:space="preserve"> а може дове</w:t>
      </w:r>
      <w:r w:rsidR="00D224C0" w:rsidRPr="00737BB1">
        <w:rPr>
          <w:rFonts w:ascii="Arial" w:hAnsi="Arial" w:cs="Arial"/>
          <w:lang w:val="sr-Cyrl-CS"/>
        </w:rPr>
        <w:t>сти</w:t>
      </w:r>
      <w:r w:rsidR="002B5843" w:rsidRPr="00737BB1">
        <w:rPr>
          <w:rFonts w:ascii="Arial" w:hAnsi="Arial" w:cs="Arial"/>
          <w:lang w:val="sr-Cyrl-CS"/>
        </w:rPr>
        <w:t xml:space="preserve"> и до понов</w:t>
      </w:r>
      <w:r w:rsidR="00D224C0" w:rsidRPr="00737BB1">
        <w:rPr>
          <w:rFonts w:ascii="Arial" w:hAnsi="Arial" w:cs="Arial"/>
          <w:lang w:val="sr-Cyrl-CS"/>
        </w:rPr>
        <w:t>ног</w:t>
      </w:r>
      <w:r w:rsidR="002B5843" w:rsidRPr="00737BB1">
        <w:rPr>
          <w:rFonts w:ascii="Arial" w:hAnsi="Arial" w:cs="Arial"/>
          <w:lang w:val="sr-Cyrl-CS"/>
        </w:rPr>
        <w:t xml:space="preserve"> врше</w:t>
      </w:r>
      <w:r w:rsidR="00D224C0" w:rsidRPr="00737BB1">
        <w:rPr>
          <w:rFonts w:ascii="Arial" w:hAnsi="Arial" w:cs="Arial"/>
          <w:lang w:val="sr-Cyrl-CS"/>
        </w:rPr>
        <w:t>ња</w:t>
      </w:r>
      <w:r w:rsidR="002B5843" w:rsidRPr="00737BB1">
        <w:rPr>
          <w:rFonts w:ascii="Arial" w:hAnsi="Arial" w:cs="Arial"/>
          <w:lang w:val="sr-Cyrl-CS"/>
        </w:rPr>
        <w:t xml:space="preserve"> кривичн</w:t>
      </w:r>
      <w:r w:rsidR="00D224C0" w:rsidRPr="00737BB1">
        <w:rPr>
          <w:rFonts w:ascii="Arial" w:hAnsi="Arial" w:cs="Arial"/>
          <w:lang w:val="sr-Cyrl-CS"/>
        </w:rPr>
        <w:t>их</w:t>
      </w:r>
      <w:r w:rsidR="002B5843" w:rsidRPr="00737BB1">
        <w:rPr>
          <w:rFonts w:ascii="Arial" w:hAnsi="Arial" w:cs="Arial"/>
          <w:lang w:val="sr-Cyrl-CS"/>
        </w:rPr>
        <w:t xml:space="preserve"> дела</w:t>
      </w:r>
      <w:r w:rsidR="00D224C0" w:rsidRPr="00737BB1">
        <w:rPr>
          <w:rFonts w:ascii="Arial" w:hAnsi="Arial" w:cs="Arial"/>
          <w:lang w:val="sr-Cyrl-CS"/>
        </w:rPr>
        <w:t xml:space="preserve">, због чега је потребно интензивније радити на програмима подршке. </w:t>
      </w:r>
    </w:p>
    <w:p w:rsidR="00AD12F3" w:rsidRPr="00737BB1" w:rsidRDefault="00AD12F3" w:rsidP="00AD12F3">
      <w:pPr>
        <w:ind w:right="26"/>
        <w:jc w:val="both"/>
        <w:rPr>
          <w:rFonts w:ascii="Arial" w:hAnsi="Arial" w:cs="Arial"/>
          <w:lang w:val="sr-Cyrl-CS"/>
        </w:rPr>
      </w:pPr>
      <w:r w:rsidRPr="00737BB1">
        <w:rPr>
          <w:rFonts w:ascii="Arial" w:hAnsi="Arial" w:cs="Arial"/>
          <w:lang w:val="sr-Cyrl-CS"/>
        </w:rPr>
        <w:t xml:space="preserve">Такође грађани у притужбама наводе да због </w:t>
      </w:r>
      <w:r w:rsidRPr="00737BB1">
        <w:rPr>
          <w:rFonts w:ascii="Arial" w:hAnsi="Arial" w:cs="Arial"/>
          <w:b/>
          <w:lang w:val="sr-Cyrl-CS"/>
        </w:rPr>
        <w:t>верских или политичких убеђења</w:t>
      </w:r>
      <w:r w:rsidRPr="00737BB1">
        <w:rPr>
          <w:rFonts w:ascii="Arial" w:hAnsi="Arial" w:cs="Arial"/>
          <w:lang w:val="sr-Cyrl-CS"/>
        </w:rPr>
        <w:t xml:space="preserve">, имају одређене проблеме како у међуљудским односима, тако и приликом остваривања, примера ради права на рад. Као лично својство на основу кога могу бити дискриминисана нарочито лица која траже запослење се издваја и </w:t>
      </w:r>
      <w:r w:rsidRPr="00737BB1">
        <w:rPr>
          <w:rFonts w:ascii="Arial" w:hAnsi="Arial" w:cs="Arial"/>
          <w:b/>
          <w:lang w:val="sr-Cyrl-CS"/>
        </w:rPr>
        <w:t>изглед</w:t>
      </w:r>
      <w:r w:rsidRPr="00737BB1">
        <w:rPr>
          <w:rFonts w:ascii="Arial" w:hAnsi="Arial" w:cs="Arial"/>
          <w:lang w:val="sr-Cyrl-CS"/>
        </w:rPr>
        <w:t xml:space="preserve">, а као најчешћи разлози дискриминације по овом основу истиче се дебљина, одређени индекс телесне масе, тетоважа, постојање ожиљка, дужина косе и сл. Није реткост да се приликом запошљавања тражи уз биографију и слика кандидата, или да огласи за посао као услов наводе да је потребно да кандидат испуњава одређене стандарде физичког изгледа. Закон о забрани дискриминације прописује да се неће сматрати дискриминацијом прављење разлике, искључивање или давање првенства због особености одређеног посла код ког лично својство лица представља стварни и одлучујући услов обављања посла, међутим чињеница да одређени изглед може бити стварни и одлучујући услов обављања посла, а да је сврха оправдана, су изузетно ретки, скоро непостојећи у пракси. </w:t>
      </w:r>
    </w:p>
    <w:p w:rsidR="00033C55" w:rsidRDefault="00033C55" w:rsidP="00AD12F3">
      <w:pPr>
        <w:ind w:right="26"/>
        <w:jc w:val="both"/>
        <w:rPr>
          <w:rFonts w:ascii="Arial" w:hAnsi="Arial" w:cs="Arial"/>
          <w:lang w:val="sr-Cyrl-CS"/>
        </w:rPr>
      </w:pPr>
      <w:r w:rsidRPr="00737BB1">
        <w:rPr>
          <w:rFonts w:ascii="Arial" w:hAnsi="Arial" w:cs="Arial"/>
          <w:lang w:val="sr-Cyrl-CS"/>
        </w:rPr>
        <w:t xml:space="preserve">Посебно је потребно напоменути </w:t>
      </w:r>
      <w:r w:rsidRPr="00737BB1">
        <w:rPr>
          <w:rFonts w:ascii="Arial" w:hAnsi="Arial" w:cs="Arial"/>
          <w:b/>
          <w:lang w:val="sr-Cyrl-CS"/>
        </w:rPr>
        <w:t xml:space="preserve">вишеструку или </w:t>
      </w:r>
      <w:r w:rsidR="009D701C" w:rsidRPr="00737BB1">
        <w:rPr>
          <w:rFonts w:ascii="Arial" w:hAnsi="Arial" w:cs="Arial"/>
          <w:b/>
          <w:lang w:val="sr-Cyrl-CS"/>
        </w:rPr>
        <w:t>укрштену дискриминацију</w:t>
      </w:r>
      <w:r w:rsidR="009D701C" w:rsidRPr="00737BB1">
        <w:rPr>
          <w:rFonts w:ascii="Arial" w:hAnsi="Arial" w:cs="Arial"/>
          <w:lang w:val="sr-Cyrl-CS"/>
        </w:rPr>
        <w:t xml:space="preserve"> која</w:t>
      </w:r>
      <w:r w:rsidRPr="00737BB1">
        <w:rPr>
          <w:rFonts w:ascii="Arial" w:hAnsi="Arial" w:cs="Arial"/>
          <w:lang w:val="sr-Cyrl-CS"/>
        </w:rPr>
        <w:t xml:space="preserve"> </w:t>
      </w:r>
      <w:r w:rsidR="007B3B57" w:rsidRPr="00737BB1">
        <w:rPr>
          <w:rFonts w:ascii="Arial" w:hAnsi="Arial" w:cs="Arial"/>
          <w:lang w:val="sr-Cyrl-CS"/>
        </w:rPr>
        <w:t>подразумева да</w:t>
      </w:r>
      <w:r w:rsidRPr="00737BB1">
        <w:rPr>
          <w:rFonts w:ascii="Arial" w:hAnsi="Arial" w:cs="Arial"/>
          <w:lang w:val="sr-Cyrl-CS"/>
        </w:rPr>
        <w:t xml:space="preserve"> је лице дискриминисано по основу </w:t>
      </w:r>
      <w:r w:rsidR="007B3B57" w:rsidRPr="00737BB1">
        <w:rPr>
          <w:rFonts w:ascii="Arial" w:hAnsi="Arial" w:cs="Arial"/>
          <w:lang w:val="sr-Cyrl-CS"/>
        </w:rPr>
        <w:t xml:space="preserve">два или </w:t>
      </w:r>
      <w:r w:rsidRPr="00737BB1">
        <w:rPr>
          <w:rFonts w:ascii="Arial" w:hAnsi="Arial" w:cs="Arial"/>
          <w:lang w:val="sr-Cyrl-CS"/>
        </w:rPr>
        <w:t xml:space="preserve">више </w:t>
      </w:r>
      <w:r w:rsidR="007B3B57" w:rsidRPr="00737BB1">
        <w:rPr>
          <w:rFonts w:ascii="Arial" w:hAnsi="Arial" w:cs="Arial"/>
          <w:lang w:val="sr-Cyrl-CS"/>
        </w:rPr>
        <w:t xml:space="preserve">личних </w:t>
      </w:r>
      <w:r w:rsidRPr="00737BB1">
        <w:rPr>
          <w:rFonts w:ascii="Arial" w:hAnsi="Arial" w:cs="Arial"/>
          <w:lang w:val="sr-Cyrl-CS"/>
        </w:rPr>
        <w:t>својстава. Спада у тешке облике дискриминације, јер су њене негативне последице веће у односу на жртву</w:t>
      </w:r>
      <w:r w:rsidR="007B3B57" w:rsidRPr="00737BB1">
        <w:rPr>
          <w:rFonts w:ascii="Arial" w:hAnsi="Arial" w:cs="Arial"/>
          <w:lang w:val="sr-Cyrl-CS"/>
        </w:rPr>
        <w:t xml:space="preserve"> дискриминације</w:t>
      </w:r>
      <w:r w:rsidR="009D701C" w:rsidRPr="00737BB1">
        <w:rPr>
          <w:rFonts w:ascii="Arial" w:hAnsi="Arial" w:cs="Arial"/>
          <w:lang w:val="sr-Cyrl-CS"/>
        </w:rPr>
        <w:t xml:space="preserve">. Тако је током године </w:t>
      </w:r>
      <w:r w:rsidR="004C5840" w:rsidRPr="00737BB1">
        <w:rPr>
          <w:rFonts w:ascii="Arial" w:hAnsi="Arial" w:cs="Arial"/>
          <w:lang w:val="sr-Cyrl-CS"/>
        </w:rPr>
        <w:t>у четврти</w:t>
      </w:r>
      <w:r w:rsidR="009D701C" w:rsidRPr="00737BB1">
        <w:rPr>
          <w:rFonts w:ascii="Arial" w:hAnsi="Arial" w:cs="Arial"/>
          <w:lang w:val="sr-Cyrl-CS"/>
        </w:rPr>
        <w:t>н</w:t>
      </w:r>
      <w:r w:rsidR="004C5840" w:rsidRPr="00737BB1">
        <w:rPr>
          <w:rFonts w:ascii="Arial" w:hAnsi="Arial" w:cs="Arial"/>
          <w:lang w:val="sr-Cyrl-CS"/>
        </w:rPr>
        <w:t>и</w:t>
      </w:r>
      <w:r w:rsidR="009D701C" w:rsidRPr="00737BB1">
        <w:rPr>
          <w:rFonts w:ascii="Arial" w:hAnsi="Arial" w:cs="Arial"/>
          <w:lang w:val="sr-Cyrl-CS"/>
        </w:rPr>
        <w:t xml:space="preserve"> од укупног броја притужби </w:t>
      </w:r>
      <w:r w:rsidR="004C5840" w:rsidRPr="00737BB1">
        <w:rPr>
          <w:rFonts w:ascii="Arial" w:hAnsi="Arial" w:cs="Arial"/>
          <w:lang w:val="sr-Cyrl-CS"/>
        </w:rPr>
        <w:t xml:space="preserve">наведено више личних својстава као основа дискриминације. </w:t>
      </w:r>
      <w:r w:rsidR="0018184E" w:rsidRPr="00737BB1">
        <w:rPr>
          <w:rFonts w:ascii="Arial" w:hAnsi="Arial" w:cs="Arial"/>
          <w:lang w:val="sr-Cyrl-CS"/>
        </w:rPr>
        <w:t>Овај број притужби ипак не значи да се у свим случајевима заиста радило о вишеструкој дискриминацији с обзиром на то да се дешава да подносиоци притужби наведу по неколико личних својст</w:t>
      </w:r>
      <w:r w:rsidR="00967609">
        <w:rPr>
          <w:rFonts w:ascii="Arial" w:hAnsi="Arial" w:cs="Arial"/>
          <w:lang w:val="sr-Cyrl-CS"/>
        </w:rPr>
        <w:t>а</w:t>
      </w:r>
      <w:r w:rsidR="0018184E" w:rsidRPr="00737BB1">
        <w:rPr>
          <w:rFonts w:ascii="Arial" w:hAnsi="Arial" w:cs="Arial"/>
          <w:lang w:val="sr-Cyrl-CS"/>
        </w:rPr>
        <w:t xml:space="preserve">ва, посебно у ситуацијама када нису сигурни које је њихово лично својство било основ дискриминације. </w:t>
      </w:r>
      <w:r w:rsidR="004C5840" w:rsidRPr="00737BB1">
        <w:rPr>
          <w:rFonts w:ascii="Arial" w:hAnsi="Arial" w:cs="Arial"/>
          <w:lang w:val="sr-Cyrl-CS"/>
        </w:rPr>
        <w:t>Најчешће су навођени пол и брачни и породични статус, старосно доба и инвалидитет</w:t>
      </w:r>
      <w:r w:rsidR="00903FDF" w:rsidRPr="00737BB1">
        <w:rPr>
          <w:rFonts w:ascii="Arial" w:hAnsi="Arial" w:cs="Arial"/>
          <w:lang w:val="sr-Cyrl-CS"/>
        </w:rPr>
        <w:t>, здравствено стање, национална припадност и сл.</w:t>
      </w:r>
    </w:p>
    <w:p w:rsidR="00967609" w:rsidRPr="00737BB1" w:rsidRDefault="00967609" w:rsidP="00AD12F3">
      <w:pPr>
        <w:ind w:right="26"/>
        <w:jc w:val="both"/>
        <w:rPr>
          <w:rFonts w:ascii="Arial" w:hAnsi="Arial" w:cs="Arial"/>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1E5242" w:rsidRPr="00737BB1" w:rsidTr="00CF0FF9">
        <w:trPr>
          <w:trHeight w:val="761"/>
        </w:trPr>
        <w:tc>
          <w:tcPr>
            <w:tcW w:w="9134" w:type="dxa"/>
            <w:shd w:val="clear" w:color="auto" w:fill="FABF8F" w:themeFill="accent6" w:themeFillTint="99"/>
          </w:tcPr>
          <w:p w:rsidR="0089149C" w:rsidRPr="00737BB1" w:rsidRDefault="0089149C" w:rsidP="0089149C">
            <w:pPr>
              <w:jc w:val="both"/>
              <w:rPr>
                <w:rFonts w:ascii="Arial" w:hAnsi="Arial" w:cs="Arial"/>
                <w:sz w:val="2"/>
                <w:lang w:val="sr-Cyrl-CS"/>
              </w:rPr>
            </w:pPr>
            <w:r w:rsidRPr="00737BB1">
              <w:rPr>
                <w:rFonts w:ascii="Arial" w:hAnsi="Arial" w:cs="Arial"/>
                <w:noProof/>
                <w:sz w:val="2"/>
              </w:rPr>
              <w:drawing>
                <wp:anchor distT="0" distB="0" distL="114300" distR="114300" simplePos="0" relativeHeight="251690496" behindDoc="0" locked="0" layoutInCell="1" allowOverlap="1">
                  <wp:simplePos x="0" y="0"/>
                  <wp:positionH relativeFrom="column">
                    <wp:posOffset>67945</wp:posOffset>
                  </wp:positionH>
                  <wp:positionV relativeFrom="paragraph">
                    <wp:posOffset>106680</wp:posOffset>
                  </wp:positionV>
                  <wp:extent cx="308610" cy="542925"/>
                  <wp:effectExtent l="19050" t="0" r="0" b="0"/>
                  <wp:wrapSquare wrapText="bothSides"/>
                  <wp:docPr id="83" name="Picture 746"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Description: blue-exclamation-point-1 | Department of Italian | Georgetown University"/>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8610" cy="542925"/>
                          </a:xfrm>
                          <a:prstGeom prst="rect">
                            <a:avLst/>
                          </a:prstGeom>
                          <a:noFill/>
                          <a:ln w="9525">
                            <a:noFill/>
                            <a:miter lim="800000"/>
                            <a:headEnd/>
                            <a:tailEnd/>
                          </a:ln>
                        </pic:spPr>
                      </pic:pic>
                    </a:graphicData>
                  </a:graphic>
                </wp:anchor>
              </w:drawing>
            </w:r>
          </w:p>
          <w:p w:rsidR="00614CA7" w:rsidRPr="00737BB1" w:rsidRDefault="00053FDA" w:rsidP="0089149C">
            <w:pPr>
              <w:jc w:val="both"/>
              <w:rPr>
                <w:rFonts w:ascii="Arial" w:hAnsi="Arial" w:cs="Arial"/>
                <w:lang w:val="sr-Cyrl-CS"/>
              </w:rPr>
            </w:pPr>
            <w:r w:rsidRPr="00737BB1">
              <w:rPr>
                <w:rFonts w:ascii="Arial" w:hAnsi="Arial" w:cs="Arial"/>
                <w:b/>
                <w:i/>
                <w:lang w:val="sr-Cyrl-CS"/>
              </w:rPr>
              <w:t>Пример вишеструке дисриминације</w:t>
            </w:r>
            <w:r w:rsidRPr="00737BB1">
              <w:rPr>
                <w:rFonts w:ascii="Arial" w:hAnsi="Arial" w:cs="Arial"/>
                <w:lang w:val="sr-Cyrl-CS"/>
              </w:rPr>
              <w:t xml:space="preserve"> је п</w:t>
            </w:r>
            <w:r w:rsidR="00A007E3" w:rsidRPr="00737BB1">
              <w:rPr>
                <w:rFonts w:ascii="Arial" w:hAnsi="Arial" w:cs="Arial"/>
                <w:lang w:val="sr-Cyrl-CS"/>
              </w:rPr>
              <w:t xml:space="preserve">ритужба поднета против Градске управе због решења којим </w:t>
            </w:r>
            <w:r w:rsidR="00A007E3" w:rsidRPr="00737BB1">
              <w:rPr>
                <w:rFonts w:ascii="Arial" w:hAnsi="Arial" w:cs="Arial"/>
                <w:b/>
                <w:i/>
                <w:lang w:val="sr-Cyrl-CS"/>
              </w:rPr>
              <w:t>није признато право на родитељски додатак држављанк</w:t>
            </w:r>
            <w:r w:rsidR="00A32294" w:rsidRPr="00737BB1">
              <w:rPr>
                <w:rFonts w:ascii="Arial" w:hAnsi="Arial" w:cs="Arial"/>
                <w:b/>
                <w:i/>
                <w:lang w:val="sr-Cyrl-CS"/>
              </w:rPr>
              <w:t>и</w:t>
            </w:r>
            <w:r w:rsidR="00A007E3" w:rsidRPr="00737BB1">
              <w:rPr>
                <w:rFonts w:ascii="Arial" w:hAnsi="Arial" w:cs="Arial"/>
                <w:b/>
                <w:i/>
                <w:lang w:val="sr-Cyrl-CS"/>
              </w:rPr>
              <w:t xml:space="preserve"> Републике Србије </w:t>
            </w:r>
            <w:r w:rsidR="00A007E3" w:rsidRPr="00737BB1">
              <w:rPr>
                <w:rFonts w:ascii="Arial" w:hAnsi="Arial" w:cs="Arial"/>
                <w:lang w:val="sr-Cyrl-CS"/>
              </w:rPr>
              <w:t xml:space="preserve">која са дететом живи на територији Републике Србије са образложењем да </w:t>
            </w:r>
            <w:r w:rsidR="00A007E3" w:rsidRPr="00737BB1">
              <w:rPr>
                <w:rFonts w:ascii="Arial" w:hAnsi="Arial" w:cs="Arial"/>
                <w:b/>
                <w:i/>
                <w:lang w:val="sr-Cyrl-CS"/>
              </w:rPr>
              <w:t xml:space="preserve">у моменту подношења захтева отац детета није имао пријављено пребивалиште-боравиште </w:t>
            </w:r>
            <w:r w:rsidR="00A32294" w:rsidRPr="00737BB1">
              <w:rPr>
                <w:rFonts w:ascii="Arial" w:hAnsi="Arial" w:cs="Arial"/>
                <w:b/>
                <w:i/>
                <w:lang w:val="sr-Cyrl-CS"/>
              </w:rPr>
              <w:t>у</w:t>
            </w:r>
            <w:r w:rsidR="00A007E3" w:rsidRPr="00737BB1">
              <w:rPr>
                <w:rFonts w:ascii="Arial" w:hAnsi="Arial" w:cs="Arial"/>
                <w:b/>
                <w:i/>
                <w:lang w:val="sr-Cyrl-CS"/>
              </w:rPr>
              <w:t xml:space="preserve"> Србиј</w:t>
            </w:r>
            <w:r w:rsidR="00A32294" w:rsidRPr="00737BB1">
              <w:rPr>
                <w:rFonts w:ascii="Arial" w:hAnsi="Arial" w:cs="Arial"/>
                <w:b/>
                <w:i/>
                <w:lang w:val="sr-Cyrl-CS"/>
              </w:rPr>
              <w:t>и</w:t>
            </w:r>
            <w:r w:rsidR="00A32294" w:rsidRPr="00737BB1">
              <w:rPr>
                <w:rFonts w:ascii="Arial" w:hAnsi="Arial" w:cs="Arial"/>
                <w:lang w:val="sr-Cyrl-CS"/>
              </w:rPr>
              <w:t>, већ је то урадио након подношења захтева</w:t>
            </w:r>
            <w:r w:rsidR="00A007E3" w:rsidRPr="00737BB1">
              <w:rPr>
                <w:rFonts w:ascii="Arial" w:hAnsi="Arial" w:cs="Arial"/>
                <w:lang w:val="sr-Cyrl-CS"/>
              </w:rPr>
              <w:t>.</w:t>
            </w:r>
            <w:r w:rsidR="00807ADE" w:rsidRPr="00737BB1">
              <w:rPr>
                <w:rFonts w:ascii="Arial" w:hAnsi="Arial" w:cs="Arial"/>
                <w:lang w:val="sr-Cyrl-CS"/>
              </w:rPr>
              <w:t xml:space="preserve"> Повереник је констатовао да анализа </w:t>
            </w:r>
            <w:r w:rsidR="00B84236" w:rsidRPr="00737BB1">
              <w:rPr>
                <w:rFonts w:ascii="Arial" w:hAnsi="Arial" w:cs="Arial"/>
                <w:lang w:val="sr-Cyrl-CS"/>
              </w:rPr>
              <w:t xml:space="preserve">прописа </w:t>
            </w:r>
            <w:r w:rsidR="00807ADE" w:rsidRPr="00737BB1">
              <w:rPr>
                <w:rFonts w:ascii="Arial" w:hAnsi="Arial" w:cs="Arial"/>
                <w:lang w:val="sr-Cyrl-CS"/>
              </w:rPr>
              <w:t xml:space="preserve">показује да је формални титулар овог права мајка, док отац ово право може остварити само у изузетним случајевима, односно да је формални титулар права родитељ који се непосредно стара о детету. </w:t>
            </w:r>
            <w:r w:rsidR="00A32294" w:rsidRPr="00737BB1">
              <w:rPr>
                <w:rFonts w:ascii="Arial" w:hAnsi="Arial" w:cs="Arial"/>
                <w:lang w:val="sr-Cyrl-CS"/>
              </w:rPr>
              <w:t xml:space="preserve">Повереник је дао мишљење </w:t>
            </w:r>
            <w:r w:rsidR="00614CA7" w:rsidRPr="00737BB1">
              <w:rPr>
                <w:rFonts w:ascii="Arial" w:hAnsi="Arial" w:cs="Arial"/>
                <w:lang w:val="sr-Cyrl-CS"/>
              </w:rPr>
              <w:t>и препоручио</w:t>
            </w:r>
            <w:r w:rsidR="00A32294" w:rsidRPr="00737BB1">
              <w:rPr>
                <w:rFonts w:ascii="Arial" w:hAnsi="Arial" w:cs="Arial"/>
                <w:lang w:val="sr-Cyrl-CS"/>
              </w:rPr>
              <w:t xml:space="preserve"> Градској управи да</w:t>
            </w:r>
            <w:r w:rsidR="00A32294" w:rsidRPr="00737BB1">
              <w:rPr>
                <w:rFonts w:ascii="Arial" w:hAnsi="Arial" w:cs="Arial"/>
                <w:b/>
                <w:lang w:val="sr-Cyrl-CS"/>
              </w:rPr>
              <w:t xml:space="preserve"> </w:t>
            </w:r>
            <w:r w:rsidR="00A32294" w:rsidRPr="00737BB1">
              <w:rPr>
                <w:rFonts w:ascii="Arial" w:hAnsi="Arial" w:cs="Arial"/>
                <w:lang w:val="sr-Cyrl-CS"/>
              </w:rPr>
              <w:t xml:space="preserve">донесе решење о утврђивању права на родитељски додатак у складу са условима предвиђеним </w:t>
            </w:r>
            <w:r w:rsidR="00614CA7" w:rsidRPr="00737BB1">
              <w:rPr>
                <w:rFonts w:ascii="Arial" w:hAnsi="Arial" w:cs="Arial"/>
                <w:lang w:val="sr-Cyrl-CS"/>
              </w:rPr>
              <w:t>прописима</w:t>
            </w:r>
            <w:r w:rsidR="00A32294" w:rsidRPr="00737BB1">
              <w:rPr>
                <w:rFonts w:ascii="Arial" w:hAnsi="Arial" w:cs="Arial"/>
                <w:lang w:val="sr-Cyrl-CS"/>
              </w:rPr>
              <w:t xml:space="preserve"> и уз пуно поштовање пр</w:t>
            </w:r>
            <w:r w:rsidR="00614CA7" w:rsidRPr="00737BB1">
              <w:rPr>
                <w:rFonts w:ascii="Arial" w:hAnsi="Arial" w:cs="Arial"/>
                <w:lang w:val="sr-Cyrl-CS"/>
              </w:rPr>
              <w:t>описа о забрани дискриминације.</w:t>
            </w:r>
          </w:p>
          <w:p w:rsidR="00A32294" w:rsidRPr="00737BB1" w:rsidRDefault="00A32294" w:rsidP="0089149C">
            <w:pPr>
              <w:jc w:val="both"/>
              <w:rPr>
                <w:rFonts w:ascii="Arial" w:hAnsi="Arial" w:cs="Arial"/>
                <w:lang w:val="sr-Cyrl-CS"/>
              </w:rPr>
            </w:pPr>
            <w:r w:rsidRPr="00737BB1">
              <w:rPr>
                <w:rFonts w:ascii="Arial" w:hAnsi="Arial" w:cs="Arial"/>
                <w:lang w:val="sr-Cyrl-CS"/>
              </w:rPr>
              <w:lastRenderedPageBreak/>
              <w:t xml:space="preserve">Поступајући по препоруци, Градска управа је обавестила Повереника да је </w:t>
            </w:r>
            <w:r w:rsidR="00614CA7" w:rsidRPr="00737BB1">
              <w:rPr>
                <w:rFonts w:ascii="Arial" w:hAnsi="Arial" w:cs="Arial"/>
                <w:lang w:val="sr-Cyrl-CS"/>
              </w:rPr>
              <w:t xml:space="preserve">надлежно министарство </w:t>
            </w:r>
            <w:r w:rsidRPr="00737BB1">
              <w:rPr>
                <w:rFonts w:ascii="Arial" w:hAnsi="Arial" w:cs="Arial"/>
                <w:lang w:val="sr-Cyrl-CS"/>
              </w:rPr>
              <w:t xml:space="preserve">уважило жалбу подноситељке притужбе и укинуло </w:t>
            </w:r>
            <w:r w:rsidR="00614CA7" w:rsidRPr="00737BB1">
              <w:rPr>
                <w:rFonts w:ascii="Arial" w:hAnsi="Arial" w:cs="Arial"/>
                <w:lang w:val="sr-Cyrl-CS"/>
              </w:rPr>
              <w:t xml:space="preserve">спорно </w:t>
            </w:r>
            <w:r w:rsidRPr="00737BB1">
              <w:rPr>
                <w:rFonts w:ascii="Arial" w:hAnsi="Arial" w:cs="Arial"/>
                <w:lang w:val="sr-Cyrl-CS"/>
              </w:rPr>
              <w:t>решење</w:t>
            </w:r>
            <w:r w:rsidR="00D33A88" w:rsidRPr="00737BB1">
              <w:rPr>
                <w:rFonts w:ascii="Arial" w:hAnsi="Arial" w:cs="Arial"/>
                <w:lang w:val="sr-Cyrl-CS"/>
              </w:rPr>
              <w:t>, али да подноситељка није остварила право из других законом прописаних разлога, о чему су достављени</w:t>
            </w:r>
            <w:r w:rsidRPr="00737BB1">
              <w:rPr>
                <w:rFonts w:ascii="Arial" w:hAnsi="Arial" w:cs="Arial"/>
                <w:lang w:val="sr-Cyrl-CS"/>
              </w:rPr>
              <w:t xml:space="preserve"> докази.  </w:t>
            </w:r>
          </w:p>
          <w:p w:rsidR="001E5242" w:rsidRPr="00737BB1" w:rsidRDefault="001E5242" w:rsidP="00967609">
            <w:pPr>
              <w:rPr>
                <w:lang w:val="sr-Cyrl-CS"/>
              </w:rPr>
            </w:pPr>
            <w:r w:rsidRPr="00737BB1">
              <w:rPr>
                <w:rFonts w:ascii="Arial" w:hAnsi="Arial" w:cs="Arial"/>
                <w:lang w:val="sr-Cyrl-CS"/>
              </w:rPr>
              <w:t xml:space="preserve">Више на: </w:t>
            </w:r>
            <w:hyperlink r:id="rId157" w:history="1">
              <w:r w:rsidR="00222446" w:rsidRPr="00737BB1">
                <w:rPr>
                  <w:rStyle w:val="Hyperlink"/>
                  <w:rFonts w:ascii="Arial" w:hAnsi="Arial" w:cs="Arial"/>
                  <w:bCs/>
                  <w:lang w:val="sr-Cyrl-CS"/>
                </w:rPr>
                <w:t>http://ravnopravnost.gov.rs/1266-19-misljenje-u-postupku-po-prituzbi-zbog-diskriminacije-na-osnovu-drzavljanstva-u-postupku-pred-organima-javne-vlasti/</w:t>
              </w:r>
            </w:hyperlink>
            <w:r w:rsidR="00222446" w:rsidRPr="00737BB1">
              <w:rPr>
                <w:rFonts w:ascii="Arial" w:hAnsi="Arial" w:cs="Arial"/>
                <w:bCs/>
                <w:lang w:val="sr-Cyrl-CS"/>
              </w:rPr>
              <w:t xml:space="preserve"> </w:t>
            </w:r>
          </w:p>
        </w:tc>
      </w:tr>
    </w:tbl>
    <w:p w:rsidR="0046335E" w:rsidRPr="00737BB1" w:rsidRDefault="0046335E" w:rsidP="00075881">
      <w:pPr>
        <w:ind w:right="26"/>
        <w:jc w:val="both"/>
        <w:rPr>
          <w:rFonts w:ascii="Arial" w:hAnsi="Arial" w:cs="Arial"/>
          <w:lang w:val="sr-Cyrl-CS"/>
        </w:rPr>
      </w:pPr>
    </w:p>
    <w:p w:rsidR="00967609" w:rsidRDefault="0060512A" w:rsidP="00D46A6B">
      <w:pPr>
        <w:spacing w:after="0"/>
        <w:rPr>
          <w:rFonts w:ascii="Arial" w:hAnsi="Arial"/>
          <w:lang w:val="sr-Cyrl-CS"/>
        </w:rPr>
      </w:pPr>
      <w:r w:rsidRPr="00737BB1">
        <w:rPr>
          <w:rFonts w:ascii="Arial" w:hAnsi="Arial" w:cs="Arial"/>
          <w:lang w:val="sr-Cyrl-CS"/>
        </w:rPr>
        <w:t xml:space="preserve">Препоруке које се односе на унапређење положаја друштвених група обрађених у овом делу извештаја, дате су као </w:t>
      </w:r>
      <w:r w:rsidRPr="00D46A6B">
        <w:rPr>
          <w:rFonts w:ascii="Arial" w:hAnsi="Arial" w:cs="Arial"/>
          <w:lang w:val="sr-Cyrl-CS"/>
        </w:rPr>
        <w:t>опште препоруке које се односе на унапређење положаја свих осетљивих друштвених група.</w:t>
      </w:r>
      <w:r w:rsidR="00967609">
        <w:rPr>
          <w:rFonts w:ascii="Arial" w:hAnsi="Arial"/>
          <w:lang w:val="sr-Cyrl-CS"/>
        </w:rPr>
        <w:br w:type="page"/>
      </w:r>
    </w:p>
    <w:p w:rsidR="00CE4482" w:rsidRPr="00737BB1" w:rsidRDefault="00495C76" w:rsidP="00075881">
      <w:pPr>
        <w:ind w:right="26"/>
        <w:jc w:val="both"/>
        <w:rPr>
          <w:rFonts w:ascii="Arial" w:hAnsi="Arial" w:cs="Arial"/>
          <w:lang w:val="sr-Cyrl-CS"/>
        </w:rPr>
      </w:pPr>
      <w:r w:rsidRPr="00737BB1">
        <w:rPr>
          <w:noProof/>
        </w:rPr>
        <w:lastRenderedPageBreak/>
        <w:drawing>
          <wp:inline distT="0" distB="0" distL="0" distR="0">
            <wp:extent cx="5760720" cy="2878120"/>
            <wp:effectExtent l="0" t="0" r="0" b="0"/>
            <wp:docPr id="5" name="Picture 5" descr="DPNCG:POLITIČARI DA PRESTANU SA TARGETIRANJEM NOVINARA I MEDIJA | Grad koji  vo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NCG:POLITIČARI DA PRESTANU SA TARGETIRANJEM NOVINARA I MEDIJA | Grad koji  volim"/>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5760720" cy="2878120"/>
                    </a:xfrm>
                    <a:prstGeom prst="rect">
                      <a:avLst/>
                    </a:prstGeom>
                    <a:noFill/>
                    <a:ln>
                      <a:noFill/>
                    </a:ln>
                  </pic:spPr>
                </pic:pic>
              </a:graphicData>
            </a:graphic>
          </wp:inline>
        </w:drawing>
      </w:r>
    </w:p>
    <w:p w:rsidR="0048004D" w:rsidRPr="00737BB1" w:rsidRDefault="0048004D" w:rsidP="00E6775D">
      <w:pPr>
        <w:ind w:right="26"/>
        <w:jc w:val="center"/>
        <w:rPr>
          <w:rFonts w:ascii="Arial" w:hAnsi="Arial" w:cs="Arial"/>
          <w:lang w:val="sr-Cyrl-CS"/>
        </w:rPr>
      </w:pPr>
    </w:p>
    <w:p w:rsidR="00050C18" w:rsidRPr="00737BB1" w:rsidRDefault="003D3C2B" w:rsidP="0046335E">
      <w:pPr>
        <w:pStyle w:val="Heading1"/>
        <w:rPr>
          <w:rFonts w:cs="Arial"/>
          <w:lang w:val="sr-Cyrl-CS"/>
        </w:rPr>
      </w:pPr>
      <w:bookmarkStart w:id="59" w:name="_Toc66456498"/>
      <w:r w:rsidRPr="00737BB1">
        <w:rPr>
          <w:rFonts w:cs="Arial"/>
          <w:lang w:val="sr-Cyrl-CS"/>
        </w:rPr>
        <w:t>МЕДИЈ</w:t>
      </w:r>
      <w:r w:rsidR="00A9307B" w:rsidRPr="00737BB1">
        <w:rPr>
          <w:rFonts w:cs="Arial"/>
          <w:lang w:val="sr-Cyrl-CS"/>
        </w:rPr>
        <w:t>СКО ИЗВЕШТАВАЊЕ</w:t>
      </w:r>
      <w:bookmarkEnd w:id="59"/>
    </w:p>
    <w:p w:rsidR="00E6775D" w:rsidRPr="00737BB1" w:rsidRDefault="00E6775D" w:rsidP="00075881">
      <w:pPr>
        <w:ind w:right="26"/>
        <w:jc w:val="both"/>
        <w:rPr>
          <w:rFonts w:ascii="Arial" w:hAnsi="Arial" w:cs="Arial"/>
          <w:b/>
          <w:sz w:val="6"/>
          <w:lang w:val="sr-Cyrl-CS"/>
        </w:rPr>
      </w:pPr>
    </w:p>
    <w:p w:rsidR="005F01BA" w:rsidRPr="00737BB1" w:rsidRDefault="0035127B" w:rsidP="0035127B">
      <w:pPr>
        <w:jc w:val="both"/>
        <w:rPr>
          <w:rFonts w:ascii="Arial" w:hAnsi="Arial" w:cs="Arial"/>
          <w:lang w:val="sr-Cyrl-CS"/>
        </w:rPr>
      </w:pPr>
      <w:r w:rsidRPr="00737BB1">
        <w:rPr>
          <w:rFonts w:ascii="Arial" w:hAnsi="Arial" w:cs="Arial"/>
          <w:lang w:val="sr-Cyrl-CS"/>
        </w:rPr>
        <w:t>Медијск</w:t>
      </w:r>
      <w:r w:rsidR="00C82B79" w:rsidRPr="00737BB1">
        <w:rPr>
          <w:rFonts w:ascii="Arial" w:hAnsi="Arial" w:cs="Arial"/>
          <w:lang w:val="sr-Cyrl-CS"/>
        </w:rPr>
        <w:t>а</w:t>
      </w:r>
      <w:r w:rsidRPr="00737BB1">
        <w:rPr>
          <w:rFonts w:ascii="Arial" w:hAnsi="Arial" w:cs="Arial"/>
          <w:lang w:val="sr-Cyrl-CS"/>
        </w:rPr>
        <w:t xml:space="preserve"> слик</w:t>
      </w:r>
      <w:r w:rsidR="00C82B79" w:rsidRPr="00737BB1">
        <w:rPr>
          <w:rFonts w:ascii="Arial" w:hAnsi="Arial" w:cs="Arial"/>
          <w:lang w:val="sr-Cyrl-CS"/>
        </w:rPr>
        <w:t>а</w:t>
      </w:r>
      <w:r w:rsidRPr="00737BB1">
        <w:rPr>
          <w:rFonts w:ascii="Arial" w:hAnsi="Arial" w:cs="Arial"/>
          <w:lang w:val="sr-Cyrl-CS"/>
        </w:rPr>
        <w:t xml:space="preserve"> Србије протекле године доминантно </w:t>
      </w:r>
      <w:r w:rsidR="00C82B79" w:rsidRPr="00737BB1">
        <w:rPr>
          <w:rFonts w:ascii="Arial" w:hAnsi="Arial" w:cs="Arial"/>
          <w:lang w:val="sr-Cyrl-CS"/>
        </w:rPr>
        <w:t>је</w:t>
      </w:r>
      <w:r w:rsidRPr="00737BB1">
        <w:rPr>
          <w:rFonts w:ascii="Arial" w:hAnsi="Arial" w:cs="Arial"/>
          <w:lang w:val="sr-Cyrl-CS"/>
        </w:rPr>
        <w:t xml:space="preserve"> обележ</w:t>
      </w:r>
      <w:r w:rsidR="00C82B79" w:rsidRPr="00737BB1">
        <w:rPr>
          <w:rFonts w:ascii="Arial" w:hAnsi="Arial" w:cs="Arial"/>
          <w:lang w:val="sr-Cyrl-CS"/>
        </w:rPr>
        <w:t>ена</w:t>
      </w:r>
      <w:r w:rsidRPr="00737BB1">
        <w:rPr>
          <w:rFonts w:ascii="Arial" w:hAnsi="Arial" w:cs="Arial"/>
          <w:lang w:val="sr-Cyrl-CS"/>
        </w:rPr>
        <w:t xml:space="preserve"> пандемиј</w:t>
      </w:r>
      <w:r w:rsidR="00C82B79" w:rsidRPr="00737BB1">
        <w:rPr>
          <w:rFonts w:ascii="Arial" w:hAnsi="Arial" w:cs="Arial"/>
          <w:lang w:val="sr-Cyrl-CS"/>
        </w:rPr>
        <w:t>ом</w:t>
      </w:r>
      <w:r w:rsidRPr="00737BB1">
        <w:rPr>
          <w:rFonts w:ascii="Arial" w:hAnsi="Arial" w:cs="Arial"/>
          <w:lang w:val="sr-Cyrl-CS"/>
        </w:rPr>
        <w:t xml:space="preserve"> и одржавање</w:t>
      </w:r>
      <w:r w:rsidR="00C82B79" w:rsidRPr="00737BB1">
        <w:rPr>
          <w:rFonts w:ascii="Arial" w:hAnsi="Arial" w:cs="Arial"/>
          <w:lang w:val="sr-Cyrl-CS"/>
        </w:rPr>
        <w:t>м</w:t>
      </w:r>
      <w:r w:rsidRPr="00737BB1">
        <w:rPr>
          <w:rFonts w:ascii="Arial" w:hAnsi="Arial" w:cs="Arial"/>
          <w:lang w:val="sr-Cyrl-CS"/>
        </w:rPr>
        <w:t xml:space="preserve"> парламентарних </w:t>
      </w:r>
      <w:r w:rsidR="00C82B79" w:rsidRPr="00737BB1">
        <w:rPr>
          <w:rFonts w:ascii="Arial" w:hAnsi="Arial" w:cs="Arial"/>
          <w:lang w:val="sr-Cyrl-CS"/>
        </w:rPr>
        <w:t xml:space="preserve">и локалних </w:t>
      </w:r>
      <w:r w:rsidRPr="00737BB1">
        <w:rPr>
          <w:rFonts w:ascii="Arial" w:hAnsi="Arial" w:cs="Arial"/>
          <w:lang w:val="sr-Cyrl-CS"/>
        </w:rPr>
        <w:t xml:space="preserve">избора. </w:t>
      </w:r>
    </w:p>
    <w:p w:rsidR="0083149E" w:rsidRPr="00737BB1" w:rsidRDefault="00C82B79" w:rsidP="0035127B">
      <w:pPr>
        <w:jc w:val="both"/>
        <w:rPr>
          <w:rFonts w:ascii="Arial" w:hAnsi="Arial" w:cs="Arial"/>
          <w:lang w:val="sr-Cyrl-CS"/>
        </w:rPr>
      </w:pPr>
      <w:r w:rsidRPr="00737BB1">
        <w:rPr>
          <w:rFonts w:ascii="Arial" w:hAnsi="Arial" w:cs="Arial"/>
          <w:lang w:val="sr-Cyrl-CS"/>
        </w:rPr>
        <w:t>Т</w:t>
      </w:r>
      <w:r w:rsidR="0035127B" w:rsidRPr="00737BB1">
        <w:rPr>
          <w:rFonts w:ascii="Arial" w:hAnsi="Arial" w:cs="Arial"/>
          <w:lang w:val="sr-Cyrl-CS"/>
        </w:rPr>
        <w:t xml:space="preserve">еме које су се односиле на заштиту људских права, заштиту од дискриминације и равноправност различитих друштвених група, освојиле </w:t>
      </w:r>
      <w:r w:rsidRPr="00737BB1">
        <w:rPr>
          <w:rFonts w:ascii="Arial" w:hAnsi="Arial" w:cs="Arial"/>
          <w:lang w:val="sr-Cyrl-CS"/>
        </w:rPr>
        <w:t xml:space="preserve">су </w:t>
      </w:r>
      <w:r w:rsidR="0035127B" w:rsidRPr="00737BB1">
        <w:rPr>
          <w:rFonts w:ascii="Arial" w:hAnsi="Arial" w:cs="Arial"/>
          <w:lang w:val="sr-Cyrl-CS"/>
        </w:rPr>
        <w:t>велики део медијског простора</w:t>
      </w:r>
      <w:r w:rsidR="005F01BA" w:rsidRPr="00737BB1">
        <w:rPr>
          <w:rFonts w:ascii="Arial" w:hAnsi="Arial" w:cs="Arial"/>
          <w:lang w:val="sr-Cyrl-CS"/>
        </w:rPr>
        <w:t xml:space="preserve"> и појавиле се у готово 28 хиљада текстова, прилога и извештаја.</w:t>
      </w:r>
      <w:r w:rsidR="0035127B" w:rsidRPr="00737BB1">
        <w:rPr>
          <w:rFonts w:ascii="Arial" w:hAnsi="Arial" w:cs="Arial"/>
          <w:lang w:val="sr-Cyrl-CS"/>
        </w:rPr>
        <w:t xml:space="preserve"> </w:t>
      </w:r>
      <w:r w:rsidR="0083149E" w:rsidRPr="00737BB1">
        <w:rPr>
          <w:rFonts w:ascii="Arial" w:hAnsi="Arial" w:cs="Arial"/>
          <w:lang w:val="sr-Cyrl-CS"/>
        </w:rPr>
        <w:t>Ипак, важно је истаћи да су сви ови појмови коришћени у многим случајевима који су, и када то јесу и када нису, били квалификовани као дискриминација или говор мржње.</w:t>
      </w:r>
    </w:p>
    <w:p w:rsidR="0035127B" w:rsidRPr="00737BB1" w:rsidRDefault="0035127B" w:rsidP="0035127B">
      <w:pPr>
        <w:jc w:val="both"/>
        <w:rPr>
          <w:rFonts w:ascii="Arial" w:hAnsi="Arial" w:cs="Arial"/>
          <w:lang w:val="sr-Cyrl-CS"/>
        </w:rPr>
      </w:pPr>
      <w:r w:rsidRPr="00737BB1">
        <w:rPr>
          <w:rFonts w:ascii="Arial" w:hAnsi="Arial" w:cs="Arial"/>
          <w:lang w:val="sr-Cyrl-CS"/>
        </w:rPr>
        <w:t xml:space="preserve">Са друге стране, јавни простор и посебно друштвене мреже су </w:t>
      </w:r>
      <w:r w:rsidR="00103A4B" w:rsidRPr="00737BB1">
        <w:rPr>
          <w:rFonts w:ascii="Arial" w:hAnsi="Arial" w:cs="Arial"/>
          <w:lang w:val="sr-Cyrl-CS"/>
        </w:rPr>
        <w:t xml:space="preserve">неретко </w:t>
      </w:r>
      <w:r w:rsidR="00895962" w:rsidRPr="00737BB1">
        <w:rPr>
          <w:rFonts w:ascii="Arial" w:hAnsi="Arial" w:cs="Arial"/>
          <w:lang w:val="sr-Cyrl-CS"/>
        </w:rPr>
        <w:t>били</w:t>
      </w:r>
      <w:r w:rsidRPr="00737BB1">
        <w:rPr>
          <w:rFonts w:ascii="Arial" w:hAnsi="Arial" w:cs="Arial"/>
          <w:lang w:val="sr-Cyrl-CS"/>
        </w:rPr>
        <w:t xml:space="preserve"> полигон за међусобна вређања и претње,</w:t>
      </w:r>
      <w:r w:rsidR="0083149E" w:rsidRPr="00737BB1">
        <w:rPr>
          <w:rFonts w:ascii="Arial" w:hAnsi="Arial" w:cs="Arial"/>
          <w:lang w:val="sr-Cyrl-CS"/>
        </w:rPr>
        <w:t xml:space="preserve"> </w:t>
      </w:r>
      <w:r w:rsidRPr="00737BB1">
        <w:rPr>
          <w:rFonts w:ascii="Arial" w:hAnsi="Arial" w:cs="Arial"/>
          <w:lang w:val="sr-Cyrl-CS"/>
        </w:rPr>
        <w:t>сензационализам и увредљиво извештавање</w:t>
      </w:r>
      <w:r w:rsidR="0083149E" w:rsidRPr="00737BB1">
        <w:rPr>
          <w:rFonts w:ascii="Arial" w:hAnsi="Arial" w:cs="Arial"/>
          <w:lang w:val="sr-Cyrl-CS"/>
        </w:rPr>
        <w:t>, а понекад и говор мржње</w:t>
      </w:r>
      <w:r w:rsidRPr="00737BB1">
        <w:rPr>
          <w:rFonts w:ascii="Arial" w:hAnsi="Arial" w:cs="Arial"/>
          <w:lang w:val="sr-Cyrl-CS"/>
        </w:rPr>
        <w:t>.</w:t>
      </w:r>
    </w:p>
    <w:p w:rsidR="0035127B" w:rsidRPr="00737BB1" w:rsidRDefault="0035127B" w:rsidP="0035127B">
      <w:pPr>
        <w:jc w:val="both"/>
        <w:rPr>
          <w:rFonts w:ascii="Arial" w:hAnsi="Arial" w:cs="Arial"/>
          <w:lang w:val="sr-Cyrl-CS"/>
        </w:rPr>
      </w:pPr>
      <w:r w:rsidRPr="00737BB1">
        <w:rPr>
          <w:rFonts w:ascii="Arial" w:hAnsi="Arial" w:cs="Arial"/>
          <w:lang w:val="sr-Cyrl-CS"/>
        </w:rPr>
        <w:t xml:space="preserve">Имајући у виду да је </w:t>
      </w:r>
      <w:r w:rsidR="0083149E" w:rsidRPr="00737BB1">
        <w:rPr>
          <w:rFonts w:ascii="Arial" w:hAnsi="Arial" w:cs="Arial"/>
          <w:lang w:val="sr-Cyrl-CS"/>
        </w:rPr>
        <w:t>скоро</w:t>
      </w:r>
      <w:r w:rsidRPr="00737BB1">
        <w:rPr>
          <w:rFonts w:ascii="Arial" w:hAnsi="Arial" w:cs="Arial"/>
          <w:lang w:val="sr-Cyrl-CS"/>
        </w:rPr>
        <w:t xml:space="preserve"> целе године заштита јавног здравља била императив, медији су у 2020. постали незаменљив извор информисања свих грађана, а с обзиром на различите мере које су све државе, укључујући и Србију, уводиле у циљу сузбијања заразе, благовремене информације биле су услов за функционисање свакодневног живота. </w:t>
      </w:r>
      <w:r w:rsidR="00F358E0" w:rsidRPr="00737BB1">
        <w:rPr>
          <w:rFonts w:ascii="Arial" w:hAnsi="Arial" w:cs="Arial"/>
          <w:lang w:val="sr-Cyrl-CS"/>
        </w:rPr>
        <w:t xml:space="preserve">Ипак, различите и непотпуне информације, поготово на самом почетку кризе изазване </w:t>
      </w:r>
      <w:r w:rsidR="008B7756" w:rsidRPr="00737BB1">
        <w:rPr>
          <w:rFonts w:ascii="Arial" w:hAnsi="Arial" w:cs="Arial"/>
          <w:lang w:val="sr-Cyrl-CS"/>
        </w:rPr>
        <w:t>новим корона</w:t>
      </w:r>
      <w:r w:rsidR="00F358E0" w:rsidRPr="00737BB1">
        <w:rPr>
          <w:rFonts w:ascii="Arial" w:hAnsi="Arial" w:cs="Arial"/>
          <w:lang w:val="sr-Cyrl-CS"/>
        </w:rPr>
        <w:t>вирусом, збуњивале су грађане и у извесној мери уносиле страх</w:t>
      </w:r>
      <w:r w:rsidR="00E61E3B" w:rsidRPr="00737BB1">
        <w:rPr>
          <w:rFonts w:ascii="Arial" w:hAnsi="Arial" w:cs="Arial"/>
          <w:lang w:val="sr-Cyrl-CS"/>
        </w:rPr>
        <w:t xml:space="preserve"> и неверицу</w:t>
      </w:r>
      <w:r w:rsidR="00F358E0" w:rsidRPr="00737BB1">
        <w:rPr>
          <w:rFonts w:ascii="Arial" w:hAnsi="Arial" w:cs="Arial"/>
          <w:lang w:val="sr-Cyrl-CS"/>
        </w:rPr>
        <w:t>.</w:t>
      </w:r>
    </w:p>
    <w:p w:rsidR="000D2356" w:rsidRPr="00737BB1" w:rsidRDefault="000D2356" w:rsidP="00566958">
      <w:pPr>
        <w:jc w:val="center"/>
        <w:rPr>
          <w:rFonts w:ascii="Arial Narrow" w:hAnsi="Arial Narrow" w:cs="Arial"/>
          <w:lang w:val="sr-Cyrl-CS"/>
        </w:rPr>
      </w:pPr>
    </w:p>
    <w:p w:rsidR="000D2356" w:rsidRPr="00737BB1" w:rsidRDefault="000D2356" w:rsidP="00566958">
      <w:pPr>
        <w:jc w:val="center"/>
        <w:rPr>
          <w:rFonts w:ascii="Arial Narrow" w:hAnsi="Arial Narrow" w:cs="Arial"/>
          <w:lang w:val="sr-Cyrl-CS"/>
        </w:rPr>
      </w:pPr>
      <w:r w:rsidRPr="00737BB1">
        <w:rPr>
          <w:rFonts w:ascii="Arial Narrow" w:hAnsi="Arial Narrow" w:cs="Arial"/>
          <w:noProof/>
        </w:rPr>
        <w:lastRenderedPageBreak/>
        <w:drawing>
          <wp:inline distT="0" distB="0" distL="0" distR="0">
            <wp:extent cx="2900117" cy="2265911"/>
            <wp:effectExtent l="19050" t="0" r="0" b="0"/>
            <wp:docPr id="164" name="Picture 162" descr="MEDIJ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JI_1.jpg"/>
                    <pic:cNvPicPr/>
                  </pic:nvPicPr>
                  <pic:blipFill>
                    <a:blip r:embed="rId159" cstate="email">
                      <a:extLst>
                        <a:ext uri="{28A0092B-C50C-407E-A947-70E740481C1C}">
                          <a14:useLocalDpi xmlns:a14="http://schemas.microsoft.com/office/drawing/2010/main"/>
                        </a:ext>
                      </a:extLst>
                    </a:blip>
                    <a:srcRect r="27731" b="3977"/>
                    <a:stretch>
                      <a:fillRect/>
                    </a:stretch>
                  </pic:blipFill>
                  <pic:spPr>
                    <a:xfrm>
                      <a:off x="0" y="0"/>
                      <a:ext cx="2909912" cy="2273564"/>
                    </a:xfrm>
                    <a:prstGeom prst="rect">
                      <a:avLst/>
                    </a:prstGeom>
                  </pic:spPr>
                </pic:pic>
              </a:graphicData>
            </a:graphic>
          </wp:inline>
        </w:drawing>
      </w:r>
      <w:r w:rsidRPr="00737BB1">
        <w:rPr>
          <w:rFonts w:ascii="Arial Narrow" w:hAnsi="Arial Narrow" w:cs="Arial"/>
          <w:noProof/>
        </w:rPr>
        <w:drawing>
          <wp:inline distT="0" distB="0" distL="0" distR="0">
            <wp:extent cx="1965026" cy="2271443"/>
            <wp:effectExtent l="19050" t="0" r="0" b="0"/>
            <wp:docPr id="162" name="Picture 161" descr="MEDIJ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JI_3.jpg"/>
                    <pic:cNvPicPr/>
                  </pic:nvPicPr>
                  <pic:blipFill>
                    <a:blip r:embed="rId160" cstate="email">
                      <a:extLst>
                        <a:ext uri="{28A0092B-C50C-407E-A947-70E740481C1C}">
                          <a14:useLocalDpi xmlns:a14="http://schemas.microsoft.com/office/drawing/2010/main"/>
                        </a:ext>
                      </a:extLst>
                    </a:blip>
                    <a:srcRect r="13421"/>
                    <a:stretch>
                      <a:fillRect/>
                    </a:stretch>
                  </pic:blipFill>
                  <pic:spPr>
                    <a:xfrm>
                      <a:off x="0" y="0"/>
                      <a:ext cx="1964990" cy="2271401"/>
                    </a:xfrm>
                    <a:prstGeom prst="rect">
                      <a:avLst/>
                    </a:prstGeom>
                  </pic:spPr>
                </pic:pic>
              </a:graphicData>
            </a:graphic>
          </wp:inline>
        </w:drawing>
      </w:r>
    </w:p>
    <w:p w:rsidR="00765767" w:rsidRPr="00737BB1" w:rsidRDefault="00765767" w:rsidP="00765767">
      <w:pPr>
        <w:pStyle w:val="NoSpacing"/>
        <w:rPr>
          <w:sz w:val="6"/>
          <w:lang w:val="sr-Cyrl-CS"/>
        </w:rPr>
      </w:pPr>
    </w:p>
    <w:p w:rsidR="0035127B" w:rsidRPr="00737BB1" w:rsidRDefault="0035127B" w:rsidP="0035127B">
      <w:pPr>
        <w:jc w:val="both"/>
        <w:rPr>
          <w:rFonts w:ascii="Arial" w:hAnsi="Arial" w:cs="Arial"/>
          <w:lang w:val="sr-Cyrl-CS"/>
        </w:rPr>
      </w:pPr>
      <w:r w:rsidRPr="00737BB1">
        <w:rPr>
          <w:rFonts w:ascii="Arial" w:hAnsi="Arial" w:cs="Arial"/>
          <w:lang w:val="sr-Cyrl-CS"/>
        </w:rPr>
        <w:t xml:space="preserve">Сви медији су објављивали текстове и извештаје о положају рањивих и маргинализованих друштвених група током пандемије. На самом почетку увођења мера, </w:t>
      </w:r>
      <w:r w:rsidRPr="00737BB1">
        <w:rPr>
          <w:rFonts w:ascii="Arial" w:hAnsi="Arial" w:cs="Arial"/>
          <w:color w:val="000000"/>
          <w:lang w:val="sr-Cyrl-CS"/>
        </w:rPr>
        <w:t xml:space="preserve">у тренутку </w:t>
      </w:r>
      <w:r w:rsidRPr="00737BB1">
        <w:rPr>
          <w:rFonts w:ascii="Arial" w:hAnsi="Arial" w:cs="Arial"/>
          <w:lang w:val="sr-Cyrl-CS"/>
        </w:rPr>
        <w:t>проглашењa ванредног стања, запослени родитељи</w:t>
      </w:r>
      <w:r w:rsidRPr="00737BB1">
        <w:rPr>
          <w:rFonts w:ascii="Arial" w:hAnsi="Arial" w:cs="Arial"/>
          <w:color w:val="000000"/>
          <w:lang w:val="sr-Cyrl-CS"/>
        </w:rPr>
        <w:t xml:space="preserve"> суочили су се </w:t>
      </w:r>
      <w:r w:rsidRPr="00737BB1">
        <w:rPr>
          <w:rFonts w:ascii="Arial" w:hAnsi="Arial" w:cs="Arial"/>
          <w:lang w:val="sr-Cyrl-CS"/>
        </w:rPr>
        <w:t>са проблемом усклађивања рада и родитељства</w:t>
      </w:r>
      <w:r w:rsidR="00821DF5" w:rsidRPr="00737BB1">
        <w:rPr>
          <w:rFonts w:ascii="Arial" w:hAnsi="Arial" w:cs="Arial"/>
          <w:lang w:val="sr-Cyrl-CS"/>
        </w:rPr>
        <w:t xml:space="preserve"> у измењеним условима</w:t>
      </w:r>
      <w:r w:rsidRPr="00737BB1">
        <w:rPr>
          <w:rFonts w:ascii="Arial" w:hAnsi="Arial" w:cs="Arial"/>
          <w:lang w:val="sr-Cyrl-CS"/>
        </w:rPr>
        <w:t xml:space="preserve">, због чега су се обраћали </w:t>
      </w:r>
      <w:r w:rsidR="00821DF5" w:rsidRPr="00737BB1">
        <w:rPr>
          <w:rFonts w:ascii="Arial" w:hAnsi="Arial" w:cs="Arial"/>
          <w:lang w:val="sr-Cyrl-CS"/>
        </w:rPr>
        <w:t>Поверенику</w:t>
      </w:r>
      <w:r w:rsidRPr="00737BB1">
        <w:rPr>
          <w:rFonts w:ascii="Arial" w:hAnsi="Arial" w:cs="Arial"/>
          <w:lang w:val="sr-Cyrl-CS"/>
        </w:rPr>
        <w:t xml:space="preserve">, што је изазавало пажњу новинара и новинарки. Такође, бавили су се </w:t>
      </w:r>
      <w:r w:rsidR="00821DF5" w:rsidRPr="00737BB1">
        <w:rPr>
          <w:rFonts w:ascii="Arial" w:hAnsi="Arial" w:cs="Arial"/>
          <w:lang w:val="sr-Cyrl-CS"/>
        </w:rPr>
        <w:t>проблемима</w:t>
      </w:r>
      <w:r w:rsidRPr="00737BB1">
        <w:rPr>
          <w:rFonts w:ascii="Arial" w:hAnsi="Arial" w:cs="Arial"/>
          <w:lang w:val="sr-Cyrl-CS"/>
        </w:rPr>
        <w:t xml:space="preserve"> немогућности кретања старијих и особа са инвалидитетом, а нарочито интересовање је </w:t>
      </w:r>
      <w:r w:rsidR="0005299A" w:rsidRPr="00737BB1">
        <w:rPr>
          <w:rFonts w:ascii="Arial" w:hAnsi="Arial" w:cs="Arial"/>
          <w:lang w:val="sr-Cyrl-CS"/>
        </w:rPr>
        <w:t>исказано</w:t>
      </w:r>
      <w:r w:rsidRPr="00737BB1">
        <w:rPr>
          <w:rFonts w:ascii="Arial" w:hAnsi="Arial" w:cs="Arial"/>
          <w:lang w:val="sr-Cyrl-CS"/>
        </w:rPr>
        <w:t xml:space="preserve"> након упућивања </w:t>
      </w:r>
      <w:r w:rsidR="00821DF5" w:rsidRPr="00737BB1">
        <w:rPr>
          <w:rFonts w:ascii="Arial" w:hAnsi="Arial" w:cs="Arial"/>
          <w:lang w:val="sr-Cyrl-CS"/>
        </w:rPr>
        <w:t xml:space="preserve">различитих </w:t>
      </w:r>
      <w:r w:rsidRPr="00737BB1">
        <w:rPr>
          <w:rFonts w:ascii="Arial" w:hAnsi="Arial" w:cs="Arial"/>
          <w:lang w:val="sr-Cyrl-CS"/>
        </w:rPr>
        <w:t xml:space="preserve">препорука </w:t>
      </w:r>
      <w:r w:rsidR="00821DF5" w:rsidRPr="00737BB1">
        <w:rPr>
          <w:rFonts w:ascii="Arial" w:hAnsi="Arial" w:cs="Arial"/>
          <w:lang w:val="sr-Cyrl-CS"/>
        </w:rPr>
        <w:t>мера</w:t>
      </w:r>
      <w:r w:rsidR="0005299A" w:rsidRPr="00737BB1">
        <w:rPr>
          <w:rFonts w:ascii="Arial" w:hAnsi="Arial" w:cs="Arial"/>
          <w:lang w:val="sr-Cyrl-CS"/>
        </w:rPr>
        <w:t xml:space="preserve"> од стране Повереника, попут </w:t>
      </w:r>
      <w:r w:rsidRPr="00737BB1">
        <w:rPr>
          <w:rFonts w:ascii="Arial" w:hAnsi="Arial" w:cs="Arial"/>
          <w:lang w:val="sr-Cyrl-CS"/>
        </w:rPr>
        <w:t>препорук</w:t>
      </w:r>
      <w:r w:rsidR="00940C23" w:rsidRPr="00737BB1">
        <w:rPr>
          <w:rFonts w:ascii="Arial" w:hAnsi="Arial" w:cs="Arial"/>
          <w:lang w:val="sr-Cyrl-CS"/>
        </w:rPr>
        <w:t>а</w:t>
      </w:r>
      <w:r w:rsidRPr="00737BB1">
        <w:rPr>
          <w:rFonts w:ascii="Arial" w:hAnsi="Arial" w:cs="Arial"/>
          <w:lang w:val="sr-Cyrl-CS"/>
        </w:rPr>
        <w:t xml:space="preserve"> у вези са дозволом кретања особа са аутизмом, персоналних асистената, као и нефо</w:t>
      </w:r>
      <w:r w:rsidR="008B7756" w:rsidRPr="00737BB1">
        <w:rPr>
          <w:rFonts w:ascii="Arial" w:hAnsi="Arial" w:cs="Arial"/>
          <w:lang w:val="sr-Cyrl-CS"/>
        </w:rPr>
        <w:t>рмалних неговатеља. Оболели од К</w:t>
      </w:r>
      <w:r w:rsidRPr="00737BB1">
        <w:rPr>
          <w:rFonts w:ascii="Arial" w:hAnsi="Arial" w:cs="Arial"/>
          <w:lang w:val="sr-Cyrl-CS"/>
        </w:rPr>
        <w:t>овид</w:t>
      </w:r>
      <w:r w:rsidR="008B7756" w:rsidRPr="00737BB1">
        <w:rPr>
          <w:rFonts w:ascii="Arial" w:hAnsi="Arial" w:cs="Arial"/>
          <w:lang w:val="sr-Cyrl-CS"/>
        </w:rPr>
        <w:t>-19</w:t>
      </w:r>
      <w:r w:rsidRPr="00737BB1">
        <w:rPr>
          <w:rFonts w:ascii="Arial" w:hAnsi="Arial" w:cs="Arial"/>
          <w:lang w:val="sr-Cyrl-CS"/>
        </w:rPr>
        <w:t>, али и држављани и држављанке Србије који су се враћали из иностранства, били су изложени недопустивом говору, на шта је повереница реаговала упозорењем и давала бројне изјаве</w:t>
      </w:r>
      <w:r w:rsidR="00940C23" w:rsidRPr="00737BB1">
        <w:rPr>
          <w:rFonts w:ascii="Arial" w:hAnsi="Arial" w:cs="Arial"/>
          <w:lang w:val="sr-Cyrl-CS"/>
        </w:rPr>
        <w:t>, о чему је већ било речи у овом извештају</w:t>
      </w:r>
      <w:r w:rsidRPr="00737BB1">
        <w:rPr>
          <w:rFonts w:ascii="Arial" w:hAnsi="Arial" w:cs="Arial"/>
          <w:lang w:val="sr-Cyrl-CS"/>
        </w:rPr>
        <w:t>.</w:t>
      </w:r>
    </w:p>
    <w:p w:rsidR="0035127B" w:rsidRPr="00737BB1" w:rsidRDefault="0035127B" w:rsidP="0035127B">
      <w:pPr>
        <w:jc w:val="both"/>
        <w:rPr>
          <w:rFonts w:ascii="Arial" w:hAnsi="Arial" w:cs="Arial"/>
          <w:lang w:val="sr-Cyrl-CS"/>
        </w:rPr>
      </w:pPr>
      <w:r w:rsidRPr="00737BB1">
        <w:rPr>
          <w:rFonts w:ascii="Arial" w:hAnsi="Arial" w:cs="Arial"/>
          <w:lang w:val="sr-Cyrl-CS"/>
        </w:rPr>
        <w:t>Сумирајући медијску слику 2020. године из угла равноправности, треба указати и да су у једном броју медија а нарочито на друштвеним мрежама, током првог таласа пандемије, у неким објавама биле присутне недопустиве квалификације</w:t>
      </w:r>
      <w:r w:rsidR="00663751" w:rsidRPr="00737BB1">
        <w:rPr>
          <w:rFonts w:ascii="Arial" w:hAnsi="Arial" w:cs="Arial"/>
          <w:lang w:val="sr-Cyrl-CS"/>
        </w:rPr>
        <w:t xml:space="preserve"> </w:t>
      </w:r>
      <w:r w:rsidR="009E3D08" w:rsidRPr="00737BB1">
        <w:rPr>
          <w:rFonts w:ascii="Arial" w:hAnsi="Arial" w:cs="Arial"/>
          <w:lang w:val="sr-Cyrl-CS"/>
        </w:rPr>
        <w:t>о старијима</w:t>
      </w:r>
      <w:r w:rsidR="00663751" w:rsidRPr="00737BB1">
        <w:rPr>
          <w:rFonts w:ascii="Arial" w:hAnsi="Arial" w:cs="Arial"/>
          <w:lang w:val="sr-Cyrl-CS"/>
        </w:rPr>
        <w:t>, на шта је п</w:t>
      </w:r>
      <w:r w:rsidRPr="00737BB1">
        <w:rPr>
          <w:rFonts w:ascii="Arial" w:hAnsi="Arial" w:cs="Arial"/>
          <w:lang w:val="sr-Cyrl-CS"/>
        </w:rPr>
        <w:t xml:space="preserve">овереница </w:t>
      </w:r>
      <w:r w:rsidR="00663751" w:rsidRPr="00737BB1">
        <w:rPr>
          <w:rFonts w:ascii="Arial" w:hAnsi="Arial" w:cs="Arial"/>
          <w:lang w:val="sr-Cyrl-CS"/>
        </w:rPr>
        <w:t>реаговала</w:t>
      </w:r>
      <w:r w:rsidRPr="00737BB1">
        <w:rPr>
          <w:rFonts w:ascii="Arial" w:hAnsi="Arial" w:cs="Arial"/>
          <w:lang w:val="sr-Cyrl-CS"/>
        </w:rPr>
        <w:t xml:space="preserve"> указ</w:t>
      </w:r>
      <w:r w:rsidR="00663751" w:rsidRPr="00737BB1">
        <w:rPr>
          <w:rFonts w:ascii="Arial" w:hAnsi="Arial" w:cs="Arial"/>
          <w:lang w:val="sr-Cyrl-CS"/>
        </w:rPr>
        <w:t>ујући</w:t>
      </w:r>
      <w:r w:rsidRPr="00737BB1">
        <w:rPr>
          <w:rFonts w:ascii="Arial" w:hAnsi="Arial" w:cs="Arial"/>
          <w:lang w:val="sr-Cyrl-CS"/>
        </w:rPr>
        <w:t xml:space="preserve"> на неопходност сузбијања стереотипа о старијима и старењу уопште</w:t>
      </w:r>
      <w:r w:rsidR="00B91B62" w:rsidRPr="00737BB1">
        <w:rPr>
          <w:rFonts w:ascii="Arial" w:hAnsi="Arial" w:cs="Arial"/>
          <w:lang w:val="sr-Cyrl-CS"/>
        </w:rPr>
        <w:t>, повећаној опасности од заражавања и потреби исказивања солидарности и бриге за све чланове друштва</w:t>
      </w:r>
      <w:r w:rsidRPr="00737BB1">
        <w:rPr>
          <w:rFonts w:ascii="Arial" w:hAnsi="Arial" w:cs="Arial"/>
          <w:lang w:val="sr-Cyrl-CS"/>
        </w:rPr>
        <w:t xml:space="preserve">. </w:t>
      </w:r>
    </w:p>
    <w:p w:rsidR="0035127B" w:rsidRPr="00737BB1" w:rsidRDefault="0035127B" w:rsidP="0035127B">
      <w:pPr>
        <w:jc w:val="both"/>
        <w:rPr>
          <w:rFonts w:ascii="Arial" w:hAnsi="Arial" w:cs="Arial"/>
          <w:lang w:val="sr-Cyrl-CS"/>
        </w:rPr>
      </w:pPr>
      <w:r w:rsidRPr="00737BB1">
        <w:rPr>
          <w:rFonts w:ascii="Arial" w:hAnsi="Arial" w:cs="Arial"/>
          <w:lang w:val="sr-Cyrl-CS"/>
        </w:rPr>
        <w:t>Иако су Роми једна од најугроженијих група у Србији</w:t>
      </w:r>
      <w:r w:rsidR="0056747A" w:rsidRPr="00737BB1">
        <w:rPr>
          <w:rFonts w:ascii="Arial" w:hAnsi="Arial" w:cs="Arial"/>
          <w:lang w:val="sr-Cyrl-CS"/>
        </w:rPr>
        <w:t>,</w:t>
      </w:r>
      <w:r w:rsidRPr="00737BB1">
        <w:rPr>
          <w:rFonts w:ascii="Arial" w:hAnsi="Arial" w:cs="Arial"/>
          <w:lang w:val="sr-Cyrl-CS"/>
        </w:rPr>
        <w:t xml:space="preserve"> медији се нису интензивније бавили њиховим додатно отежаним условима живота у време пандемије, </w:t>
      </w:r>
      <w:r w:rsidR="0056747A" w:rsidRPr="00737BB1">
        <w:rPr>
          <w:rFonts w:ascii="Arial" w:hAnsi="Arial" w:cs="Arial"/>
          <w:lang w:val="sr-Cyrl-CS"/>
        </w:rPr>
        <w:t xml:space="preserve">посебно </w:t>
      </w:r>
      <w:r w:rsidR="00E61E3B" w:rsidRPr="00737BB1">
        <w:rPr>
          <w:rFonts w:ascii="Arial" w:hAnsi="Arial" w:cs="Arial"/>
          <w:lang w:val="sr-Cyrl-CS"/>
        </w:rPr>
        <w:t>у неформалним и нехигијенским насељима</w:t>
      </w:r>
      <w:r w:rsidR="00DA322B" w:rsidRPr="00737BB1">
        <w:rPr>
          <w:rFonts w:ascii="Arial" w:hAnsi="Arial" w:cs="Arial"/>
          <w:lang w:val="sr-Cyrl-CS"/>
        </w:rPr>
        <w:t xml:space="preserve"> у којима су становници,</w:t>
      </w:r>
      <w:r w:rsidR="0056747A" w:rsidRPr="00737BB1">
        <w:rPr>
          <w:rFonts w:ascii="Arial" w:hAnsi="Arial" w:cs="Arial"/>
          <w:lang w:val="sr-Cyrl-CS"/>
        </w:rPr>
        <w:t xml:space="preserve"> имајући у виду уведене мере, бил</w:t>
      </w:r>
      <w:r w:rsidR="00DA322B" w:rsidRPr="00737BB1">
        <w:rPr>
          <w:rFonts w:ascii="Arial" w:hAnsi="Arial" w:cs="Arial"/>
          <w:lang w:val="sr-Cyrl-CS"/>
        </w:rPr>
        <w:t>и</w:t>
      </w:r>
      <w:r w:rsidR="0056747A" w:rsidRPr="00737BB1">
        <w:rPr>
          <w:rFonts w:ascii="Arial" w:hAnsi="Arial" w:cs="Arial"/>
          <w:lang w:val="sr-Cyrl-CS"/>
        </w:rPr>
        <w:t xml:space="preserve"> у повећаном ризику, нарочито у погледу приступа чистој води</w:t>
      </w:r>
      <w:r w:rsidR="00200B09" w:rsidRPr="00737BB1">
        <w:rPr>
          <w:rFonts w:ascii="Arial" w:hAnsi="Arial" w:cs="Arial"/>
          <w:lang w:val="sr-Cyrl-CS"/>
        </w:rPr>
        <w:t>, комуналној инфраструктури</w:t>
      </w:r>
      <w:r w:rsidR="0056747A" w:rsidRPr="00737BB1">
        <w:rPr>
          <w:rFonts w:ascii="Arial" w:hAnsi="Arial" w:cs="Arial"/>
          <w:lang w:val="sr-Cyrl-CS"/>
        </w:rPr>
        <w:t xml:space="preserve"> и другим хигијенским условима</w:t>
      </w:r>
      <w:r w:rsidRPr="00737BB1">
        <w:rPr>
          <w:rFonts w:ascii="Arial" w:hAnsi="Arial" w:cs="Arial"/>
          <w:lang w:val="sr-Cyrl-CS"/>
        </w:rPr>
        <w:t xml:space="preserve">. </w:t>
      </w:r>
      <w:r w:rsidR="00200B09" w:rsidRPr="00737BB1">
        <w:rPr>
          <w:rFonts w:ascii="Arial" w:hAnsi="Arial" w:cs="Arial"/>
          <w:lang w:val="sr-Cyrl-CS"/>
        </w:rPr>
        <w:t>Повереник је издао више препорука мера у вези са положајем Рома, указујући управо на њихов отежан положај. Такође, током јесени</w:t>
      </w:r>
      <w:r w:rsidR="00DA322B" w:rsidRPr="00737BB1">
        <w:rPr>
          <w:rFonts w:ascii="Arial" w:hAnsi="Arial" w:cs="Arial"/>
          <w:lang w:val="sr-Cyrl-CS"/>
        </w:rPr>
        <w:t xml:space="preserve"> 2020. </w:t>
      </w:r>
      <w:r w:rsidR="00AA1695" w:rsidRPr="00737BB1">
        <w:rPr>
          <w:rFonts w:ascii="Arial" w:hAnsi="Arial" w:cs="Arial"/>
          <w:lang w:val="sr-Cyrl-CS"/>
        </w:rPr>
        <w:t xml:space="preserve">објављено је истраживања Повереника </w:t>
      </w:r>
      <w:r w:rsidR="00AA1695" w:rsidRPr="00737BB1">
        <w:rPr>
          <w:rFonts w:ascii="Arial" w:hAnsi="Arial" w:cs="Arial"/>
          <w:i/>
          <w:lang w:val="sr-Cyrl-CS"/>
        </w:rPr>
        <w:t>Перцепција ромске заједнице о дискриминацији,</w:t>
      </w:r>
      <w:r w:rsidR="00AA1695" w:rsidRPr="00737BB1">
        <w:rPr>
          <w:rFonts w:ascii="Arial" w:hAnsi="Arial" w:cs="Arial"/>
          <w:lang w:val="sr-Cyrl-CS"/>
        </w:rPr>
        <w:t xml:space="preserve"> што је изазвало пажњу медија, који су се бавили </w:t>
      </w:r>
      <w:r w:rsidR="00DA322B" w:rsidRPr="00737BB1">
        <w:rPr>
          <w:rFonts w:ascii="Arial" w:hAnsi="Arial" w:cs="Arial"/>
          <w:lang w:val="sr-Cyrl-CS"/>
        </w:rPr>
        <w:t>резултат</w:t>
      </w:r>
      <w:r w:rsidR="00AA1695" w:rsidRPr="00737BB1">
        <w:rPr>
          <w:rFonts w:ascii="Arial" w:hAnsi="Arial" w:cs="Arial"/>
          <w:lang w:val="sr-Cyrl-CS"/>
        </w:rPr>
        <w:t xml:space="preserve">има </w:t>
      </w:r>
      <w:r w:rsidRPr="00737BB1">
        <w:rPr>
          <w:rFonts w:ascii="Arial" w:hAnsi="Arial" w:cs="Arial"/>
          <w:lang w:val="sr-Cyrl-CS"/>
        </w:rPr>
        <w:t xml:space="preserve">и </w:t>
      </w:r>
      <w:r w:rsidR="00F7380F" w:rsidRPr="00737BB1">
        <w:rPr>
          <w:rFonts w:ascii="Arial" w:hAnsi="Arial" w:cs="Arial"/>
          <w:lang w:val="sr-Cyrl-CS"/>
        </w:rPr>
        <w:t>проистекл</w:t>
      </w:r>
      <w:r w:rsidR="00AA1695" w:rsidRPr="00737BB1">
        <w:rPr>
          <w:rFonts w:ascii="Arial" w:hAnsi="Arial" w:cs="Arial"/>
          <w:lang w:val="sr-Cyrl-CS"/>
        </w:rPr>
        <w:t>им</w:t>
      </w:r>
      <w:r w:rsidR="00F7380F" w:rsidRPr="00737BB1">
        <w:rPr>
          <w:rFonts w:ascii="Arial" w:hAnsi="Arial" w:cs="Arial"/>
          <w:lang w:val="sr-Cyrl-CS"/>
        </w:rPr>
        <w:t xml:space="preserve"> </w:t>
      </w:r>
      <w:r w:rsidRPr="00737BB1">
        <w:rPr>
          <w:rFonts w:ascii="Arial" w:hAnsi="Arial" w:cs="Arial"/>
          <w:lang w:val="sr-Cyrl-CS"/>
        </w:rPr>
        <w:t>препорук</w:t>
      </w:r>
      <w:r w:rsidR="00AA1695" w:rsidRPr="00737BB1">
        <w:rPr>
          <w:rFonts w:ascii="Arial" w:hAnsi="Arial" w:cs="Arial"/>
          <w:lang w:val="sr-Cyrl-CS"/>
        </w:rPr>
        <w:t>ама</w:t>
      </w:r>
      <w:r w:rsidRPr="00737BB1">
        <w:rPr>
          <w:rFonts w:ascii="Arial" w:hAnsi="Arial" w:cs="Arial"/>
          <w:lang w:val="sr-Cyrl-CS"/>
        </w:rPr>
        <w:t xml:space="preserve">. </w:t>
      </w:r>
    </w:p>
    <w:p w:rsidR="002835E0" w:rsidRDefault="00F6759B" w:rsidP="00967609">
      <w:pPr>
        <w:jc w:val="both"/>
        <w:rPr>
          <w:rFonts w:ascii="Arial" w:hAnsi="Arial" w:cs="Arial"/>
          <w:color w:val="000000"/>
        </w:rPr>
      </w:pPr>
      <w:r>
        <w:rPr>
          <w:rFonts w:ascii="Arial" w:hAnsi="Arial" w:cs="Arial"/>
          <w:color w:val="000000"/>
          <w:lang w:val="sr-Cyrl-CS"/>
        </w:rPr>
        <w:pict>
          <v:shape id="Horizontal Scroll 16" o:spid="_x0000_s1048" type="#_x0000_t98" style="position:absolute;left:0;text-align:left;margin-left:2.2pt;margin-top:195.4pt;width:445.15pt;height:162.15pt;z-index:251755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zVhwIAAGMFAAAOAAAAZHJzL2Uyb0RvYy54bWysVN9P2zAQfp+0/8Hy+0iaUVYqUlSB2CYh&#10;QJSJZ9exqSXH59luk/LX72ynAQHaw7SXxOe7+/zdz7PzvtVkJ5xXYGo6OSopEYZDo8xTTX89XH2Z&#10;UeIDMw3TYERN98LT88XnT2ednYsKNqAb4QiCGD/vbE03Idh5UXi+ES3zR2CFQaUE17KAonsqGsc6&#10;RG91UZXlSdGBa6wDLrzH28uspIuEL6Xg4VZKLwLRNUVuIX1d+q7jt1icsfmTY3aj+ECD/QOLlimD&#10;j45QlywwsnXqHVSruAMPMhxxaAuQUnGRYsBoJuWbaFYbZkWKBZPj7Zgm//9g+c3uzhHVYO1OKDGs&#10;xRr9AKeewQSmyQrZak1Qh4nqrJ+j/creuUHyeIxR99K18Y/xkD4ldz8mV/SBcLycTqclhkgJR11V&#10;Tk+/zmYRtXhxt86H7wJaEg8Y48gj00gJZrtrH7LbwRwxIrVMJp3CXovIR5t7ITE6fL5K3qmvxIV2&#10;ZMewIxjnwoRJVm1YI/I1Ei1TayC30SMxTYARWSqtR+wBIPbse+zMdbCPriK15ehc/o1Ydh490stY&#10;mdG5VQbcRwAaoxpezvaHJOXUxCyFft2nylfVobpraPbYDg7ynHjLrxSW4pr5cMccDgaWD4c93OJH&#10;auhqCsOJEqzW80f30T7V8pmSDgetpv73ljlBif5psJNPJ8fHcTKTcDz9VqHgXmvWrzVm214AVm6C&#10;a8XydIz2QR+O0kH7iDthGV9FFTMcmdWUB3cQLkJeALhVuFgukxlOo2Xh2qwsj+Ax0bG9HvpH5uzQ&#10;jwFb+QYOQ8nmb1ox20ZPA8ttAKlSn8ZU57wOJcBJTr00bJ24Kl7LyeplNy7+AAAA//8DAFBLAwQU&#10;AAYACAAAACEAUfXuB9wAAAAHAQAADwAAAGRycy9kb3ducmV2LnhtbEyOwUrEMBRF94L/EJ7gzknt&#10;SA216aCiIC5kOorrtHm2ZZqX2mSm1a/3udLl5V7OPcVmcYM44hR6TxouVwkIpMbbnloNb6+PFwpE&#10;iIasGTyhhi8MsClPTwqTWz9ThcddbAVDKORGQxfjmEsZmg6dCSs/InH34SdnIseplXYyM8PdINMk&#10;yaQzPfFDZ0a877DZ7w5Ow/a7r18exujV5/4Z5yatnu7eK63Pz5bbGxARl/g3hl99VoeSnWp/IBvE&#10;oEFlPNSQXYHgVqmUc61hvU6uQZaF/O9f/gAAAP//AwBQSwECLQAUAAYACAAAACEAtoM4kv4AAADh&#10;AQAAEwAAAAAAAAAAAAAAAAAAAAAAW0NvbnRlbnRfVHlwZXNdLnhtbFBLAQItABQABgAIAAAAIQA4&#10;/SH/1gAAAJQBAAALAAAAAAAAAAAAAAAAAC8BAABfcmVscy8ucmVsc1BLAQItABQABgAIAAAAIQA9&#10;kZzVhwIAAGMFAAAOAAAAAAAAAAAAAAAAAC4CAABkcnMvZTJvRG9jLnhtbFBLAQItABQABgAIAAAA&#10;IQBR9e4H3AAAAAcBAAAPAAAAAAAAAAAAAAAAAOEEAABkcnMvZG93bnJldi54bWxQSwUGAAAAAAQA&#10;BADzAAAA6gUAAAAA&#10;" fillcolor="#4f81bd [3204]" strokecolor="#243f60 [1604]" strokeweight="2pt">
            <v:textbox style="mso-next-textbox:#Horizontal Scroll 16">
              <w:txbxContent>
                <w:p w:rsidR="00AB6F99" w:rsidRPr="00C273D2" w:rsidRDefault="00AB6F99" w:rsidP="00967609">
                  <w:pPr>
                    <w:spacing w:after="0"/>
                    <w:jc w:val="center"/>
                    <w:rPr>
                      <w:rFonts w:ascii="Arial Narrow" w:eastAsia="Times New Roman" w:hAnsi="Arial Narrow" w:cs="Arial"/>
                      <w:color w:val="FFFFFF" w:themeColor="background1"/>
                      <w:sz w:val="24"/>
                      <w:lang w:val="sr-Latn-CS" w:eastAsia="sr-Latn-CS"/>
                    </w:rPr>
                  </w:pPr>
                  <w:r w:rsidRPr="00C273D2">
                    <w:rPr>
                      <w:rFonts w:ascii="Arial Narrow" w:eastAsia="Times New Roman" w:hAnsi="Arial Narrow" w:cs="Arial"/>
                      <w:b/>
                      <w:color w:val="FFFFFF" w:themeColor="background1"/>
                      <w:sz w:val="24"/>
                      <w:u w:val="single"/>
                      <w:lang w:eastAsia="sr-Latn-CS"/>
                    </w:rPr>
                    <w:t>УПОЗОРЕЊЕ:</w:t>
                  </w:r>
                  <w:r w:rsidRPr="00C273D2">
                    <w:rPr>
                      <w:rFonts w:ascii="Arial" w:eastAsia="Times New Roman" w:hAnsi="Arial" w:cs="Arial"/>
                      <w:color w:val="FFFFFF" w:themeColor="background1"/>
                      <w:sz w:val="24"/>
                      <w:lang w:eastAsia="sr-Latn-CS"/>
                    </w:rPr>
                    <w:t xml:space="preserve"> </w:t>
                  </w:r>
                  <w:r w:rsidRPr="00C273D2">
                    <w:rPr>
                      <w:rFonts w:ascii="Arial Narrow" w:eastAsia="Times New Roman" w:hAnsi="Arial Narrow" w:cs="Arial"/>
                      <w:color w:val="FFFFFF" w:themeColor="background1"/>
                      <w:sz w:val="24"/>
                      <w:lang w:val="sr-Latn-CS" w:eastAsia="sr-Latn-CS"/>
                    </w:rPr>
                    <w:t>Повереница је осудила нападе на новинаре и полицију на протесту средњошколаца у Лесковцу због наводне најаве одржавања Параде поноса. Подсећајући да je дискриминација особа другачије сексуалне оријентације и даље присутна, истакла је да овакви инциденти показују колико је неопходно ефикасно и континуирано радити на едукацији младих о поштовању људских права и прихватању различитости сваког појединца.</w:t>
                  </w:r>
                </w:p>
              </w:txbxContent>
            </v:textbox>
          </v:shape>
        </w:pict>
      </w:r>
      <w:r w:rsidR="00637DEE" w:rsidRPr="00737BB1">
        <w:rPr>
          <w:rFonts w:ascii="Arial" w:hAnsi="Arial" w:cs="Arial"/>
          <w:lang w:val="sr-Cyrl-CS"/>
        </w:rPr>
        <w:t xml:space="preserve">Током 2020. године, имајући у виду и даље присутно насиље и ризике за његово повећање, </w:t>
      </w:r>
      <w:r w:rsidR="0035127B" w:rsidRPr="00737BB1">
        <w:rPr>
          <w:rFonts w:ascii="Arial" w:hAnsi="Arial" w:cs="Arial"/>
          <w:lang w:val="sr-Cyrl-CS"/>
        </w:rPr>
        <w:t xml:space="preserve">медији </w:t>
      </w:r>
      <w:r w:rsidR="00637DEE" w:rsidRPr="00737BB1">
        <w:rPr>
          <w:rFonts w:ascii="Arial" w:hAnsi="Arial" w:cs="Arial"/>
          <w:lang w:val="sr-Cyrl-CS"/>
        </w:rPr>
        <w:t>су се бавили овом темом</w:t>
      </w:r>
      <w:r w:rsidR="0035127B" w:rsidRPr="00737BB1">
        <w:rPr>
          <w:rFonts w:ascii="Arial" w:hAnsi="Arial" w:cs="Arial"/>
          <w:lang w:val="sr-Cyrl-CS"/>
        </w:rPr>
        <w:t xml:space="preserve"> али нажалост објављ</w:t>
      </w:r>
      <w:r w:rsidR="00637DEE" w:rsidRPr="00737BB1">
        <w:rPr>
          <w:rFonts w:ascii="Arial" w:hAnsi="Arial" w:cs="Arial"/>
          <w:lang w:val="sr-Cyrl-CS"/>
        </w:rPr>
        <w:t>ујући</w:t>
      </w:r>
      <w:r w:rsidR="0035127B" w:rsidRPr="00737BB1">
        <w:rPr>
          <w:rFonts w:ascii="Arial" w:hAnsi="Arial" w:cs="Arial"/>
          <w:lang w:val="sr-Cyrl-CS"/>
        </w:rPr>
        <w:t xml:space="preserve"> информације о случајевима фемицида</w:t>
      </w:r>
      <w:r w:rsidR="00C533F5" w:rsidRPr="00737BB1">
        <w:rPr>
          <w:rFonts w:ascii="Arial" w:hAnsi="Arial" w:cs="Arial"/>
          <w:lang w:val="sr-Cyrl-CS"/>
        </w:rPr>
        <w:t xml:space="preserve"> и другим облицима насиља</w:t>
      </w:r>
      <w:r w:rsidR="0035127B" w:rsidRPr="00737BB1">
        <w:rPr>
          <w:rFonts w:ascii="Arial" w:hAnsi="Arial" w:cs="Arial"/>
          <w:lang w:val="sr-Cyrl-CS"/>
        </w:rPr>
        <w:t xml:space="preserve">, </w:t>
      </w:r>
      <w:r w:rsidR="00C533F5" w:rsidRPr="00737BB1">
        <w:rPr>
          <w:rFonts w:ascii="Arial" w:hAnsi="Arial" w:cs="Arial"/>
          <w:lang w:val="sr-Cyrl-CS"/>
        </w:rPr>
        <w:t>износећи</w:t>
      </w:r>
      <w:r w:rsidR="0035127B" w:rsidRPr="00737BB1">
        <w:rPr>
          <w:rFonts w:ascii="Arial" w:hAnsi="Arial" w:cs="Arial"/>
          <w:lang w:val="sr-Cyrl-CS"/>
        </w:rPr>
        <w:t xml:space="preserve"> податк</w:t>
      </w:r>
      <w:r w:rsidR="00C533F5" w:rsidRPr="00737BB1">
        <w:rPr>
          <w:rFonts w:ascii="Arial" w:hAnsi="Arial" w:cs="Arial"/>
          <w:lang w:val="sr-Cyrl-CS"/>
        </w:rPr>
        <w:t>е</w:t>
      </w:r>
      <w:r w:rsidR="0035127B" w:rsidRPr="00737BB1">
        <w:rPr>
          <w:rFonts w:ascii="Arial" w:hAnsi="Arial" w:cs="Arial"/>
          <w:lang w:val="sr-Cyrl-CS"/>
        </w:rPr>
        <w:t xml:space="preserve"> о повећаном броју позива на линијама за помоћ и заштиту од породичног и партнерског насиља. Такође, </w:t>
      </w:r>
      <w:r w:rsidR="00C533F5" w:rsidRPr="00737BB1">
        <w:rPr>
          <w:rFonts w:ascii="Arial" w:hAnsi="Arial" w:cs="Arial"/>
          <w:lang w:val="sr-Cyrl-CS"/>
        </w:rPr>
        <w:t xml:space="preserve">медији су </w:t>
      </w:r>
      <w:r w:rsidR="0035127B" w:rsidRPr="00737BB1">
        <w:rPr>
          <w:rFonts w:ascii="Arial" w:hAnsi="Arial" w:cs="Arial"/>
          <w:lang w:val="sr-Cyrl-CS"/>
        </w:rPr>
        <w:t xml:space="preserve">преносили сведочења жена жртава о додатним проблемима услед </w:t>
      </w:r>
      <w:r w:rsidR="0035127B" w:rsidRPr="00737BB1">
        <w:rPr>
          <w:rFonts w:ascii="Arial" w:hAnsi="Arial" w:cs="Arial"/>
          <w:lang w:val="sr-Cyrl-CS"/>
        </w:rPr>
        <w:lastRenderedPageBreak/>
        <w:t xml:space="preserve">ограниченог кретања и немогућности да се склоне у сигурне куће и прихватилишта. Због тога је велику пажњу изазвала препорука која се односила на капацитете </w:t>
      </w:r>
      <w:r w:rsidR="0035127B" w:rsidRPr="00737BB1">
        <w:rPr>
          <w:rFonts w:ascii="Arial" w:hAnsi="Arial" w:cs="Arial"/>
          <w:color w:val="000000"/>
          <w:lang w:val="sr-Cyrl-CS"/>
        </w:rPr>
        <w:t xml:space="preserve">сигурних кућа, као и проблем са којим су се суочиле неке од жртава насиља када им је као критеријум за смештај у сигурне куће </w:t>
      </w:r>
      <w:r w:rsidR="00C11DAE" w:rsidRPr="00737BB1">
        <w:rPr>
          <w:rFonts w:ascii="Arial" w:hAnsi="Arial" w:cs="Arial"/>
          <w:color w:val="000000"/>
          <w:lang w:val="sr-Cyrl-CS"/>
        </w:rPr>
        <w:t>захтеван</w:t>
      </w:r>
      <w:r w:rsidR="0035127B" w:rsidRPr="00737BB1">
        <w:rPr>
          <w:rFonts w:ascii="Arial" w:hAnsi="Arial" w:cs="Arial"/>
          <w:color w:val="000000"/>
          <w:lang w:val="sr-Cyrl-CS"/>
        </w:rPr>
        <w:t xml:space="preserve"> негатива</w:t>
      </w:r>
      <w:r w:rsidR="00967609">
        <w:rPr>
          <w:rFonts w:ascii="Arial" w:hAnsi="Arial" w:cs="Arial"/>
          <w:color w:val="000000"/>
          <w:lang w:val="sr-Cyrl-CS"/>
        </w:rPr>
        <w:t>н тест на Ковид-19</w:t>
      </w:r>
      <w:r w:rsidR="0035127B" w:rsidRPr="00737BB1">
        <w:rPr>
          <w:rFonts w:ascii="Arial" w:hAnsi="Arial" w:cs="Arial"/>
          <w:color w:val="000000"/>
          <w:lang w:val="sr-Cyrl-CS"/>
        </w:rPr>
        <w:t xml:space="preserve">. Такође, повереница је </w:t>
      </w:r>
      <w:r w:rsidR="00C533F5" w:rsidRPr="00737BB1">
        <w:rPr>
          <w:rFonts w:ascii="Arial" w:hAnsi="Arial" w:cs="Arial"/>
          <w:color w:val="000000"/>
          <w:lang w:val="sr-Cyrl-CS"/>
        </w:rPr>
        <w:t>указивала и на проблем</w:t>
      </w:r>
      <w:r w:rsidR="0035127B" w:rsidRPr="00737BB1">
        <w:rPr>
          <w:rFonts w:ascii="Arial" w:hAnsi="Arial" w:cs="Arial"/>
          <w:color w:val="000000"/>
          <w:lang w:val="sr-Cyrl-CS"/>
        </w:rPr>
        <w:t xml:space="preserve"> вршњачко</w:t>
      </w:r>
      <w:r w:rsidR="00C533F5" w:rsidRPr="00737BB1">
        <w:rPr>
          <w:rFonts w:ascii="Arial" w:hAnsi="Arial" w:cs="Arial"/>
          <w:color w:val="000000"/>
          <w:lang w:val="sr-Cyrl-CS"/>
        </w:rPr>
        <w:t>г</w:t>
      </w:r>
      <w:r w:rsidR="0035127B" w:rsidRPr="00737BB1">
        <w:rPr>
          <w:rFonts w:ascii="Arial" w:hAnsi="Arial" w:cs="Arial"/>
          <w:color w:val="000000"/>
          <w:lang w:val="sr-Cyrl-CS"/>
        </w:rPr>
        <w:t xml:space="preserve"> насиљ</w:t>
      </w:r>
      <w:r w:rsidR="00C533F5" w:rsidRPr="00737BB1">
        <w:rPr>
          <w:rFonts w:ascii="Arial" w:hAnsi="Arial" w:cs="Arial"/>
          <w:color w:val="000000"/>
          <w:lang w:val="sr-Cyrl-CS"/>
        </w:rPr>
        <w:t>а</w:t>
      </w:r>
      <w:r w:rsidR="0035127B" w:rsidRPr="00737BB1">
        <w:rPr>
          <w:rFonts w:ascii="Arial" w:hAnsi="Arial" w:cs="Arial"/>
          <w:color w:val="000000"/>
          <w:lang w:val="sr-Cyrl-CS"/>
        </w:rPr>
        <w:t>, приказивањ</w:t>
      </w:r>
      <w:r w:rsidR="00C533F5" w:rsidRPr="00737BB1">
        <w:rPr>
          <w:rFonts w:ascii="Arial" w:hAnsi="Arial" w:cs="Arial"/>
          <w:color w:val="000000"/>
          <w:lang w:val="sr-Cyrl-CS"/>
        </w:rPr>
        <w:t>а</w:t>
      </w:r>
      <w:r w:rsidR="0035127B" w:rsidRPr="00737BB1">
        <w:rPr>
          <w:rFonts w:ascii="Arial" w:hAnsi="Arial" w:cs="Arial"/>
          <w:color w:val="000000"/>
          <w:lang w:val="sr-Cyrl-CS"/>
        </w:rPr>
        <w:t xml:space="preserve"> деце у медијима</w:t>
      </w:r>
      <w:r w:rsidR="00E44D98" w:rsidRPr="00737BB1">
        <w:rPr>
          <w:rFonts w:ascii="Arial" w:hAnsi="Arial" w:cs="Arial"/>
          <w:color w:val="000000"/>
          <w:lang w:val="sr-Cyrl-CS"/>
        </w:rPr>
        <w:t xml:space="preserve">, </w:t>
      </w:r>
      <w:r w:rsidR="00E44D98" w:rsidRPr="000F07F1">
        <w:rPr>
          <w:rFonts w:ascii="Arial" w:hAnsi="Arial" w:cs="Arial"/>
          <w:color w:val="000000"/>
          <w:lang w:val="sr-Cyrl-CS"/>
        </w:rPr>
        <w:t>као и насиље према ЛГБТИ</w:t>
      </w:r>
      <w:r w:rsidR="0035127B" w:rsidRPr="000F07F1">
        <w:rPr>
          <w:rFonts w:ascii="Arial" w:hAnsi="Arial" w:cs="Arial"/>
          <w:color w:val="000000"/>
          <w:lang w:val="sr-Cyrl-CS"/>
        </w:rPr>
        <w:t>.</w:t>
      </w:r>
      <w:r w:rsidR="00D46A6B" w:rsidRPr="000F07F1">
        <w:rPr>
          <w:rFonts w:ascii="Arial" w:hAnsi="Arial" w:cs="Arial"/>
          <w:color w:val="000000"/>
          <w:lang w:val="sr-Cyrl-CS"/>
        </w:rPr>
        <w:t xml:space="preserve"> Поред тога, повереница је упозоравала на све учесталију појаву </w:t>
      </w:r>
      <w:r w:rsidR="002835E0" w:rsidRPr="000F07F1">
        <w:rPr>
          <w:rFonts w:ascii="Arial" w:hAnsi="Arial" w:cs="Arial"/>
          <w:color w:val="000000"/>
          <w:lang w:val="sr-Cyrl-CS"/>
        </w:rPr>
        <w:t xml:space="preserve">сајбер мизогиније и </w:t>
      </w:r>
      <w:r w:rsidR="00D46A6B" w:rsidRPr="000F07F1">
        <w:rPr>
          <w:rFonts w:ascii="Arial" w:hAnsi="Arial" w:cs="Arial"/>
          <w:color w:val="000000"/>
          <w:lang w:val="sr-Cyrl-CS"/>
        </w:rPr>
        <w:t>тзв. „</w:t>
      </w:r>
      <w:r w:rsidR="00D46A6B" w:rsidRPr="000F07F1">
        <w:rPr>
          <w:rFonts w:ascii="Arial" w:hAnsi="Arial" w:cs="Arial"/>
          <w:color w:val="000000"/>
        </w:rPr>
        <w:t xml:space="preserve">осветничке порнографије“, </w:t>
      </w:r>
      <w:r w:rsidR="002835E0" w:rsidRPr="000F07F1">
        <w:rPr>
          <w:rFonts w:ascii="Arial" w:hAnsi="Arial" w:cs="Arial"/>
          <w:color w:val="000000"/>
          <w:lang w:val="sr-Cyrl-CS"/>
        </w:rPr>
        <w:t xml:space="preserve">и </w:t>
      </w:r>
      <w:r w:rsidR="006C1247" w:rsidRPr="000F07F1">
        <w:rPr>
          <w:rFonts w:ascii="Arial" w:hAnsi="Arial" w:cs="Arial"/>
          <w:color w:val="000000"/>
          <w:lang w:val="sr-Cyrl-CS"/>
        </w:rPr>
        <w:t>истицала</w:t>
      </w:r>
      <w:r w:rsidR="002835E0" w:rsidRPr="000F07F1">
        <w:rPr>
          <w:rFonts w:ascii="Arial" w:hAnsi="Arial" w:cs="Arial"/>
          <w:color w:val="000000"/>
          <w:lang w:val="sr-Cyrl-CS"/>
        </w:rPr>
        <w:t xml:space="preserve"> потребу за адекватним </w:t>
      </w:r>
      <w:r w:rsidR="006C1247" w:rsidRPr="000F07F1">
        <w:rPr>
          <w:rFonts w:ascii="Arial" w:hAnsi="Arial" w:cs="Arial"/>
          <w:color w:val="000000"/>
          <w:lang w:val="sr-Cyrl-CS"/>
        </w:rPr>
        <w:t>одговором на ове нове форме насиља на интернету.</w:t>
      </w:r>
      <w:r w:rsidR="002835E0" w:rsidRPr="000F07F1">
        <w:rPr>
          <w:rFonts w:ascii="Arial" w:hAnsi="Arial" w:cs="Arial"/>
          <w:color w:val="000000"/>
          <w:lang w:val="sr-Cyrl-CS"/>
        </w:rPr>
        <w:t xml:space="preserve"> </w:t>
      </w:r>
    </w:p>
    <w:p w:rsidR="009706E6" w:rsidRDefault="00F6759B" w:rsidP="00967609">
      <w:pPr>
        <w:jc w:val="both"/>
        <w:rPr>
          <w:rFonts w:ascii="Arial" w:hAnsi="Arial" w:cs="Arial"/>
          <w:color w:val="000000"/>
        </w:rPr>
      </w:pPr>
      <w:r>
        <w:rPr>
          <w:rFonts w:ascii="Arial" w:hAnsi="Arial" w:cs="Arial"/>
          <w:noProof/>
          <w:color w:val="000000"/>
        </w:rPr>
        <w:pict>
          <v:shape id="_x0000_s1054" type="#_x0000_t98" style="position:absolute;left:0;text-align:left;margin-left:4.9pt;margin-top:-20.65pt;width:445.15pt;height:162.15pt;z-index:251761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zVhwIAAGMFAAAOAAAAZHJzL2Uyb0RvYy54bWysVN9P2zAQfp+0/8Hy+0iaUVYqUlSB2CYh&#10;QJSJZ9exqSXH59luk/LX72ynAQHaw7SXxOe7+/zdz7PzvtVkJ5xXYGo6OSopEYZDo8xTTX89XH2Z&#10;UeIDMw3TYERN98LT88XnT2ednYsKNqAb4QiCGD/vbE03Idh5UXi+ES3zR2CFQaUE17KAonsqGsc6&#10;RG91UZXlSdGBa6wDLrzH28uspIuEL6Xg4VZKLwLRNUVuIX1d+q7jt1icsfmTY3aj+ECD/QOLlimD&#10;j45QlywwsnXqHVSruAMPMhxxaAuQUnGRYsBoJuWbaFYbZkWKBZPj7Zgm//9g+c3uzhHVYO1OKDGs&#10;xRr9AKeewQSmyQrZak1Qh4nqrJ+j/creuUHyeIxR99K18Y/xkD4ldz8mV/SBcLycTqclhkgJR11V&#10;Tk+/zmYRtXhxt86H7wJaEg8Y48gj00gJZrtrH7LbwRwxIrVMJp3CXovIR5t7ITE6fL5K3qmvxIV2&#10;ZMewIxjnwoRJVm1YI/I1Ei1TayC30SMxTYARWSqtR+wBIPbse+zMdbCPriK15ehc/o1Ydh490stY&#10;mdG5VQbcRwAaoxpezvaHJOXUxCyFft2nylfVobpraPbYDg7ynHjLrxSW4pr5cMccDgaWD4c93OJH&#10;auhqCsOJEqzW80f30T7V8pmSDgetpv73ljlBif5psJNPJ8fHcTKTcDz9VqHgXmvWrzVm214AVm6C&#10;a8XydIz2QR+O0kH7iDthGV9FFTMcmdWUB3cQLkJeALhVuFgukxlOo2Xh2qwsj+Ax0bG9HvpH5uzQ&#10;jwFb+QYOQ8nmb1ox20ZPA8ttAKlSn8ZU57wOJcBJTr00bJ24Kl7LyeplNy7+AAAA//8DAFBLAwQU&#10;AAYACAAAACEAUfXuB9wAAAAHAQAADwAAAGRycy9kb3ducmV2LnhtbEyOwUrEMBRF94L/EJ7gzknt&#10;SA216aCiIC5kOorrtHm2ZZqX2mSm1a/3udLl5V7OPcVmcYM44hR6TxouVwkIpMbbnloNb6+PFwpE&#10;iIasGTyhhi8MsClPTwqTWz9ThcddbAVDKORGQxfjmEsZmg6dCSs/InH34SdnIseplXYyM8PdINMk&#10;yaQzPfFDZ0a877DZ7w5Ow/a7r18exujV5/4Z5yatnu7eK63Pz5bbGxARl/g3hl99VoeSnWp/IBvE&#10;oEFlPNSQXYHgVqmUc61hvU6uQZaF/O9f/gAAAP//AwBQSwECLQAUAAYACAAAACEAtoM4kv4AAADh&#10;AQAAEwAAAAAAAAAAAAAAAAAAAAAAW0NvbnRlbnRfVHlwZXNdLnhtbFBLAQItABQABgAIAAAAIQA4&#10;/SH/1gAAAJQBAAALAAAAAAAAAAAAAAAAAC8BAABfcmVscy8ucmVsc1BLAQItABQABgAIAAAAIQA9&#10;kZzVhwIAAGMFAAAOAAAAAAAAAAAAAAAAAC4CAABkcnMvZTJvRG9jLnhtbFBLAQItABQABgAIAAAA&#10;IQBR9e4H3AAAAAcBAAAPAAAAAAAAAAAAAAAAAOEEAABkcnMvZG93bnJldi54bWxQSwUGAAAAAAQA&#10;BADzAAAA6gUAAAAA&#10;" fillcolor="#4f81bd [3204]" strokecolor="#243f60 [1604]" strokeweight="2pt">
            <v:textbox style="mso-next-textbox:#_x0000_s1054">
              <w:txbxContent>
                <w:p w:rsidR="009706E6" w:rsidRPr="00C273D2" w:rsidRDefault="009706E6" w:rsidP="009706E6">
                  <w:pPr>
                    <w:spacing w:after="0"/>
                    <w:jc w:val="center"/>
                    <w:rPr>
                      <w:rFonts w:ascii="Arial Narrow" w:eastAsia="Times New Roman" w:hAnsi="Arial Narrow" w:cs="Arial"/>
                      <w:color w:val="FFFFFF" w:themeColor="background1"/>
                      <w:sz w:val="24"/>
                      <w:lang w:val="sr-Latn-CS" w:eastAsia="sr-Latn-CS"/>
                    </w:rPr>
                  </w:pPr>
                  <w:r w:rsidRPr="00C273D2">
                    <w:rPr>
                      <w:rFonts w:ascii="Arial Narrow" w:eastAsia="Times New Roman" w:hAnsi="Arial Narrow" w:cs="Arial"/>
                      <w:b/>
                      <w:color w:val="FFFFFF" w:themeColor="background1"/>
                      <w:sz w:val="24"/>
                      <w:u w:val="single"/>
                      <w:lang w:eastAsia="sr-Latn-CS"/>
                    </w:rPr>
                    <w:t>УПОЗОРЕЊЕ:</w:t>
                  </w:r>
                  <w:r w:rsidRPr="00C273D2">
                    <w:rPr>
                      <w:rFonts w:ascii="Arial" w:eastAsia="Times New Roman" w:hAnsi="Arial" w:cs="Arial"/>
                      <w:color w:val="FFFFFF" w:themeColor="background1"/>
                      <w:sz w:val="24"/>
                      <w:lang w:eastAsia="sr-Latn-CS"/>
                    </w:rPr>
                    <w:t xml:space="preserve"> </w:t>
                  </w:r>
                  <w:r w:rsidRPr="00C273D2">
                    <w:rPr>
                      <w:rFonts w:ascii="Arial Narrow" w:eastAsia="Times New Roman" w:hAnsi="Arial Narrow" w:cs="Arial"/>
                      <w:color w:val="FFFFFF" w:themeColor="background1"/>
                      <w:sz w:val="24"/>
                      <w:lang w:val="sr-Latn-CS" w:eastAsia="sr-Latn-CS"/>
                    </w:rPr>
                    <w:t>Повереница је осудила нападе на новинаре и полицију на протесту средњошколаца у Лесковцу због наводне најаве одржавања Параде поноса. Подсећајући да je дискриминација особа другачије сексуалне оријентације и даље присутна, истакла је да овакви инциденти показују колико је неопходно ефикасно и континуирано радити на едукацији младих о поштовању људских права и прихватању различитости сваког појединца.</w:t>
                  </w:r>
                </w:p>
              </w:txbxContent>
            </v:textbox>
          </v:shape>
        </w:pict>
      </w:r>
    </w:p>
    <w:p w:rsidR="009706E6" w:rsidRDefault="009706E6" w:rsidP="00967609">
      <w:pPr>
        <w:jc w:val="both"/>
        <w:rPr>
          <w:rFonts w:ascii="Arial" w:hAnsi="Arial" w:cs="Arial"/>
          <w:color w:val="000000"/>
        </w:rPr>
      </w:pPr>
    </w:p>
    <w:p w:rsidR="009706E6" w:rsidRDefault="009706E6" w:rsidP="00967609">
      <w:pPr>
        <w:jc w:val="both"/>
        <w:rPr>
          <w:rFonts w:ascii="Arial" w:hAnsi="Arial" w:cs="Arial"/>
          <w:color w:val="000000"/>
        </w:rPr>
      </w:pPr>
    </w:p>
    <w:p w:rsidR="009706E6" w:rsidRDefault="009706E6" w:rsidP="00967609">
      <w:pPr>
        <w:jc w:val="both"/>
        <w:rPr>
          <w:rFonts w:ascii="Arial" w:hAnsi="Arial" w:cs="Arial"/>
          <w:color w:val="000000"/>
        </w:rPr>
      </w:pPr>
    </w:p>
    <w:p w:rsidR="009706E6" w:rsidRPr="009706E6" w:rsidRDefault="009706E6" w:rsidP="00967609">
      <w:pPr>
        <w:jc w:val="both"/>
        <w:rPr>
          <w:rFonts w:ascii="Arial" w:hAnsi="Arial" w:cs="Arial"/>
          <w:color w:val="000000"/>
        </w:rPr>
      </w:pPr>
    </w:p>
    <w:p w:rsidR="009706E6" w:rsidRDefault="009706E6" w:rsidP="002A638F">
      <w:pPr>
        <w:jc w:val="both"/>
        <w:rPr>
          <w:rFonts w:ascii="Arial" w:hAnsi="Arial" w:cs="Arial"/>
        </w:rPr>
      </w:pPr>
    </w:p>
    <w:p w:rsidR="00FF4214" w:rsidRPr="00737BB1" w:rsidRDefault="00F6759B" w:rsidP="002A638F">
      <w:pPr>
        <w:jc w:val="both"/>
        <w:rPr>
          <w:rFonts w:ascii="Arial" w:hAnsi="Arial" w:cs="Arial"/>
          <w:lang w:val="sr-Cyrl-CS"/>
        </w:rPr>
      </w:pPr>
      <w:r>
        <w:rPr>
          <w:lang w:val="sr-Cyrl-CS"/>
        </w:rPr>
        <w:pict>
          <v:shape id="Horizontal Scroll 747" o:spid="_x0000_s1049" type="#_x0000_t98" style="position:absolute;left:0;text-align:left;margin-left:-1.4pt;margin-top:167.1pt;width:451.45pt;height:216.25pt;z-index:25168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FekAIAAEAFAAAOAAAAZHJzL2Uyb0RvYy54bWysVEtv2zAMvg/YfxB0X52H02RGkyJrkG1A&#10;0BZIh54ZWY6NyaImKYnbXz9KdtL0cRrmgyCaz+8jqavrplZsL62rUE95/6LHmdQC80pvp/zXw/LL&#10;hDPnQeegUMspf5KOX88+f7o6mEwOsESVS8soiHbZwUx56b3JksSJUtbgLtBITcoCbQ2eRLtNcgsH&#10;il6rZNDrXSYHtLmxKKRz9HfRKvksxi8KKfxdUTjpmZpyqs3H08ZzE85kdgXZ1oIpK9GVAf9QRQ2V&#10;pqSnUAvwwHa2eheqroRFh4W/EFgnWBSVkBEDoen33qBZl2BkxELkOHOiyf2/sOJ2f29ZlU/5OB1z&#10;pqGmJv1AWz2j9qDYmspVigUlUXUwLiOPtbm3AawzKxS/HSmSV5oguM6mKWwdbAkqayLvTyfeZeOZ&#10;oJ+j8XCY9kecCdINxuPh5SR2JoHs6G6s898l1ixcCP6pwrbAyD3sV86HYiA7mscqUVX5slIqCna7&#10;uVGW7YEGIl1O+t8WARi5uHMzpdmBShmlPRoaATSYhQJP19oQVU5vOQO1pYkX3sbcr7zdB0li8hJy&#10;2aYe9eg7Zm7N31cRUCzAla1LTNG5KB3iyTjgHegX0sPNN5smtnUwPDZug/kT9dpiuwTOiGVFCVbg&#10;/D1YmnqCSpvs7+goFBJ+7G6cEd/PH/0P9rEbz5wdaIuImz87sJIz9VPTmH7tp2lYuyiko/GABHuu&#10;2Zxr9K6+QepLn94MI+I12Ht1vBYW60da+HnISirQgipru9AJN77dbnoyhJzPoxmtmgG/0msjQvBA&#10;XaD2oXkEa7qJ8jSMt3jcOMjeDFNrGzw1znceiypOWqC65bXbAVrT2MfuSQnvwLkcrV4evtlfAAAA&#10;//8DAFBLAwQUAAYACAAAACEA5iOQ3+MAAAAJAQAADwAAAGRycy9kb3ducmV2LnhtbEyPS0/DMBCE&#10;70j8B2uRuFEnLX0QsqkqHhXiQGnohZsbb5PQeB3Fbpv+e8yJHkczmvkmnfemEUfqXG0ZIR5EIIgL&#10;q2suETZfr3czEM4r1qqxTAhncjDPrq9SlWh74jUdc1+KUMIuUQiV920ipSsqMsoNbEscvJ3tjPJB&#10;dqXUnTqFctPIYRRNpFE1h4VKtfRUUbHPDwbh80Of8+fl98t+uVn/lG/darF63yHe3vSLRxCeev8f&#10;hj/8gA5ZYNraA2snGoTZfQgijOJxeBD8hzgegdgiTMfDCcgslZcPsl8AAAD//wMAUEsBAi0AFAAG&#10;AAgAAAAhALaDOJL+AAAA4QEAABMAAAAAAAAAAAAAAAAAAAAAAFtDb250ZW50X1R5cGVzXS54bWxQ&#10;SwECLQAUAAYACAAAACEAOP0h/9YAAACUAQAACwAAAAAAAAAAAAAAAAAvAQAAX3JlbHMvLnJlbHNQ&#10;SwECLQAUAAYACAAAACEAnu8RXpACAABABQAADgAAAAAAAAAAAAAAAAAuAgAAZHJzL2Uyb0RvYy54&#10;bWxQSwECLQAUAAYACAAAACEA5iOQ3+MAAAAJAQAADwAAAAAAAAAAAAAAAADqBAAAZHJzL2Rvd25y&#10;ZXYueG1sUEsFBgAAAAAEAAQA8wAAAPoFAAAAAA==&#10;" fillcolor="#4f81bd" strokecolor="#385d8a" strokeweight="2pt">
            <v:path arrowok="t"/>
            <v:textbox>
              <w:txbxContent>
                <w:p w:rsidR="00AB6F99" w:rsidRPr="000D2356" w:rsidRDefault="00AB6F99" w:rsidP="00F527BB">
                  <w:pPr>
                    <w:jc w:val="center"/>
                    <w:rPr>
                      <w:rFonts w:ascii="Arial Narrow" w:hAnsi="Arial Narrow"/>
                      <w:color w:val="FFFFFF" w:themeColor="background1"/>
                      <w:sz w:val="24"/>
                    </w:rPr>
                  </w:pPr>
                  <w:r w:rsidRPr="000D2356">
                    <w:rPr>
                      <w:rFonts w:ascii="Arial Narrow" w:hAnsi="Arial Narrow"/>
                      <w:b/>
                      <w:color w:val="FFFFFF" w:themeColor="background1"/>
                      <w:sz w:val="24"/>
                      <w:u w:val="single"/>
                    </w:rPr>
                    <w:t>УПОЗОРЕЊЕ:</w:t>
                  </w:r>
                  <w:r>
                    <w:rPr>
                      <w:rFonts w:ascii="Arial Narrow" w:hAnsi="Arial Narrow"/>
                      <w:color w:val="FFFFFF" w:themeColor="background1"/>
                      <w:sz w:val="24"/>
                    </w:rPr>
                    <w:t xml:space="preserve"> </w:t>
                  </w:r>
                  <w:r w:rsidRPr="000D2356">
                    <w:rPr>
                      <w:rFonts w:ascii="Arial Narrow" w:hAnsi="Arial Narrow"/>
                      <w:color w:val="FFFFFF" w:themeColor="background1"/>
                      <w:sz w:val="24"/>
                    </w:rPr>
                    <w:t xml:space="preserve">Поводом насловних страна Српског </w:t>
                  </w:r>
                  <w:r w:rsidRPr="0088138C">
                    <w:rPr>
                      <w:rFonts w:ascii="Arial Narrow" w:hAnsi="Arial Narrow"/>
                      <w:color w:val="FFFFFF" w:themeColor="background1"/>
                      <w:sz w:val="24"/>
                    </w:rPr>
                    <w:t xml:space="preserve">телеграфа и Информера, као и текстa на порталу alo.rs, у којима су пренете изјаве ухапшеног отмичара 12-годишње девојчице, пређене су све грaницe прoфeсиoнaлнe eтикe и најгубље прекршена прaвa дeтeтa, </w:t>
                  </w:r>
                  <w:r w:rsidRPr="000D2356">
                    <w:rPr>
                      <w:rFonts w:ascii="Arial Narrow" w:hAnsi="Arial Narrow"/>
                      <w:color w:val="FFFFFF" w:themeColor="background1"/>
                      <w:sz w:val="24"/>
                    </w:rPr>
                    <w:t xml:space="preserve">што може оставити дугорочно штeтнe пoслeдицe. Повереница је апеловала на медије да пoштуjу Устав и законe и навела да објављивање детаља гнусног злодела не представља информацију од јавног интереса нити новинарство, већ злоупотребу медијског простора и кршење Кодекса новинара Србије према коме је новинар обавезан да поштује „приватност, достојанство и интегритет људи о којима извештава, а посебно да штити права и достојанство деце и жртава злочина“. </w:t>
                  </w:r>
                </w:p>
              </w:txbxContent>
            </v:textbox>
          </v:shape>
        </w:pict>
      </w:r>
      <w:r w:rsidR="00045F48" w:rsidRPr="00737BB1">
        <w:rPr>
          <w:rFonts w:ascii="Arial" w:hAnsi="Arial" w:cs="Arial"/>
          <w:lang w:val="sr-Cyrl-CS"/>
        </w:rPr>
        <w:t>Према подацима Савета за штампу</w:t>
      </w:r>
      <w:r w:rsidR="00FF4214" w:rsidRPr="00737BB1">
        <w:rPr>
          <w:rStyle w:val="FootnoteReference"/>
          <w:rFonts w:ascii="Arial" w:hAnsi="Arial" w:cs="Arial"/>
          <w:lang w:val="sr-Cyrl-CS"/>
        </w:rPr>
        <w:footnoteReference w:id="140"/>
      </w:r>
      <w:r w:rsidR="00045F48" w:rsidRPr="00737BB1">
        <w:rPr>
          <w:rFonts w:ascii="Arial" w:hAnsi="Arial" w:cs="Arial"/>
          <w:lang w:val="sr-Cyrl-CS"/>
        </w:rPr>
        <w:t xml:space="preserve"> који је пратио рад </w:t>
      </w:r>
      <w:r w:rsidR="004A6515" w:rsidRPr="00737BB1">
        <w:rPr>
          <w:rFonts w:ascii="Arial" w:hAnsi="Arial" w:cs="Arial"/>
          <w:lang w:val="sr-Cyrl-CS"/>
        </w:rPr>
        <w:t>више</w:t>
      </w:r>
      <w:r w:rsidR="00045F48" w:rsidRPr="00737BB1">
        <w:rPr>
          <w:rFonts w:ascii="Arial" w:hAnsi="Arial" w:cs="Arial"/>
          <w:lang w:val="sr-Cyrl-CS"/>
        </w:rPr>
        <w:t xml:space="preserve"> дневних листова у периоду од јула до децембра 2020. године, поједини дневни листови мање су кршили Кодекс новинара пре свега када је у питању извештавање о ЛГБТИ+ заједници и националној нетрпељивости, али је забележено недопустиво извештавање о деци, вређање политичких неистомишљеника и непоштовање културе јавног говора. </w:t>
      </w:r>
      <w:r w:rsidR="007B0A35" w:rsidRPr="00737BB1">
        <w:rPr>
          <w:rFonts w:ascii="Arial" w:hAnsi="Arial" w:cs="Arial"/>
          <w:lang w:val="sr-Cyrl-CS"/>
        </w:rPr>
        <w:t>Савет је констатовао да се к</w:t>
      </w:r>
      <w:r w:rsidR="002A638F" w:rsidRPr="00737BB1">
        <w:rPr>
          <w:rFonts w:ascii="Arial" w:hAnsi="Arial" w:cs="Arial"/>
          <w:lang w:val="sr-Cyrl-CS"/>
        </w:rPr>
        <w:t>валитет</w:t>
      </w:r>
      <w:r w:rsidR="00DF03AB" w:rsidRPr="00737BB1">
        <w:rPr>
          <w:rFonts w:ascii="Arial" w:hAnsi="Arial" w:cs="Arial"/>
          <w:lang w:val="sr-Cyrl-CS"/>
        </w:rPr>
        <w:t xml:space="preserve"> </w:t>
      </w:r>
      <w:r w:rsidR="002A638F" w:rsidRPr="00737BB1">
        <w:rPr>
          <w:rFonts w:ascii="Arial" w:hAnsi="Arial" w:cs="Arial"/>
          <w:lang w:val="sr-Cyrl-CS"/>
        </w:rPr>
        <w:t>извештавања</w:t>
      </w:r>
      <w:r w:rsidR="00DF03AB" w:rsidRPr="00737BB1">
        <w:rPr>
          <w:rFonts w:ascii="Arial" w:hAnsi="Arial" w:cs="Arial"/>
          <w:lang w:val="sr-Cyrl-CS"/>
        </w:rPr>
        <w:t xml:space="preserve"> </w:t>
      </w:r>
      <w:r w:rsidR="002A638F" w:rsidRPr="00737BB1">
        <w:rPr>
          <w:rFonts w:ascii="Arial" w:hAnsi="Arial" w:cs="Arial"/>
          <w:lang w:val="sr-Cyrl-CS"/>
        </w:rPr>
        <w:t>појединачних</w:t>
      </w:r>
      <w:r w:rsidR="00DF03AB" w:rsidRPr="00737BB1">
        <w:rPr>
          <w:rFonts w:ascii="Arial" w:hAnsi="Arial" w:cs="Arial"/>
          <w:lang w:val="sr-Cyrl-CS"/>
        </w:rPr>
        <w:t xml:space="preserve"> </w:t>
      </w:r>
      <w:r w:rsidR="002A638F" w:rsidRPr="00737BB1">
        <w:rPr>
          <w:rFonts w:ascii="Arial" w:hAnsi="Arial" w:cs="Arial"/>
          <w:lang w:val="sr-Cyrl-CS"/>
        </w:rPr>
        <w:t>листова</w:t>
      </w:r>
      <w:r w:rsidR="00DF03AB" w:rsidRPr="00737BB1">
        <w:rPr>
          <w:rFonts w:ascii="Arial" w:hAnsi="Arial" w:cs="Arial"/>
          <w:lang w:val="sr-Cyrl-CS"/>
        </w:rPr>
        <w:t xml:space="preserve"> </w:t>
      </w:r>
      <w:r w:rsidR="002A638F" w:rsidRPr="00737BB1">
        <w:rPr>
          <w:rFonts w:ascii="Arial" w:hAnsi="Arial" w:cs="Arial"/>
          <w:lang w:val="sr-Cyrl-CS"/>
        </w:rPr>
        <w:t>није</w:t>
      </w:r>
      <w:r w:rsidR="00DF03AB" w:rsidRPr="00737BB1">
        <w:rPr>
          <w:rFonts w:ascii="Arial" w:hAnsi="Arial" w:cs="Arial"/>
          <w:lang w:val="sr-Cyrl-CS"/>
        </w:rPr>
        <w:t xml:space="preserve"> </w:t>
      </w:r>
      <w:r w:rsidR="002A638F" w:rsidRPr="00737BB1">
        <w:rPr>
          <w:rFonts w:ascii="Arial" w:hAnsi="Arial" w:cs="Arial"/>
          <w:lang w:val="sr-Cyrl-CS"/>
        </w:rPr>
        <w:t>променио</w:t>
      </w:r>
      <w:r w:rsidR="00DF03AB" w:rsidRPr="00737BB1">
        <w:rPr>
          <w:rFonts w:ascii="Arial" w:hAnsi="Arial" w:cs="Arial"/>
          <w:lang w:val="sr-Cyrl-CS"/>
        </w:rPr>
        <w:t xml:space="preserve"> </w:t>
      </w:r>
      <w:r w:rsidR="002A638F" w:rsidRPr="00737BB1">
        <w:rPr>
          <w:rFonts w:ascii="Arial" w:hAnsi="Arial" w:cs="Arial"/>
          <w:lang w:val="sr-Cyrl-CS"/>
        </w:rPr>
        <w:t>ни</w:t>
      </w:r>
      <w:r w:rsidR="00DF03AB" w:rsidRPr="00737BB1">
        <w:rPr>
          <w:rFonts w:ascii="Arial" w:hAnsi="Arial" w:cs="Arial"/>
          <w:lang w:val="sr-Cyrl-CS"/>
        </w:rPr>
        <w:t xml:space="preserve"> </w:t>
      </w:r>
      <w:r w:rsidR="002A638F" w:rsidRPr="00737BB1">
        <w:rPr>
          <w:rFonts w:ascii="Arial" w:hAnsi="Arial" w:cs="Arial"/>
          <w:lang w:val="sr-Cyrl-CS"/>
        </w:rPr>
        <w:t>шесту</w:t>
      </w:r>
      <w:r w:rsidR="00DF03AB" w:rsidRPr="00737BB1">
        <w:rPr>
          <w:rFonts w:ascii="Arial" w:hAnsi="Arial" w:cs="Arial"/>
          <w:lang w:val="sr-Cyrl-CS"/>
        </w:rPr>
        <w:t xml:space="preserve"> </w:t>
      </w:r>
      <w:r w:rsidR="002A638F" w:rsidRPr="00737BB1">
        <w:rPr>
          <w:rFonts w:ascii="Arial" w:hAnsi="Arial" w:cs="Arial"/>
          <w:lang w:val="sr-Cyrl-CS"/>
        </w:rPr>
        <w:t>годину</w:t>
      </w:r>
      <w:r w:rsidR="00DF03AB" w:rsidRPr="00737BB1">
        <w:rPr>
          <w:rFonts w:ascii="Arial" w:hAnsi="Arial" w:cs="Arial"/>
          <w:lang w:val="sr-Cyrl-CS"/>
        </w:rPr>
        <w:t xml:space="preserve"> </w:t>
      </w:r>
      <w:r w:rsidR="007B0A35" w:rsidRPr="00737BB1">
        <w:rPr>
          <w:rFonts w:ascii="Arial" w:hAnsi="Arial" w:cs="Arial"/>
          <w:lang w:val="sr-Cyrl-CS"/>
        </w:rPr>
        <w:t>за редом</w:t>
      </w:r>
      <w:r w:rsidR="00DF03AB" w:rsidRPr="00737BB1">
        <w:rPr>
          <w:rFonts w:ascii="Arial" w:hAnsi="Arial" w:cs="Arial"/>
          <w:lang w:val="sr-Cyrl-CS"/>
        </w:rPr>
        <w:t xml:space="preserve">: </w:t>
      </w:r>
      <w:r w:rsidR="002A638F" w:rsidRPr="00737BB1">
        <w:rPr>
          <w:rFonts w:ascii="Arial" w:hAnsi="Arial" w:cs="Arial"/>
          <w:lang w:val="sr-Cyrl-CS"/>
        </w:rPr>
        <w:t>у</w:t>
      </w:r>
      <w:r w:rsidR="00DF03AB" w:rsidRPr="00737BB1">
        <w:rPr>
          <w:rFonts w:ascii="Arial" w:hAnsi="Arial" w:cs="Arial"/>
          <w:lang w:val="sr-Cyrl-CS"/>
        </w:rPr>
        <w:t xml:space="preserve"> </w:t>
      </w:r>
      <w:r w:rsidR="002A638F" w:rsidRPr="00737BB1">
        <w:rPr>
          <w:rFonts w:ascii="Arial" w:hAnsi="Arial" w:cs="Arial"/>
          <w:lang w:val="sr-Cyrl-CS"/>
        </w:rPr>
        <w:t>кршењу</w:t>
      </w:r>
      <w:r w:rsidR="00DF03AB" w:rsidRPr="00737BB1">
        <w:rPr>
          <w:rFonts w:ascii="Arial" w:hAnsi="Arial" w:cs="Arial"/>
          <w:lang w:val="sr-Cyrl-CS"/>
        </w:rPr>
        <w:t xml:space="preserve"> </w:t>
      </w:r>
      <w:r w:rsidR="002A638F" w:rsidRPr="00737BB1">
        <w:rPr>
          <w:rFonts w:ascii="Arial" w:hAnsi="Arial" w:cs="Arial"/>
          <w:lang w:val="sr-Cyrl-CS"/>
        </w:rPr>
        <w:t>Кодекса</w:t>
      </w:r>
      <w:r w:rsidR="00DF03AB" w:rsidRPr="00737BB1">
        <w:rPr>
          <w:rFonts w:ascii="Arial" w:hAnsi="Arial" w:cs="Arial"/>
          <w:lang w:val="sr-Cyrl-CS"/>
        </w:rPr>
        <w:t xml:space="preserve"> </w:t>
      </w:r>
      <w:r w:rsidR="002A638F" w:rsidRPr="00737BB1">
        <w:rPr>
          <w:rFonts w:ascii="Arial" w:hAnsi="Arial" w:cs="Arial"/>
          <w:lang w:val="sr-Cyrl-CS"/>
        </w:rPr>
        <w:t>традиционално</w:t>
      </w:r>
      <w:r w:rsidR="00DF03AB" w:rsidRPr="00737BB1">
        <w:rPr>
          <w:rFonts w:ascii="Arial" w:hAnsi="Arial" w:cs="Arial"/>
          <w:lang w:val="sr-Cyrl-CS"/>
        </w:rPr>
        <w:t xml:space="preserve"> </w:t>
      </w:r>
      <w:r w:rsidR="002A638F" w:rsidRPr="00737BB1">
        <w:rPr>
          <w:rFonts w:ascii="Arial" w:hAnsi="Arial" w:cs="Arial"/>
          <w:lang w:val="sr-Cyrl-CS"/>
        </w:rPr>
        <w:t>предњаче</w:t>
      </w:r>
      <w:r w:rsidR="00DF03AB" w:rsidRPr="00737BB1">
        <w:rPr>
          <w:rFonts w:ascii="Arial" w:hAnsi="Arial" w:cs="Arial"/>
          <w:lang w:val="sr-Cyrl-CS"/>
        </w:rPr>
        <w:t xml:space="preserve"> </w:t>
      </w:r>
      <w:r w:rsidR="002A638F" w:rsidRPr="00737BB1">
        <w:rPr>
          <w:rFonts w:ascii="Arial" w:hAnsi="Arial" w:cs="Arial"/>
          <w:lang w:val="sr-Cyrl-CS"/>
        </w:rPr>
        <w:t>таблоиди</w:t>
      </w:r>
      <w:r w:rsidR="00DF03AB" w:rsidRPr="00737BB1">
        <w:rPr>
          <w:rFonts w:ascii="Arial" w:hAnsi="Arial" w:cs="Arial"/>
          <w:lang w:val="sr-Cyrl-CS"/>
        </w:rPr>
        <w:t xml:space="preserve">, </w:t>
      </w:r>
      <w:r w:rsidR="002A638F" w:rsidRPr="00737BB1">
        <w:rPr>
          <w:rFonts w:ascii="Arial" w:hAnsi="Arial" w:cs="Arial"/>
          <w:lang w:val="sr-Cyrl-CS"/>
        </w:rPr>
        <w:t>с</w:t>
      </w:r>
      <w:r w:rsidR="00DF03AB" w:rsidRPr="00737BB1">
        <w:rPr>
          <w:rFonts w:ascii="Arial" w:hAnsi="Arial" w:cs="Arial"/>
          <w:lang w:val="sr-Cyrl-CS"/>
        </w:rPr>
        <w:t xml:space="preserve"> </w:t>
      </w:r>
      <w:r w:rsidR="002A638F" w:rsidRPr="00737BB1">
        <w:rPr>
          <w:rFonts w:ascii="Arial" w:hAnsi="Arial" w:cs="Arial"/>
          <w:lang w:val="sr-Cyrl-CS"/>
        </w:rPr>
        <w:t>тим</w:t>
      </w:r>
      <w:r w:rsidR="00DF03AB" w:rsidRPr="00737BB1">
        <w:rPr>
          <w:rFonts w:ascii="Arial" w:hAnsi="Arial" w:cs="Arial"/>
          <w:lang w:val="sr-Cyrl-CS"/>
        </w:rPr>
        <w:t xml:space="preserve"> </w:t>
      </w:r>
      <w:r w:rsidR="002A638F" w:rsidRPr="00737BB1">
        <w:rPr>
          <w:rFonts w:ascii="Arial" w:hAnsi="Arial" w:cs="Arial"/>
          <w:lang w:val="sr-Cyrl-CS"/>
        </w:rPr>
        <w:t>да</w:t>
      </w:r>
      <w:r w:rsidR="00DF03AB" w:rsidRPr="00737BB1">
        <w:rPr>
          <w:rFonts w:ascii="Arial" w:hAnsi="Arial" w:cs="Arial"/>
          <w:lang w:val="sr-Cyrl-CS"/>
        </w:rPr>
        <w:t xml:space="preserve"> </w:t>
      </w:r>
      <w:r w:rsidR="002A638F" w:rsidRPr="00737BB1">
        <w:rPr>
          <w:rFonts w:ascii="Arial" w:hAnsi="Arial" w:cs="Arial"/>
          <w:lang w:val="sr-Cyrl-CS"/>
        </w:rPr>
        <w:t>су</w:t>
      </w:r>
      <w:r w:rsidR="00DF03AB" w:rsidRPr="00737BB1">
        <w:rPr>
          <w:rFonts w:ascii="Arial" w:hAnsi="Arial" w:cs="Arial"/>
          <w:lang w:val="sr-Cyrl-CS"/>
        </w:rPr>
        <w:t xml:space="preserve"> </w:t>
      </w:r>
      <w:r w:rsidR="002A638F" w:rsidRPr="00737BB1">
        <w:rPr>
          <w:rFonts w:ascii="Arial" w:hAnsi="Arial" w:cs="Arial"/>
          <w:lang w:val="sr-Cyrl-CS"/>
        </w:rPr>
        <w:t>неки</w:t>
      </w:r>
      <w:r w:rsidR="00DF03AB" w:rsidRPr="00737BB1">
        <w:rPr>
          <w:rFonts w:ascii="Arial" w:hAnsi="Arial" w:cs="Arial"/>
          <w:lang w:val="sr-Cyrl-CS"/>
        </w:rPr>
        <w:t xml:space="preserve">, </w:t>
      </w:r>
      <w:r w:rsidR="002A638F" w:rsidRPr="00737BB1">
        <w:rPr>
          <w:rFonts w:ascii="Arial" w:hAnsi="Arial" w:cs="Arial"/>
          <w:lang w:val="sr-Cyrl-CS"/>
        </w:rPr>
        <w:t>у</w:t>
      </w:r>
      <w:r w:rsidR="00DF03AB" w:rsidRPr="00737BB1">
        <w:rPr>
          <w:rFonts w:ascii="Arial" w:hAnsi="Arial" w:cs="Arial"/>
          <w:lang w:val="sr-Cyrl-CS"/>
        </w:rPr>
        <w:t xml:space="preserve"> </w:t>
      </w:r>
      <w:r w:rsidR="002A638F" w:rsidRPr="00737BB1">
        <w:rPr>
          <w:rFonts w:ascii="Arial" w:hAnsi="Arial" w:cs="Arial"/>
          <w:lang w:val="sr-Cyrl-CS"/>
        </w:rPr>
        <w:t>односу</w:t>
      </w:r>
      <w:r w:rsidR="00DF03AB" w:rsidRPr="00737BB1">
        <w:rPr>
          <w:rFonts w:ascii="Arial" w:hAnsi="Arial" w:cs="Arial"/>
          <w:lang w:val="sr-Cyrl-CS"/>
        </w:rPr>
        <w:t xml:space="preserve"> </w:t>
      </w:r>
      <w:r w:rsidR="002A638F" w:rsidRPr="00737BB1">
        <w:rPr>
          <w:rFonts w:ascii="Arial" w:hAnsi="Arial" w:cs="Arial"/>
          <w:lang w:val="sr-Cyrl-CS"/>
        </w:rPr>
        <w:t>на</w:t>
      </w:r>
      <w:r w:rsidR="00DF03AB" w:rsidRPr="00737BB1">
        <w:rPr>
          <w:rFonts w:ascii="Arial" w:hAnsi="Arial" w:cs="Arial"/>
          <w:lang w:val="sr-Cyrl-CS"/>
        </w:rPr>
        <w:t xml:space="preserve"> </w:t>
      </w:r>
      <w:r w:rsidR="002A638F" w:rsidRPr="00737BB1">
        <w:rPr>
          <w:rFonts w:ascii="Arial" w:hAnsi="Arial" w:cs="Arial"/>
          <w:lang w:val="sr-Cyrl-CS"/>
        </w:rPr>
        <w:t>претходну</w:t>
      </w:r>
      <w:r w:rsidR="00DF03AB" w:rsidRPr="00737BB1">
        <w:rPr>
          <w:rFonts w:ascii="Arial" w:hAnsi="Arial" w:cs="Arial"/>
          <w:lang w:val="sr-Cyrl-CS"/>
        </w:rPr>
        <w:t xml:space="preserve"> </w:t>
      </w:r>
      <w:r w:rsidR="002A638F" w:rsidRPr="00737BB1">
        <w:rPr>
          <w:rFonts w:ascii="Arial" w:hAnsi="Arial" w:cs="Arial"/>
          <w:lang w:val="sr-Cyrl-CS"/>
        </w:rPr>
        <w:t>годину</w:t>
      </w:r>
      <w:r w:rsidR="00DF03AB" w:rsidRPr="00737BB1">
        <w:rPr>
          <w:rFonts w:ascii="Arial" w:hAnsi="Arial" w:cs="Arial"/>
          <w:lang w:val="sr-Cyrl-CS"/>
        </w:rPr>
        <w:t xml:space="preserve">, </w:t>
      </w:r>
      <w:r w:rsidR="002A638F" w:rsidRPr="00737BB1">
        <w:rPr>
          <w:rFonts w:ascii="Arial" w:hAnsi="Arial" w:cs="Arial"/>
          <w:lang w:val="sr-Cyrl-CS"/>
        </w:rPr>
        <w:t>смањили</w:t>
      </w:r>
      <w:r w:rsidR="00DF03AB" w:rsidRPr="00737BB1">
        <w:rPr>
          <w:rFonts w:ascii="Arial" w:hAnsi="Arial" w:cs="Arial"/>
          <w:lang w:val="sr-Cyrl-CS"/>
        </w:rPr>
        <w:t xml:space="preserve"> </w:t>
      </w:r>
      <w:r w:rsidR="002A638F" w:rsidRPr="00737BB1">
        <w:rPr>
          <w:rFonts w:ascii="Arial" w:hAnsi="Arial" w:cs="Arial"/>
          <w:lang w:val="sr-Cyrl-CS"/>
        </w:rPr>
        <w:t>број</w:t>
      </w:r>
      <w:r w:rsidR="00DF03AB" w:rsidRPr="00737BB1">
        <w:rPr>
          <w:rFonts w:ascii="Arial" w:hAnsi="Arial" w:cs="Arial"/>
          <w:lang w:val="sr-Cyrl-CS"/>
        </w:rPr>
        <w:t xml:space="preserve"> </w:t>
      </w:r>
      <w:r w:rsidR="002A638F" w:rsidRPr="00737BB1">
        <w:rPr>
          <w:rFonts w:ascii="Arial" w:hAnsi="Arial" w:cs="Arial"/>
          <w:lang w:val="sr-Cyrl-CS"/>
        </w:rPr>
        <w:t>направљених</w:t>
      </w:r>
      <w:r w:rsidR="00DF03AB" w:rsidRPr="00737BB1">
        <w:rPr>
          <w:rFonts w:ascii="Arial" w:hAnsi="Arial" w:cs="Arial"/>
          <w:lang w:val="sr-Cyrl-CS"/>
        </w:rPr>
        <w:t xml:space="preserve"> </w:t>
      </w:r>
      <w:r w:rsidR="002A638F" w:rsidRPr="00737BB1">
        <w:rPr>
          <w:rFonts w:ascii="Arial" w:hAnsi="Arial" w:cs="Arial"/>
          <w:lang w:val="sr-Cyrl-CS"/>
        </w:rPr>
        <w:t>прекршаја</w:t>
      </w:r>
      <w:r w:rsidR="00DF03AB" w:rsidRPr="00737BB1">
        <w:rPr>
          <w:rFonts w:ascii="Arial" w:hAnsi="Arial" w:cs="Arial"/>
          <w:lang w:val="sr-Cyrl-CS"/>
        </w:rPr>
        <w:t xml:space="preserve">, </w:t>
      </w:r>
      <w:r w:rsidR="002A638F" w:rsidRPr="00737BB1">
        <w:rPr>
          <w:rFonts w:ascii="Arial" w:hAnsi="Arial" w:cs="Arial"/>
          <w:lang w:val="sr-Cyrl-CS"/>
        </w:rPr>
        <w:t>док</w:t>
      </w:r>
      <w:r w:rsidR="00DF03AB" w:rsidRPr="00737BB1">
        <w:rPr>
          <w:rFonts w:ascii="Arial" w:hAnsi="Arial" w:cs="Arial"/>
          <w:lang w:val="sr-Cyrl-CS"/>
        </w:rPr>
        <w:t xml:space="preserve"> </w:t>
      </w:r>
      <w:r w:rsidR="002A638F" w:rsidRPr="00737BB1">
        <w:rPr>
          <w:rFonts w:ascii="Arial" w:hAnsi="Arial" w:cs="Arial"/>
          <w:lang w:val="sr-Cyrl-CS"/>
        </w:rPr>
        <w:t>су</w:t>
      </w:r>
      <w:r w:rsidR="00DF03AB" w:rsidRPr="00737BB1">
        <w:rPr>
          <w:rFonts w:ascii="Arial" w:hAnsi="Arial" w:cs="Arial"/>
          <w:lang w:val="sr-Cyrl-CS"/>
        </w:rPr>
        <w:t xml:space="preserve"> </w:t>
      </w:r>
      <w:r w:rsidR="002A638F" w:rsidRPr="00737BB1">
        <w:rPr>
          <w:rFonts w:ascii="Arial" w:hAnsi="Arial" w:cs="Arial"/>
          <w:lang w:val="sr-Cyrl-CS"/>
        </w:rPr>
        <w:t>други</w:t>
      </w:r>
      <w:r w:rsidR="00DF03AB" w:rsidRPr="00737BB1">
        <w:rPr>
          <w:rFonts w:ascii="Arial" w:hAnsi="Arial" w:cs="Arial"/>
          <w:lang w:val="sr-Cyrl-CS"/>
        </w:rPr>
        <w:t xml:space="preserve"> </w:t>
      </w:r>
      <w:r w:rsidR="002A638F" w:rsidRPr="00737BB1">
        <w:rPr>
          <w:rFonts w:ascii="Arial" w:hAnsi="Arial" w:cs="Arial"/>
          <w:lang w:val="sr-Cyrl-CS"/>
        </w:rPr>
        <w:t>тај</w:t>
      </w:r>
      <w:r w:rsidR="00DF03AB" w:rsidRPr="00737BB1">
        <w:rPr>
          <w:rFonts w:ascii="Arial" w:hAnsi="Arial" w:cs="Arial"/>
          <w:lang w:val="sr-Cyrl-CS"/>
        </w:rPr>
        <w:t xml:space="preserve"> </w:t>
      </w:r>
      <w:r w:rsidR="002A638F" w:rsidRPr="00737BB1">
        <w:rPr>
          <w:rFonts w:ascii="Arial" w:hAnsi="Arial" w:cs="Arial"/>
          <w:lang w:val="sr-Cyrl-CS"/>
        </w:rPr>
        <w:t>број</w:t>
      </w:r>
      <w:r w:rsidR="00DF03AB" w:rsidRPr="00737BB1">
        <w:rPr>
          <w:rFonts w:ascii="Arial" w:hAnsi="Arial" w:cs="Arial"/>
          <w:lang w:val="sr-Cyrl-CS"/>
        </w:rPr>
        <w:t xml:space="preserve"> </w:t>
      </w:r>
      <w:r w:rsidR="002A638F" w:rsidRPr="00737BB1">
        <w:rPr>
          <w:rFonts w:ascii="Arial" w:hAnsi="Arial" w:cs="Arial"/>
          <w:lang w:val="sr-Cyrl-CS"/>
        </w:rPr>
        <w:t>повећали</w:t>
      </w:r>
      <w:r w:rsidR="00DF03AB" w:rsidRPr="00737BB1">
        <w:rPr>
          <w:rFonts w:ascii="Arial" w:hAnsi="Arial" w:cs="Arial"/>
          <w:lang w:val="sr-Cyrl-CS"/>
        </w:rPr>
        <w:t xml:space="preserve">. </w:t>
      </w:r>
      <w:r w:rsidR="002A638F" w:rsidRPr="00737BB1">
        <w:rPr>
          <w:rFonts w:ascii="Arial" w:hAnsi="Arial" w:cs="Arial"/>
          <w:lang w:val="sr-Cyrl-CS"/>
        </w:rPr>
        <w:t>Као</w:t>
      </w:r>
      <w:r w:rsidR="00DF03AB" w:rsidRPr="00737BB1">
        <w:rPr>
          <w:rFonts w:ascii="Arial" w:hAnsi="Arial" w:cs="Arial"/>
          <w:lang w:val="sr-Cyrl-CS"/>
        </w:rPr>
        <w:t xml:space="preserve"> </w:t>
      </w:r>
      <w:r w:rsidR="002A638F" w:rsidRPr="00737BB1">
        <w:rPr>
          <w:rFonts w:ascii="Arial" w:hAnsi="Arial" w:cs="Arial"/>
          <w:lang w:val="sr-Cyrl-CS"/>
        </w:rPr>
        <w:t>и</w:t>
      </w:r>
      <w:r w:rsidR="00DF03AB" w:rsidRPr="00737BB1">
        <w:rPr>
          <w:rFonts w:ascii="Arial" w:hAnsi="Arial" w:cs="Arial"/>
          <w:lang w:val="sr-Cyrl-CS"/>
        </w:rPr>
        <w:t xml:space="preserve"> </w:t>
      </w:r>
      <w:r w:rsidR="002A638F" w:rsidRPr="00737BB1">
        <w:rPr>
          <w:rFonts w:ascii="Arial" w:hAnsi="Arial" w:cs="Arial"/>
          <w:lang w:val="sr-Cyrl-CS"/>
        </w:rPr>
        <w:t>претходне</w:t>
      </w:r>
      <w:r w:rsidR="00DF03AB" w:rsidRPr="00737BB1">
        <w:rPr>
          <w:rFonts w:ascii="Arial" w:hAnsi="Arial" w:cs="Arial"/>
          <w:lang w:val="sr-Cyrl-CS"/>
        </w:rPr>
        <w:t xml:space="preserve"> </w:t>
      </w:r>
      <w:r w:rsidR="002A638F" w:rsidRPr="00737BB1">
        <w:rPr>
          <w:rFonts w:ascii="Arial" w:hAnsi="Arial" w:cs="Arial"/>
          <w:lang w:val="sr-Cyrl-CS"/>
        </w:rPr>
        <w:t>године</w:t>
      </w:r>
      <w:r w:rsidR="00DF03AB" w:rsidRPr="00737BB1">
        <w:rPr>
          <w:rFonts w:ascii="Arial" w:hAnsi="Arial" w:cs="Arial"/>
          <w:lang w:val="sr-Cyrl-CS"/>
        </w:rPr>
        <w:t xml:space="preserve">, </w:t>
      </w:r>
      <w:r w:rsidR="002A638F" w:rsidRPr="00737BB1">
        <w:rPr>
          <w:rFonts w:ascii="Arial" w:hAnsi="Arial" w:cs="Arial"/>
          <w:lang w:val="sr-Cyrl-CS"/>
        </w:rPr>
        <w:t>највећи</w:t>
      </w:r>
      <w:r w:rsidR="00DF03AB" w:rsidRPr="00737BB1">
        <w:rPr>
          <w:rFonts w:ascii="Arial" w:hAnsi="Arial" w:cs="Arial"/>
          <w:lang w:val="sr-Cyrl-CS"/>
        </w:rPr>
        <w:t xml:space="preserve"> </w:t>
      </w:r>
      <w:r w:rsidR="002A638F" w:rsidRPr="00737BB1">
        <w:rPr>
          <w:rFonts w:ascii="Arial" w:hAnsi="Arial" w:cs="Arial"/>
          <w:lang w:val="sr-Cyrl-CS"/>
        </w:rPr>
        <w:t>број</w:t>
      </w:r>
      <w:r w:rsidR="00DF03AB" w:rsidRPr="00737BB1">
        <w:rPr>
          <w:rFonts w:ascii="Arial" w:hAnsi="Arial" w:cs="Arial"/>
          <w:lang w:val="sr-Cyrl-CS"/>
        </w:rPr>
        <w:t xml:space="preserve"> </w:t>
      </w:r>
      <w:r w:rsidR="002A638F" w:rsidRPr="00737BB1">
        <w:rPr>
          <w:rFonts w:ascii="Arial" w:hAnsi="Arial" w:cs="Arial"/>
          <w:lang w:val="sr-Cyrl-CS"/>
        </w:rPr>
        <w:t>прекршаја</w:t>
      </w:r>
      <w:r w:rsidR="00DF03AB" w:rsidRPr="00737BB1">
        <w:rPr>
          <w:rFonts w:ascii="Arial" w:hAnsi="Arial" w:cs="Arial"/>
          <w:lang w:val="sr-Cyrl-CS"/>
        </w:rPr>
        <w:t xml:space="preserve"> </w:t>
      </w:r>
      <w:r w:rsidR="002A638F" w:rsidRPr="00737BB1">
        <w:rPr>
          <w:rFonts w:ascii="Arial" w:hAnsi="Arial" w:cs="Arial"/>
          <w:lang w:val="sr-Cyrl-CS"/>
        </w:rPr>
        <w:t>забележио</w:t>
      </w:r>
      <w:r w:rsidR="00DF03AB" w:rsidRPr="00737BB1">
        <w:rPr>
          <w:rFonts w:ascii="Arial" w:hAnsi="Arial" w:cs="Arial"/>
          <w:lang w:val="sr-Cyrl-CS"/>
        </w:rPr>
        <w:t xml:space="preserve"> </w:t>
      </w:r>
      <w:r w:rsidR="002A638F" w:rsidRPr="00737BB1">
        <w:rPr>
          <w:rFonts w:ascii="Arial" w:hAnsi="Arial" w:cs="Arial"/>
          <w:lang w:val="sr-Cyrl-CS"/>
        </w:rPr>
        <w:t>је</w:t>
      </w:r>
      <w:r w:rsidR="00DF03AB" w:rsidRPr="00737BB1">
        <w:rPr>
          <w:rFonts w:ascii="Arial" w:hAnsi="Arial" w:cs="Arial"/>
          <w:lang w:val="sr-Cyrl-CS"/>
        </w:rPr>
        <w:t xml:space="preserve"> </w:t>
      </w:r>
      <w:r w:rsidR="002A638F" w:rsidRPr="00737BB1">
        <w:rPr>
          <w:rFonts w:ascii="Arial" w:hAnsi="Arial" w:cs="Arial"/>
          <w:lang w:val="sr-Cyrl-CS"/>
        </w:rPr>
        <w:t>лист</w:t>
      </w:r>
      <w:r w:rsidR="00DF03AB" w:rsidRPr="00737BB1">
        <w:rPr>
          <w:rFonts w:ascii="Arial" w:hAnsi="Arial" w:cs="Arial"/>
          <w:lang w:val="sr-Cyrl-CS"/>
        </w:rPr>
        <w:t xml:space="preserve"> </w:t>
      </w:r>
      <w:r w:rsidR="002A638F" w:rsidRPr="00737BB1">
        <w:rPr>
          <w:rFonts w:ascii="Arial" w:hAnsi="Arial" w:cs="Arial"/>
          <w:lang w:val="sr-Cyrl-CS"/>
        </w:rPr>
        <w:t>Ало</w:t>
      </w:r>
      <w:r w:rsidR="00DF03AB" w:rsidRPr="00737BB1">
        <w:rPr>
          <w:rFonts w:ascii="Arial" w:hAnsi="Arial" w:cs="Arial"/>
          <w:lang w:val="sr-Cyrl-CS"/>
        </w:rPr>
        <w:t xml:space="preserve">, </w:t>
      </w:r>
      <w:r w:rsidR="002A638F" w:rsidRPr="00737BB1">
        <w:rPr>
          <w:rFonts w:ascii="Arial" w:hAnsi="Arial" w:cs="Arial"/>
          <w:lang w:val="sr-Cyrl-CS"/>
        </w:rPr>
        <w:t>а</w:t>
      </w:r>
      <w:r w:rsidR="00DF03AB" w:rsidRPr="00737BB1">
        <w:rPr>
          <w:rFonts w:ascii="Arial" w:hAnsi="Arial" w:cs="Arial"/>
          <w:lang w:val="sr-Cyrl-CS"/>
        </w:rPr>
        <w:t xml:space="preserve"> </w:t>
      </w:r>
      <w:r w:rsidR="002A638F" w:rsidRPr="00737BB1">
        <w:rPr>
          <w:rFonts w:ascii="Arial" w:hAnsi="Arial" w:cs="Arial"/>
          <w:lang w:val="sr-Cyrl-CS"/>
        </w:rPr>
        <w:t>најпрофесионалнији</w:t>
      </w:r>
      <w:r w:rsidR="00DF03AB" w:rsidRPr="00737BB1">
        <w:rPr>
          <w:rFonts w:ascii="Arial" w:hAnsi="Arial" w:cs="Arial"/>
          <w:lang w:val="sr-Cyrl-CS"/>
        </w:rPr>
        <w:t xml:space="preserve"> </w:t>
      </w:r>
      <w:r w:rsidR="002A638F" w:rsidRPr="00737BB1">
        <w:rPr>
          <w:rFonts w:ascii="Arial" w:hAnsi="Arial" w:cs="Arial"/>
          <w:lang w:val="sr-Cyrl-CS"/>
        </w:rPr>
        <w:t>су</w:t>
      </w:r>
      <w:r w:rsidR="00DF03AB" w:rsidRPr="00737BB1">
        <w:rPr>
          <w:rFonts w:ascii="Arial" w:hAnsi="Arial" w:cs="Arial"/>
          <w:lang w:val="sr-Cyrl-CS"/>
        </w:rPr>
        <w:t xml:space="preserve">, </w:t>
      </w:r>
      <w:r w:rsidR="002A638F" w:rsidRPr="00737BB1">
        <w:rPr>
          <w:rFonts w:ascii="Arial" w:hAnsi="Arial" w:cs="Arial"/>
          <w:lang w:val="sr-Cyrl-CS"/>
        </w:rPr>
        <w:t>традиционално</w:t>
      </w:r>
      <w:r w:rsidR="00DF03AB" w:rsidRPr="00737BB1">
        <w:rPr>
          <w:rFonts w:ascii="Arial" w:hAnsi="Arial" w:cs="Arial"/>
          <w:lang w:val="sr-Cyrl-CS"/>
        </w:rPr>
        <w:t xml:space="preserve">, </w:t>
      </w:r>
      <w:r w:rsidR="002A638F" w:rsidRPr="00737BB1">
        <w:rPr>
          <w:rFonts w:ascii="Arial" w:hAnsi="Arial" w:cs="Arial"/>
          <w:lang w:val="sr-Cyrl-CS"/>
        </w:rPr>
        <w:t>листови</w:t>
      </w:r>
      <w:r w:rsidR="00DF03AB" w:rsidRPr="00737BB1">
        <w:rPr>
          <w:rFonts w:ascii="Arial" w:hAnsi="Arial" w:cs="Arial"/>
          <w:lang w:val="sr-Cyrl-CS"/>
        </w:rPr>
        <w:t xml:space="preserve"> </w:t>
      </w:r>
      <w:r w:rsidR="002A638F" w:rsidRPr="00737BB1">
        <w:rPr>
          <w:rFonts w:ascii="Arial" w:hAnsi="Arial" w:cs="Arial"/>
          <w:lang w:val="sr-Cyrl-CS"/>
        </w:rPr>
        <w:t>Политика</w:t>
      </w:r>
      <w:r w:rsidR="00DF03AB" w:rsidRPr="00737BB1">
        <w:rPr>
          <w:rFonts w:ascii="Arial" w:hAnsi="Arial" w:cs="Arial"/>
          <w:lang w:val="sr-Cyrl-CS"/>
        </w:rPr>
        <w:t xml:space="preserve"> </w:t>
      </w:r>
      <w:r w:rsidR="002A638F" w:rsidRPr="00737BB1">
        <w:rPr>
          <w:rFonts w:ascii="Arial" w:hAnsi="Arial" w:cs="Arial"/>
          <w:lang w:val="sr-Cyrl-CS"/>
        </w:rPr>
        <w:t>и</w:t>
      </w:r>
      <w:r w:rsidR="00DF03AB" w:rsidRPr="00737BB1">
        <w:rPr>
          <w:rFonts w:ascii="Arial" w:hAnsi="Arial" w:cs="Arial"/>
          <w:lang w:val="sr-Cyrl-CS"/>
        </w:rPr>
        <w:t xml:space="preserve"> </w:t>
      </w:r>
      <w:r w:rsidR="002A638F" w:rsidRPr="00737BB1">
        <w:rPr>
          <w:rFonts w:ascii="Arial" w:hAnsi="Arial" w:cs="Arial"/>
          <w:lang w:val="sr-Cyrl-CS"/>
        </w:rPr>
        <w:t>Данас</w:t>
      </w:r>
      <w:r w:rsidR="00DF03AB" w:rsidRPr="00737BB1">
        <w:rPr>
          <w:rFonts w:ascii="Arial" w:hAnsi="Arial" w:cs="Arial"/>
          <w:lang w:val="sr-Cyrl-CS"/>
        </w:rPr>
        <w:t>.</w:t>
      </w:r>
      <w:r w:rsidR="00FF4214" w:rsidRPr="00737BB1">
        <w:rPr>
          <w:rFonts w:ascii="Arial" w:hAnsi="Arial" w:cs="Arial"/>
          <w:lang w:val="sr-Cyrl-CS"/>
        </w:rPr>
        <w:t xml:space="preserve"> </w:t>
      </w:r>
      <w:r w:rsidR="002A638F" w:rsidRPr="00737BB1">
        <w:rPr>
          <w:rFonts w:ascii="Arial" w:hAnsi="Arial" w:cs="Arial"/>
          <w:lang w:val="sr-Cyrl-CS"/>
        </w:rPr>
        <w:t>Укупно</w:t>
      </w:r>
      <w:r w:rsidR="00FF4214" w:rsidRPr="00737BB1">
        <w:rPr>
          <w:rFonts w:ascii="Arial" w:hAnsi="Arial" w:cs="Arial"/>
          <w:lang w:val="sr-Cyrl-CS"/>
        </w:rPr>
        <w:t xml:space="preserve"> </w:t>
      </w:r>
      <w:r w:rsidR="002A638F" w:rsidRPr="00737BB1">
        <w:rPr>
          <w:rFonts w:ascii="Arial" w:hAnsi="Arial" w:cs="Arial"/>
          <w:lang w:val="sr-Cyrl-CS"/>
        </w:rPr>
        <w:t>су</w:t>
      </w:r>
      <w:r w:rsidR="00FF4214" w:rsidRPr="00737BB1">
        <w:rPr>
          <w:rFonts w:ascii="Arial" w:hAnsi="Arial" w:cs="Arial"/>
          <w:lang w:val="sr-Cyrl-CS"/>
        </w:rPr>
        <w:t xml:space="preserve"> </w:t>
      </w:r>
      <w:r w:rsidR="002A638F" w:rsidRPr="00737BB1">
        <w:rPr>
          <w:rFonts w:ascii="Arial" w:hAnsi="Arial" w:cs="Arial"/>
          <w:lang w:val="sr-Cyrl-CS"/>
        </w:rPr>
        <w:t>забележена</w:t>
      </w:r>
      <w:r w:rsidR="00FF4214" w:rsidRPr="00737BB1">
        <w:rPr>
          <w:rFonts w:ascii="Arial" w:hAnsi="Arial" w:cs="Arial"/>
          <w:lang w:val="sr-Cyrl-CS"/>
        </w:rPr>
        <w:t xml:space="preserve"> 3643 </w:t>
      </w:r>
      <w:r w:rsidR="002A638F" w:rsidRPr="00737BB1">
        <w:rPr>
          <w:rFonts w:ascii="Arial" w:hAnsi="Arial" w:cs="Arial"/>
          <w:lang w:val="sr-Cyrl-CS"/>
        </w:rPr>
        <w:t>текста</w:t>
      </w:r>
      <w:r w:rsidR="00FF4214" w:rsidRPr="00737BB1">
        <w:rPr>
          <w:rFonts w:ascii="Arial" w:hAnsi="Arial" w:cs="Arial"/>
          <w:lang w:val="sr-Cyrl-CS"/>
        </w:rPr>
        <w:t xml:space="preserve"> </w:t>
      </w:r>
      <w:r w:rsidR="002A638F" w:rsidRPr="00737BB1">
        <w:rPr>
          <w:rFonts w:ascii="Arial" w:hAnsi="Arial" w:cs="Arial"/>
          <w:lang w:val="sr-Cyrl-CS"/>
        </w:rPr>
        <w:t>у</w:t>
      </w:r>
      <w:r w:rsidR="00FF4214" w:rsidRPr="00737BB1">
        <w:rPr>
          <w:rFonts w:ascii="Arial" w:hAnsi="Arial" w:cs="Arial"/>
          <w:lang w:val="sr-Cyrl-CS"/>
        </w:rPr>
        <w:t xml:space="preserve"> </w:t>
      </w:r>
      <w:r w:rsidR="002A638F" w:rsidRPr="00737BB1">
        <w:rPr>
          <w:rFonts w:ascii="Arial" w:hAnsi="Arial" w:cs="Arial"/>
          <w:lang w:val="sr-Cyrl-CS"/>
        </w:rPr>
        <w:t>којима</w:t>
      </w:r>
      <w:r w:rsidR="00FF4214" w:rsidRPr="00737BB1">
        <w:rPr>
          <w:rFonts w:ascii="Arial" w:hAnsi="Arial" w:cs="Arial"/>
          <w:lang w:val="sr-Cyrl-CS"/>
        </w:rPr>
        <w:t xml:space="preserve"> </w:t>
      </w:r>
      <w:r w:rsidR="002A638F" w:rsidRPr="00737BB1">
        <w:rPr>
          <w:rFonts w:ascii="Arial" w:hAnsi="Arial" w:cs="Arial"/>
          <w:lang w:val="sr-Cyrl-CS"/>
        </w:rPr>
        <w:t>је</w:t>
      </w:r>
      <w:r w:rsidR="00FF4214" w:rsidRPr="00737BB1">
        <w:rPr>
          <w:rFonts w:ascii="Arial" w:hAnsi="Arial" w:cs="Arial"/>
          <w:lang w:val="sr-Cyrl-CS"/>
        </w:rPr>
        <w:t xml:space="preserve"> </w:t>
      </w:r>
      <w:r w:rsidR="002A638F" w:rsidRPr="00737BB1">
        <w:rPr>
          <w:rFonts w:ascii="Arial" w:hAnsi="Arial" w:cs="Arial"/>
          <w:lang w:val="sr-Cyrl-CS"/>
        </w:rPr>
        <w:t>прекршена</w:t>
      </w:r>
      <w:r w:rsidR="00FF4214" w:rsidRPr="00737BB1">
        <w:rPr>
          <w:rFonts w:ascii="Arial" w:hAnsi="Arial" w:cs="Arial"/>
          <w:lang w:val="sr-Cyrl-CS"/>
        </w:rPr>
        <w:t xml:space="preserve"> </w:t>
      </w:r>
      <w:r w:rsidR="002A638F" w:rsidRPr="00737BB1">
        <w:rPr>
          <w:rFonts w:ascii="Arial" w:hAnsi="Arial" w:cs="Arial"/>
          <w:lang w:val="sr-Cyrl-CS"/>
        </w:rPr>
        <w:t>бар</w:t>
      </w:r>
      <w:r w:rsidR="00FF4214" w:rsidRPr="00737BB1">
        <w:rPr>
          <w:rFonts w:ascii="Arial" w:hAnsi="Arial" w:cs="Arial"/>
          <w:lang w:val="sr-Cyrl-CS"/>
        </w:rPr>
        <w:t xml:space="preserve"> </w:t>
      </w:r>
      <w:r w:rsidR="002A638F" w:rsidRPr="00737BB1">
        <w:rPr>
          <w:rFonts w:ascii="Arial" w:hAnsi="Arial" w:cs="Arial"/>
          <w:lang w:val="sr-Cyrl-CS"/>
        </w:rPr>
        <w:t>једна</w:t>
      </w:r>
      <w:r w:rsidR="00FF4214" w:rsidRPr="00737BB1">
        <w:rPr>
          <w:rFonts w:ascii="Arial" w:hAnsi="Arial" w:cs="Arial"/>
          <w:lang w:val="sr-Cyrl-CS"/>
        </w:rPr>
        <w:t xml:space="preserve"> </w:t>
      </w:r>
      <w:r w:rsidR="002A638F" w:rsidRPr="00737BB1">
        <w:rPr>
          <w:rFonts w:ascii="Arial" w:hAnsi="Arial" w:cs="Arial"/>
          <w:lang w:val="sr-Cyrl-CS"/>
        </w:rPr>
        <w:t>тачка</w:t>
      </w:r>
      <w:r w:rsidR="00FF4214" w:rsidRPr="00737BB1">
        <w:rPr>
          <w:rFonts w:ascii="Arial" w:hAnsi="Arial" w:cs="Arial"/>
          <w:lang w:val="sr-Cyrl-CS"/>
        </w:rPr>
        <w:t xml:space="preserve"> </w:t>
      </w:r>
      <w:r w:rsidR="002A638F" w:rsidRPr="00737BB1">
        <w:rPr>
          <w:rFonts w:ascii="Arial" w:hAnsi="Arial" w:cs="Arial"/>
          <w:lang w:val="sr-Cyrl-CS"/>
        </w:rPr>
        <w:t>Кодекса</w:t>
      </w:r>
      <w:r w:rsidR="00FF4214" w:rsidRPr="00737BB1">
        <w:rPr>
          <w:rFonts w:ascii="Arial" w:hAnsi="Arial" w:cs="Arial"/>
          <w:lang w:val="sr-Cyrl-CS"/>
        </w:rPr>
        <w:t xml:space="preserve"> (</w:t>
      </w:r>
      <w:r w:rsidR="002A638F" w:rsidRPr="00737BB1">
        <w:rPr>
          <w:rFonts w:ascii="Arial" w:hAnsi="Arial" w:cs="Arial"/>
          <w:lang w:val="sr-Cyrl-CS"/>
        </w:rPr>
        <w:t>иако</w:t>
      </w:r>
      <w:r w:rsidR="00FF4214" w:rsidRPr="00737BB1">
        <w:rPr>
          <w:rFonts w:ascii="Arial" w:hAnsi="Arial" w:cs="Arial"/>
          <w:lang w:val="sr-Cyrl-CS"/>
        </w:rPr>
        <w:t xml:space="preserve"> </w:t>
      </w:r>
      <w:r w:rsidR="002A638F" w:rsidRPr="00737BB1">
        <w:rPr>
          <w:rFonts w:ascii="Arial" w:hAnsi="Arial" w:cs="Arial"/>
          <w:lang w:val="sr-Cyrl-CS"/>
        </w:rPr>
        <w:t>је</w:t>
      </w:r>
      <w:r w:rsidR="00FF4214" w:rsidRPr="00737BB1">
        <w:rPr>
          <w:rFonts w:ascii="Arial" w:hAnsi="Arial" w:cs="Arial"/>
          <w:lang w:val="sr-Cyrl-CS"/>
        </w:rPr>
        <w:t xml:space="preserve"> </w:t>
      </w:r>
      <w:r w:rsidR="002A638F" w:rsidRPr="00737BB1">
        <w:rPr>
          <w:rFonts w:ascii="Arial" w:hAnsi="Arial" w:cs="Arial"/>
          <w:lang w:val="sr-Cyrl-CS"/>
        </w:rPr>
        <w:t>у</w:t>
      </w:r>
      <w:r w:rsidR="00FF4214" w:rsidRPr="00737BB1">
        <w:rPr>
          <w:rFonts w:ascii="Arial" w:hAnsi="Arial" w:cs="Arial"/>
          <w:lang w:val="sr-Cyrl-CS"/>
        </w:rPr>
        <w:t xml:space="preserve"> </w:t>
      </w:r>
      <w:r w:rsidR="002A638F" w:rsidRPr="00737BB1">
        <w:rPr>
          <w:rFonts w:ascii="Arial" w:hAnsi="Arial" w:cs="Arial"/>
          <w:lang w:val="sr-Cyrl-CS"/>
        </w:rPr>
        <w:t>већини</w:t>
      </w:r>
      <w:r w:rsidR="00FF4214" w:rsidRPr="00737BB1">
        <w:rPr>
          <w:rFonts w:ascii="Arial" w:hAnsi="Arial" w:cs="Arial"/>
          <w:lang w:val="sr-Cyrl-CS"/>
        </w:rPr>
        <w:t xml:space="preserve"> </w:t>
      </w:r>
      <w:r w:rsidR="002A638F" w:rsidRPr="00737BB1">
        <w:rPr>
          <w:rFonts w:ascii="Arial" w:hAnsi="Arial" w:cs="Arial"/>
          <w:lang w:val="sr-Cyrl-CS"/>
        </w:rPr>
        <w:t>случајева</w:t>
      </w:r>
      <w:r w:rsidR="00FF4214" w:rsidRPr="00737BB1">
        <w:rPr>
          <w:rFonts w:ascii="Arial" w:hAnsi="Arial" w:cs="Arial"/>
          <w:lang w:val="sr-Cyrl-CS"/>
        </w:rPr>
        <w:t xml:space="preserve"> </w:t>
      </w:r>
      <w:r w:rsidR="002A638F" w:rsidRPr="00737BB1">
        <w:rPr>
          <w:rFonts w:ascii="Arial" w:hAnsi="Arial" w:cs="Arial"/>
          <w:lang w:val="sr-Cyrl-CS"/>
        </w:rPr>
        <w:t>прекршено</w:t>
      </w:r>
      <w:r w:rsidR="00FF4214" w:rsidRPr="00737BB1">
        <w:rPr>
          <w:rFonts w:ascii="Arial" w:hAnsi="Arial" w:cs="Arial"/>
          <w:lang w:val="sr-Cyrl-CS"/>
        </w:rPr>
        <w:t xml:space="preserve"> </w:t>
      </w:r>
      <w:r w:rsidR="002A638F" w:rsidRPr="00737BB1">
        <w:rPr>
          <w:rFonts w:ascii="Arial" w:hAnsi="Arial" w:cs="Arial"/>
          <w:lang w:val="sr-Cyrl-CS"/>
        </w:rPr>
        <w:t>више</w:t>
      </w:r>
      <w:r w:rsidR="00FF4214" w:rsidRPr="00737BB1">
        <w:rPr>
          <w:rFonts w:ascii="Arial" w:hAnsi="Arial" w:cs="Arial"/>
          <w:lang w:val="sr-Cyrl-CS"/>
        </w:rPr>
        <w:t xml:space="preserve"> </w:t>
      </w:r>
      <w:r w:rsidR="002A638F" w:rsidRPr="00737BB1">
        <w:rPr>
          <w:rFonts w:ascii="Arial" w:hAnsi="Arial" w:cs="Arial"/>
          <w:lang w:val="sr-Cyrl-CS"/>
        </w:rPr>
        <w:t>тачака</w:t>
      </w:r>
      <w:r w:rsidR="00FF4214" w:rsidRPr="00737BB1">
        <w:rPr>
          <w:rFonts w:ascii="Arial" w:hAnsi="Arial" w:cs="Arial"/>
          <w:lang w:val="sr-Cyrl-CS"/>
        </w:rPr>
        <w:t>).</w:t>
      </w:r>
      <w:r w:rsidR="00EF2103" w:rsidRPr="00737BB1">
        <w:rPr>
          <w:rFonts w:ascii="Arial" w:hAnsi="Arial" w:cs="Arial"/>
          <w:lang w:val="sr-Cyrl-CS"/>
        </w:rPr>
        <w:t xml:space="preserve"> </w:t>
      </w:r>
    </w:p>
    <w:p w:rsidR="00F527BB" w:rsidRPr="00737BB1" w:rsidRDefault="00F527BB" w:rsidP="0035127B">
      <w:pPr>
        <w:jc w:val="both"/>
        <w:rPr>
          <w:rFonts w:ascii="Arial" w:hAnsi="Arial" w:cs="Arial"/>
          <w:lang w:val="sr-Cyrl-CS"/>
        </w:rPr>
      </w:pPr>
    </w:p>
    <w:p w:rsidR="00F527BB" w:rsidRPr="00737BB1" w:rsidRDefault="00F527BB" w:rsidP="0035127B">
      <w:pPr>
        <w:jc w:val="both"/>
        <w:rPr>
          <w:rFonts w:ascii="Arial" w:hAnsi="Arial" w:cs="Arial"/>
          <w:color w:val="000000"/>
          <w:lang w:val="sr-Cyrl-CS"/>
        </w:rPr>
      </w:pPr>
    </w:p>
    <w:p w:rsidR="0035127B" w:rsidRPr="00737BB1" w:rsidRDefault="0035127B" w:rsidP="0035127B">
      <w:pPr>
        <w:jc w:val="both"/>
        <w:rPr>
          <w:rFonts w:ascii="Arial" w:hAnsi="Arial" w:cs="Arial"/>
          <w:color w:val="000000"/>
          <w:lang w:val="sr-Cyrl-CS" w:eastAsia="sr-Latn-CS"/>
        </w:rPr>
      </w:pPr>
    </w:p>
    <w:p w:rsidR="00C0040E" w:rsidRPr="00737BB1" w:rsidRDefault="00C0040E" w:rsidP="0035127B">
      <w:pPr>
        <w:jc w:val="both"/>
        <w:rPr>
          <w:rFonts w:ascii="Arial" w:hAnsi="Arial" w:cs="Arial"/>
          <w:color w:val="000000"/>
          <w:lang w:val="sr-Cyrl-CS" w:eastAsia="sr-Latn-CS"/>
        </w:rPr>
      </w:pPr>
    </w:p>
    <w:p w:rsidR="00C0040E" w:rsidRPr="00737BB1" w:rsidRDefault="00C0040E" w:rsidP="0035127B">
      <w:pPr>
        <w:jc w:val="both"/>
        <w:rPr>
          <w:rFonts w:ascii="Arial" w:hAnsi="Arial" w:cs="Arial"/>
          <w:color w:val="000000"/>
          <w:lang w:val="sr-Cyrl-CS" w:eastAsia="sr-Latn-CS"/>
        </w:rPr>
      </w:pPr>
    </w:p>
    <w:p w:rsidR="00C0040E" w:rsidRPr="00737BB1" w:rsidRDefault="00C0040E" w:rsidP="0035127B">
      <w:pPr>
        <w:jc w:val="both"/>
        <w:rPr>
          <w:rFonts w:ascii="Arial" w:hAnsi="Arial" w:cs="Arial"/>
          <w:color w:val="000000"/>
          <w:lang w:val="sr-Cyrl-CS" w:eastAsia="sr-Latn-CS"/>
        </w:rPr>
      </w:pPr>
    </w:p>
    <w:p w:rsidR="00C0040E" w:rsidRPr="00737BB1" w:rsidRDefault="00C0040E" w:rsidP="0035127B">
      <w:pPr>
        <w:jc w:val="both"/>
        <w:rPr>
          <w:rFonts w:ascii="Arial" w:hAnsi="Arial" w:cs="Arial"/>
          <w:color w:val="000000"/>
          <w:lang w:val="sr-Cyrl-CS" w:eastAsia="sr-Latn-CS"/>
        </w:rPr>
      </w:pPr>
    </w:p>
    <w:p w:rsidR="0088138C" w:rsidRDefault="0088138C" w:rsidP="004C1636">
      <w:pPr>
        <w:jc w:val="both"/>
        <w:rPr>
          <w:rFonts w:ascii="Arial" w:hAnsi="Arial" w:cs="Arial"/>
          <w:lang w:val="sr-Cyrl-CS"/>
        </w:rPr>
      </w:pPr>
    </w:p>
    <w:p w:rsidR="004C1636" w:rsidRPr="00737BB1" w:rsidRDefault="004C1636" w:rsidP="004C1636">
      <w:pPr>
        <w:jc w:val="both"/>
        <w:rPr>
          <w:rFonts w:ascii="Arial" w:hAnsi="Arial" w:cs="Arial"/>
          <w:lang w:val="sr-Cyrl-CS"/>
        </w:rPr>
      </w:pPr>
      <w:r w:rsidRPr="00737BB1">
        <w:rPr>
          <w:rFonts w:ascii="Arial" w:hAnsi="Arial" w:cs="Arial"/>
          <w:lang w:val="sr-Cyrl-CS"/>
        </w:rPr>
        <w:lastRenderedPageBreak/>
        <w:t xml:space="preserve">У мају је Повереник обележио деценију </w:t>
      </w:r>
      <w:r w:rsidR="00967609">
        <w:rPr>
          <w:rFonts w:ascii="Arial" w:hAnsi="Arial" w:cs="Arial"/>
          <w:lang w:val="sr-Cyrl-CS"/>
        </w:rPr>
        <w:t xml:space="preserve">од </w:t>
      </w:r>
      <w:r w:rsidRPr="00737BB1">
        <w:rPr>
          <w:rFonts w:ascii="Arial" w:hAnsi="Arial" w:cs="Arial"/>
          <w:lang w:val="sr-Cyrl-CS"/>
        </w:rPr>
        <w:t>оснивања институције, о чему су опширно известили сви медији, уз подсећања на бројне грађан</w:t>
      </w:r>
      <w:r w:rsidR="004A4329" w:rsidRPr="00737BB1">
        <w:rPr>
          <w:rFonts w:ascii="Arial" w:hAnsi="Arial" w:cs="Arial"/>
          <w:lang w:val="sr-Cyrl-CS"/>
        </w:rPr>
        <w:t>е</w:t>
      </w:r>
      <w:r w:rsidRPr="00737BB1">
        <w:rPr>
          <w:rFonts w:ascii="Arial" w:hAnsi="Arial" w:cs="Arial"/>
          <w:lang w:val="sr-Cyrl-CS"/>
        </w:rPr>
        <w:t xml:space="preserve"> који су се током година обраћали, као и на конкретне примере из праксе који су представљали значајне кораке ка достизању равноправности у друштву. Један од догађаја који је изазвао велики публицитет и о коме су медији писали и извештавали, било је отварање Салона Нобеловк</w:t>
      </w:r>
      <w:r w:rsidR="00967609">
        <w:rPr>
          <w:rFonts w:ascii="Arial" w:hAnsi="Arial" w:cs="Arial"/>
          <w:lang w:val="sr-Cyrl-CS"/>
        </w:rPr>
        <w:t>и</w:t>
      </w:r>
      <w:r w:rsidRPr="00737BB1">
        <w:rPr>
          <w:rFonts w:ascii="Arial" w:hAnsi="Arial" w:cs="Arial"/>
          <w:lang w:val="sr-Cyrl-CS"/>
        </w:rPr>
        <w:t xml:space="preserve"> у Музеју књиге Адлигат 8.</w:t>
      </w:r>
      <w:r w:rsidR="004A4329" w:rsidRPr="00737BB1">
        <w:rPr>
          <w:rFonts w:ascii="Arial" w:hAnsi="Arial" w:cs="Arial"/>
          <w:lang w:val="sr-Cyrl-CS"/>
        </w:rPr>
        <w:t xml:space="preserve"> </w:t>
      </w:r>
      <w:r w:rsidRPr="00737BB1">
        <w:rPr>
          <w:rFonts w:ascii="Arial" w:hAnsi="Arial" w:cs="Arial"/>
          <w:lang w:val="sr-Cyrl-CS"/>
        </w:rPr>
        <w:t xml:space="preserve">марта, </w:t>
      </w:r>
      <w:r w:rsidR="004A4329" w:rsidRPr="00737BB1">
        <w:rPr>
          <w:rFonts w:ascii="Arial" w:hAnsi="Arial" w:cs="Arial"/>
          <w:lang w:val="sr-Cyrl-CS"/>
        </w:rPr>
        <w:t>о чему је било више речи у претходном делу извештаја</w:t>
      </w:r>
      <w:r w:rsidRPr="00737BB1">
        <w:rPr>
          <w:rFonts w:ascii="Arial" w:hAnsi="Arial" w:cs="Arial"/>
          <w:lang w:val="sr-Cyrl-CS"/>
        </w:rPr>
        <w:t>.</w:t>
      </w:r>
    </w:p>
    <w:p w:rsidR="00E05165" w:rsidRPr="00737BB1" w:rsidRDefault="009A6AD0" w:rsidP="0035127B">
      <w:pPr>
        <w:jc w:val="both"/>
        <w:rPr>
          <w:rFonts w:ascii="Arial" w:hAnsi="Arial" w:cs="Arial"/>
          <w:lang w:val="sr-Cyrl-CS"/>
        </w:rPr>
      </w:pPr>
      <w:r>
        <w:rPr>
          <w:rFonts w:ascii="Arial" w:hAnsi="Arial" w:cs="Arial"/>
          <w:lang w:val="sr-Cyrl-CS"/>
        </w:rPr>
        <w:t>П</w:t>
      </w:r>
      <w:r w:rsidR="008B7756" w:rsidRPr="00737BB1">
        <w:rPr>
          <w:rFonts w:ascii="Arial" w:hAnsi="Arial" w:cs="Arial"/>
          <w:lang w:val="sr-Cyrl-CS"/>
        </w:rPr>
        <w:t>оред епидемије Ковид-19</w:t>
      </w:r>
      <w:r>
        <w:rPr>
          <w:rFonts w:ascii="Arial" w:hAnsi="Arial" w:cs="Arial"/>
          <w:lang w:val="sr-Cyrl-CS"/>
        </w:rPr>
        <w:t xml:space="preserve">, </w:t>
      </w:r>
      <w:r w:rsidRPr="00737BB1">
        <w:rPr>
          <w:rFonts w:ascii="Arial" w:hAnsi="Arial" w:cs="Arial"/>
          <w:lang w:val="sr-Cyrl-CS"/>
        </w:rPr>
        <w:t>2020. годину</w:t>
      </w:r>
      <w:r w:rsidR="00DB0580" w:rsidRPr="00737BB1">
        <w:rPr>
          <w:rFonts w:ascii="Arial" w:hAnsi="Arial" w:cs="Arial"/>
          <w:lang w:val="sr-Cyrl-CS"/>
        </w:rPr>
        <w:t xml:space="preserve"> обележили су и спроведени избори</w:t>
      </w:r>
      <w:r w:rsidR="00FC14F0" w:rsidRPr="00737BB1">
        <w:rPr>
          <w:rFonts w:ascii="Arial" w:hAnsi="Arial" w:cs="Arial"/>
          <w:lang w:val="sr-Cyrl-CS"/>
        </w:rPr>
        <w:t xml:space="preserve">. </w:t>
      </w:r>
      <w:r w:rsidR="00FA72AD" w:rsidRPr="00737BB1">
        <w:rPr>
          <w:rFonts w:ascii="Arial" w:hAnsi="Arial" w:cs="Arial"/>
          <w:lang w:val="sr-Cyrl-CS"/>
        </w:rPr>
        <w:t>Избори су изазвали пажњу медија, а поједина м</w:t>
      </w:r>
      <w:r w:rsidR="00FC14F0" w:rsidRPr="00737BB1">
        <w:rPr>
          <w:rFonts w:ascii="Arial" w:eastAsia="Times New Roman" w:hAnsi="Arial" w:cs="Arial"/>
          <w:lang w:val="sr-Cyrl-CS"/>
        </w:rPr>
        <w:t xml:space="preserve">едијска удружења </w:t>
      </w:r>
      <w:r w:rsidR="00FA72AD" w:rsidRPr="00737BB1">
        <w:rPr>
          <w:rFonts w:ascii="Arial" w:eastAsia="Times New Roman" w:hAnsi="Arial" w:cs="Arial"/>
          <w:lang w:val="sr-Cyrl-CS"/>
        </w:rPr>
        <w:t xml:space="preserve">су, поред осталог, </w:t>
      </w:r>
      <w:r w:rsidR="00FC14F0" w:rsidRPr="00737BB1">
        <w:rPr>
          <w:rFonts w:ascii="Arial" w:eastAsia="Times New Roman" w:hAnsi="Arial" w:cs="Arial"/>
          <w:lang w:val="sr-Cyrl-CS"/>
        </w:rPr>
        <w:t xml:space="preserve">указивала на </w:t>
      </w:r>
      <w:r w:rsidR="00FC14F0" w:rsidRPr="00737BB1">
        <w:rPr>
          <w:rFonts w:ascii="Arial" w:hAnsi="Arial" w:cs="Arial"/>
          <w:lang w:val="sr-Cyrl-CS"/>
        </w:rPr>
        <w:t xml:space="preserve">случајеве вређања и омаловажавања новинара и новинарки, као и на случајеве у којима је током обављања посла појединим новинарима и новинаркама била угрожена лична безбедност. </w:t>
      </w:r>
      <w:r w:rsidR="00FA72AD" w:rsidRPr="00737BB1">
        <w:rPr>
          <w:rFonts w:ascii="Arial" w:hAnsi="Arial" w:cs="Arial"/>
          <w:lang w:val="sr-Cyrl-CS"/>
        </w:rPr>
        <w:t xml:space="preserve">Изборе као и све у вези са њима је </w:t>
      </w:r>
      <w:r w:rsidR="00D91846" w:rsidRPr="00737BB1">
        <w:rPr>
          <w:rFonts w:ascii="Arial" w:hAnsi="Arial" w:cs="Arial"/>
          <w:lang w:val="sr-Cyrl-CS"/>
        </w:rPr>
        <w:t>поред изборних кампања обележило неретко вређање политичких неистомишљеника, али и сексистичке изјаве  према женама на јавној сцени – докторкама, политичаркама, новинаркама, наставницама.</w:t>
      </w:r>
      <w:r w:rsidR="0035127B" w:rsidRPr="00737BB1">
        <w:rPr>
          <w:rFonts w:ascii="Arial" w:hAnsi="Arial" w:cs="Arial"/>
          <w:lang w:val="sr-Cyrl-CS"/>
        </w:rPr>
        <w:t xml:space="preserve"> </w:t>
      </w:r>
    </w:p>
    <w:p w:rsidR="00631F48" w:rsidRPr="00737BB1" w:rsidRDefault="00631F48" w:rsidP="0035127B">
      <w:pPr>
        <w:jc w:val="both"/>
        <w:rPr>
          <w:rFonts w:ascii="Arial" w:hAnsi="Arial" w:cs="Arial"/>
          <w:sz w:val="2"/>
          <w:lang w:val="sr-Cyrl-CS"/>
        </w:rPr>
      </w:pPr>
    </w:p>
    <w:tbl>
      <w:tblPr>
        <w:tblW w:w="0" w:type="auto"/>
        <w:tblInd w:w="250"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8930"/>
      </w:tblGrid>
      <w:tr w:rsidR="00565B83" w:rsidRPr="00737BB1" w:rsidTr="000D2356">
        <w:tc>
          <w:tcPr>
            <w:tcW w:w="8930" w:type="dxa"/>
            <w:shd w:val="clear" w:color="auto" w:fill="BCD3EE"/>
          </w:tcPr>
          <w:p w:rsidR="00565B83" w:rsidRPr="00737BB1" w:rsidRDefault="00565B83" w:rsidP="002A638F">
            <w:pPr>
              <w:ind w:right="26"/>
              <w:jc w:val="both"/>
              <w:rPr>
                <w:rFonts w:ascii="Arial" w:hAnsi="Arial" w:cs="Arial"/>
                <w:sz w:val="2"/>
                <w:lang w:val="sr-Cyrl-CS"/>
              </w:rPr>
            </w:pPr>
          </w:p>
          <w:p w:rsidR="008A7D99" w:rsidRPr="00737BB1" w:rsidRDefault="004A1E35" w:rsidP="008A7D99">
            <w:pPr>
              <w:ind w:right="26"/>
              <w:jc w:val="both"/>
              <w:rPr>
                <w:rFonts w:ascii="Arial" w:hAnsi="Arial" w:cs="Arial"/>
                <w:iCs/>
                <w:lang w:val="sr-Cyrl-CS"/>
              </w:rPr>
            </w:pPr>
            <w:r w:rsidRPr="00737BB1">
              <w:rPr>
                <w:noProof/>
              </w:rPr>
              <w:drawing>
                <wp:anchor distT="0" distB="0" distL="114300" distR="114300" simplePos="0" relativeHeight="251681280" behindDoc="0" locked="0" layoutInCell="1" allowOverlap="1">
                  <wp:simplePos x="0" y="0"/>
                  <wp:positionH relativeFrom="column">
                    <wp:posOffset>76200</wp:posOffset>
                  </wp:positionH>
                  <wp:positionV relativeFrom="paragraph">
                    <wp:posOffset>1270</wp:posOffset>
                  </wp:positionV>
                  <wp:extent cx="1114425" cy="491490"/>
                  <wp:effectExtent l="19050" t="0" r="9525" b="0"/>
                  <wp:wrapSquare wrapText="bothSides"/>
                  <wp:docPr id="82" name="Picture 757" descr="Description: vazno - Opština Niška B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Description: vazno - Opština Niška Banja"/>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114425" cy="491490"/>
                          </a:xfrm>
                          <a:prstGeom prst="rect">
                            <a:avLst/>
                          </a:prstGeom>
                          <a:noFill/>
                          <a:ln w="9525">
                            <a:noFill/>
                            <a:miter lim="800000"/>
                            <a:headEnd/>
                            <a:tailEnd/>
                          </a:ln>
                        </pic:spPr>
                      </pic:pic>
                    </a:graphicData>
                  </a:graphic>
                </wp:anchor>
              </w:drawing>
            </w:r>
            <w:r w:rsidR="00565B83" w:rsidRPr="00737BB1">
              <w:rPr>
                <w:rFonts w:ascii="Arial" w:hAnsi="Arial" w:cs="Arial"/>
                <w:iCs/>
                <w:lang w:val="sr-Cyrl-CS"/>
              </w:rPr>
              <w:t xml:space="preserve">Поводом изборне кампање повереница је подсетила све учеснике, укључујући и медије, да поштују </w:t>
            </w:r>
            <w:r w:rsidR="00584C4E" w:rsidRPr="00737BB1">
              <w:rPr>
                <w:rFonts w:ascii="Arial" w:hAnsi="Arial" w:cs="Arial"/>
                <w:iCs/>
                <w:lang w:val="sr-Cyrl-CS"/>
              </w:rPr>
              <w:t>све прописе</w:t>
            </w:r>
            <w:r w:rsidR="00565B83" w:rsidRPr="00737BB1">
              <w:rPr>
                <w:rFonts w:ascii="Arial" w:hAnsi="Arial" w:cs="Arial"/>
                <w:iCs/>
                <w:lang w:val="sr-Cyrl-CS"/>
              </w:rPr>
              <w:t xml:space="preserve"> и покажу толеранцију према политичким неистомишљеницима. </w:t>
            </w:r>
            <w:r w:rsidR="00B83028" w:rsidRPr="00737BB1">
              <w:rPr>
                <w:rFonts w:ascii="Arial" w:hAnsi="Arial" w:cs="Arial"/>
                <w:iCs/>
                <w:lang w:val="sr-Cyrl-CS"/>
              </w:rPr>
              <w:t>Н</w:t>
            </w:r>
            <w:r w:rsidR="00565B83" w:rsidRPr="00737BB1">
              <w:rPr>
                <w:rFonts w:ascii="Arial" w:hAnsi="Arial" w:cs="Arial"/>
                <w:iCs/>
                <w:lang w:val="sr-Cyrl-CS"/>
              </w:rPr>
              <w:t xml:space="preserve">агласила </w:t>
            </w:r>
            <w:r w:rsidR="00B83028" w:rsidRPr="00737BB1">
              <w:rPr>
                <w:rFonts w:ascii="Arial" w:hAnsi="Arial" w:cs="Arial"/>
                <w:iCs/>
                <w:lang w:val="sr-Cyrl-CS"/>
              </w:rPr>
              <w:t xml:space="preserve">је </w:t>
            </w:r>
            <w:r w:rsidR="00A70EDF" w:rsidRPr="00737BB1">
              <w:rPr>
                <w:rFonts w:ascii="Arial" w:hAnsi="Arial" w:cs="Arial"/>
                <w:iCs/>
                <w:lang w:val="sr-Cyrl-CS"/>
              </w:rPr>
              <w:t xml:space="preserve">да се политичке странке, кандидати, али и медији и новинари, морају у својим програмима, кампањама и извештавању уздржавати од употребе дискриминаторног језика, говора мржње, омаловажавања, као и изражавања или подржавања идеја које су понижавајуће за групе особа на основу њихове националне припадности, етничког порекла, религије, пола, старосног доба, сексуалне оријентације и  других личних својстава. </w:t>
            </w:r>
            <w:r w:rsidR="00565B83" w:rsidRPr="00737BB1">
              <w:rPr>
                <w:rFonts w:ascii="Arial" w:hAnsi="Arial" w:cs="Arial"/>
                <w:iCs/>
                <w:lang w:val="sr-Cyrl-CS"/>
              </w:rPr>
              <w:t>Једнако поступање и равноправност су општи минимални стандарди понашања и њихово кршење се не може оправдавати као изражавање личног мишљења, или чак, као брига за људска права</w:t>
            </w:r>
            <w:r w:rsidR="008A7D99" w:rsidRPr="00737BB1">
              <w:rPr>
                <w:rFonts w:ascii="Arial" w:hAnsi="Arial" w:cs="Arial"/>
                <w:iCs/>
                <w:lang w:val="sr-Cyrl-CS"/>
              </w:rPr>
              <w:t>, навела је повереница.</w:t>
            </w:r>
          </w:p>
          <w:p w:rsidR="00A70EDF" w:rsidRPr="00737BB1" w:rsidRDefault="00A70EDF" w:rsidP="002A638F">
            <w:pPr>
              <w:ind w:right="26"/>
              <w:jc w:val="both"/>
              <w:rPr>
                <w:rFonts w:ascii="Arial" w:hAnsi="Arial" w:cs="Arial"/>
                <w:lang w:val="sr-Cyrl-CS"/>
              </w:rPr>
            </w:pPr>
            <w:r w:rsidRPr="00737BB1">
              <w:rPr>
                <w:rFonts w:ascii="Arial" w:hAnsi="Arial" w:cs="Arial"/>
                <w:lang w:val="sr-Cyrl-CS"/>
              </w:rPr>
              <w:t xml:space="preserve">Више на: </w:t>
            </w:r>
            <w:hyperlink r:id="rId161" w:history="1">
              <w:r w:rsidR="007E020B" w:rsidRPr="00737BB1">
                <w:rPr>
                  <w:rStyle w:val="Hyperlink"/>
                  <w:rFonts w:ascii="Arial" w:hAnsi="Arial" w:cs="Arial"/>
                  <w:lang w:val="sr-Cyrl-CS"/>
                </w:rPr>
                <w:t>http://ravnopravnost.gov.rs/saopstenje-izborna-kampanja-pocetak-cir/</w:t>
              </w:r>
            </w:hyperlink>
            <w:r w:rsidR="007E020B" w:rsidRPr="00737BB1">
              <w:rPr>
                <w:rFonts w:ascii="Arial" w:hAnsi="Arial" w:cs="Arial"/>
                <w:lang w:val="sr-Cyrl-CS"/>
              </w:rPr>
              <w:t xml:space="preserve"> </w:t>
            </w:r>
          </w:p>
        </w:tc>
      </w:tr>
    </w:tbl>
    <w:p w:rsidR="00E05165" w:rsidRPr="00737BB1" w:rsidRDefault="00E05165" w:rsidP="0035127B">
      <w:pPr>
        <w:jc w:val="both"/>
        <w:rPr>
          <w:rFonts w:ascii="Arial" w:hAnsi="Arial" w:cs="Arial"/>
          <w:sz w:val="16"/>
          <w:lang w:val="sr-Cyrl-CS"/>
        </w:rPr>
      </w:pPr>
    </w:p>
    <w:p w:rsidR="000D2356" w:rsidRPr="00737BB1" w:rsidRDefault="0035127B" w:rsidP="0035127B">
      <w:pPr>
        <w:jc w:val="both"/>
        <w:rPr>
          <w:rFonts w:ascii="Arial" w:hAnsi="Arial" w:cs="Arial"/>
          <w:lang w:val="sr-Cyrl-CS"/>
        </w:rPr>
      </w:pPr>
      <w:r w:rsidRPr="00737BB1">
        <w:rPr>
          <w:rFonts w:ascii="Arial" w:hAnsi="Arial" w:cs="Arial"/>
          <w:lang w:val="sr-Cyrl-CS"/>
        </w:rPr>
        <w:t xml:space="preserve">Убрзо по завршетку ванредног стања и готово у исто време са одржавањем избора у Србији, повереници Бранкици Јанковић је истекао мандат и уследио је шестомесечни период у коме је Повереник за заштиту равноправности био </w:t>
      </w:r>
      <w:r w:rsidR="00CB519C" w:rsidRPr="000D2356">
        <w:rPr>
          <w:rFonts w:ascii="Arial Narrow" w:hAnsi="Arial Narrow"/>
          <w:color w:val="FFFFFF" w:themeColor="background1"/>
          <w:sz w:val="24"/>
        </w:rPr>
        <w:t>т</w:t>
      </w:r>
      <w:r w:rsidRPr="00737BB1">
        <w:rPr>
          <w:rFonts w:ascii="Arial" w:hAnsi="Arial" w:cs="Arial"/>
          <w:lang w:val="sr-Cyrl-CS"/>
        </w:rPr>
        <w:t xml:space="preserve">без </w:t>
      </w:r>
      <w:r w:rsidR="00006772" w:rsidRPr="00737BB1">
        <w:rPr>
          <w:rFonts w:ascii="Arial" w:hAnsi="Arial" w:cs="Arial"/>
          <w:lang w:val="sr-Cyrl-CS"/>
        </w:rPr>
        <w:t>руководиоца органа</w:t>
      </w:r>
      <w:r w:rsidRPr="00737BB1">
        <w:rPr>
          <w:rFonts w:ascii="Arial" w:hAnsi="Arial" w:cs="Arial"/>
          <w:lang w:val="sr-Cyrl-CS"/>
        </w:rPr>
        <w:t>, због чега су се поједини медији бавили проблемом застоја у раду институције као и тешкоћама у остваривању права грађана на заштиту од дискрими</w:t>
      </w:r>
      <w:r w:rsidR="00BB6520">
        <w:rPr>
          <w:rFonts w:ascii="Arial" w:hAnsi="Arial" w:cs="Arial"/>
          <w:lang w:val="sr-Cyrl-CS"/>
        </w:rPr>
        <w:t>нације. Након поновног избора 26. н</w:t>
      </w:r>
      <w:r w:rsidRPr="00737BB1">
        <w:rPr>
          <w:rFonts w:ascii="Arial" w:hAnsi="Arial" w:cs="Arial"/>
          <w:lang w:val="sr-Cyrl-CS"/>
        </w:rPr>
        <w:t>овембра 2020.</w:t>
      </w:r>
      <w:r w:rsidR="007E020B" w:rsidRPr="00737BB1">
        <w:rPr>
          <w:rFonts w:ascii="Arial" w:hAnsi="Arial" w:cs="Arial"/>
          <w:lang w:val="sr-Cyrl-CS"/>
        </w:rPr>
        <w:t xml:space="preserve"> године</w:t>
      </w:r>
      <w:r w:rsidRPr="00737BB1">
        <w:rPr>
          <w:rFonts w:ascii="Arial" w:hAnsi="Arial" w:cs="Arial"/>
          <w:lang w:val="sr-Cyrl-CS"/>
        </w:rPr>
        <w:t xml:space="preserve"> и наставка рада институције, повереница је гостовала и давала интервјуе медијима, а једна од активности која је изазвала пажњу био је њен састанак са председником Народне скупштине. Jедна од главних тема разговора била </w:t>
      </w:r>
      <w:r w:rsidR="007E020B" w:rsidRPr="00737BB1">
        <w:rPr>
          <w:rFonts w:ascii="Arial" w:hAnsi="Arial" w:cs="Arial"/>
          <w:lang w:val="sr-Cyrl-CS"/>
        </w:rPr>
        <w:t xml:space="preserve">је </w:t>
      </w:r>
      <w:r w:rsidRPr="00737BB1">
        <w:rPr>
          <w:rFonts w:ascii="Arial" w:hAnsi="Arial" w:cs="Arial"/>
          <w:lang w:val="sr-Cyrl-CS"/>
        </w:rPr>
        <w:t xml:space="preserve">препорука коју је повереница </w:t>
      </w:r>
      <w:r w:rsidR="00B2631E" w:rsidRPr="00B2631E">
        <w:rPr>
          <w:rFonts w:ascii="Arial" w:hAnsi="Arial" w:cs="Arial"/>
          <w:lang w:val="sr-Cyrl-CS"/>
        </w:rPr>
        <w:t>упућивала претходни</w:t>
      </w:r>
      <w:r w:rsidRPr="00B2631E">
        <w:rPr>
          <w:rFonts w:ascii="Arial" w:hAnsi="Arial" w:cs="Arial"/>
          <w:lang w:val="sr-Cyrl-CS"/>
        </w:rPr>
        <w:t>м сазив</w:t>
      </w:r>
      <w:r w:rsidR="00B2631E" w:rsidRPr="00B2631E">
        <w:rPr>
          <w:rFonts w:ascii="Arial" w:hAnsi="Arial" w:cs="Arial"/>
          <w:lang w:val="sr-Cyrl-CS"/>
        </w:rPr>
        <w:t>има</w:t>
      </w:r>
      <w:r w:rsidRPr="00737BB1">
        <w:rPr>
          <w:rFonts w:ascii="Arial" w:hAnsi="Arial" w:cs="Arial"/>
          <w:lang w:val="sr-Cyrl-CS"/>
        </w:rPr>
        <w:t xml:space="preserve"> парламента, како би се будућим изменама Пословника о раду и доношењем Кодекса понашања народних посланика обезбедило поштовање начела забране дискриминације. Скупштина Србије је крајем 2020. године усвојила Кодекс.</w:t>
      </w:r>
    </w:p>
    <w:p w:rsidR="00C273D2" w:rsidRDefault="00C273D2">
      <w:pPr>
        <w:spacing w:after="0" w:line="240" w:lineRule="auto"/>
        <w:rPr>
          <w:rFonts w:ascii="Arial" w:hAnsi="Arial" w:cs="Arial"/>
          <w:lang w:val="sr-Cyrl-CS"/>
        </w:rPr>
      </w:pPr>
      <w:r>
        <w:rPr>
          <w:rFonts w:ascii="Arial" w:hAnsi="Arial" w:cs="Arial"/>
          <w:lang w:val="sr-Cyrl-CS"/>
        </w:rPr>
        <w:br w:type="page"/>
      </w:r>
    </w:p>
    <w:p w:rsidR="004E25FC" w:rsidRPr="00737BB1" w:rsidRDefault="004E25FC" w:rsidP="004E25FC">
      <w:pPr>
        <w:pStyle w:val="Heading1"/>
        <w:jc w:val="both"/>
        <w:rPr>
          <w:rFonts w:cs="Arial"/>
          <w:lang w:val="sr-Cyrl-CS"/>
        </w:rPr>
      </w:pPr>
      <w:bookmarkStart w:id="60" w:name="_Toc34723649"/>
      <w:bookmarkStart w:id="61" w:name="_Toc66456499"/>
      <w:r w:rsidRPr="00737BB1">
        <w:rPr>
          <w:rFonts w:cs="Arial"/>
          <w:lang w:val="sr-Cyrl-CS"/>
        </w:rPr>
        <w:lastRenderedPageBreak/>
        <w:t>ИЗВРШАВАЊЕ ОБАВЕЗА ПО ЗАКОНУ О СЛОБОДНОМ ПРИСТУПУ ИНФОРМАЦИЈАМА ОД ЈАВНОГ ЗНАЧАЈА</w:t>
      </w:r>
      <w:bookmarkEnd w:id="60"/>
      <w:bookmarkEnd w:id="61"/>
    </w:p>
    <w:p w:rsidR="00BD4E86" w:rsidRPr="00737BB1" w:rsidRDefault="00BD4E86" w:rsidP="00075881">
      <w:pPr>
        <w:ind w:right="26"/>
        <w:jc w:val="both"/>
        <w:rPr>
          <w:rFonts w:ascii="Arial" w:hAnsi="Arial" w:cs="Arial"/>
          <w:b/>
          <w:lang w:val="sr-Cyrl-CS"/>
        </w:rPr>
      </w:pPr>
    </w:p>
    <w:p w:rsidR="00F90624" w:rsidRPr="009A6AD0" w:rsidRDefault="00F90624" w:rsidP="009A6AD0">
      <w:pPr>
        <w:jc w:val="both"/>
        <w:rPr>
          <w:rFonts w:ascii="Arial" w:hAnsi="Arial" w:cs="Arial"/>
          <w:lang w:val="sr-Cyrl-CS"/>
        </w:rPr>
      </w:pPr>
      <w:r w:rsidRPr="00737BB1">
        <w:rPr>
          <w:rFonts w:ascii="Arial" w:hAnsi="Arial"/>
          <w:lang w:val="sr-Cyrl-CS"/>
        </w:rPr>
        <w:t xml:space="preserve">Повереник обезбеђује слободан приступ информацијама поступајући по захтевима за слободан приступ информацијама од јавног значаја, објављивањем Информатора о раду и других информација на интернет презентацији, извештавањем Народне скупштине, обавештавањем јавности путем саопштења, публикацијама, одржавањем </w:t>
      </w:r>
      <w:r w:rsidRPr="009A6AD0">
        <w:rPr>
          <w:rFonts w:ascii="Arial" w:hAnsi="Arial" w:cs="Arial"/>
          <w:lang w:val="sr-Cyrl-CS"/>
        </w:rPr>
        <w:t xml:space="preserve">конференција за штампу и на друге одговарајуће начине. </w:t>
      </w:r>
    </w:p>
    <w:p w:rsidR="00F90624" w:rsidRPr="00737BB1" w:rsidRDefault="00F90624" w:rsidP="009A6AD0">
      <w:pPr>
        <w:jc w:val="both"/>
        <w:rPr>
          <w:rFonts w:ascii="Arial" w:hAnsi="Arial"/>
          <w:lang w:val="sr-Cyrl-CS"/>
        </w:rPr>
      </w:pPr>
      <w:r w:rsidRPr="009A6AD0">
        <w:rPr>
          <w:rFonts w:ascii="Arial" w:hAnsi="Arial" w:cs="Arial"/>
          <w:lang w:val="sr-Cyrl-CS"/>
        </w:rPr>
        <w:t>У</w:t>
      </w:r>
      <w:r w:rsidRPr="00737BB1">
        <w:rPr>
          <w:rFonts w:ascii="Arial" w:hAnsi="Arial"/>
          <w:lang w:val="sr-Cyrl-CS"/>
        </w:rPr>
        <w:t xml:space="preserve"> 2020. години Поверенику је </w:t>
      </w:r>
      <w:r w:rsidRPr="00737BB1">
        <w:rPr>
          <w:rFonts w:ascii="Arial" w:hAnsi="Arial"/>
          <w:color w:val="000000"/>
          <w:lang w:val="sr-Cyrl-CS"/>
        </w:rPr>
        <w:t xml:space="preserve">поднето </w:t>
      </w:r>
      <w:r w:rsidR="009A6AD0">
        <w:rPr>
          <w:rFonts w:ascii="Arial" w:hAnsi="Arial"/>
          <w:color w:val="000000"/>
          <w:lang w:val="sr-Cyrl-CS"/>
        </w:rPr>
        <w:t>девет</w:t>
      </w:r>
      <w:r w:rsidRPr="00737BB1">
        <w:rPr>
          <w:rFonts w:ascii="Arial" w:hAnsi="Arial"/>
          <w:color w:val="000000"/>
          <w:lang w:val="sr-Cyrl-CS"/>
        </w:rPr>
        <w:t xml:space="preserve"> захтева за слободан </w:t>
      </w:r>
      <w:r w:rsidRPr="00737BB1">
        <w:rPr>
          <w:rFonts w:ascii="Arial" w:hAnsi="Arial"/>
          <w:lang w:val="sr-Cyrl-CS"/>
        </w:rPr>
        <w:t>приступ информацијама од јавног значаја, на која је одговорено у законском року.</w:t>
      </w:r>
    </w:p>
    <w:p w:rsidR="00F90624" w:rsidRPr="00737BB1" w:rsidRDefault="00F90624" w:rsidP="00F90624">
      <w:pPr>
        <w:spacing w:after="0"/>
        <w:ind w:right="-18"/>
        <w:jc w:val="both"/>
        <w:rPr>
          <w:rFonts w:ascii="Arial" w:hAnsi="Arial"/>
          <w:lang w:val="sr-Cyrl-CS"/>
        </w:rPr>
      </w:pPr>
    </w:p>
    <w:p w:rsidR="00F90624" w:rsidRPr="00737BB1" w:rsidRDefault="00F90624" w:rsidP="00F90624">
      <w:pPr>
        <w:spacing w:after="0"/>
        <w:ind w:right="-18"/>
        <w:jc w:val="both"/>
        <w:rPr>
          <w:rFonts w:ascii="Arial" w:hAnsi="Arial"/>
          <w:lang w:val="sr-Cyrl-CS"/>
        </w:rPr>
      </w:pPr>
    </w:p>
    <w:p w:rsidR="00F90624" w:rsidRPr="009A6AD0" w:rsidRDefault="00F90624" w:rsidP="00F90624">
      <w:pPr>
        <w:ind w:right="-18"/>
        <w:jc w:val="center"/>
        <w:rPr>
          <w:rFonts w:ascii="Arial" w:hAnsi="Arial"/>
          <w:b/>
          <w:lang w:val="sr-Cyrl-CS"/>
        </w:rPr>
      </w:pPr>
      <w:r w:rsidRPr="009A6AD0">
        <w:rPr>
          <w:rFonts w:ascii="Arial" w:hAnsi="Arial"/>
          <w:b/>
          <w:lang w:val="sr-Cyrl-CS"/>
        </w:rPr>
        <w:t>Табеларни приказ поднетих захтева по категоријама</w:t>
      </w:r>
    </w:p>
    <w:tbl>
      <w:tblPr>
        <w:tblW w:w="8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2126"/>
        <w:gridCol w:w="1134"/>
        <w:gridCol w:w="1438"/>
        <w:gridCol w:w="1114"/>
        <w:gridCol w:w="1276"/>
        <w:gridCol w:w="1238"/>
      </w:tblGrid>
      <w:tr w:rsidR="00DA3CAC" w:rsidRPr="00737BB1" w:rsidTr="004B4A0A">
        <w:trPr>
          <w:trHeight w:val="1400"/>
          <w:jc w:val="center"/>
        </w:trPr>
        <w:tc>
          <w:tcPr>
            <w:tcW w:w="67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F90624" w:rsidRPr="00737BB1" w:rsidRDefault="00F90624" w:rsidP="004B4A0A">
            <w:pPr>
              <w:spacing w:after="0" w:line="240" w:lineRule="auto"/>
              <w:ind w:right="-18"/>
              <w:jc w:val="center"/>
              <w:rPr>
                <w:rFonts w:ascii="Arial" w:hAnsi="Arial" w:cs="Arial"/>
                <w:b/>
                <w:sz w:val="20"/>
                <w:szCs w:val="20"/>
                <w:lang w:val="sr-Cyrl-CS"/>
              </w:rPr>
            </w:pPr>
            <w:r w:rsidRPr="00737BB1">
              <w:rPr>
                <w:rFonts w:ascii="Arial" w:hAnsi="Arial" w:cs="Arial"/>
                <w:b/>
                <w:sz w:val="20"/>
                <w:szCs w:val="20"/>
                <w:lang w:val="sr-Cyrl-CS"/>
              </w:rPr>
              <w:t>Р.</w:t>
            </w:r>
          </w:p>
          <w:p w:rsidR="00F90624" w:rsidRPr="00737BB1" w:rsidRDefault="00F90624" w:rsidP="004B4A0A">
            <w:pPr>
              <w:spacing w:after="0" w:line="240" w:lineRule="auto"/>
              <w:ind w:right="-18"/>
              <w:jc w:val="center"/>
              <w:rPr>
                <w:rFonts w:ascii="Arial" w:hAnsi="Arial" w:cs="Arial"/>
                <w:b/>
                <w:sz w:val="20"/>
                <w:szCs w:val="20"/>
                <w:lang w:val="sr-Cyrl-CS"/>
              </w:rPr>
            </w:pPr>
            <w:r w:rsidRPr="00737BB1">
              <w:rPr>
                <w:rFonts w:ascii="Arial" w:hAnsi="Arial" w:cs="Arial"/>
                <w:b/>
                <w:sz w:val="20"/>
                <w:szCs w:val="20"/>
                <w:lang w:val="sr-Cyrl-CS"/>
              </w:rPr>
              <w:t>бр.</w:t>
            </w:r>
          </w:p>
        </w:tc>
        <w:tc>
          <w:tcPr>
            <w:tcW w:w="212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F90624" w:rsidRPr="00737BB1" w:rsidRDefault="00F90624" w:rsidP="004B4A0A">
            <w:pPr>
              <w:spacing w:after="0" w:line="240" w:lineRule="auto"/>
              <w:ind w:right="-18"/>
              <w:jc w:val="center"/>
              <w:rPr>
                <w:rFonts w:ascii="Arial" w:hAnsi="Arial" w:cs="Arial"/>
                <w:b/>
                <w:sz w:val="20"/>
                <w:szCs w:val="20"/>
                <w:lang w:val="sr-Cyrl-CS"/>
              </w:rPr>
            </w:pPr>
            <w:r w:rsidRPr="00737BB1">
              <w:rPr>
                <w:rFonts w:ascii="Arial" w:hAnsi="Arial" w:cs="Arial"/>
                <w:b/>
                <w:sz w:val="20"/>
                <w:szCs w:val="20"/>
                <w:lang w:val="sr-Cyrl-CS"/>
              </w:rPr>
              <w:t>Тражилац информације</w:t>
            </w:r>
          </w:p>
        </w:tc>
        <w:tc>
          <w:tcPr>
            <w:tcW w:w="113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F90624" w:rsidRPr="00737BB1" w:rsidRDefault="00F90624" w:rsidP="004B4A0A">
            <w:pPr>
              <w:spacing w:after="0" w:line="240" w:lineRule="auto"/>
              <w:ind w:right="-18"/>
              <w:jc w:val="center"/>
              <w:rPr>
                <w:rFonts w:ascii="Arial" w:hAnsi="Arial" w:cs="Arial"/>
                <w:b/>
                <w:sz w:val="20"/>
                <w:szCs w:val="20"/>
                <w:lang w:val="sr-Cyrl-CS"/>
              </w:rPr>
            </w:pPr>
            <w:r w:rsidRPr="00737BB1">
              <w:rPr>
                <w:rFonts w:ascii="Arial" w:hAnsi="Arial" w:cs="Arial"/>
                <w:b/>
                <w:sz w:val="20"/>
                <w:szCs w:val="20"/>
                <w:lang w:val="sr-Cyrl-CS"/>
              </w:rPr>
              <w:t>Број поднетих захтева</w:t>
            </w:r>
          </w:p>
        </w:tc>
        <w:tc>
          <w:tcPr>
            <w:tcW w:w="143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F90624" w:rsidRPr="00737BB1" w:rsidRDefault="00F90624" w:rsidP="004B4A0A">
            <w:pPr>
              <w:spacing w:after="0" w:line="240" w:lineRule="auto"/>
              <w:ind w:right="-18"/>
              <w:jc w:val="center"/>
              <w:rPr>
                <w:rFonts w:ascii="Arial" w:hAnsi="Arial" w:cs="Arial"/>
                <w:b/>
                <w:sz w:val="20"/>
                <w:szCs w:val="20"/>
                <w:lang w:val="sr-Cyrl-CS"/>
              </w:rPr>
            </w:pPr>
            <w:r w:rsidRPr="00737BB1">
              <w:rPr>
                <w:rFonts w:ascii="Arial" w:hAnsi="Arial" w:cs="Arial"/>
                <w:b/>
                <w:sz w:val="20"/>
                <w:szCs w:val="20"/>
                <w:lang w:val="sr-Cyrl-CS"/>
              </w:rPr>
              <w:t>Број усвојених/ делимично усвојених захтева</w:t>
            </w:r>
          </w:p>
        </w:tc>
        <w:tc>
          <w:tcPr>
            <w:tcW w:w="111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F90624" w:rsidRPr="00737BB1" w:rsidRDefault="00F90624" w:rsidP="004B4A0A">
            <w:pPr>
              <w:spacing w:after="0" w:line="240" w:lineRule="auto"/>
              <w:ind w:right="-18"/>
              <w:jc w:val="center"/>
              <w:rPr>
                <w:rFonts w:ascii="Arial" w:hAnsi="Arial" w:cs="Arial"/>
                <w:b/>
                <w:sz w:val="20"/>
                <w:szCs w:val="20"/>
                <w:lang w:val="sr-Cyrl-CS"/>
              </w:rPr>
            </w:pPr>
            <w:r w:rsidRPr="00737BB1">
              <w:rPr>
                <w:rFonts w:ascii="Arial" w:hAnsi="Arial" w:cs="Arial"/>
                <w:b/>
                <w:sz w:val="20"/>
                <w:szCs w:val="20"/>
                <w:lang w:val="sr-Cyrl-CS"/>
              </w:rPr>
              <w:t>Број захтева у раду</w:t>
            </w: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F90624" w:rsidRPr="00737BB1" w:rsidRDefault="00F90624" w:rsidP="004B4A0A">
            <w:pPr>
              <w:spacing w:after="0" w:line="240" w:lineRule="auto"/>
              <w:ind w:right="-18"/>
              <w:jc w:val="center"/>
              <w:rPr>
                <w:rFonts w:ascii="Arial" w:hAnsi="Arial" w:cs="Arial"/>
                <w:b/>
                <w:sz w:val="20"/>
                <w:szCs w:val="20"/>
                <w:lang w:val="sr-Cyrl-CS"/>
              </w:rPr>
            </w:pPr>
            <w:r w:rsidRPr="00737BB1">
              <w:rPr>
                <w:rFonts w:ascii="Arial" w:hAnsi="Arial" w:cs="Arial"/>
                <w:b/>
                <w:sz w:val="20"/>
                <w:szCs w:val="20"/>
                <w:lang w:val="sr-Cyrl-CS"/>
              </w:rPr>
              <w:t>Број одбачених захтева</w:t>
            </w:r>
          </w:p>
        </w:tc>
        <w:tc>
          <w:tcPr>
            <w:tcW w:w="123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F90624" w:rsidRPr="00737BB1" w:rsidRDefault="00F90624" w:rsidP="004B4A0A">
            <w:pPr>
              <w:spacing w:after="0" w:line="240" w:lineRule="auto"/>
              <w:ind w:right="-18"/>
              <w:jc w:val="center"/>
              <w:rPr>
                <w:rFonts w:ascii="Arial" w:hAnsi="Arial" w:cs="Arial"/>
                <w:b/>
                <w:sz w:val="20"/>
                <w:szCs w:val="20"/>
                <w:lang w:val="sr-Cyrl-CS"/>
              </w:rPr>
            </w:pPr>
            <w:r w:rsidRPr="00737BB1">
              <w:rPr>
                <w:rFonts w:ascii="Arial" w:hAnsi="Arial" w:cs="Arial"/>
                <w:b/>
                <w:sz w:val="20"/>
                <w:szCs w:val="20"/>
                <w:lang w:val="sr-Cyrl-CS"/>
              </w:rPr>
              <w:t>Број одбијених захтева</w:t>
            </w:r>
          </w:p>
        </w:tc>
      </w:tr>
      <w:tr w:rsidR="00F90624" w:rsidRPr="00737BB1" w:rsidTr="009A6AD0">
        <w:trPr>
          <w:trHeight w:val="284"/>
          <w:jc w:val="center"/>
        </w:trPr>
        <w:tc>
          <w:tcPr>
            <w:tcW w:w="673" w:type="dxa"/>
            <w:tcBorders>
              <w:top w:val="single" w:sz="4" w:space="0" w:color="auto"/>
              <w:left w:val="single" w:sz="4" w:space="0" w:color="auto"/>
              <w:bottom w:val="single" w:sz="4" w:space="0" w:color="auto"/>
              <w:right w:val="single" w:sz="4" w:space="0" w:color="auto"/>
            </w:tcBorders>
            <w:hideMark/>
          </w:tcPr>
          <w:p w:rsidR="00F90624" w:rsidRPr="00737BB1" w:rsidRDefault="00F90624" w:rsidP="00F90624">
            <w:pPr>
              <w:spacing w:after="0" w:line="240" w:lineRule="auto"/>
              <w:ind w:right="-18"/>
              <w:jc w:val="both"/>
              <w:rPr>
                <w:rFonts w:ascii="Arial" w:hAnsi="Arial" w:cs="Arial"/>
                <w:sz w:val="20"/>
                <w:szCs w:val="20"/>
                <w:lang w:val="sr-Cyrl-CS"/>
              </w:rPr>
            </w:pPr>
            <w:r w:rsidRPr="00737BB1">
              <w:rPr>
                <w:rFonts w:ascii="Arial" w:hAnsi="Arial" w:cs="Arial"/>
                <w:sz w:val="20"/>
                <w:szCs w:val="20"/>
                <w:lang w:val="sr-Cyrl-CS"/>
              </w:rPr>
              <w:t>1.</w:t>
            </w:r>
          </w:p>
        </w:tc>
        <w:tc>
          <w:tcPr>
            <w:tcW w:w="2126" w:type="dxa"/>
            <w:tcBorders>
              <w:top w:val="single" w:sz="4" w:space="0" w:color="auto"/>
              <w:left w:val="single" w:sz="4" w:space="0" w:color="auto"/>
              <w:bottom w:val="single" w:sz="4" w:space="0" w:color="auto"/>
              <w:right w:val="single" w:sz="4" w:space="0" w:color="auto"/>
            </w:tcBorders>
            <w:hideMark/>
          </w:tcPr>
          <w:p w:rsidR="00F90624" w:rsidRPr="00737BB1" w:rsidRDefault="00F90624" w:rsidP="00F90624">
            <w:pPr>
              <w:spacing w:after="0" w:line="240" w:lineRule="auto"/>
              <w:ind w:right="-18"/>
              <w:jc w:val="center"/>
              <w:rPr>
                <w:rFonts w:ascii="Arial" w:hAnsi="Arial" w:cs="Arial"/>
                <w:sz w:val="20"/>
                <w:szCs w:val="20"/>
                <w:lang w:val="sr-Cyrl-CS"/>
              </w:rPr>
            </w:pPr>
            <w:r w:rsidRPr="00737BB1">
              <w:rPr>
                <w:rFonts w:ascii="Arial" w:hAnsi="Arial" w:cs="Arial"/>
                <w:sz w:val="20"/>
                <w:szCs w:val="20"/>
                <w:lang w:val="sr-Cyrl-CS"/>
              </w:rPr>
              <w:t>Грађани</w:t>
            </w:r>
          </w:p>
        </w:tc>
        <w:tc>
          <w:tcPr>
            <w:tcW w:w="1134"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r w:rsidRPr="00737BB1">
              <w:rPr>
                <w:rFonts w:ascii="Arial" w:hAnsi="Arial" w:cs="Arial"/>
                <w:sz w:val="20"/>
                <w:szCs w:val="20"/>
                <w:lang w:val="sr-Cyrl-CS"/>
              </w:rPr>
              <w:t>4</w:t>
            </w:r>
          </w:p>
        </w:tc>
        <w:tc>
          <w:tcPr>
            <w:tcW w:w="1438"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r w:rsidRPr="00737BB1">
              <w:rPr>
                <w:rFonts w:ascii="Arial" w:hAnsi="Arial" w:cs="Arial"/>
                <w:sz w:val="20"/>
                <w:szCs w:val="20"/>
                <w:lang w:val="sr-Cyrl-CS"/>
              </w:rPr>
              <w:t>3</w:t>
            </w:r>
          </w:p>
        </w:tc>
        <w:tc>
          <w:tcPr>
            <w:tcW w:w="1114"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238"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r w:rsidRPr="00737BB1">
              <w:rPr>
                <w:rFonts w:ascii="Arial" w:hAnsi="Arial" w:cs="Arial"/>
                <w:sz w:val="20"/>
                <w:szCs w:val="20"/>
                <w:lang w:val="sr-Cyrl-CS"/>
              </w:rPr>
              <w:t>1</w:t>
            </w:r>
          </w:p>
        </w:tc>
      </w:tr>
      <w:tr w:rsidR="00F90624" w:rsidRPr="00737BB1" w:rsidTr="009A6AD0">
        <w:trPr>
          <w:trHeight w:val="284"/>
          <w:jc w:val="center"/>
        </w:trPr>
        <w:tc>
          <w:tcPr>
            <w:tcW w:w="673" w:type="dxa"/>
            <w:tcBorders>
              <w:top w:val="single" w:sz="4" w:space="0" w:color="auto"/>
              <w:left w:val="single" w:sz="4" w:space="0" w:color="auto"/>
              <w:bottom w:val="single" w:sz="4" w:space="0" w:color="auto"/>
              <w:right w:val="single" w:sz="4" w:space="0" w:color="auto"/>
            </w:tcBorders>
            <w:hideMark/>
          </w:tcPr>
          <w:p w:rsidR="00F90624" w:rsidRPr="00737BB1" w:rsidRDefault="00F90624" w:rsidP="00F90624">
            <w:pPr>
              <w:spacing w:after="0" w:line="240" w:lineRule="auto"/>
              <w:ind w:right="-18"/>
              <w:jc w:val="both"/>
              <w:rPr>
                <w:rFonts w:ascii="Arial" w:hAnsi="Arial" w:cs="Arial"/>
                <w:sz w:val="20"/>
                <w:szCs w:val="20"/>
                <w:lang w:val="sr-Cyrl-CS"/>
              </w:rPr>
            </w:pPr>
            <w:r w:rsidRPr="00737BB1">
              <w:rPr>
                <w:rFonts w:ascii="Arial" w:hAnsi="Arial" w:cs="Arial"/>
                <w:sz w:val="20"/>
                <w:szCs w:val="20"/>
                <w:lang w:val="sr-Cyrl-CS"/>
              </w:rPr>
              <w:t>2.</w:t>
            </w:r>
          </w:p>
        </w:tc>
        <w:tc>
          <w:tcPr>
            <w:tcW w:w="2126" w:type="dxa"/>
            <w:tcBorders>
              <w:top w:val="single" w:sz="4" w:space="0" w:color="auto"/>
              <w:left w:val="single" w:sz="4" w:space="0" w:color="auto"/>
              <w:bottom w:val="single" w:sz="4" w:space="0" w:color="auto"/>
              <w:right w:val="single" w:sz="4" w:space="0" w:color="auto"/>
            </w:tcBorders>
            <w:hideMark/>
          </w:tcPr>
          <w:p w:rsidR="00F90624" w:rsidRPr="00737BB1" w:rsidRDefault="00F90624" w:rsidP="00F90624">
            <w:pPr>
              <w:spacing w:after="0" w:line="240" w:lineRule="auto"/>
              <w:ind w:right="-18"/>
              <w:jc w:val="center"/>
              <w:rPr>
                <w:rFonts w:ascii="Arial" w:hAnsi="Arial" w:cs="Arial"/>
                <w:sz w:val="20"/>
                <w:szCs w:val="20"/>
                <w:lang w:val="sr-Cyrl-CS"/>
              </w:rPr>
            </w:pPr>
            <w:r w:rsidRPr="00737BB1">
              <w:rPr>
                <w:rFonts w:ascii="Arial" w:hAnsi="Arial" w:cs="Arial"/>
                <w:sz w:val="20"/>
                <w:szCs w:val="20"/>
                <w:lang w:val="sr-Cyrl-CS"/>
              </w:rPr>
              <w:t>Медији</w:t>
            </w:r>
          </w:p>
        </w:tc>
        <w:tc>
          <w:tcPr>
            <w:tcW w:w="1134"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438"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114"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238"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r>
      <w:tr w:rsidR="00F90624" w:rsidRPr="00737BB1" w:rsidTr="009A6AD0">
        <w:trPr>
          <w:trHeight w:val="850"/>
          <w:jc w:val="center"/>
        </w:trPr>
        <w:tc>
          <w:tcPr>
            <w:tcW w:w="673" w:type="dxa"/>
            <w:tcBorders>
              <w:top w:val="single" w:sz="4" w:space="0" w:color="auto"/>
              <w:left w:val="single" w:sz="4" w:space="0" w:color="auto"/>
              <w:bottom w:val="single" w:sz="4" w:space="0" w:color="auto"/>
              <w:right w:val="single" w:sz="4" w:space="0" w:color="auto"/>
            </w:tcBorders>
            <w:hideMark/>
          </w:tcPr>
          <w:p w:rsidR="00F90624" w:rsidRPr="00737BB1" w:rsidRDefault="00F90624" w:rsidP="00F90624">
            <w:pPr>
              <w:spacing w:after="0" w:line="240" w:lineRule="auto"/>
              <w:ind w:right="-18"/>
              <w:jc w:val="both"/>
              <w:rPr>
                <w:rFonts w:ascii="Arial" w:hAnsi="Arial" w:cs="Arial"/>
                <w:sz w:val="20"/>
                <w:szCs w:val="20"/>
                <w:lang w:val="sr-Cyrl-CS"/>
              </w:rPr>
            </w:pPr>
            <w:r w:rsidRPr="00737BB1">
              <w:rPr>
                <w:rFonts w:ascii="Arial" w:hAnsi="Arial" w:cs="Arial"/>
                <w:sz w:val="20"/>
                <w:szCs w:val="20"/>
                <w:lang w:val="sr-Cyrl-CS"/>
              </w:rPr>
              <w:t>3.</w:t>
            </w:r>
          </w:p>
        </w:tc>
        <w:tc>
          <w:tcPr>
            <w:tcW w:w="2126" w:type="dxa"/>
            <w:tcBorders>
              <w:top w:val="single" w:sz="4" w:space="0" w:color="auto"/>
              <w:left w:val="single" w:sz="4" w:space="0" w:color="auto"/>
              <w:bottom w:val="single" w:sz="4" w:space="0" w:color="auto"/>
              <w:right w:val="single" w:sz="4" w:space="0" w:color="auto"/>
            </w:tcBorders>
            <w:hideMark/>
          </w:tcPr>
          <w:p w:rsidR="00F90624" w:rsidRPr="00737BB1" w:rsidRDefault="00F90624" w:rsidP="00F90624">
            <w:pPr>
              <w:spacing w:after="0" w:line="240" w:lineRule="auto"/>
              <w:ind w:right="-18"/>
              <w:jc w:val="center"/>
              <w:rPr>
                <w:rFonts w:ascii="Arial" w:hAnsi="Arial" w:cs="Arial"/>
                <w:sz w:val="20"/>
                <w:szCs w:val="20"/>
                <w:lang w:val="sr-Cyrl-CS"/>
              </w:rPr>
            </w:pPr>
            <w:r w:rsidRPr="00737BB1">
              <w:rPr>
                <w:rFonts w:ascii="Arial" w:hAnsi="Arial" w:cs="Arial"/>
                <w:sz w:val="20"/>
                <w:szCs w:val="20"/>
                <w:lang w:val="sr-Cyrl-CS"/>
              </w:rPr>
              <w:t>Невладине организације и друга удружења грађана</w:t>
            </w:r>
          </w:p>
        </w:tc>
        <w:tc>
          <w:tcPr>
            <w:tcW w:w="1134"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r w:rsidRPr="00737BB1">
              <w:rPr>
                <w:rFonts w:ascii="Arial" w:hAnsi="Arial" w:cs="Arial"/>
                <w:sz w:val="20"/>
                <w:szCs w:val="20"/>
                <w:lang w:val="sr-Cyrl-CS"/>
              </w:rPr>
              <w:t>3</w:t>
            </w:r>
          </w:p>
        </w:tc>
        <w:tc>
          <w:tcPr>
            <w:tcW w:w="1438"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r w:rsidRPr="00737BB1">
              <w:rPr>
                <w:rFonts w:ascii="Arial" w:hAnsi="Arial" w:cs="Arial"/>
                <w:sz w:val="20"/>
                <w:szCs w:val="20"/>
                <w:lang w:val="sr-Cyrl-CS"/>
              </w:rPr>
              <w:t>3</w:t>
            </w:r>
          </w:p>
        </w:tc>
        <w:tc>
          <w:tcPr>
            <w:tcW w:w="1114"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238"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r>
      <w:tr w:rsidR="00F90624" w:rsidRPr="00737BB1" w:rsidTr="009A6AD0">
        <w:trPr>
          <w:trHeight w:val="284"/>
          <w:jc w:val="center"/>
        </w:trPr>
        <w:tc>
          <w:tcPr>
            <w:tcW w:w="673" w:type="dxa"/>
            <w:tcBorders>
              <w:top w:val="single" w:sz="4" w:space="0" w:color="auto"/>
              <w:left w:val="single" w:sz="4" w:space="0" w:color="auto"/>
              <w:bottom w:val="single" w:sz="4" w:space="0" w:color="auto"/>
              <w:right w:val="single" w:sz="4" w:space="0" w:color="auto"/>
            </w:tcBorders>
            <w:hideMark/>
          </w:tcPr>
          <w:p w:rsidR="00F90624" w:rsidRPr="00737BB1" w:rsidRDefault="00F90624" w:rsidP="00F90624">
            <w:pPr>
              <w:spacing w:after="0" w:line="240" w:lineRule="auto"/>
              <w:ind w:right="-18"/>
              <w:jc w:val="both"/>
              <w:rPr>
                <w:rFonts w:ascii="Arial" w:hAnsi="Arial" w:cs="Arial"/>
                <w:sz w:val="20"/>
                <w:szCs w:val="20"/>
                <w:lang w:val="sr-Cyrl-CS"/>
              </w:rPr>
            </w:pPr>
            <w:r w:rsidRPr="00737BB1">
              <w:rPr>
                <w:rFonts w:ascii="Arial" w:hAnsi="Arial" w:cs="Arial"/>
                <w:sz w:val="20"/>
                <w:szCs w:val="20"/>
                <w:lang w:val="sr-Cyrl-CS"/>
              </w:rPr>
              <w:t>4.</w:t>
            </w:r>
          </w:p>
        </w:tc>
        <w:tc>
          <w:tcPr>
            <w:tcW w:w="2126" w:type="dxa"/>
            <w:tcBorders>
              <w:top w:val="single" w:sz="4" w:space="0" w:color="auto"/>
              <w:left w:val="single" w:sz="4" w:space="0" w:color="auto"/>
              <w:bottom w:val="single" w:sz="4" w:space="0" w:color="auto"/>
              <w:right w:val="single" w:sz="4" w:space="0" w:color="auto"/>
            </w:tcBorders>
            <w:hideMark/>
          </w:tcPr>
          <w:p w:rsidR="00F90624" w:rsidRPr="00737BB1" w:rsidRDefault="00F90624" w:rsidP="00F90624">
            <w:pPr>
              <w:spacing w:after="0" w:line="240" w:lineRule="auto"/>
              <w:ind w:right="-18"/>
              <w:jc w:val="center"/>
              <w:rPr>
                <w:rFonts w:ascii="Arial" w:hAnsi="Arial" w:cs="Arial"/>
                <w:sz w:val="20"/>
                <w:szCs w:val="20"/>
                <w:lang w:val="sr-Cyrl-CS"/>
              </w:rPr>
            </w:pPr>
            <w:r w:rsidRPr="00737BB1">
              <w:rPr>
                <w:rFonts w:ascii="Arial" w:hAnsi="Arial" w:cs="Arial"/>
                <w:sz w:val="20"/>
                <w:szCs w:val="20"/>
                <w:lang w:val="sr-Cyrl-CS"/>
              </w:rPr>
              <w:t>Политичке странке</w:t>
            </w:r>
          </w:p>
        </w:tc>
        <w:tc>
          <w:tcPr>
            <w:tcW w:w="1134"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438"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114"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238"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r>
      <w:tr w:rsidR="00F90624" w:rsidRPr="00737BB1" w:rsidTr="009A6AD0">
        <w:trPr>
          <w:trHeight w:val="284"/>
          <w:jc w:val="center"/>
        </w:trPr>
        <w:tc>
          <w:tcPr>
            <w:tcW w:w="673" w:type="dxa"/>
            <w:tcBorders>
              <w:top w:val="single" w:sz="4" w:space="0" w:color="auto"/>
              <w:left w:val="single" w:sz="4" w:space="0" w:color="auto"/>
              <w:bottom w:val="single" w:sz="4" w:space="0" w:color="auto"/>
              <w:right w:val="single" w:sz="4" w:space="0" w:color="auto"/>
            </w:tcBorders>
            <w:hideMark/>
          </w:tcPr>
          <w:p w:rsidR="00F90624" w:rsidRPr="00737BB1" w:rsidRDefault="00F90624" w:rsidP="00F90624">
            <w:pPr>
              <w:spacing w:after="0" w:line="240" w:lineRule="auto"/>
              <w:ind w:right="-18"/>
              <w:jc w:val="both"/>
              <w:rPr>
                <w:rFonts w:ascii="Arial" w:hAnsi="Arial" w:cs="Arial"/>
                <w:sz w:val="20"/>
                <w:szCs w:val="20"/>
                <w:lang w:val="sr-Cyrl-CS"/>
              </w:rPr>
            </w:pPr>
            <w:r w:rsidRPr="00737BB1">
              <w:rPr>
                <w:rFonts w:ascii="Arial" w:hAnsi="Arial" w:cs="Arial"/>
                <w:sz w:val="20"/>
                <w:szCs w:val="20"/>
                <w:lang w:val="sr-Cyrl-CS"/>
              </w:rPr>
              <w:t>5.</w:t>
            </w:r>
          </w:p>
        </w:tc>
        <w:tc>
          <w:tcPr>
            <w:tcW w:w="2126" w:type="dxa"/>
            <w:tcBorders>
              <w:top w:val="single" w:sz="4" w:space="0" w:color="auto"/>
              <w:left w:val="single" w:sz="4" w:space="0" w:color="auto"/>
              <w:bottom w:val="single" w:sz="4" w:space="0" w:color="auto"/>
              <w:right w:val="single" w:sz="4" w:space="0" w:color="auto"/>
            </w:tcBorders>
            <w:hideMark/>
          </w:tcPr>
          <w:p w:rsidR="00F90624" w:rsidRPr="00737BB1" w:rsidRDefault="00F90624" w:rsidP="00F90624">
            <w:pPr>
              <w:spacing w:after="0" w:line="240" w:lineRule="auto"/>
              <w:ind w:right="-18"/>
              <w:jc w:val="center"/>
              <w:rPr>
                <w:rFonts w:ascii="Arial" w:hAnsi="Arial" w:cs="Arial"/>
                <w:sz w:val="20"/>
                <w:szCs w:val="20"/>
                <w:lang w:val="sr-Cyrl-CS"/>
              </w:rPr>
            </w:pPr>
            <w:r w:rsidRPr="00737BB1">
              <w:rPr>
                <w:rFonts w:ascii="Arial" w:hAnsi="Arial" w:cs="Arial"/>
                <w:sz w:val="20"/>
                <w:szCs w:val="20"/>
                <w:lang w:val="sr-Cyrl-CS"/>
              </w:rPr>
              <w:t>Органи власти</w:t>
            </w:r>
          </w:p>
        </w:tc>
        <w:tc>
          <w:tcPr>
            <w:tcW w:w="1134"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438"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114"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238"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r>
      <w:tr w:rsidR="00F90624" w:rsidRPr="00737BB1" w:rsidTr="009A6AD0">
        <w:trPr>
          <w:trHeight w:val="284"/>
          <w:jc w:val="center"/>
        </w:trPr>
        <w:tc>
          <w:tcPr>
            <w:tcW w:w="673" w:type="dxa"/>
            <w:tcBorders>
              <w:top w:val="single" w:sz="4" w:space="0" w:color="auto"/>
              <w:left w:val="single" w:sz="4" w:space="0" w:color="auto"/>
              <w:bottom w:val="single" w:sz="4" w:space="0" w:color="auto"/>
              <w:right w:val="single" w:sz="4" w:space="0" w:color="auto"/>
            </w:tcBorders>
            <w:hideMark/>
          </w:tcPr>
          <w:p w:rsidR="00F90624" w:rsidRPr="00737BB1" w:rsidRDefault="00F90624" w:rsidP="00F90624">
            <w:pPr>
              <w:spacing w:after="0" w:line="240" w:lineRule="auto"/>
              <w:ind w:right="-18"/>
              <w:jc w:val="both"/>
              <w:rPr>
                <w:rFonts w:ascii="Arial" w:hAnsi="Arial" w:cs="Arial"/>
                <w:sz w:val="20"/>
                <w:szCs w:val="20"/>
                <w:lang w:val="sr-Cyrl-CS"/>
              </w:rPr>
            </w:pPr>
            <w:r w:rsidRPr="00737BB1">
              <w:rPr>
                <w:rFonts w:ascii="Arial" w:hAnsi="Arial" w:cs="Arial"/>
                <w:sz w:val="20"/>
                <w:szCs w:val="20"/>
                <w:lang w:val="sr-Cyrl-CS"/>
              </w:rPr>
              <w:t>6.</w:t>
            </w:r>
          </w:p>
        </w:tc>
        <w:tc>
          <w:tcPr>
            <w:tcW w:w="2126" w:type="dxa"/>
            <w:tcBorders>
              <w:top w:val="single" w:sz="4" w:space="0" w:color="auto"/>
              <w:left w:val="single" w:sz="4" w:space="0" w:color="auto"/>
              <w:bottom w:val="single" w:sz="4" w:space="0" w:color="auto"/>
              <w:right w:val="single" w:sz="4" w:space="0" w:color="auto"/>
            </w:tcBorders>
            <w:hideMark/>
          </w:tcPr>
          <w:p w:rsidR="00F90624" w:rsidRPr="00737BB1" w:rsidRDefault="00F90624" w:rsidP="00F90624">
            <w:pPr>
              <w:spacing w:after="0" w:line="240" w:lineRule="auto"/>
              <w:ind w:right="-18"/>
              <w:jc w:val="center"/>
              <w:rPr>
                <w:rFonts w:ascii="Arial" w:hAnsi="Arial" w:cs="Arial"/>
                <w:sz w:val="20"/>
                <w:szCs w:val="20"/>
                <w:lang w:val="sr-Cyrl-CS"/>
              </w:rPr>
            </w:pPr>
            <w:r w:rsidRPr="00737BB1">
              <w:rPr>
                <w:rFonts w:ascii="Arial" w:hAnsi="Arial" w:cs="Arial"/>
                <w:sz w:val="20"/>
                <w:szCs w:val="20"/>
                <w:lang w:val="sr-Cyrl-CS"/>
              </w:rPr>
              <w:t>Остали</w:t>
            </w:r>
          </w:p>
        </w:tc>
        <w:tc>
          <w:tcPr>
            <w:tcW w:w="1134"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r w:rsidRPr="00737BB1">
              <w:rPr>
                <w:rFonts w:ascii="Arial" w:hAnsi="Arial" w:cs="Arial"/>
                <w:sz w:val="20"/>
                <w:szCs w:val="20"/>
                <w:lang w:val="sr-Cyrl-CS"/>
              </w:rPr>
              <w:t>2</w:t>
            </w:r>
          </w:p>
        </w:tc>
        <w:tc>
          <w:tcPr>
            <w:tcW w:w="1438"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r w:rsidRPr="00737BB1">
              <w:rPr>
                <w:rFonts w:ascii="Arial" w:hAnsi="Arial" w:cs="Arial"/>
                <w:sz w:val="20"/>
                <w:szCs w:val="20"/>
                <w:lang w:val="sr-Cyrl-CS"/>
              </w:rPr>
              <w:t>2</w:t>
            </w:r>
          </w:p>
        </w:tc>
        <w:tc>
          <w:tcPr>
            <w:tcW w:w="1114"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238"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r>
      <w:tr w:rsidR="00F90624" w:rsidRPr="00737BB1" w:rsidTr="009A6AD0">
        <w:trPr>
          <w:trHeight w:val="300"/>
          <w:jc w:val="center"/>
        </w:trPr>
        <w:tc>
          <w:tcPr>
            <w:tcW w:w="673" w:type="dxa"/>
            <w:tcBorders>
              <w:top w:val="single" w:sz="4" w:space="0" w:color="auto"/>
              <w:left w:val="single" w:sz="4" w:space="0" w:color="auto"/>
              <w:bottom w:val="single" w:sz="4" w:space="0" w:color="auto"/>
              <w:right w:val="single" w:sz="4" w:space="0" w:color="auto"/>
            </w:tcBorders>
            <w:hideMark/>
          </w:tcPr>
          <w:p w:rsidR="00F90624" w:rsidRPr="00737BB1" w:rsidRDefault="00F90624" w:rsidP="00F90624">
            <w:pPr>
              <w:spacing w:after="0" w:line="240" w:lineRule="auto"/>
              <w:ind w:right="-18"/>
              <w:jc w:val="both"/>
              <w:rPr>
                <w:rFonts w:ascii="Arial" w:hAnsi="Arial" w:cs="Arial"/>
                <w:sz w:val="20"/>
                <w:szCs w:val="20"/>
                <w:lang w:val="sr-Cyrl-CS"/>
              </w:rPr>
            </w:pPr>
            <w:r w:rsidRPr="00737BB1">
              <w:rPr>
                <w:rFonts w:ascii="Arial" w:hAnsi="Arial" w:cs="Arial"/>
                <w:sz w:val="20"/>
                <w:szCs w:val="20"/>
                <w:lang w:val="sr-Cyrl-CS"/>
              </w:rPr>
              <w:t>7.</w:t>
            </w:r>
          </w:p>
        </w:tc>
        <w:tc>
          <w:tcPr>
            <w:tcW w:w="2126" w:type="dxa"/>
            <w:tcBorders>
              <w:top w:val="single" w:sz="4" w:space="0" w:color="auto"/>
              <w:left w:val="single" w:sz="4" w:space="0" w:color="auto"/>
              <w:bottom w:val="single" w:sz="4" w:space="0" w:color="auto"/>
              <w:right w:val="single" w:sz="4" w:space="0" w:color="auto"/>
            </w:tcBorders>
            <w:hideMark/>
          </w:tcPr>
          <w:p w:rsidR="00F90624" w:rsidRPr="00737BB1" w:rsidRDefault="00F90624" w:rsidP="00F90624">
            <w:pPr>
              <w:spacing w:after="0" w:line="240" w:lineRule="auto"/>
              <w:ind w:right="-18"/>
              <w:jc w:val="center"/>
              <w:rPr>
                <w:rFonts w:ascii="Arial" w:hAnsi="Arial" w:cs="Arial"/>
                <w:sz w:val="20"/>
                <w:szCs w:val="20"/>
                <w:lang w:val="sr-Cyrl-CS"/>
              </w:rPr>
            </w:pPr>
            <w:r w:rsidRPr="00737BB1">
              <w:rPr>
                <w:rFonts w:ascii="Arial" w:hAnsi="Arial" w:cs="Arial"/>
                <w:sz w:val="20"/>
                <w:szCs w:val="20"/>
                <w:lang w:val="sr-Cyrl-CS"/>
              </w:rPr>
              <w:t>Укупно</w:t>
            </w:r>
          </w:p>
        </w:tc>
        <w:tc>
          <w:tcPr>
            <w:tcW w:w="1134"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b/>
                <w:sz w:val="20"/>
                <w:szCs w:val="20"/>
                <w:lang w:val="sr-Cyrl-CS"/>
              </w:rPr>
            </w:pPr>
            <w:r w:rsidRPr="00737BB1">
              <w:rPr>
                <w:rFonts w:ascii="Arial" w:hAnsi="Arial" w:cs="Arial"/>
                <w:b/>
                <w:sz w:val="20"/>
                <w:szCs w:val="20"/>
                <w:lang w:val="sr-Cyrl-CS"/>
              </w:rPr>
              <w:t>9</w:t>
            </w:r>
          </w:p>
        </w:tc>
        <w:tc>
          <w:tcPr>
            <w:tcW w:w="1438"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b/>
                <w:sz w:val="20"/>
                <w:szCs w:val="20"/>
                <w:lang w:val="sr-Cyrl-CS"/>
              </w:rPr>
            </w:pPr>
            <w:r w:rsidRPr="00737BB1">
              <w:rPr>
                <w:rFonts w:ascii="Arial" w:hAnsi="Arial" w:cs="Arial"/>
                <w:b/>
                <w:sz w:val="20"/>
                <w:szCs w:val="20"/>
                <w:lang w:val="sr-Cyrl-CS"/>
              </w:rPr>
              <w:t>8</w:t>
            </w:r>
          </w:p>
        </w:tc>
        <w:tc>
          <w:tcPr>
            <w:tcW w:w="1114"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b/>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sz w:val="20"/>
                <w:szCs w:val="20"/>
                <w:lang w:val="sr-Cyrl-CS"/>
              </w:rPr>
            </w:pPr>
          </w:p>
        </w:tc>
        <w:tc>
          <w:tcPr>
            <w:tcW w:w="1238" w:type="dxa"/>
            <w:tcBorders>
              <w:top w:val="single" w:sz="4" w:space="0" w:color="auto"/>
              <w:left w:val="single" w:sz="4" w:space="0" w:color="auto"/>
              <w:bottom w:val="single" w:sz="4" w:space="0" w:color="auto"/>
              <w:right w:val="single" w:sz="4" w:space="0" w:color="auto"/>
            </w:tcBorders>
          </w:tcPr>
          <w:p w:rsidR="00F90624" w:rsidRPr="00737BB1" w:rsidRDefault="00F90624" w:rsidP="00F90624">
            <w:pPr>
              <w:spacing w:after="0" w:line="240" w:lineRule="auto"/>
              <w:ind w:right="-18"/>
              <w:jc w:val="center"/>
              <w:rPr>
                <w:rFonts w:ascii="Arial" w:hAnsi="Arial" w:cs="Arial"/>
                <w:b/>
                <w:sz w:val="20"/>
                <w:szCs w:val="20"/>
                <w:lang w:val="sr-Cyrl-CS"/>
              </w:rPr>
            </w:pPr>
            <w:r w:rsidRPr="00737BB1">
              <w:rPr>
                <w:rFonts w:ascii="Arial" w:hAnsi="Arial" w:cs="Arial"/>
                <w:b/>
                <w:sz w:val="20"/>
                <w:szCs w:val="20"/>
                <w:lang w:val="sr-Cyrl-CS"/>
              </w:rPr>
              <w:t>1</w:t>
            </w:r>
          </w:p>
        </w:tc>
      </w:tr>
    </w:tbl>
    <w:p w:rsidR="00F90624" w:rsidRPr="00737BB1" w:rsidRDefault="00F90624" w:rsidP="00F90624">
      <w:pPr>
        <w:ind w:right="-18"/>
        <w:jc w:val="both"/>
        <w:rPr>
          <w:rFonts w:ascii="Arial" w:hAnsi="Arial"/>
          <w:lang w:val="sr-Cyrl-CS"/>
        </w:rPr>
      </w:pPr>
    </w:p>
    <w:p w:rsidR="00F90624" w:rsidRPr="009A6AD0" w:rsidRDefault="00F90624" w:rsidP="009A6AD0">
      <w:pPr>
        <w:jc w:val="both"/>
        <w:rPr>
          <w:rFonts w:ascii="Arial" w:hAnsi="Arial" w:cs="Arial"/>
          <w:lang w:val="sr-Cyrl-CS"/>
        </w:rPr>
      </w:pPr>
      <w:r w:rsidRPr="00737BB1">
        <w:rPr>
          <w:rFonts w:ascii="Arial" w:hAnsi="Arial"/>
          <w:lang w:val="sr-Cyrl-CS"/>
        </w:rPr>
        <w:t>Приликом давања информација посебно се води рачуна о заштити података о личности, у складу са Законо</w:t>
      </w:r>
      <w:r w:rsidR="009A6AD0">
        <w:rPr>
          <w:rFonts w:ascii="Arial" w:hAnsi="Arial"/>
          <w:lang w:val="sr-Cyrl-CS"/>
        </w:rPr>
        <w:t>м о заштити података о личности</w:t>
      </w:r>
      <w:r w:rsidRPr="00737BB1">
        <w:rPr>
          <w:rFonts w:ascii="Arial" w:hAnsi="Arial"/>
          <w:lang w:val="sr-Cyrl-CS"/>
        </w:rPr>
        <w:t xml:space="preserve">. Странка у поступку пред Повереником има право на поверљивост свих приватних података који се налазе у </w:t>
      </w:r>
      <w:r w:rsidRPr="009A6AD0">
        <w:rPr>
          <w:rFonts w:ascii="Arial" w:hAnsi="Arial" w:cs="Arial"/>
          <w:lang w:val="sr-Cyrl-CS"/>
        </w:rPr>
        <w:t xml:space="preserve">списима предмета и с којима странка упозна Повереника или друго овлашћено лице. </w:t>
      </w:r>
    </w:p>
    <w:p w:rsidR="00F90624" w:rsidRPr="009A6AD0" w:rsidRDefault="00F90624" w:rsidP="009A6AD0">
      <w:pPr>
        <w:jc w:val="both"/>
        <w:rPr>
          <w:rFonts w:ascii="Arial" w:hAnsi="Arial" w:cs="Arial"/>
          <w:lang w:val="sr-Cyrl-CS"/>
        </w:rPr>
      </w:pPr>
      <w:r w:rsidRPr="009A6AD0">
        <w:rPr>
          <w:rFonts w:ascii="Arial" w:hAnsi="Arial" w:cs="Arial"/>
          <w:lang w:val="sr-Cyrl-CS"/>
        </w:rPr>
        <w:t>Информатор</w:t>
      </w:r>
      <w:r w:rsidRPr="00737BB1">
        <w:rPr>
          <w:rFonts w:ascii="Arial" w:hAnsi="Arial"/>
          <w:lang w:val="sr-Cyrl-CS"/>
        </w:rPr>
        <w:t xml:space="preserve"> о раду Повереника доступан је на интернет презентацији (</w:t>
      </w:r>
      <w:hyperlink r:id="rId162" w:tooltip="www.ravnopravnost.gov.rs" w:history="1">
        <w:r w:rsidRPr="009A6AD0">
          <w:rPr>
            <w:rStyle w:val="Hyperlink"/>
            <w:rFonts w:ascii="Arial" w:hAnsi="Arial"/>
            <w:lang w:val="sr-Cyrl-CS"/>
          </w:rPr>
          <w:t>www.ravnopravnost.gov.rs</w:t>
        </w:r>
      </w:hyperlink>
      <w:r w:rsidRPr="00737BB1">
        <w:rPr>
          <w:rFonts w:ascii="Arial" w:hAnsi="Arial"/>
          <w:lang w:val="sr-Cyrl-CS"/>
        </w:rPr>
        <w:t xml:space="preserve">). Ради лакшег остваривања права на слободан приступ информацијама од јавног значаја, грађанима и грађанкама је омогућено да на интернет адреси Повереника преузму обрасце с примерима за подношење захтева за слободан приступ информацијама. Захтев се може поднети у писаној форми и без коришћења образаца. Битно је да се у захтеву јасно наведе која се информација тражи и/или на шта се конкретно она односи, тј. што прецизнији опис тражене информације. Захтев може али не мора да садржи и разлоге за подношење захтева, као и друге податке који </w:t>
      </w:r>
      <w:r w:rsidRPr="009A6AD0">
        <w:rPr>
          <w:rFonts w:ascii="Arial" w:hAnsi="Arial" w:cs="Arial"/>
          <w:lang w:val="sr-Cyrl-CS"/>
        </w:rPr>
        <w:t xml:space="preserve">олакшавају проналажење тражене информације. </w:t>
      </w:r>
    </w:p>
    <w:p w:rsidR="00F90624" w:rsidRPr="00737BB1" w:rsidRDefault="00F90624" w:rsidP="009A6AD0">
      <w:pPr>
        <w:jc w:val="both"/>
        <w:rPr>
          <w:rFonts w:ascii="Arial" w:hAnsi="Arial"/>
          <w:lang w:val="sr-Cyrl-CS"/>
        </w:rPr>
      </w:pPr>
      <w:r w:rsidRPr="009A6AD0">
        <w:rPr>
          <w:rFonts w:ascii="Arial" w:hAnsi="Arial" w:cs="Arial"/>
          <w:lang w:val="sr-Cyrl-CS"/>
        </w:rPr>
        <w:lastRenderedPageBreak/>
        <w:t>Законом о слободном приступу информацијама од јавног знача</w:t>
      </w:r>
      <w:r w:rsidRPr="00737BB1">
        <w:rPr>
          <w:rFonts w:ascii="Arial" w:hAnsi="Arial"/>
          <w:lang w:val="sr-Cyrl-CS"/>
        </w:rPr>
        <w:t xml:space="preserve">ја  прописана је накнада за израду копије докумената који садржи тражену информацију, као и трошкове упућивања, уколико их има. Трошкови накнаде се обрачунавају у складу са  Уредбом о висини накнаде нужних трошкова. Увид у документ који садржи тражену информацију је бесплатан. Захтев за приступ информацијама од јавног значаја које се односе на рад Повереника или су настале у вези с његовим радом може се поднети у писаној форми на адресу: Булевар краља Александра бр. 84, 11000 Београд, или електронском поштом, на адресу: </w:t>
      </w:r>
      <w:hyperlink r:id="rId163" w:history="1">
        <w:r w:rsidRPr="00737BB1">
          <w:rPr>
            <w:rFonts w:ascii="Arial" w:hAnsi="Arial"/>
            <w:color w:val="0000FF"/>
            <w:u w:val="single"/>
            <w:lang w:val="sr-Cyrl-CS"/>
          </w:rPr>
          <w:t>poverenik@ravnopravnost.gov.rs</w:t>
        </w:r>
      </w:hyperlink>
      <w:r w:rsidRPr="00737BB1">
        <w:rPr>
          <w:rFonts w:ascii="Arial" w:hAnsi="Arial"/>
          <w:lang w:val="sr-Cyrl-CS"/>
        </w:rPr>
        <w:t>.</w:t>
      </w:r>
    </w:p>
    <w:p w:rsidR="00F90624" w:rsidRPr="00737BB1" w:rsidRDefault="00F90624" w:rsidP="00F90624">
      <w:pPr>
        <w:spacing w:after="0"/>
        <w:ind w:right="-18"/>
        <w:jc w:val="both"/>
        <w:rPr>
          <w:rFonts w:ascii="Arial" w:hAnsi="Arial"/>
          <w:lang w:val="sr-Cyrl-CS"/>
        </w:rPr>
      </w:pPr>
    </w:p>
    <w:p w:rsidR="00C273D2" w:rsidRDefault="00C273D2">
      <w:pPr>
        <w:spacing w:after="0" w:line="240" w:lineRule="auto"/>
        <w:rPr>
          <w:rFonts w:ascii="Arial" w:hAnsi="Arial" w:cs="Arial"/>
          <w:b/>
          <w:lang w:val="sr-Cyrl-CS"/>
        </w:rPr>
      </w:pPr>
      <w:r>
        <w:rPr>
          <w:rFonts w:ascii="Arial" w:hAnsi="Arial" w:cs="Arial"/>
          <w:b/>
          <w:lang w:val="sr-Cyrl-CS"/>
        </w:rPr>
        <w:br w:type="page"/>
      </w:r>
    </w:p>
    <w:p w:rsidR="00FB259B" w:rsidRPr="004B4A0A" w:rsidRDefault="00FB259B" w:rsidP="004B4A0A">
      <w:pPr>
        <w:pStyle w:val="NoSpacing"/>
        <w:rPr>
          <w:sz w:val="2"/>
          <w:lang w:val="sr-Cyrl-CS"/>
        </w:rPr>
      </w:pPr>
    </w:p>
    <w:p w:rsidR="004E25FC" w:rsidRPr="00737BB1" w:rsidRDefault="004E25FC" w:rsidP="004E25FC">
      <w:pPr>
        <w:pStyle w:val="Heading1"/>
        <w:jc w:val="both"/>
        <w:rPr>
          <w:rFonts w:cs="Arial"/>
          <w:lang w:val="sr-Cyrl-CS"/>
        </w:rPr>
      </w:pPr>
      <w:bookmarkStart w:id="62" w:name="_Toc66456500"/>
      <w:r w:rsidRPr="00737BB1">
        <w:rPr>
          <w:rFonts w:cs="Arial"/>
          <w:lang w:val="sr-Cyrl-CS"/>
        </w:rPr>
        <w:t>ИЗВЕШТАЈ О ИЗВРШЕЊУ ФИНАНСИЈСКОГ ПЛАНА</w:t>
      </w:r>
      <w:bookmarkEnd w:id="62"/>
    </w:p>
    <w:p w:rsidR="004E25FC" w:rsidRPr="00737BB1" w:rsidRDefault="004E25FC" w:rsidP="004E25FC">
      <w:pPr>
        <w:rPr>
          <w:lang w:val="sr-Cyrl-CS"/>
        </w:rPr>
      </w:pPr>
    </w:p>
    <w:p w:rsidR="004E25FC" w:rsidRPr="00737BB1" w:rsidRDefault="004E25FC" w:rsidP="004E25FC">
      <w:pPr>
        <w:jc w:val="both"/>
        <w:rPr>
          <w:rFonts w:ascii="Arial" w:hAnsi="Arial" w:cs="Arial"/>
          <w:lang w:val="sr-Cyrl-CS"/>
        </w:rPr>
      </w:pPr>
      <w:r w:rsidRPr="00737BB1">
        <w:rPr>
          <w:rFonts w:ascii="Arial" w:hAnsi="Arial" w:cs="Arial"/>
          <w:lang w:val="sr-Cyrl-CS"/>
        </w:rPr>
        <w:t>Законом о буџету Републике Србије за 2020. годину</w:t>
      </w:r>
      <w:r w:rsidRPr="00737BB1">
        <w:rPr>
          <w:rStyle w:val="FootnoteReference"/>
          <w:rFonts w:ascii="Arial" w:hAnsi="Arial" w:cs="Arial"/>
          <w:lang w:val="sr-Cyrl-CS"/>
        </w:rPr>
        <w:footnoteReference w:id="141"/>
      </w:r>
      <w:r w:rsidRPr="00737BB1">
        <w:rPr>
          <w:rFonts w:ascii="Arial" w:hAnsi="Arial" w:cs="Arial"/>
          <w:lang w:val="sr-Cyrl-CS"/>
        </w:rPr>
        <w:t xml:space="preserve"> Поверенику су опредељена средства за </w:t>
      </w:r>
      <w:r w:rsidRPr="00737BB1">
        <w:rPr>
          <w:rFonts w:ascii="Arial" w:hAnsi="Arial" w:cs="Arial"/>
          <w:u w:val="single"/>
          <w:lang w:val="sr-Cyrl-CS"/>
        </w:rPr>
        <w:t>Програм - Унапређење и заштита људских и мањински права и слобода</w:t>
      </w:r>
      <w:r w:rsidRPr="00737BB1">
        <w:rPr>
          <w:rFonts w:ascii="Arial" w:hAnsi="Arial" w:cs="Arial"/>
          <w:lang w:val="sr-Cyrl-CS"/>
        </w:rPr>
        <w:t xml:space="preserve"> у износу од 105.685.000 динара при чему су, према изворима финансирања, структуру средстава чинили:</w:t>
      </w:r>
    </w:p>
    <w:p w:rsidR="004E25FC" w:rsidRPr="00737BB1" w:rsidRDefault="004E25FC" w:rsidP="004E25FC">
      <w:pPr>
        <w:numPr>
          <w:ilvl w:val="0"/>
          <w:numId w:val="33"/>
        </w:numPr>
        <w:jc w:val="both"/>
        <w:rPr>
          <w:rFonts w:ascii="Arial" w:hAnsi="Arial" w:cs="Arial"/>
          <w:lang w:val="sr-Cyrl-CS"/>
        </w:rPr>
      </w:pPr>
      <w:r w:rsidRPr="00737BB1">
        <w:rPr>
          <w:rFonts w:ascii="Arial" w:hAnsi="Arial" w:cs="Arial"/>
          <w:lang w:val="sr-Cyrl-CS"/>
        </w:rPr>
        <w:t>Извор  01                                        99,33%</w:t>
      </w:r>
    </w:p>
    <w:p w:rsidR="004E25FC" w:rsidRPr="00737BB1" w:rsidRDefault="004E25FC" w:rsidP="004E25FC">
      <w:pPr>
        <w:numPr>
          <w:ilvl w:val="0"/>
          <w:numId w:val="33"/>
        </w:numPr>
        <w:jc w:val="both"/>
        <w:rPr>
          <w:rFonts w:ascii="Arial" w:hAnsi="Arial" w:cs="Arial"/>
          <w:lang w:val="sr-Cyrl-CS"/>
        </w:rPr>
      </w:pPr>
      <w:r w:rsidRPr="00737BB1">
        <w:rPr>
          <w:rFonts w:ascii="Arial" w:hAnsi="Arial" w:cs="Arial"/>
          <w:lang w:val="sr-Cyrl-CS"/>
        </w:rPr>
        <w:t>Извор 08, 15                                     0,67 %</w:t>
      </w:r>
    </w:p>
    <w:p w:rsidR="004E25FC" w:rsidRPr="00737BB1" w:rsidRDefault="004E25FC" w:rsidP="004E25FC">
      <w:pPr>
        <w:jc w:val="both"/>
        <w:rPr>
          <w:rFonts w:ascii="Arial" w:hAnsi="Arial" w:cs="Arial"/>
          <w:lang w:val="sr-Cyrl-CS"/>
        </w:rPr>
      </w:pPr>
      <w:r w:rsidRPr="00737BB1">
        <w:rPr>
          <w:rFonts w:ascii="Arial" w:hAnsi="Arial" w:cs="Arial"/>
          <w:lang w:val="sr-Cyrl-CS"/>
        </w:rPr>
        <w:t>Укључивањем неутрошених средстава донација из претходне године као и средстава која су као нове донације пристигле у току 2020. године, расположива средства за наведени програм у буџету износила су 115.003.712 динара, а  удео пројектних средстава се повећао на 8,72%.</w:t>
      </w:r>
    </w:p>
    <w:p w:rsidR="004E25FC" w:rsidRPr="00737BB1" w:rsidRDefault="004E25FC" w:rsidP="004E25FC">
      <w:pPr>
        <w:jc w:val="both"/>
        <w:rPr>
          <w:rFonts w:ascii="Arial" w:hAnsi="Arial" w:cs="Arial"/>
          <w:lang w:val="sr-Cyrl-CS"/>
        </w:rPr>
      </w:pPr>
      <w:r w:rsidRPr="00737BB1">
        <w:rPr>
          <w:rFonts w:ascii="Arial" w:hAnsi="Arial" w:cs="Arial"/>
          <w:lang w:val="sr-Cyrl-CS"/>
        </w:rPr>
        <w:t>Уредбом о измени општих прихода и и примања, расхода и издатака буџета Републике Србије за 2020. годину ради смањења штетних последица услед болести COVID-19 изазване вирусом SARS-COV-2</w:t>
      </w:r>
      <w:r w:rsidRPr="00737BB1">
        <w:rPr>
          <w:rStyle w:val="FootnoteReference"/>
          <w:rFonts w:ascii="Arial" w:hAnsi="Arial" w:cs="Arial"/>
          <w:lang w:val="sr-Cyrl-CS"/>
        </w:rPr>
        <w:footnoteReference w:id="142"/>
      </w:r>
      <w:r w:rsidRPr="00737BB1">
        <w:rPr>
          <w:rFonts w:ascii="Arial" w:hAnsi="Arial" w:cs="Arial"/>
          <w:lang w:val="sr-Cyrl-CS"/>
        </w:rPr>
        <w:t xml:space="preserve"> смањен је обим средстава из буџета за 10.740.000 динара.</w:t>
      </w:r>
    </w:p>
    <w:p w:rsidR="004E25FC" w:rsidRPr="00737BB1" w:rsidRDefault="004E25FC" w:rsidP="004E25FC">
      <w:pPr>
        <w:jc w:val="both"/>
        <w:rPr>
          <w:rFonts w:ascii="Arial" w:hAnsi="Arial" w:cs="Arial"/>
          <w:lang w:val="sr-Cyrl-CS"/>
        </w:rPr>
      </w:pPr>
      <w:r w:rsidRPr="00737BB1">
        <w:rPr>
          <w:rFonts w:ascii="Arial" w:hAnsi="Arial" w:cs="Arial"/>
          <w:lang w:val="sr-Cyrl-CS"/>
        </w:rPr>
        <w:t>Највећа умањења била су на следећим апропријацијама и то за:</w:t>
      </w:r>
    </w:p>
    <w:p w:rsidR="004E25FC" w:rsidRPr="00737BB1" w:rsidRDefault="004E25FC" w:rsidP="00584C4E">
      <w:pPr>
        <w:numPr>
          <w:ilvl w:val="0"/>
          <w:numId w:val="34"/>
        </w:numPr>
        <w:spacing w:after="0"/>
        <w:ind w:left="714" w:hanging="357"/>
        <w:rPr>
          <w:rFonts w:ascii="Arial" w:hAnsi="Arial" w:cs="Arial"/>
          <w:lang w:val="sr-Cyrl-CS"/>
        </w:rPr>
      </w:pPr>
      <w:r w:rsidRPr="00737BB1">
        <w:rPr>
          <w:rFonts w:ascii="Arial" w:hAnsi="Arial" w:cs="Arial"/>
          <w:lang w:val="sr-Cyrl-CS"/>
        </w:rPr>
        <w:t>Трошкове путовања          422                                                   1.050.000,00 динара</w:t>
      </w:r>
    </w:p>
    <w:p w:rsidR="004E25FC" w:rsidRPr="00737BB1" w:rsidRDefault="004E25FC" w:rsidP="00584C4E">
      <w:pPr>
        <w:numPr>
          <w:ilvl w:val="0"/>
          <w:numId w:val="34"/>
        </w:numPr>
        <w:spacing w:after="0"/>
        <w:ind w:left="714" w:hanging="357"/>
        <w:rPr>
          <w:rFonts w:ascii="Arial" w:hAnsi="Arial" w:cs="Arial"/>
          <w:lang w:val="sr-Cyrl-CS"/>
        </w:rPr>
      </w:pPr>
      <w:r w:rsidRPr="00737BB1">
        <w:rPr>
          <w:rFonts w:ascii="Arial" w:hAnsi="Arial" w:cs="Arial"/>
          <w:lang w:val="sr-Cyrl-CS"/>
        </w:rPr>
        <w:t>Услуге по уговору              423                                                   4.450.000,00 динара</w:t>
      </w:r>
    </w:p>
    <w:p w:rsidR="004E25FC" w:rsidRPr="00737BB1" w:rsidRDefault="004E25FC" w:rsidP="00584C4E">
      <w:pPr>
        <w:numPr>
          <w:ilvl w:val="0"/>
          <w:numId w:val="34"/>
        </w:numPr>
        <w:spacing w:after="0"/>
        <w:ind w:left="714" w:hanging="357"/>
        <w:rPr>
          <w:rFonts w:ascii="Arial" w:hAnsi="Arial" w:cs="Arial"/>
          <w:lang w:val="sr-Cyrl-CS"/>
        </w:rPr>
      </w:pPr>
      <w:r w:rsidRPr="00737BB1">
        <w:rPr>
          <w:rFonts w:ascii="Arial" w:hAnsi="Arial" w:cs="Arial"/>
          <w:lang w:val="sr-Cyrl-CS"/>
        </w:rPr>
        <w:t xml:space="preserve">Машине и опрему              512                                                  </w:t>
      </w:r>
      <w:r w:rsidR="00114E95" w:rsidRPr="00737BB1">
        <w:rPr>
          <w:rFonts w:ascii="Arial" w:hAnsi="Arial" w:cs="Arial"/>
          <w:lang w:val="sr-Cyrl-CS"/>
        </w:rPr>
        <w:t>4.200.000,00 д</w:t>
      </w:r>
      <w:r w:rsidRPr="00737BB1">
        <w:rPr>
          <w:rFonts w:ascii="Arial" w:hAnsi="Arial" w:cs="Arial"/>
          <w:lang w:val="sr-Cyrl-CS"/>
        </w:rPr>
        <w:t>инара</w:t>
      </w:r>
      <w:r w:rsidR="00A67719" w:rsidRPr="00737BB1">
        <w:rPr>
          <w:rFonts w:ascii="Arial" w:hAnsi="Arial" w:cs="Arial"/>
          <w:lang w:val="sr-Cyrl-CS"/>
        </w:rPr>
        <w:t>.</w:t>
      </w:r>
    </w:p>
    <w:p w:rsidR="00114E95" w:rsidRPr="00737BB1" w:rsidRDefault="00114E95" w:rsidP="00114E95">
      <w:pPr>
        <w:spacing w:after="0"/>
        <w:jc w:val="both"/>
        <w:rPr>
          <w:rFonts w:ascii="Arial" w:hAnsi="Arial" w:cs="Arial"/>
          <w:lang w:val="sr-Cyrl-CS"/>
        </w:rPr>
      </w:pPr>
    </w:p>
    <w:p w:rsidR="004E25FC" w:rsidRPr="00737BB1" w:rsidRDefault="004E25FC" w:rsidP="004E25FC">
      <w:pPr>
        <w:jc w:val="both"/>
        <w:rPr>
          <w:rFonts w:ascii="Arial" w:hAnsi="Arial" w:cs="Arial"/>
          <w:lang w:val="sr-Cyrl-CS"/>
        </w:rPr>
      </w:pPr>
      <w:r w:rsidRPr="00737BB1">
        <w:rPr>
          <w:rFonts w:ascii="Arial" w:hAnsi="Arial" w:cs="Arial"/>
          <w:lang w:val="sr-Cyrl-CS"/>
        </w:rPr>
        <w:t>Законом о изменама и допунама Закона о буџету за 2020. годину</w:t>
      </w:r>
      <w:r w:rsidRPr="00737BB1">
        <w:rPr>
          <w:rStyle w:val="FootnoteReference"/>
          <w:rFonts w:ascii="Arial" w:hAnsi="Arial" w:cs="Arial"/>
          <w:lang w:val="sr-Cyrl-CS"/>
        </w:rPr>
        <w:footnoteReference w:id="143"/>
      </w:r>
      <w:r w:rsidRPr="00737BB1">
        <w:rPr>
          <w:rFonts w:ascii="Arial" w:hAnsi="Arial" w:cs="Arial"/>
          <w:lang w:val="sr-Cyrl-CS"/>
        </w:rPr>
        <w:t xml:space="preserve"> додатно су смањена буџетска средства за 5.000.000 динара и то:</w:t>
      </w:r>
    </w:p>
    <w:p w:rsidR="004E25FC" w:rsidRPr="00737BB1" w:rsidRDefault="004E25FC" w:rsidP="00584C4E">
      <w:pPr>
        <w:numPr>
          <w:ilvl w:val="0"/>
          <w:numId w:val="34"/>
        </w:numPr>
        <w:spacing w:after="0"/>
        <w:ind w:left="714" w:hanging="357"/>
        <w:rPr>
          <w:rFonts w:ascii="Arial" w:hAnsi="Arial" w:cs="Arial"/>
          <w:lang w:val="sr-Cyrl-CS"/>
        </w:rPr>
      </w:pPr>
      <w:r w:rsidRPr="00737BB1">
        <w:rPr>
          <w:rFonts w:ascii="Arial" w:hAnsi="Arial" w:cs="Arial"/>
          <w:lang w:val="sr-Cyrl-CS"/>
        </w:rPr>
        <w:t xml:space="preserve">Плате, додаци и накнаде запослених  </w:t>
      </w:r>
      <w:r w:rsidR="00A67719" w:rsidRPr="00737BB1">
        <w:rPr>
          <w:rFonts w:ascii="Arial" w:hAnsi="Arial" w:cs="Arial"/>
          <w:lang w:val="sr-Cyrl-CS"/>
        </w:rPr>
        <w:t xml:space="preserve">      </w:t>
      </w:r>
      <w:r w:rsidRPr="00737BB1">
        <w:rPr>
          <w:rFonts w:ascii="Arial" w:hAnsi="Arial" w:cs="Arial"/>
          <w:lang w:val="sr-Cyrl-CS"/>
        </w:rPr>
        <w:t>411                         2.000.000,00 дин</w:t>
      </w:r>
      <w:r w:rsidR="00A67719" w:rsidRPr="00737BB1">
        <w:rPr>
          <w:rFonts w:ascii="Arial" w:hAnsi="Arial" w:cs="Arial"/>
          <w:lang w:val="sr-Cyrl-CS"/>
        </w:rPr>
        <w:t>ара</w:t>
      </w:r>
    </w:p>
    <w:p w:rsidR="004E25FC" w:rsidRPr="00737BB1" w:rsidRDefault="004E25FC" w:rsidP="00584C4E">
      <w:pPr>
        <w:numPr>
          <w:ilvl w:val="0"/>
          <w:numId w:val="34"/>
        </w:numPr>
        <w:spacing w:after="0"/>
        <w:ind w:left="714" w:hanging="357"/>
        <w:rPr>
          <w:rFonts w:ascii="Arial" w:hAnsi="Arial" w:cs="Arial"/>
          <w:lang w:val="sr-Cyrl-CS"/>
        </w:rPr>
      </w:pPr>
      <w:r w:rsidRPr="00737BB1">
        <w:rPr>
          <w:rFonts w:ascii="Arial" w:hAnsi="Arial" w:cs="Arial"/>
          <w:lang w:val="sr-Cyrl-CS"/>
        </w:rPr>
        <w:t xml:space="preserve">Услуге по уговору </w:t>
      </w:r>
      <w:r w:rsidR="00A67719" w:rsidRPr="00737BB1">
        <w:rPr>
          <w:rFonts w:ascii="Arial" w:hAnsi="Arial" w:cs="Arial"/>
          <w:lang w:val="sr-Cyrl-CS"/>
        </w:rPr>
        <w:t xml:space="preserve">                                        </w:t>
      </w:r>
      <w:r w:rsidRPr="00737BB1">
        <w:rPr>
          <w:rFonts w:ascii="Arial" w:hAnsi="Arial" w:cs="Arial"/>
          <w:lang w:val="sr-Cyrl-CS"/>
        </w:rPr>
        <w:t>423                        2.000.000,00 дин</w:t>
      </w:r>
      <w:r w:rsidR="00A67719" w:rsidRPr="00737BB1">
        <w:rPr>
          <w:rFonts w:ascii="Arial" w:hAnsi="Arial" w:cs="Arial"/>
          <w:lang w:val="sr-Cyrl-CS"/>
        </w:rPr>
        <w:t>ара</w:t>
      </w:r>
    </w:p>
    <w:p w:rsidR="004E25FC" w:rsidRPr="00737BB1" w:rsidRDefault="004E25FC" w:rsidP="00584C4E">
      <w:pPr>
        <w:numPr>
          <w:ilvl w:val="0"/>
          <w:numId w:val="34"/>
        </w:numPr>
        <w:spacing w:after="0"/>
        <w:ind w:left="714" w:hanging="357"/>
        <w:rPr>
          <w:rFonts w:ascii="Arial" w:hAnsi="Arial" w:cs="Arial"/>
          <w:lang w:val="sr-Cyrl-CS"/>
        </w:rPr>
      </w:pPr>
      <w:r w:rsidRPr="00737BB1">
        <w:rPr>
          <w:rFonts w:ascii="Arial" w:hAnsi="Arial" w:cs="Arial"/>
          <w:lang w:val="sr-Cyrl-CS"/>
        </w:rPr>
        <w:t>Материјал</w:t>
      </w:r>
      <w:r w:rsidR="00A67719" w:rsidRPr="00737BB1">
        <w:rPr>
          <w:rFonts w:ascii="Arial" w:hAnsi="Arial" w:cs="Arial"/>
          <w:lang w:val="sr-Cyrl-CS"/>
        </w:rPr>
        <w:t xml:space="preserve">                                                     </w:t>
      </w:r>
      <w:r w:rsidRPr="00737BB1">
        <w:rPr>
          <w:rFonts w:ascii="Arial" w:hAnsi="Arial" w:cs="Arial"/>
          <w:lang w:val="sr-Cyrl-CS"/>
        </w:rPr>
        <w:t xml:space="preserve"> 426                       1.000.000,00 дин</w:t>
      </w:r>
      <w:r w:rsidR="00A67719" w:rsidRPr="00737BB1">
        <w:rPr>
          <w:rFonts w:ascii="Arial" w:hAnsi="Arial" w:cs="Arial"/>
          <w:lang w:val="sr-Cyrl-CS"/>
        </w:rPr>
        <w:t>ара</w:t>
      </w:r>
      <w:r w:rsidRPr="00737BB1">
        <w:rPr>
          <w:rFonts w:ascii="Arial" w:hAnsi="Arial" w:cs="Arial"/>
          <w:lang w:val="sr-Cyrl-CS"/>
        </w:rPr>
        <w:t>.</w:t>
      </w:r>
    </w:p>
    <w:p w:rsidR="00114E95" w:rsidRPr="00737BB1" w:rsidRDefault="00114E95" w:rsidP="00114E95">
      <w:pPr>
        <w:spacing w:after="0"/>
        <w:jc w:val="both"/>
        <w:rPr>
          <w:rFonts w:ascii="Arial" w:hAnsi="Arial" w:cs="Arial"/>
          <w:lang w:val="sr-Cyrl-CS"/>
        </w:rPr>
      </w:pPr>
    </w:p>
    <w:p w:rsidR="004E25FC" w:rsidRPr="00737BB1" w:rsidRDefault="004E25FC" w:rsidP="004E25FC">
      <w:pPr>
        <w:jc w:val="both"/>
        <w:rPr>
          <w:rFonts w:ascii="Arial" w:hAnsi="Arial" w:cs="Arial"/>
          <w:lang w:val="sr-Cyrl-CS"/>
        </w:rPr>
      </w:pPr>
      <w:r w:rsidRPr="00737BB1">
        <w:rPr>
          <w:rFonts w:ascii="Arial" w:hAnsi="Arial" w:cs="Arial"/>
          <w:lang w:val="sr-Cyrl-CS"/>
        </w:rPr>
        <w:t>Приливом средстава за нови пројекат WOBACA крајем 2020. године, заокружен је процес промена нивоа средстава у буџету на укупан износ од 101.764.341 динар, од чега:</w:t>
      </w:r>
    </w:p>
    <w:p w:rsidR="004E25FC" w:rsidRPr="00737BB1" w:rsidRDefault="004E25FC" w:rsidP="00584C4E">
      <w:pPr>
        <w:numPr>
          <w:ilvl w:val="0"/>
          <w:numId w:val="35"/>
        </w:numPr>
        <w:spacing w:after="0"/>
        <w:ind w:left="714" w:hanging="357"/>
        <w:rPr>
          <w:rFonts w:ascii="Arial" w:hAnsi="Arial" w:cs="Arial"/>
          <w:lang w:val="sr-Cyrl-CS"/>
        </w:rPr>
      </w:pPr>
      <w:r w:rsidRPr="00737BB1">
        <w:rPr>
          <w:rFonts w:ascii="Arial" w:hAnsi="Arial" w:cs="Arial"/>
          <w:lang w:val="sr-Cyrl-CS"/>
        </w:rPr>
        <w:t xml:space="preserve">Извор </w:t>
      </w:r>
      <w:r w:rsidR="00A67719" w:rsidRPr="00737BB1">
        <w:rPr>
          <w:rFonts w:ascii="Arial" w:hAnsi="Arial" w:cs="Arial"/>
          <w:lang w:val="sr-Cyrl-CS"/>
        </w:rPr>
        <w:t xml:space="preserve"> </w:t>
      </w:r>
      <w:r w:rsidRPr="00737BB1">
        <w:rPr>
          <w:rFonts w:ascii="Arial" w:hAnsi="Arial" w:cs="Arial"/>
          <w:lang w:val="sr-Cyrl-CS"/>
        </w:rPr>
        <w:t xml:space="preserve">01, износи                                          </w:t>
      </w:r>
      <w:r w:rsidR="00A67719" w:rsidRPr="00737BB1">
        <w:rPr>
          <w:rFonts w:ascii="Arial" w:hAnsi="Arial" w:cs="Arial"/>
          <w:lang w:val="sr-Cyrl-CS"/>
        </w:rPr>
        <w:t xml:space="preserve">   </w:t>
      </w:r>
      <w:r w:rsidRPr="00737BB1">
        <w:rPr>
          <w:rFonts w:ascii="Arial" w:hAnsi="Arial" w:cs="Arial"/>
          <w:lang w:val="sr-Cyrl-CS"/>
        </w:rPr>
        <w:t xml:space="preserve"> 89.239.000 дин.  или            87,69 %</w:t>
      </w:r>
    </w:p>
    <w:p w:rsidR="004E25FC" w:rsidRPr="00737BB1" w:rsidRDefault="004E25FC" w:rsidP="00584C4E">
      <w:pPr>
        <w:numPr>
          <w:ilvl w:val="0"/>
          <w:numId w:val="35"/>
        </w:numPr>
        <w:spacing w:after="0"/>
        <w:ind w:left="714" w:hanging="357"/>
        <w:jc w:val="both"/>
        <w:rPr>
          <w:rFonts w:ascii="Arial" w:hAnsi="Arial" w:cs="Arial"/>
          <w:lang w:val="sr-Cyrl-CS"/>
        </w:rPr>
      </w:pPr>
      <w:r w:rsidRPr="00737BB1">
        <w:rPr>
          <w:rFonts w:ascii="Arial" w:hAnsi="Arial" w:cs="Arial"/>
          <w:lang w:val="sr-Cyrl-CS"/>
        </w:rPr>
        <w:t>Извори 06, 08, и 15 износе                              12.525.341 дин.   или           12,31 %</w:t>
      </w:r>
      <w:r w:rsidR="00A67719" w:rsidRPr="00737BB1">
        <w:rPr>
          <w:rFonts w:ascii="Arial" w:hAnsi="Arial" w:cs="Arial"/>
          <w:lang w:val="sr-Cyrl-CS"/>
        </w:rPr>
        <w:t>.</w:t>
      </w:r>
    </w:p>
    <w:p w:rsidR="004E25FC" w:rsidRPr="00737BB1" w:rsidRDefault="004E25FC" w:rsidP="004E25FC">
      <w:pPr>
        <w:jc w:val="both"/>
        <w:rPr>
          <w:rFonts w:ascii="Arial" w:hAnsi="Arial" w:cs="Arial"/>
          <w:lang w:val="sr-Cyrl-CS"/>
        </w:rPr>
      </w:pPr>
    </w:p>
    <w:p w:rsidR="004E25FC" w:rsidRPr="00737BB1" w:rsidRDefault="004E25FC" w:rsidP="004E25FC">
      <w:pPr>
        <w:jc w:val="both"/>
        <w:rPr>
          <w:rFonts w:ascii="Arial" w:hAnsi="Arial" w:cs="Arial"/>
          <w:lang w:val="sr-Cyrl-CS"/>
        </w:rPr>
      </w:pPr>
      <w:r w:rsidRPr="00737BB1">
        <w:rPr>
          <w:rFonts w:ascii="Arial" w:hAnsi="Arial" w:cs="Arial"/>
          <w:lang w:val="sr-Cyrl-CS"/>
        </w:rPr>
        <w:t xml:space="preserve">На реализацију укупно расположивих средстава битно је утицала чињеница да је институција Повереника у периоду од краја маја, престанком мандата поверенице, па </w:t>
      </w:r>
      <w:r w:rsidRPr="00737BB1">
        <w:rPr>
          <w:rFonts w:ascii="Arial" w:hAnsi="Arial" w:cs="Arial"/>
          <w:lang w:val="sr-Cyrl-CS"/>
        </w:rPr>
        <w:lastRenderedPageBreak/>
        <w:t>све до краја новембра месеца, реизбором поверенице, функционисала без руководиоца органа</w:t>
      </w:r>
      <w:r w:rsidR="00A67719" w:rsidRPr="00737BB1">
        <w:rPr>
          <w:rFonts w:ascii="Arial" w:hAnsi="Arial" w:cs="Arial"/>
          <w:lang w:val="sr-Cyrl-CS"/>
        </w:rPr>
        <w:t xml:space="preserve">, што </w:t>
      </w:r>
      <w:r w:rsidRPr="00737BB1">
        <w:rPr>
          <w:rFonts w:ascii="Arial" w:hAnsi="Arial" w:cs="Arial"/>
          <w:lang w:val="sr-Cyrl-CS"/>
        </w:rPr>
        <w:t xml:space="preserve">је имало за последицу да </w:t>
      </w:r>
      <w:r w:rsidR="00A67719" w:rsidRPr="00737BB1">
        <w:rPr>
          <w:rFonts w:ascii="Arial" w:hAnsi="Arial" w:cs="Arial"/>
          <w:lang w:val="sr-Cyrl-CS"/>
        </w:rPr>
        <w:t xml:space="preserve">су </w:t>
      </w:r>
      <w:r w:rsidRPr="00737BB1">
        <w:rPr>
          <w:rFonts w:ascii="Arial" w:hAnsi="Arial" w:cs="Arial"/>
          <w:lang w:val="sr-Cyrl-CS"/>
        </w:rPr>
        <w:t>у том периоду реализ</w:t>
      </w:r>
      <w:r w:rsidR="00A67719" w:rsidRPr="00737BB1">
        <w:rPr>
          <w:rFonts w:ascii="Arial" w:hAnsi="Arial" w:cs="Arial"/>
          <w:lang w:val="sr-Cyrl-CS"/>
        </w:rPr>
        <w:t>овани</w:t>
      </w:r>
      <w:r w:rsidRPr="00737BB1">
        <w:rPr>
          <w:rFonts w:ascii="Arial" w:hAnsi="Arial" w:cs="Arial"/>
          <w:lang w:val="sr-Cyrl-CS"/>
        </w:rPr>
        <w:t xml:space="preserve"> искључиво трошков</w:t>
      </w:r>
      <w:r w:rsidR="00A67719" w:rsidRPr="00737BB1">
        <w:rPr>
          <w:rFonts w:ascii="Arial" w:hAnsi="Arial" w:cs="Arial"/>
          <w:lang w:val="sr-Cyrl-CS"/>
        </w:rPr>
        <w:t>и</w:t>
      </w:r>
      <w:r w:rsidRPr="00737BB1">
        <w:rPr>
          <w:rFonts w:ascii="Arial" w:hAnsi="Arial" w:cs="Arial"/>
          <w:lang w:val="sr-Cyrl-CS"/>
        </w:rPr>
        <w:t xml:space="preserve"> за зараде и превоз запослених уз претходну сагласност и одобрење Министарства финансија и Министарства за</w:t>
      </w:r>
      <w:r w:rsidR="009A6AD0">
        <w:rPr>
          <w:rFonts w:ascii="Arial" w:hAnsi="Arial" w:cs="Arial"/>
          <w:lang w:val="sr-Cyrl-CS"/>
        </w:rPr>
        <w:t xml:space="preserve"> рад, запошљавање, борачка</w:t>
      </w:r>
      <w:r w:rsidRPr="00737BB1">
        <w:rPr>
          <w:rFonts w:ascii="Arial" w:hAnsi="Arial" w:cs="Arial"/>
          <w:lang w:val="sr-Cyrl-CS"/>
        </w:rPr>
        <w:t xml:space="preserve"> </w:t>
      </w:r>
      <w:r w:rsidR="009A6AD0">
        <w:rPr>
          <w:rFonts w:ascii="Arial" w:hAnsi="Arial" w:cs="Arial"/>
          <w:lang w:val="sr-Cyrl-CS"/>
        </w:rPr>
        <w:t xml:space="preserve">и социјална </w:t>
      </w:r>
      <w:r w:rsidRPr="00737BB1">
        <w:rPr>
          <w:rFonts w:ascii="Arial" w:hAnsi="Arial" w:cs="Arial"/>
          <w:lang w:val="sr-Cyrl-CS"/>
        </w:rPr>
        <w:t>питања</w:t>
      </w:r>
      <w:r w:rsidR="00A67719" w:rsidRPr="00737BB1">
        <w:rPr>
          <w:rFonts w:ascii="Arial" w:hAnsi="Arial" w:cs="Arial"/>
          <w:lang w:val="sr-Cyrl-CS"/>
        </w:rPr>
        <w:t>,</w:t>
      </w:r>
      <w:r w:rsidRPr="00737BB1">
        <w:rPr>
          <w:rFonts w:ascii="Arial" w:hAnsi="Arial" w:cs="Arial"/>
          <w:lang w:val="sr-Cyrl-CS"/>
        </w:rPr>
        <w:t xml:space="preserve"> као и сталне трошкове.</w:t>
      </w:r>
    </w:p>
    <w:p w:rsidR="004E25FC" w:rsidRPr="00737BB1" w:rsidRDefault="004E25FC" w:rsidP="004E25FC">
      <w:pPr>
        <w:jc w:val="both"/>
        <w:rPr>
          <w:rFonts w:ascii="Arial" w:hAnsi="Arial" w:cs="Arial"/>
          <w:lang w:val="sr-Cyrl-CS"/>
        </w:rPr>
      </w:pPr>
      <w:r w:rsidRPr="00737BB1">
        <w:rPr>
          <w:rFonts w:ascii="Arial" w:hAnsi="Arial" w:cs="Arial"/>
          <w:lang w:val="sr-Cyrl-CS"/>
        </w:rPr>
        <w:t xml:space="preserve">Из наведених разлога није било могуће спроводити активности у реализацији финансијског и плана набавки, па се томе приступило на самом крају године, што се одразило на проценат извршења буџета на скоро свим апропријацијама. </w:t>
      </w:r>
    </w:p>
    <w:p w:rsidR="004E25FC" w:rsidRPr="00737BB1" w:rsidRDefault="004E25FC" w:rsidP="004E25FC">
      <w:pPr>
        <w:jc w:val="both"/>
        <w:rPr>
          <w:rFonts w:ascii="Arial" w:hAnsi="Arial" w:cs="Arial"/>
          <w:lang w:val="sr-Cyrl-CS"/>
        </w:rPr>
      </w:pPr>
      <w:r w:rsidRPr="00737BB1">
        <w:rPr>
          <w:rFonts w:ascii="Arial" w:hAnsi="Arial" w:cs="Arial"/>
          <w:lang w:val="sr-Cyrl-CS"/>
        </w:rPr>
        <w:t>Из извора 01 – општи приходи и примања буџета, финансирани су :</w:t>
      </w:r>
    </w:p>
    <w:p w:rsidR="004E25FC" w:rsidRPr="00737BB1" w:rsidRDefault="004E25FC" w:rsidP="004E25FC">
      <w:pPr>
        <w:contextualSpacing/>
        <w:jc w:val="both"/>
        <w:rPr>
          <w:rFonts w:ascii="Arial" w:hAnsi="Arial" w:cs="Arial"/>
          <w:u w:val="single"/>
          <w:lang w:val="sr-Cyrl-CS"/>
        </w:rPr>
      </w:pPr>
      <w:r w:rsidRPr="00737BB1">
        <w:rPr>
          <w:rFonts w:ascii="Arial" w:hAnsi="Arial" w:cs="Arial"/>
          <w:lang w:val="sr-Cyrl-CS"/>
        </w:rPr>
        <w:t xml:space="preserve">- </w:t>
      </w:r>
      <w:r w:rsidRPr="00737BB1">
        <w:rPr>
          <w:rFonts w:ascii="Arial" w:hAnsi="Arial" w:cs="Arial"/>
          <w:u w:val="single"/>
          <w:lang w:val="sr-Cyrl-CS"/>
        </w:rPr>
        <w:t>Програмска активност 0012 -</w:t>
      </w:r>
      <w:r w:rsidRPr="00737BB1">
        <w:rPr>
          <w:rFonts w:ascii="Arial" w:hAnsi="Arial" w:cs="Arial"/>
          <w:b/>
          <w:u w:val="single"/>
          <w:lang w:val="sr-Cyrl-CS"/>
        </w:rPr>
        <w:t xml:space="preserve"> </w:t>
      </w:r>
      <w:r w:rsidRPr="00737BB1">
        <w:rPr>
          <w:rFonts w:ascii="Arial" w:hAnsi="Arial" w:cs="Arial"/>
          <w:u w:val="single"/>
          <w:lang w:val="sr-Cyrl-CS"/>
        </w:rPr>
        <w:t xml:space="preserve">Делотворно сузбијање и заштита од дискриминације </w:t>
      </w:r>
    </w:p>
    <w:p w:rsidR="004E25FC" w:rsidRPr="00737BB1" w:rsidRDefault="004E25FC" w:rsidP="004E25FC">
      <w:pPr>
        <w:tabs>
          <w:tab w:val="left" w:pos="4275"/>
        </w:tabs>
        <w:autoSpaceDE w:val="0"/>
        <w:autoSpaceDN w:val="0"/>
        <w:adjustRightInd w:val="0"/>
        <w:spacing w:line="240" w:lineRule="auto"/>
        <w:contextualSpacing/>
        <w:jc w:val="both"/>
        <w:rPr>
          <w:rFonts w:ascii="Arial" w:hAnsi="Arial" w:cs="Arial"/>
          <w:lang w:val="sr-Cyrl-CS"/>
        </w:rPr>
      </w:pPr>
    </w:p>
    <w:p w:rsidR="004E25FC" w:rsidRPr="00737BB1" w:rsidRDefault="004E25FC" w:rsidP="00A67719">
      <w:pPr>
        <w:tabs>
          <w:tab w:val="left" w:pos="4275"/>
        </w:tabs>
        <w:autoSpaceDE w:val="0"/>
        <w:autoSpaceDN w:val="0"/>
        <w:adjustRightInd w:val="0"/>
        <w:contextualSpacing/>
        <w:jc w:val="both"/>
        <w:rPr>
          <w:rFonts w:ascii="Arial" w:hAnsi="Arial" w:cs="Arial"/>
          <w:lang w:val="sr-Cyrl-CS"/>
        </w:rPr>
      </w:pPr>
      <w:r w:rsidRPr="00737BB1">
        <w:rPr>
          <w:rFonts w:ascii="Arial" w:hAnsi="Arial" w:cs="Arial"/>
          <w:lang w:val="sr-Cyrl-CS"/>
        </w:rPr>
        <w:t xml:space="preserve">Средства су коришћена за финансирање редовне делатности и функционисање стручне службе Повереника, у складу са Финансијским планом и Планом набавки. Укупно извршење износило је 72.944.011 динара или 82,83% расположивих средстава. У структури утрошених средстава, категорија расходи за запослене учествовали су са 87,03%, категорија коришћења услуга и роба са 12,17% (у оквиру које се највећи део трошкова односи на услуге комуникације, услуге информисања, остале стручне услуге, административни материјал и стручну литературу за редовне послове запослених) и издаци за нефинансијску имовину са 0,80%. </w:t>
      </w:r>
    </w:p>
    <w:p w:rsidR="004E25FC" w:rsidRPr="00737BB1" w:rsidRDefault="004E25FC" w:rsidP="004E25FC">
      <w:pPr>
        <w:contextualSpacing/>
        <w:jc w:val="both"/>
        <w:rPr>
          <w:rFonts w:ascii="Arial" w:hAnsi="Arial" w:cs="Arial"/>
          <w:lang w:val="sr-Cyrl-CS"/>
        </w:rPr>
      </w:pPr>
    </w:p>
    <w:p w:rsidR="004E25FC" w:rsidRPr="00737BB1" w:rsidRDefault="004E25FC" w:rsidP="004E25FC">
      <w:pPr>
        <w:contextualSpacing/>
        <w:jc w:val="both"/>
        <w:rPr>
          <w:rFonts w:ascii="Arial" w:hAnsi="Arial" w:cs="Arial"/>
          <w:u w:val="single"/>
          <w:lang w:val="sr-Cyrl-CS"/>
        </w:rPr>
      </w:pPr>
      <w:r w:rsidRPr="00737BB1">
        <w:rPr>
          <w:rFonts w:ascii="Arial" w:hAnsi="Arial" w:cs="Arial"/>
          <w:lang w:val="sr-Cyrl-CS"/>
        </w:rPr>
        <w:t xml:space="preserve">- </w:t>
      </w:r>
      <w:r w:rsidRPr="00737BB1">
        <w:rPr>
          <w:rFonts w:ascii="Arial" w:hAnsi="Arial" w:cs="Arial"/>
          <w:u w:val="single"/>
          <w:lang w:val="sr-Cyrl-CS"/>
        </w:rPr>
        <w:t>Пројекат</w:t>
      </w:r>
      <w:r w:rsidRPr="00737BB1">
        <w:rPr>
          <w:rFonts w:ascii="Arial" w:hAnsi="Arial" w:cs="Arial"/>
          <w:b/>
          <w:u w:val="single"/>
          <w:lang w:val="sr-Cyrl-CS"/>
        </w:rPr>
        <w:t xml:space="preserve"> </w:t>
      </w:r>
      <w:r w:rsidRPr="00737BB1">
        <w:rPr>
          <w:rFonts w:ascii="Arial" w:hAnsi="Arial" w:cs="Arial"/>
          <w:u w:val="single"/>
          <w:lang w:val="sr-Cyrl-CS"/>
        </w:rPr>
        <w:t xml:space="preserve">4005- Равноправно до циља </w:t>
      </w:r>
    </w:p>
    <w:p w:rsidR="00A67719" w:rsidRPr="00737BB1" w:rsidRDefault="00A67719" w:rsidP="004E25FC">
      <w:pPr>
        <w:contextualSpacing/>
        <w:jc w:val="both"/>
        <w:rPr>
          <w:rFonts w:ascii="Arial" w:hAnsi="Arial" w:cs="Arial"/>
          <w:u w:val="single"/>
          <w:lang w:val="sr-Cyrl-CS"/>
        </w:rPr>
      </w:pPr>
    </w:p>
    <w:p w:rsidR="004E25FC" w:rsidRPr="00737BB1" w:rsidRDefault="004E25FC" w:rsidP="00A67719">
      <w:pPr>
        <w:contextualSpacing/>
        <w:jc w:val="both"/>
        <w:rPr>
          <w:rFonts w:ascii="Arial" w:hAnsi="Arial" w:cs="Arial"/>
          <w:lang w:val="sr-Cyrl-CS"/>
        </w:rPr>
      </w:pPr>
      <w:r w:rsidRPr="00737BB1">
        <w:rPr>
          <w:rFonts w:ascii="Arial" w:hAnsi="Arial" w:cs="Arial"/>
          <w:lang w:val="sr-Cyrl-CS"/>
        </w:rPr>
        <w:t xml:space="preserve">Овај пројекат није реализован у 2020. години услед поштовања мера Владе Републике Србије </w:t>
      </w:r>
      <w:r w:rsidR="009A6AD0">
        <w:rPr>
          <w:rFonts w:ascii="Arial" w:hAnsi="Arial" w:cs="Arial"/>
          <w:lang w:val="sr-Cyrl-CS"/>
        </w:rPr>
        <w:t>у вези са Ковид-</w:t>
      </w:r>
      <w:r w:rsidRPr="00737BB1">
        <w:rPr>
          <w:rFonts w:ascii="Arial" w:hAnsi="Arial" w:cs="Arial"/>
          <w:lang w:val="sr-Cyrl-CS"/>
        </w:rPr>
        <w:t>19 и окупљање људи у затвореном и на отвореном простору</w:t>
      </w:r>
      <w:r w:rsidR="00A67719" w:rsidRPr="00737BB1">
        <w:rPr>
          <w:rFonts w:ascii="Arial" w:hAnsi="Arial" w:cs="Arial"/>
          <w:lang w:val="sr-Cyrl-CS"/>
        </w:rPr>
        <w:t>.</w:t>
      </w:r>
    </w:p>
    <w:p w:rsidR="004E25FC" w:rsidRPr="00737BB1" w:rsidRDefault="004E25FC" w:rsidP="004E25FC">
      <w:pPr>
        <w:contextualSpacing/>
        <w:jc w:val="both"/>
        <w:rPr>
          <w:rFonts w:ascii="Arial" w:hAnsi="Arial" w:cs="Arial"/>
          <w:lang w:val="sr-Cyrl-CS"/>
        </w:rPr>
      </w:pPr>
    </w:p>
    <w:p w:rsidR="004E25FC" w:rsidRPr="00737BB1" w:rsidRDefault="004E25FC" w:rsidP="004E25FC">
      <w:pPr>
        <w:contextualSpacing/>
        <w:jc w:val="both"/>
        <w:rPr>
          <w:rFonts w:ascii="Arial" w:hAnsi="Arial" w:cs="Arial"/>
          <w:lang w:val="sr-Cyrl-CS"/>
        </w:rPr>
      </w:pPr>
      <w:r w:rsidRPr="00737BB1">
        <w:rPr>
          <w:rFonts w:ascii="Arial" w:hAnsi="Arial" w:cs="Arial"/>
          <w:u w:val="single"/>
          <w:lang w:val="sr-Cyrl-CS"/>
        </w:rPr>
        <w:t>- Пројекат 4006 - Не цени књигу по корицама - Жива библиотека у Србији</w:t>
      </w:r>
      <w:r w:rsidRPr="00737BB1">
        <w:rPr>
          <w:rFonts w:ascii="Arial" w:hAnsi="Arial" w:cs="Arial"/>
          <w:lang w:val="sr-Cyrl-CS"/>
        </w:rPr>
        <w:t xml:space="preserve"> </w:t>
      </w:r>
    </w:p>
    <w:p w:rsidR="00A67719" w:rsidRPr="00737BB1" w:rsidRDefault="00A67719" w:rsidP="004E25FC">
      <w:pPr>
        <w:contextualSpacing/>
        <w:jc w:val="both"/>
        <w:rPr>
          <w:rFonts w:ascii="Arial" w:hAnsi="Arial" w:cs="Arial"/>
          <w:lang w:val="sr-Cyrl-CS"/>
        </w:rPr>
      </w:pPr>
    </w:p>
    <w:p w:rsidR="004E25FC" w:rsidRPr="00737BB1" w:rsidRDefault="004E25FC" w:rsidP="004E25FC">
      <w:pPr>
        <w:contextualSpacing/>
        <w:jc w:val="both"/>
        <w:rPr>
          <w:rFonts w:ascii="Arial" w:hAnsi="Arial" w:cs="Arial"/>
          <w:lang w:val="sr-Cyrl-CS"/>
        </w:rPr>
      </w:pPr>
      <w:r w:rsidRPr="00737BB1">
        <w:rPr>
          <w:rFonts w:ascii="Arial" w:hAnsi="Arial" w:cs="Arial"/>
          <w:lang w:val="sr-Cyrl-CS"/>
        </w:rPr>
        <w:t>Укупно извршење везано за овај пројекат је износило 426.840 динара или 88,93% расположивих средстава.</w:t>
      </w:r>
    </w:p>
    <w:p w:rsidR="004E25FC" w:rsidRPr="00737BB1" w:rsidRDefault="004E25FC" w:rsidP="004E25FC">
      <w:pPr>
        <w:contextualSpacing/>
        <w:jc w:val="both"/>
        <w:rPr>
          <w:rFonts w:ascii="Arial" w:hAnsi="Arial" w:cs="Arial"/>
          <w:lang w:val="sr-Cyrl-CS"/>
        </w:rPr>
      </w:pPr>
    </w:p>
    <w:p w:rsidR="004E25FC" w:rsidRPr="00737BB1" w:rsidRDefault="004E25FC" w:rsidP="004E25FC">
      <w:pPr>
        <w:contextualSpacing/>
        <w:jc w:val="both"/>
        <w:rPr>
          <w:rFonts w:ascii="Arial" w:hAnsi="Arial" w:cs="Arial"/>
          <w:u w:val="single"/>
          <w:lang w:val="sr-Cyrl-CS"/>
        </w:rPr>
      </w:pPr>
      <w:r w:rsidRPr="00737BB1">
        <w:rPr>
          <w:rFonts w:ascii="Arial" w:hAnsi="Arial" w:cs="Arial"/>
          <w:u w:val="single"/>
          <w:lang w:val="sr-Cyrl-CS"/>
        </w:rPr>
        <w:t>- Пројекат 4009 - Панел младих</w:t>
      </w:r>
    </w:p>
    <w:p w:rsidR="00A67719" w:rsidRPr="00737BB1" w:rsidRDefault="00A67719" w:rsidP="004E25FC">
      <w:pPr>
        <w:contextualSpacing/>
        <w:jc w:val="both"/>
        <w:rPr>
          <w:rFonts w:ascii="Arial" w:hAnsi="Arial" w:cs="Arial"/>
          <w:lang w:val="sr-Cyrl-CS"/>
        </w:rPr>
      </w:pPr>
    </w:p>
    <w:p w:rsidR="004E25FC" w:rsidRPr="00737BB1" w:rsidRDefault="004E25FC" w:rsidP="004E25FC">
      <w:pPr>
        <w:contextualSpacing/>
        <w:jc w:val="both"/>
        <w:rPr>
          <w:rFonts w:ascii="Arial" w:hAnsi="Arial" w:cs="Arial"/>
          <w:lang w:val="sr-Cyrl-CS"/>
        </w:rPr>
      </w:pPr>
      <w:r w:rsidRPr="00737BB1">
        <w:rPr>
          <w:rFonts w:ascii="Arial" w:hAnsi="Arial" w:cs="Arial"/>
          <w:lang w:val="sr-Cyrl-CS"/>
        </w:rPr>
        <w:t>Овај пројекат такође није из наведених разлога реализован.</w:t>
      </w:r>
    </w:p>
    <w:p w:rsidR="00A67719" w:rsidRPr="00737BB1" w:rsidRDefault="00A67719" w:rsidP="004E25FC">
      <w:pPr>
        <w:contextualSpacing/>
        <w:jc w:val="both"/>
        <w:rPr>
          <w:rFonts w:ascii="Arial" w:hAnsi="Arial" w:cs="Arial"/>
          <w:lang w:val="sr-Cyrl-CS"/>
        </w:rPr>
      </w:pPr>
    </w:p>
    <w:p w:rsidR="004E25FC" w:rsidRPr="00737BB1" w:rsidRDefault="004E25FC" w:rsidP="004E25FC">
      <w:pPr>
        <w:jc w:val="both"/>
        <w:rPr>
          <w:rFonts w:ascii="Arial" w:hAnsi="Arial" w:cs="Arial"/>
          <w:lang w:val="sr-Cyrl-CS"/>
        </w:rPr>
      </w:pPr>
      <w:r w:rsidRPr="00737BB1">
        <w:rPr>
          <w:rFonts w:ascii="Arial" w:hAnsi="Arial" w:cs="Arial"/>
          <w:lang w:val="sr-Cyrl-CS"/>
        </w:rPr>
        <w:t>Из осталих извора (донације од иностраних земаља, донације међународних организација добровољни трансфери од физичких и правних лица, неутрошена средства донација из претходних година), финансирани су следећи пројекти:</w:t>
      </w:r>
    </w:p>
    <w:p w:rsidR="004E25FC" w:rsidRPr="00737BB1" w:rsidRDefault="004E25FC" w:rsidP="004E25FC">
      <w:pPr>
        <w:contextualSpacing/>
        <w:jc w:val="both"/>
        <w:rPr>
          <w:rFonts w:ascii="Arial" w:hAnsi="Arial" w:cs="Arial"/>
          <w:lang w:val="sr-Cyrl-CS"/>
        </w:rPr>
      </w:pPr>
      <w:r w:rsidRPr="00737BB1">
        <w:rPr>
          <w:rFonts w:ascii="Arial" w:hAnsi="Arial" w:cs="Arial"/>
          <w:u w:val="single"/>
          <w:lang w:val="sr-Cyrl-CS"/>
        </w:rPr>
        <w:t>- Пројекат 4003 - Симулација суђења из области заштите од дискриминације МООТ COURT</w:t>
      </w:r>
      <w:r w:rsidRPr="00737BB1">
        <w:rPr>
          <w:rFonts w:ascii="Arial" w:hAnsi="Arial" w:cs="Arial"/>
          <w:lang w:val="sr-Cyrl-CS"/>
        </w:rPr>
        <w:t xml:space="preserve"> </w:t>
      </w:r>
    </w:p>
    <w:p w:rsidR="004E25FC" w:rsidRPr="00737BB1" w:rsidRDefault="004E25FC" w:rsidP="004E25FC">
      <w:pPr>
        <w:contextualSpacing/>
        <w:jc w:val="both"/>
        <w:rPr>
          <w:rFonts w:ascii="Arial" w:hAnsi="Arial" w:cs="Arial"/>
          <w:lang w:val="sr-Cyrl-CS"/>
        </w:rPr>
      </w:pPr>
    </w:p>
    <w:p w:rsidR="004E25FC" w:rsidRPr="00737BB1" w:rsidRDefault="004E25FC" w:rsidP="00A67719">
      <w:pPr>
        <w:contextualSpacing/>
        <w:jc w:val="both"/>
        <w:rPr>
          <w:rFonts w:ascii="Arial" w:hAnsi="Arial" w:cs="Arial"/>
          <w:lang w:val="sr-Cyrl-CS"/>
        </w:rPr>
      </w:pPr>
      <w:r w:rsidRPr="00737BB1">
        <w:rPr>
          <w:rFonts w:ascii="Arial" w:hAnsi="Arial" w:cs="Arial"/>
          <w:lang w:val="sr-Cyrl-CS"/>
        </w:rPr>
        <w:t>Пројекат укупне вредности у износу од 1.074.660,00 динара, спроводио се по уговору број 19020/2з.1 са роком трајања од 15. 09. 2019 – 31. 11. 2020.</w:t>
      </w:r>
      <w:r w:rsidR="00A67719" w:rsidRPr="00737BB1">
        <w:rPr>
          <w:rFonts w:ascii="Arial" w:hAnsi="Arial" w:cs="Arial"/>
          <w:lang w:val="sr-Cyrl-CS"/>
        </w:rPr>
        <w:t xml:space="preserve"> </w:t>
      </w:r>
      <w:r w:rsidRPr="00737BB1">
        <w:rPr>
          <w:rFonts w:ascii="Arial" w:hAnsi="Arial" w:cs="Arial"/>
          <w:lang w:val="sr-Cyrl-CS"/>
        </w:rPr>
        <w:t>године.</w:t>
      </w:r>
    </w:p>
    <w:p w:rsidR="004E25FC" w:rsidRPr="00737BB1" w:rsidRDefault="004E25FC" w:rsidP="004E25FC">
      <w:pPr>
        <w:contextualSpacing/>
        <w:jc w:val="both"/>
        <w:rPr>
          <w:rFonts w:ascii="Arial" w:hAnsi="Arial" w:cs="Arial"/>
          <w:lang w:val="sr-Cyrl-CS"/>
        </w:rPr>
      </w:pPr>
      <w:r w:rsidRPr="00737BB1">
        <w:rPr>
          <w:rFonts w:ascii="Arial" w:hAnsi="Arial" w:cs="Arial"/>
          <w:lang w:val="sr-Cyrl-CS"/>
        </w:rPr>
        <w:t>Средства су пристигла у две транше. Прва у износу од 174.660 динара - 21. 10. 2019.</w:t>
      </w:r>
      <w:r w:rsidR="00A67719" w:rsidRPr="00737BB1">
        <w:rPr>
          <w:rFonts w:ascii="Arial" w:hAnsi="Arial" w:cs="Arial"/>
          <w:lang w:val="sr-Cyrl-CS"/>
        </w:rPr>
        <w:t xml:space="preserve"> </w:t>
      </w:r>
      <w:r w:rsidRPr="00737BB1">
        <w:rPr>
          <w:rFonts w:ascii="Arial" w:hAnsi="Arial" w:cs="Arial"/>
          <w:lang w:val="sr-Cyrl-CS"/>
        </w:rPr>
        <w:t>године (од чега је у 2019. години потрошено 25.000 динара) и друга у износу од 900.000 динара – 29. 01. 2020. године.</w:t>
      </w:r>
    </w:p>
    <w:p w:rsidR="004E25FC" w:rsidRPr="00737BB1" w:rsidRDefault="004E25FC" w:rsidP="004E25FC">
      <w:pPr>
        <w:contextualSpacing/>
        <w:jc w:val="both"/>
        <w:rPr>
          <w:rFonts w:ascii="Arial" w:hAnsi="Arial" w:cs="Arial"/>
          <w:lang w:val="sr-Cyrl-CS"/>
        </w:rPr>
      </w:pPr>
    </w:p>
    <w:p w:rsidR="004E25FC" w:rsidRPr="00737BB1" w:rsidRDefault="004E25FC" w:rsidP="004E25FC">
      <w:pPr>
        <w:contextualSpacing/>
        <w:jc w:val="both"/>
        <w:rPr>
          <w:rFonts w:ascii="Arial" w:hAnsi="Arial" w:cs="Arial"/>
          <w:lang w:val="sr-Cyrl-CS"/>
        </w:rPr>
      </w:pPr>
      <w:r w:rsidRPr="00737BB1">
        <w:rPr>
          <w:rFonts w:ascii="Arial" w:hAnsi="Arial" w:cs="Arial"/>
          <w:lang w:val="sr-Cyrl-CS"/>
        </w:rPr>
        <w:t>Укупно расположива средства у</w:t>
      </w:r>
      <w:r w:rsidR="00A67719" w:rsidRPr="00737BB1">
        <w:rPr>
          <w:rFonts w:ascii="Arial" w:hAnsi="Arial" w:cs="Arial"/>
          <w:lang w:val="sr-Cyrl-CS"/>
        </w:rPr>
        <w:t xml:space="preserve"> буџету за 2020.годину састојала</w:t>
      </w:r>
      <w:r w:rsidRPr="00737BB1">
        <w:rPr>
          <w:rFonts w:ascii="Arial" w:hAnsi="Arial" w:cs="Arial"/>
          <w:lang w:val="sr-Cyrl-CS"/>
        </w:rPr>
        <w:t xml:space="preserve"> су се из:</w:t>
      </w:r>
    </w:p>
    <w:p w:rsidR="004E25FC" w:rsidRPr="00737BB1" w:rsidRDefault="004E25FC" w:rsidP="004E25FC">
      <w:pPr>
        <w:contextualSpacing/>
        <w:jc w:val="both"/>
        <w:rPr>
          <w:rFonts w:ascii="Arial" w:hAnsi="Arial" w:cs="Arial"/>
          <w:lang w:val="sr-Cyrl-CS"/>
        </w:rPr>
      </w:pPr>
    </w:p>
    <w:p w:rsidR="004E25FC" w:rsidRPr="00737BB1" w:rsidRDefault="004E25FC" w:rsidP="00A67719">
      <w:pPr>
        <w:numPr>
          <w:ilvl w:val="0"/>
          <w:numId w:val="36"/>
        </w:numPr>
        <w:ind w:left="360"/>
        <w:contextualSpacing/>
        <w:jc w:val="both"/>
        <w:rPr>
          <w:rFonts w:ascii="Arial" w:hAnsi="Arial" w:cs="Arial"/>
          <w:lang w:val="sr-Cyrl-CS"/>
        </w:rPr>
      </w:pPr>
      <w:r w:rsidRPr="00737BB1">
        <w:rPr>
          <w:rFonts w:ascii="Arial" w:hAnsi="Arial" w:cs="Arial"/>
          <w:lang w:val="sr-Cyrl-CS"/>
        </w:rPr>
        <w:t>Средстава по уговору 18031/2з.1 – остатак из 2019.године ................    161.321 дин</w:t>
      </w:r>
    </w:p>
    <w:p w:rsidR="004E25FC" w:rsidRPr="00737BB1" w:rsidRDefault="004E25FC" w:rsidP="00A67719">
      <w:pPr>
        <w:numPr>
          <w:ilvl w:val="0"/>
          <w:numId w:val="36"/>
        </w:numPr>
        <w:ind w:left="360"/>
        <w:contextualSpacing/>
        <w:jc w:val="both"/>
        <w:rPr>
          <w:rFonts w:ascii="Arial" w:hAnsi="Arial" w:cs="Arial"/>
          <w:lang w:val="sr-Cyrl-CS"/>
        </w:rPr>
      </w:pPr>
      <w:r w:rsidRPr="00737BB1">
        <w:rPr>
          <w:rFonts w:ascii="Arial" w:hAnsi="Arial" w:cs="Arial"/>
          <w:lang w:val="sr-Cyrl-CS"/>
        </w:rPr>
        <w:t>Средстава по уговору 19020/2з.1 – остатак из 2019.године ................    149.660 дин</w:t>
      </w:r>
    </w:p>
    <w:p w:rsidR="004E25FC" w:rsidRPr="00737BB1" w:rsidRDefault="004E25FC" w:rsidP="00A67719">
      <w:pPr>
        <w:numPr>
          <w:ilvl w:val="0"/>
          <w:numId w:val="36"/>
        </w:numPr>
        <w:ind w:left="360"/>
        <w:contextualSpacing/>
        <w:jc w:val="both"/>
        <w:rPr>
          <w:rFonts w:ascii="Arial" w:hAnsi="Arial" w:cs="Arial"/>
          <w:lang w:val="sr-Cyrl-CS"/>
        </w:rPr>
      </w:pPr>
      <w:r w:rsidRPr="00737BB1">
        <w:rPr>
          <w:rFonts w:ascii="Arial" w:hAnsi="Arial" w:cs="Arial"/>
          <w:lang w:val="sr-Cyrl-CS"/>
        </w:rPr>
        <w:t xml:space="preserve">Средстава по уговору 19020/2з.1 – уплата из 2020.године .................    </w:t>
      </w:r>
      <w:r w:rsidRPr="00737BB1">
        <w:rPr>
          <w:rFonts w:ascii="Arial" w:hAnsi="Arial" w:cs="Arial"/>
          <w:u w:val="single"/>
          <w:lang w:val="sr-Cyrl-CS"/>
        </w:rPr>
        <w:t>900.000 дин</w:t>
      </w:r>
    </w:p>
    <w:p w:rsidR="004E25FC" w:rsidRPr="00737BB1" w:rsidRDefault="004E25FC" w:rsidP="004E25FC">
      <w:pPr>
        <w:ind w:left="360"/>
        <w:contextualSpacing/>
        <w:jc w:val="both"/>
        <w:rPr>
          <w:rFonts w:ascii="Arial" w:hAnsi="Arial" w:cs="Arial"/>
          <w:lang w:val="sr-Cyrl-CS"/>
        </w:rPr>
      </w:pPr>
      <w:r w:rsidRPr="00737BB1">
        <w:rPr>
          <w:rFonts w:ascii="Arial" w:hAnsi="Arial" w:cs="Arial"/>
          <w:lang w:val="sr-Cyrl-CS"/>
        </w:rPr>
        <w:t>                                                                                     УКУПНО                   1.210.981 дин</w:t>
      </w:r>
    </w:p>
    <w:p w:rsidR="004E25FC" w:rsidRPr="00737BB1" w:rsidRDefault="004E25FC" w:rsidP="004E25FC">
      <w:pPr>
        <w:contextualSpacing/>
        <w:jc w:val="both"/>
        <w:rPr>
          <w:rFonts w:ascii="Arial" w:hAnsi="Arial" w:cs="Arial"/>
          <w:lang w:val="sr-Cyrl-CS"/>
        </w:rPr>
      </w:pPr>
    </w:p>
    <w:p w:rsidR="004E25FC" w:rsidRPr="00737BB1" w:rsidRDefault="004E25FC" w:rsidP="004E25FC">
      <w:pPr>
        <w:contextualSpacing/>
        <w:jc w:val="both"/>
        <w:rPr>
          <w:rFonts w:ascii="Arial" w:hAnsi="Arial" w:cs="Arial"/>
          <w:lang w:val="sr-Cyrl-CS"/>
        </w:rPr>
      </w:pPr>
      <w:r w:rsidRPr="00737BB1">
        <w:rPr>
          <w:rFonts w:ascii="Arial" w:hAnsi="Arial" w:cs="Arial"/>
          <w:lang w:val="sr-Cyrl-CS"/>
        </w:rPr>
        <w:t>Од наведеног износа у 2020. години реализовано је 216.095 динара или 17,84%, док је донатору враћено 994.886 динара или 82,16%.</w:t>
      </w:r>
    </w:p>
    <w:p w:rsidR="004E25FC" w:rsidRPr="00737BB1" w:rsidRDefault="004E25FC" w:rsidP="004E25FC">
      <w:pPr>
        <w:contextualSpacing/>
        <w:jc w:val="both"/>
        <w:rPr>
          <w:rFonts w:ascii="Arial" w:hAnsi="Arial" w:cs="Arial"/>
          <w:lang w:val="sr-Cyrl-CS"/>
        </w:rPr>
      </w:pPr>
    </w:p>
    <w:p w:rsidR="004E25FC" w:rsidRPr="00737BB1" w:rsidRDefault="004E25FC" w:rsidP="004E25FC">
      <w:pPr>
        <w:contextualSpacing/>
        <w:jc w:val="both"/>
        <w:rPr>
          <w:rFonts w:ascii="Arial" w:hAnsi="Arial" w:cs="Arial"/>
          <w:u w:val="single"/>
          <w:lang w:val="sr-Cyrl-CS"/>
        </w:rPr>
      </w:pPr>
      <w:r w:rsidRPr="00737BB1">
        <w:rPr>
          <w:rFonts w:ascii="Arial" w:hAnsi="Arial" w:cs="Arial"/>
          <w:u w:val="single"/>
          <w:lang w:val="sr-Cyrl-CS"/>
        </w:rPr>
        <w:t>Пројекат 4008 -</w:t>
      </w:r>
      <w:r w:rsidRPr="00737BB1">
        <w:rPr>
          <w:rFonts w:ascii="Arial" w:hAnsi="Arial" w:cs="Arial"/>
          <w:b/>
          <w:u w:val="single"/>
          <w:lang w:val="sr-Cyrl-CS"/>
        </w:rPr>
        <w:t xml:space="preserve"> </w:t>
      </w:r>
      <w:r w:rsidRPr="00737BB1">
        <w:rPr>
          <w:rFonts w:ascii="Arial" w:hAnsi="Arial" w:cs="Arial"/>
          <w:u w:val="single"/>
          <w:lang w:val="sr-Cyrl-CS"/>
        </w:rPr>
        <w:t xml:space="preserve">Јачање локалних антидискриминационих капацитета и институционалних капацитета Повереника за заштиту равноправности </w:t>
      </w:r>
    </w:p>
    <w:p w:rsidR="004E25FC" w:rsidRPr="00737BB1" w:rsidRDefault="004E25FC" w:rsidP="004E25FC">
      <w:pPr>
        <w:contextualSpacing/>
        <w:jc w:val="both"/>
        <w:rPr>
          <w:rFonts w:ascii="Arial" w:hAnsi="Arial" w:cs="Arial"/>
          <w:lang w:val="sr-Cyrl-CS"/>
        </w:rPr>
      </w:pPr>
    </w:p>
    <w:p w:rsidR="004E25FC" w:rsidRPr="00737BB1" w:rsidRDefault="004E25FC" w:rsidP="004E25FC">
      <w:pPr>
        <w:contextualSpacing/>
        <w:jc w:val="both"/>
        <w:rPr>
          <w:rFonts w:ascii="Arial" w:hAnsi="Arial" w:cs="Arial"/>
          <w:lang w:val="sr-Cyrl-CS"/>
        </w:rPr>
      </w:pPr>
      <w:r w:rsidRPr="00737BB1">
        <w:rPr>
          <w:rFonts w:ascii="Arial" w:hAnsi="Arial" w:cs="Arial"/>
          <w:lang w:val="sr-Cyrl-CS"/>
        </w:rPr>
        <w:t>Овај пројекат финансирао се средствима донације Краљевине Норвешке. Пројекат је започет донирањем прве транше средстава у 2017. години и предвиђен је да се заврши крајем 2019. године. Анексом бр. 1 уговора од 11. 12. 2019. године, подршка пројекту је продужена до 31. маја 2020. године. Укупно расположива средства која су пренета из 2019. године износила су 8.813.731,51 динар. Од тога је у 2020. години реализовано 8.735.950,74 или 99,12% средстава, а остатак нереализованих средстава у износу од 77.780,77 динара  враћен је донатору почетком 2021. године.</w:t>
      </w:r>
    </w:p>
    <w:p w:rsidR="004E25FC" w:rsidRPr="00737BB1" w:rsidRDefault="004E25FC" w:rsidP="004E25FC">
      <w:pPr>
        <w:contextualSpacing/>
        <w:jc w:val="both"/>
        <w:rPr>
          <w:rFonts w:ascii="Arial" w:hAnsi="Arial" w:cs="Arial"/>
          <w:lang w:val="sr-Cyrl-CS"/>
        </w:rPr>
      </w:pPr>
    </w:p>
    <w:p w:rsidR="004E25FC" w:rsidRPr="00737BB1" w:rsidRDefault="004E25FC" w:rsidP="004E25FC">
      <w:pPr>
        <w:contextualSpacing/>
        <w:jc w:val="both"/>
        <w:rPr>
          <w:rFonts w:ascii="Arial" w:hAnsi="Arial" w:cs="Arial"/>
          <w:u w:val="single"/>
          <w:lang w:val="sr-Cyrl-CS"/>
        </w:rPr>
      </w:pPr>
      <w:r w:rsidRPr="00737BB1">
        <w:rPr>
          <w:rFonts w:ascii="Arial" w:hAnsi="Arial" w:cs="Arial"/>
          <w:u w:val="single"/>
          <w:lang w:val="sr-Cyrl-CS"/>
        </w:rPr>
        <w:t>Пројекат 4010 -</w:t>
      </w:r>
      <w:r w:rsidRPr="00737BB1">
        <w:rPr>
          <w:rFonts w:ascii="Arial" w:hAnsi="Arial" w:cs="Arial"/>
          <w:b/>
          <w:u w:val="single"/>
          <w:lang w:val="sr-Cyrl-CS"/>
        </w:rPr>
        <w:t xml:space="preserve"> </w:t>
      </w:r>
      <w:r w:rsidRPr="00737BB1">
        <w:rPr>
          <w:rFonts w:ascii="Arial" w:hAnsi="Arial" w:cs="Arial"/>
          <w:u w:val="single"/>
          <w:lang w:val="sr-Cyrl-CS"/>
        </w:rPr>
        <w:t>WOBACA</w:t>
      </w:r>
    </w:p>
    <w:p w:rsidR="004E25FC" w:rsidRPr="00737BB1" w:rsidRDefault="004E25FC" w:rsidP="004E25FC">
      <w:pPr>
        <w:contextualSpacing/>
        <w:jc w:val="both"/>
        <w:rPr>
          <w:rFonts w:ascii="Arial" w:hAnsi="Arial" w:cs="Arial"/>
          <w:lang w:val="sr-Cyrl-CS"/>
        </w:rPr>
      </w:pPr>
    </w:p>
    <w:p w:rsidR="004E25FC" w:rsidRPr="00737BB1" w:rsidRDefault="004E25FC" w:rsidP="004E25FC">
      <w:pPr>
        <w:contextualSpacing/>
        <w:jc w:val="both"/>
        <w:rPr>
          <w:rFonts w:ascii="Arial" w:hAnsi="Arial" w:cs="Arial"/>
          <w:lang w:val="sr-Cyrl-CS"/>
        </w:rPr>
      </w:pPr>
      <w:r w:rsidRPr="00737BB1">
        <w:rPr>
          <w:rFonts w:ascii="Arial" w:hAnsi="Arial" w:cs="Arial"/>
          <w:lang w:val="sr-Cyrl-CS"/>
        </w:rPr>
        <w:t>Средства за овај пројекат су пристигла на евиденциони рачун Повереника у децембру 2020. године, при чему ће се у складу са активностима на пројекту, трошење реализовати у 2021. години.</w:t>
      </w:r>
    </w:p>
    <w:p w:rsidR="004E25FC" w:rsidRPr="00737BB1" w:rsidRDefault="004E25FC" w:rsidP="004E25FC">
      <w:pPr>
        <w:contextualSpacing/>
        <w:jc w:val="both"/>
        <w:rPr>
          <w:rFonts w:ascii="Arial" w:hAnsi="Arial" w:cs="Arial"/>
          <w:lang w:val="sr-Cyrl-CS"/>
        </w:rPr>
      </w:pPr>
    </w:p>
    <w:p w:rsidR="004E25FC" w:rsidRPr="00737BB1" w:rsidRDefault="004E25FC" w:rsidP="004E25FC">
      <w:pPr>
        <w:jc w:val="both"/>
        <w:rPr>
          <w:rFonts w:ascii="Arial" w:hAnsi="Arial" w:cs="Arial"/>
          <w:lang w:val="sr-Cyrl-CS"/>
        </w:rPr>
      </w:pPr>
      <w:r w:rsidRPr="00737BB1">
        <w:rPr>
          <w:rFonts w:ascii="Arial" w:hAnsi="Arial" w:cs="Arial"/>
          <w:lang w:val="sr-Cyrl-CS"/>
        </w:rPr>
        <w:t xml:space="preserve">Структура извршења буџета за 2020. годину, како по изворима финансирања тако и по програму, програмској активности и пројектима дата је у прегледима-табелама које </w:t>
      </w:r>
      <w:r w:rsidR="00A67719" w:rsidRPr="00737BB1">
        <w:rPr>
          <w:rFonts w:ascii="Arial" w:hAnsi="Arial" w:cs="Arial"/>
          <w:lang w:val="sr-Cyrl-CS"/>
        </w:rPr>
        <w:t>су дате у Прилогу 2 овог извештаја.</w:t>
      </w:r>
    </w:p>
    <w:p w:rsidR="004E25FC" w:rsidRPr="00737BB1" w:rsidRDefault="004E25FC" w:rsidP="004E25FC">
      <w:pPr>
        <w:rPr>
          <w:lang w:val="sr-Cyrl-CS"/>
        </w:rPr>
      </w:pPr>
    </w:p>
    <w:p w:rsidR="00765767" w:rsidRPr="00737BB1" w:rsidRDefault="00765767" w:rsidP="004E25FC">
      <w:pPr>
        <w:rPr>
          <w:lang w:val="sr-Cyrl-CS"/>
        </w:rPr>
      </w:pPr>
    </w:p>
    <w:p w:rsidR="00765767" w:rsidRPr="00737BB1" w:rsidRDefault="00765767" w:rsidP="004E25FC">
      <w:pPr>
        <w:rPr>
          <w:lang w:val="sr-Cyrl-CS"/>
        </w:rPr>
      </w:pPr>
    </w:p>
    <w:p w:rsidR="00765767" w:rsidRPr="00737BB1" w:rsidRDefault="00765767" w:rsidP="004E25FC">
      <w:pPr>
        <w:rPr>
          <w:lang w:val="sr-Cyrl-CS"/>
        </w:rPr>
      </w:pPr>
    </w:p>
    <w:p w:rsidR="00765767" w:rsidRPr="00737BB1" w:rsidRDefault="00765767" w:rsidP="004E25FC">
      <w:pPr>
        <w:rPr>
          <w:lang w:val="sr-Cyrl-CS"/>
        </w:rPr>
      </w:pPr>
    </w:p>
    <w:p w:rsidR="00885107" w:rsidRPr="00737BB1" w:rsidRDefault="00885107">
      <w:pPr>
        <w:spacing w:after="0" w:line="240" w:lineRule="auto"/>
        <w:rPr>
          <w:rFonts w:ascii="Arial" w:hAnsi="Arial"/>
          <w:lang w:val="sr-Cyrl-CS"/>
        </w:rPr>
      </w:pPr>
      <w:r w:rsidRPr="00737BB1">
        <w:rPr>
          <w:lang w:val="sr-Cyrl-CS"/>
        </w:rPr>
        <w:br w:type="page"/>
      </w:r>
    </w:p>
    <w:p w:rsidR="00BC1645" w:rsidRPr="00737BB1" w:rsidRDefault="00BC1645" w:rsidP="00BC1645">
      <w:pPr>
        <w:pStyle w:val="Heading1"/>
        <w:rPr>
          <w:rFonts w:cs="Arial"/>
          <w:lang w:val="sr-Cyrl-CS"/>
        </w:rPr>
      </w:pPr>
      <w:bookmarkStart w:id="63" w:name="_Toc66456501"/>
      <w:r w:rsidRPr="00737BB1">
        <w:rPr>
          <w:rFonts w:cs="Arial"/>
          <w:lang w:val="sr-Cyrl-CS"/>
        </w:rPr>
        <w:lastRenderedPageBreak/>
        <w:t>ПРИЛОГ 1</w:t>
      </w:r>
      <w:r w:rsidR="00256FD6" w:rsidRPr="00737BB1">
        <w:rPr>
          <w:rFonts w:cs="Arial"/>
          <w:lang w:val="sr-Cyrl-CS"/>
        </w:rPr>
        <w:t xml:space="preserve">: </w:t>
      </w:r>
      <w:r w:rsidRPr="00737BB1">
        <w:rPr>
          <w:lang w:val="sr-Cyrl-CS"/>
        </w:rPr>
        <w:t>СТАТИСТИЧКИ ПРИКАЗ РАДА ПОВЕРЕНИКА У 2020. ГОДИНИ</w:t>
      </w:r>
      <w:bookmarkEnd w:id="63"/>
    </w:p>
    <w:p w:rsidR="00BC1645" w:rsidRPr="00737BB1" w:rsidRDefault="00BC1645" w:rsidP="00BC1645">
      <w:pPr>
        <w:rPr>
          <w:sz w:val="18"/>
          <w:lang w:val="sr-Cyrl-CS"/>
        </w:rPr>
      </w:pPr>
    </w:p>
    <w:tbl>
      <w:tblPr>
        <w:tblW w:w="9349" w:type="dxa"/>
        <w:tblBorders>
          <w:bottom w:val="single" w:sz="4" w:space="0" w:color="auto"/>
          <w:insideH w:val="single" w:sz="4" w:space="0" w:color="auto"/>
          <w:insideV w:val="single" w:sz="4" w:space="0" w:color="auto"/>
        </w:tblBorders>
        <w:tblLook w:val="04A0" w:firstRow="1" w:lastRow="0" w:firstColumn="1" w:lastColumn="0" w:noHBand="0" w:noVBand="1"/>
      </w:tblPr>
      <w:tblGrid>
        <w:gridCol w:w="7853"/>
        <w:gridCol w:w="1496"/>
      </w:tblGrid>
      <w:tr w:rsidR="00BC1645" w:rsidRPr="00737BB1" w:rsidTr="00DA53DE">
        <w:trPr>
          <w:trHeight w:val="607"/>
        </w:trPr>
        <w:tc>
          <w:tcPr>
            <w:tcW w:w="7853" w:type="dxa"/>
            <w:tcBorders>
              <w:top w:val="nil"/>
              <w:left w:val="nil"/>
              <w:bottom w:val="single" w:sz="4" w:space="0" w:color="auto"/>
              <w:right w:val="single" w:sz="4" w:space="0" w:color="auto"/>
            </w:tcBorders>
            <w:shd w:val="clear" w:color="auto" w:fill="E36C0A" w:themeFill="accent6" w:themeFillShade="BF"/>
            <w:vAlign w:val="center"/>
            <w:hideMark/>
          </w:tcPr>
          <w:p w:rsidR="00BC1645" w:rsidRPr="00737BB1" w:rsidRDefault="00BC1645" w:rsidP="00BC1645">
            <w:pPr>
              <w:jc w:val="both"/>
              <w:rPr>
                <w:rFonts w:ascii="Arial" w:hAnsi="Arial" w:cs="Arial"/>
                <w:b/>
                <w:lang w:val="sr-Cyrl-CS"/>
              </w:rPr>
            </w:pPr>
            <w:r w:rsidRPr="00737BB1">
              <w:rPr>
                <w:rFonts w:ascii="Arial" w:hAnsi="Arial" w:cs="Arial"/>
                <w:b/>
                <w:lang w:val="sr-Cyrl-CS"/>
              </w:rPr>
              <w:t>ПРЕДМЕТИ</w:t>
            </w:r>
          </w:p>
        </w:tc>
        <w:tc>
          <w:tcPr>
            <w:tcW w:w="1496" w:type="dxa"/>
            <w:tcBorders>
              <w:top w:val="nil"/>
              <w:left w:val="single" w:sz="4" w:space="0" w:color="auto"/>
              <w:bottom w:val="single" w:sz="4" w:space="0" w:color="auto"/>
              <w:right w:val="nil"/>
            </w:tcBorders>
            <w:shd w:val="clear" w:color="auto" w:fill="E36C0A" w:themeFill="accent6" w:themeFillShade="BF"/>
            <w:vAlign w:val="center"/>
            <w:hideMark/>
          </w:tcPr>
          <w:p w:rsidR="00BC1645" w:rsidRPr="00737BB1" w:rsidRDefault="00BC1645" w:rsidP="00BC1645">
            <w:pPr>
              <w:rPr>
                <w:rFonts w:ascii="Arial" w:hAnsi="Arial" w:cs="Arial"/>
                <w:b/>
                <w:lang w:val="sr-Cyrl-CS"/>
              </w:rPr>
            </w:pPr>
            <w:r w:rsidRPr="00737BB1">
              <w:rPr>
                <w:rFonts w:ascii="Arial" w:hAnsi="Arial" w:cs="Arial"/>
                <w:b/>
                <w:lang w:val="sr-Cyrl-CS"/>
              </w:rPr>
              <w:t>2020.</w:t>
            </w:r>
          </w:p>
        </w:tc>
      </w:tr>
      <w:tr w:rsidR="00BC1645" w:rsidRPr="00737BB1" w:rsidTr="00BC1645">
        <w:trPr>
          <w:trHeight w:val="344"/>
        </w:trPr>
        <w:tc>
          <w:tcPr>
            <w:tcW w:w="7853" w:type="dxa"/>
            <w:tcBorders>
              <w:top w:val="single" w:sz="4" w:space="0" w:color="auto"/>
              <w:left w:val="nil"/>
              <w:bottom w:val="single" w:sz="4" w:space="0" w:color="auto"/>
              <w:right w:val="single" w:sz="4" w:space="0" w:color="auto"/>
            </w:tcBorders>
            <w:vAlign w:val="center"/>
            <w:hideMark/>
          </w:tcPr>
          <w:p w:rsidR="00BC1645" w:rsidRPr="00737BB1" w:rsidRDefault="00BC1645" w:rsidP="00BC1645">
            <w:pPr>
              <w:spacing w:after="0" w:line="240" w:lineRule="auto"/>
              <w:jc w:val="both"/>
              <w:rPr>
                <w:rFonts w:ascii="Arial" w:hAnsi="Arial" w:cs="Arial"/>
                <w:b/>
                <w:lang w:val="sr-Cyrl-CS"/>
              </w:rPr>
            </w:pPr>
            <w:r w:rsidRPr="00737BB1">
              <w:rPr>
                <w:rFonts w:ascii="Arial" w:hAnsi="Arial" w:cs="Arial"/>
                <w:b/>
                <w:lang w:val="sr-Cyrl-CS"/>
              </w:rPr>
              <w:t>Притужбе</w:t>
            </w:r>
          </w:p>
        </w:tc>
        <w:tc>
          <w:tcPr>
            <w:tcW w:w="1496"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spacing w:after="0" w:line="240" w:lineRule="auto"/>
              <w:rPr>
                <w:rFonts w:ascii="Arial" w:hAnsi="Arial" w:cs="Arial"/>
                <w:b/>
                <w:lang w:val="sr-Cyrl-CS"/>
              </w:rPr>
            </w:pPr>
            <w:r w:rsidRPr="00737BB1">
              <w:rPr>
                <w:rFonts w:ascii="Arial" w:hAnsi="Arial" w:cs="Arial"/>
                <w:b/>
                <w:lang w:val="sr-Cyrl-CS"/>
              </w:rPr>
              <w:t>674</w:t>
            </w:r>
          </w:p>
        </w:tc>
      </w:tr>
      <w:tr w:rsidR="00BC1645" w:rsidRPr="00737BB1" w:rsidTr="00BC1645">
        <w:trPr>
          <w:trHeight w:val="419"/>
        </w:trPr>
        <w:tc>
          <w:tcPr>
            <w:tcW w:w="7853" w:type="dxa"/>
            <w:tcBorders>
              <w:top w:val="single" w:sz="4" w:space="0" w:color="auto"/>
              <w:left w:val="nil"/>
              <w:bottom w:val="single" w:sz="4" w:space="0" w:color="auto"/>
              <w:right w:val="single" w:sz="4" w:space="0" w:color="auto"/>
            </w:tcBorders>
            <w:vAlign w:val="center"/>
            <w:hideMark/>
          </w:tcPr>
          <w:p w:rsidR="00BC1645" w:rsidRPr="00737BB1" w:rsidRDefault="00BC1645" w:rsidP="00BC1645">
            <w:pPr>
              <w:spacing w:after="0" w:line="240" w:lineRule="auto"/>
              <w:jc w:val="both"/>
              <w:rPr>
                <w:rFonts w:ascii="Arial" w:hAnsi="Arial" w:cs="Arial"/>
                <w:b/>
                <w:lang w:val="sr-Cyrl-CS"/>
              </w:rPr>
            </w:pPr>
            <w:r w:rsidRPr="00737BB1">
              <w:rPr>
                <w:rFonts w:ascii="Arial" w:hAnsi="Arial" w:cs="Arial"/>
                <w:b/>
                <w:lang w:val="sr-Cyrl-CS"/>
              </w:rPr>
              <w:t xml:space="preserve">Препоруке мера                                  </w:t>
            </w:r>
          </w:p>
        </w:tc>
        <w:tc>
          <w:tcPr>
            <w:tcW w:w="1496" w:type="dxa"/>
            <w:tcBorders>
              <w:top w:val="single" w:sz="4" w:space="0" w:color="auto"/>
              <w:left w:val="single" w:sz="4" w:space="0" w:color="auto"/>
              <w:bottom w:val="single" w:sz="4" w:space="0" w:color="auto"/>
              <w:right w:val="nil"/>
            </w:tcBorders>
            <w:vAlign w:val="center"/>
            <w:hideMark/>
          </w:tcPr>
          <w:p w:rsidR="00BC1645" w:rsidRPr="00737BB1" w:rsidRDefault="00BC1645" w:rsidP="000D2356">
            <w:pPr>
              <w:spacing w:after="0" w:line="240" w:lineRule="auto"/>
              <w:rPr>
                <w:rFonts w:ascii="Arial" w:hAnsi="Arial" w:cs="Arial"/>
                <w:b/>
                <w:lang w:val="sr-Cyrl-CS"/>
              </w:rPr>
            </w:pPr>
            <w:r w:rsidRPr="00737BB1">
              <w:rPr>
                <w:rFonts w:ascii="Arial" w:hAnsi="Arial" w:cs="Arial"/>
                <w:b/>
                <w:lang w:val="sr-Cyrl-CS"/>
              </w:rPr>
              <w:t>47</w:t>
            </w:r>
            <w:r w:rsidR="000D2356" w:rsidRPr="00737BB1">
              <w:rPr>
                <w:rFonts w:ascii="Arial" w:hAnsi="Arial" w:cs="Arial"/>
                <w:b/>
                <w:lang w:val="sr-Cyrl-CS"/>
              </w:rPr>
              <w:t>6</w:t>
            </w:r>
          </w:p>
        </w:tc>
      </w:tr>
      <w:tr w:rsidR="00BC1645" w:rsidRPr="00737BB1" w:rsidTr="00BC1645">
        <w:trPr>
          <w:trHeight w:val="269"/>
        </w:trPr>
        <w:tc>
          <w:tcPr>
            <w:tcW w:w="7853" w:type="dxa"/>
            <w:tcBorders>
              <w:top w:val="single" w:sz="4" w:space="0" w:color="auto"/>
              <w:left w:val="nil"/>
              <w:bottom w:val="single" w:sz="4" w:space="0" w:color="auto"/>
              <w:right w:val="single" w:sz="4" w:space="0" w:color="auto"/>
            </w:tcBorders>
            <w:vAlign w:val="center"/>
            <w:hideMark/>
          </w:tcPr>
          <w:p w:rsidR="00BC1645" w:rsidRPr="00737BB1" w:rsidRDefault="00BC1645" w:rsidP="00BC1645">
            <w:pPr>
              <w:spacing w:after="0" w:line="240" w:lineRule="auto"/>
              <w:jc w:val="both"/>
              <w:rPr>
                <w:rFonts w:ascii="Arial" w:hAnsi="Arial" w:cs="Arial"/>
                <w:b/>
                <w:lang w:val="sr-Cyrl-CS"/>
              </w:rPr>
            </w:pPr>
            <w:r w:rsidRPr="00737BB1">
              <w:rPr>
                <w:rFonts w:ascii="Arial" w:hAnsi="Arial" w:cs="Arial"/>
                <w:b/>
                <w:lang w:val="sr-Cyrl-CS"/>
              </w:rPr>
              <w:t>Мишљења на нацрте аката</w:t>
            </w:r>
          </w:p>
        </w:tc>
        <w:tc>
          <w:tcPr>
            <w:tcW w:w="1496" w:type="dxa"/>
            <w:tcBorders>
              <w:top w:val="single" w:sz="4" w:space="0" w:color="auto"/>
              <w:left w:val="single" w:sz="4" w:space="0" w:color="auto"/>
              <w:bottom w:val="single" w:sz="4" w:space="0" w:color="auto"/>
              <w:right w:val="nil"/>
            </w:tcBorders>
            <w:vAlign w:val="center"/>
            <w:hideMark/>
          </w:tcPr>
          <w:p w:rsidR="00BC1645" w:rsidRPr="00737BB1" w:rsidRDefault="00BC1645" w:rsidP="000D2356">
            <w:pPr>
              <w:spacing w:after="0" w:line="240" w:lineRule="auto"/>
              <w:rPr>
                <w:rFonts w:ascii="Arial" w:hAnsi="Arial" w:cs="Arial"/>
                <w:b/>
                <w:lang w:val="sr-Cyrl-CS"/>
              </w:rPr>
            </w:pPr>
            <w:r w:rsidRPr="00737BB1">
              <w:rPr>
                <w:rFonts w:ascii="Arial" w:hAnsi="Arial" w:cs="Arial"/>
                <w:b/>
                <w:lang w:val="sr-Cyrl-CS"/>
              </w:rPr>
              <w:t xml:space="preserve">12 </w:t>
            </w:r>
          </w:p>
        </w:tc>
      </w:tr>
      <w:tr w:rsidR="00BC1645" w:rsidRPr="00737BB1" w:rsidTr="00BC1645">
        <w:trPr>
          <w:trHeight w:val="269"/>
        </w:trPr>
        <w:tc>
          <w:tcPr>
            <w:tcW w:w="7853" w:type="dxa"/>
            <w:tcBorders>
              <w:top w:val="single" w:sz="4" w:space="0" w:color="auto"/>
              <w:left w:val="nil"/>
              <w:bottom w:val="single" w:sz="4" w:space="0" w:color="auto"/>
              <w:right w:val="single" w:sz="4" w:space="0" w:color="auto"/>
            </w:tcBorders>
            <w:vAlign w:val="center"/>
            <w:hideMark/>
          </w:tcPr>
          <w:p w:rsidR="00BC1645" w:rsidRPr="00737BB1" w:rsidRDefault="00BC1645" w:rsidP="00BC1645">
            <w:pPr>
              <w:spacing w:after="0" w:line="240" w:lineRule="auto"/>
              <w:jc w:val="both"/>
              <w:rPr>
                <w:rFonts w:ascii="Arial" w:hAnsi="Arial" w:cs="Arial"/>
                <w:b/>
                <w:lang w:val="sr-Cyrl-CS"/>
              </w:rPr>
            </w:pPr>
            <w:r w:rsidRPr="00737BB1">
              <w:rPr>
                <w:rFonts w:ascii="Arial" w:hAnsi="Arial" w:cs="Arial"/>
                <w:b/>
                <w:lang w:val="sr-Cyrl-CS"/>
              </w:rPr>
              <w:t>Кривичне пријаве</w:t>
            </w:r>
          </w:p>
        </w:tc>
        <w:tc>
          <w:tcPr>
            <w:tcW w:w="1496"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spacing w:after="0" w:line="240" w:lineRule="auto"/>
              <w:rPr>
                <w:rFonts w:ascii="Arial" w:hAnsi="Arial" w:cs="Arial"/>
                <w:b/>
                <w:lang w:val="sr-Cyrl-CS"/>
              </w:rPr>
            </w:pPr>
            <w:r w:rsidRPr="00737BB1">
              <w:rPr>
                <w:rFonts w:ascii="Arial" w:hAnsi="Arial" w:cs="Arial"/>
                <w:b/>
                <w:lang w:val="sr-Cyrl-CS"/>
              </w:rPr>
              <w:t>2</w:t>
            </w:r>
          </w:p>
        </w:tc>
      </w:tr>
      <w:tr w:rsidR="00BC1645" w:rsidRPr="00737BB1" w:rsidTr="00BC1645">
        <w:trPr>
          <w:trHeight w:val="396"/>
        </w:trPr>
        <w:tc>
          <w:tcPr>
            <w:tcW w:w="7853" w:type="dxa"/>
            <w:tcBorders>
              <w:top w:val="single" w:sz="4" w:space="0" w:color="auto"/>
              <w:left w:val="nil"/>
              <w:bottom w:val="single" w:sz="4" w:space="0" w:color="auto"/>
              <w:right w:val="single" w:sz="4" w:space="0" w:color="auto"/>
            </w:tcBorders>
            <w:vAlign w:val="center"/>
            <w:hideMark/>
          </w:tcPr>
          <w:p w:rsidR="00BC1645" w:rsidRPr="00737BB1" w:rsidRDefault="00BC1645" w:rsidP="00BC1645">
            <w:pPr>
              <w:spacing w:after="0" w:line="240" w:lineRule="auto"/>
              <w:jc w:val="both"/>
              <w:rPr>
                <w:rFonts w:ascii="Arial" w:hAnsi="Arial" w:cs="Arial"/>
                <w:b/>
                <w:lang w:val="sr-Cyrl-CS"/>
              </w:rPr>
            </w:pPr>
            <w:r w:rsidRPr="00737BB1">
              <w:rPr>
                <w:rFonts w:ascii="Arial" w:hAnsi="Arial" w:cs="Arial"/>
                <w:b/>
                <w:lang w:val="sr-Cyrl-CS"/>
              </w:rPr>
              <w:t>Иницијативе за изменом прописа</w:t>
            </w:r>
          </w:p>
        </w:tc>
        <w:tc>
          <w:tcPr>
            <w:tcW w:w="1496" w:type="dxa"/>
            <w:tcBorders>
              <w:top w:val="single" w:sz="4" w:space="0" w:color="auto"/>
              <w:left w:val="single" w:sz="4" w:space="0" w:color="auto"/>
              <w:bottom w:val="single" w:sz="4" w:space="0" w:color="auto"/>
              <w:right w:val="nil"/>
            </w:tcBorders>
            <w:vAlign w:val="center"/>
            <w:hideMark/>
          </w:tcPr>
          <w:p w:rsidR="00BC1645" w:rsidRPr="00737BB1" w:rsidRDefault="00BC1645" w:rsidP="000D2356">
            <w:pPr>
              <w:spacing w:after="0" w:line="240" w:lineRule="auto"/>
              <w:rPr>
                <w:rFonts w:ascii="Arial" w:hAnsi="Arial" w:cs="Arial"/>
                <w:b/>
                <w:lang w:val="sr-Cyrl-CS"/>
              </w:rPr>
            </w:pPr>
            <w:r w:rsidRPr="00737BB1">
              <w:rPr>
                <w:rFonts w:ascii="Arial" w:hAnsi="Arial" w:cs="Arial"/>
                <w:b/>
                <w:lang w:val="sr-Cyrl-CS"/>
              </w:rPr>
              <w:t>1</w:t>
            </w:r>
            <w:r w:rsidR="000D2356" w:rsidRPr="00737BB1">
              <w:rPr>
                <w:rFonts w:ascii="Arial" w:hAnsi="Arial" w:cs="Arial"/>
                <w:b/>
                <w:lang w:val="sr-Cyrl-CS"/>
              </w:rPr>
              <w:t>2</w:t>
            </w:r>
          </w:p>
        </w:tc>
      </w:tr>
      <w:tr w:rsidR="00BC1645" w:rsidRPr="00737BB1" w:rsidTr="00BC1645">
        <w:trPr>
          <w:trHeight w:val="317"/>
        </w:trPr>
        <w:tc>
          <w:tcPr>
            <w:tcW w:w="7853" w:type="dxa"/>
            <w:tcBorders>
              <w:top w:val="single" w:sz="4" w:space="0" w:color="auto"/>
              <w:left w:val="nil"/>
              <w:bottom w:val="single" w:sz="4" w:space="0" w:color="auto"/>
              <w:right w:val="single" w:sz="4" w:space="0" w:color="auto"/>
            </w:tcBorders>
            <w:vAlign w:val="center"/>
            <w:hideMark/>
          </w:tcPr>
          <w:p w:rsidR="00BC1645" w:rsidRPr="00737BB1" w:rsidRDefault="00BC1645" w:rsidP="00BC1645">
            <w:pPr>
              <w:spacing w:after="0" w:line="240" w:lineRule="auto"/>
              <w:jc w:val="both"/>
              <w:rPr>
                <w:rFonts w:ascii="Arial" w:hAnsi="Arial" w:cs="Arial"/>
                <w:b/>
                <w:lang w:val="sr-Cyrl-CS"/>
              </w:rPr>
            </w:pPr>
            <w:r w:rsidRPr="00737BB1">
              <w:rPr>
                <w:rFonts w:ascii="Arial" w:hAnsi="Arial" w:cs="Arial"/>
                <w:b/>
                <w:lang w:val="sr-Cyrl-CS"/>
              </w:rPr>
              <w:t>Упозорења</w:t>
            </w:r>
          </w:p>
        </w:tc>
        <w:tc>
          <w:tcPr>
            <w:tcW w:w="1496"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spacing w:after="0" w:line="240" w:lineRule="auto"/>
              <w:rPr>
                <w:rFonts w:ascii="Arial" w:hAnsi="Arial" w:cs="Arial"/>
                <w:b/>
                <w:lang w:val="sr-Cyrl-CS"/>
              </w:rPr>
            </w:pPr>
            <w:r w:rsidRPr="00737BB1">
              <w:rPr>
                <w:rFonts w:ascii="Arial" w:hAnsi="Arial" w:cs="Arial"/>
                <w:b/>
                <w:lang w:val="sr-Cyrl-CS"/>
              </w:rPr>
              <w:t>12</w:t>
            </w:r>
          </w:p>
        </w:tc>
      </w:tr>
      <w:tr w:rsidR="00BC1645" w:rsidRPr="00737BB1" w:rsidTr="00BC1645">
        <w:trPr>
          <w:trHeight w:val="381"/>
        </w:trPr>
        <w:tc>
          <w:tcPr>
            <w:tcW w:w="7853" w:type="dxa"/>
            <w:tcBorders>
              <w:top w:val="single" w:sz="4" w:space="0" w:color="auto"/>
              <w:left w:val="nil"/>
              <w:bottom w:val="single" w:sz="4" w:space="0" w:color="auto"/>
              <w:right w:val="single" w:sz="4" w:space="0" w:color="auto"/>
            </w:tcBorders>
            <w:vAlign w:val="center"/>
            <w:hideMark/>
          </w:tcPr>
          <w:p w:rsidR="00BC1645" w:rsidRPr="00737BB1" w:rsidRDefault="00BC1645" w:rsidP="00BC1645">
            <w:pPr>
              <w:spacing w:after="0" w:line="240" w:lineRule="auto"/>
              <w:jc w:val="both"/>
              <w:rPr>
                <w:rFonts w:ascii="Arial" w:hAnsi="Arial" w:cs="Arial"/>
                <w:b/>
                <w:vertAlign w:val="superscript"/>
                <w:lang w:val="sr-Cyrl-CS"/>
              </w:rPr>
            </w:pPr>
            <w:r w:rsidRPr="00737BB1">
              <w:rPr>
                <w:rFonts w:ascii="Arial" w:hAnsi="Arial" w:cs="Arial"/>
                <w:b/>
                <w:lang w:val="sr-Cyrl-CS"/>
              </w:rPr>
              <w:t>Саопштења</w:t>
            </w:r>
            <w:r w:rsidRPr="00737BB1">
              <w:rPr>
                <w:rFonts w:ascii="Arial" w:hAnsi="Arial" w:cs="Arial"/>
                <w:b/>
                <w:vertAlign w:val="superscript"/>
                <w:lang w:val="sr-Cyrl-CS"/>
              </w:rPr>
              <w:t>*</w:t>
            </w:r>
          </w:p>
        </w:tc>
        <w:tc>
          <w:tcPr>
            <w:tcW w:w="1496"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spacing w:after="0" w:line="240" w:lineRule="auto"/>
              <w:rPr>
                <w:rFonts w:ascii="Arial" w:hAnsi="Arial" w:cs="Arial"/>
                <w:b/>
                <w:lang w:val="sr-Cyrl-CS"/>
              </w:rPr>
            </w:pPr>
            <w:r w:rsidRPr="00737BB1">
              <w:rPr>
                <w:rFonts w:ascii="Arial" w:hAnsi="Arial" w:cs="Arial"/>
                <w:b/>
                <w:lang w:val="sr-Cyrl-CS"/>
              </w:rPr>
              <w:t>23</w:t>
            </w:r>
          </w:p>
        </w:tc>
      </w:tr>
      <w:tr w:rsidR="00BC1645" w:rsidRPr="00737BB1" w:rsidTr="00DA53DE">
        <w:trPr>
          <w:trHeight w:val="477"/>
        </w:trPr>
        <w:tc>
          <w:tcPr>
            <w:tcW w:w="7853"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BC1645" w:rsidRPr="00737BB1" w:rsidRDefault="00BC1645" w:rsidP="00BC1645">
            <w:pPr>
              <w:spacing w:after="0" w:line="240" w:lineRule="auto"/>
              <w:jc w:val="both"/>
              <w:rPr>
                <w:rFonts w:ascii="Arial" w:hAnsi="Arial" w:cs="Arial"/>
                <w:b/>
                <w:vertAlign w:val="superscript"/>
                <w:lang w:val="sr-Cyrl-CS"/>
              </w:rPr>
            </w:pPr>
            <w:r w:rsidRPr="00737BB1">
              <w:rPr>
                <w:rFonts w:ascii="Arial" w:hAnsi="Arial" w:cs="Arial"/>
                <w:b/>
                <w:lang w:val="sr-Cyrl-CS"/>
              </w:rPr>
              <w:t>УКУПАН број предмета</w:t>
            </w:r>
            <w:r w:rsidRPr="00737BB1">
              <w:rPr>
                <w:rFonts w:ascii="Arial" w:hAnsi="Arial" w:cs="Arial"/>
                <w:b/>
                <w:vertAlign w:val="superscript"/>
                <w:lang w:val="sr-Cyrl-CS"/>
              </w:rPr>
              <w:t>*</w:t>
            </w:r>
          </w:p>
        </w:tc>
        <w:tc>
          <w:tcPr>
            <w:tcW w:w="1496" w:type="dxa"/>
            <w:tcBorders>
              <w:top w:val="single" w:sz="4" w:space="0" w:color="auto"/>
              <w:left w:val="single" w:sz="4" w:space="0" w:color="auto"/>
              <w:bottom w:val="single" w:sz="4" w:space="0" w:color="auto"/>
              <w:right w:val="nil"/>
            </w:tcBorders>
            <w:shd w:val="clear" w:color="auto" w:fill="FBD4B4" w:themeFill="accent6" w:themeFillTint="66"/>
            <w:vAlign w:val="center"/>
            <w:hideMark/>
          </w:tcPr>
          <w:p w:rsidR="00BC1645" w:rsidRPr="00737BB1" w:rsidRDefault="00BC1645" w:rsidP="00BC1645">
            <w:pPr>
              <w:spacing w:after="0" w:line="240" w:lineRule="auto"/>
              <w:rPr>
                <w:rFonts w:ascii="Arial" w:hAnsi="Arial" w:cs="Arial"/>
                <w:b/>
                <w:lang w:val="sr-Cyrl-CS"/>
              </w:rPr>
            </w:pPr>
            <w:r w:rsidRPr="00737BB1">
              <w:rPr>
                <w:rFonts w:ascii="Arial" w:hAnsi="Arial" w:cs="Arial"/>
                <w:b/>
                <w:lang w:val="sr-Cyrl-CS"/>
              </w:rPr>
              <w:t>1188</w:t>
            </w:r>
          </w:p>
        </w:tc>
      </w:tr>
    </w:tbl>
    <w:p w:rsidR="00BC1645" w:rsidRPr="00737BB1" w:rsidRDefault="00BC1645" w:rsidP="00BC1645">
      <w:pPr>
        <w:rPr>
          <w:rFonts w:ascii="Arial" w:hAnsi="Arial" w:cs="Arial"/>
          <w:lang w:val="sr-Cyrl-CS"/>
        </w:rPr>
      </w:pPr>
      <w:r w:rsidRPr="00737BB1">
        <w:rPr>
          <w:rFonts w:ascii="Arial" w:hAnsi="Arial" w:cs="Arial"/>
          <w:b/>
          <w:lang w:val="sr-Cyrl-CS"/>
        </w:rPr>
        <w:t>* Саопштења не улазе у укупан број предмета</w:t>
      </w:r>
    </w:p>
    <w:p w:rsidR="00BC1645" w:rsidRPr="00737BB1" w:rsidRDefault="00BC1645" w:rsidP="00BC1645">
      <w:pPr>
        <w:jc w:val="both"/>
        <w:rPr>
          <w:rFonts w:ascii="Arial" w:hAnsi="Arial" w:cs="Arial"/>
          <w:b/>
          <w:sz w:val="10"/>
          <w:u w:val="single"/>
          <w:lang w:val="sr-Cyrl-CS"/>
        </w:rPr>
      </w:pPr>
    </w:p>
    <w:p w:rsidR="00BC1645" w:rsidRPr="00737BB1" w:rsidRDefault="00BC1645" w:rsidP="00BC1645">
      <w:pPr>
        <w:jc w:val="both"/>
        <w:rPr>
          <w:rFonts w:ascii="Arial" w:hAnsi="Arial" w:cs="Arial"/>
          <w:b/>
          <w:u w:val="single"/>
          <w:lang w:val="sr-Cyrl-CS"/>
        </w:rPr>
      </w:pPr>
      <w:r w:rsidRPr="00737BB1">
        <w:rPr>
          <w:rFonts w:ascii="Arial" w:hAnsi="Arial" w:cs="Arial"/>
          <w:b/>
          <w:u w:val="single"/>
          <w:lang w:val="sr-Cyrl-CS"/>
        </w:rPr>
        <w:t>Подносиоци притужби</w:t>
      </w:r>
    </w:p>
    <w:tbl>
      <w:tblPr>
        <w:tblW w:w="9345" w:type="dxa"/>
        <w:tblBorders>
          <w:bottom w:val="single" w:sz="4" w:space="0" w:color="auto"/>
          <w:insideH w:val="single" w:sz="4" w:space="0" w:color="auto"/>
          <w:insideV w:val="single" w:sz="4" w:space="0" w:color="auto"/>
        </w:tblBorders>
        <w:tblLook w:val="04A0" w:firstRow="1" w:lastRow="0" w:firstColumn="1" w:lastColumn="0" w:noHBand="0" w:noVBand="1"/>
      </w:tblPr>
      <w:tblGrid>
        <w:gridCol w:w="6398"/>
        <w:gridCol w:w="1402"/>
        <w:gridCol w:w="1545"/>
      </w:tblGrid>
      <w:tr w:rsidR="00BC1645" w:rsidRPr="00737BB1" w:rsidTr="00DA53DE">
        <w:trPr>
          <w:trHeight w:val="488"/>
        </w:trPr>
        <w:tc>
          <w:tcPr>
            <w:tcW w:w="6398" w:type="dxa"/>
            <w:tcBorders>
              <w:top w:val="nil"/>
              <w:left w:val="nil"/>
              <w:bottom w:val="single" w:sz="4" w:space="0" w:color="auto"/>
              <w:right w:val="single" w:sz="4" w:space="0" w:color="auto"/>
            </w:tcBorders>
            <w:shd w:val="clear" w:color="auto" w:fill="E36C0A" w:themeFill="accent6" w:themeFillShade="BF"/>
            <w:vAlign w:val="center"/>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Физичка лица подносиоци притужби</w:t>
            </w:r>
          </w:p>
        </w:tc>
        <w:tc>
          <w:tcPr>
            <w:tcW w:w="1402" w:type="dxa"/>
            <w:tcBorders>
              <w:top w:val="nil"/>
              <w:left w:val="single" w:sz="4" w:space="0" w:color="auto"/>
              <w:bottom w:val="single" w:sz="4" w:space="0" w:color="auto"/>
              <w:right w:val="single" w:sz="4" w:space="0" w:color="auto"/>
            </w:tcBorders>
            <w:shd w:val="clear" w:color="auto" w:fill="E36C0A" w:themeFill="accent6" w:themeFillShade="BF"/>
            <w:vAlign w:val="center"/>
            <w:hideMark/>
          </w:tcPr>
          <w:p w:rsidR="00BC1645" w:rsidRPr="00737BB1" w:rsidRDefault="00BC1645" w:rsidP="00BC1645">
            <w:pPr>
              <w:ind w:left="720"/>
              <w:contextualSpacing/>
              <w:jc w:val="both"/>
              <w:rPr>
                <w:rFonts w:ascii="Arial" w:hAnsi="Arial" w:cs="Arial"/>
                <w:b/>
                <w:lang w:val="sr-Cyrl-CS"/>
              </w:rPr>
            </w:pPr>
            <w:r w:rsidRPr="00737BB1">
              <w:rPr>
                <w:rFonts w:ascii="Arial" w:hAnsi="Arial" w:cs="Arial"/>
                <w:b/>
                <w:lang w:val="sr-Cyrl-CS"/>
              </w:rPr>
              <w:t>број</w:t>
            </w:r>
          </w:p>
        </w:tc>
        <w:tc>
          <w:tcPr>
            <w:tcW w:w="1545" w:type="dxa"/>
            <w:tcBorders>
              <w:top w:val="nil"/>
              <w:left w:val="single" w:sz="4" w:space="0" w:color="auto"/>
              <w:bottom w:val="single" w:sz="4" w:space="0" w:color="auto"/>
              <w:right w:val="nil"/>
            </w:tcBorders>
            <w:shd w:val="clear" w:color="auto" w:fill="E36C0A" w:themeFill="accent6" w:themeFillShade="BF"/>
            <w:vAlign w:val="center"/>
            <w:hideMark/>
          </w:tcPr>
          <w:p w:rsidR="00BC1645" w:rsidRPr="00737BB1" w:rsidRDefault="00BC1645" w:rsidP="00BC1645">
            <w:pPr>
              <w:ind w:left="720"/>
              <w:contextualSpacing/>
              <w:jc w:val="both"/>
              <w:rPr>
                <w:rFonts w:ascii="Arial" w:hAnsi="Arial" w:cs="Arial"/>
                <w:b/>
                <w:lang w:val="sr-Cyrl-CS"/>
              </w:rPr>
            </w:pPr>
            <w:r w:rsidRPr="00737BB1">
              <w:rPr>
                <w:rFonts w:ascii="Arial" w:hAnsi="Arial" w:cs="Arial"/>
                <w:b/>
                <w:lang w:val="sr-Cyrl-CS"/>
              </w:rPr>
              <w:t>%</w:t>
            </w:r>
          </w:p>
        </w:tc>
      </w:tr>
      <w:tr w:rsidR="00BC1645" w:rsidRPr="00737BB1" w:rsidTr="00BC1645">
        <w:tc>
          <w:tcPr>
            <w:tcW w:w="6398" w:type="dxa"/>
            <w:tcBorders>
              <w:top w:val="single" w:sz="4" w:space="0" w:color="auto"/>
              <w:left w:val="nil"/>
              <w:bottom w:val="single" w:sz="4" w:space="0" w:color="auto"/>
              <w:right w:val="single" w:sz="4" w:space="0" w:color="auto"/>
            </w:tcBorders>
            <w:vAlign w:val="center"/>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Мушкарци</w:t>
            </w:r>
          </w:p>
        </w:tc>
        <w:tc>
          <w:tcPr>
            <w:tcW w:w="1402"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both"/>
              <w:rPr>
                <w:rFonts w:ascii="Arial" w:hAnsi="Arial" w:cs="Arial"/>
                <w:b/>
                <w:lang w:val="sr-Cyrl-CS"/>
              </w:rPr>
            </w:pPr>
            <w:r w:rsidRPr="00737BB1">
              <w:rPr>
                <w:rFonts w:ascii="Arial" w:hAnsi="Arial" w:cs="Arial"/>
                <w:b/>
                <w:lang w:val="sr-Cyrl-CS"/>
              </w:rPr>
              <w:t>322</w:t>
            </w:r>
          </w:p>
        </w:tc>
        <w:tc>
          <w:tcPr>
            <w:tcW w:w="1545"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both"/>
              <w:rPr>
                <w:rFonts w:ascii="Arial" w:hAnsi="Arial" w:cs="Arial"/>
                <w:b/>
                <w:lang w:val="sr-Cyrl-CS"/>
              </w:rPr>
            </w:pPr>
            <w:r w:rsidRPr="00737BB1">
              <w:rPr>
                <w:rFonts w:ascii="Arial" w:hAnsi="Arial" w:cs="Arial"/>
                <w:b/>
                <w:lang w:val="sr-Cyrl-CS"/>
              </w:rPr>
              <w:t>54,9</w:t>
            </w:r>
          </w:p>
        </w:tc>
      </w:tr>
      <w:tr w:rsidR="00BC1645" w:rsidRPr="00737BB1" w:rsidTr="00BC1645">
        <w:tc>
          <w:tcPr>
            <w:tcW w:w="6398" w:type="dxa"/>
            <w:tcBorders>
              <w:top w:val="single" w:sz="4" w:space="0" w:color="auto"/>
              <w:left w:val="nil"/>
              <w:bottom w:val="single" w:sz="4" w:space="0" w:color="auto"/>
              <w:right w:val="single" w:sz="4" w:space="0" w:color="auto"/>
            </w:tcBorders>
            <w:shd w:val="clear" w:color="auto" w:fill="FFFFFF"/>
            <w:vAlign w:val="center"/>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Жене</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1645" w:rsidRPr="00737BB1" w:rsidRDefault="00BC1645" w:rsidP="00023500">
            <w:pPr>
              <w:ind w:left="720"/>
              <w:contextualSpacing/>
              <w:jc w:val="both"/>
              <w:rPr>
                <w:rFonts w:ascii="Arial" w:hAnsi="Arial" w:cs="Arial"/>
                <w:b/>
                <w:lang w:val="sr-Cyrl-CS"/>
              </w:rPr>
            </w:pPr>
            <w:r w:rsidRPr="00737BB1">
              <w:rPr>
                <w:rFonts w:ascii="Arial" w:hAnsi="Arial" w:cs="Arial"/>
                <w:b/>
                <w:lang w:val="sr-Cyrl-CS"/>
              </w:rPr>
              <w:t>26</w:t>
            </w:r>
            <w:r w:rsidR="00023500" w:rsidRPr="00737BB1">
              <w:rPr>
                <w:rFonts w:ascii="Arial" w:hAnsi="Arial" w:cs="Arial"/>
                <w:b/>
                <w:lang w:val="sr-Cyrl-CS"/>
              </w:rPr>
              <w:t>5</w:t>
            </w:r>
          </w:p>
        </w:tc>
        <w:tc>
          <w:tcPr>
            <w:tcW w:w="1545" w:type="dxa"/>
            <w:tcBorders>
              <w:top w:val="single" w:sz="4" w:space="0" w:color="auto"/>
              <w:left w:val="single" w:sz="4" w:space="0" w:color="auto"/>
              <w:bottom w:val="single" w:sz="4" w:space="0" w:color="auto"/>
              <w:right w:val="nil"/>
            </w:tcBorders>
            <w:shd w:val="clear" w:color="auto" w:fill="FFFFFF"/>
            <w:vAlign w:val="center"/>
            <w:hideMark/>
          </w:tcPr>
          <w:p w:rsidR="00BC1645" w:rsidRPr="00737BB1" w:rsidRDefault="00BC1645" w:rsidP="00BC1645">
            <w:pPr>
              <w:ind w:left="720"/>
              <w:contextualSpacing/>
              <w:jc w:val="both"/>
              <w:rPr>
                <w:rFonts w:ascii="Arial" w:hAnsi="Arial" w:cs="Arial"/>
                <w:b/>
                <w:lang w:val="sr-Cyrl-CS"/>
              </w:rPr>
            </w:pPr>
            <w:r w:rsidRPr="00737BB1">
              <w:rPr>
                <w:rFonts w:ascii="Arial" w:hAnsi="Arial" w:cs="Arial"/>
                <w:b/>
                <w:lang w:val="sr-Cyrl-CS"/>
              </w:rPr>
              <w:t>45,1</w:t>
            </w:r>
          </w:p>
        </w:tc>
      </w:tr>
      <w:tr w:rsidR="00BC1645" w:rsidRPr="00737BB1" w:rsidTr="00DA53DE">
        <w:tc>
          <w:tcPr>
            <w:tcW w:w="639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Укупан број</w:t>
            </w:r>
          </w:p>
        </w:tc>
        <w:tc>
          <w:tcPr>
            <w:tcW w:w="140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C1645" w:rsidRPr="00737BB1" w:rsidRDefault="00BC1645" w:rsidP="00023500">
            <w:pPr>
              <w:ind w:left="720"/>
              <w:contextualSpacing/>
              <w:jc w:val="both"/>
              <w:rPr>
                <w:rFonts w:ascii="Arial" w:hAnsi="Arial" w:cs="Arial"/>
                <w:b/>
                <w:lang w:val="sr-Cyrl-CS"/>
              </w:rPr>
            </w:pPr>
            <w:r w:rsidRPr="00737BB1">
              <w:rPr>
                <w:rFonts w:ascii="Arial" w:hAnsi="Arial" w:cs="Arial"/>
                <w:b/>
                <w:lang w:val="sr-Cyrl-CS"/>
              </w:rPr>
              <w:t>58</w:t>
            </w:r>
            <w:r w:rsidR="00023500" w:rsidRPr="00737BB1">
              <w:rPr>
                <w:rFonts w:ascii="Arial" w:hAnsi="Arial" w:cs="Arial"/>
                <w:b/>
                <w:lang w:val="sr-Cyrl-CS"/>
              </w:rPr>
              <w:t>7</w:t>
            </w:r>
          </w:p>
        </w:tc>
        <w:tc>
          <w:tcPr>
            <w:tcW w:w="1545" w:type="dxa"/>
            <w:tcBorders>
              <w:top w:val="single" w:sz="4" w:space="0" w:color="auto"/>
              <w:left w:val="single" w:sz="4" w:space="0" w:color="auto"/>
              <w:bottom w:val="single" w:sz="4" w:space="0" w:color="auto"/>
              <w:right w:val="nil"/>
            </w:tcBorders>
            <w:shd w:val="clear" w:color="auto" w:fill="FBD4B4" w:themeFill="accent6" w:themeFillTint="66"/>
            <w:vAlign w:val="center"/>
            <w:hideMark/>
          </w:tcPr>
          <w:p w:rsidR="00BC1645" w:rsidRPr="00737BB1" w:rsidRDefault="00BC1645" w:rsidP="00BC1645">
            <w:pPr>
              <w:ind w:left="720"/>
              <w:contextualSpacing/>
              <w:jc w:val="both"/>
              <w:rPr>
                <w:rFonts w:ascii="Arial" w:hAnsi="Arial" w:cs="Arial"/>
                <w:b/>
                <w:lang w:val="sr-Cyrl-CS"/>
              </w:rPr>
            </w:pPr>
            <w:r w:rsidRPr="00737BB1">
              <w:rPr>
                <w:rFonts w:ascii="Arial" w:hAnsi="Arial" w:cs="Arial"/>
                <w:b/>
                <w:lang w:val="sr-Cyrl-CS"/>
              </w:rPr>
              <w:t>100</w:t>
            </w:r>
          </w:p>
        </w:tc>
      </w:tr>
      <w:tr w:rsidR="00BC1645" w:rsidRPr="00737BB1" w:rsidTr="00023500">
        <w:trPr>
          <w:trHeight w:val="398"/>
        </w:trPr>
        <w:tc>
          <w:tcPr>
            <w:tcW w:w="6398" w:type="dxa"/>
            <w:tcBorders>
              <w:top w:val="nil"/>
              <w:left w:val="nil"/>
              <w:bottom w:val="single" w:sz="4" w:space="0" w:color="auto"/>
              <w:right w:val="single" w:sz="4" w:space="0" w:color="auto"/>
            </w:tcBorders>
            <w:shd w:val="clear" w:color="auto" w:fill="E36C0A" w:themeFill="accent6" w:themeFillShade="BF"/>
            <w:vAlign w:val="center"/>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Остали подносиоци притужби</w:t>
            </w:r>
          </w:p>
        </w:tc>
        <w:tc>
          <w:tcPr>
            <w:tcW w:w="1402" w:type="dxa"/>
            <w:tcBorders>
              <w:top w:val="nil"/>
              <w:left w:val="single" w:sz="4" w:space="0" w:color="auto"/>
              <w:bottom w:val="single" w:sz="4" w:space="0" w:color="auto"/>
              <w:right w:val="single" w:sz="4" w:space="0" w:color="auto"/>
            </w:tcBorders>
            <w:shd w:val="clear" w:color="auto" w:fill="E36C0A" w:themeFill="accent6" w:themeFillShade="BF"/>
            <w:vAlign w:val="bottom"/>
            <w:hideMark/>
          </w:tcPr>
          <w:p w:rsidR="00BC1645" w:rsidRPr="00737BB1" w:rsidRDefault="00BC1645" w:rsidP="00BC1645">
            <w:pPr>
              <w:jc w:val="right"/>
              <w:rPr>
                <w:rFonts w:ascii="Arial" w:hAnsi="Arial" w:cs="Arial"/>
                <w:b/>
                <w:lang w:val="sr-Cyrl-CS"/>
              </w:rPr>
            </w:pPr>
            <w:r w:rsidRPr="00737BB1">
              <w:rPr>
                <w:rFonts w:ascii="Arial" w:hAnsi="Arial" w:cs="Arial"/>
                <w:b/>
                <w:lang w:val="sr-Cyrl-CS"/>
              </w:rPr>
              <w:t>број</w:t>
            </w:r>
          </w:p>
        </w:tc>
        <w:tc>
          <w:tcPr>
            <w:tcW w:w="1545" w:type="dxa"/>
            <w:tcBorders>
              <w:top w:val="nil"/>
              <w:left w:val="single" w:sz="4" w:space="0" w:color="auto"/>
              <w:bottom w:val="single" w:sz="4" w:space="0" w:color="auto"/>
              <w:right w:val="nil"/>
            </w:tcBorders>
            <w:shd w:val="clear" w:color="auto" w:fill="E36C0A" w:themeFill="accent6" w:themeFillShade="BF"/>
            <w:vAlign w:val="center"/>
            <w:hideMark/>
          </w:tcPr>
          <w:p w:rsidR="00BC1645" w:rsidRPr="00737BB1" w:rsidRDefault="00BC1645" w:rsidP="00BC1645">
            <w:pPr>
              <w:ind w:left="720"/>
              <w:contextualSpacing/>
              <w:jc w:val="both"/>
              <w:rPr>
                <w:rFonts w:ascii="Arial" w:hAnsi="Arial" w:cs="Arial"/>
                <w:b/>
                <w:lang w:val="sr-Cyrl-CS"/>
              </w:rPr>
            </w:pPr>
            <w:r w:rsidRPr="00737BB1">
              <w:rPr>
                <w:rFonts w:ascii="Arial" w:hAnsi="Arial" w:cs="Arial"/>
                <w:b/>
                <w:lang w:val="sr-Cyrl-CS"/>
              </w:rPr>
              <w:t>%</w:t>
            </w:r>
          </w:p>
        </w:tc>
      </w:tr>
      <w:tr w:rsidR="00BC1645" w:rsidRPr="00737BB1" w:rsidTr="00023500">
        <w:trPr>
          <w:trHeight w:val="379"/>
        </w:trPr>
        <w:tc>
          <w:tcPr>
            <w:tcW w:w="6398" w:type="dxa"/>
            <w:tcBorders>
              <w:top w:val="single" w:sz="4" w:space="0" w:color="auto"/>
              <w:left w:val="nil"/>
              <w:bottom w:val="single" w:sz="4" w:space="0" w:color="auto"/>
              <w:right w:val="single" w:sz="4" w:space="0" w:color="auto"/>
            </w:tcBorders>
            <w:vAlign w:val="center"/>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Физичка лица</w:t>
            </w:r>
          </w:p>
        </w:tc>
        <w:tc>
          <w:tcPr>
            <w:tcW w:w="1402" w:type="dxa"/>
            <w:tcBorders>
              <w:top w:val="single" w:sz="4" w:space="0" w:color="auto"/>
              <w:left w:val="single" w:sz="4" w:space="0" w:color="auto"/>
              <w:bottom w:val="single" w:sz="4" w:space="0" w:color="auto"/>
              <w:right w:val="single" w:sz="4" w:space="0" w:color="auto"/>
            </w:tcBorders>
            <w:hideMark/>
          </w:tcPr>
          <w:p w:rsidR="00BC1645" w:rsidRPr="00737BB1" w:rsidRDefault="00BC1645" w:rsidP="00023500">
            <w:pPr>
              <w:ind w:left="720"/>
              <w:contextualSpacing/>
              <w:jc w:val="right"/>
              <w:rPr>
                <w:rFonts w:ascii="Arial" w:hAnsi="Arial" w:cs="Arial"/>
                <w:b/>
                <w:lang w:val="sr-Cyrl-CS"/>
              </w:rPr>
            </w:pPr>
            <w:r w:rsidRPr="00737BB1">
              <w:rPr>
                <w:rFonts w:ascii="Arial" w:hAnsi="Arial" w:cs="Arial"/>
                <w:b/>
                <w:lang w:val="sr-Cyrl-CS"/>
              </w:rPr>
              <w:t>58</w:t>
            </w:r>
            <w:r w:rsidR="00023500" w:rsidRPr="00737BB1">
              <w:rPr>
                <w:rFonts w:ascii="Arial" w:hAnsi="Arial" w:cs="Arial"/>
                <w:b/>
                <w:lang w:val="sr-Cyrl-CS"/>
              </w:rPr>
              <w:t>7</w:t>
            </w:r>
          </w:p>
        </w:tc>
        <w:tc>
          <w:tcPr>
            <w:tcW w:w="1545" w:type="dxa"/>
            <w:tcBorders>
              <w:top w:val="single" w:sz="4" w:space="0" w:color="auto"/>
              <w:left w:val="single" w:sz="4" w:space="0" w:color="auto"/>
              <w:bottom w:val="single" w:sz="4" w:space="0" w:color="auto"/>
              <w:right w:val="nil"/>
            </w:tcBorders>
            <w:hideMark/>
          </w:tcPr>
          <w:p w:rsidR="00BC1645" w:rsidRPr="00737BB1" w:rsidRDefault="00BC1645" w:rsidP="00023500">
            <w:pPr>
              <w:ind w:left="720"/>
              <w:contextualSpacing/>
              <w:jc w:val="right"/>
              <w:rPr>
                <w:rFonts w:ascii="Arial" w:hAnsi="Arial" w:cs="Arial"/>
                <w:b/>
                <w:color w:val="000000"/>
                <w:lang w:val="sr-Cyrl-CS"/>
              </w:rPr>
            </w:pPr>
            <w:r w:rsidRPr="00737BB1">
              <w:rPr>
                <w:rFonts w:ascii="Arial" w:hAnsi="Arial" w:cs="Arial"/>
                <w:b/>
                <w:color w:val="000000"/>
                <w:lang w:val="sr-Cyrl-CS"/>
              </w:rPr>
              <w:t>8</w:t>
            </w:r>
            <w:r w:rsidR="00023500" w:rsidRPr="00737BB1">
              <w:rPr>
                <w:rFonts w:ascii="Arial" w:hAnsi="Arial" w:cs="Arial"/>
                <w:b/>
                <w:color w:val="000000"/>
                <w:lang w:val="sr-Cyrl-CS"/>
              </w:rPr>
              <w:t>7</w:t>
            </w:r>
            <w:r w:rsidRPr="00737BB1">
              <w:rPr>
                <w:rFonts w:ascii="Arial" w:hAnsi="Arial" w:cs="Arial"/>
                <w:b/>
                <w:color w:val="000000"/>
                <w:lang w:val="sr-Cyrl-CS"/>
              </w:rPr>
              <w:t>,</w:t>
            </w:r>
            <w:r w:rsidR="00023500" w:rsidRPr="00737BB1">
              <w:rPr>
                <w:rFonts w:ascii="Arial" w:hAnsi="Arial" w:cs="Arial"/>
                <w:b/>
                <w:color w:val="000000"/>
                <w:lang w:val="sr-Cyrl-CS"/>
              </w:rPr>
              <w:t>1</w:t>
            </w:r>
          </w:p>
        </w:tc>
      </w:tr>
      <w:tr w:rsidR="00BC1645" w:rsidRPr="00737BB1" w:rsidTr="00023500">
        <w:trPr>
          <w:trHeight w:val="379"/>
        </w:trPr>
        <w:tc>
          <w:tcPr>
            <w:tcW w:w="6398" w:type="dxa"/>
            <w:tcBorders>
              <w:top w:val="single" w:sz="4" w:space="0" w:color="auto"/>
              <w:left w:val="nil"/>
              <w:bottom w:val="single" w:sz="4" w:space="0" w:color="auto"/>
              <w:right w:val="single" w:sz="4" w:space="0" w:color="auto"/>
            </w:tcBorders>
            <w:vAlign w:val="center"/>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Организација</w:t>
            </w:r>
          </w:p>
        </w:tc>
        <w:tc>
          <w:tcPr>
            <w:tcW w:w="1402" w:type="dxa"/>
            <w:tcBorders>
              <w:top w:val="single" w:sz="4" w:space="0" w:color="auto"/>
              <w:left w:val="single" w:sz="4" w:space="0" w:color="auto"/>
              <w:bottom w:val="single" w:sz="4" w:space="0" w:color="auto"/>
              <w:right w:val="single" w:sz="4" w:space="0" w:color="auto"/>
            </w:tcBorders>
            <w:hideMark/>
          </w:tcPr>
          <w:p w:rsidR="00BC1645" w:rsidRPr="00737BB1" w:rsidRDefault="00BC1645" w:rsidP="00023500">
            <w:pPr>
              <w:ind w:left="720"/>
              <w:contextualSpacing/>
              <w:jc w:val="right"/>
              <w:rPr>
                <w:rFonts w:ascii="Arial" w:hAnsi="Arial" w:cs="Arial"/>
                <w:b/>
                <w:lang w:val="sr-Cyrl-CS"/>
              </w:rPr>
            </w:pPr>
            <w:r w:rsidRPr="00737BB1">
              <w:rPr>
                <w:rFonts w:ascii="Arial" w:hAnsi="Arial" w:cs="Arial"/>
                <w:b/>
                <w:lang w:val="sr-Cyrl-CS"/>
              </w:rPr>
              <w:t>5</w:t>
            </w:r>
            <w:r w:rsidR="00023500" w:rsidRPr="00737BB1">
              <w:rPr>
                <w:rFonts w:ascii="Arial" w:hAnsi="Arial" w:cs="Arial"/>
                <w:b/>
                <w:lang w:val="sr-Cyrl-CS"/>
              </w:rPr>
              <w:t>6</w:t>
            </w:r>
          </w:p>
        </w:tc>
        <w:tc>
          <w:tcPr>
            <w:tcW w:w="1545" w:type="dxa"/>
            <w:tcBorders>
              <w:top w:val="single" w:sz="4" w:space="0" w:color="auto"/>
              <w:left w:val="single" w:sz="4" w:space="0" w:color="auto"/>
              <w:bottom w:val="single" w:sz="4" w:space="0" w:color="auto"/>
              <w:right w:val="nil"/>
            </w:tcBorders>
            <w:hideMark/>
          </w:tcPr>
          <w:p w:rsidR="00BC1645" w:rsidRPr="00737BB1" w:rsidRDefault="00BC1645" w:rsidP="00023500">
            <w:pPr>
              <w:ind w:left="720"/>
              <w:contextualSpacing/>
              <w:jc w:val="right"/>
              <w:rPr>
                <w:rFonts w:ascii="Arial" w:hAnsi="Arial" w:cs="Arial"/>
                <w:b/>
                <w:color w:val="000000"/>
                <w:lang w:val="sr-Cyrl-CS"/>
              </w:rPr>
            </w:pPr>
            <w:r w:rsidRPr="00737BB1">
              <w:rPr>
                <w:rFonts w:ascii="Arial" w:hAnsi="Arial" w:cs="Arial"/>
                <w:b/>
                <w:color w:val="000000"/>
                <w:lang w:val="sr-Cyrl-CS"/>
              </w:rPr>
              <w:t>8,</w:t>
            </w:r>
            <w:r w:rsidR="00023500" w:rsidRPr="00737BB1">
              <w:rPr>
                <w:rFonts w:ascii="Arial" w:hAnsi="Arial" w:cs="Arial"/>
                <w:b/>
                <w:color w:val="000000"/>
                <w:lang w:val="sr-Cyrl-CS"/>
              </w:rPr>
              <w:t>3</w:t>
            </w:r>
          </w:p>
        </w:tc>
      </w:tr>
      <w:tr w:rsidR="00BC1645" w:rsidRPr="00737BB1" w:rsidTr="00023500">
        <w:trPr>
          <w:trHeight w:val="398"/>
        </w:trPr>
        <w:tc>
          <w:tcPr>
            <w:tcW w:w="6398" w:type="dxa"/>
            <w:tcBorders>
              <w:top w:val="single" w:sz="4" w:space="0" w:color="auto"/>
              <w:left w:val="nil"/>
              <w:bottom w:val="single" w:sz="4" w:space="0" w:color="auto"/>
              <w:right w:val="single" w:sz="4" w:space="0" w:color="auto"/>
            </w:tcBorders>
            <w:vAlign w:val="center"/>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Државни органи</w:t>
            </w:r>
          </w:p>
        </w:tc>
        <w:tc>
          <w:tcPr>
            <w:tcW w:w="1402" w:type="dxa"/>
            <w:tcBorders>
              <w:top w:val="single" w:sz="4" w:space="0" w:color="auto"/>
              <w:left w:val="single" w:sz="4" w:space="0" w:color="auto"/>
              <w:bottom w:val="single" w:sz="4" w:space="0" w:color="auto"/>
              <w:right w:val="single" w:sz="4" w:space="0" w:color="auto"/>
            </w:tcBorders>
            <w:hideMark/>
          </w:tcPr>
          <w:p w:rsidR="00BC1645" w:rsidRPr="00737BB1" w:rsidRDefault="00BC1645" w:rsidP="00BC1645">
            <w:pPr>
              <w:ind w:left="720"/>
              <w:contextualSpacing/>
              <w:jc w:val="right"/>
              <w:rPr>
                <w:rFonts w:ascii="Arial" w:hAnsi="Arial" w:cs="Arial"/>
                <w:b/>
                <w:lang w:val="sr-Cyrl-CS"/>
              </w:rPr>
            </w:pPr>
            <w:r w:rsidRPr="00737BB1">
              <w:rPr>
                <w:rFonts w:ascii="Arial" w:hAnsi="Arial" w:cs="Arial"/>
                <w:b/>
                <w:lang w:val="sr-Cyrl-CS"/>
              </w:rPr>
              <w:t>10</w:t>
            </w:r>
          </w:p>
        </w:tc>
        <w:tc>
          <w:tcPr>
            <w:tcW w:w="1545" w:type="dxa"/>
            <w:tcBorders>
              <w:top w:val="single" w:sz="4" w:space="0" w:color="auto"/>
              <w:left w:val="single" w:sz="4" w:space="0" w:color="auto"/>
              <w:bottom w:val="single" w:sz="4" w:space="0" w:color="auto"/>
              <w:right w:val="nil"/>
            </w:tcBorders>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1,5</w:t>
            </w:r>
          </w:p>
        </w:tc>
      </w:tr>
      <w:tr w:rsidR="00BC1645" w:rsidRPr="00737BB1" w:rsidTr="00023500">
        <w:trPr>
          <w:trHeight w:val="379"/>
        </w:trPr>
        <w:tc>
          <w:tcPr>
            <w:tcW w:w="6398" w:type="dxa"/>
            <w:tcBorders>
              <w:top w:val="single" w:sz="4" w:space="0" w:color="auto"/>
              <w:left w:val="nil"/>
              <w:bottom w:val="single" w:sz="4" w:space="0" w:color="auto"/>
              <w:right w:val="single" w:sz="4" w:space="0" w:color="auto"/>
            </w:tcBorders>
            <w:vAlign w:val="center"/>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 xml:space="preserve">Правна лица </w:t>
            </w:r>
          </w:p>
        </w:tc>
        <w:tc>
          <w:tcPr>
            <w:tcW w:w="1402" w:type="dxa"/>
            <w:tcBorders>
              <w:top w:val="single" w:sz="4" w:space="0" w:color="auto"/>
              <w:left w:val="single" w:sz="4" w:space="0" w:color="auto"/>
              <w:bottom w:val="single" w:sz="4" w:space="0" w:color="auto"/>
              <w:right w:val="single" w:sz="4" w:space="0" w:color="auto"/>
            </w:tcBorders>
            <w:hideMark/>
          </w:tcPr>
          <w:p w:rsidR="00BC1645" w:rsidRPr="00737BB1" w:rsidRDefault="00BC1645" w:rsidP="00BC1645">
            <w:pPr>
              <w:ind w:left="720"/>
              <w:contextualSpacing/>
              <w:jc w:val="right"/>
              <w:rPr>
                <w:rFonts w:ascii="Arial" w:hAnsi="Arial" w:cs="Arial"/>
                <w:b/>
                <w:lang w:val="sr-Cyrl-CS"/>
              </w:rPr>
            </w:pPr>
            <w:r w:rsidRPr="00737BB1">
              <w:rPr>
                <w:rFonts w:ascii="Arial" w:hAnsi="Arial" w:cs="Arial"/>
                <w:b/>
                <w:lang w:val="sr-Cyrl-CS"/>
              </w:rPr>
              <w:t>9</w:t>
            </w:r>
          </w:p>
        </w:tc>
        <w:tc>
          <w:tcPr>
            <w:tcW w:w="1545" w:type="dxa"/>
            <w:tcBorders>
              <w:top w:val="single" w:sz="4" w:space="0" w:color="auto"/>
              <w:left w:val="single" w:sz="4" w:space="0" w:color="auto"/>
              <w:bottom w:val="single" w:sz="4" w:space="0" w:color="auto"/>
              <w:right w:val="nil"/>
            </w:tcBorders>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 xml:space="preserve">1,3 </w:t>
            </w:r>
          </w:p>
        </w:tc>
      </w:tr>
      <w:tr w:rsidR="00BC1645" w:rsidRPr="00737BB1" w:rsidTr="00023500">
        <w:trPr>
          <w:trHeight w:val="379"/>
        </w:trPr>
        <w:tc>
          <w:tcPr>
            <w:tcW w:w="6398" w:type="dxa"/>
            <w:tcBorders>
              <w:top w:val="single" w:sz="4" w:space="0" w:color="auto"/>
              <w:left w:val="nil"/>
              <w:bottom w:val="single" w:sz="4" w:space="0" w:color="auto"/>
              <w:right w:val="single" w:sz="4" w:space="0" w:color="auto"/>
            </w:tcBorders>
            <w:vAlign w:val="center"/>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Група лица</w:t>
            </w:r>
          </w:p>
        </w:tc>
        <w:tc>
          <w:tcPr>
            <w:tcW w:w="1402" w:type="dxa"/>
            <w:tcBorders>
              <w:top w:val="single" w:sz="4" w:space="0" w:color="auto"/>
              <w:left w:val="single" w:sz="4" w:space="0" w:color="auto"/>
              <w:bottom w:val="single" w:sz="4" w:space="0" w:color="auto"/>
              <w:right w:val="single" w:sz="4" w:space="0" w:color="auto"/>
            </w:tcBorders>
            <w:hideMark/>
          </w:tcPr>
          <w:p w:rsidR="00BC1645" w:rsidRPr="00737BB1" w:rsidRDefault="00BC1645" w:rsidP="00BC1645">
            <w:pPr>
              <w:ind w:left="720"/>
              <w:contextualSpacing/>
              <w:jc w:val="right"/>
              <w:rPr>
                <w:rFonts w:ascii="Arial" w:hAnsi="Arial" w:cs="Arial"/>
                <w:b/>
                <w:lang w:val="sr-Cyrl-CS"/>
              </w:rPr>
            </w:pPr>
            <w:r w:rsidRPr="00737BB1">
              <w:rPr>
                <w:rFonts w:ascii="Arial" w:hAnsi="Arial" w:cs="Arial"/>
                <w:b/>
                <w:lang w:val="sr-Cyrl-CS"/>
              </w:rPr>
              <w:t xml:space="preserve">9                </w:t>
            </w:r>
          </w:p>
        </w:tc>
        <w:tc>
          <w:tcPr>
            <w:tcW w:w="1545" w:type="dxa"/>
            <w:tcBorders>
              <w:top w:val="single" w:sz="4" w:space="0" w:color="auto"/>
              <w:left w:val="single" w:sz="4" w:space="0" w:color="auto"/>
              <w:bottom w:val="single" w:sz="4" w:space="0" w:color="auto"/>
              <w:right w:val="nil"/>
            </w:tcBorders>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1,3</w:t>
            </w:r>
          </w:p>
        </w:tc>
      </w:tr>
      <w:tr w:rsidR="00BC1645" w:rsidRPr="00737BB1" w:rsidTr="00023500">
        <w:trPr>
          <w:trHeight w:val="379"/>
        </w:trPr>
        <w:tc>
          <w:tcPr>
            <w:tcW w:w="6398" w:type="dxa"/>
            <w:tcBorders>
              <w:top w:val="single" w:sz="4" w:space="0" w:color="auto"/>
              <w:left w:val="nil"/>
              <w:bottom w:val="single" w:sz="4" w:space="0" w:color="auto"/>
              <w:right w:val="single" w:sz="4" w:space="0" w:color="auto"/>
            </w:tcBorders>
            <w:vAlign w:val="center"/>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Орган/институција</w:t>
            </w:r>
          </w:p>
        </w:tc>
        <w:tc>
          <w:tcPr>
            <w:tcW w:w="1402" w:type="dxa"/>
            <w:tcBorders>
              <w:top w:val="single" w:sz="4" w:space="0" w:color="auto"/>
              <w:left w:val="single" w:sz="4" w:space="0" w:color="auto"/>
              <w:bottom w:val="single" w:sz="4" w:space="0" w:color="auto"/>
              <w:right w:val="single" w:sz="4" w:space="0" w:color="auto"/>
            </w:tcBorders>
            <w:hideMark/>
          </w:tcPr>
          <w:p w:rsidR="00BC1645" w:rsidRPr="00737BB1" w:rsidRDefault="00BC1645" w:rsidP="00BC1645">
            <w:pPr>
              <w:ind w:left="720"/>
              <w:contextualSpacing/>
              <w:jc w:val="right"/>
              <w:rPr>
                <w:rFonts w:ascii="Arial" w:hAnsi="Arial" w:cs="Arial"/>
                <w:b/>
                <w:lang w:val="sr-Cyrl-CS"/>
              </w:rPr>
            </w:pPr>
            <w:r w:rsidRPr="00737BB1">
              <w:rPr>
                <w:rFonts w:ascii="Arial" w:hAnsi="Arial" w:cs="Arial"/>
                <w:b/>
                <w:lang w:val="sr-Cyrl-CS"/>
              </w:rPr>
              <w:t xml:space="preserve">3 </w:t>
            </w:r>
          </w:p>
        </w:tc>
        <w:tc>
          <w:tcPr>
            <w:tcW w:w="1545" w:type="dxa"/>
            <w:tcBorders>
              <w:top w:val="single" w:sz="4" w:space="0" w:color="auto"/>
              <w:left w:val="single" w:sz="4" w:space="0" w:color="auto"/>
              <w:bottom w:val="single" w:sz="4" w:space="0" w:color="auto"/>
              <w:right w:val="nil"/>
            </w:tcBorders>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0,4</w:t>
            </w:r>
          </w:p>
        </w:tc>
      </w:tr>
      <w:tr w:rsidR="00BC1645" w:rsidRPr="00737BB1" w:rsidTr="00023500">
        <w:trPr>
          <w:trHeight w:val="382"/>
        </w:trPr>
        <w:tc>
          <w:tcPr>
            <w:tcW w:w="6398" w:type="dxa"/>
            <w:tcBorders>
              <w:top w:val="single" w:sz="4" w:space="0" w:color="auto"/>
              <w:left w:val="nil"/>
              <w:bottom w:val="single" w:sz="4" w:space="0" w:color="auto"/>
              <w:right w:val="single" w:sz="4" w:space="0" w:color="auto"/>
            </w:tcBorders>
            <w:shd w:val="clear" w:color="auto" w:fill="FBD4B4" w:themeFill="accent6" w:themeFillTint="66"/>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 xml:space="preserve">Укупан број подносилаца притужби </w:t>
            </w:r>
          </w:p>
        </w:tc>
        <w:tc>
          <w:tcPr>
            <w:tcW w:w="140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C1645" w:rsidRPr="00737BB1" w:rsidRDefault="00BC1645" w:rsidP="00BC1645">
            <w:pPr>
              <w:ind w:left="720"/>
              <w:contextualSpacing/>
              <w:jc w:val="right"/>
              <w:rPr>
                <w:rFonts w:ascii="Arial" w:hAnsi="Arial" w:cs="Arial"/>
                <w:b/>
                <w:lang w:val="sr-Cyrl-CS"/>
              </w:rPr>
            </w:pPr>
            <w:r w:rsidRPr="00737BB1">
              <w:rPr>
                <w:rFonts w:ascii="Arial" w:hAnsi="Arial" w:cs="Arial"/>
                <w:b/>
                <w:lang w:val="sr-Cyrl-CS"/>
              </w:rPr>
              <w:t>674</w:t>
            </w:r>
          </w:p>
        </w:tc>
        <w:tc>
          <w:tcPr>
            <w:tcW w:w="1545" w:type="dxa"/>
            <w:tcBorders>
              <w:top w:val="single" w:sz="4" w:space="0" w:color="auto"/>
              <w:left w:val="single" w:sz="4" w:space="0" w:color="auto"/>
              <w:bottom w:val="single" w:sz="4" w:space="0" w:color="auto"/>
              <w:right w:val="nil"/>
            </w:tcBorders>
            <w:shd w:val="clear" w:color="auto" w:fill="FBD4B4" w:themeFill="accent6" w:themeFillTint="66"/>
            <w:hideMark/>
          </w:tcPr>
          <w:p w:rsidR="00BC1645" w:rsidRPr="00737BB1" w:rsidRDefault="00BC1645" w:rsidP="00BC1645">
            <w:pPr>
              <w:jc w:val="right"/>
              <w:rPr>
                <w:rFonts w:ascii="Arial" w:hAnsi="Arial" w:cs="Arial"/>
                <w:b/>
                <w:lang w:val="sr-Cyrl-CS"/>
              </w:rPr>
            </w:pPr>
            <w:r w:rsidRPr="00737BB1">
              <w:rPr>
                <w:rFonts w:ascii="Arial" w:hAnsi="Arial" w:cs="Arial"/>
                <w:b/>
                <w:lang w:val="sr-Cyrl-CS"/>
              </w:rPr>
              <w:t xml:space="preserve">   100</w:t>
            </w:r>
          </w:p>
        </w:tc>
      </w:tr>
    </w:tbl>
    <w:p w:rsidR="00BC1645" w:rsidRPr="00737BB1" w:rsidRDefault="00BC1645" w:rsidP="00BC1645">
      <w:pPr>
        <w:rPr>
          <w:rFonts w:ascii="Arial" w:hAnsi="Arial" w:cs="Arial"/>
          <w:sz w:val="20"/>
          <w:lang w:val="sr-Cyrl-CS"/>
        </w:rPr>
      </w:pPr>
    </w:p>
    <w:p w:rsidR="00BC1645" w:rsidRPr="00737BB1" w:rsidRDefault="00BC1645" w:rsidP="00BC1645">
      <w:pPr>
        <w:jc w:val="both"/>
        <w:rPr>
          <w:rFonts w:ascii="Arial" w:hAnsi="Arial" w:cs="Arial"/>
          <w:b/>
          <w:u w:val="single"/>
          <w:lang w:val="sr-Cyrl-CS"/>
        </w:rPr>
      </w:pPr>
      <w:r w:rsidRPr="00737BB1">
        <w:rPr>
          <w:rFonts w:ascii="Arial" w:hAnsi="Arial" w:cs="Arial"/>
          <w:b/>
          <w:u w:val="single"/>
          <w:lang w:val="sr-Cyrl-CS"/>
        </w:rPr>
        <w:t>Основ дискриминације (лично својство)</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521"/>
        <w:gridCol w:w="1402"/>
        <w:gridCol w:w="1365"/>
      </w:tblGrid>
      <w:tr w:rsidR="00BC1645" w:rsidRPr="00737BB1" w:rsidTr="00DA53DE">
        <w:trPr>
          <w:trHeight w:val="427"/>
        </w:trPr>
        <w:tc>
          <w:tcPr>
            <w:tcW w:w="6998" w:type="dxa"/>
            <w:tcBorders>
              <w:top w:val="single" w:sz="4" w:space="0" w:color="auto"/>
              <w:left w:val="nil"/>
              <w:bottom w:val="single" w:sz="4" w:space="0" w:color="auto"/>
              <w:right w:val="single" w:sz="4" w:space="0" w:color="auto"/>
            </w:tcBorders>
            <w:shd w:val="clear" w:color="auto" w:fill="E36C0A" w:themeFill="accent6" w:themeFillShade="BF"/>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Притужбе по основу дискриминације</w:t>
            </w:r>
          </w:p>
        </w:tc>
        <w:tc>
          <w:tcPr>
            <w:tcW w:w="1242"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BC1645" w:rsidRPr="00737BB1" w:rsidRDefault="00BC1645" w:rsidP="00BC1645">
            <w:pPr>
              <w:ind w:left="720"/>
              <w:contextualSpacing/>
              <w:jc w:val="center"/>
              <w:rPr>
                <w:rFonts w:ascii="Arial" w:hAnsi="Arial" w:cs="Arial"/>
                <w:b/>
                <w:lang w:val="sr-Cyrl-CS"/>
              </w:rPr>
            </w:pPr>
            <w:r w:rsidRPr="00737BB1">
              <w:rPr>
                <w:rFonts w:ascii="Arial" w:hAnsi="Arial" w:cs="Arial"/>
                <w:b/>
                <w:lang w:val="sr-Cyrl-CS"/>
              </w:rPr>
              <w:t>број</w:t>
            </w:r>
          </w:p>
        </w:tc>
        <w:tc>
          <w:tcPr>
            <w:tcW w:w="1336" w:type="dxa"/>
            <w:tcBorders>
              <w:top w:val="single" w:sz="4" w:space="0" w:color="auto"/>
              <w:left w:val="single" w:sz="4" w:space="0" w:color="auto"/>
              <w:bottom w:val="single" w:sz="4" w:space="0" w:color="auto"/>
              <w:right w:val="nil"/>
            </w:tcBorders>
            <w:shd w:val="clear" w:color="auto" w:fill="E36C0A" w:themeFill="accent6" w:themeFillShade="BF"/>
            <w:hideMark/>
          </w:tcPr>
          <w:p w:rsidR="00BC1645" w:rsidRPr="00737BB1" w:rsidRDefault="00BC1645" w:rsidP="00BC1645">
            <w:pPr>
              <w:ind w:left="720"/>
              <w:contextualSpacing/>
              <w:jc w:val="center"/>
              <w:rPr>
                <w:rFonts w:ascii="Arial" w:hAnsi="Arial" w:cs="Arial"/>
                <w:b/>
                <w:lang w:val="sr-Cyrl-CS"/>
              </w:rPr>
            </w:pPr>
            <w:r w:rsidRPr="00737BB1">
              <w:rPr>
                <w:rFonts w:ascii="Arial" w:hAnsi="Arial" w:cs="Arial"/>
                <w:b/>
                <w:lang w:val="sr-Cyrl-CS"/>
              </w:rPr>
              <w:t>%</w:t>
            </w:r>
          </w:p>
        </w:tc>
      </w:tr>
      <w:tr w:rsidR="00BC1645" w:rsidRPr="00737BB1" w:rsidTr="00BC1645">
        <w:trPr>
          <w:trHeight w:val="424"/>
        </w:trPr>
        <w:tc>
          <w:tcPr>
            <w:tcW w:w="6998"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Притужбе у којима је наведено лично својство</w:t>
            </w:r>
          </w:p>
        </w:tc>
        <w:tc>
          <w:tcPr>
            <w:tcW w:w="1242" w:type="dxa"/>
            <w:tcBorders>
              <w:top w:val="single" w:sz="4" w:space="0" w:color="auto"/>
              <w:left w:val="single" w:sz="4" w:space="0" w:color="auto"/>
              <w:bottom w:val="single" w:sz="4" w:space="0" w:color="auto"/>
              <w:right w:val="single" w:sz="4" w:space="0" w:color="auto"/>
            </w:tcBorders>
            <w:hideMark/>
          </w:tcPr>
          <w:p w:rsidR="00BC1645" w:rsidRPr="00737BB1" w:rsidRDefault="00BC1645" w:rsidP="00023500">
            <w:pPr>
              <w:ind w:left="720"/>
              <w:contextualSpacing/>
              <w:jc w:val="right"/>
              <w:rPr>
                <w:rFonts w:ascii="Arial" w:hAnsi="Arial" w:cs="Arial"/>
                <w:b/>
                <w:lang w:val="sr-Cyrl-CS"/>
              </w:rPr>
            </w:pPr>
            <w:r w:rsidRPr="00737BB1">
              <w:rPr>
                <w:rFonts w:ascii="Arial" w:hAnsi="Arial" w:cs="Arial"/>
                <w:b/>
                <w:lang w:val="sr-Cyrl-CS"/>
              </w:rPr>
              <w:t>5</w:t>
            </w:r>
            <w:r w:rsidR="00023500" w:rsidRPr="00737BB1">
              <w:rPr>
                <w:rFonts w:ascii="Arial" w:hAnsi="Arial" w:cs="Arial"/>
                <w:b/>
                <w:lang w:val="sr-Cyrl-CS"/>
              </w:rPr>
              <w:t>62</w:t>
            </w:r>
          </w:p>
        </w:tc>
        <w:tc>
          <w:tcPr>
            <w:tcW w:w="1336" w:type="dxa"/>
            <w:tcBorders>
              <w:top w:val="single" w:sz="4" w:space="0" w:color="auto"/>
              <w:left w:val="single" w:sz="4" w:space="0" w:color="auto"/>
              <w:bottom w:val="single" w:sz="4" w:space="0" w:color="auto"/>
              <w:right w:val="nil"/>
            </w:tcBorders>
            <w:hideMark/>
          </w:tcPr>
          <w:p w:rsidR="00BC1645" w:rsidRPr="00737BB1" w:rsidRDefault="00BC1645" w:rsidP="00023500">
            <w:pPr>
              <w:ind w:left="720"/>
              <w:contextualSpacing/>
              <w:jc w:val="right"/>
              <w:rPr>
                <w:rFonts w:ascii="Arial" w:hAnsi="Arial" w:cs="Arial"/>
                <w:b/>
                <w:lang w:val="sr-Cyrl-CS"/>
              </w:rPr>
            </w:pPr>
            <w:r w:rsidRPr="00737BB1">
              <w:rPr>
                <w:rFonts w:ascii="Arial" w:hAnsi="Arial" w:cs="Arial"/>
                <w:b/>
                <w:lang w:val="sr-Cyrl-CS"/>
              </w:rPr>
              <w:t>8</w:t>
            </w:r>
            <w:r w:rsidR="00023500" w:rsidRPr="00737BB1">
              <w:rPr>
                <w:rFonts w:ascii="Arial" w:hAnsi="Arial" w:cs="Arial"/>
                <w:b/>
                <w:lang w:val="sr-Cyrl-CS"/>
              </w:rPr>
              <w:t>3</w:t>
            </w:r>
            <w:r w:rsidRPr="00737BB1">
              <w:rPr>
                <w:rFonts w:ascii="Arial" w:hAnsi="Arial" w:cs="Arial"/>
                <w:b/>
                <w:lang w:val="sr-Cyrl-CS"/>
              </w:rPr>
              <w:t>,</w:t>
            </w:r>
            <w:r w:rsidR="00023500" w:rsidRPr="00737BB1">
              <w:rPr>
                <w:rFonts w:ascii="Arial" w:hAnsi="Arial" w:cs="Arial"/>
                <w:b/>
                <w:lang w:val="sr-Cyrl-CS"/>
              </w:rPr>
              <w:t>4</w:t>
            </w:r>
          </w:p>
        </w:tc>
      </w:tr>
      <w:tr w:rsidR="00BC1645" w:rsidRPr="00737BB1" w:rsidTr="00BC1645">
        <w:trPr>
          <w:trHeight w:val="459"/>
        </w:trPr>
        <w:tc>
          <w:tcPr>
            <w:tcW w:w="6998"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Притужбе у којима није наведено лично својство</w:t>
            </w:r>
          </w:p>
        </w:tc>
        <w:tc>
          <w:tcPr>
            <w:tcW w:w="1242" w:type="dxa"/>
            <w:tcBorders>
              <w:top w:val="single" w:sz="4" w:space="0" w:color="auto"/>
              <w:left w:val="single" w:sz="4" w:space="0" w:color="auto"/>
              <w:bottom w:val="single" w:sz="4" w:space="0" w:color="auto"/>
              <w:right w:val="single" w:sz="4" w:space="0" w:color="auto"/>
            </w:tcBorders>
            <w:hideMark/>
          </w:tcPr>
          <w:p w:rsidR="00BC1645" w:rsidRPr="00737BB1" w:rsidRDefault="00BC1645" w:rsidP="00023500">
            <w:pPr>
              <w:ind w:left="720"/>
              <w:contextualSpacing/>
              <w:jc w:val="right"/>
              <w:rPr>
                <w:rFonts w:ascii="Arial" w:hAnsi="Arial" w:cs="Arial"/>
                <w:b/>
                <w:lang w:val="sr-Cyrl-CS"/>
              </w:rPr>
            </w:pPr>
            <w:r w:rsidRPr="00737BB1">
              <w:rPr>
                <w:rFonts w:ascii="Arial" w:hAnsi="Arial" w:cs="Arial"/>
                <w:b/>
                <w:lang w:val="sr-Cyrl-CS"/>
              </w:rPr>
              <w:t>11</w:t>
            </w:r>
            <w:r w:rsidR="00023500" w:rsidRPr="00737BB1">
              <w:rPr>
                <w:rFonts w:ascii="Arial" w:hAnsi="Arial" w:cs="Arial"/>
                <w:b/>
                <w:lang w:val="sr-Cyrl-CS"/>
              </w:rPr>
              <w:t>2</w:t>
            </w:r>
          </w:p>
        </w:tc>
        <w:tc>
          <w:tcPr>
            <w:tcW w:w="1336" w:type="dxa"/>
            <w:tcBorders>
              <w:top w:val="single" w:sz="4" w:space="0" w:color="auto"/>
              <w:left w:val="single" w:sz="4" w:space="0" w:color="auto"/>
              <w:bottom w:val="single" w:sz="4" w:space="0" w:color="auto"/>
              <w:right w:val="nil"/>
            </w:tcBorders>
            <w:hideMark/>
          </w:tcPr>
          <w:p w:rsidR="00BC1645" w:rsidRPr="00737BB1" w:rsidRDefault="00BC1645" w:rsidP="00023500">
            <w:pPr>
              <w:ind w:left="720"/>
              <w:contextualSpacing/>
              <w:jc w:val="right"/>
              <w:rPr>
                <w:rFonts w:ascii="Arial" w:hAnsi="Arial" w:cs="Arial"/>
                <w:b/>
                <w:lang w:val="sr-Cyrl-CS"/>
              </w:rPr>
            </w:pPr>
            <w:r w:rsidRPr="00737BB1">
              <w:rPr>
                <w:rFonts w:ascii="Arial" w:hAnsi="Arial" w:cs="Arial"/>
                <w:b/>
                <w:lang w:val="sr-Cyrl-CS"/>
              </w:rPr>
              <w:t>1</w:t>
            </w:r>
            <w:r w:rsidR="00023500" w:rsidRPr="00737BB1">
              <w:rPr>
                <w:rFonts w:ascii="Arial" w:hAnsi="Arial" w:cs="Arial"/>
                <w:b/>
                <w:lang w:val="sr-Cyrl-CS"/>
              </w:rPr>
              <w:t>6</w:t>
            </w:r>
            <w:r w:rsidRPr="00737BB1">
              <w:rPr>
                <w:rFonts w:ascii="Arial" w:hAnsi="Arial" w:cs="Arial"/>
                <w:b/>
                <w:lang w:val="sr-Cyrl-CS"/>
              </w:rPr>
              <w:t>,</w:t>
            </w:r>
            <w:r w:rsidR="00023500" w:rsidRPr="00737BB1">
              <w:rPr>
                <w:rFonts w:ascii="Arial" w:hAnsi="Arial" w:cs="Arial"/>
                <w:b/>
                <w:lang w:val="sr-Cyrl-CS"/>
              </w:rPr>
              <w:t>6</w:t>
            </w:r>
          </w:p>
        </w:tc>
      </w:tr>
      <w:tr w:rsidR="00BC1645" w:rsidRPr="00737BB1" w:rsidTr="00DA53DE">
        <w:trPr>
          <w:trHeight w:val="364"/>
        </w:trPr>
        <w:tc>
          <w:tcPr>
            <w:tcW w:w="6998" w:type="dxa"/>
            <w:tcBorders>
              <w:top w:val="single" w:sz="4" w:space="0" w:color="auto"/>
              <w:left w:val="nil"/>
              <w:bottom w:val="single" w:sz="4" w:space="0" w:color="auto"/>
              <w:right w:val="single" w:sz="4" w:space="0" w:color="auto"/>
            </w:tcBorders>
            <w:shd w:val="clear" w:color="auto" w:fill="FBD4B4" w:themeFill="accent6" w:themeFillTint="66"/>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 xml:space="preserve">Укупан број притужби </w:t>
            </w:r>
          </w:p>
        </w:tc>
        <w:tc>
          <w:tcPr>
            <w:tcW w:w="124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C1645" w:rsidRPr="00737BB1" w:rsidRDefault="00BC1645" w:rsidP="00BC1645">
            <w:pPr>
              <w:ind w:left="720"/>
              <w:contextualSpacing/>
              <w:jc w:val="right"/>
              <w:rPr>
                <w:rFonts w:ascii="Arial" w:hAnsi="Arial" w:cs="Arial"/>
                <w:b/>
                <w:lang w:val="sr-Cyrl-CS"/>
              </w:rPr>
            </w:pPr>
            <w:r w:rsidRPr="00737BB1">
              <w:rPr>
                <w:rFonts w:ascii="Arial" w:hAnsi="Arial" w:cs="Arial"/>
                <w:b/>
                <w:lang w:val="sr-Cyrl-CS"/>
              </w:rPr>
              <w:t>674</w:t>
            </w:r>
          </w:p>
        </w:tc>
        <w:tc>
          <w:tcPr>
            <w:tcW w:w="1336" w:type="dxa"/>
            <w:tcBorders>
              <w:top w:val="single" w:sz="4" w:space="0" w:color="auto"/>
              <w:left w:val="single" w:sz="4" w:space="0" w:color="auto"/>
              <w:bottom w:val="single" w:sz="4" w:space="0" w:color="auto"/>
              <w:right w:val="nil"/>
            </w:tcBorders>
            <w:shd w:val="clear" w:color="auto" w:fill="FBD4B4" w:themeFill="accent6" w:themeFillTint="66"/>
            <w:hideMark/>
          </w:tcPr>
          <w:p w:rsidR="00BC1645" w:rsidRPr="00737BB1" w:rsidRDefault="00BC1645" w:rsidP="00BC1645">
            <w:pPr>
              <w:ind w:left="720"/>
              <w:contextualSpacing/>
              <w:jc w:val="right"/>
              <w:rPr>
                <w:rFonts w:ascii="Arial" w:hAnsi="Arial" w:cs="Arial"/>
                <w:b/>
                <w:lang w:val="sr-Cyrl-CS"/>
              </w:rPr>
            </w:pPr>
            <w:r w:rsidRPr="00737BB1">
              <w:rPr>
                <w:rFonts w:ascii="Arial" w:hAnsi="Arial" w:cs="Arial"/>
                <w:b/>
                <w:lang w:val="sr-Cyrl-CS"/>
              </w:rPr>
              <w:t>100</w:t>
            </w:r>
          </w:p>
        </w:tc>
      </w:tr>
    </w:tbl>
    <w:p w:rsidR="00256FD6" w:rsidRPr="00737BB1" w:rsidRDefault="00256FD6" w:rsidP="00BC1645">
      <w:pPr>
        <w:jc w:val="both"/>
        <w:rPr>
          <w:rFonts w:ascii="Arial" w:hAnsi="Arial" w:cs="Arial"/>
          <w:b/>
          <w:u w:val="single"/>
          <w:lang w:val="sr-Cyrl-CS"/>
        </w:rPr>
      </w:pPr>
    </w:p>
    <w:p w:rsidR="00BC1645" w:rsidRPr="00737BB1" w:rsidRDefault="00BC1645" w:rsidP="00BC1645">
      <w:pPr>
        <w:jc w:val="both"/>
        <w:rPr>
          <w:rFonts w:ascii="Arial" w:hAnsi="Arial" w:cs="Arial"/>
          <w:b/>
          <w:u w:val="single"/>
          <w:lang w:val="sr-Cyrl-CS"/>
        </w:rPr>
      </w:pPr>
      <w:r w:rsidRPr="00737BB1">
        <w:rPr>
          <w:rFonts w:ascii="Arial" w:hAnsi="Arial" w:cs="Arial"/>
          <w:b/>
          <w:u w:val="single"/>
          <w:lang w:val="sr-Cyrl-CS"/>
        </w:rPr>
        <w:lastRenderedPageBreak/>
        <w:t>Основ дискриминације (лично својство)</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521"/>
        <w:gridCol w:w="1402"/>
        <w:gridCol w:w="1365"/>
      </w:tblGrid>
      <w:tr w:rsidR="00BC1645" w:rsidRPr="00737BB1" w:rsidTr="00DA53DE">
        <w:trPr>
          <w:trHeight w:val="427"/>
        </w:trPr>
        <w:tc>
          <w:tcPr>
            <w:tcW w:w="6998" w:type="dxa"/>
            <w:tcBorders>
              <w:top w:val="single" w:sz="4" w:space="0" w:color="auto"/>
              <w:left w:val="nil"/>
              <w:bottom w:val="single" w:sz="4" w:space="0" w:color="auto"/>
              <w:right w:val="single" w:sz="4" w:space="0" w:color="auto"/>
            </w:tcBorders>
            <w:shd w:val="clear" w:color="auto" w:fill="E36C0A" w:themeFill="accent6" w:themeFillShade="BF"/>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Притужбе по основу дискриминације</w:t>
            </w:r>
          </w:p>
        </w:tc>
        <w:tc>
          <w:tcPr>
            <w:tcW w:w="1242"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BC1645" w:rsidRPr="00737BB1" w:rsidRDefault="00BC1645" w:rsidP="00BC1645">
            <w:pPr>
              <w:ind w:left="720"/>
              <w:contextualSpacing/>
              <w:jc w:val="center"/>
              <w:rPr>
                <w:rFonts w:ascii="Arial" w:hAnsi="Arial" w:cs="Arial"/>
                <w:b/>
                <w:lang w:val="sr-Cyrl-CS"/>
              </w:rPr>
            </w:pPr>
            <w:r w:rsidRPr="00737BB1">
              <w:rPr>
                <w:rFonts w:ascii="Arial" w:hAnsi="Arial" w:cs="Arial"/>
                <w:b/>
                <w:lang w:val="sr-Cyrl-CS"/>
              </w:rPr>
              <w:t>број</w:t>
            </w:r>
          </w:p>
        </w:tc>
        <w:tc>
          <w:tcPr>
            <w:tcW w:w="1336" w:type="dxa"/>
            <w:tcBorders>
              <w:top w:val="single" w:sz="4" w:space="0" w:color="auto"/>
              <w:left w:val="single" w:sz="4" w:space="0" w:color="auto"/>
              <w:bottom w:val="single" w:sz="4" w:space="0" w:color="auto"/>
              <w:right w:val="nil"/>
            </w:tcBorders>
            <w:shd w:val="clear" w:color="auto" w:fill="E36C0A" w:themeFill="accent6" w:themeFillShade="BF"/>
            <w:hideMark/>
          </w:tcPr>
          <w:p w:rsidR="00BC1645" w:rsidRPr="00737BB1" w:rsidRDefault="00BC1645" w:rsidP="00BC1645">
            <w:pPr>
              <w:ind w:left="720"/>
              <w:contextualSpacing/>
              <w:jc w:val="center"/>
              <w:rPr>
                <w:rFonts w:ascii="Arial" w:hAnsi="Arial" w:cs="Arial"/>
                <w:b/>
                <w:lang w:val="sr-Cyrl-CS"/>
              </w:rPr>
            </w:pPr>
            <w:r w:rsidRPr="00737BB1">
              <w:rPr>
                <w:rFonts w:ascii="Arial" w:hAnsi="Arial" w:cs="Arial"/>
                <w:b/>
                <w:lang w:val="sr-Cyrl-CS"/>
              </w:rPr>
              <w:t>%</w:t>
            </w:r>
          </w:p>
        </w:tc>
      </w:tr>
      <w:tr w:rsidR="00BC1645" w:rsidRPr="00737BB1" w:rsidTr="00BC1645">
        <w:tc>
          <w:tcPr>
            <w:tcW w:w="6998"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Притужбе у којима је наведено једно лично својство</w:t>
            </w:r>
          </w:p>
        </w:tc>
        <w:tc>
          <w:tcPr>
            <w:tcW w:w="1242" w:type="dxa"/>
            <w:tcBorders>
              <w:top w:val="single" w:sz="4" w:space="0" w:color="auto"/>
              <w:left w:val="single" w:sz="4" w:space="0" w:color="auto"/>
              <w:bottom w:val="single" w:sz="4" w:space="0" w:color="auto"/>
              <w:right w:val="single" w:sz="4" w:space="0" w:color="auto"/>
            </w:tcBorders>
            <w:hideMark/>
          </w:tcPr>
          <w:p w:rsidR="00BC1645" w:rsidRPr="00737BB1" w:rsidRDefault="00BC1645" w:rsidP="00023500">
            <w:pPr>
              <w:ind w:left="720"/>
              <w:contextualSpacing/>
              <w:jc w:val="right"/>
              <w:rPr>
                <w:rFonts w:ascii="Arial" w:hAnsi="Arial" w:cs="Arial"/>
                <w:b/>
                <w:lang w:val="sr-Cyrl-CS"/>
              </w:rPr>
            </w:pPr>
            <w:r w:rsidRPr="00737BB1">
              <w:rPr>
                <w:rFonts w:ascii="Arial" w:hAnsi="Arial" w:cs="Arial"/>
                <w:b/>
                <w:color w:val="000000"/>
                <w:lang w:val="sr-Cyrl-CS"/>
              </w:rPr>
              <w:t>38</w:t>
            </w:r>
            <w:r w:rsidR="00023500" w:rsidRPr="00737BB1">
              <w:rPr>
                <w:rFonts w:ascii="Arial" w:hAnsi="Arial" w:cs="Arial"/>
                <w:b/>
                <w:color w:val="000000"/>
                <w:lang w:val="sr-Cyrl-CS"/>
              </w:rPr>
              <w:t>5</w:t>
            </w:r>
          </w:p>
        </w:tc>
        <w:tc>
          <w:tcPr>
            <w:tcW w:w="1336" w:type="dxa"/>
            <w:tcBorders>
              <w:top w:val="single" w:sz="4" w:space="0" w:color="auto"/>
              <w:left w:val="single" w:sz="4" w:space="0" w:color="auto"/>
              <w:bottom w:val="single" w:sz="4" w:space="0" w:color="auto"/>
              <w:right w:val="nil"/>
            </w:tcBorders>
            <w:hideMark/>
          </w:tcPr>
          <w:p w:rsidR="00BC1645" w:rsidRPr="00737BB1" w:rsidRDefault="00BC1645" w:rsidP="000D2356">
            <w:pPr>
              <w:ind w:left="720"/>
              <w:contextualSpacing/>
              <w:jc w:val="right"/>
              <w:rPr>
                <w:rFonts w:ascii="Arial" w:hAnsi="Arial" w:cs="Arial"/>
                <w:b/>
                <w:lang w:val="sr-Cyrl-CS"/>
              </w:rPr>
            </w:pPr>
            <w:r w:rsidRPr="00737BB1">
              <w:rPr>
                <w:rFonts w:ascii="Arial" w:hAnsi="Arial" w:cs="Arial"/>
                <w:b/>
                <w:lang w:val="sr-Cyrl-CS"/>
              </w:rPr>
              <w:t>68,</w:t>
            </w:r>
            <w:r w:rsidR="000D2356" w:rsidRPr="00737BB1">
              <w:rPr>
                <w:rFonts w:ascii="Arial" w:hAnsi="Arial" w:cs="Arial"/>
                <w:b/>
                <w:lang w:val="sr-Cyrl-CS"/>
              </w:rPr>
              <w:t>5</w:t>
            </w:r>
          </w:p>
        </w:tc>
      </w:tr>
      <w:tr w:rsidR="00BC1645" w:rsidRPr="00737BB1" w:rsidTr="00BC1645">
        <w:trPr>
          <w:trHeight w:val="459"/>
        </w:trPr>
        <w:tc>
          <w:tcPr>
            <w:tcW w:w="6998"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Притужбе у којима је наведено више личних својстава</w:t>
            </w:r>
          </w:p>
        </w:tc>
        <w:tc>
          <w:tcPr>
            <w:tcW w:w="1242" w:type="dxa"/>
            <w:tcBorders>
              <w:top w:val="single" w:sz="4" w:space="0" w:color="auto"/>
              <w:left w:val="single" w:sz="4" w:space="0" w:color="auto"/>
              <w:bottom w:val="single" w:sz="4" w:space="0" w:color="auto"/>
              <w:right w:val="single" w:sz="4" w:space="0" w:color="auto"/>
            </w:tcBorders>
            <w:hideMark/>
          </w:tcPr>
          <w:p w:rsidR="00BC1645" w:rsidRPr="00737BB1" w:rsidRDefault="00BC1645" w:rsidP="00023500">
            <w:pPr>
              <w:ind w:left="720"/>
              <w:contextualSpacing/>
              <w:jc w:val="right"/>
              <w:rPr>
                <w:rFonts w:ascii="Arial" w:hAnsi="Arial" w:cs="Arial"/>
                <w:b/>
                <w:lang w:val="sr-Cyrl-CS"/>
              </w:rPr>
            </w:pPr>
            <w:r w:rsidRPr="00737BB1">
              <w:rPr>
                <w:rFonts w:ascii="Arial" w:hAnsi="Arial" w:cs="Arial"/>
                <w:b/>
                <w:lang w:val="sr-Cyrl-CS"/>
              </w:rPr>
              <w:t>17</w:t>
            </w:r>
            <w:r w:rsidR="00023500" w:rsidRPr="00737BB1">
              <w:rPr>
                <w:rFonts w:ascii="Arial" w:hAnsi="Arial" w:cs="Arial"/>
                <w:b/>
                <w:lang w:val="sr-Cyrl-CS"/>
              </w:rPr>
              <w:t>7</w:t>
            </w:r>
          </w:p>
        </w:tc>
        <w:tc>
          <w:tcPr>
            <w:tcW w:w="1336" w:type="dxa"/>
            <w:tcBorders>
              <w:top w:val="single" w:sz="4" w:space="0" w:color="auto"/>
              <w:left w:val="single" w:sz="4" w:space="0" w:color="auto"/>
              <w:bottom w:val="single" w:sz="4" w:space="0" w:color="auto"/>
              <w:right w:val="nil"/>
            </w:tcBorders>
            <w:hideMark/>
          </w:tcPr>
          <w:p w:rsidR="00BC1645" w:rsidRPr="00737BB1" w:rsidRDefault="00BC1645" w:rsidP="000D2356">
            <w:pPr>
              <w:ind w:left="720"/>
              <w:contextualSpacing/>
              <w:jc w:val="right"/>
              <w:rPr>
                <w:rFonts w:ascii="Arial" w:hAnsi="Arial" w:cs="Arial"/>
                <w:b/>
                <w:lang w:val="sr-Cyrl-CS"/>
              </w:rPr>
            </w:pPr>
            <w:r w:rsidRPr="00737BB1">
              <w:rPr>
                <w:rFonts w:ascii="Arial" w:hAnsi="Arial" w:cs="Arial"/>
                <w:b/>
                <w:lang w:val="sr-Cyrl-CS"/>
              </w:rPr>
              <w:t>31,</w:t>
            </w:r>
            <w:r w:rsidR="000D2356" w:rsidRPr="00737BB1">
              <w:rPr>
                <w:rFonts w:ascii="Arial" w:hAnsi="Arial" w:cs="Arial"/>
                <w:b/>
                <w:lang w:val="sr-Cyrl-CS"/>
              </w:rPr>
              <w:t>5</w:t>
            </w:r>
          </w:p>
        </w:tc>
      </w:tr>
      <w:tr w:rsidR="00BC1645" w:rsidRPr="00737BB1" w:rsidTr="00DA53DE">
        <w:tc>
          <w:tcPr>
            <w:tcW w:w="6998" w:type="dxa"/>
            <w:tcBorders>
              <w:top w:val="single" w:sz="4" w:space="0" w:color="auto"/>
              <w:left w:val="nil"/>
              <w:bottom w:val="single" w:sz="4" w:space="0" w:color="auto"/>
              <w:right w:val="single" w:sz="4" w:space="0" w:color="auto"/>
            </w:tcBorders>
            <w:shd w:val="clear" w:color="auto" w:fill="FBD4B4" w:themeFill="accent6" w:themeFillTint="66"/>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 xml:space="preserve">Укупан број притужби </w:t>
            </w:r>
          </w:p>
        </w:tc>
        <w:tc>
          <w:tcPr>
            <w:tcW w:w="124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C1645" w:rsidRPr="00737BB1" w:rsidRDefault="00BC1645" w:rsidP="00023500">
            <w:pPr>
              <w:ind w:left="720"/>
              <w:contextualSpacing/>
              <w:jc w:val="right"/>
              <w:rPr>
                <w:rFonts w:ascii="Arial" w:hAnsi="Arial" w:cs="Arial"/>
                <w:b/>
                <w:lang w:val="sr-Cyrl-CS"/>
              </w:rPr>
            </w:pPr>
            <w:r w:rsidRPr="00737BB1">
              <w:rPr>
                <w:rFonts w:ascii="Arial" w:hAnsi="Arial" w:cs="Arial"/>
                <w:b/>
                <w:lang w:val="sr-Cyrl-CS"/>
              </w:rPr>
              <w:t>5</w:t>
            </w:r>
            <w:r w:rsidR="00023500" w:rsidRPr="00737BB1">
              <w:rPr>
                <w:rFonts w:ascii="Arial" w:hAnsi="Arial" w:cs="Arial"/>
                <w:b/>
                <w:lang w:val="sr-Cyrl-CS"/>
              </w:rPr>
              <w:t>62</w:t>
            </w:r>
          </w:p>
        </w:tc>
        <w:tc>
          <w:tcPr>
            <w:tcW w:w="1336" w:type="dxa"/>
            <w:tcBorders>
              <w:top w:val="single" w:sz="4" w:space="0" w:color="auto"/>
              <w:left w:val="single" w:sz="4" w:space="0" w:color="auto"/>
              <w:bottom w:val="single" w:sz="4" w:space="0" w:color="auto"/>
              <w:right w:val="nil"/>
            </w:tcBorders>
            <w:shd w:val="clear" w:color="auto" w:fill="FBD4B4" w:themeFill="accent6" w:themeFillTint="66"/>
            <w:hideMark/>
          </w:tcPr>
          <w:p w:rsidR="00BC1645" w:rsidRPr="00737BB1" w:rsidRDefault="00BC1645" w:rsidP="00BC1645">
            <w:pPr>
              <w:ind w:left="720"/>
              <w:contextualSpacing/>
              <w:jc w:val="right"/>
              <w:rPr>
                <w:rFonts w:ascii="Arial" w:hAnsi="Arial" w:cs="Arial"/>
                <w:b/>
                <w:lang w:val="sr-Cyrl-CS"/>
              </w:rPr>
            </w:pPr>
            <w:r w:rsidRPr="00737BB1">
              <w:rPr>
                <w:rFonts w:ascii="Arial" w:hAnsi="Arial" w:cs="Arial"/>
                <w:b/>
                <w:lang w:val="sr-Cyrl-CS"/>
              </w:rPr>
              <w:t>100</w:t>
            </w:r>
          </w:p>
        </w:tc>
      </w:tr>
    </w:tbl>
    <w:p w:rsidR="00BC1645" w:rsidRPr="00737BB1" w:rsidRDefault="00BC1645" w:rsidP="00BC1645">
      <w:pPr>
        <w:rPr>
          <w:rFonts w:ascii="Arial" w:hAnsi="Arial" w:cs="Arial"/>
          <w:lang w:val="sr-Cyrl-CS"/>
        </w:rPr>
      </w:pPr>
    </w:p>
    <w:p w:rsidR="00404006" w:rsidRPr="00737BB1" w:rsidRDefault="00404006" w:rsidP="00BC1645">
      <w:pPr>
        <w:rPr>
          <w:rFonts w:ascii="Arial" w:hAnsi="Arial" w:cs="Arial"/>
          <w:lang w:val="sr-Cyrl-CS"/>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375"/>
        <w:gridCol w:w="1426"/>
        <w:gridCol w:w="1487"/>
      </w:tblGrid>
      <w:tr w:rsidR="00BC1645" w:rsidRPr="00737BB1" w:rsidTr="00DA53DE">
        <w:trPr>
          <w:trHeight w:val="434"/>
        </w:trPr>
        <w:tc>
          <w:tcPr>
            <w:tcW w:w="6376" w:type="dxa"/>
            <w:tcBorders>
              <w:top w:val="single" w:sz="4" w:space="0" w:color="auto"/>
              <w:left w:val="nil"/>
              <w:bottom w:val="single" w:sz="4" w:space="0" w:color="auto"/>
              <w:right w:val="single" w:sz="4" w:space="0" w:color="auto"/>
            </w:tcBorders>
            <w:shd w:val="clear" w:color="auto" w:fill="F79646" w:themeFill="accent6"/>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Притужбе у којима је наведено лично својство</w:t>
            </w:r>
          </w:p>
        </w:tc>
        <w:tc>
          <w:tcPr>
            <w:tcW w:w="1426" w:type="dxa"/>
            <w:tcBorders>
              <w:top w:val="single" w:sz="4" w:space="0" w:color="auto"/>
              <w:left w:val="single" w:sz="4" w:space="0" w:color="auto"/>
              <w:bottom w:val="single" w:sz="4" w:space="0" w:color="auto"/>
              <w:right w:val="single" w:sz="4" w:space="0" w:color="auto"/>
            </w:tcBorders>
            <w:shd w:val="clear" w:color="auto" w:fill="F79646" w:themeFill="accent6"/>
            <w:hideMark/>
          </w:tcPr>
          <w:p w:rsidR="00BC1645" w:rsidRPr="00737BB1" w:rsidRDefault="00BC1645" w:rsidP="00BC1645">
            <w:pPr>
              <w:ind w:left="720"/>
              <w:contextualSpacing/>
              <w:jc w:val="center"/>
              <w:rPr>
                <w:rFonts w:ascii="Arial" w:hAnsi="Arial" w:cs="Arial"/>
                <w:b/>
                <w:lang w:val="sr-Cyrl-CS"/>
              </w:rPr>
            </w:pPr>
            <w:r w:rsidRPr="00737BB1">
              <w:rPr>
                <w:rFonts w:ascii="Arial" w:hAnsi="Arial" w:cs="Arial"/>
                <w:b/>
                <w:lang w:val="sr-Cyrl-CS"/>
              </w:rPr>
              <w:t>број</w:t>
            </w:r>
          </w:p>
        </w:tc>
        <w:tc>
          <w:tcPr>
            <w:tcW w:w="1487" w:type="dxa"/>
            <w:tcBorders>
              <w:top w:val="single" w:sz="4" w:space="0" w:color="auto"/>
              <w:left w:val="single" w:sz="4" w:space="0" w:color="auto"/>
              <w:bottom w:val="single" w:sz="4" w:space="0" w:color="auto"/>
              <w:right w:val="nil"/>
            </w:tcBorders>
            <w:shd w:val="clear" w:color="auto" w:fill="F79646" w:themeFill="accent6"/>
            <w:hideMark/>
          </w:tcPr>
          <w:p w:rsidR="00BC1645" w:rsidRPr="00737BB1" w:rsidRDefault="00BC1645" w:rsidP="00BC1645">
            <w:pPr>
              <w:ind w:left="720"/>
              <w:contextualSpacing/>
              <w:jc w:val="center"/>
              <w:rPr>
                <w:rFonts w:ascii="Arial" w:hAnsi="Arial" w:cs="Arial"/>
                <w:b/>
                <w:lang w:val="sr-Cyrl-CS"/>
              </w:rPr>
            </w:pPr>
            <w:r w:rsidRPr="00737BB1">
              <w:rPr>
                <w:rFonts w:ascii="Arial" w:hAnsi="Arial" w:cs="Arial"/>
                <w:b/>
                <w:lang w:val="sr-Cyrl-CS"/>
              </w:rPr>
              <w:t>%</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 xml:space="preserve">Здравствено стање </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121</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BC1645" w:rsidP="00023500">
            <w:pPr>
              <w:ind w:left="720"/>
              <w:contextualSpacing/>
              <w:jc w:val="right"/>
              <w:rPr>
                <w:rFonts w:ascii="Arial" w:hAnsi="Arial" w:cs="Arial"/>
                <w:b/>
                <w:color w:val="000000"/>
                <w:lang w:val="sr-Cyrl-CS"/>
              </w:rPr>
            </w:pPr>
            <w:r w:rsidRPr="00737BB1">
              <w:rPr>
                <w:rFonts w:ascii="Arial" w:hAnsi="Arial" w:cs="Arial"/>
                <w:b/>
                <w:color w:val="000000"/>
                <w:lang w:val="sr-Cyrl-CS"/>
              </w:rPr>
              <w:t>15,</w:t>
            </w:r>
            <w:r w:rsidR="00023500" w:rsidRPr="00737BB1">
              <w:rPr>
                <w:rFonts w:ascii="Arial" w:hAnsi="Arial" w:cs="Arial"/>
                <w:b/>
                <w:color w:val="000000"/>
                <w:lang w:val="sr-Cyrl-CS"/>
              </w:rPr>
              <w:t>6</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187CCA" w:rsidP="00187CCA">
            <w:pPr>
              <w:ind w:left="567"/>
              <w:contextualSpacing/>
              <w:jc w:val="both"/>
              <w:rPr>
                <w:rFonts w:ascii="Arial" w:hAnsi="Arial" w:cs="Arial"/>
                <w:b/>
                <w:color w:val="000000"/>
                <w:lang w:val="sr-Cyrl-CS"/>
              </w:rPr>
            </w:pPr>
            <w:r w:rsidRPr="00737BB1">
              <w:rPr>
                <w:rFonts w:ascii="Arial" w:hAnsi="Arial" w:cs="Arial"/>
                <w:b/>
                <w:color w:val="000000"/>
                <w:lang w:val="sr-Cyrl-CS"/>
              </w:rPr>
              <w:t xml:space="preserve">Старосно доба </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187CCA" w:rsidP="00187CCA">
            <w:pPr>
              <w:ind w:left="720"/>
              <w:contextualSpacing/>
              <w:jc w:val="right"/>
              <w:rPr>
                <w:rFonts w:ascii="Arial" w:hAnsi="Arial" w:cs="Arial"/>
                <w:b/>
                <w:color w:val="000000"/>
                <w:lang w:val="sr-Cyrl-CS"/>
              </w:rPr>
            </w:pPr>
            <w:r w:rsidRPr="00737BB1">
              <w:rPr>
                <w:rFonts w:ascii="Arial" w:hAnsi="Arial" w:cs="Arial"/>
                <w:b/>
                <w:color w:val="000000"/>
                <w:lang w:val="sr-Cyrl-CS"/>
              </w:rPr>
              <w:t>115</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187CCA" w:rsidP="00187CCA">
            <w:pPr>
              <w:ind w:left="720"/>
              <w:contextualSpacing/>
              <w:jc w:val="right"/>
              <w:rPr>
                <w:rFonts w:ascii="Arial" w:hAnsi="Arial" w:cs="Arial"/>
                <w:b/>
                <w:color w:val="000000"/>
                <w:lang w:val="sr-Cyrl-CS"/>
              </w:rPr>
            </w:pPr>
            <w:r w:rsidRPr="00737BB1">
              <w:rPr>
                <w:rFonts w:ascii="Arial" w:hAnsi="Arial" w:cs="Arial"/>
                <w:b/>
                <w:color w:val="000000"/>
                <w:lang w:val="sr-Cyrl-CS"/>
              </w:rPr>
              <w:t>14,8</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187CCA" w:rsidP="00BC1645">
            <w:pPr>
              <w:ind w:left="567"/>
              <w:contextualSpacing/>
              <w:jc w:val="both"/>
              <w:rPr>
                <w:rFonts w:ascii="Arial" w:hAnsi="Arial" w:cs="Arial"/>
                <w:b/>
                <w:color w:val="000000"/>
                <w:lang w:val="sr-Cyrl-CS"/>
              </w:rPr>
            </w:pPr>
            <w:r w:rsidRPr="00737BB1">
              <w:rPr>
                <w:rFonts w:ascii="Arial" w:hAnsi="Arial" w:cs="Arial"/>
                <w:b/>
                <w:color w:val="000000"/>
                <w:lang w:val="sr-Cyrl-CS"/>
              </w:rPr>
              <w:t>Национална припадност или етничко порекло</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187CCA" w:rsidP="00023500">
            <w:pPr>
              <w:ind w:left="720"/>
              <w:contextualSpacing/>
              <w:jc w:val="right"/>
              <w:rPr>
                <w:rFonts w:ascii="Arial" w:hAnsi="Arial" w:cs="Arial"/>
                <w:b/>
                <w:color w:val="000000"/>
                <w:lang w:val="sr-Cyrl-CS"/>
              </w:rPr>
            </w:pPr>
            <w:r w:rsidRPr="00737BB1">
              <w:rPr>
                <w:rFonts w:ascii="Arial" w:hAnsi="Arial" w:cs="Arial"/>
                <w:b/>
                <w:color w:val="000000"/>
                <w:lang w:val="sr-Cyrl-CS"/>
              </w:rPr>
              <w:t>114</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187CCA" w:rsidP="00023500">
            <w:pPr>
              <w:ind w:left="720"/>
              <w:contextualSpacing/>
              <w:jc w:val="right"/>
              <w:rPr>
                <w:rFonts w:ascii="Arial" w:hAnsi="Arial" w:cs="Arial"/>
                <w:b/>
                <w:color w:val="000000"/>
                <w:lang w:val="sr-Cyrl-CS"/>
              </w:rPr>
            </w:pPr>
            <w:r w:rsidRPr="00737BB1">
              <w:rPr>
                <w:rFonts w:ascii="Arial" w:hAnsi="Arial" w:cs="Arial"/>
                <w:b/>
                <w:color w:val="000000"/>
                <w:lang w:val="sr-Cyrl-CS"/>
              </w:rPr>
              <w:t>14,7</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Пол</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0D2356">
            <w:pPr>
              <w:ind w:left="720"/>
              <w:contextualSpacing/>
              <w:jc w:val="right"/>
              <w:rPr>
                <w:rFonts w:ascii="Arial" w:hAnsi="Arial" w:cs="Arial"/>
                <w:b/>
                <w:color w:val="000000"/>
                <w:lang w:val="sr-Cyrl-CS"/>
              </w:rPr>
            </w:pPr>
            <w:r w:rsidRPr="00737BB1">
              <w:rPr>
                <w:rFonts w:ascii="Arial" w:hAnsi="Arial" w:cs="Arial"/>
                <w:b/>
                <w:color w:val="000000"/>
                <w:lang w:val="sr-Cyrl-CS"/>
              </w:rPr>
              <w:t>10</w:t>
            </w:r>
            <w:r w:rsidR="000D2356" w:rsidRPr="00737BB1">
              <w:rPr>
                <w:rFonts w:ascii="Arial" w:hAnsi="Arial" w:cs="Arial"/>
                <w:b/>
                <w:color w:val="000000"/>
                <w:lang w:val="sr-Cyrl-CS"/>
              </w:rPr>
              <w:t>5</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BC1645" w:rsidP="00023500">
            <w:pPr>
              <w:ind w:left="720"/>
              <w:contextualSpacing/>
              <w:jc w:val="right"/>
              <w:rPr>
                <w:rFonts w:ascii="Arial" w:hAnsi="Arial" w:cs="Arial"/>
                <w:b/>
                <w:color w:val="000000"/>
                <w:lang w:val="sr-Cyrl-CS"/>
              </w:rPr>
            </w:pPr>
            <w:r w:rsidRPr="00737BB1">
              <w:rPr>
                <w:rFonts w:ascii="Arial" w:hAnsi="Arial" w:cs="Arial"/>
                <w:b/>
                <w:color w:val="000000"/>
                <w:lang w:val="sr-Cyrl-CS"/>
              </w:rPr>
              <w:t>13,</w:t>
            </w:r>
            <w:r w:rsidR="00023500" w:rsidRPr="00737BB1">
              <w:rPr>
                <w:rFonts w:ascii="Arial" w:hAnsi="Arial" w:cs="Arial"/>
                <w:b/>
                <w:color w:val="000000"/>
                <w:lang w:val="sr-Cyrl-CS"/>
              </w:rPr>
              <w:t>5</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Инвалидитет</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023500">
            <w:pPr>
              <w:ind w:left="720"/>
              <w:contextualSpacing/>
              <w:jc w:val="right"/>
              <w:rPr>
                <w:rFonts w:ascii="Arial" w:hAnsi="Arial" w:cs="Arial"/>
                <w:b/>
                <w:color w:val="000000"/>
                <w:lang w:val="sr-Cyrl-CS"/>
              </w:rPr>
            </w:pPr>
            <w:r w:rsidRPr="00737BB1">
              <w:rPr>
                <w:rFonts w:ascii="Arial" w:hAnsi="Arial" w:cs="Arial"/>
                <w:b/>
                <w:color w:val="000000"/>
                <w:lang w:val="sr-Cyrl-CS"/>
              </w:rPr>
              <w:t>8</w:t>
            </w:r>
            <w:r w:rsidR="00023500" w:rsidRPr="00737BB1">
              <w:rPr>
                <w:rFonts w:ascii="Arial" w:hAnsi="Arial" w:cs="Arial"/>
                <w:b/>
                <w:color w:val="000000"/>
                <w:lang w:val="sr-Cyrl-CS"/>
              </w:rPr>
              <w:t>9</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BC1645" w:rsidP="00023500">
            <w:pPr>
              <w:ind w:left="720"/>
              <w:contextualSpacing/>
              <w:jc w:val="right"/>
              <w:rPr>
                <w:rFonts w:ascii="Arial" w:hAnsi="Arial" w:cs="Arial"/>
                <w:b/>
                <w:color w:val="000000"/>
                <w:lang w:val="sr-Cyrl-CS"/>
              </w:rPr>
            </w:pPr>
            <w:r w:rsidRPr="00737BB1">
              <w:rPr>
                <w:rFonts w:ascii="Arial" w:hAnsi="Arial" w:cs="Arial"/>
                <w:b/>
                <w:color w:val="000000"/>
                <w:lang w:val="sr-Cyrl-CS"/>
              </w:rPr>
              <w:t>11,</w:t>
            </w:r>
            <w:r w:rsidR="00023500" w:rsidRPr="00737BB1">
              <w:rPr>
                <w:rFonts w:ascii="Arial" w:hAnsi="Arial" w:cs="Arial"/>
                <w:b/>
                <w:color w:val="000000"/>
                <w:lang w:val="sr-Cyrl-CS"/>
              </w:rPr>
              <w:t>5</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Брачни и породични статус</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56</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7,2</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 xml:space="preserve">Неко друго лично својство </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47</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BC1645" w:rsidP="00023500">
            <w:pPr>
              <w:ind w:left="720"/>
              <w:contextualSpacing/>
              <w:jc w:val="right"/>
              <w:rPr>
                <w:rFonts w:ascii="Arial" w:hAnsi="Arial" w:cs="Arial"/>
                <w:b/>
                <w:color w:val="000000"/>
                <w:lang w:val="sr-Cyrl-CS"/>
              </w:rPr>
            </w:pPr>
            <w:r w:rsidRPr="00737BB1">
              <w:rPr>
                <w:rFonts w:ascii="Arial" w:hAnsi="Arial" w:cs="Arial"/>
                <w:b/>
                <w:color w:val="000000"/>
                <w:lang w:val="sr-Cyrl-CS"/>
              </w:rPr>
              <w:t>6,</w:t>
            </w:r>
            <w:r w:rsidR="00023500" w:rsidRPr="00737BB1">
              <w:rPr>
                <w:rFonts w:ascii="Arial" w:hAnsi="Arial" w:cs="Arial"/>
                <w:b/>
                <w:color w:val="000000"/>
                <w:lang w:val="sr-Cyrl-CS"/>
              </w:rPr>
              <w:t>0</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Имовно стање</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44</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5,7</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lang w:val="sr-Cyrl-CS"/>
              </w:rPr>
            </w:pPr>
            <w:r w:rsidRPr="00737BB1">
              <w:rPr>
                <w:rFonts w:ascii="Arial" w:hAnsi="Arial" w:cs="Arial"/>
                <w:b/>
                <w:lang w:val="sr-Cyrl-CS"/>
              </w:rPr>
              <w:t>Чланство у политичким, синдикалним и другим организацијама</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30</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3,9</w:t>
            </w:r>
          </w:p>
        </w:tc>
      </w:tr>
      <w:tr w:rsidR="00BC1645" w:rsidRPr="00737BB1" w:rsidTr="00BC1645">
        <w:trPr>
          <w:trHeight w:val="265"/>
        </w:trPr>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Држављанство</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12</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BC1645" w:rsidP="00023500">
            <w:pPr>
              <w:ind w:left="720"/>
              <w:contextualSpacing/>
              <w:jc w:val="right"/>
              <w:rPr>
                <w:rFonts w:ascii="Arial" w:hAnsi="Arial" w:cs="Arial"/>
                <w:b/>
                <w:color w:val="000000"/>
                <w:lang w:val="sr-Cyrl-CS"/>
              </w:rPr>
            </w:pPr>
            <w:r w:rsidRPr="00737BB1">
              <w:rPr>
                <w:rFonts w:ascii="Arial" w:hAnsi="Arial" w:cs="Arial"/>
                <w:b/>
                <w:color w:val="000000"/>
                <w:lang w:val="sr-Cyrl-CS"/>
              </w:rPr>
              <w:t>1,</w:t>
            </w:r>
            <w:r w:rsidR="00023500" w:rsidRPr="00737BB1">
              <w:rPr>
                <w:rFonts w:ascii="Arial" w:hAnsi="Arial" w:cs="Arial"/>
                <w:b/>
                <w:color w:val="000000"/>
                <w:lang w:val="sr-Cyrl-CS"/>
              </w:rPr>
              <w:t>5</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Верска или политичка убеђења</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11</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1,4</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Изглед</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0D2356" w:rsidP="00BC1645">
            <w:pPr>
              <w:ind w:left="720"/>
              <w:contextualSpacing/>
              <w:jc w:val="right"/>
              <w:rPr>
                <w:rFonts w:ascii="Arial" w:hAnsi="Arial" w:cs="Arial"/>
                <w:b/>
                <w:color w:val="000000"/>
                <w:lang w:val="sr-Cyrl-CS"/>
              </w:rPr>
            </w:pPr>
            <w:r w:rsidRPr="00737BB1">
              <w:rPr>
                <w:rFonts w:ascii="Arial" w:hAnsi="Arial" w:cs="Arial"/>
                <w:b/>
                <w:color w:val="000000"/>
                <w:lang w:val="sr-Cyrl-CS"/>
              </w:rPr>
              <w:t>7</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0D2356" w:rsidP="000D2356">
            <w:pPr>
              <w:ind w:left="720"/>
              <w:contextualSpacing/>
              <w:jc w:val="right"/>
              <w:rPr>
                <w:rFonts w:ascii="Arial" w:hAnsi="Arial" w:cs="Arial"/>
                <w:b/>
                <w:color w:val="000000"/>
                <w:lang w:val="sr-Cyrl-CS"/>
              </w:rPr>
            </w:pPr>
            <w:r w:rsidRPr="00737BB1">
              <w:rPr>
                <w:rFonts w:ascii="Arial" w:hAnsi="Arial" w:cs="Arial"/>
                <w:b/>
                <w:color w:val="000000"/>
                <w:lang w:val="sr-Cyrl-CS"/>
              </w:rPr>
              <w:t>0</w:t>
            </w:r>
            <w:r w:rsidR="00BC1645" w:rsidRPr="00737BB1">
              <w:rPr>
                <w:rFonts w:ascii="Arial" w:hAnsi="Arial" w:cs="Arial"/>
                <w:b/>
                <w:color w:val="000000"/>
                <w:lang w:val="sr-Cyrl-CS"/>
              </w:rPr>
              <w:t>,</w:t>
            </w:r>
            <w:r w:rsidRPr="00737BB1">
              <w:rPr>
                <w:rFonts w:ascii="Arial" w:hAnsi="Arial" w:cs="Arial"/>
                <w:b/>
                <w:color w:val="000000"/>
                <w:lang w:val="sr-Cyrl-CS"/>
              </w:rPr>
              <w:t>9</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Сексуална оријентација</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7</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0,9</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 xml:space="preserve">Осуђиваност </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023500" w:rsidP="00BC1645">
            <w:pPr>
              <w:ind w:left="720"/>
              <w:contextualSpacing/>
              <w:jc w:val="right"/>
              <w:rPr>
                <w:rFonts w:ascii="Arial" w:hAnsi="Arial" w:cs="Arial"/>
                <w:b/>
                <w:color w:val="000000"/>
                <w:lang w:val="sr-Cyrl-CS"/>
              </w:rPr>
            </w:pPr>
            <w:r w:rsidRPr="00737BB1">
              <w:rPr>
                <w:rFonts w:ascii="Arial" w:hAnsi="Arial" w:cs="Arial"/>
                <w:b/>
                <w:color w:val="000000"/>
                <w:lang w:val="sr-Cyrl-CS"/>
              </w:rPr>
              <w:t>4</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BC1645" w:rsidP="00023500">
            <w:pPr>
              <w:ind w:left="720"/>
              <w:contextualSpacing/>
              <w:jc w:val="right"/>
              <w:rPr>
                <w:rFonts w:ascii="Arial" w:hAnsi="Arial" w:cs="Arial"/>
                <w:b/>
                <w:color w:val="000000"/>
                <w:lang w:val="sr-Cyrl-CS"/>
              </w:rPr>
            </w:pPr>
            <w:r w:rsidRPr="00737BB1">
              <w:rPr>
                <w:rFonts w:ascii="Arial" w:hAnsi="Arial" w:cs="Arial"/>
                <w:b/>
                <w:color w:val="000000"/>
                <w:lang w:val="sr-Cyrl-CS"/>
              </w:rPr>
              <w:t>0,</w:t>
            </w:r>
            <w:r w:rsidR="00023500" w:rsidRPr="00737BB1">
              <w:rPr>
                <w:rFonts w:ascii="Arial" w:hAnsi="Arial" w:cs="Arial"/>
                <w:b/>
                <w:color w:val="000000"/>
                <w:lang w:val="sr-Cyrl-CS"/>
              </w:rPr>
              <w:t>5</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Родни идентитет</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4</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0,5</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Језик</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4</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0,5</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Преци</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3</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0,4</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Рођење</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2</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0,3</w:t>
            </w:r>
          </w:p>
        </w:tc>
      </w:tr>
      <w:tr w:rsidR="00BC1645" w:rsidRPr="00737BB1" w:rsidTr="00BC1645">
        <w:trPr>
          <w:trHeight w:val="332"/>
        </w:trPr>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 xml:space="preserve">Раса </w:t>
            </w:r>
          </w:p>
        </w:tc>
        <w:tc>
          <w:tcPr>
            <w:tcW w:w="1426" w:type="dxa"/>
            <w:tcBorders>
              <w:top w:val="single" w:sz="4" w:space="0" w:color="auto"/>
              <w:left w:val="single" w:sz="4" w:space="0" w:color="auto"/>
              <w:bottom w:val="single" w:sz="4" w:space="0" w:color="auto"/>
              <w:right w:val="single" w:sz="4" w:space="0" w:color="auto"/>
            </w:tcBorders>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w:t>
            </w:r>
          </w:p>
        </w:tc>
        <w:tc>
          <w:tcPr>
            <w:tcW w:w="1487" w:type="dxa"/>
            <w:tcBorders>
              <w:top w:val="single" w:sz="4" w:space="0" w:color="auto"/>
              <w:left w:val="single" w:sz="4" w:space="0" w:color="auto"/>
              <w:bottom w:val="single" w:sz="4" w:space="0" w:color="auto"/>
              <w:right w:val="nil"/>
            </w:tcBorders>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0,1</w:t>
            </w:r>
          </w:p>
        </w:tc>
      </w:tr>
      <w:tr w:rsidR="00BC1645" w:rsidRPr="00737BB1" w:rsidTr="00BC1645">
        <w:tc>
          <w:tcPr>
            <w:tcW w:w="6376"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color w:val="000000"/>
                <w:lang w:val="sr-Cyrl-CS"/>
              </w:rPr>
            </w:pPr>
            <w:r w:rsidRPr="00737BB1">
              <w:rPr>
                <w:rFonts w:ascii="Arial" w:hAnsi="Arial" w:cs="Arial"/>
                <w:b/>
                <w:color w:val="000000"/>
                <w:lang w:val="sr-Cyrl-CS"/>
              </w:rPr>
              <w:t>Генетске особености</w:t>
            </w:r>
          </w:p>
        </w:tc>
        <w:tc>
          <w:tcPr>
            <w:tcW w:w="142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w:t>
            </w:r>
          </w:p>
        </w:tc>
        <w:tc>
          <w:tcPr>
            <w:tcW w:w="1487"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0,1</w:t>
            </w:r>
          </w:p>
        </w:tc>
      </w:tr>
      <w:tr w:rsidR="00BC1645" w:rsidRPr="00737BB1" w:rsidTr="00DA53DE">
        <w:trPr>
          <w:trHeight w:val="374"/>
        </w:trPr>
        <w:tc>
          <w:tcPr>
            <w:tcW w:w="6376" w:type="dxa"/>
            <w:tcBorders>
              <w:top w:val="single" w:sz="4" w:space="0" w:color="auto"/>
              <w:left w:val="nil"/>
              <w:bottom w:val="single" w:sz="4" w:space="0" w:color="auto"/>
              <w:right w:val="single" w:sz="4" w:space="0" w:color="auto"/>
            </w:tcBorders>
            <w:shd w:val="clear" w:color="auto" w:fill="FBD4B4" w:themeFill="accent6" w:themeFillTint="66"/>
            <w:vAlign w:val="bottom"/>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Укупно</w:t>
            </w:r>
          </w:p>
        </w:tc>
        <w:tc>
          <w:tcPr>
            <w:tcW w:w="142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BC1645" w:rsidRPr="00737BB1" w:rsidRDefault="00FC74F5" w:rsidP="00CC4EEB">
            <w:pPr>
              <w:ind w:left="720"/>
              <w:contextualSpacing/>
              <w:jc w:val="right"/>
              <w:rPr>
                <w:rFonts w:ascii="Arial" w:hAnsi="Arial" w:cs="Arial"/>
                <w:b/>
                <w:lang w:val="sr-Cyrl-CS"/>
              </w:rPr>
            </w:pPr>
            <w:r w:rsidRPr="00737BB1">
              <w:rPr>
                <w:rFonts w:ascii="Arial" w:hAnsi="Arial" w:cs="Arial"/>
                <w:b/>
                <w:lang w:val="sr-Cyrl-CS"/>
              </w:rPr>
              <w:t>77</w:t>
            </w:r>
            <w:r w:rsidR="00CC4EEB" w:rsidRPr="00737BB1">
              <w:rPr>
                <w:rFonts w:ascii="Arial" w:hAnsi="Arial" w:cs="Arial"/>
                <w:b/>
                <w:lang w:val="sr-Cyrl-CS"/>
              </w:rPr>
              <w:t>7</w:t>
            </w:r>
          </w:p>
        </w:tc>
        <w:tc>
          <w:tcPr>
            <w:tcW w:w="1487" w:type="dxa"/>
            <w:tcBorders>
              <w:top w:val="single" w:sz="4" w:space="0" w:color="auto"/>
              <w:left w:val="single" w:sz="4" w:space="0" w:color="auto"/>
              <w:bottom w:val="single" w:sz="4" w:space="0" w:color="auto"/>
              <w:right w:val="nil"/>
            </w:tcBorders>
            <w:shd w:val="clear" w:color="auto" w:fill="FBD4B4" w:themeFill="accent6" w:themeFillTint="66"/>
            <w:vAlign w:val="bottom"/>
            <w:hideMark/>
          </w:tcPr>
          <w:p w:rsidR="00BC1645" w:rsidRPr="00737BB1" w:rsidRDefault="00BC1645" w:rsidP="00BC1645">
            <w:pPr>
              <w:ind w:left="720"/>
              <w:contextualSpacing/>
              <w:jc w:val="center"/>
              <w:rPr>
                <w:rFonts w:ascii="Arial" w:hAnsi="Arial" w:cs="Arial"/>
                <w:b/>
                <w:lang w:val="sr-Cyrl-CS"/>
              </w:rPr>
            </w:pPr>
            <w:r w:rsidRPr="00737BB1">
              <w:rPr>
                <w:rFonts w:ascii="Arial" w:hAnsi="Arial" w:cs="Arial"/>
                <w:b/>
                <w:lang w:val="sr-Cyrl-CS"/>
              </w:rPr>
              <w:t>100</w:t>
            </w:r>
          </w:p>
        </w:tc>
      </w:tr>
    </w:tbl>
    <w:p w:rsidR="00BC1645" w:rsidRPr="00737BB1" w:rsidRDefault="00BC1645" w:rsidP="00BC1645">
      <w:pPr>
        <w:autoSpaceDE w:val="0"/>
        <w:autoSpaceDN w:val="0"/>
        <w:adjustRightInd w:val="0"/>
        <w:spacing w:after="0" w:line="240" w:lineRule="auto"/>
        <w:jc w:val="both"/>
        <w:rPr>
          <w:rFonts w:ascii="Arial" w:hAnsi="Arial" w:cs="Arial"/>
          <w:b/>
          <w:lang w:val="sr-Cyrl-CS"/>
        </w:rPr>
      </w:pPr>
      <w:r w:rsidRPr="00737BB1">
        <w:rPr>
          <w:rFonts w:ascii="Arial" w:hAnsi="Arial" w:cs="Arial"/>
          <w:lang w:val="sr-Cyrl-CS"/>
        </w:rPr>
        <w:t xml:space="preserve">*  </w:t>
      </w:r>
      <w:r w:rsidRPr="00737BB1">
        <w:rPr>
          <w:rFonts w:ascii="Arial" w:hAnsi="Arial" w:cs="Arial"/>
          <w:b/>
          <w:lang w:val="sr-Cyrl-CS"/>
        </w:rPr>
        <w:t>У  177  притужби, као основ дискриминације, наведено је више личних својстава.</w:t>
      </w:r>
    </w:p>
    <w:p w:rsidR="00BC1645" w:rsidRPr="00737BB1" w:rsidRDefault="00BC1645" w:rsidP="00BC1645">
      <w:pPr>
        <w:jc w:val="both"/>
        <w:rPr>
          <w:rFonts w:ascii="Arial" w:hAnsi="Arial" w:cs="Arial"/>
          <w:lang w:val="sr-Cyrl-CS"/>
        </w:rPr>
      </w:pPr>
      <w:r w:rsidRPr="00737BB1">
        <w:rPr>
          <w:rFonts w:ascii="Arial" w:hAnsi="Arial" w:cs="Arial"/>
          <w:lang w:val="sr-Cyrl-CS"/>
        </w:rPr>
        <w:tab/>
      </w:r>
    </w:p>
    <w:p w:rsidR="00BC1645" w:rsidRPr="00737BB1" w:rsidRDefault="00BC1645" w:rsidP="00BC1645">
      <w:pPr>
        <w:jc w:val="both"/>
        <w:rPr>
          <w:rFonts w:ascii="Arial" w:hAnsi="Arial" w:cs="Arial"/>
          <w:lang w:val="sr-Cyrl-CS"/>
        </w:rPr>
      </w:pPr>
    </w:p>
    <w:p w:rsidR="00BC1645" w:rsidRPr="00737BB1" w:rsidRDefault="00BC1645" w:rsidP="00BC1645">
      <w:pPr>
        <w:jc w:val="both"/>
        <w:rPr>
          <w:rFonts w:ascii="Arial" w:hAnsi="Arial" w:cs="Arial"/>
          <w:lang w:val="sr-Cyrl-CS"/>
        </w:rPr>
      </w:pPr>
    </w:p>
    <w:p w:rsidR="00BC1645" w:rsidRPr="00737BB1" w:rsidRDefault="00BC1645" w:rsidP="00BC1645">
      <w:pPr>
        <w:jc w:val="both"/>
        <w:rPr>
          <w:rFonts w:ascii="Arial" w:hAnsi="Arial" w:cs="Arial"/>
          <w:lang w:val="sr-Cyrl-CS"/>
        </w:rPr>
      </w:pPr>
    </w:p>
    <w:p w:rsidR="00404006" w:rsidRPr="00737BB1" w:rsidRDefault="00404006" w:rsidP="00BC1645">
      <w:pPr>
        <w:jc w:val="both"/>
        <w:rPr>
          <w:rFonts w:ascii="Arial" w:hAnsi="Arial" w:cs="Arial"/>
          <w:lang w:val="sr-Cyrl-CS"/>
        </w:rPr>
      </w:pPr>
    </w:p>
    <w:p w:rsidR="00BC1645" w:rsidRPr="00737BB1" w:rsidRDefault="00BC1645" w:rsidP="00BC1645">
      <w:pPr>
        <w:jc w:val="both"/>
        <w:rPr>
          <w:rFonts w:ascii="Arial" w:hAnsi="Arial" w:cs="Arial"/>
          <w:b/>
          <w:color w:val="000000"/>
          <w:u w:val="single"/>
          <w:lang w:val="sr-Cyrl-CS"/>
        </w:rPr>
      </w:pPr>
    </w:p>
    <w:p w:rsidR="00BC1645" w:rsidRPr="00737BB1" w:rsidRDefault="00BC1645" w:rsidP="00BC1645">
      <w:pPr>
        <w:jc w:val="both"/>
        <w:rPr>
          <w:rFonts w:ascii="Arial" w:hAnsi="Arial" w:cs="Arial"/>
          <w:b/>
          <w:u w:val="single"/>
          <w:lang w:val="sr-Cyrl-CS"/>
        </w:rPr>
      </w:pPr>
      <w:r w:rsidRPr="00737BB1">
        <w:rPr>
          <w:rFonts w:ascii="Arial" w:hAnsi="Arial" w:cs="Arial"/>
          <w:b/>
          <w:u w:val="single"/>
          <w:lang w:val="sr-Cyrl-CS"/>
        </w:rPr>
        <w:lastRenderedPageBreak/>
        <w:t>Области друштвених односа на које се притужбе односе</w:t>
      </w:r>
    </w:p>
    <w:tbl>
      <w:tblPr>
        <w:tblW w:w="960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400"/>
        <w:gridCol w:w="1646"/>
        <w:gridCol w:w="1560"/>
      </w:tblGrid>
      <w:tr w:rsidR="00BC1645" w:rsidRPr="00737BB1" w:rsidTr="00DA53DE">
        <w:trPr>
          <w:trHeight w:val="425"/>
        </w:trPr>
        <w:tc>
          <w:tcPr>
            <w:tcW w:w="6400" w:type="dxa"/>
            <w:tcBorders>
              <w:top w:val="single" w:sz="4" w:space="0" w:color="auto"/>
              <w:left w:val="nil"/>
              <w:bottom w:val="single" w:sz="4" w:space="0" w:color="auto"/>
              <w:right w:val="single" w:sz="4" w:space="0" w:color="auto"/>
            </w:tcBorders>
            <w:shd w:val="clear" w:color="auto" w:fill="F79646" w:themeFill="accent6"/>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Притужбе по области дискриминације</w:t>
            </w:r>
          </w:p>
        </w:tc>
        <w:tc>
          <w:tcPr>
            <w:tcW w:w="1646" w:type="dxa"/>
            <w:tcBorders>
              <w:top w:val="single" w:sz="4" w:space="0" w:color="auto"/>
              <w:left w:val="single" w:sz="4" w:space="0" w:color="auto"/>
              <w:bottom w:val="single" w:sz="4" w:space="0" w:color="auto"/>
              <w:right w:val="single" w:sz="4" w:space="0" w:color="auto"/>
            </w:tcBorders>
            <w:shd w:val="clear" w:color="auto" w:fill="F79646" w:themeFill="accent6"/>
            <w:hideMark/>
          </w:tcPr>
          <w:p w:rsidR="00BC1645" w:rsidRPr="00737BB1" w:rsidRDefault="00BC1645" w:rsidP="00BC1645">
            <w:pPr>
              <w:ind w:left="720"/>
              <w:contextualSpacing/>
              <w:jc w:val="both"/>
              <w:rPr>
                <w:rFonts w:ascii="Arial" w:hAnsi="Arial" w:cs="Arial"/>
                <w:b/>
                <w:lang w:val="sr-Cyrl-CS"/>
              </w:rPr>
            </w:pPr>
            <w:r w:rsidRPr="00737BB1">
              <w:rPr>
                <w:rFonts w:ascii="Arial" w:hAnsi="Arial" w:cs="Arial"/>
                <w:b/>
                <w:lang w:val="sr-Cyrl-CS"/>
              </w:rPr>
              <w:t>број</w:t>
            </w:r>
          </w:p>
        </w:tc>
        <w:tc>
          <w:tcPr>
            <w:tcW w:w="1560" w:type="dxa"/>
            <w:tcBorders>
              <w:top w:val="single" w:sz="4" w:space="0" w:color="auto"/>
              <w:left w:val="single" w:sz="4" w:space="0" w:color="auto"/>
              <w:bottom w:val="single" w:sz="4" w:space="0" w:color="auto"/>
              <w:right w:val="nil"/>
            </w:tcBorders>
            <w:shd w:val="clear" w:color="auto" w:fill="F79646" w:themeFill="accent6"/>
            <w:hideMark/>
          </w:tcPr>
          <w:p w:rsidR="00BC1645" w:rsidRPr="00737BB1" w:rsidRDefault="00BC1645" w:rsidP="00BC1645">
            <w:pPr>
              <w:ind w:left="720"/>
              <w:contextualSpacing/>
              <w:jc w:val="both"/>
              <w:rPr>
                <w:rFonts w:ascii="Arial" w:hAnsi="Arial" w:cs="Arial"/>
                <w:b/>
                <w:lang w:val="sr-Cyrl-CS"/>
              </w:rPr>
            </w:pPr>
            <w:r w:rsidRPr="00737BB1">
              <w:rPr>
                <w:rFonts w:ascii="Arial" w:hAnsi="Arial" w:cs="Arial"/>
                <w:b/>
                <w:lang w:val="sr-Cyrl-CS"/>
              </w:rPr>
              <w:t>%</w:t>
            </w:r>
          </w:p>
        </w:tc>
      </w:tr>
      <w:tr w:rsidR="00BC1645" w:rsidRPr="00737BB1" w:rsidTr="00BC1645">
        <w:tc>
          <w:tcPr>
            <w:tcW w:w="6400"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lang w:val="sr-Cyrl-CS"/>
              </w:rPr>
            </w:pPr>
            <w:r w:rsidRPr="00737BB1">
              <w:rPr>
                <w:rFonts w:ascii="Arial" w:hAnsi="Arial" w:cs="Arial"/>
                <w:b/>
                <w:lang w:val="sr-Cyrl-CS"/>
              </w:rPr>
              <w:t xml:space="preserve">Поступак пред органима јавне власти (суд, општина, министарство, комисије ...) </w:t>
            </w:r>
          </w:p>
        </w:tc>
        <w:tc>
          <w:tcPr>
            <w:tcW w:w="164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192</w:t>
            </w:r>
          </w:p>
        </w:tc>
        <w:tc>
          <w:tcPr>
            <w:tcW w:w="1560"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28,5</w:t>
            </w:r>
          </w:p>
        </w:tc>
      </w:tr>
      <w:tr w:rsidR="00BC1645" w:rsidRPr="00737BB1" w:rsidTr="00BC1645">
        <w:tc>
          <w:tcPr>
            <w:tcW w:w="6400"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color w:val="000000"/>
                <w:lang w:val="sr-Cyrl-CS"/>
              </w:rPr>
            </w:pPr>
            <w:r w:rsidRPr="00737BB1">
              <w:rPr>
                <w:rFonts w:ascii="Arial" w:hAnsi="Arial" w:cs="Arial"/>
                <w:b/>
                <w:color w:val="000000"/>
                <w:lang w:val="sr-Cyrl-CS"/>
              </w:rPr>
              <w:t>У поступку запошљавања или на послу</w:t>
            </w:r>
          </w:p>
        </w:tc>
        <w:tc>
          <w:tcPr>
            <w:tcW w:w="164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184</w:t>
            </w:r>
          </w:p>
        </w:tc>
        <w:tc>
          <w:tcPr>
            <w:tcW w:w="1560"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27,3</w:t>
            </w:r>
          </w:p>
        </w:tc>
      </w:tr>
      <w:tr w:rsidR="00BC1645" w:rsidRPr="00737BB1" w:rsidTr="00BC1645">
        <w:tc>
          <w:tcPr>
            <w:tcW w:w="6400"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lang w:val="sr-Cyrl-CS"/>
              </w:rPr>
            </w:pPr>
            <w:r w:rsidRPr="00737BB1">
              <w:rPr>
                <w:rFonts w:ascii="Arial" w:hAnsi="Arial" w:cs="Arial"/>
                <w:b/>
                <w:lang w:val="sr-Cyrl-CS"/>
              </w:rPr>
              <w:t xml:space="preserve">Приликом пружања јавних услуга или при коришћењу објеката и површина </w:t>
            </w:r>
          </w:p>
        </w:tc>
        <w:tc>
          <w:tcPr>
            <w:tcW w:w="164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95</w:t>
            </w:r>
          </w:p>
        </w:tc>
        <w:tc>
          <w:tcPr>
            <w:tcW w:w="1560"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14,1</w:t>
            </w:r>
          </w:p>
        </w:tc>
      </w:tr>
      <w:tr w:rsidR="00BC1645" w:rsidRPr="00737BB1" w:rsidTr="00BC1645">
        <w:tc>
          <w:tcPr>
            <w:tcW w:w="6400"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color w:val="000000"/>
                <w:lang w:val="sr-Cyrl-CS"/>
              </w:rPr>
            </w:pPr>
            <w:r w:rsidRPr="00737BB1">
              <w:rPr>
                <w:rFonts w:ascii="Arial" w:hAnsi="Arial" w:cs="Arial"/>
                <w:b/>
                <w:color w:val="000000"/>
                <w:lang w:val="sr-Cyrl-CS"/>
              </w:rPr>
              <w:t>Образовање и стручно оспособљавање</w:t>
            </w:r>
          </w:p>
        </w:tc>
        <w:tc>
          <w:tcPr>
            <w:tcW w:w="164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37</w:t>
            </w:r>
          </w:p>
        </w:tc>
        <w:tc>
          <w:tcPr>
            <w:tcW w:w="1560"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5,5</w:t>
            </w:r>
          </w:p>
        </w:tc>
      </w:tr>
      <w:tr w:rsidR="00BC1645" w:rsidRPr="00737BB1" w:rsidTr="00BC1645">
        <w:tc>
          <w:tcPr>
            <w:tcW w:w="6400"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color w:val="000000"/>
                <w:lang w:val="sr-Cyrl-CS"/>
              </w:rPr>
            </w:pPr>
            <w:r w:rsidRPr="00737BB1">
              <w:rPr>
                <w:rFonts w:ascii="Arial" w:hAnsi="Arial" w:cs="Arial"/>
                <w:b/>
                <w:color w:val="000000"/>
                <w:lang w:val="sr-Cyrl-CS"/>
              </w:rPr>
              <w:t xml:space="preserve">Социјална заштита </w:t>
            </w:r>
          </w:p>
        </w:tc>
        <w:tc>
          <w:tcPr>
            <w:tcW w:w="164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35</w:t>
            </w:r>
          </w:p>
        </w:tc>
        <w:tc>
          <w:tcPr>
            <w:tcW w:w="1560"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5,2</w:t>
            </w:r>
          </w:p>
        </w:tc>
      </w:tr>
      <w:tr w:rsidR="00BC1645" w:rsidRPr="00737BB1" w:rsidTr="00BC1645">
        <w:tc>
          <w:tcPr>
            <w:tcW w:w="6400"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color w:val="000000"/>
                <w:lang w:val="sr-Cyrl-CS"/>
              </w:rPr>
            </w:pPr>
            <w:r w:rsidRPr="00737BB1">
              <w:rPr>
                <w:rFonts w:ascii="Arial" w:hAnsi="Arial" w:cs="Arial"/>
                <w:b/>
                <w:color w:val="000000"/>
                <w:lang w:val="sr-Cyrl-CS"/>
              </w:rPr>
              <w:t>Јавна сфера / Општа јавност</w:t>
            </w:r>
          </w:p>
        </w:tc>
        <w:tc>
          <w:tcPr>
            <w:tcW w:w="164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27</w:t>
            </w:r>
          </w:p>
        </w:tc>
        <w:tc>
          <w:tcPr>
            <w:tcW w:w="1560"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4,0</w:t>
            </w:r>
          </w:p>
        </w:tc>
      </w:tr>
      <w:tr w:rsidR="00BC1645" w:rsidRPr="00737BB1" w:rsidTr="00BC1645">
        <w:tc>
          <w:tcPr>
            <w:tcW w:w="6400"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color w:val="000000"/>
                <w:lang w:val="sr-Cyrl-CS"/>
              </w:rPr>
            </w:pPr>
            <w:r w:rsidRPr="00737BB1">
              <w:rPr>
                <w:rFonts w:ascii="Arial" w:hAnsi="Arial" w:cs="Arial"/>
                <w:b/>
                <w:color w:val="000000"/>
                <w:lang w:val="sr-Cyrl-CS"/>
              </w:rPr>
              <w:t xml:space="preserve">Јавно информисање и медији </w:t>
            </w:r>
          </w:p>
        </w:tc>
        <w:tc>
          <w:tcPr>
            <w:tcW w:w="164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21</w:t>
            </w:r>
          </w:p>
        </w:tc>
        <w:tc>
          <w:tcPr>
            <w:tcW w:w="1560"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3,1</w:t>
            </w:r>
          </w:p>
        </w:tc>
      </w:tr>
      <w:tr w:rsidR="00BC1645" w:rsidRPr="00737BB1" w:rsidTr="00BC1645">
        <w:tc>
          <w:tcPr>
            <w:tcW w:w="6400"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color w:val="000000"/>
                <w:lang w:val="sr-Cyrl-CS"/>
              </w:rPr>
            </w:pPr>
            <w:r w:rsidRPr="00737BB1">
              <w:rPr>
                <w:rFonts w:ascii="Arial" w:hAnsi="Arial" w:cs="Arial"/>
                <w:b/>
                <w:color w:val="000000"/>
                <w:lang w:val="sr-Cyrl-CS"/>
              </w:rPr>
              <w:t>Здравствена заштита</w:t>
            </w:r>
          </w:p>
        </w:tc>
        <w:tc>
          <w:tcPr>
            <w:tcW w:w="164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17</w:t>
            </w:r>
          </w:p>
        </w:tc>
        <w:tc>
          <w:tcPr>
            <w:tcW w:w="1560"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2,5</w:t>
            </w:r>
          </w:p>
        </w:tc>
      </w:tr>
      <w:tr w:rsidR="00BC1645" w:rsidRPr="00737BB1" w:rsidTr="00BC1645">
        <w:tc>
          <w:tcPr>
            <w:tcW w:w="6400"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color w:val="000000"/>
                <w:lang w:val="sr-Cyrl-CS"/>
              </w:rPr>
            </w:pPr>
            <w:r w:rsidRPr="00737BB1">
              <w:rPr>
                <w:rFonts w:ascii="Arial" w:hAnsi="Arial" w:cs="Arial"/>
                <w:b/>
                <w:color w:val="000000"/>
                <w:lang w:val="sr-Cyrl-CS"/>
              </w:rPr>
              <w:t>Приватни односи</w:t>
            </w:r>
          </w:p>
        </w:tc>
        <w:tc>
          <w:tcPr>
            <w:tcW w:w="164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16</w:t>
            </w:r>
          </w:p>
        </w:tc>
        <w:tc>
          <w:tcPr>
            <w:tcW w:w="1560"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2,4</w:t>
            </w:r>
          </w:p>
        </w:tc>
      </w:tr>
      <w:tr w:rsidR="00BC1645" w:rsidRPr="00737BB1" w:rsidTr="00BC1645">
        <w:tc>
          <w:tcPr>
            <w:tcW w:w="6400"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color w:val="000000"/>
                <w:lang w:val="sr-Cyrl-CS"/>
              </w:rPr>
            </w:pPr>
            <w:r w:rsidRPr="00737BB1">
              <w:rPr>
                <w:rFonts w:ascii="Arial" w:hAnsi="Arial" w:cs="Arial"/>
                <w:b/>
                <w:color w:val="000000"/>
                <w:lang w:val="sr-Cyrl-CS"/>
              </w:rPr>
              <w:t>Нешто друго</w:t>
            </w:r>
          </w:p>
        </w:tc>
        <w:tc>
          <w:tcPr>
            <w:tcW w:w="164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13</w:t>
            </w:r>
          </w:p>
        </w:tc>
        <w:tc>
          <w:tcPr>
            <w:tcW w:w="1560"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1,9</w:t>
            </w:r>
          </w:p>
        </w:tc>
      </w:tr>
      <w:tr w:rsidR="00BC1645" w:rsidRPr="00737BB1" w:rsidTr="00BC1645">
        <w:tc>
          <w:tcPr>
            <w:tcW w:w="6400"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color w:val="000000"/>
                <w:lang w:val="sr-Cyrl-CS"/>
              </w:rPr>
            </w:pPr>
            <w:r w:rsidRPr="00737BB1">
              <w:rPr>
                <w:rFonts w:ascii="Arial" w:hAnsi="Arial" w:cs="Arial"/>
                <w:b/>
                <w:color w:val="000000"/>
                <w:lang w:val="sr-Cyrl-CS"/>
              </w:rPr>
              <w:t>Култура, уметност, спорт</w:t>
            </w:r>
          </w:p>
        </w:tc>
        <w:tc>
          <w:tcPr>
            <w:tcW w:w="164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8</w:t>
            </w:r>
          </w:p>
        </w:tc>
        <w:tc>
          <w:tcPr>
            <w:tcW w:w="1560"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1,2</w:t>
            </w:r>
          </w:p>
        </w:tc>
      </w:tr>
      <w:tr w:rsidR="00BC1645" w:rsidRPr="00737BB1" w:rsidTr="00BC1645">
        <w:tc>
          <w:tcPr>
            <w:tcW w:w="6400"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color w:val="000000"/>
                <w:lang w:val="sr-Cyrl-CS"/>
              </w:rPr>
            </w:pPr>
            <w:r w:rsidRPr="00737BB1">
              <w:rPr>
                <w:rFonts w:ascii="Arial" w:hAnsi="Arial" w:cs="Arial"/>
                <w:b/>
                <w:color w:val="000000"/>
                <w:lang w:val="sr-Cyrl-CS"/>
              </w:rPr>
              <w:t>Становање</w:t>
            </w:r>
          </w:p>
        </w:tc>
        <w:tc>
          <w:tcPr>
            <w:tcW w:w="164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8</w:t>
            </w:r>
          </w:p>
        </w:tc>
        <w:tc>
          <w:tcPr>
            <w:tcW w:w="1560"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1,2</w:t>
            </w:r>
          </w:p>
        </w:tc>
      </w:tr>
      <w:tr w:rsidR="00BC1645" w:rsidRPr="00737BB1" w:rsidTr="00BC1645">
        <w:tc>
          <w:tcPr>
            <w:tcW w:w="6400"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color w:val="000000"/>
                <w:lang w:val="sr-Cyrl-CS"/>
              </w:rPr>
            </w:pPr>
            <w:r w:rsidRPr="00737BB1">
              <w:rPr>
                <w:rFonts w:ascii="Arial" w:hAnsi="Arial" w:cs="Arial"/>
                <w:b/>
                <w:color w:val="000000"/>
                <w:lang w:val="sr-Cyrl-CS"/>
              </w:rPr>
              <w:t>Пензијско и инвалидско осигурање</w:t>
            </w:r>
          </w:p>
        </w:tc>
        <w:tc>
          <w:tcPr>
            <w:tcW w:w="164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7</w:t>
            </w:r>
          </w:p>
        </w:tc>
        <w:tc>
          <w:tcPr>
            <w:tcW w:w="1560"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1,0</w:t>
            </w:r>
          </w:p>
        </w:tc>
      </w:tr>
      <w:tr w:rsidR="00BC1645" w:rsidRPr="00737BB1" w:rsidTr="00BC1645">
        <w:tc>
          <w:tcPr>
            <w:tcW w:w="6400"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color w:val="000000"/>
                <w:lang w:val="sr-Cyrl-CS"/>
              </w:rPr>
            </w:pPr>
            <w:r w:rsidRPr="00737BB1">
              <w:rPr>
                <w:rFonts w:ascii="Arial" w:hAnsi="Arial" w:cs="Arial"/>
                <w:b/>
                <w:color w:val="000000"/>
                <w:lang w:val="sr-Cyrl-CS"/>
              </w:rPr>
              <w:t>Правосуђе</w:t>
            </w:r>
          </w:p>
        </w:tc>
        <w:tc>
          <w:tcPr>
            <w:tcW w:w="164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6</w:t>
            </w:r>
          </w:p>
        </w:tc>
        <w:tc>
          <w:tcPr>
            <w:tcW w:w="1560"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0,9</w:t>
            </w:r>
          </w:p>
        </w:tc>
      </w:tr>
      <w:tr w:rsidR="00BC1645" w:rsidRPr="00737BB1" w:rsidTr="00BC1645">
        <w:tc>
          <w:tcPr>
            <w:tcW w:w="6400"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color w:val="000000"/>
                <w:lang w:val="sr-Cyrl-CS"/>
              </w:rPr>
            </w:pPr>
            <w:r w:rsidRPr="00737BB1">
              <w:rPr>
                <w:rFonts w:ascii="Arial" w:hAnsi="Arial" w:cs="Arial"/>
                <w:b/>
                <w:color w:val="000000"/>
                <w:lang w:val="sr-Cyrl-CS"/>
              </w:rPr>
              <w:t>Имовинска права и односи</w:t>
            </w:r>
          </w:p>
        </w:tc>
        <w:tc>
          <w:tcPr>
            <w:tcW w:w="164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6</w:t>
            </w:r>
          </w:p>
        </w:tc>
        <w:tc>
          <w:tcPr>
            <w:tcW w:w="1560"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0,9</w:t>
            </w:r>
          </w:p>
        </w:tc>
      </w:tr>
      <w:tr w:rsidR="00BC1645" w:rsidRPr="00737BB1" w:rsidTr="00BC1645">
        <w:tc>
          <w:tcPr>
            <w:tcW w:w="6400" w:type="dxa"/>
            <w:tcBorders>
              <w:top w:val="single" w:sz="4" w:space="0" w:color="auto"/>
              <w:left w:val="nil"/>
              <w:bottom w:val="single" w:sz="4" w:space="0" w:color="auto"/>
              <w:right w:val="single" w:sz="4" w:space="0" w:color="auto"/>
            </w:tcBorders>
            <w:hideMark/>
          </w:tcPr>
          <w:p w:rsidR="00BC1645" w:rsidRPr="00737BB1" w:rsidRDefault="00BC1645" w:rsidP="00BC1645">
            <w:pPr>
              <w:pStyle w:val="NoSpacing"/>
              <w:ind w:left="567"/>
              <w:rPr>
                <w:rFonts w:ascii="Arial" w:hAnsi="Arial" w:cs="Arial"/>
                <w:b/>
                <w:lang w:val="sr-Cyrl-CS"/>
              </w:rPr>
            </w:pPr>
            <w:r w:rsidRPr="00737BB1">
              <w:rPr>
                <w:rFonts w:ascii="Arial" w:hAnsi="Arial" w:cs="Arial"/>
                <w:b/>
                <w:color w:val="000000"/>
                <w:lang w:val="sr-Cyrl-CS"/>
              </w:rPr>
              <w:t>Деловање/активности у синдикатима, политичким странкама, НВО и другим организацијама</w:t>
            </w:r>
          </w:p>
        </w:tc>
        <w:tc>
          <w:tcPr>
            <w:tcW w:w="1646" w:type="dxa"/>
            <w:tcBorders>
              <w:top w:val="single" w:sz="4" w:space="0" w:color="auto"/>
              <w:left w:val="single" w:sz="4" w:space="0" w:color="auto"/>
              <w:bottom w:val="single" w:sz="4" w:space="0" w:color="auto"/>
              <w:right w:val="single" w:sz="4" w:space="0" w:color="auto"/>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2</w:t>
            </w:r>
          </w:p>
        </w:tc>
        <w:tc>
          <w:tcPr>
            <w:tcW w:w="1560" w:type="dxa"/>
            <w:tcBorders>
              <w:top w:val="single" w:sz="4" w:space="0" w:color="auto"/>
              <w:left w:val="single" w:sz="4" w:space="0" w:color="auto"/>
              <w:bottom w:val="single" w:sz="4" w:space="0" w:color="auto"/>
              <w:right w:val="nil"/>
            </w:tcBorders>
            <w:vAlign w:val="center"/>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0,3</w:t>
            </w:r>
          </w:p>
        </w:tc>
      </w:tr>
      <w:tr w:rsidR="00BC1645" w:rsidRPr="00737BB1" w:rsidTr="00DA53DE">
        <w:trPr>
          <w:trHeight w:val="400"/>
        </w:trPr>
        <w:tc>
          <w:tcPr>
            <w:tcW w:w="6400" w:type="dxa"/>
            <w:tcBorders>
              <w:top w:val="single" w:sz="4" w:space="0" w:color="auto"/>
              <w:left w:val="nil"/>
              <w:bottom w:val="single" w:sz="4" w:space="0" w:color="auto"/>
              <w:right w:val="single" w:sz="4" w:space="0" w:color="auto"/>
            </w:tcBorders>
            <w:shd w:val="clear" w:color="auto" w:fill="FBD4B4" w:themeFill="accent6" w:themeFillTint="66"/>
            <w:hideMark/>
          </w:tcPr>
          <w:p w:rsidR="00BC1645" w:rsidRPr="00737BB1" w:rsidRDefault="00BC1645" w:rsidP="00BC1645">
            <w:pPr>
              <w:autoSpaceDE w:val="0"/>
              <w:autoSpaceDN w:val="0"/>
              <w:adjustRightInd w:val="0"/>
              <w:spacing w:line="320" w:lineRule="atLeast"/>
              <w:ind w:left="567"/>
              <w:contextualSpacing/>
              <w:jc w:val="both"/>
              <w:rPr>
                <w:rFonts w:ascii="Arial" w:hAnsi="Arial" w:cs="Arial"/>
                <w:b/>
                <w:color w:val="000000"/>
                <w:lang w:val="sr-Cyrl-CS"/>
              </w:rPr>
            </w:pPr>
            <w:r w:rsidRPr="00737BB1">
              <w:rPr>
                <w:rFonts w:ascii="Arial" w:hAnsi="Arial" w:cs="Arial"/>
                <w:b/>
                <w:color w:val="000000"/>
                <w:lang w:val="sr-Cyrl-CS"/>
              </w:rPr>
              <w:t>Укупан број притужби</w:t>
            </w:r>
          </w:p>
        </w:tc>
        <w:tc>
          <w:tcPr>
            <w:tcW w:w="164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C1645" w:rsidRPr="00737BB1" w:rsidRDefault="00BC1645" w:rsidP="00BC1645">
            <w:pPr>
              <w:autoSpaceDE w:val="0"/>
              <w:autoSpaceDN w:val="0"/>
              <w:adjustRightInd w:val="0"/>
              <w:spacing w:line="320" w:lineRule="atLeast"/>
              <w:ind w:left="720"/>
              <w:contextualSpacing/>
              <w:jc w:val="right"/>
              <w:rPr>
                <w:rFonts w:ascii="Arial" w:hAnsi="Arial" w:cs="Arial"/>
                <w:b/>
                <w:color w:val="000000"/>
                <w:lang w:val="sr-Cyrl-CS"/>
              </w:rPr>
            </w:pPr>
            <w:r w:rsidRPr="00737BB1">
              <w:rPr>
                <w:rFonts w:ascii="Arial" w:hAnsi="Arial" w:cs="Arial"/>
                <w:b/>
                <w:color w:val="000000"/>
                <w:lang w:val="sr-Cyrl-CS"/>
              </w:rPr>
              <w:t>674</w:t>
            </w:r>
          </w:p>
        </w:tc>
        <w:tc>
          <w:tcPr>
            <w:tcW w:w="1560" w:type="dxa"/>
            <w:tcBorders>
              <w:top w:val="single" w:sz="4" w:space="0" w:color="auto"/>
              <w:left w:val="single" w:sz="4" w:space="0" w:color="auto"/>
              <w:bottom w:val="single" w:sz="4" w:space="0" w:color="auto"/>
              <w:right w:val="nil"/>
            </w:tcBorders>
            <w:shd w:val="clear" w:color="auto" w:fill="FBD4B4" w:themeFill="accent6" w:themeFillTint="66"/>
            <w:hideMark/>
          </w:tcPr>
          <w:p w:rsidR="00BC1645" w:rsidRPr="00737BB1" w:rsidRDefault="00BC1645" w:rsidP="00BC1645">
            <w:pPr>
              <w:autoSpaceDE w:val="0"/>
              <w:autoSpaceDN w:val="0"/>
              <w:adjustRightInd w:val="0"/>
              <w:spacing w:line="320" w:lineRule="atLeast"/>
              <w:ind w:left="720"/>
              <w:contextualSpacing/>
              <w:jc w:val="right"/>
              <w:rPr>
                <w:rFonts w:ascii="Arial" w:hAnsi="Arial" w:cs="Arial"/>
                <w:b/>
                <w:color w:val="000000"/>
                <w:lang w:val="sr-Cyrl-CS"/>
              </w:rPr>
            </w:pPr>
            <w:r w:rsidRPr="00737BB1">
              <w:rPr>
                <w:rFonts w:ascii="Arial" w:hAnsi="Arial" w:cs="Arial"/>
                <w:b/>
                <w:color w:val="000000"/>
                <w:lang w:val="sr-Cyrl-CS"/>
              </w:rPr>
              <w:t>100</w:t>
            </w:r>
          </w:p>
        </w:tc>
      </w:tr>
    </w:tbl>
    <w:p w:rsidR="00BC1645" w:rsidRPr="00737BB1" w:rsidRDefault="00BC1645" w:rsidP="00BC1645">
      <w:pPr>
        <w:rPr>
          <w:rFonts w:ascii="Arial" w:hAnsi="Arial" w:cs="Arial"/>
          <w:b/>
          <w:color w:val="000000"/>
          <w:u w:val="single"/>
          <w:lang w:val="sr-Cyrl-CS"/>
        </w:rPr>
      </w:pPr>
    </w:p>
    <w:p w:rsidR="00BC1645" w:rsidRPr="00737BB1" w:rsidRDefault="00BC1645" w:rsidP="00BC1645">
      <w:pPr>
        <w:contextualSpacing/>
        <w:rPr>
          <w:rFonts w:ascii="Arial" w:hAnsi="Arial" w:cs="Arial"/>
          <w:b/>
          <w:u w:val="single"/>
          <w:lang w:val="sr-Cyrl-CS"/>
        </w:rPr>
      </w:pPr>
      <w:r w:rsidRPr="00737BB1">
        <w:rPr>
          <w:rFonts w:ascii="Arial" w:hAnsi="Arial" w:cs="Arial"/>
          <w:b/>
          <w:u w:val="single"/>
          <w:lang w:val="sr-Cyrl-CS"/>
        </w:rPr>
        <w:t>Области дискриминације по подносиоцима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708"/>
        <w:gridCol w:w="709"/>
        <w:gridCol w:w="709"/>
        <w:gridCol w:w="1417"/>
        <w:gridCol w:w="851"/>
        <w:gridCol w:w="992"/>
        <w:gridCol w:w="709"/>
        <w:gridCol w:w="709"/>
      </w:tblGrid>
      <w:tr w:rsidR="00BC1645" w:rsidRPr="00737BB1" w:rsidTr="00DA53DE">
        <w:trPr>
          <w:trHeight w:val="503"/>
        </w:trPr>
        <w:tc>
          <w:tcPr>
            <w:tcW w:w="2836" w:type="dxa"/>
            <w:vMerge w:val="restart"/>
            <w:shd w:val="clear" w:color="auto" w:fill="F79646" w:themeFill="accent6"/>
            <w:vAlign w:val="center"/>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Области дискриминације по подносиоцима</w:t>
            </w:r>
          </w:p>
        </w:tc>
        <w:tc>
          <w:tcPr>
            <w:tcW w:w="1417"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 w:val="20"/>
                <w:szCs w:val="20"/>
                <w:lang w:val="sr-Cyrl-CS"/>
              </w:rPr>
              <w:t>Физичка лица</w:t>
            </w:r>
          </w:p>
        </w:tc>
        <w:tc>
          <w:tcPr>
            <w:tcW w:w="709"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 w:val="20"/>
                <w:szCs w:val="20"/>
                <w:lang w:val="sr-Cyrl-CS"/>
              </w:rPr>
              <w:t>ОЦД</w:t>
            </w:r>
          </w:p>
        </w:tc>
        <w:tc>
          <w:tcPr>
            <w:tcW w:w="1417"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 w:val="20"/>
                <w:szCs w:val="20"/>
                <w:lang w:val="sr-Cyrl-CS"/>
              </w:rPr>
            </w:pPr>
            <w:r w:rsidRPr="00737BB1">
              <w:rPr>
                <w:rFonts w:ascii="Arial" w:eastAsiaTheme="minorHAnsi" w:hAnsi="Arial" w:cs="Arial"/>
                <w:b/>
                <w:sz w:val="20"/>
                <w:szCs w:val="20"/>
                <w:lang w:val="sr-Cyrl-CS"/>
              </w:rPr>
              <w:t>Орган/</w:t>
            </w:r>
          </w:p>
          <w:p w:rsidR="00BC1645" w:rsidRPr="00737BB1" w:rsidRDefault="00BC1645" w:rsidP="00BC1645">
            <w:pPr>
              <w:pStyle w:val="NoSpacing"/>
              <w:jc w:val="center"/>
              <w:rPr>
                <w:rFonts w:ascii="Arial" w:eastAsiaTheme="minorHAnsi" w:hAnsi="Arial" w:cs="Arial"/>
                <w:b/>
                <w:sz w:val="20"/>
                <w:szCs w:val="20"/>
                <w:lang w:val="sr-Cyrl-CS"/>
              </w:rPr>
            </w:pPr>
            <w:r w:rsidRPr="00737BB1">
              <w:rPr>
                <w:rFonts w:ascii="Arial" w:eastAsiaTheme="minorHAnsi" w:hAnsi="Arial" w:cs="Arial"/>
                <w:b/>
                <w:sz w:val="20"/>
                <w:szCs w:val="20"/>
                <w:lang w:val="sr-Cyrl-CS"/>
              </w:rPr>
              <w:t>институција</w:t>
            </w:r>
          </w:p>
        </w:tc>
        <w:tc>
          <w:tcPr>
            <w:tcW w:w="851"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 w:val="20"/>
                <w:szCs w:val="20"/>
                <w:lang w:val="sr-Cyrl-CS"/>
              </w:rPr>
            </w:pPr>
            <w:r w:rsidRPr="00737BB1">
              <w:rPr>
                <w:rFonts w:ascii="Arial" w:eastAsiaTheme="minorHAnsi" w:hAnsi="Arial" w:cs="Arial"/>
                <w:b/>
                <w:sz w:val="20"/>
                <w:szCs w:val="20"/>
                <w:lang w:val="sr-Cyrl-CS"/>
              </w:rPr>
              <w:t>Група лица</w:t>
            </w:r>
          </w:p>
        </w:tc>
        <w:tc>
          <w:tcPr>
            <w:tcW w:w="992"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 w:val="20"/>
                <w:szCs w:val="20"/>
                <w:lang w:val="sr-Cyrl-CS"/>
              </w:rPr>
            </w:pPr>
            <w:r w:rsidRPr="00737BB1">
              <w:rPr>
                <w:rFonts w:ascii="Arial" w:eastAsiaTheme="minorHAnsi" w:hAnsi="Arial" w:cs="Arial"/>
                <w:b/>
                <w:sz w:val="20"/>
                <w:szCs w:val="20"/>
                <w:lang w:val="sr-Cyrl-CS"/>
              </w:rPr>
              <w:t>Правно</w:t>
            </w:r>
          </w:p>
          <w:p w:rsidR="00BC1645" w:rsidRPr="00737BB1" w:rsidRDefault="00BC1645" w:rsidP="00BC1645">
            <w:pPr>
              <w:pStyle w:val="NoSpacing"/>
              <w:jc w:val="center"/>
              <w:rPr>
                <w:rFonts w:ascii="Arial" w:eastAsiaTheme="minorHAnsi" w:hAnsi="Arial" w:cs="Arial"/>
                <w:b/>
                <w:sz w:val="20"/>
                <w:szCs w:val="20"/>
                <w:lang w:val="sr-Cyrl-CS"/>
              </w:rPr>
            </w:pPr>
            <w:r w:rsidRPr="00737BB1">
              <w:rPr>
                <w:rFonts w:ascii="Arial" w:eastAsiaTheme="minorHAnsi" w:hAnsi="Arial" w:cs="Arial"/>
                <w:b/>
                <w:sz w:val="20"/>
                <w:szCs w:val="20"/>
                <w:lang w:val="sr-Cyrl-CS"/>
              </w:rPr>
              <w:t>лице</w:t>
            </w:r>
          </w:p>
        </w:tc>
        <w:tc>
          <w:tcPr>
            <w:tcW w:w="1418"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 w:val="20"/>
                <w:szCs w:val="20"/>
                <w:lang w:val="sr-Cyrl-CS"/>
              </w:rPr>
              <w:t>УКУПНО</w:t>
            </w:r>
          </w:p>
        </w:tc>
      </w:tr>
      <w:tr w:rsidR="00BC1645" w:rsidRPr="00737BB1" w:rsidTr="00DA53DE">
        <w:trPr>
          <w:trHeight w:val="253"/>
        </w:trPr>
        <w:tc>
          <w:tcPr>
            <w:tcW w:w="2836" w:type="dxa"/>
            <w:vMerge/>
            <w:tcBorders>
              <w:tl2br w:val="single" w:sz="4" w:space="0" w:color="auto"/>
            </w:tcBorders>
            <w:shd w:val="clear" w:color="auto" w:fill="F79646" w:themeFill="accent6"/>
          </w:tcPr>
          <w:p w:rsidR="00BC1645" w:rsidRPr="00737BB1" w:rsidRDefault="00BC1645" w:rsidP="00BC1645">
            <w:pPr>
              <w:pStyle w:val="NoSpacing"/>
              <w:jc w:val="center"/>
              <w:rPr>
                <w:rFonts w:ascii="Arial" w:hAnsi="Arial" w:cs="Arial"/>
                <w:b/>
                <w:szCs w:val="20"/>
                <w:lang w:val="sr-Cyrl-CS"/>
              </w:rPr>
            </w:pPr>
          </w:p>
        </w:tc>
        <w:tc>
          <w:tcPr>
            <w:tcW w:w="708" w:type="dxa"/>
            <w:shd w:val="clear" w:color="auto" w:fill="F79646" w:themeFill="accent6"/>
            <w:vAlign w:val="center"/>
          </w:tcPr>
          <w:p w:rsidR="00BC1645" w:rsidRPr="00737BB1" w:rsidRDefault="00BC1645" w:rsidP="00BC1645">
            <w:pPr>
              <w:pStyle w:val="NoSpacing"/>
              <w:jc w:val="center"/>
              <w:rPr>
                <w:rFonts w:ascii="Arial" w:hAnsi="Arial" w:cs="Arial"/>
                <w:b/>
                <w:sz w:val="20"/>
                <w:szCs w:val="20"/>
                <w:lang w:val="sr-Cyrl-CS"/>
              </w:rPr>
            </w:pPr>
            <w:r w:rsidRPr="00737BB1">
              <w:rPr>
                <w:rFonts w:ascii="Arial" w:hAnsi="Arial" w:cs="Arial"/>
                <w:b/>
                <w:sz w:val="20"/>
                <w:szCs w:val="20"/>
                <w:lang w:val="sr-Cyrl-CS"/>
              </w:rPr>
              <w:t>М</w:t>
            </w: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 w:val="20"/>
                <w:szCs w:val="20"/>
                <w:lang w:val="sr-Cyrl-CS"/>
              </w:rPr>
            </w:pPr>
            <w:r w:rsidRPr="00737BB1">
              <w:rPr>
                <w:rFonts w:ascii="Arial" w:hAnsi="Arial" w:cs="Arial"/>
                <w:b/>
                <w:sz w:val="20"/>
                <w:szCs w:val="20"/>
                <w:lang w:val="sr-Cyrl-CS"/>
              </w:rPr>
              <w:t>Ж</w:t>
            </w:r>
          </w:p>
        </w:tc>
        <w:tc>
          <w:tcPr>
            <w:tcW w:w="709" w:type="dxa"/>
            <w:vMerge/>
            <w:shd w:val="clear" w:color="auto" w:fill="F79646" w:themeFill="accent6"/>
          </w:tcPr>
          <w:p w:rsidR="00BC1645" w:rsidRPr="00737BB1" w:rsidRDefault="00BC1645" w:rsidP="00BC1645">
            <w:pPr>
              <w:pStyle w:val="NoSpacing"/>
              <w:jc w:val="center"/>
              <w:rPr>
                <w:rFonts w:ascii="Arial" w:hAnsi="Arial" w:cs="Arial"/>
                <w:b/>
                <w:szCs w:val="20"/>
                <w:lang w:val="sr-Cyrl-CS"/>
              </w:rPr>
            </w:pPr>
          </w:p>
        </w:tc>
        <w:tc>
          <w:tcPr>
            <w:tcW w:w="1417" w:type="dxa"/>
            <w:vMerge/>
            <w:shd w:val="clear" w:color="auto" w:fill="F79646" w:themeFill="accent6"/>
          </w:tcPr>
          <w:p w:rsidR="00BC1645" w:rsidRPr="00737BB1" w:rsidRDefault="00BC1645" w:rsidP="00BC1645">
            <w:pPr>
              <w:pStyle w:val="NoSpacing"/>
              <w:jc w:val="center"/>
              <w:rPr>
                <w:rFonts w:ascii="Arial" w:hAnsi="Arial" w:cs="Arial"/>
                <w:b/>
                <w:szCs w:val="20"/>
                <w:lang w:val="sr-Cyrl-CS"/>
              </w:rPr>
            </w:pPr>
          </w:p>
        </w:tc>
        <w:tc>
          <w:tcPr>
            <w:tcW w:w="851" w:type="dxa"/>
            <w:vMerge/>
            <w:shd w:val="clear" w:color="auto" w:fill="F79646" w:themeFill="accent6"/>
          </w:tcPr>
          <w:p w:rsidR="00BC1645" w:rsidRPr="00737BB1" w:rsidRDefault="00BC1645" w:rsidP="00BC1645">
            <w:pPr>
              <w:pStyle w:val="NoSpacing"/>
              <w:jc w:val="center"/>
              <w:rPr>
                <w:rFonts w:ascii="Arial" w:hAnsi="Arial" w:cs="Arial"/>
                <w:b/>
                <w:szCs w:val="20"/>
                <w:lang w:val="sr-Cyrl-CS"/>
              </w:rPr>
            </w:pPr>
          </w:p>
        </w:tc>
        <w:tc>
          <w:tcPr>
            <w:tcW w:w="992" w:type="dxa"/>
            <w:vMerge/>
            <w:shd w:val="clear" w:color="auto" w:fill="F79646" w:themeFill="accent6"/>
          </w:tcPr>
          <w:p w:rsidR="00BC1645" w:rsidRPr="00737BB1" w:rsidRDefault="00BC1645" w:rsidP="00BC1645">
            <w:pPr>
              <w:pStyle w:val="NoSpacing"/>
              <w:jc w:val="center"/>
              <w:rPr>
                <w:rFonts w:ascii="Arial" w:hAnsi="Arial" w:cs="Arial"/>
                <w:b/>
                <w:szCs w:val="20"/>
                <w:lang w:val="sr-Cyrl-CS"/>
              </w:rPr>
            </w:pP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 w:val="20"/>
                <w:szCs w:val="20"/>
                <w:lang w:val="sr-Cyrl-CS"/>
              </w:rPr>
            </w:pPr>
            <w:r w:rsidRPr="00737BB1">
              <w:rPr>
                <w:rFonts w:ascii="Arial" w:hAnsi="Arial" w:cs="Arial"/>
                <w:b/>
                <w:sz w:val="20"/>
                <w:szCs w:val="20"/>
                <w:lang w:val="sr-Cyrl-CS"/>
              </w:rPr>
              <w:t>бр.</w:t>
            </w: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 w:val="20"/>
                <w:szCs w:val="20"/>
                <w:lang w:val="sr-Cyrl-CS"/>
              </w:rPr>
            </w:pPr>
            <w:r w:rsidRPr="00737BB1">
              <w:rPr>
                <w:rFonts w:ascii="Arial" w:hAnsi="Arial" w:cs="Arial"/>
                <w:b/>
                <w:sz w:val="20"/>
                <w:szCs w:val="20"/>
                <w:lang w:val="sr-Cyrl-CS"/>
              </w:rPr>
              <w:t>%</w:t>
            </w:r>
          </w:p>
        </w:tc>
      </w:tr>
      <w:tr w:rsidR="00BC1645" w:rsidRPr="00737BB1" w:rsidTr="00BC1645">
        <w:trPr>
          <w:trHeight w:val="442"/>
        </w:trPr>
        <w:tc>
          <w:tcPr>
            <w:tcW w:w="2836" w:type="dxa"/>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Поступак пред органима јавне власти (суд, општина, министарство, комисије)</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109</w:t>
            </w:r>
          </w:p>
        </w:tc>
        <w:tc>
          <w:tcPr>
            <w:tcW w:w="709" w:type="dxa"/>
            <w:vAlign w:val="center"/>
          </w:tcPr>
          <w:p w:rsidR="00BC1645" w:rsidRPr="00737BB1" w:rsidRDefault="00BC1645" w:rsidP="00023500">
            <w:pPr>
              <w:pStyle w:val="NoSpacing"/>
              <w:jc w:val="right"/>
              <w:rPr>
                <w:rFonts w:ascii="Arial" w:hAnsi="Arial" w:cs="Arial"/>
                <w:b/>
                <w:lang w:val="sr-Cyrl-CS"/>
              </w:rPr>
            </w:pPr>
            <w:r w:rsidRPr="00737BB1">
              <w:rPr>
                <w:rFonts w:ascii="Arial" w:hAnsi="Arial" w:cs="Arial"/>
                <w:b/>
                <w:lang w:val="sr-Cyrl-CS"/>
              </w:rPr>
              <w:t>5</w:t>
            </w:r>
            <w:r w:rsidR="00023500" w:rsidRPr="00737BB1">
              <w:rPr>
                <w:rFonts w:ascii="Arial" w:hAnsi="Arial" w:cs="Arial"/>
                <w:b/>
                <w:lang w:val="sr-Cyrl-CS"/>
              </w:rPr>
              <w:t>5</w:t>
            </w:r>
          </w:p>
        </w:tc>
        <w:tc>
          <w:tcPr>
            <w:tcW w:w="709" w:type="dxa"/>
            <w:vAlign w:val="center"/>
          </w:tcPr>
          <w:p w:rsidR="00BC1645" w:rsidRPr="00737BB1" w:rsidRDefault="00BC1645" w:rsidP="00023500">
            <w:pPr>
              <w:pStyle w:val="NoSpacing"/>
              <w:jc w:val="right"/>
              <w:rPr>
                <w:rFonts w:ascii="Arial" w:hAnsi="Arial" w:cs="Arial"/>
                <w:b/>
                <w:lang w:val="sr-Cyrl-CS"/>
              </w:rPr>
            </w:pPr>
            <w:r w:rsidRPr="00737BB1">
              <w:rPr>
                <w:rFonts w:ascii="Arial" w:hAnsi="Arial" w:cs="Arial"/>
                <w:b/>
                <w:lang w:val="sr-Cyrl-CS"/>
              </w:rPr>
              <w:t>1</w:t>
            </w:r>
            <w:r w:rsidR="00023500" w:rsidRPr="00737BB1">
              <w:rPr>
                <w:rFonts w:ascii="Arial" w:hAnsi="Arial" w:cs="Arial"/>
                <w:b/>
                <w:lang w:val="sr-Cyrl-CS"/>
              </w:rPr>
              <w:t>7</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6</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192</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28,5</w:t>
            </w:r>
          </w:p>
        </w:tc>
      </w:tr>
      <w:tr w:rsidR="00BC1645" w:rsidRPr="00737BB1" w:rsidTr="00BC1645">
        <w:trPr>
          <w:trHeight w:val="442"/>
        </w:trPr>
        <w:tc>
          <w:tcPr>
            <w:tcW w:w="2836" w:type="dxa"/>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У поступку запошљавања или на послу</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69</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100</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10</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184</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27,3</w:t>
            </w:r>
          </w:p>
        </w:tc>
      </w:tr>
      <w:tr w:rsidR="00BC1645" w:rsidRPr="00737BB1" w:rsidTr="00BC1645">
        <w:trPr>
          <w:trHeight w:val="431"/>
        </w:trPr>
        <w:tc>
          <w:tcPr>
            <w:tcW w:w="2836" w:type="dxa"/>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Приликом пружања јавних услуга или при коришћењу објеката и површина</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49</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41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4</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95</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14,1</w:t>
            </w:r>
          </w:p>
        </w:tc>
      </w:tr>
      <w:tr w:rsidR="00BC1645" w:rsidRPr="00737BB1" w:rsidTr="00BC1645">
        <w:trPr>
          <w:trHeight w:val="442"/>
        </w:trPr>
        <w:tc>
          <w:tcPr>
            <w:tcW w:w="2836" w:type="dxa"/>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Образовање и стручно оспособљавање</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19</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5</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37</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5,5</w:t>
            </w:r>
          </w:p>
        </w:tc>
      </w:tr>
      <w:tr w:rsidR="00BC1645" w:rsidRPr="00737BB1" w:rsidTr="00BC1645">
        <w:trPr>
          <w:trHeight w:val="390"/>
        </w:trPr>
        <w:tc>
          <w:tcPr>
            <w:tcW w:w="2836" w:type="dxa"/>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Социјална заштита</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16</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14</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35</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5,2</w:t>
            </w:r>
          </w:p>
        </w:tc>
      </w:tr>
      <w:tr w:rsidR="00BC1645" w:rsidRPr="00737BB1" w:rsidTr="00BC1645">
        <w:trPr>
          <w:trHeight w:val="258"/>
        </w:trPr>
        <w:tc>
          <w:tcPr>
            <w:tcW w:w="2836" w:type="dxa"/>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Јавна сфера / Општа јавност</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9</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7</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7</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27</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4</w:t>
            </w:r>
          </w:p>
        </w:tc>
      </w:tr>
      <w:tr w:rsidR="00BC1645" w:rsidRPr="00737BB1" w:rsidTr="00BC1645">
        <w:trPr>
          <w:trHeight w:val="442"/>
        </w:trPr>
        <w:tc>
          <w:tcPr>
            <w:tcW w:w="2836" w:type="dxa"/>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Јавно информисање и медији</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9</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6</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6</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3,1</w:t>
            </w:r>
          </w:p>
        </w:tc>
      </w:tr>
      <w:tr w:rsidR="00BC1645" w:rsidRPr="00737BB1" w:rsidTr="00BC1645">
        <w:trPr>
          <w:trHeight w:val="326"/>
        </w:trPr>
        <w:tc>
          <w:tcPr>
            <w:tcW w:w="2836" w:type="dxa"/>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Здравствена заштита</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10</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6</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17</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2,5</w:t>
            </w:r>
          </w:p>
        </w:tc>
      </w:tr>
      <w:tr w:rsidR="00BC1645" w:rsidRPr="00737BB1" w:rsidTr="00BC1645">
        <w:trPr>
          <w:trHeight w:val="283"/>
        </w:trPr>
        <w:tc>
          <w:tcPr>
            <w:tcW w:w="2836" w:type="dxa"/>
          </w:tcPr>
          <w:p w:rsidR="00BC1645" w:rsidRPr="00737BB1" w:rsidRDefault="00BC1645" w:rsidP="00BC1645">
            <w:pPr>
              <w:pStyle w:val="NoSpacing"/>
              <w:rPr>
                <w:rFonts w:ascii="Arial" w:hAnsi="Arial" w:cs="Arial"/>
                <w:b/>
                <w:lang w:val="sr-Cyrl-CS"/>
              </w:rPr>
            </w:pPr>
            <w:r w:rsidRPr="00737BB1">
              <w:rPr>
                <w:rFonts w:ascii="Arial" w:hAnsi="Arial" w:cs="Arial"/>
                <w:b/>
                <w:lang w:val="sr-Cyrl-CS"/>
              </w:rPr>
              <w:lastRenderedPageBreak/>
              <w:t>Приватни односи</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10</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5</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16</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2,4</w:t>
            </w:r>
          </w:p>
        </w:tc>
      </w:tr>
      <w:tr w:rsidR="00BC1645" w:rsidRPr="00737BB1" w:rsidTr="00BC1645">
        <w:trPr>
          <w:trHeight w:val="177"/>
        </w:trPr>
        <w:tc>
          <w:tcPr>
            <w:tcW w:w="2836" w:type="dxa"/>
          </w:tcPr>
          <w:p w:rsidR="00BC1645" w:rsidRPr="00737BB1" w:rsidRDefault="00BC1645" w:rsidP="00BC1645">
            <w:pPr>
              <w:pStyle w:val="NoSpacing"/>
              <w:rPr>
                <w:rFonts w:ascii="Arial" w:hAnsi="Arial" w:cs="Arial"/>
                <w:b/>
                <w:lang w:val="sr-Cyrl-CS"/>
              </w:rPr>
            </w:pPr>
            <w:r w:rsidRPr="00737BB1">
              <w:rPr>
                <w:rFonts w:ascii="Arial" w:hAnsi="Arial" w:cs="Arial"/>
                <w:b/>
                <w:lang w:val="sr-Cyrl-CS"/>
              </w:rPr>
              <w:t>Нешто друго</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4</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7</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13</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1,9</w:t>
            </w:r>
          </w:p>
        </w:tc>
      </w:tr>
      <w:tr w:rsidR="00BC1645" w:rsidRPr="00737BB1" w:rsidTr="00BC1645">
        <w:trPr>
          <w:trHeight w:val="319"/>
        </w:trPr>
        <w:tc>
          <w:tcPr>
            <w:tcW w:w="2836" w:type="dxa"/>
          </w:tcPr>
          <w:p w:rsidR="00BC1645" w:rsidRPr="00737BB1" w:rsidRDefault="00BC1645" w:rsidP="00BC1645">
            <w:pPr>
              <w:pStyle w:val="NoSpacing"/>
              <w:rPr>
                <w:rFonts w:ascii="Arial" w:hAnsi="Arial" w:cs="Arial"/>
                <w:b/>
                <w:lang w:val="sr-Cyrl-CS"/>
              </w:rPr>
            </w:pPr>
            <w:r w:rsidRPr="00737BB1">
              <w:rPr>
                <w:rFonts w:ascii="Arial" w:hAnsi="Arial" w:cs="Arial"/>
                <w:b/>
                <w:lang w:val="sr-Cyrl-CS"/>
              </w:rPr>
              <w:t>Култура, уметност, спорт</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8</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1,2</w:t>
            </w:r>
          </w:p>
        </w:tc>
      </w:tr>
      <w:tr w:rsidR="00BC1645" w:rsidRPr="00737BB1" w:rsidTr="00BC1645">
        <w:trPr>
          <w:trHeight w:val="366"/>
        </w:trPr>
        <w:tc>
          <w:tcPr>
            <w:tcW w:w="2836" w:type="dxa"/>
          </w:tcPr>
          <w:p w:rsidR="00BC1645" w:rsidRPr="00737BB1" w:rsidRDefault="00BC1645" w:rsidP="00BC1645">
            <w:pPr>
              <w:pStyle w:val="NoSpacing"/>
              <w:rPr>
                <w:rFonts w:ascii="Arial" w:hAnsi="Arial" w:cs="Arial"/>
                <w:b/>
                <w:lang w:val="sr-Cyrl-CS"/>
              </w:rPr>
            </w:pPr>
            <w:r w:rsidRPr="00737BB1">
              <w:rPr>
                <w:rFonts w:ascii="Arial" w:hAnsi="Arial" w:cs="Arial"/>
                <w:b/>
                <w:lang w:val="sr-Cyrl-CS"/>
              </w:rPr>
              <w:t>Становање</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6</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8</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1,2</w:t>
            </w:r>
          </w:p>
        </w:tc>
      </w:tr>
      <w:tr w:rsidR="00BC1645" w:rsidRPr="00737BB1" w:rsidTr="00BC1645">
        <w:trPr>
          <w:trHeight w:val="442"/>
        </w:trPr>
        <w:tc>
          <w:tcPr>
            <w:tcW w:w="2836" w:type="dxa"/>
          </w:tcPr>
          <w:p w:rsidR="00BC1645" w:rsidRPr="00737BB1" w:rsidRDefault="00BC1645" w:rsidP="00BC1645">
            <w:pPr>
              <w:pStyle w:val="NoSpacing"/>
              <w:rPr>
                <w:rFonts w:ascii="Arial" w:hAnsi="Arial" w:cs="Arial"/>
                <w:b/>
                <w:lang w:val="sr-Cyrl-CS"/>
              </w:rPr>
            </w:pPr>
            <w:r w:rsidRPr="00737BB1">
              <w:rPr>
                <w:rFonts w:ascii="Arial" w:hAnsi="Arial" w:cs="Arial"/>
                <w:b/>
                <w:lang w:val="sr-Cyrl-CS"/>
              </w:rPr>
              <w:t>Пензијско и инвалидско осигурање</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6</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7</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r>
      <w:tr w:rsidR="00BC1645" w:rsidRPr="00737BB1" w:rsidTr="00BC1645">
        <w:trPr>
          <w:trHeight w:val="255"/>
        </w:trPr>
        <w:tc>
          <w:tcPr>
            <w:tcW w:w="2836" w:type="dxa"/>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Правосуђе</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5</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6</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0,9</w:t>
            </w:r>
          </w:p>
        </w:tc>
      </w:tr>
      <w:tr w:rsidR="00BC1645" w:rsidRPr="00737BB1" w:rsidTr="00BC1645">
        <w:trPr>
          <w:trHeight w:val="442"/>
        </w:trPr>
        <w:tc>
          <w:tcPr>
            <w:tcW w:w="2836" w:type="dxa"/>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Имовинска права и односи</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5</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6</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0,9</w:t>
            </w:r>
          </w:p>
        </w:tc>
      </w:tr>
      <w:tr w:rsidR="00BC1645" w:rsidRPr="00737BB1" w:rsidTr="00BC1645">
        <w:trPr>
          <w:trHeight w:val="442"/>
        </w:trPr>
        <w:tc>
          <w:tcPr>
            <w:tcW w:w="2836" w:type="dxa"/>
            <w:tcBorders>
              <w:bottom w:val="single" w:sz="6" w:space="0" w:color="auto"/>
            </w:tcBorders>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Деловање / активности у синдикатима, политичким странкама, НВО и др. орг.</w:t>
            </w:r>
          </w:p>
        </w:tc>
        <w:tc>
          <w:tcPr>
            <w:tcW w:w="708" w:type="dxa"/>
            <w:tcBorders>
              <w:bottom w:val="single" w:sz="6" w:space="0" w:color="auto"/>
            </w:tcBorders>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tcBorders>
              <w:bottom w:val="single" w:sz="6" w:space="0" w:color="auto"/>
            </w:tcBorders>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tcBorders>
              <w:bottom w:val="single" w:sz="6" w:space="0" w:color="auto"/>
            </w:tcBorders>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7" w:type="dxa"/>
            <w:tcBorders>
              <w:bottom w:val="single" w:sz="6" w:space="0" w:color="auto"/>
            </w:tcBorders>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tcBorders>
              <w:bottom w:val="single" w:sz="6" w:space="0" w:color="auto"/>
            </w:tcBorders>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tcBorders>
              <w:bottom w:val="single" w:sz="6" w:space="0" w:color="auto"/>
            </w:tcBorders>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tcBorders>
              <w:bottom w:val="single" w:sz="6" w:space="0" w:color="auto"/>
            </w:tcBorders>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tcBorders>
              <w:bottom w:val="single" w:sz="6" w:space="0" w:color="auto"/>
            </w:tcBorders>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0,3</w:t>
            </w:r>
          </w:p>
        </w:tc>
      </w:tr>
      <w:tr w:rsidR="00BC1645" w:rsidRPr="00737BB1" w:rsidTr="00DA53DE">
        <w:trPr>
          <w:trHeight w:val="442"/>
        </w:trPr>
        <w:tc>
          <w:tcPr>
            <w:tcW w:w="8222" w:type="dxa"/>
            <w:gridSpan w:val="7"/>
            <w:tcBorders>
              <w:bottom w:val="single" w:sz="6" w:space="0" w:color="auto"/>
            </w:tcBorders>
            <w:shd w:val="clear" w:color="auto" w:fill="FBD4B4" w:themeFill="accent6" w:themeFillTint="66"/>
            <w:vAlign w:val="center"/>
          </w:tcPr>
          <w:p w:rsidR="00BC1645" w:rsidRPr="00737BB1" w:rsidRDefault="00BC1645" w:rsidP="00BC1645">
            <w:pPr>
              <w:pStyle w:val="NoSpacing"/>
              <w:rPr>
                <w:rFonts w:ascii="Arial" w:hAnsi="Arial" w:cs="Arial"/>
                <w:sz w:val="20"/>
                <w:szCs w:val="20"/>
                <w:lang w:val="sr-Cyrl-CS"/>
              </w:rPr>
            </w:pPr>
            <w:r w:rsidRPr="00737BB1">
              <w:rPr>
                <w:rFonts w:ascii="Arial" w:hAnsi="Arial" w:cs="Arial"/>
                <w:b/>
                <w:color w:val="000000"/>
                <w:lang w:val="sr-Cyrl-CS"/>
              </w:rPr>
              <w:t>Укупан број притужби</w:t>
            </w:r>
          </w:p>
        </w:tc>
        <w:tc>
          <w:tcPr>
            <w:tcW w:w="709" w:type="dxa"/>
            <w:tcBorders>
              <w:bottom w:val="single" w:sz="6" w:space="0" w:color="auto"/>
            </w:tcBorders>
            <w:shd w:val="clear" w:color="auto" w:fill="FBD4B4" w:themeFill="accent6" w:themeFillTint="66"/>
            <w:vAlign w:val="center"/>
          </w:tcPr>
          <w:p w:rsidR="00BC1645" w:rsidRPr="00737BB1" w:rsidRDefault="004335BD" w:rsidP="00BC1645">
            <w:pPr>
              <w:pStyle w:val="NoSpacing"/>
              <w:jc w:val="right"/>
              <w:rPr>
                <w:rFonts w:ascii="Arial" w:hAnsi="Arial" w:cs="Arial"/>
                <w:b/>
                <w:szCs w:val="20"/>
                <w:lang w:val="sr-Cyrl-CS"/>
              </w:rPr>
            </w:pPr>
            <w:r w:rsidRPr="00737BB1">
              <w:rPr>
                <w:rFonts w:ascii="Arial" w:hAnsi="Arial" w:cs="Arial"/>
                <w:b/>
                <w:szCs w:val="20"/>
                <w:lang w:val="sr-Cyrl-CS"/>
              </w:rPr>
              <w:fldChar w:fldCharType="begin"/>
            </w:r>
            <w:r w:rsidR="00BC1645" w:rsidRPr="00737BB1">
              <w:rPr>
                <w:rFonts w:ascii="Arial" w:hAnsi="Arial" w:cs="Arial"/>
                <w:b/>
                <w:szCs w:val="20"/>
                <w:lang w:val="sr-Cyrl-CS"/>
              </w:rPr>
              <w:instrText xml:space="preserve"> =SUM(ABOVE) </w:instrText>
            </w:r>
            <w:r w:rsidRPr="00737BB1">
              <w:rPr>
                <w:rFonts w:ascii="Arial" w:hAnsi="Arial" w:cs="Arial"/>
                <w:b/>
                <w:szCs w:val="20"/>
                <w:lang w:val="sr-Cyrl-CS"/>
              </w:rPr>
              <w:fldChar w:fldCharType="separate"/>
            </w:r>
            <w:r w:rsidR="00BC1645" w:rsidRPr="00737BB1">
              <w:rPr>
                <w:rFonts w:ascii="Arial" w:hAnsi="Arial" w:cs="Arial"/>
                <w:b/>
                <w:szCs w:val="20"/>
                <w:lang w:val="sr-Cyrl-CS"/>
              </w:rPr>
              <w:t>674</w:t>
            </w:r>
            <w:r w:rsidRPr="00737BB1">
              <w:rPr>
                <w:rFonts w:ascii="Arial" w:hAnsi="Arial" w:cs="Arial"/>
                <w:b/>
                <w:szCs w:val="20"/>
                <w:lang w:val="sr-Cyrl-CS"/>
              </w:rPr>
              <w:fldChar w:fldCharType="end"/>
            </w:r>
          </w:p>
        </w:tc>
        <w:tc>
          <w:tcPr>
            <w:tcW w:w="709" w:type="dxa"/>
            <w:tcBorders>
              <w:bottom w:val="single" w:sz="6" w:space="0" w:color="auto"/>
            </w:tcBorders>
            <w:shd w:val="clear" w:color="auto" w:fill="FBD4B4" w:themeFill="accent6" w:themeFillTint="66"/>
            <w:vAlign w:val="center"/>
          </w:tcPr>
          <w:p w:rsidR="00BC1645" w:rsidRPr="00737BB1" w:rsidRDefault="004335BD" w:rsidP="00BC1645">
            <w:pPr>
              <w:pStyle w:val="NoSpacing"/>
              <w:jc w:val="right"/>
              <w:rPr>
                <w:rFonts w:ascii="Arial" w:hAnsi="Arial" w:cs="Arial"/>
                <w:b/>
                <w:szCs w:val="20"/>
                <w:lang w:val="sr-Cyrl-CS"/>
              </w:rPr>
            </w:pPr>
            <w:r w:rsidRPr="00737BB1">
              <w:rPr>
                <w:rFonts w:ascii="Arial" w:hAnsi="Arial" w:cs="Arial"/>
                <w:b/>
                <w:szCs w:val="20"/>
                <w:lang w:val="sr-Cyrl-CS"/>
              </w:rPr>
              <w:fldChar w:fldCharType="begin"/>
            </w:r>
            <w:r w:rsidR="00BC1645" w:rsidRPr="00737BB1">
              <w:rPr>
                <w:rFonts w:ascii="Arial" w:hAnsi="Arial" w:cs="Arial"/>
                <w:b/>
                <w:szCs w:val="20"/>
                <w:lang w:val="sr-Cyrl-CS"/>
              </w:rPr>
              <w:instrText xml:space="preserve"> =SUM(ABOVE) </w:instrText>
            </w:r>
            <w:r w:rsidRPr="00737BB1">
              <w:rPr>
                <w:rFonts w:ascii="Arial" w:hAnsi="Arial" w:cs="Arial"/>
                <w:b/>
                <w:szCs w:val="20"/>
                <w:lang w:val="sr-Cyrl-CS"/>
              </w:rPr>
              <w:fldChar w:fldCharType="separate"/>
            </w:r>
            <w:r w:rsidR="00BC1645" w:rsidRPr="00737BB1">
              <w:rPr>
                <w:rFonts w:ascii="Arial" w:hAnsi="Arial" w:cs="Arial"/>
                <w:b/>
                <w:szCs w:val="20"/>
                <w:lang w:val="sr-Cyrl-CS"/>
              </w:rPr>
              <w:t>100</w:t>
            </w:r>
            <w:r w:rsidRPr="00737BB1">
              <w:rPr>
                <w:rFonts w:ascii="Arial" w:hAnsi="Arial" w:cs="Arial"/>
                <w:b/>
                <w:szCs w:val="20"/>
                <w:lang w:val="sr-Cyrl-CS"/>
              </w:rPr>
              <w:fldChar w:fldCharType="end"/>
            </w:r>
          </w:p>
        </w:tc>
      </w:tr>
    </w:tbl>
    <w:p w:rsidR="00BC1645" w:rsidRPr="00737BB1" w:rsidRDefault="00BC1645" w:rsidP="00BC1645">
      <w:pPr>
        <w:tabs>
          <w:tab w:val="left" w:pos="1056"/>
        </w:tabs>
        <w:rPr>
          <w:rFonts w:ascii="Arial" w:hAnsi="Arial" w:cs="Arial"/>
          <w:b/>
          <w:sz w:val="4"/>
          <w:lang w:val="sr-Cyrl-CS"/>
        </w:rPr>
      </w:pPr>
    </w:p>
    <w:p w:rsidR="00BC1645" w:rsidRPr="00737BB1" w:rsidRDefault="00BC1645" w:rsidP="00BC1645">
      <w:pPr>
        <w:tabs>
          <w:tab w:val="left" w:pos="1056"/>
        </w:tabs>
        <w:rPr>
          <w:rFonts w:ascii="Arial" w:hAnsi="Arial" w:cs="Arial"/>
          <w:b/>
          <w:sz w:val="2"/>
          <w:lang w:val="sr-Cyrl-CS"/>
        </w:rPr>
      </w:pPr>
    </w:p>
    <w:p w:rsidR="00BC1645" w:rsidRPr="00737BB1" w:rsidRDefault="00BC1645" w:rsidP="00BC1645">
      <w:pPr>
        <w:jc w:val="both"/>
        <w:rPr>
          <w:rFonts w:ascii="Arial" w:hAnsi="Arial" w:cs="Arial"/>
          <w:b/>
          <w:u w:val="single"/>
          <w:lang w:val="sr-Cyrl-CS"/>
        </w:rPr>
      </w:pPr>
      <w:r w:rsidRPr="00737BB1">
        <w:rPr>
          <w:rFonts w:ascii="Arial" w:hAnsi="Arial" w:cs="Arial"/>
          <w:b/>
          <w:u w:val="single"/>
          <w:lang w:val="sr-Cyrl-CS"/>
        </w:rPr>
        <w:t>Поступање органа јавне власти</w:t>
      </w:r>
    </w:p>
    <w:p w:rsidR="00BC1645" w:rsidRPr="00737BB1" w:rsidRDefault="00BC1645" w:rsidP="00885107">
      <w:pPr>
        <w:jc w:val="both"/>
        <w:rPr>
          <w:rFonts w:ascii="Arial" w:hAnsi="Arial" w:cs="Arial"/>
          <w:b/>
          <w:lang w:val="sr-Cyrl-CS"/>
        </w:rPr>
      </w:pPr>
      <w:r w:rsidRPr="00737BB1">
        <w:rPr>
          <w:rFonts w:ascii="Arial" w:hAnsi="Arial" w:cs="Arial"/>
          <w:b/>
          <w:lang w:val="sr-Cyrl-CS"/>
        </w:rPr>
        <w:t>Напомена: Процентуалне вредности за наведена лична својства рачунате су у односу на број подносилаца притужби за притужбе у којима је наведено лично својство, а не у односу на укупан број притужби за дату област.</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567"/>
        <w:gridCol w:w="567"/>
        <w:gridCol w:w="709"/>
        <w:gridCol w:w="1417"/>
        <w:gridCol w:w="851"/>
        <w:gridCol w:w="992"/>
        <w:gridCol w:w="709"/>
        <w:gridCol w:w="709"/>
      </w:tblGrid>
      <w:tr w:rsidR="00BC1645" w:rsidRPr="00737BB1" w:rsidTr="00DA53DE">
        <w:trPr>
          <w:trHeight w:val="700"/>
        </w:trPr>
        <w:tc>
          <w:tcPr>
            <w:tcW w:w="3119" w:type="dxa"/>
            <w:vMerge w:val="restart"/>
            <w:shd w:val="clear" w:color="auto" w:fill="F79646" w:themeFill="accent6"/>
            <w:vAlign w:val="center"/>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Лична својства у притужбама у области поступања органа јавне власти</w:t>
            </w:r>
          </w:p>
        </w:tc>
        <w:tc>
          <w:tcPr>
            <w:tcW w:w="1134"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 w:val="20"/>
                <w:szCs w:val="20"/>
                <w:lang w:val="sr-Cyrl-CS"/>
              </w:rPr>
              <w:t>Физичка лица</w:t>
            </w:r>
          </w:p>
        </w:tc>
        <w:tc>
          <w:tcPr>
            <w:tcW w:w="709"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 w:val="20"/>
                <w:szCs w:val="20"/>
                <w:lang w:val="sr-Cyrl-CS"/>
              </w:rPr>
            </w:pPr>
            <w:r w:rsidRPr="00737BB1">
              <w:rPr>
                <w:rFonts w:ascii="Arial" w:hAnsi="Arial" w:cs="Arial"/>
                <w:b/>
                <w:sz w:val="20"/>
                <w:lang w:val="sr-Cyrl-CS"/>
              </w:rPr>
              <w:t>ОЦД</w:t>
            </w:r>
          </w:p>
        </w:tc>
        <w:tc>
          <w:tcPr>
            <w:tcW w:w="1417"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 w:val="20"/>
                <w:szCs w:val="20"/>
                <w:lang w:val="sr-Cyrl-CS"/>
              </w:rPr>
            </w:pPr>
            <w:r w:rsidRPr="00737BB1">
              <w:rPr>
                <w:rFonts w:ascii="Arial" w:eastAsiaTheme="minorHAnsi" w:hAnsi="Arial" w:cs="Arial"/>
                <w:b/>
                <w:sz w:val="20"/>
                <w:szCs w:val="20"/>
                <w:lang w:val="sr-Cyrl-CS"/>
              </w:rPr>
              <w:t>Орган/</w:t>
            </w:r>
          </w:p>
          <w:p w:rsidR="00BC1645" w:rsidRPr="00737BB1" w:rsidRDefault="00BC1645" w:rsidP="00BC1645">
            <w:pPr>
              <w:pStyle w:val="NoSpacing"/>
              <w:jc w:val="center"/>
              <w:rPr>
                <w:rFonts w:ascii="Arial" w:eastAsiaTheme="minorHAnsi" w:hAnsi="Arial" w:cs="Arial"/>
                <w:b/>
                <w:sz w:val="20"/>
                <w:szCs w:val="20"/>
                <w:lang w:val="sr-Cyrl-CS"/>
              </w:rPr>
            </w:pPr>
            <w:r w:rsidRPr="00737BB1">
              <w:rPr>
                <w:rFonts w:ascii="Arial" w:eastAsiaTheme="minorHAnsi" w:hAnsi="Arial" w:cs="Arial"/>
                <w:b/>
                <w:sz w:val="20"/>
                <w:szCs w:val="20"/>
                <w:lang w:val="sr-Cyrl-CS"/>
              </w:rPr>
              <w:t>институција</w:t>
            </w:r>
          </w:p>
        </w:tc>
        <w:tc>
          <w:tcPr>
            <w:tcW w:w="851"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 w:val="20"/>
                <w:szCs w:val="20"/>
                <w:lang w:val="sr-Cyrl-CS"/>
              </w:rPr>
            </w:pPr>
            <w:r w:rsidRPr="00737BB1">
              <w:rPr>
                <w:rFonts w:ascii="Arial" w:eastAsiaTheme="minorHAnsi" w:hAnsi="Arial" w:cs="Arial"/>
                <w:b/>
                <w:sz w:val="20"/>
                <w:szCs w:val="20"/>
                <w:lang w:val="sr-Cyrl-CS"/>
              </w:rPr>
              <w:t>Група лица</w:t>
            </w:r>
          </w:p>
        </w:tc>
        <w:tc>
          <w:tcPr>
            <w:tcW w:w="992"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 w:val="20"/>
                <w:szCs w:val="20"/>
                <w:lang w:val="sr-Cyrl-CS"/>
              </w:rPr>
            </w:pPr>
            <w:r w:rsidRPr="00737BB1">
              <w:rPr>
                <w:rFonts w:ascii="Arial" w:eastAsiaTheme="minorHAnsi" w:hAnsi="Arial" w:cs="Arial"/>
                <w:b/>
                <w:sz w:val="20"/>
                <w:szCs w:val="20"/>
                <w:lang w:val="sr-Cyrl-CS"/>
              </w:rPr>
              <w:t>Правно</w:t>
            </w:r>
          </w:p>
          <w:p w:rsidR="00BC1645" w:rsidRPr="00737BB1" w:rsidRDefault="00BC1645" w:rsidP="00BC1645">
            <w:pPr>
              <w:pStyle w:val="NoSpacing"/>
              <w:jc w:val="center"/>
              <w:rPr>
                <w:rFonts w:ascii="Arial" w:eastAsiaTheme="minorHAnsi" w:hAnsi="Arial" w:cs="Arial"/>
                <w:b/>
                <w:sz w:val="20"/>
                <w:szCs w:val="20"/>
                <w:lang w:val="sr-Cyrl-CS"/>
              </w:rPr>
            </w:pPr>
            <w:r w:rsidRPr="00737BB1">
              <w:rPr>
                <w:rFonts w:ascii="Arial" w:eastAsiaTheme="minorHAnsi" w:hAnsi="Arial" w:cs="Arial"/>
                <w:b/>
                <w:sz w:val="20"/>
                <w:szCs w:val="20"/>
                <w:lang w:val="sr-Cyrl-CS"/>
              </w:rPr>
              <w:t>лице</w:t>
            </w:r>
          </w:p>
        </w:tc>
        <w:tc>
          <w:tcPr>
            <w:tcW w:w="1418"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 w:val="20"/>
                <w:szCs w:val="20"/>
                <w:lang w:val="sr-Cyrl-CS"/>
              </w:rPr>
            </w:pPr>
            <w:r w:rsidRPr="00737BB1">
              <w:rPr>
                <w:rFonts w:ascii="Arial" w:eastAsiaTheme="minorHAnsi" w:hAnsi="Arial" w:cs="Arial"/>
                <w:b/>
                <w:sz w:val="20"/>
                <w:szCs w:val="20"/>
                <w:lang w:val="sr-Cyrl-CS"/>
              </w:rPr>
              <w:t>УКУПНО</w:t>
            </w:r>
          </w:p>
        </w:tc>
      </w:tr>
      <w:tr w:rsidR="00BC1645" w:rsidRPr="00737BB1" w:rsidTr="00DA53DE">
        <w:trPr>
          <w:trHeight w:val="253"/>
        </w:trPr>
        <w:tc>
          <w:tcPr>
            <w:tcW w:w="3119" w:type="dxa"/>
            <w:vMerge/>
            <w:tcBorders>
              <w:tl2br w:val="single" w:sz="4" w:space="0" w:color="auto"/>
            </w:tcBorders>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567" w:type="dxa"/>
            <w:shd w:val="clear" w:color="auto" w:fill="F79646" w:themeFill="accent6"/>
            <w:vAlign w:val="center"/>
          </w:tcPr>
          <w:p w:rsidR="00BC1645" w:rsidRPr="00737BB1" w:rsidRDefault="00BC1645" w:rsidP="00BC1645">
            <w:pPr>
              <w:pStyle w:val="NoSpacing"/>
              <w:jc w:val="center"/>
              <w:rPr>
                <w:rFonts w:ascii="Arial" w:hAnsi="Arial" w:cs="Arial"/>
                <w:b/>
                <w:sz w:val="20"/>
                <w:szCs w:val="20"/>
                <w:lang w:val="sr-Cyrl-CS"/>
              </w:rPr>
            </w:pPr>
            <w:r w:rsidRPr="00737BB1">
              <w:rPr>
                <w:rFonts w:ascii="Arial" w:hAnsi="Arial" w:cs="Arial"/>
                <w:b/>
                <w:sz w:val="20"/>
                <w:szCs w:val="20"/>
                <w:lang w:val="sr-Cyrl-CS"/>
              </w:rPr>
              <w:t>М</w:t>
            </w:r>
          </w:p>
        </w:tc>
        <w:tc>
          <w:tcPr>
            <w:tcW w:w="567" w:type="dxa"/>
            <w:shd w:val="clear" w:color="auto" w:fill="F79646" w:themeFill="accent6"/>
            <w:vAlign w:val="center"/>
          </w:tcPr>
          <w:p w:rsidR="00BC1645" w:rsidRPr="00737BB1" w:rsidRDefault="00BC1645" w:rsidP="00BC1645">
            <w:pPr>
              <w:pStyle w:val="NoSpacing"/>
              <w:jc w:val="center"/>
              <w:rPr>
                <w:rFonts w:ascii="Arial" w:hAnsi="Arial" w:cs="Arial"/>
                <w:b/>
                <w:sz w:val="20"/>
                <w:szCs w:val="20"/>
                <w:lang w:val="sr-Cyrl-CS"/>
              </w:rPr>
            </w:pPr>
            <w:r w:rsidRPr="00737BB1">
              <w:rPr>
                <w:rFonts w:ascii="Arial" w:hAnsi="Arial" w:cs="Arial"/>
                <w:b/>
                <w:sz w:val="20"/>
                <w:szCs w:val="20"/>
                <w:lang w:val="sr-Cyrl-CS"/>
              </w:rPr>
              <w:t>Ж</w:t>
            </w:r>
          </w:p>
        </w:tc>
        <w:tc>
          <w:tcPr>
            <w:tcW w:w="709" w:type="dxa"/>
            <w:vMerge/>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1417" w:type="dxa"/>
            <w:vMerge/>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851" w:type="dxa"/>
            <w:vMerge/>
            <w:shd w:val="clear" w:color="auto" w:fill="F79646" w:themeFill="accent6"/>
          </w:tcPr>
          <w:p w:rsidR="00BC1645" w:rsidRPr="00737BB1" w:rsidRDefault="00BC1645" w:rsidP="00BC1645">
            <w:pPr>
              <w:pStyle w:val="NoSpacing"/>
              <w:jc w:val="center"/>
              <w:rPr>
                <w:rFonts w:ascii="Arial" w:hAnsi="Arial" w:cs="Arial"/>
                <w:b/>
                <w:szCs w:val="20"/>
                <w:lang w:val="sr-Cyrl-CS"/>
              </w:rPr>
            </w:pPr>
          </w:p>
        </w:tc>
        <w:tc>
          <w:tcPr>
            <w:tcW w:w="992" w:type="dxa"/>
            <w:vMerge/>
            <w:shd w:val="clear" w:color="auto" w:fill="F79646" w:themeFill="accent6"/>
          </w:tcPr>
          <w:p w:rsidR="00BC1645" w:rsidRPr="00737BB1" w:rsidRDefault="00BC1645" w:rsidP="00BC1645">
            <w:pPr>
              <w:pStyle w:val="NoSpacing"/>
              <w:jc w:val="center"/>
              <w:rPr>
                <w:rFonts w:ascii="Arial" w:hAnsi="Arial" w:cs="Arial"/>
                <w:b/>
                <w:szCs w:val="20"/>
                <w:lang w:val="sr-Cyrl-CS"/>
              </w:rPr>
            </w:pP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 w:val="20"/>
                <w:szCs w:val="20"/>
                <w:lang w:val="sr-Cyrl-CS"/>
              </w:rPr>
            </w:pPr>
            <w:r w:rsidRPr="00737BB1">
              <w:rPr>
                <w:rFonts w:ascii="Arial" w:hAnsi="Arial" w:cs="Arial"/>
                <w:b/>
                <w:sz w:val="20"/>
                <w:szCs w:val="20"/>
                <w:lang w:val="sr-Cyrl-CS"/>
              </w:rPr>
              <w:t>бр.</w:t>
            </w: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 w:val="20"/>
                <w:szCs w:val="20"/>
                <w:lang w:val="sr-Cyrl-CS"/>
              </w:rPr>
            </w:pPr>
            <w:r w:rsidRPr="00737BB1">
              <w:rPr>
                <w:rFonts w:ascii="Arial" w:hAnsi="Arial" w:cs="Arial"/>
                <w:b/>
                <w:sz w:val="20"/>
                <w:szCs w:val="20"/>
                <w:lang w:val="sr-Cyrl-CS"/>
              </w:rPr>
              <w:t>%</w:t>
            </w:r>
          </w:p>
        </w:tc>
      </w:tr>
      <w:tr w:rsidR="00BC1645" w:rsidRPr="00737BB1" w:rsidTr="00BC1645">
        <w:trPr>
          <w:trHeight w:val="233"/>
        </w:trPr>
        <w:tc>
          <w:tcPr>
            <w:tcW w:w="3119"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Старосно доба</w:t>
            </w:r>
          </w:p>
        </w:tc>
        <w:tc>
          <w:tcPr>
            <w:tcW w:w="567" w:type="dxa"/>
            <w:vAlign w:val="center"/>
          </w:tcPr>
          <w:p w:rsidR="00BC1645" w:rsidRPr="00737BB1" w:rsidRDefault="000D2356" w:rsidP="00BC1645">
            <w:pPr>
              <w:pStyle w:val="NoSpacing"/>
              <w:jc w:val="right"/>
              <w:rPr>
                <w:rFonts w:ascii="Arial" w:hAnsi="Arial" w:cs="Arial"/>
                <w:b/>
                <w:lang w:val="sr-Cyrl-CS"/>
              </w:rPr>
            </w:pPr>
            <w:r w:rsidRPr="00737BB1">
              <w:rPr>
                <w:rFonts w:ascii="Arial" w:hAnsi="Arial" w:cs="Arial"/>
                <w:b/>
                <w:lang w:val="sr-Cyrl-CS"/>
              </w:rPr>
              <w:t>21</w:t>
            </w:r>
          </w:p>
        </w:tc>
        <w:tc>
          <w:tcPr>
            <w:tcW w:w="567" w:type="dxa"/>
            <w:vAlign w:val="center"/>
          </w:tcPr>
          <w:p w:rsidR="00BC1645" w:rsidRPr="00737BB1" w:rsidRDefault="00BC1645" w:rsidP="00023500">
            <w:pPr>
              <w:pStyle w:val="NoSpacing"/>
              <w:jc w:val="right"/>
              <w:rPr>
                <w:rFonts w:ascii="Arial" w:hAnsi="Arial" w:cs="Arial"/>
                <w:b/>
                <w:lang w:val="sr-Cyrl-CS"/>
              </w:rPr>
            </w:pPr>
            <w:r w:rsidRPr="00737BB1">
              <w:rPr>
                <w:rFonts w:ascii="Arial" w:hAnsi="Arial" w:cs="Arial"/>
                <w:b/>
                <w:lang w:val="sr-Cyrl-CS"/>
              </w:rPr>
              <w:t>1</w:t>
            </w:r>
            <w:r w:rsidR="00023500" w:rsidRPr="00737BB1">
              <w:rPr>
                <w:rFonts w:ascii="Arial" w:hAnsi="Arial" w:cs="Arial"/>
                <w:b/>
                <w:lang w:val="sr-Cyrl-CS"/>
              </w:rPr>
              <w:t>3</w:t>
            </w:r>
          </w:p>
        </w:tc>
        <w:tc>
          <w:tcPr>
            <w:tcW w:w="709" w:type="dxa"/>
            <w:vAlign w:val="center"/>
          </w:tcPr>
          <w:p w:rsidR="00BC1645" w:rsidRPr="00737BB1" w:rsidRDefault="00023500" w:rsidP="00BC1645">
            <w:pPr>
              <w:pStyle w:val="NoSpacing"/>
              <w:jc w:val="right"/>
              <w:rPr>
                <w:rFonts w:ascii="Arial" w:hAnsi="Arial" w:cs="Arial"/>
                <w:b/>
                <w:lang w:val="sr-Cyrl-CS"/>
              </w:rPr>
            </w:pPr>
            <w:r w:rsidRPr="00737BB1">
              <w:rPr>
                <w:rFonts w:ascii="Arial" w:hAnsi="Arial" w:cs="Arial"/>
                <w:b/>
                <w:lang w:val="sr-Cyrl-CS"/>
              </w:rPr>
              <w:t>3</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851"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023500">
            <w:pPr>
              <w:pStyle w:val="NoSpacing"/>
              <w:jc w:val="right"/>
              <w:rPr>
                <w:rFonts w:ascii="Arial" w:hAnsi="Arial" w:cs="Arial"/>
                <w:b/>
                <w:szCs w:val="20"/>
                <w:lang w:val="sr-Cyrl-CS"/>
              </w:rPr>
            </w:pPr>
            <w:r w:rsidRPr="00737BB1">
              <w:rPr>
                <w:rFonts w:ascii="Arial" w:hAnsi="Arial" w:cs="Arial"/>
                <w:b/>
                <w:szCs w:val="20"/>
                <w:lang w:val="sr-Cyrl-CS"/>
              </w:rPr>
              <w:t>3</w:t>
            </w:r>
            <w:r w:rsidR="00023500" w:rsidRPr="00737BB1">
              <w:rPr>
                <w:rFonts w:ascii="Arial" w:hAnsi="Arial" w:cs="Arial"/>
                <w:b/>
                <w:szCs w:val="20"/>
                <w:lang w:val="sr-Cyrl-CS"/>
              </w:rPr>
              <w:t>9</w:t>
            </w:r>
          </w:p>
        </w:tc>
        <w:tc>
          <w:tcPr>
            <w:tcW w:w="709" w:type="dxa"/>
            <w:vAlign w:val="center"/>
          </w:tcPr>
          <w:p w:rsidR="00BC1645" w:rsidRPr="00737BB1" w:rsidRDefault="00BC1645" w:rsidP="00023500">
            <w:pPr>
              <w:pStyle w:val="NoSpacing"/>
              <w:jc w:val="right"/>
              <w:rPr>
                <w:rFonts w:ascii="Arial" w:hAnsi="Arial" w:cs="Arial"/>
                <w:b/>
                <w:szCs w:val="20"/>
                <w:lang w:val="sr-Cyrl-CS"/>
              </w:rPr>
            </w:pPr>
            <w:r w:rsidRPr="00737BB1">
              <w:rPr>
                <w:rFonts w:ascii="Arial" w:hAnsi="Arial" w:cs="Arial"/>
                <w:b/>
                <w:szCs w:val="20"/>
                <w:lang w:val="sr-Cyrl-CS"/>
              </w:rPr>
              <w:t>1</w:t>
            </w:r>
            <w:r w:rsidR="00023500" w:rsidRPr="00737BB1">
              <w:rPr>
                <w:rFonts w:ascii="Arial" w:hAnsi="Arial" w:cs="Arial"/>
                <w:b/>
                <w:szCs w:val="20"/>
                <w:lang w:val="sr-Cyrl-CS"/>
              </w:rPr>
              <w:t>8</w:t>
            </w:r>
            <w:r w:rsidRPr="00737BB1">
              <w:rPr>
                <w:rFonts w:ascii="Arial" w:hAnsi="Arial" w:cs="Arial"/>
                <w:b/>
                <w:szCs w:val="20"/>
                <w:lang w:val="sr-Cyrl-CS"/>
              </w:rPr>
              <w:t>,</w:t>
            </w:r>
            <w:r w:rsidR="00023500" w:rsidRPr="00737BB1">
              <w:rPr>
                <w:rFonts w:ascii="Arial" w:hAnsi="Arial" w:cs="Arial"/>
                <w:b/>
                <w:szCs w:val="20"/>
                <w:lang w:val="sr-Cyrl-CS"/>
              </w:rPr>
              <w:t>0</w:t>
            </w:r>
          </w:p>
        </w:tc>
      </w:tr>
      <w:tr w:rsidR="00BC1645" w:rsidRPr="00737BB1" w:rsidTr="00BC1645">
        <w:trPr>
          <w:trHeight w:val="233"/>
        </w:trPr>
        <w:tc>
          <w:tcPr>
            <w:tcW w:w="3119"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Инвалидитет</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19</w:t>
            </w:r>
          </w:p>
        </w:tc>
        <w:tc>
          <w:tcPr>
            <w:tcW w:w="567" w:type="dxa"/>
            <w:vAlign w:val="center"/>
          </w:tcPr>
          <w:p w:rsidR="00BC1645" w:rsidRPr="00737BB1" w:rsidRDefault="00023500" w:rsidP="00BC1645">
            <w:pPr>
              <w:pStyle w:val="NoSpacing"/>
              <w:jc w:val="right"/>
              <w:rPr>
                <w:rFonts w:ascii="Arial" w:hAnsi="Arial" w:cs="Arial"/>
                <w:b/>
                <w:lang w:val="sr-Cyrl-CS"/>
              </w:rPr>
            </w:pPr>
            <w:r w:rsidRPr="00737BB1">
              <w:rPr>
                <w:rFonts w:ascii="Arial" w:hAnsi="Arial" w:cs="Arial"/>
                <w:b/>
                <w:lang w:val="sr-Cyrl-CS"/>
              </w:rPr>
              <w:t>9</w:t>
            </w:r>
          </w:p>
        </w:tc>
        <w:tc>
          <w:tcPr>
            <w:tcW w:w="709" w:type="dxa"/>
            <w:vAlign w:val="center"/>
          </w:tcPr>
          <w:p w:rsidR="00BC1645" w:rsidRPr="00737BB1" w:rsidRDefault="00023500" w:rsidP="00BC1645">
            <w:pPr>
              <w:pStyle w:val="NoSpacing"/>
              <w:jc w:val="right"/>
              <w:rPr>
                <w:rFonts w:ascii="Arial" w:hAnsi="Arial" w:cs="Arial"/>
                <w:b/>
                <w:lang w:val="sr-Cyrl-CS"/>
              </w:rPr>
            </w:pPr>
            <w:r w:rsidRPr="00737BB1">
              <w:rPr>
                <w:rFonts w:ascii="Arial" w:hAnsi="Arial" w:cs="Arial"/>
                <w:b/>
                <w:lang w:val="sr-Cyrl-CS"/>
              </w:rPr>
              <w:t>3</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023500" w:rsidP="00BC1645">
            <w:pPr>
              <w:pStyle w:val="NoSpacing"/>
              <w:jc w:val="right"/>
              <w:rPr>
                <w:rFonts w:ascii="Arial" w:hAnsi="Arial" w:cs="Arial"/>
                <w:b/>
                <w:szCs w:val="20"/>
                <w:lang w:val="sr-Cyrl-CS"/>
              </w:rPr>
            </w:pPr>
            <w:r w:rsidRPr="00737BB1">
              <w:rPr>
                <w:rFonts w:ascii="Arial" w:hAnsi="Arial" w:cs="Arial"/>
                <w:b/>
                <w:szCs w:val="20"/>
                <w:lang w:val="sr-Cyrl-CS"/>
              </w:rPr>
              <w:t>30</w:t>
            </w:r>
          </w:p>
        </w:tc>
        <w:tc>
          <w:tcPr>
            <w:tcW w:w="709" w:type="dxa"/>
            <w:vAlign w:val="center"/>
          </w:tcPr>
          <w:p w:rsidR="00BC1645" w:rsidRPr="00737BB1" w:rsidRDefault="00BC1645" w:rsidP="00023500">
            <w:pPr>
              <w:pStyle w:val="NoSpacing"/>
              <w:jc w:val="right"/>
              <w:rPr>
                <w:rFonts w:ascii="Arial" w:hAnsi="Arial" w:cs="Arial"/>
                <w:b/>
                <w:szCs w:val="20"/>
                <w:lang w:val="sr-Cyrl-CS"/>
              </w:rPr>
            </w:pPr>
            <w:r w:rsidRPr="00737BB1">
              <w:rPr>
                <w:rFonts w:ascii="Arial" w:hAnsi="Arial" w:cs="Arial"/>
                <w:b/>
                <w:szCs w:val="20"/>
                <w:lang w:val="sr-Cyrl-CS"/>
              </w:rPr>
              <w:t>13,</w:t>
            </w:r>
            <w:r w:rsidR="00023500" w:rsidRPr="00737BB1">
              <w:rPr>
                <w:rFonts w:ascii="Arial" w:hAnsi="Arial" w:cs="Arial"/>
                <w:b/>
                <w:szCs w:val="20"/>
                <w:lang w:val="sr-Cyrl-CS"/>
              </w:rPr>
              <w:t>8</w:t>
            </w:r>
          </w:p>
        </w:tc>
      </w:tr>
      <w:tr w:rsidR="00BC1645" w:rsidRPr="00737BB1" w:rsidTr="00BC1645">
        <w:trPr>
          <w:trHeight w:val="227"/>
        </w:trPr>
        <w:tc>
          <w:tcPr>
            <w:tcW w:w="3119"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Здравствено стање</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18</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9</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29</w:t>
            </w:r>
          </w:p>
        </w:tc>
        <w:tc>
          <w:tcPr>
            <w:tcW w:w="709" w:type="dxa"/>
            <w:vAlign w:val="center"/>
          </w:tcPr>
          <w:p w:rsidR="00BC1645" w:rsidRPr="00737BB1" w:rsidRDefault="00BC1645" w:rsidP="00023500">
            <w:pPr>
              <w:pStyle w:val="NoSpacing"/>
              <w:jc w:val="right"/>
              <w:rPr>
                <w:rFonts w:ascii="Arial" w:hAnsi="Arial" w:cs="Arial"/>
                <w:b/>
                <w:szCs w:val="20"/>
                <w:lang w:val="sr-Cyrl-CS"/>
              </w:rPr>
            </w:pPr>
            <w:r w:rsidRPr="00737BB1">
              <w:rPr>
                <w:rFonts w:ascii="Arial" w:hAnsi="Arial" w:cs="Arial"/>
                <w:b/>
                <w:szCs w:val="20"/>
                <w:lang w:val="sr-Cyrl-CS"/>
              </w:rPr>
              <w:t>13,</w:t>
            </w:r>
            <w:r w:rsidR="00023500" w:rsidRPr="00737BB1">
              <w:rPr>
                <w:rFonts w:ascii="Arial" w:hAnsi="Arial" w:cs="Arial"/>
                <w:b/>
                <w:szCs w:val="20"/>
                <w:lang w:val="sr-Cyrl-CS"/>
              </w:rPr>
              <w:t>4</w:t>
            </w:r>
          </w:p>
        </w:tc>
      </w:tr>
      <w:tr w:rsidR="00BC1645" w:rsidRPr="00737BB1" w:rsidTr="00BC1645">
        <w:trPr>
          <w:trHeight w:val="233"/>
        </w:trPr>
        <w:tc>
          <w:tcPr>
            <w:tcW w:w="3119" w:type="dxa"/>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Пол</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12</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25</w:t>
            </w:r>
          </w:p>
        </w:tc>
        <w:tc>
          <w:tcPr>
            <w:tcW w:w="709" w:type="dxa"/>
            <w:vAlign w:val="center"/>
          </w:tcPr>
          <w:p w:rsidR="00BC1645" w:rsidRPr="00737BB1" w:rsidRDefault="00BC1645" w:rsidP="00023500">
            <w:pPr>
              <w:pStyle w:val="NoSpacing"/>
              <w:jc w:val="right"/>
              <w:rPr>
                <w:rFonts w:ascii="Arial" w:hAnsi="Arial" w:cs="Arial"/>
                <w:b/>
                <w:szCs w:val="20"/>
                <w:lang w:val="sr-Cyrl-CS"/>
              </w:rPr>
            </w:pPr>
            <w:r w:rsidRPr="00737BB1">
              <w:rPr>
                <w:rFonts w:ascii="Arial" w:hAnsi="Arial" w:cs="Arial"/>
                <w:b/>
                <w:szCs w:val="20"/>
                <w:lang w:val="sr-Cyrl-CS"/>
              </w:rPr>
              <w:t>11,</w:t>
            </w:r>
            <w:r w:rsidR="00023500" w:rsidRPr="00737BB1">
              <w:rPr>
                <w:rFonts w:ascii="Arial" w:hAnsi="Arial" w:cs="Arial"/>
                <w:b/>
                <w:szCs w:val="20"/>
                <w:lang w:val="sr-Cyrl-CS"/>
              </w:rPr>
              <w:t>5</w:t>
            </w:r>
          </w:p>
        </w:tc>
      </w:tr>
      <w:tr w:rsidR="00BC1645" w:rsidRPr="00737BB1" w:rsidTr="00BC1645">
        <w:trPr>
          <w:trHeight w:val="233"/>
        </w:trPr>
        <w:tc>
          <w:tcPr>
            <w:tcW w:w="3119"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Неко друго лично својство</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11</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7</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21</w:t>
            </w:r>
          </w:p>
        </w:tc>
        <w:tc>
          <w:tcPr>
            <w:tcW w:w="709" w:type="dxa"/>
            <w:vAlign w:val="center"/>
          </w:tcPr>
          <w:p w:rsidR="00BC1645" w:rsidRPr="00737BB1" w:rsidRDefault="00BC1645" w:rsidP="00023500">
            <w:pPr>
              <w:pStyle w:val="NoSpacing"/>
              <w:jc w:val="right"/>
              <w:rPr>
                <w:rFonts w:ascii="Arial" w:hAnsi="Arial" w:cs="Arial"/>
                <w:b/>
                <w:szCs w:val="20"/>
                <w:lang w:val="sr-Cyrl-CS"/>
              </w:rPr>
            </w:pPr>
            <w:r w:rsidRPr="00737BB1">
              <w:rPr>
                <w:rFonts w:ascii="Arial" w:hAnsi="Arial" w:cs="Arial"/>
                <w:b/>
                <w:szCs w:val="20"/>
                <w:lang w:val="sr-Cyrl-CS"/>
              </w:rPr>
              <w:t>9,</w:t>
            </w:r>
            <w:r w:rsidR="00023500" w:rsidRPr="00737BB1">
              <w:rPr>
                <w:rFonts w:ascii="Arial" w:hAnsi="Arial" w:cs="Arial"/>
                <w:b/>
                <w:szCs w:val="20"/>
                <w:lang w:val="sr-Cyrl-CS"/>
              </w:rPr>
              <w:t>7</w:t>
            </w:r>
          </w:p>
        </w:tc>
      </w:tr>
      <w:tr w:rsidR="00BC1645" w:rsidRPr="00737BB1" w:rsidTr="00BC1645">
        <w:trPr>
          <w:trHeight w:val="233"/>
        </w:trPr>
        <w:tc>
          <w:tcPr>
            <w:tcW w:w="3119"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 xml:space="preserve">Национална припадност или етничко порекло </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8</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4</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16</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7,4</w:t>
            </w:r>
          </w:p>
        </w:tc>
      </w:tr>
      <w:tr w:rsidR="00BC1645" w:rsidRPr="00737BB1" w:rsidTr="00BC1645">
        <w:trPr>
          <w:trHeight w:val="233"/>
        </w:trPr>
        <w:tc>
          <w:tcPr>
            <w:tcW w:w="3119"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Брачни и породични статус</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5</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8</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15</w:t>
            </w:r>
          </w:p>
        </w:tc>
        <w:tc>
          <w:tcPr>
            <w:tcW w:w="709" w:type="dxa"/>
            <w:vAlign w:val="center"/>
          </w:tcPr>
          <w:p w:rsidR="00BC1645" w:rsidRPr="00737BB1" w:rsidRDefault="00023500" w:rsidP="00BC1645">
            <w:pPr>
              <w:pStyle w:val="NoSpacing"/>
              <w:jc w:val="right"/>
              <w:rPr>
                <w:rFonts w:ascii="Arial" w:hAnsi="Arial" w:cs="Arial"/>
                <w:b/>
                <w:szCs w:val="20"/>
                <w:lang w:val="sr-Cyrl-CS"/>
              </w:rPr>
            </w:pPr>
            <w:r w:rsidRPr="00737BB1">
              <w:rPr>
                <w:rFonts w:ascii="Arial" w:hAnsi="Arial" w:cs="Arial"/>
                <w:b/>
                <w:szCs w:val="20"/>
                <w:lang w:val="sr-Cyrl-CS"/>
              </w:rPr>
              <w:t>6,9</w:t>
            </w:r>
          </w:p>
        </w:tc>
      </w:tr>
      <w:tr w:rsidR="00BC1645" w:rsidRPr="00737BB1" w:rsidTr="00BC1645">
        <w:trPr>
          <w:trHeight w:val="233"/>
        </w:trPr>
        <w:tc>
          <w:tcPr>
            <w:tcW w:w="3119"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Имовно стање</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6</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6</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14</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6,5</w:t>
            </w:r>
          </w:p>
        </w:tc>
      </w:tr>
      <w:tr w:rsidR="00BC1645" w:rsidRPr="00737BB1" w:rsidTr="00BC1645">
        <w:trPr>
          <w:trHeight w:val="233"/>
        </w:trPr>
        <w:tc>
          <w:tcPr>
            <w:tcW w:w="3119"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Држављанство</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5</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4</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9</w:t>
            </w:r>
          </w:p>
        </w:tc>
        <w:tc>
          <w:tcPr>
            <w:tcW w:w="709" w:type="dxa"/>
            <w:vAlign w:val="center"/>
          </w:tcPr>
          <w:p w:rsidR="00BC1645" w:rsidRPr="00737BB1" w:rsidRDefault="00BC1645" w:rsidP="00023500">
            <w:pPr>
              <w:pStyle w:val="NoSpacing"/>
              <w:jc w:val="right"/>
              <w:rPr>
                <w:rFonts w:ascii="Arial" w:hAnsi="Arial" w:cs="Arial"/>
                <w:b/>
                <w:szCs w:val="20"/>
                <w:lang w:val="sr-Cyrl-CS"/>
              </w:rPr>
            </w:pPr>
            <w:r w:rsidRPr="00737BB1">
              <w:rPr>
                <w:rFonts w:ascii="Arial" w:hAnsi="Arial" w:cs="Arial"/>
                <w:b/>
                <w:szCs w:val="20"/>
                <w:lang w:val="sr-Cyrl-CS"/>
              </w:rPr>
              <w:t>4,</w:t>
            </w:r>
            <w:r w:rsidR="00023500" w:rsidRPr="00737BB1">
              <w:rPr>
                <w:rFonts w:ascii="Arial" w:hAnsi="Arial" w:cs="Arial"/>
                <w:b/>
                <w:szCs w:val="20"/>
                <w:lang w:val="sr-Cyrl-CS"/>
              </w:rPr>
              <w:t>1</w:t>
            </w:r>
          </w:p>
        </w:tc>
      </w:tr>
      <w:tr w:rsidR="00BC1645" w:rsidRPr="00737BB1" w:rsidTr="00BC1645">
        <w:trPr>
          <w:trHeight w:val="233"/>
        </w:trPr>
        <w:tc>
          <w:tcPr>
            <w:tcW w:w="3119"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Чланство у политичким, синдикалним и другим организацијама</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4</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6</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2,8</w:t>
            </w:r>
          </w:p>
        </w:tc>
      </w:tr>
      <w:tr w:rsidR="00023500" w:rsidRPr="00737BB1" w:rsidTr="00BC1645">
        <w:trPr>
          <w:trHeight w:val="233"/>
        </w:trPr>
        <w:tc>
          <w:tcPr>
            <w:tcW w:w="3119" w:type="dxa"/>
          </w:tcPr>
          <w:p w:rsidR="00023500" w:rsidRPr="00737BB1" w:rsidRDefault="00023500" w:rsidP="00023500">
            <w:pPr>
              <w:pStyle w:val="NoSpacing"/>
              <w:rPr>
                <w:rFonts w:ascii="Arial" w:hAnsi="Arial" w:cs="Arial"/>
                <w:b/>
                <w:szCs w:val="20"/>
                <w:lang w:val="sr-Cyrl-CS"/>
              </w:rPr>
            </w:pPr>
            <w:r w:rsidRPr="00737BB1">
              <w:rPr>
                <w:rFonts w:ascii="Arial" w:hAnsi="Arial" w:cs="Arial"/>
                <w:b/>
                <w:color w:val="000000"/>
                <w:lang w:val="sr-Cyrl-CS"/>
              </w:rPr>
              <w:t>Језик</w:t>
            </w:r>
          </w:p>
        </w:tc>
        <w:tc>
          <w:tcPr>
            <w:tcW w:w="567" w:type="dxa"/>
            <w:vAlign w:val="center"/>
          </w:tcPr>
          <w:p w:rsidR="00023500" w:rsidRPr="00737BB1" w:rsidRDefault="00023500" w:rsidP="00023500">
            <w:pPr>
              <w:pStyle w:val="NoSpacing"/>
              <w:jc w:val="right"/>
              <w:rPr>
                <w:rFonts w:ascii="Arial" w:hAnsi="Arial" w:cs="Arial"/>
                <w:b/>
                <w:lang w:val="sr-Cyrl-CS"/>
              </w:rPr>
            </w:pPr>
            <w:r w:rsidRPr="00737BB1">
              <w:rPr>
                <w:rFonts w:ascii="Arial" w:hAnsi="Arial" w:cs="Arial"/>
                <w:b/>
                <w:lang w:val="sr-Cyrl-CS"/>
              </w:rPr>
              <w:t>2</w:t>
            </w:r>
          </w:p>
        </w:tc>
        <w:tc>
          <w:tcPr>
            <w:tcW w:w="567" w:type="dxa"/>
            <w:vAlign w:val="center"/>
          </w:tcPr>
          <w:p w:rsidR="00023500" w:rsidRPr="00737BB1" w:rsidRDefault="00023500" w:rsidP="00023500">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023500" w:rsidRPr="00737BB1" w:rsidRDefault="00023500" w:rsidP="00023500">
            <w:pPr>
              <w:pStyle w:val="NoSpacing"/>
              <w:jc w:val="right"/>
              <w:rPr>
                <w:rFonts w:ascii="Arial" w:hAnsi="Arial" w:cs="Arial"/>
                <w:b/>
                <w:lang w:val="sr-Cyrl-CS"/>
              </w:rPr>
            </w:pPr>
            <w:r w:rsidRPr="00737BB1">
              <w:rPr>
                <w:rFonts w:ascii="Arial" w:hAnsi="Arial" w:cs="Arial"/>
                <w:b/>
                <w:lang w:val="sr-Cyrl-CS"/>
              </w:rPr>
              <w:t>1</w:t>
            </w:r>
          </w:p>
        </w:tc>
        <w:tc>
          <w:tcPr>
            <w:tcW w:w="1417" w:type="dxa"/>
            <w:vAlign w:val="center"/>
          </w:tcPr>
          <w:p w:rsidR="00023500" w:rsidRPr="00737BB1" w:rsidRDefault="00023500" w:rsidP="00023500">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023500" w:rsidRPr="00737BB1" w:rsidRDefault="00023500" w:rsidP="00023500">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023500" w:rsidRPr="00737BB1" w:rsidRDefault="00023500" w:rsidP="00023500">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023500" w:rsidRPr="00737BB1" w:rsidRDefault="00023500" w:rsidP="00023500">
            <w:pPr>
              <w:pStyle w:val="NoSpacing"/>
              <w:jc w:val="right"/>
              <w:rPr>
                <w:rFonts w:ascii="Arial" w:hAnsi="Arial" w:cs="Arial"/>
                <w:b/>
                <w:szCs w:val="20"/>
                <w:lang w:val="sr-Cyrl-CS"/>
              </w:rPr>
            </w:pPr>
            <w:r w:rsidRPr="00737BB1">
              <w:rPr>
                <w:rFonts w:ascii="Arial" w:hAnsi="Arial" w:cs="Arial"/>
                <w:b/>
                <w:szCs w:val="20"/>
                <w:lang w:val="sr-Cyrl-CS"/>
              </w:rPr>
              <w:t>3</w:t>
            </w:r>
          </w:p>
        </w:tc>
        <w:tc>
          <w:tcPr>
            <w:tcW w:w="709" w:type="dxa"/>
            <w:vAlign w:val="center"/>
          </w:tcPr>
          <w:p w:rsidR="00023500" w:rsidRPr="00737BB1" w:rsidRDefault="00023500" w:rsidP="00023500">
            <w:pPr>
              <w:pStyle w:val="NoSpacing"/>
              <w:jc w:val="right"/>
              <w:rPr>
                <w:rFonts w:ascii="Arial" w:hAnsi="Arial" w:cs="Arial"/>
                <w:b/>
                <w:szCs w:val="20"/>
                <w:lang w:val="sr-Cyrl-CS"/>
              </w:rPr>
            </w:pPr>
            <w:r w:rsidRPr="00737BB1">
              <w:rPr>
                <w:rFonts w:ascii="Arial" w:hAnsi="Arial" w:cs="Arial"/>
                <w:b/>
                <w:szCs w:val="20"/>
                <w:lang w:val="sr-Cyrl-CS"/>
              </w:rPr>
              <w:t>1,4</w:t>
            </w:r>
          </w:p>
        </w:tc>
      </w:tr>
      <w:tr w:rsidR="00BC1645" w:rsidRPr="00737BB1" w:rsidTr="00BC1645">
        <w:trPr>
          <w:trHeight w:val="233"/>
        </w:trPr>
        <w:tc>
          <w:tcPr>
            <w:tcW w:w="3119"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Осуђиваност</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023500" w:rsidP="00BC1645">
            <w:pPr>
              <w:pStyle w:val="NoSpacing"/>
              <w:jc w:val="right"/>
              <w:rPr>
                <w:rFonts w:ascii="Arial" w:hAnsi="Arial" w:cs="Arial"/>
                <w:b/>
                <w:lang w:val="sr-Cyrl-CS"/>
              </w:rPr>
            </w:pPr>
            <w:r w:rsidRPr="00737BB1">
              <w:rPr>
                <w:rFonts w:ascii="Arial" w:hAnsi="Arial" w:cs="Arial"/>
                <w:b/>
                <w:lang w:val="sr-Cyrl-CS"/>
              </w:rPr>
              <w:t>-</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023500" w:rsidP="00BC1645">
            <w:pPr>
              <w:pStyle w:val="NoSpacing"/>
              <w:jc w:val="right"/>
              <w:rPr>
                <w:rFonts w:ascii="Arial" w:hAnsi="Arial" w:cs="Arial"/>
                <w:b/>
                <w:szCs w:val="20"/>
                <w:lang w:val="sr-Cyrl-CS"/>
              </w:rPr>
            </w:pPr>
            <w:r w:rsidRPr="00737BB1">
              <w:rPr>
                <w:rFonts w:ascii="Arial" w:hAnsi="Arial" w:cs="Arial"/>
                <w:b/>
                <w:szCs w:val="20"/>
                <w:lang w:val="sr-Cyrl-CS"/>
              </w:rPr>
              <w:t>2</w:t>
            </w:r>
          </w:p>
        </w:tc>
        <w:tc>
          <w:tcPr>
            <w:tcW w:w="709" w:type="dxa"/>
            <w:vAlign w:val="center"/>
          </w:tcPr>
          <w:p w:rsidR="00BC1645" w:rsidRPr="00737BB1" w:rsidRDefault="00023500" w:rsidP="00BC1645">
            <w:pPr>
              <w:pStyle w:val="NoSpacing"/>
              <w:jc w:val="right"/>
              <w:rPr>
                <w:rFonts w:ascii="Arial" w:hAnsi="Arial" w:cs="Arial"/>
                <w:b/>
                <w:szCs w:val="20"/>
                <w:lang w:val="sr-Cyrl-CS"/>
              </w:rPr>
            </w:pPr>
            <w:r w:rsidRPr="00737BB1">
              <w:rPr>
                <w:rFonts w:ascii="Arial" w:hAnsi="Arial" w:cs="Arial"/>
                <w:b/>
                <w:szCs w:val="20"/>
                <w:lang w:val="sr-Cyrl-CS"/>
              </w:rPr>
              <w:t>0,9</w:t>
            </w:r>
          </w:p>
        </w:tc>
      </w:tr>
      <w:tr w:rsidR="00BC1645" w:rsidRPr="00737BB1" w:rsidTr="00BC1645">
        <w:trPr>
          <w:trHeight w:val="233"/>
        </w:trPr>
        <w:tc>
          <w:tcPr>
            <w:tcW w:w="3119"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Родни идентитет</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2</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0,9</w:t>
            </w:r>
          </w:p>
        </w:tc>
      </w:tr>
      <w:tr w:rsidR="00BC1645" w:rsidRPr="00737BB1" w:rsidTr="00BC1645">
        <w:trPr>
          <w:trHeight w:val="233"/>
        </w:trPr>
        <w:tc>
          <w:tcPr>
            <w:tcW w:w="3119"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Сексуална оријентација</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2</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0,9</w:t>
            </w:r>
          </w:p>
        </w:tc>
      </w:tr>
      <w:tr w:rsidR="00BC1645" w:rsidRPr="00737BB1" w:rsidTr="00BC1645">
        <w:trPr>
          <w:trHeight w:val="233"/>
        </w:trPr>
        <w:tc>
          <w:tcPr>
            <w:tcW w:w="3119"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Верска или политичка убеђења</w:t>
            </w:r>
          </w:p>
        </w:tc>
        <w:tc>
          <w:tcPr>
            <w:tcW w:w="567" w:type="dxa"/>
            <w:vAlign w:val="center"/>
          </w:tcPr>
          <w:p w:rsidR="00BC1645" w:rsidRPr="00737BB1" w:rsidRDefault="000D2356" w:rsidP="00BC1645">
            <w:pPr>
              <w:pStyle w:val="NoSpacing"/>
              <w:jc w:val="right"/>
              <w:rPr>
                <w:rFonts w:ascii="Arial" w:hAnsi="Arial" w:cs="Arial"/>
                <w:b/>
                <w:lang w:val="sr-Cyrl-CS"/>
              </w:rPr>
            </w:pPr>
            <w:r w:rsidRPr="00737BB1">
              <w:rPr>
                <w:rFonts w:ascii="Arial" w:hAnsi="Arial" w:cs="Arial"/>
                <w:b/>
                <w:lang w:val="sr-Cyrl-CS"/>
              </w:rPr>
              <w:t>-</w:t>
            </w:r>
          </w:p>
        </w:tc>
        <w:tc>
          <w:tcPr>
            <w:tcW w:w="567" w:type="dxa"/>
            <w:vAlign w:val="center"/>
          </w:tcPr>
          <w:p w:rsidR="00BC1645" w:rsidRPr="00737BB1" w:rsidRDefault="000D2356"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2</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0,9</w:t>
            </w:r>
          </w:p>
        </w:tc>
      </w:tr>
      <w:tr w:rsidR="00BC1645" w:rsidRPr="00737BB1" w:rsidTr="00BC1645">
        <w:trPr>
          <w:trHeight w:val="233"/>
        </w:trPr>
        <w:tc>
          <w:tcPr>
            <w:tcW w:w="3119" w:type="dxa"/>
          </w:tcPr>
          <w:p w:rsidR="00BC1645" w:rsidRPr="00737BB1" w:rsidRDefault="00BC1645" w:rsidP="00BC1645">
            <w:pPr>
              <w:pStyle w:val="NoSpacing"/>
              <w:rPr>
                <w:rFonts w:ascii="Arial" w:hAnsi="Arial" w:cs="Arial"/>
                <w:b/>
                <w:szCs w:val="20"/>
                <w:lang w:val="sr-Cyrl-CS"/>
              </w:rPr>
            </w:pPr>
            <w:r w:rsidRPr="00737BB1">
              <w:rPr>
                <w:rFonts w:ascii="Arial" w:hAnsi="Arial" w:cs="Arial"/>
                <w:b/>
                <w:lang w:val="sr-Cyrl-CS"/>
              </w:rPr>
              <w:t>Изглед</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1</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0,5</w:t>
            </w:r>
          </w:p>
        </w:tc>
      </w:tr>
      <w:tr w:rsidR="00BC1645" w:rsidRPr="00737BB1" w:rsidTr="00BC1645">
        <w:trPr>
          <w:trHeight w:val="233"/>
        </w:trPr>
        <w:tc>
          <w:tcPr>
            <w:tcW w:w="3119" w:type="dxa"/>
          </w:tcPr>
          <w:p w:rsidR="00BC1645" w:rsidRPr="00737BB1" w:rsidRDefault="00BC1645" w:rsidP="00BC1645">
            <w:pPr>
              <w:pStyle w:val="NoSpacing"/>
              <w:rPr>
                <w:rFonts w:ascii="Arial" w:hAnsi="Arial" w:cs="Arial"/>
                <w:b/>
                <w:lang w:val="sr-Cyrl-CS"/>
              </w:rPr>
            </w:pPr>
            <w:r w:rsidRPr="00737BB1">
              <w:rPr>
                <w:rFonts w:ascii="Arial" w:hAnsi="Arial" w:cs="Arial"/>
                <w:b/>
                <w:lang w:val="sr-Cyrl-CS"/>
              </w:rPr>
              <w:t>Генетске особености</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41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992"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1</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0,5</w:t>
            </w:r>
          </w:p>
        </w:tc>
      </w:tr>
      <w:tr w:rsidR="00BC1645" w:rsidRPr="00737BB1" w:rsidTr="00DA53DE">
        <w:trPr>
          <w:trHeight w:val="442"/>
        </w:trPr>
        <w:tc>
          <w:tcPr>
            <w:tcW w:w="8222" w:type="dxa"/>
            <w:gridSpan w:val="7"/>
            <w:shd w:val="clear" w:color="auto" w:fill="FBD4B4" w:themeFill="accent6" w:themeFillTint="66"/>
            <w:vAlign w:val="center"/>
          </w:tcPr>
          <w:p w:rsidR="00BC1645" w:rsidRPr="00737BB1" w:rsidRDefault="00BC1645" w:rsidP="00BC1645">
            <w:pPr>
              <w:pStyle w:val="NoSpacing"/>
              <w:rPr>
                <w:rFonts w:ascii="Arial" w:hAnsi="Arial" w:cs="Arial"/>
                <w:sz w:val="20"/>
                <w:szCs w:val="20"/>
                <w:lang w:val="sr-Cyrl-CS"/>
              </w:rPr>
            </w:pPr>
            <w:r w:rsidRPr="00737BB1">
              <w:rPr>
                <w:rFonts w:ascii="Arial" w:hAnsi="Arial" w:cs="Arial"/>
                <w:b/>
                <w:color w:val="000000"/>
                <w:lang w:val="sr-Cyrl-CS"/>
              </w:rPr>
              <w:t>Укупно</w:t>
            </w:r>
          </w:p>
        </w:tc>
        <w:tc>
          <w:tcPr>
            <w:tcW w:w="709" w:type="dxa"/>
            <w:shd w:val="clear" w:color="auto" w:fill="FBD4B4" w:themeFill="accent6" w:themeFillTint="66"/>
            <w:vAlign w:val="center"/>
          </w:tcPr>
          <w:p w:rsidR="00BC1645" w:rsidRPr="00737BB1" w:rsidRDefault="004335BD" w:rsidP="00BC1645">
            <w:pPr>
              <w:pStyle w:val="NoSpacing"/>
              <w:jc w:val="right"/>
              <w:rPr>
                <w:rFonts w:ascii="Arial" w:hAnsi="Arial" w:cs="Arial"/>
                <w:b/>
                <w:szCs w:val="20"/>
                <w:lang w:val="sr-Cyrl-CS"/>
              </w:rPr>
            </w:pPr>
            <w:r w:rsidRPr="00737BB1">
              <w:rPr>
                <w:rFonts w:ascii="Arial" w:hAnsi="Arial" w:cs="Arial"/>
                <w:b/>
                <w:szCs w:val="20"/>
                <w:lang w:val="sr-Cyrl-CS"/>
              </w:rPr>
              <w:fldChar w:fldCharType="begin"/>
            </w:r>
            <w:r w:rsidR="00BC1645" w:rsidRPr="00737BB1">
              <w:rPr>
                <w:rFonts w:ascii="Arial" w:hAnsi="Arial" w:cs="Arial"/>
                <w:b/>
                <w:szCs w:val="20"/>
                <w:lang w:val="sr-Cyrl-CS"/>
              </w:rPr>
              <w:instrText xml:space="preserve"> =SUM(ABOVE) </w:instrText>
            </w:r>
            <w:r w:rsidRPr="00737BB1">
              <w:rPr>
                <w:rFonts w:ascii="Arial" w:hAnsi="Arial" w:cs="Arial"/>
                <w:b/>
                <w:szCs w:val="20"/>
                <w:lang w:val="sr-Cyrl-CS"/>
              </w:rPr>
              <w:fldChar w:fldCharType="separate"/>
            </w:r>
            <w:r w:rsidR="00BC1645" w:rsidRPr="00737BB1">
              <w:rPr>
                <w:rFonts w:ascii="Arial" w:hAnsi="Arial" w:cs="Arial"/>
                <w:b/>
                <w:szCs w:val="20"/>
                <w:lang w:val="sr-Cyrl-CS"/>
              </w:rPr>
              <w:t>215</w:t>
            </w:r>
            <w:r w:rsidRPr="00737BB1">
              <w:rPr>
                <w:rFonts w:ascii="Arial" w:hAnsi="Arial" w:cs="Arial"/>
                <w:b/>
                <w:szCs w:val="20"/>
                <w:lang w:val="sr-Cyrl-CS"/>
              </w:rPr>
              <w:fldChar w:fldCharType="end"/>
            </w:r>
          </w:p>
        </w:tc>
        <w:tc>
          <w:tcPr>
            <w:tcW w:w="709" w:type="dxa"/>
            <w:shd w:val="clear" w:color="auto" w:fill="FBD4B4" w:themeFill="accent6" w:themeFillTint="66"/>
            <w:vAlign w:val="center"/>
          </w:tcPr>
          <w:p w:rsidR="00BC1645" w:rsidRPr="00737BB1" w:rsidRDefault="004335BD" w:rsidP="00BC1645">
            <w:pPr>
              <w:pStyle w:val="NoSpacing"/>
              <w:jc w:val="right"/>
              <w:rPr>
                <w:rFonts w:ascii="Arial" w:hAnsi="Arial" w:cs="Arial"/>
                <w:b/>
                <w:szCs w:val="20"/>
                <w:lang w:val="sr-Cyrl-CS"/>
              </w:rPr>
            </w:pPr>
            <w:r w:rsidRPr="00737BB1">
              <w:rPr>
                <w:rFonts w:ascii="Arial" w:hAnsi="Arial" w:cs="Arial"/>
                <w:b/>
                <w:szCs w:val="20"/>
                <w:lang w:val="sr-Cyrl-CS"/>
              </w:rPr>
              <w:fldChar w:fldCharType="begin"/>
            </w:r>
            <w:r w:rsidR="00BC1645" w:rsidRPr="00737BB1">
              <w:rPr>
                <w:rFonts w:ascii="Arial" w:hAnsi="Arial" w:cs="Arial"/>
                <w:b/>
                <w:szCs w:val="20"/>
                <w:lang w:val="sr-Cyrl-CS"/>
              </w:rPr>
              <w:instrText xml:space="preserve"> =SUM(ABOVE) </w:instrText>
            </w:r>
            <w:r w:rsidRPr="00737BB1">
              <w:rPr>
                <w:rFonts w:ascii="Arial" w:hAnsi="Arial" w:cs="Arial"/>
                <w:b/>
                <w:szCs w:val="20"/>
                <w:lang w:val="sr-Cyrl-CS"/>
              </w:rPr>
              <w:fldChar w:fldCharType="separate"/>
            </w:r>
            <w:r w:rsidR="00BC1645" w:rsidRPr="00737BB1">
              <w:rPr>
                <w:rFonts w:ascii="Arial" w:hAnsi="Arial" w:cs="Arial"/>
                <w:b/>
                <w:szCs w:val="20"/>
                <w:lang w:val="sr-Cyrl-CS"/>
              </w:rPr>
              <w:t>100</w:t>
            </w:r>
            <w:r w:rsidRPr="00737BB1">
              <w:rPr>
                <w:rFonts w:ascii="Arial" w:hAnsi="Arial" w:cs="Arial"/>
                <w:b/>
                <w:szCs w:val="20"/>
                <w:lang w:val="sr-Cyrl-CS"/>
              </w:rPr>
              <w:fldChar w:fldCharType="end"/>
            </w:r>
          </w:p>
        </w:tc>
      </w:tr>
    </w:tbl>
    <w:p w:rsidR="00BC1645" w:rsidRPr="00737BB1" w:rsidRDefault="00BC1645" w:rsidP="00BC1645">
      <w:pPr>
        <w:jc w:val="both"/>
        <w:rPr>
          <w:rFonts w:ascii="Arial" w:hAnsi="Arial" w:cs="Arial"/>
          <w:b/>
          <w:color w:val="000000"/>
          <w:u w:val="single"/>
          <w:lang w:val="sr-Cyrl-CS"/>
        </w:rPr>
      </w:pPr>
      <w:r w:rsidRPr="00737BB1">
        <w:rPr>
          <w:rFonts w:ascii="Arial" w:hAnsi="Arial" w:cs="Arial"/>
          <w:b/>
          <w:color w:val="000000"/>
          <w:u w:val="single"/>
          <w:lang w:val="sr-Cyrl-CS"/>
        </w:rPr>
        <w:lastRenderedPageBreak/>
        <w:t>Област рада и запошљавања</w:t>
      </w:r>
    </w:p>
    <w:p w:rsidR="00BC1645" w:rsidRPr="00737BB1" w:rsidRDefault="00BC1645" w:rsidP="00BC1645">
      <w:pPr>
        <w:jc w:val="both"/>
        <w:rPr>
          <w:rFonts w:ascii="Arial" w:hAnsi="Arial" w:cs="Arial"/>
          <w:b/>
          <w:lang w:val="sr-Cyrl-CS"/>
        </w:rPr>
      </w:pPr>
      <w:r w:rsidRPr="00737BB1">
        <w:rPr>
          <w:rFonts w:ascii="Arial" w:hAnsi="Arial" w:cs="Arial"/>
          <w:b/>
          <w:lang w:val="sr-Cyrl-CS"/>
        </w:rPr>
        <w:t xml:space="preserve">Напомена: Процентуалне вредности </w:t>
      </w:r>
      <w:r w:rsidR="009A6AD0">
        <w:rPr>
          <w:rFonts w:ascii="Arial" w:hAnsi="Arial" w:cs="Arial"/>
          <w:b/>
          <w:lang w:val="sr-Cyrl-CS"/>
        </w:rPr>
        <w:t xml:space="preserve">за </w:t>
      </w:r>
      <w:r w:rsidRPr="00737BB1">
        <w:rPr>
          <w:rFonts w:ascii="Arial" w:hAnsi="Arial" w:cs="Arial"/>
          <w:b/>
          <w:lang w:val="sr-Cyrl-CS"/>
        </w:rPr>
        <w:t>наведена лична својства рачунате су у односу на број подносилаца притужби за притужбе у којима је наведено лично својство, а не у односу на укупан број притужби за дату област.</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1"/>
        <w:gridCol w:w="708"/>
        <w:gridCol w:w="709"/>
        <w:gridCol w:w="709"/>
        <w:gridCol w:w="1558"/>
        <w:gridCol w:w="1134"/>
        <w:gridCol w:w="709"/>
        <w:gridCol w:w="712"/>
      </w:tblGrid>
      <w:tr w:rsidR="00BC1645" w:rsidRPr="00737BB1" w:rsidTr="00DA53DE">
        <w:trPr>
          <w:trHeight w:val="560"/>
        </w:trPr>
        <w:tc>
          <w:tcPr>
            <w:tcW w:w="3401" w:type="dxa"/>
            <w:vMerge w:val="restart"/>
            <w:shd w:val="clear" w:color="auto" w:fill="F79646" w:themeFill="accent6"/>
            <w:vAlign w:val="center"/>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Подносиоци притужби у области рада и запошљавања</w:t>
            </w:r>
          </w:p>
        </w:tc>
        <w:tc>
          <w:tcPr>
            <w:tcW w:w="1417"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Физичка лица</w:t>
            </w:r>
          </w:p>
        </w:tc>
        <w:tc>
          <w:tcPr>
            <w:tcW w:w="709"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hAnsi="Arial" w:cs="Arial"/>
                <w:b/>
                <w:lang w:val="sr-Cyrl-CS"/>
              </w:rPr>
              <w:t>ОЦД</w:t>
            </w:r>
          </w:p>
        </w:tc>
        <w:tc>
          <w:tcPr>
            <w:tcW w:w="1558"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Орган/</w:t>
            </w:r>
          </w:p>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институција</w:t>
            </w:r>
          </w:p>
        </w:tc>
        <w:tc>
          <w:tcPr>
            <w:tcW w:w="1134"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Група лица</w:t>
            </w:r>
          </w:p>
        </w:tc>
        <w:tc>
          <w:tcPr>
            <w:tcW w:w="1421"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УКУПНО</w:t>
            </w:r>
          </w:p>
        </w:tc>
      </w:tr>
      <w:tr w:rsidR="00BC1645" w:rsidRPr="00737BB1" w:rsidTr="00DA53DE">
        <w:trPr>
          <w:trHeight w:val="253"/>
        </w:trPr>
        <w:tc>
          <w:tcPr>
            <w:tcW w:w="3401" w:type="dxa"/>
            <w:vMerge/>
            <w:tcBorders>
              <w:tl2br w:val="single" w:sz="4" w:space="0" w:color="auto"/>
            </w:tcBorders>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708"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М</w:t>
            </w: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Ж</w:t>
            </w:r>
          </w:p>
        </w:tc>
        <w:tc>
          <w:tcPr>
            <w:tcW w:w="709" w:type="dxa"/>
            <w:vMerge/>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1558" w:type="dxa"/>
            <w:vMerge/>
            <w:shd w:val="clear" w:color="auto" w:fill="F79646" w:themeFill="accent6"/>
          </w:tcPr>
          <w:p w:rsidR="00BC1645" w:rsidRPr="00737BB1" w:rsidRDefault="00BC1645" w:rsidP="00BC1645">
            <w:pPr>
              <w:pStyle w:val="NoSpacing"/>
              <w:jc w:val="center"/>
              <w:rPr>
                <w:rFonts w:ascii="Arial" w:hAnsi="Arial" w:cs="Arial"/>
                <w:b/>
                <w:szCs w:val="20"/>
                <w:lang w:val="sr-Cyrl-CS"/>
              </w:rPr>
            </w:pPr>
          </w:p>
        </w:tc>
        <w:tc>
          <w:tcPr>
            <w:tcW w:w="1134" w:type="dxa"/>
            <w:vMerge/>
            <w:shd w:val="clear" w:color="auto" w:fill="F79646" w:themeFill="accent6"/>
          </w:tcPr>
          <w:p w:rsidR="00BC1645" w:rsidRPr="00737BB1" w:rsidRDefault="00BC1645" w:rsidP="00BC1645">
            <w:pPr>
              <w:pStyle w:val="NoSpacing"/>
              <w:jc w:val="center"/>
              <w:rPr>
                <w:rFonts w:ascii="Arial" w:hAnsi="Arial" w:cs="Arial"/>
                <w:b/>
                <w:szCs w:val="20"/>
                <w:lang w:val="sr-Cyrl-CS"/>
              </w:rPr>
            </w:pP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бр.</w:t>
            </w:r>
          </w:p>
        </w:tc>
        <w:tc>
          <w:tcPr>
            <w:tcW w:w="712"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w:t>
            </w:r>
          </w:p>
        </w:tc>
      </w:tr>
      <w:tr w:rsidR="00BC1645" w:rsidRPr="00737BB1" w:rsidTr="00BC1645">
        <w:trPr>
          <w:trHeight w:val="233"/>
        </w:trPr>
        <w:tc>
          <w:tcPr>
            <w:tcW w:w="3401"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szCs w:val="20"/>
                <w:lang w:val="sr-Cyrl-CS"/>
              </w:rPr>
              <w:t>Пол</w:t>
            </w:r>
          </w:p>
        </w:tc>
        <w:tc>
          <w:tcPr>
            <w:tcW w:w="70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6</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38</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5</w:t>
            </w:r>
          </w:p>
        </w:tc>
        <w:tc>
          <w:tcPr>
            <w:tcW w:w="155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134"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49</w:t>
            </w:r>
          </w:p>
        </w:tc>
        <w:tc>
          <w:tcPr>
            <w:tcW w:w="712" w:type="dxa"/>
            <w:vAlign w:val="center"/>
          </w:tcPr>
          <w:p w:rsidR="00BC1645" w:rsidRPr="00737BB1" w:rsidRDefault="00BC1645" w:rsidP="00023500">
            <w:pPr>
              <w:pStyle w:val="NoSpacing"/>
              <w:jc w:val="right"/>
              <w:rPr>
                <w:rFonts w:ascii="Arial" w:hAnsi="Arial" w:cs="Arial"/>
                <w:b/>
                <w:sz w:val="20"/>
                <w:szCs w:val="20"/>
                <w:lang w:val="sr-Cyrl-CS"/>
              </w:rPr>
            </w:pPr>
            <w:r w:rsidRPr="00737BB1">
              <w:rPr>
                <w:rFonts w:ascii="Arial" w:hAnsi="Arial" w:cs="Arial"/>
                <w:b/>
                <w:sz w:val="20"/>
                <w:szCs w:val="20"/>
                <w:lang w:val="sr-Cyrl-CS"/>
              </w:rPr>
              <w:t>2</w:t>
            </w:r>
            <w:r w:rsidR="00023500" w:rsidRPr="00737BB1">
              <w:rPr>
                <w:rFonts w:ascii="Arial" w:hAnsi="Arial" w:cs="Arial"/>
                <w:b/>
                <w:sz w:val="20"/>
                <w:szCs w:val="20"/>
                <w:lang w:val="sr-Cyrl-CS"/>
              </w:rPr>
              <w:t>3,8</w:t>
            </w:r>
          </w:p>
        </w:tc>
      </w:tr>
      <w:tr w:rsidR="00BC1645" w:rsidRPr="00737BB1" w:rsidTr="00BC1645">
        <w:trPr>
          <w:trHeight w:val="233"/>
        </w:trPr>
        <w:tc>
          <w:tcPr>
            <w:tcW w:w="3401"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Здравствено стање</w:t>
            </w:r>
          </w:p>
        </w:tc>
        <w:tc>
          <w:tcPr>
            <w:tcW w:w="70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9</w:t>
            </w:r>
          </w:p>
        </w:tc>
        <w:tc>
          <w:tcPr>
            <w:tcW w:w="709" w:type="dxa"/>
            <w:vAlign w:val="center"/>
          </w:tcPr>
          <w:p w:rsidR="00BC1645" w:rsidRPr="00737BB1" w:rsidRDefault="00BC1645" w:rsidP="00023500">
            <w:pPr>
              <w:pStyle w:val="NoSpacing"/>
              <w:jc w:val="right"/>
              <w:rPr>
                <w:rFonts w:ascii="Arial" w:hAnsi="Arial" w:cs="Arial"/>
                <w:b/>
                <w:sz w:val="20"/>
                <w:szCs w:val="20"/>
                <w:lang w:val="sr-Cyrl-CS"/>
              </w:rPr>
            </w:pPr>
            <w:r w:rsidRPr="00737BB1">
              <w:rPr>
                <w:rFonts w:ascii="Arial" w:hAnsi="Arial" w:cs="Arial"/>
                <w:b/>
                <w:sz w:val="20"/>
                <w:szCs w:val="20"/>
                <w:lang w:val="sr-Cyrl-CS"/>
              </w:rPr>
              <w:t>2</w:t>
            </w:r>
            <w:r w:rsidR="00023500" w:rsidRPr="00737BB1">
              <w:rPr>
                <w:rFonts w:ascii="Arial" w:hAnsi="Arial" w:cs="Arial"/>
                <w:b/>
                <w:sz w:val="20"/>
                <w:szCs w:val="20"/>
                <w:lang w:val="sr-Cyrl-CS"/>
              </w:rPr>
              <w:t>3</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155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1134"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35</w:t>
            </w:r>
          </w:p>
        </w:tc>
        <w:tc>
          <w:tcPr>
            <w:tcW w:w="712" w:type="dxa"/>
            <w:vAlign w:val="center"/>
          </w:tcPr>
          <w:p w:rsidR="00BC1645" w:rsidRPr="00737BB1" w:rsidRDefault="00BC1645" w:rsidP="00023500">
            <w:pPr>
              <w:pStyle w:val="NoSpacing"/>
              <w:jc w:val="right"/>
              <w:rPr>
                <w:rFonts w:ascii="Arial" w:hAnsi="Arial" w:cs="Arial"/>
                <w:b/>
                <w:sz w:val="20"/>
                <w:szCs w:val="20"/>
                <w:lang w:val="sr-Cyrl-CS"/>
              </w:rPr>
            </w:pPr>
            <w:r w:rsidRPr="00737BB1">
              <w:rPr>
                <w:rFonts w:ascii="Arial" w:hAnsi="Arial" w:cs="Arial"/>
                <w:b/>
                <w:sz w:val="20"/>
                <w:szCs w:val="20"/>
                <w:lang w:val="sr-Cyrl-CS"/>
              </w:rPr>
              <w:t>17,</w:t>
            </w:r>
            <w:r w:rsidR="00023500" w:rsidRPr="00737BB1">
              <w:rPr>
                <w:rFonts w:ascii="Arial" w:hAnsi="Arial" w:cs="Arial"/>
                <w:b/>
                <w:sz w:val="20"/>
                <w:szCs w:val="20"/>
                <w:lang w:val="sr-Cyrl-CS"/>
              </w:rPr>
              <w:t>0</w:t>
            </w:r>
          </w:p>
        </w:tc>
      </w:tr>
      <w:tr w:rsidR="00BC1645" w:rsidRPr="00737BB1" w:rsidTr="00BC1645">
        <w:trPr>
          <w:trHeight w:val="233"/>
        </w:trPr>
        <w:tc>
          <w:tcPr>
            <w:tcW w:w="3401"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Брачни и породични статус</w:t>
            </w:r>
          </w:p>
        </w:tc>
        <w:tc>
          <w:tcPr>
            <w:tcW w:w="70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4</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24</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55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134"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28</w:t>
            </w:r>
          </w:p>
        </w:tc>
        <w:tc>
          <w:tcPr>
            <w:tcW w:w="712" w:type="dxa"/>
            <w:vAlign w:val="center"/>
          </w:tcPr>
          <w:p w:rsidR="00BC1645" w:rsidRPr="00737BB1" w:rsidRDefault="00BC1645" w:rsidP="00023500">
            <w:pPr>
              <w:pStyle w:val="NoSpacing"/>
              <w:jc w:val="right"/>
              <w:rPr>
                <w:rFonts w:ascii="Arial" w:hAnsi="Arial" w:cs="Arial"/>
                <w:b/>
                <w:sz w:val="20"/>
                <w:szCs w:val="20"/>
                <w:lang w:val="sr-Cyrl-CS"/>
              </w:rPr>
            </w:pPr>
            <w:r w:rsidRPr="00737BB1">
              <w:rPr>
                <w:rFonts w:ascii="Arial" w:hAnsi="Arial" w:cs="Arial"/>
                <w:b/>
                <w:sz w:val="20"/>
                <w:szCs w:val="20"/>
                <w:lang w:val="sr-Cyrl-CS"/>
              </w:rPr>
              <w:t>13,</w:t>
            </w:r>
            <w:r w:rsidR="00023500" w:rsidRPr="00737BB1">
              <w:rPr>
                <w:rFonts w:ascii="Arial" w:hAnsi="Arial" w:cs="Arial"/>
                <w:b/>
                <w:sz w:val="20"/>
                <w:szCs w:val="20"/>
                <w:lang w:val="sr-Cyrl-CS"/>
              </w:rPr>
              <w:t>6</w:t>
            </w:r>
          </w:p>
        </w:tc>
      </w:tr>
      <w:tr w:rsidR="00BC1645" w:rsidRPr="00737BB1" w:rsidTr="00BC1645">
        <w:trPr>
          <w:trHeight w:val="233"/>
        </w:trPr>
        <w:tc>
          <w:tcPr>
            <w:tcW w:w="3401"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Старосно доба</w:t>
            </w:r>
          </w:p>
        </w:tc>
        <w:tc>
          <w:tcPr>
            <w:tcW w:w="70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11</w:t>
            </w:r>
          </w:p>
        </w:tc>
        <w:tc>
          <w:tcPr>
            <w:tcW w:w="709" w:type="dxa"/>
            <w:vAlign w:val="center"/>
          </w:tcPr>
          <w:p w:rsidR="00BC1645" w:rsidRPr="00737BB1" w:rsidRDefault="00023500" w:rsidP="00BC1645">
            <w:pPr>
              <w:pStyle w:val="NoSpacing"/>
              <w:jc w:val="right"/>
              <w:rPr>
                <w:rFonts w:ascii="Arial" w:hAnsi="Arial" w:cs="Arial"/>
                <w:b/>
                <w:sz w:val="20"/>
                <w:szCs w:val="20"/>
                <w:lang w:val="sr-Cyrl-CS"/>
              </w:rPr>
            </w:pPr>
            <w:r w:rsidRPr="00737BB1">
              <w:rPr>
                <w:rFonts w:ascii="Arial" w:hAnsi="Arial" w:cs="Arial"/>
                <w:b/>
                <w:sz w:val="20"/>
                <w:szCs w:val="20"/>
                <w:lang w:val="sr-Cyrl-CS"/>
              </w:rPr>
              <w:t>9</w:t>
            </w:r>
          </w:p>
        </w:tc>
        <w:tc>
          <w:tcPr>
            <w:tcW w:w="709" w:type="dxa"/>
            <w:vAlign w:val="center"/>
          </w:tcPr>
          <w:p w:rsidR="00BC1645" w:rsidRPr="00737BB1" w:rsidRDefault="00023500" w:rsidP="00BC1645">
            <w:pPr>
              <w:pStyle w:val="NoSpacing"/>
              <w:jc w:val="right"/>
              <w:rPr>
                <w:rFonts w:ascii="Arial" w:hAnsi="Arial" w:cs="Arial"/>
                <w:b/>
                <w:sz w:val="20"/>
                <w:szCs w:val="20"/>
                <w:lang w:val="sr-Cyrl-CS"/>
              </w:rPr>
            </w:pPr>
            <w:r w:rsidRPr="00737BB1">
              <w:rPr>
                <w:rFonts w:ascii="Arial" w:hAnsi="Arial" w:cs="Arial"/>
                <w:b/>
                <w:sz w:val="20"/>
                <w:szCs w:val="20"/>
                <w:lang w:val="sr-Cyrl-CS"/>
              </w:rPr>
              <w:t>2</w:t>
            </w:r>
          </w:p>
        </w:tc>
        <w:tc>
          <w:tcPr>
            <w:tcW w:w="155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134"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023500">
            <w:pPr>
              <w:pStyle w:val="NoSpacing"/>
              <w:jc w:val="right"/>
              <w:rPr>
                <w:rFonts w:ascii="Arial" w:hAnsi="Arial" w:cs="Arial"/>
                <w:b/>
                <w:sz w:val="20"/>
                <w:szCs w:val="20"/>
                <w:lang w:val="sr-Cyrl-CS"/>
              </w:rPr>
            </w:pPr>
            <w:r w:rsidRPr="00737BB1">
              <w:rPr>
                <w:rFonts w:ascii="Arial" w:hAnsi="Arial" w:cs="Arial"/>
                <w:b/>
                <w:sz w:val="20"/>
                <w:szCs w:val="20"/>
                <w:lang w:val="sr-Cyrl-CS"/>
              </w:rPr>
              <w:t>2</w:t>
            </w:r>
            <w:r w:rsidR="00023500" w:rsidRPr="00737BB1">
              <w:rPr>
                <w:rFonts w:ascii="Arial" w:hAnsi="Arial" w:cs="Arial"/>
                <w:b/>
                <w:sz w:val="20"/>
                <w:szCs w:val="20"/>
                <w:lang w:val="sr-Cyrl-CS"/>
              </w:rPr>
              <w:t>2</w:t>
            </w:r>
          </w:p>
        </w:tc>
        <w:tc>
          <w:tcPr>
            <w:tcW w:w="712" w:type="dxa"/>
            <w:vAlign w:val="center"/>
          </w:tcPr>
          <w:p w:rsidR="00BC1645" w:rsidRPr="00737BB1" w:rsidRDefault="00023500" w:rsidP="00023500">
            <w:pPr>
              <w:pStyle w:val="NoSpacing"/>
              <w:jc w:val="right"/>
              <w:rPr>
                <w:rFonts w:ascii="Arial" w:hAnsi="Arial" w:cs="Arial"/>
                <w:b/>
                <w:sz w:val="20"/>
                <w:szCs w:val="20"/>
                <w:lang w:val="sr-Cyrl-CS"/>
              </w:rPr>
            </w:pPr>
            <w:r w:rsidRPr="00737BB1">
              <w:rPr>
                <w:rFonts w:ascii="Arial" w:hAnsi="Arial" w:cs="Arial"/>
                <w:b/>
                <w:sz w:val="20"/>
                <w:szCs w:val="20"/>
                <w:lang w:val="sr-Cyrl-CS"/>
              </w:rPr>
              <w:t>10</w:t>
            </w:r>
            <w:r w:rsidR="00BC1645" w:rsidRPr="00737BB1">
              <w:rPr>
                <w:rFonts w:ascii="Arial" w:hAnsi="Arial" w:cs="Arial"/>
                <w:b/>
                <w:sz w:val="20"/>
                <w:szCs w:val="20"/>
                <w:lang w:val="sr-Cyrl-CS"/>
              </w:rPr>
              <w:t>,</w:t>
            </w:r>
            <w:r w:rsidRPr="00737BB1">
              <w:rPr>
                <w:rFonts w:ascii="Arial" w:hAnsi="Arial" w:cs="Arial"/>
                <w:b/>
                <w:sz w:val="20"/>
                <w:szCs w:val="20"/>
                <w:lang w:val="sr-Cyrl-CS"/>
              </w:rPr>
              <w:t>7</w:t>
            </w:r>
          </w:p>
        </w:tc>
      </w:tr>
      <w:tr w:rsidR="00BC1645" w:rsidRPr="00737BB1" w:rsidTr="00BC1645">
        <w:trPr>
          <w:trHeight w:val="233"/>
        </w:trPr>
        <w:tc>
          <w:tcPr>
            <w:tcW w:w="3401"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Чланство у политичким, синдикалним и другим организацијама</w:t>
            </w:r>
          </w:p>
        </w:tc>
        <w:tc>
          <w:tcPr>
            <w:tcW w:w="70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11</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7</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155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134"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19</w:t>
            </w:r>
          </w:p>
        </w:tc>
        <w:tc>
          <w:tcPr>
            <w:tcW w:w="712" w:type="dxa"/>
            <w:vAlign w:val="center"/>
          </w:tcPr>
          <w:p w:rsidR="00BC1645" w:rsidRPr="00737BB1" w:rsidRDefault="00BC1645" w:rsidP="00023500">
            <w:pPr>
              <w:pStyle w:val="NoSpacing"/>
              <w:jc w:val="right"/>
              <w:rPr>
                <w:rFonts w:ascii="Arial" w:hAnsi="Arial" w:cs="Arial"/>
                <w:b/>
                <w:sz w:val="20"/>
                <w:szCs w:val="20"/>
                <w:lang w:val="sr-Cyrl-CS"/>
              </w:rPr>
            </w:pPr>
            <w:r w:rsidRPr="00737BB1">
              <w:rPr>
                <w:rFonts w:ascii="Arial" w:hAnsi="Arial" w:cs="Arial"/>
                <w:b/>
                <w:sz w:val="20"/>
                <w:szCs w:val="20"/>
                <w:lang w:val="sr-Cyrl-CS"/>
              </w:rPr>
              <w:t>9,</w:t>
            </w:r>
            <w:r w:rsidR="00023500" w:rsidRPr="00737BB1">
              <w:rPr>
                <w:rFonts w:ascii="Arial" w:hAnsi="Arial" w:cs="Arial"/>
                <w:b/>
                <w:sz w:val="20"/>
                <w:szCs w:val="20"/>
                <w:lang w:val="sr-Cyrl-CS"/>
              </w:rPr>
              <w:t>2</w:t>
            </w:r>
          </w:p>
        </w:tc>
      </w:tr>
      <w:tr w:rsidR="00BC1645" w:rsidRPr="00737BB1" w:rsidTr="00BC1645">
        <w:trPr>
          <w:trHeight w:val="233"/>
        </w:trPr>
        <w:tc>
          <w:tcPr>
            <w:tcW w:w="3401"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Инвалидитет</w:t>
            </w:r>
          </w:p>
        </w:tc>
        <w:tc>
          <w:tcPr>
            <w:tcW w:w="70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3</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11</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2</w:t>
            </w:r>
          </w:p>
        </w:tc>
        <w:tc>
          <w:tcPr>
            <w:tcW w:w="155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2</w:t>
            </w:r>
          </w:p>
        </w:tc>
        <w:tc>
          <w:tcPr>
            <w:tcW w:w="1134"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18</w:t>
            </w:r>
          </w:p>
        </w:tc>
        <w:tc>
          <w:tcPr>
            <w:tcW w:w="712" w:type="dxa"/>
            <w:vAlign w:val="center"/>
          </w:tcPr>
          <w:p w:rsidR="00BC1645" w:rsidRPr="00737BB1" w:rsidRDefault="00BC1645" w:rsidP="00023500">
            <w:pPr>
              <w:pStyle w:val="NoSpacing"/>
              <w:jc w:val="right"/>
              <w:rPr>
                <w:rFonts w:ascii="Arial" w:hAnsi="Arial" w:cs="Arial"/>
                <w:b/>
                <w:sz w:val="20"/>
                <w:szCs w:val="20"/>
                <w:lang w:val="sr-Cyrl-CS"/>
              </w:rPr>
            </w:pPr>
            <w:r w:rsidRPr="00737BB1">
              <w:rPr>
                <w:rFonts w:ascii="Arial" w:hAnsi="Arial" w:cs="Arial"/>
                <w:b/>
                <w:sz w:val="20"/>
                <w:szCs w:val="20"/>
                <w:lang w:val="sr-Cyrl-CS"/>
              </w:rPr>
              <w:t>8,</w:t>
            </w:r>
            <w:r w:rsidR="00023500" w:rsidRPr="00737BB1">
              <w:rPr>
                <w:rFonts w:ascii="Arial" w:hAnsi="Arial" w:cs="Arial"/>
                <w:b/>
                <w:sz w:val="20"/>
                <w:szCs w:val="20"/>
                <w:lang w:val="sr-Cyrl-CS"/>
              </w:rPr>
              <w:t>7</w:t>
            </w:r>
          </w:p>
        </w:tc>
      </w:tr>
      <w:tr w:rsidR="00BC1645" w:rsidRPr="00737BB1" w:rsidTr="00BC1645">
        <w:trPr>
          <w:trHeight w:val="227"/>
        </w:trPr>
        <w:tc>
          <w:tcPr>
            <w:tcW w:w="3401"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Национална припадност или етничко порекло</w:t>
            </w:r>
          </w:p>
        </w:tc>
        <w:tc>
          <w:tcPr>
            <w:tcW w:w="70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5</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5</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155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2</w:t>
            </w:r>
          </w:p>
        </w:tc>
        <w:tc>
          <w:tcPr>
            <w:tcW w:w="1134"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13</w:t>
            </w:r>
          </w:p>
        </w:tc>
        <w:tc>
          <w:tcPr>
            <w:tcW w:w="712" w:type="dxa"/>
            <w:vAlign w:val="center"/>
          </w:tcPr>
          <w:p w:rsidR="00BC1645" w:rsidRPr="00737BB1" w:rsidRDefault="00BC1645" w:rsidP="00023500">
            <w:pPr>
              <w:pStyle w:val="NoSpacing"/>
              <w:jc w:val="right"/>
              <w:rPr>
                <w:rFonts w:ascii="Arial" w:hAnsi="Arial" w:cs="Arial"/>
                <w:b/>
                <w:sz w:val="20"/>
                <w:szCs w:val="20"/>
                <w:lang w:val="sr-Cyrl-CS"/>
              </w:rPr>
            </w:pPr>
            <w:r w:rsidRPr="00737BB1">
              <w:rPr>
                <w:rFonts w:ascii="Arial" w:hAnsi="Arial" w:cs="Arial"/>
                <w:b/>
                <w:sz w:val="20"/>
                <w:szCs w:val="20"/>
                <w:lang w:val="sr-Cyrl-CS"/>
              </w:rPr>
              <w:t>6,</w:t>
            </w:r>
            <w:r w:rsidR="00023500" w:rsidRPr="00737BB1">
              <w:rPr>
                <w:rFonts w:ascii="Arial" w:hAnsi="Arial" w:cs="Arial"/>
                <w:b/>
                <w:sz w:val="20"/>
                <w:szCs w:val="20"/>
                <w:lang w:val="sr-Cyrl-CS"/>
              </w:rPr>
              <w:t>3</w:t>
            </w:r>
          </w:p>
        </w:tc>
      </w:tr>
      <w:tr w:rsidR="00BC1645" w:rsidRPr="00737BB1" w:rsidTr="00BC1645">
        <w:trPr>
          <w:trHeight w:val="233"/>
        </w:trPr>
        <w:tc>
          <w:tcPr>
            <w:tcW w:w="3401"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Неко друго лично својство</w:t>
            </w:r>
          </w:p>
        </w:tc>
        <w:tc>
          <w:tcPr>
            <w:tcW w:w="70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5</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5</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55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134"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10</w:t>
            </w:r>
          </w:p>
        </w:tc>
        <w:tc>
          <w:tcPr>
            <w:tcW w:w="712"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4,9</w:t>
            </w:r>
          </w:p>
        </w:tc>
      </w:tr>
      <w:tr w:rsidR="00BC1645" w:rsidRPr="00737BB1" w:rsidTr="00BC1645">
        <w:trPr>
          <w:trHeight w:val="233"/>
        </w:trPr>
        <w:tc>
          <w:tcPr>
            <w:tcW w:w="3401"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Имовно стање</w:t>
            </w:r>
          </w:p>
        </w:tc>
        <w:tc>
          <w:tcPr>
            <w:tcW w:w="70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3</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023500"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155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134"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5</w:t>
            </w:r>
          </w:p>
        </w:tc>
        <w:tc>
          <w:tcPr>
            <w:tcW w:w="712" w:type="dxa"/>
            <w:vAlign w:val="center"/>
          </w:tcPr>
          <w:p w:rsidR="00BC1645" w:rsidRPr="00737BB1" w:rsidRDefault="00BC1645" w:rsidP="00023500">
            <w:pPr>
              <w:pStyle w:val="NoSpacing"/>
              <w:jc w:val="right"/>
              <w:rPr>
                <w:rFonts w:ascii="Arial" w:hAnsi="Arial" w:cs="Arial"/>
                <w:b/>
                <w:sz w:val="20"/>
                <w:szCs w:val="20"/>
                <w:lang w:val="sr-Cyrl-CS"/>
              </w:rPr>
            </w:pPr>
            <w:r w:rsidRPr="00737BB1">
              <w:rPr>
                <w:rFonts w:ascii="Arial" w:hAnsi="Arial" w:cs="Arial"/>
                <w:b/>
                <w:sz w:val="20"/>
                <w:szCs w:val="20"/>
                <w:lang w:val="sr-Cyrl-CS"/>
              </w:rPr>
              <w:t>2,</w:t>
            </w:r>
            <w:r w:rsidR="00023500" w:rsidRPr="00737BB1">
              <w:rPr>
                <w:rFonts w:ascii="Arial" w:hAnsi="Arial" w:cs="Arial"/>
                <w:b/>
                <w:sz w:val="20"/>
                <w:szCs w:val="20"/>
                <w:lang w:val="sr-Cyrl-CS"/>
              </w:rPr>
              <w:t>4</w:t>
            </w:r>
          </w:p>
        </w:tc>
      </w:tr>
      <w:tr w:rsidR="00BC1645" w:rsidRPr="00737BB1" w:rsidTr="00BC1645">
        <w:trPr>
          <w:trHeight w:val="233"/>
        </w:trPr>
        <w:tc>
          <w:tcPr>
            <w:tcW w:w="3401"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Верска или политичка убеђења</w:t>
            </w:r>
          </w:p>
        </w:tc>
        <w:tc>
          <w:tcPr>
            <w:tcW w:w="70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2</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55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134"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2</w:t>
            </w:r>
          </w:p>
        </w:tc>
        <w:tc>
          <w:tcPr>
            <w:tcW w:w="712"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r>
      <w:tr w:rsidR="00BC1645" w:rsidRPr="00737BB1" w:rsidTr="00BC1645">
        <w:trPr>
          <w:trHeight w:val="233"/>
        </w:trPr>
        <w:tc>
          <w:tcPr>
            <w:tcW w:w="3401" w:type="dxa"/>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Рођење</w:t>
            </w:r>
          </w:p>
        </w:tc>
        <w:tc>
          <w:tcPr>
            <w:tcW w:w="70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709" w:type="dxa"/>
            <w:vAlign w:val="center"/>
          </w:tcPr>
          <w:p w:rsidR="00BC1645" w:rsidRPr="00737BB1" w:rsidRDefault="00023500"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55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134"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023500"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712" w:type="dxa"/>
            <w:vAlign w:val="center"/>
          </w:tcPr>
          <w:p w:rsidR="00BC1645" w:rsidRPr="00737BB1" w:rsidRDefault="00023500" w:rsidP="00BC1645">
            <w:pPr>
              <w:pStyle w:val="NoSpacing"/>
              <w:jc w:val="right"/>
              <w:rPr>
                <w:rFonts w:ascii="Arial" w:hAnsi="Arial" w:cs="Arial"/>
                <w:b/>
                <w:sz w:val="20"/>
                <w:szCs w:val="20"/>
                <w:lang w:val="sr-Cyrl-CS"/>
              </w:rPr>
            </w:pPr>
            <w:r w:rsidRPr="00737BB1">
              <w:rPr>
                <w:rFonts w:ascii="Arial" w:hAnsi="Arial" w:cs="Arial"/>
                <w:b/>
                <w:sz w:val="20"/>
                <w:szCs w:val="20"/>
                <w:lang w:val="sr-Cyrl-CS"/>
              </w:rPr>
              <w:t>0,5</w:t>
            </w:r>
          </w:p>
        </w:tc>
      </w:tr>
      <w:tr w:rsidR="00BC1645" w:rsidRPr="00737BB1" w:rsidTr="00BC1645">
        <w:trPr>
          <w:trHeight w:val="233"/>
        </w:trPr>
        <w:tc>
          <w:tcPr>
            <w:tcW w:w="3401"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Родни идентитет</w:t>
            </w:r>
          </w:p>
        </w:tc>
        <w:tc>
          <w:tcPr>
            <w:tcW w:w="70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55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134"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712"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0,5</w:t>
            </w:r>
          </w:p>
        </w:tc>
      </w:tr>
      <w:tr w:rsidR="00BC1645" w:rsidRPr="00737BB1" w:rsidTr="00BC1645">
        <w:trPr>
          <w:trHeight w:val="233"/>
        </w:trPr>
        <w:tc>
          <w:tcPr>
            <w:tcW w:w="3401"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Преци</w:t>
            </w:r>
          </w:p>
        </w:tc>
        <w:tc>
          <w:tcPr>
            <w:tcW w:w="70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55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134"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712"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0,5</w:t>
            </w:r>
          </w:p>
        </w:tc>
      </w:tr>
      <w:tr w:rsidR="00BC1645" w:rsidRPr="00737BB1" w:rsidTr="00BC1645">
        <w:trPr>
          <w:trHeight w:val="233"/>
        </w:trPr>
        <w:tc>
          <w:tcPr>
            <w:tcW w:w="3401"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Осуђиваност</w:t>
            </w:r>
          </w:p>
        </w:tc>
        <w:tc>
          <w:tcPr>
            <w:tcW w:w="70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55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134"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712"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0,5</w:t>
            </w:r>
          </w:p>
        </w:tc>
      </w:tr>
      <w:tr w:rsidR="00BC1645" w:rsidRPr="00737BB1" w:rsidTr="00BC1645">
        <w:trPr>
          <w:trHeight w:val="233"/>
        </w:trPr>
        <w:tc>
          <w:tcPr>
            <w:tcW w:w="3401" w:type="dxa"/>
          </w:tcPr>
          <w:p w:rsidR="00BC1645" w:rsidRPr="00737BB1" w:rsidRDefault="00BC1645" w:rsidP="00BC1645">
            <w:pPr>
              <w:pStyle w:val="NoSpacing"/>
              <w:rPr>
                <w:rFonts w:ascii="Arial" w:hAnsi="Arial" w:cs="Arial"/>
                <w:b/>
                <w:szCs w:val="20"/>
                <w:lang w:val="sr-Cyrl-CS"/>
              </w:rPr>
            </w:pPr>
            <w:r w:rsidRPr="00737BB1">
              <w:rPr>
                <w:rFonts w:ascii="Arial" w:hAnsi="Arial" w:cs="Arial"/>
                <w:b/>
                <w:lang w:val="sr-Cyrl-CS"/>
              </w:rPr>
              <w:t>Изглед</w:t>
            </w:r>
          </w:p>
        </w:tc>
        <w:tc>
          <w:tcPr>
            <w:tcW w:w="70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558"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1134"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w:t>
            </w:r>
          </w:p>
        </w:tc>
        <w:tc>
          <w:tcPr>
            <w:tcW w:w="709"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1</w:t>
            </w:r>
          </w:p>
        </w:tc>
        <w:tc>
          <w:tcPr>
            <w:tcW w:w="712" w:type="dxa"/>
            <w:vAlign w:val="center"/>
          </w:tcPr>
          <w:p w:rsidR="00BC1645" w:rsidRPr="00737BB1" w:rsidRDefault="00BC1645" w:rsidP="00BC1645">
            <w:pPr>
              <w:pStyle w:val="NoSpacing"/>
              <w:jc w:val="right"/>
              <w:rPr>
                <w:rFonts w:ascii="Arial" w:hAnsi="Arial" w:cs="Arial"/>
                <w:b/>
                <w:sz w:val="20"/>
                <w:szCs w:val="20"/>
                <w:lang w:val="sr-Cyrl-CS"/>
              </w:rPr>
            </w:pPr>
            <w:r w:rsidRPr="00737BB1">
              <w:rPr>
                <w:rFonts w:ascii="Arial" w:hAnsi="Arial" w:cs="Arial"/>
                <w:b/>
                <w:sz w:val="20"/>
                <w:szCs w:val="20"/>
                <w:lang w:val="sr-Cyrl-CS"/>
              </w:rPr>
              <w:t>0,5</w:t>
            </w:r>
          </w:p>
        </w:tc>
      </w:tr>
      <w:tr w:rsidR="00BC1645" w:rsidRPr="00737BB1" w:rsidTr="00DA53DE">
        <w:trPr>
          <w:trHeight w:val="450"/>
        </w:trPr>
        <w:tc>
          <w:tcPr>
            <w:tcW w:w="8219" w:type="dxa"/>
            <w:gridSpan w:val="6"/>
            <w:tcBorders>
              <w:bottom w:val="single" w:sz="4" w:space="0" w:color="auto"/>
            </w:tcBorders>
            <w:shd w:val="clear" w:color="auto" w:fill="FBD4B4" w:themeFill="accent6" w:themeFillTint="66"/>
            <w:vAlign w:val="center"/>
          </w:tcPr>
          <w:p w:rsidR="00BC1645" w:rsidRPr="00737BB1" w:rsidRDefault="00BC1645" w:rsidP="00BC1645">
            <w:pPr>
              <w:pStyle w:val="NoSpacing"/>
              <w:rPr>
                <w:rFonts w:ascii="Arial" w:hAnsi="Arial" w:cs="Arial"/>
                <w:sz w:val="20"/>
                <w:szCs w:val="20"/>
                <w:lang w:val="sr-Cyrl-CS"/>
              </w:rPr>
            </w:pPr>
            <w:r w:rsidRPr="00737BB1">
              <w:rPr>
                <w:rFonts w:ascii="Arial" w:hAnsi="Arial" w:cs="Arial"/>
                <w:b/>
                <w:color w:val="000000"/>
                <w:lang w:val="sr-Cyrl-CS"/>
              </w:rPr>
              <w:t>Укупно</w:t>
            </w:r>
          </w:p>
        </w:tc>
        <w:tc>
          <w:tcPr>
            <w:tcW w:w="709" w:type="dxa"/>
            <w:tcBorders>
              <w:bottom w:val="single" w:sz="4" w:space="0" w:color="auto"/>
            </w:tcBorders>
            <w:shd w:val="clear" w:color="auto" w:fill="FBD4B4" w:themeFill="accent6" w:themeFillTint="66"/>
            <w:vAlign w:val="center"/>
          </w:tcPr>
          <w:p w:rsidR="00BC1645" w:rsidRPr="00737BB1" w:rsidRDefault="004335BD" w:rsidP="00BC1645">
            <w:pPr>
              <w:pStyle w:val="NoSpacing"/>
              <w:jc w:val="right"/>
              <w:rPr>
                <w:rFonts w:ascii="Arial" w:hAnsi="Arial" w:cs="Arial"/>
                <w:b/>
                <w:szCs w:val="20"/>
                <w:lang w:val="sr-Cyrl-CS"/>
              </w:rPr>
            </w:pPr>
            <w:r w:rsidRPr="00737BB1">
              <w:rPr>
                <w:rFonts w:ascii="Arial" w:hAnsi="Arial" w:cs="Arial"/>
                <w:b/>
                <w:szCs w:val="20"/>
                <w:lang w:val="sr-Cyrl-CS"/>
              </w:rPr>
              <w:fldChar w:fldCharType="begin"/>
            </w:r>
            <w:r w:rsidR="00BC1645" w:rsidRPr="00737BB1">
              <w:rPr>
                <w:rFonts w:ascii="Arial" w:hAnsi="Arial" w:cs="Arial"/>
                <w:b/>
                <w:szCs w:val="20"/>
                <w:lang w:val="sr-Cyrl-CS"/>
              </w:rPr>
              <w:instrText xml:space="preserve"> =SUM(ABOVE) </w:instrText>
            </w:r>
            <w:r w:rsidRPr="00737BB1">
              <w:rPr>
                <w:rFonts w:ascii="Arial" w:hAnsi="Arial" w:cs="Arial"/>
                <w:b/>
                <w:szCs w:val="20"/>
                <w:lang w:val="sr-Cyrl-CS"/>
              </w:rPr>
              <w:fldChar w:fldCharType="separate"/>
            </w:r>
            <w:r w:rsidR="00BC1645" w:rsidRPr="00737BB1">
              <w:rPr>
                <w:rFonts w:ascii="Arial" w:hAnsi="Arial" w:cs="Arial"/>
                <w:b/>
                <w:szCs w:val="20"/>
                <w:lang w:val="sr-Cyrl-CS"/>
              </w:rPr>
              <w:t>205</w:t>
            </w:r>
            <w:r w:rsidRPr="00737BB1">
              <w:rPr>
                <w:rFonts w:ascii="Arial" w:hAnsi="Arial" w:cs="Arial"/>
                <w:b/>
                <w:szCs w:val="20"/>
                <w:lang w:val="sr-Cyrl-CS"/>
              </w:rPr>
              <w:fldChar w:fldCharType="end"/>
            </w:r>
          </w:p>
        </w:tc>
        <w:tc>
          <w:tcPr>
            <w:tcW w:w="712" w:type="dxa"/>
            <w:tcBorders>
              <w:bottom w:val="single" w:sz="4" w:space="0" w:color="auto"/>
            </w:tcBorders>
            <w:shd w:val="clear" w:color="auto" w:fill="FBD4B4" w:themeFill="accent6" w:themeFillTint="66"/>
            <w:vAlign w:val="center"/>
          </w:tcPr>
          <w:p w:rsidR="00BC1645" w:rsidRPr="00737BB1" w:rsidRDefault="004335BD" w:rsidP="00BC1645">
            <w:pPr>
              <w:pStyle w:val="NoSpacing"/>
              <w:jc w:val="right"/>
              <w:rPr>
                <w:rFonts w:ascii="Arial" w:hAnsi="Arial" w:cs="Arial"/>
                <w:b/>
                <w:szCs w:val="20"/>
                <w:lang w:val="sr-Cyrl-CS"/>
              </w:rPr>
            </w:pPr>
            <w:r w:rsidRPr="00737BB1">
              <w:rPr>
                <w:rFonts w:ascii="Arial" w:hAnsi="Arial" w:cs="Arial"/>
                <w:b/>
                <w:szCs w:val="20"/>
                <w:lang w:val="sr-Cyrl-CS"/>
              </w:rPr>
              <w:fldChar w:fldCharType="begin"/>
            </w:r>
            <w:r w:rsidR="00BC1645" w:rsidRPr="00737BB1">
              <w:rPr>
                <w:rFonts w:ascii="Arial" w:hAnsi="Arial" w:cs="Arial"/>
                <w:b/>
                <w:szCs w:val="20"/>
                <w:lang w:val="sr-Cyrl-CS"/>
              </w:rPr>
              <w:instrText xml:space="preserve"> =SUM(ABOVE) </w:instrText>
            </w:r>
            <w:r w:rsidRPr="00737BB1">
              <w:rPr>
                <w:rFonts w:ascii="Arial" w:hAnsi="Arial" w:cs="Arial"/>
                <w:b/>
                <w:szCs w:val="20"/>
                <w:lang w:val="sr-Cyrl-CS"/>
              </w:rPr>
              <w:fldChar w:fldCharType="separate"/>
            </w:r>
            <w:r w:rsidR="00BC1645" w:rsidRPr="00737BB1">
              <w:rPr>
                <w:rFonts w:ascii="Arial" w:hAnsi="Arial" w:cs="Arial"/>
                <w:b/>
                <w:szCs w:val="20"/>
                <w:lang w:val="sr-Cyrl-CS"/>
              </w:rPr>
              <w:t>100</w:t>
            </w:r>
            <w:r w:rsidRPr="00737BB1">
              <w:rPr>
                <w:rFonts w:ascii="Arial" w:hAnsi="Arial" w:cs="Arial"/>
                <w:b/>
                <w:szCs w:val="20"/>
                <w:lang w:val="sr-Cyrl-CS"/>
              </w:rPr>
              <w:fldChar w:fldCharType="end"/>
            </w:r>
            <w:r w:rsidR="00BC1645" w:rsidRPr="00737BB1">
              <w:rPr>
                <w:rFonts w:ascii="Arial" w:hAnsi="Arial" w:cs="Arial"/>
                <w:b/>
                <w:szCs w:val="20"/>
                <w:lang w:val="sr-Cyrl-CS"/>
              </w:rPr>
              <w:t xml:space="preserve"> </w:t>
            </w:r>
          </w:p>
        </w:tc>
      </w:tr>
    </w:tbl>
    <w:p w:rsidR="00BC1645" w:rsidRPr="00737BB1" w:rsidRDefault="00BC1645" w:rsidP="00BC1645">
      <w:pPr>
        <w:tabs>
          <w:tab w:val="left" w:pos="1056"/>
        </w:tabs>
        <w:rPr>
          <w:rFonts w:ascii="Arial" w:hAnsi="Arial" w:cs="Arial"/>
          <w:sz w:val="18"/>
          <w:lang w:val="sr-Cyrl-CS"/>
        </w:rPr>
      </w:pPr>
    </w:p>
    <w:p w:rsidR="00BC1645" w:rsidRPr="00737BB1" w:rsidRDefault="00BC1645" w:rsidP="00BC1645">
      <w:pPr>
        <w:jc w:val="both"/>
        <w:rPr>
          <w:rFonts w:ascii="Arial" w:hAnsi="Arial" w:cs="Arial"/>
          <w:b/>
          <w:u w:val="single"/>
          <w:lang w:val="sr-Cyrl-CS"/>
        </w:rPr>
      </w:pPr>
      <w:r w:rsidRPr="00737BB1">
        <w:rPr>
          <w:rFonts w:ascii="Arial" w:hAnsi="Arial" w:cs="Arial"/>
          <w:b/>
          <w:u w:val="single"/>
          <w:lang w:val="sr-Cyrl-CS"/>
        </w:rPr>
        <w:t>Пружање услуга и/или коришћење јавних површина и објеката</w:t>
      </w:r>
    </w:p>
    <w:p w:rsidR="00BC1645" w:rsidRPr="00737BB1" w:rsidRDefault="00BC1645" w:rsidP="00BC1645">
      <w:pPr>
        <w:jc w:val="both"/>
        <w:rPr>
          <w:rFonts w:ascii="Arial" w:hAnsi="Arial" w:cs="Arial"/>
          <w:b/>
          <w:lang w:val="sr-Cyrl-CS"/>
        </w:rPr>
      </w:pPr>
      <w:r w:rsidRPr="00737BB1">
        <w:rPr>
          <w:rFonts w:ascii="Arial" w:hAnsi="Arial" w:cs="Arial"/>
          <w:b/>
          <w:lang w:val="sr-Cyrl-CS"/>
        </w:rPr>
        <w:t>Напомена: Процентуалне вредности за наведена лична својства рачунате су у односу на број подносилаца притужби за притужбе у којима је наведено лично својство, а не у односу на укупан број притужби за дату област.</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709"/>
        <w:gridCol w:w="709"/>
        <w:gridCol w:w="2693"/>
        <w:gridCol w:w="709"/>
        <w:gridCol w:w="709"/>
      </w:tblGrid>
      <w:tr w:rsidR="00BC1645" w:rsidRPr="00737BB1" w:rsidTr="00DA53DE">
        <w:trPr>
          <w:trHeight w:val="465"/>
        </w:trPr>
        <w:tc>
          <w:tcPr>
            <w:tcW w:w="4111" w:type="dxa"/>
            <w:vMerge w:val="restart"/>
            <w:shd w:val="clear" w:color="auto" w:fill="F79646" w:themeFill="accent6"/>
            <w:vAlign w:val="center"/>
          </w:tcPr>
          <w:p w:rsidR="00BC1645" w:rsidRPr="00737BB1" w:rsidRDefault="00BC1645" w:rsidP="00BC1645">
            <w:pPr>
              <w:pStyle w:val="NoSpacing"/>
              <w:rPr>
                <w:rFonts w:ascii="Arial" w:hAnsi="Arial" w:cs="Arial"/>
                <w:b/>
                <w:lang w:val="sr-Cyrl-CS"/>
              </w:rPr>
            </w:pPr>
            <w:r w:rsidRPr="00737BB1">
              <w:rPr>
                <w:rFonts w:ascii="Arial" w:hAnsi="Arial" w:cs="Arial"/>
                <w:b/>
                <w:lang w:val="sr-Cyrl-CS"/>
              </w:rPr>
              <w:t>Подносиоци притужби у области пружања услуга и/или коришћења јавних површина и објеката</w:t>
            </w:r>
          </w:p>
        </w:tc>
        <w:tc>
          <w:tcPr>
            <w:tcW w:w="1418"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Физичка лица</w:t>
            </w:r>
          </w:p>
        </w:tc>
        <w:tc>
          <w:tcPr>
            <w:tcW w:w="2693"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hAnsi="Arial" w:cs="Arial"/>
                <w:b/>
                <w:lang w:val="sr-Cyrl-CS"/>
              </w:rPr>
              <w:t>ОЦД</w:t>
            </w:r>
          </w:p>
        </w:tc>
        <w:tc>
          <w:tcPr>
            <w:tcW w:w="1418"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УКУПНО</w:t>
            </w:r>
          </w:p>
        </w:tc>
      </w:tr>
      <w:tr w:rsidR="00BC1645" w:rsidRPr="00737BB1" w:rsidTr="00DA53DE">
        <w:trPr>
          <w:trHeight w:val="253"/>
        </w:trPr>
        <w:tc>
          <w:tcPr>
            <w:tcW w:w="4111" w:type="dxa"/>
            <w:vMerge/>
            <w:tcBorders>
              <w:tl2br w:val="single" w:sz="4" w:space="0" w:color="auto"/>
            </w:tcBorders>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М</w:t>
            </w: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Ж</w:t>
            </w:r>
          </w:p>
        </w:tc>
        <w:tc>
          <w:tcPr>
            <w:tcW w:w="2693" w:type="dxa"/>
            <w:vMerge/>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бр.</w:t>
            </w: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w:t>
            </w:r>
          </w:p>
        </w:tc>
      </w:tr>
      <w:tr w:rsidR="00BC1645" w:rsidRPr="00737BB1" w:rsidTr="00BC1645">
        <w:trPr>
          <w:trHeight w:val="233"/>
        </w:trPr>
        <w:tc>
          <w:tcPr>
            <w:tcW w:w="4111"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Национална припадност или етничко порекло</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29</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23</w:t>
            </w:r>
          </w:p>
        </w:tc>
        <w:tc>
          <w:tcPr>
            <w:tcW w:w="2693"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52</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52,5</w:t>
            </w:r>
          </w:p>
        </w:tc>
      </w:tr>
      <w:tr w:rsidR="00BC1645" w:rsidRPr="00737BB1" w:rsidTr="00BC1645">
        <w:trPr>
          <w:trHeight w:val="233"/>
        </w:trPr>
        <w:tc>
          <w:tcPr>
            <w:tcW w:w="4111"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Инвалидитет</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4</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4</w:t>
            </w:r>
          </w:p>
        </w:tc>
        <w:tc>
          <w:tcPr>
            <w:tcW w:w="2693"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2</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10</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10,1</w:t>
            </w:r>
          </w:p>
        </w:tc>
      </w:tr>
      <w:tr w:rsidR="00BC1645" w:rsidRPr="00737BB1" w:rsidTr="00BC1645">
        <w:trPr>
          <w:trHeight w:val="227"/>
        </w:trPr>
        <w:tc>
          <w:tcPr>
            <w:tcW w:w="4111"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Здравствено стање</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1</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6</w:t>
            </w:r>
          </w:p>
        </w:tc>
        <w:tc>
          <w:tcPr>
            <w:tcW w:w="2693"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2</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9</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9,1</w:t>
            </w:r>
          </w:p>
        </w:tc>
      </w:tr>
      <w:tr w:rsidR="00BC1645" w:rsidRPr="00737BB1" w:rsidTr="00BC1645">
        <w:trPr>
          <w:trHeight w:val="227"/>
        </w:trPr>
        <w:tc>
          <w:tcPr>
            <w:tcW w:w="4111"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Старосно доба</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4</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4</w:t>
            </w:r>
          </w:p>
        </w:tc>
        <w:tc>
          <w:tcPr>
            <w:tcW w:w="2693"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8</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8,1</w:t>
            </w:r>
          </w:p>
        </w:tc>
      </w:tr>
      <w:tr w:rsidR="00BC1645" w:rsidRPr="00737BB1" w:rsidTr="00BC1645">
        <w:trPr>
          <w:trHeight w:val="233"/>
        </w:trPr>
        <w:tc>
          <w:tcPr>
            <w:tcW w:w="4111"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Неко друго лично својство</w:t>
            </w:r>
            <w:r w:rsidRPr="00737BB1">
              <w:rPr>
                <w:rFonts w:ascii="Arial" w:hAnsi="Arial" w:cs="Arial"/>
                <w:b/>
                <w:szCs w:val="20"/>
                <w:lang w:val="sr-Cyrl-CS"/>
              </w:rPr>
              <w:t xml:space="preserve"> </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5</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1</w:t>
            </w:r>
          </w:p>
        </w:tc>
        <w:tc>
          <w:tcPr>
            <w:tcW w:w="2693"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2</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8</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8,1</w:t>
            </w:r>
          </w:p>
        </w:tc>
      </w:tr>
      <w:tr w:rsidR="00BC1645" w:rsidRPr="00737BB1" w:rsidTr="00BC1645">
        <w:trPr>
          <w:trHeight w:val="233"/>
        </w:trPr>
        <w:tc>
          <w:tcPr>
            <w:tcW w:w="4111"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Имовно стање</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3</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3</w:t>
            </w:r>
          </w:p>
        </w:tc>
        <w:tc>
          <w:tcPr>
            <w:tcW w:w="2693"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6</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6,1</w:t>
            </w:r>
          </w:p>
        </w:tc>
      </w:tr>
      <w:tr w:rsidR="00BC1645" w:rsidRPr="00737BB1" w:rsidTr="00BC1645">
        <w:trPr>
          <w:trHeight w:val="233"/>
        </w:trPr>
        <w:tc>
          <w:tcPr>
            <w:tcW w:w="4111" w:type="dxa"/>
          </w:tcPr>
          <w:p w:rsidR="00BC1645" w:rsidRPr="00737BB1" w:rsidRDefault="00BC1645" w:rsidP="00BC1645">
            <w:pPr>
              <w:pStyle w:val="NoSpacing"/>
              <w:rPr>
                <w:rFonts w:ascii="Arial" w:hAnsi="Arial" w:cs="Arial"/>
                <w:b/>
                <w:szCs w:val="20"/>
                <w:lang w:val="sr-Cyrl-CS"/>
              </w:rPr>
            </w:pPr>
            <w:r w:rsidRPr="00737BB1">
              <w:rPr>
                <w:rFonts w:ascii="Arial" w:hAnsi="Arial" w:cs="Arial"/>
                <w:b/>
                <w:lang w:val="sr-Cyrl-CS"/>
              </w:rPr>
              <w:t>Изглед</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1</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1</w:t>
            </w:r>
          </w:p>
        </w:tc>
        <w:tc>
          <w:tcPr>
            <w:tcW w:w="2693"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2</w:t>
            </w:r>
          </w:p>
        </w:tc>
        <w:tc>
          <w:tcPr>
            <w:tcW w:w="709" w:type="dxa"/>
            <w:vAlign w:val="center"/>
          </w:tcPr>
          <w:p w:rsidR="00BC1645" w:rsidRPr="00737BB1" w:rsidRDefault="00BC1645" w:rsidP="00BC1645">
            <w:pPr>
              <w:pStyle w:val="NoSpacing"/>
              <w:jc w:val="right"/>
              <w:rPr>
                <w:rFonts w:ascii="Arial" w:hAnsi="Arial" w:cs="Arial"/>
                <w:b/>
                <w:szCs w:val="20"/>
                <w:lang w:val="sr-Cyrl-CS"/>
              </w:rPr>
            </w:pPr>
            <w:r w:rsidRPr="00737BB1">
              <w:rPr>
                <w:rFonts w:ascii="Arial" w:hAnsi="Arial" w:cs="Arial"/>
                <w:b/>
                <w:szCs w:val="20"/>
                <w:lang w:val="sr-Cyrl-CS"/>
              </w:rPr>
              <w:t>2</w:t>
            </w:r>
          </w:p>
        </w:tc>
      </w:tr>
      <w:tr w:rsidR="00BC1645" w:rsidRPr="00737BB1" w:rsidTr="00BC1645">
        <w:trPr>
          <w:trHeight w:val="233"/>
        </w:trPr>
        <w:tc>
          <w:tcPr>
            <w:tcW w:w="4111"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Држављанство</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2693"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r>
      <w:tr w:rsidR="00BC1645" w:rsidRPr="00737BB1" w:rsidTr="00BC1645">
        <w:trPr>
          <w:trHeight w:val="233"/>
        </w:trPr>
        <w:tc>
          <w:tcPr>
            <w:tcW w:w="4111"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szCs w:val="20"/>
                <w:lang w:val="sr-Cyrl-CS"/>
              </w:rPr>
              <w:t>Пол</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2693"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r>
      <w:tr w:rsidR="00BC1645" w:rsidRPr="00737BB1" w:rsidTr="00BC1645">
        <w:trPr>
          <w:trHeight w:val="233"/>
        </w:trPr>
        <w:tc>
          <w:tcPr>
            <w:tcW w:w="4111"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Брачни и породични статус</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2693"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r>
      <w:tr w:rsidR="00BC1645" w:rsidRPr="00737BB1" w:rsidTr="00DA53DE">
        <w:trPr>
          <w:trHeight w:val="476"/>
        </w:trPr>
        <w:tc>
          <w:tcPr>
            <w:tcW w:w="8222" w:type="dxa"/>
            <w:gridSpan w:val="4"/>
            <w:shd w:val="clear" w:color="auto" w:fill="FBD4B4" w:themeFill="accent6" w:themeFillTint="66"/>
            <w:vAlign w:val="center"/>
          </w:tcPr>
          <w:p w:rsidR="00BC1645" w:rsidRPr="00737BB1" w:rsidRDefault="00BC1645" w:rsidP="00BC1645">
            <w:pPr>
              <w:pStyle w:val="NoSpacing"/>
              <w:rPr>
                <w:rFonts w:ascii="Arial" w:hAnsi="Arial" w:cs="Arial"/>
                <w:lang w:val="sr-Cyrl-CS"/>
              </w:rPr>
            </w:pPr>
            <w:r w:rsidRPr="00737BB1">
              <w:rPr>
                <w:rFonts w:ascii="Arial" w:hAnsi="Arial" w:cs="Arial"/>
                <w:b/>
                <w:color w:val="000000"/>
                <w:lang w:val="sr-Cyrl-CS"/>
              </w:rPr>
              <w:t>Укупно</w:t>
            </w:r>
          </w:p>
        </w:tc>
        <w:tc>
          <w:tcPr>
            <w:tcW w:w="709" w:type="dxa"/>
            <w:shd w:val="clear" w:color="auto" w:fill="FBD4B4" w:themeFill="accent6" w:themeFillTint="66"/>
            <w:vAlign w:val="center"/>
          </w:tcPr>
          <w:p w:rsidR="00BC1645" w:rsidRPr="00737BB1" w:rsidRDefault="004335BD" w:rsidP="00BC1645">
            <w:pPr>
              <w:pStyle w:val="NoSpacing"/>
              <w:jc w:val="right"/>
              <w:rPr>
                <w:rFonts w:ascii="Arial" w:hAnsi="Arial" w:cs="Arial"/>
                <w:b/>
                <w:lang w:val="sr-Cyrl-CS"/>
              </w:rPr>
            </w:pPr>
            <w:r w:rsidRPr="00737BB1">
              <w:rPr>
                <w:rFonts w:ascii="Arial" w:hAnsi="Arial" w:cs="Arial"/>
                <w:b/>
                <w:lang w:val="sr-Cyrl-CS"/>
              </w:rPr>
              <w:fldChar w:fldCharType="begin"/>
            </w:r>
            <w:r w:rsidR="00BC1645" w:rsidRPr="00737BB1">
              <w:rPr>
                <w:rFonts w:ascii="Arial" w:hAnsi="Arial" w:cs="Arial"/>
                <w:b/>
                <w:lang w:val="sr-Cyrl-CS"/>
              </w:rPr>
              <w:instrText xml:space="preserve"> =SUM(ABOVE) </w:instrText>
            </w:r>
            <w:r w:rsidRPr="00737BB1">
              <w:rPr>
                <w:rFonts w:ascii="Arial" w:hAnsi="Arial" w:cs="Arial"/>
                <w:b/>
                <w:lang w:val="sr-Cyrl-CS"/>
              </w:rPr>
              <w:fldChar w:fldCharType="separate"/>
            </w:r>
            <w:r w:rsidR="00BC1645" w:rsidRPr="00737BB1">
              <w:rPr>
                <w:rFonts w:ascii="Arial" w:hAnsi="Arial" w:cs="Arial"/>
                <w:b/>
                <w:lang w:val="sr-Cyrl-CS"/>
              </w:rPr>
              <w:t>99</w:t>
            </w:r>
            <w:r w:rsidRPr="00737BB1">
              <w:rPr>
                <w:rFonts w:ascii="Arial" w:hAnsi="Arial" w:cs="Arial"/>
                <w:b/>
                <w:lang w:val="sr-Cyrl-CS"/>
              </w:rPr>
              <w:fldChar w:fldCharType="end"/>
            </w:r>
          </w:p>
        </w:tc>
        <w:tc>
          <w:tcPr>
            <w:tcW w:w="709" w:type="dxa"/>
            <w:shd w:val="clear" w:color="auto" w:fill="FBD4B4" w:themeFill="accent6" w:themeFillTint="66"/>
            <w:vAlign w:val="center"/>
          </w:tcPr>
          <w:p w:rsidR="00BC1645" w:rsidRPr="00737BB1" w:rsidRDefault="004335BD" w:rsidP="00BC1645">
            <w:pPr>
              <w:pStyle w:val="NoSpacing"/>
              <w:jc w:val="right"/>
              <w:rPr>
                <w:rFonts w:ascii="Arial" w:hAnsi="Arial" w:cs="Arial"/>
                <w:b/>
                <w:lang w:val="sr-Cyrl-CS"/>
              </w:rPr>
            </w:pPr>
            <w:r w:rsidRPr="00737BB1">
              <w:rPr>
                <w:rFonts w:ascii="Arial" w:hAnsi="Arial" w:cs="Arial"/>
                <w:b/>
                <w:lang w:val="sr-Cyrl-CS"/>
              </w:rPr>
              <w:fldChar w:fldCharType="begin"/>
            </w:r>
            <w:r w:rsidR="00BC1645" w:rsidRPr="00737BB1">
              <w:rPr>
                <w:rFonts w:ascii="Arial" w:hAnsi="Arial" w:cs="Arial"/>
                <w:b/>
                <w:lang w:val="sr-Cyrl-CS"/>
              </w:rPr>
              <w:instrText xml:space="preserve"> =SUM(ABOVE) </w:instrText>
            </w:r>
            <w:r w:rsidRPr="00737BB1">
              <w:rPr>
                <w:rFonts w:ascii="Arial" w:hAnsi="Arial" w:cs="Arial"/>
                <w:b/>
                <w:lang w:val="sr-Cyrl-CS"/>
              </w:rPr>
              <w:fldChar w:fldCharType="separate"/>
            </w:r>
            <w:r w:rsidR="00BC1645" w:rsidRPr="00737BB1">
              <w:rPr>
                <w:rFonts w:ascii="Arial" w:hAnsi="Arial" w:cs="Arial"/>
                <w:b/>
                <w:lang w:val="sr-Cyrl-CS"/>
              </w:rPr>
              <w:t>100</w:t>
            </w:r>
            <w:r w:rsidRPr="00737BB1">
              <w:rPr>
                <w:rFonts w:ascii="Arial" w:hAnsi="Arial" w:cs="Arial"/>
                <w:b/>
                <w:lang w:val="sr-Cyrl-CS"/>
              </w:rPr>
              <w:fldChar w:fldCharType="end"/>
            </w:r>
          </w:p>
        </w:tc>
      </w:tr>
    </w:tbl>
    <w:p w:rsidR="00BC1645" w:rsidRPr="00737BB1" w:rsidRDefault="00BC1645" w:rsidP="00BC1645">
      <w:pPr>
        <w:tabs>
          <w:tab w:val="left" w:pos="1056"/>
        </w:tabs>
        <w:rPr>
          <w:rFonts w:ascii="Arial" w:hAnsi="Arial" w:cs="Arial"/>
          <w:sz w:val="16"/>
          <w:lang w:val="sr-Cyrl-CS"/>
        </w:rPr>
      </w:pPr>
    </w:p>
    <w:p w:rsidR="00BC1645" w:rsidRPr="00737BB1" w:rsidRDefault="00BC1645" w:rsidP="00BC1645">
      <w:pPr>
        <w:jc w:val="both"/>
        <w:rPr>
          <w:rFonts w:ascii="Arial" w:hAnsi="Arial" w:cs="Arial"/>
          <w:b/>
          <w:u w:val="single"/>
          <w:lang w:val="sr-Cyrl-CS"/>
        </w:rPr>
      </w:pPr>
      <w:r w:rsidRPr="00737BB1">
        <w:rPr>
          <w:rFonts w:ascii="Arial" w:hAnsi="Arial" w:cs="Arial"/>
          <w:b/>
          <w:u w:val="single"/>
          <w:lang w:val="sr-Cyrl-CS"/>
        </w:rPr>
        <w:t>Образовање и стручно усавршавање</w:t>
      </w:r>
    </w:p>
    <w:p w:rsidR="00BC1645" w:rsidRPr="00737BB1" w:rsidRDefault="00BC1645" w:rsidP="00BC1645">
      <w:pPr>
        <w:jc w:val="both"/>
        <w:rPr>
          <w:rFonts w:ascii="Arial" w:hAnsi="Arial" w:cs="Arial"/>
          <w:b/>
          <w:lang w:val="sr-Cyrl-CS"/>
        </w:rPr>
      </w:pPr>
      <w:r w:rsidRPr="00737BB1">
        <w:rPr>
          <w:rFonts w:ascii="Arial" w:hAnsi="Arial" w:cs="Arial"/>
          <w:b/>
          <w:lang w:val="sr-Cyrl-CS"/>
        </w:rPr>
        <w:t>Напомена: Процентуалне вредности за наведена лична својства рачунате су у односу на број подносилаца притужби за притужбе у којима је наведено лично својство, а не у односу на укупан број притужби за дату област.</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8"/>
        <w:gridCol w:w="709"/>
        <w:gridCol w:w="709"/>
        <w:gridCol w:w="1275"/>
        <w:gridCol w:w="1416"/>
        <w:gridCol w:w="714"/>
        <w:gridCol w:w="709"/>
      </w:tblGrid>
      <w:tr w:rsidR="00BC1645" w:rsidRPr="00737BB1" w:rsidTr="00DA53DE">
        <w:trPr>
          <w:trHeight w:val="587"/>
        </w:trPr>
        <w:tc>
          <w:tcPr>
            <w:tcW w:w="4108" w:type="dxa"/>
            <w:vMerge w:val="restart"/>
            <w:shd w:val="clear" w:color="auto" w:fill="F79646" w:themeFill="accent6"/>
            <w:vAlign w:val="center"/>
          </w:tcPr>
          <w:p w:rsidR="00BC1645" w:rsidRPr="00737BB1" w:rsidRDefault="00BC1645" w:rsidP="00BC1645">
            <w:pPr>
              <w:pStyle w:val="NoSpacing"/>
              <w:rPr>
                <w:rFonts w:ascii="Arial" w:hAnsi="Arial" w:cs="Arial"/>
                <w:b/>
                <w:lang w:val="sr-Cyrl-CS"/>
              </w:rPr>
            </w:pPr>
            <w:r w:rsidRPr="00737BB1">
              <w:rPr>
                <w:rFonts w:ascii="Arial" w:hAnsi="Arial" w:cs="Arial"/>
                <w:b/>
                <w:lang w:val="sr-Cyrl-CS"/>
              </w:rPr>
              <w:t>Подносиоци притужби у области образовања и стручног усавршавања</w:t>
            </w:r>
          </w:p>
        </w:tc>
        <w:tc>
          <w:tcPr>
            <w:tcW w:w="1418"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Физичка лица</w:t>
            </w:r>
          </w:p>
        </w:tc>
        <w:tc>
          <w:tcPr>
            <w:tcW w:w="1275"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hAnsi="Arial" w:cs="Arial"/>
                <w:b/>
                <w:lang w:val="sr-Cyrl-CS"/>
              </w:rPr>
              <w:t>ОЦД</w:t>
            </w:r>
          </w:p>
        </w:tc>
        <w:tc>
          <w:tcPr>
            <w:tcW w:w="1416"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Група лица</w:t>
            </w:r>
          </w:p>
        </w:tc>
        <w:tc>
          <w:tcPr>
            <w:tcW w:w="1423"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УКУПНО</w:t>
            </w:r>
          </w:p>
        </w:tc>
      </w:tr>
      <w:tr w:rsidR="00BC1645" w:rsidRPr="00737BB1" w:rsidTr="00DA53DE">
        <w:trPr>
          <w:trHeight w:val="253"/>
        </w:trPr>
        <w:tc>
          <w:tcPr>
            <w:tcW w:w="4108" w:type="dxa"/>
            <w:vMerge/>
            <w:tcBorders>
              <w:tl2br w:val="single" w:sz="4" w:space="0" w:color="auto"/>
            </w:tcBorders>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М</w:t>
            </w: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Ж</w:t>
            </w:r>
          </w:p>
        </w:tc>
        <w:tc>
          <w:tcPr>
            <w:tcW w:w="1275" w:type="dxa"/>
            <w:vMerge/>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1416" w:type="dxa"/>
            <w:vMerge/>
            <w:shd w:val="clear" w:color="auto" w:fill="F79646" w:themeFill="accent6"/>
          </w:tcPr>
          <w:p w:rsidR="00BC1645" w:rsidRPr="00737BB1" w:rsidRDefault="00BC1645" w:rsidP="00BC1645">
            <w:pPr>
              <w:pStyle w:val="NoSpacing"/>
              <w:jc w:val="center"/>
              <w:rPr>
                <w:rFonts w:ascii="Arial" w:hAnsi="Arial" w:cs="Arial"/>
                <w:b/>
                <w:szCs w:val="20"/>
                <w:lang w:val="sr-Cyrl-CS"/>
              </w:rPr>
            </w:pPr>
          </w:p>
        </w:tc>
        <w:tc>
          <w:tcPr>
            <w:tcW w:w="714"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бр.</w:t>
            </w: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Старосно доба</w:t>
            </w:r>
            <w:r w:rsidRPr="00737BB1">
              <w:rPr>
                <w:rFonts w:ascii="Arial" w:hAnsi="Arial" w:cs="Arial"/>
                <w:b/>
                <w:szCs w:val="20"/>
                <w:lang w:val="sr-Cyrl-CS"/>
              </w:rPr>
              <w:t xml:space="preserve"> </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5</w:t>
            </w:r>
          </w:p>
        </w:tc>
        <w:tc>
          <w:tcPr>
            <w:tcW w:w="709" w:type="dxa"/>
            <w:vAlign w:val="center"/>
          </w:tcPr>
          <w:p w:rsidR="00BC1645" w:rsidRPr="00737BB1" w:rsidRDefault="00023500" w:rsidP="00BC1645">
            <w:pPr>
              <w:pStyle w:val="NoSpacing"/>
              <w:jc w:val="right"/>
              <w:rPr>
                <w:rFonts w:ascii="Arial" w:hAnsi="Arial" w:cs="Arial"/>
                <w:b/>
                <w:lang w:val="sr-Cyrl-CS"/>
              </w:rPr>
            </w:pPr>
            <w:r w:rsidRPr="00737BB1">
              <w:rPr>
                <w:rFonts w:ascii="Arial" w:hAnsi="Arial" w:cs="Arial"/>
                <w:b/>
                <w:lang w:val="sr-Cyrl-CS"/>
              </w:rPr>
              <w:t>9</w:t>
            </w:r>
          </w:p>
        </w:tc>
        <w:tc>
          <w:tcPr>
            <w:tcW w:w="1275"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6"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14" w:type="dxa"/>
            <w:vAlign w:val="center"/>
          </w:tcPr>
          <w:p w:rsidR="00BC1645" w:rsidRPr="00737BB1" w:rsidRDefault="00BC1645" w:rsidP="00023500">
            <w:pPr>
              <w:pStyle w:val="NoSpacing"/>
              <w:jc w:val="right"/>
              <w:rPr>
                <w:rFonts w:ascii="Arial" w:hAnsi="Arial" w:cs="Arial"/>
                <w:b/>
                <w:lang w:val="sr-Cyrl-CS"/>
              </w:rPr>
            </w:pPr>
            <w:r w:rsidRPr="00737BB1">
              <w:rPr>
                <w:rFonts w:ascii="Arial" w:hAnsi="Arial" w:cs="Arial"/>
                <w:b/>
                <w:lang w:val="sr-Cyrl-CS"/>
              </w:rPr>
              <w:t>1</w:t>
            </w:r>
            <w:r w:rsidR="00023500" w:rsidRPr="00737BB1">
              <w:rPr>
                <w:rFonts w:ascii="Arial" w:hAnsi="Arial" w:cs="Arial"/>
                <w:b/>
                <w:lang w:val="sr-Cyrl-CS"/>
              </w:rPr>
              <w:t>5</w:t>
            </w:r>
          </w:p>
        </w:tc>
        <w:tc>
          <w:tcPr>
            <w:tcW w:w="709" w:type="dxa"/>
            <w:vAlign w:val="center"/>
          </w:tcPr>
          <w:p w:rsidR="00BC1645" w:rsidRPr="00737BB1" w:rsidRDefault="00023500" w:rsidP="00023500">
            <w:pPr>
              <w:pStyle w:val="NoSpacing"/>
              <w:jc w:val="right"/>
              <w:rPr>
                <w:rFonts w:ascii="Arial" w:hAnsi="Arial" w:cs="Arial"/>
                <w:b/>
                <w:lang w:val="sr-Cyrl-CS"/>
              </w:rPr>
            </w:pPr>
            <w:r w:rsidRPr="00737BB1">
              <w:rPr>
                <w:rFonts w:ascii="Arial" w:hAnsi="Arial" w:cs="Arial"/>
                <w:b/>
                <w:lang w:val="sr-Cyrl-CS"/>
              </w:rPr>
              <w:t>31</w:t>
            </w:r>
            <w:r w:rsidR="00BC1645" w:rsidRPr="00737BB1">
              <w:rPr>
                <w:rFonts w:ascii="Arial" w:hAnsi="Arial" w:cs="Arial"/>
                <w:b/>
                <w:lang w:val="sr-Cyrl-CS"/>
              </w:rPr>
              <w:t>,</w:t>
            </w:r>
            <w:r w:rsidRPr="00737BB1">
              <w:rPr>
                <w:rFonts w:ascii="Arial" w:hAnsi="Arial" w:cs="Arial"/>
                <w:b/>
                <w:lang w:val="sr-Cyrl-CS"/>
              </w:rPr>
              <w:t>3</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Здравствено стање</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7</w:t>
            </w:r>
          </w:p>
        </w:tc>
        <w:tc>
          <w:tcPr>
            <w:tcW w:w="1275"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6"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10</w:t>
            </w:r>
          </w:p>
        </w:tc>
        <w:tc>
          <w:tcPr>
            <w:tcW w:w="709" w:type="dxa"/>
            <w:vAlign w:val="center"/>
          </w:tcPr>
          <w:p w:rsidR="00BC1645" w:rsidRPr="00737BB1" w:rsidRDefault="00BC1645" w:rsidP="00023500">
            <w:pPr>
              <w:pStyle w:val="NoSpacing"/>
              <w:jc w:val="right"/>
              <w:rPr>
                <w:rFonts w:ascii="Arial" w:hAnsi="Arial" w:cs="Arial"/>
                <w:b/>
                <w:lang w:val="sr-Cyrl-CS"/>
              </w:rPr>
            </w:pPr>
            <w:r w:rsidRPr="00737BB1">
              <w:rPr>
                <w:rFonts w:ascii="Arial" w:hAnsi="Arial" w:cs="Arial"/>
                <w:b/>
                <w:lang w:val="sr-Cyrl-CS"/>
              </w:rPr>
              <w:t>2</w:t>
            </w:r>
            <w:r w:rsidR="00023500" w:rsidRPr="00737BB1">
              <w:rPr>
                <w:rFonts w:ascii="Arial" w:hAnsi="Arial" w:cs="Arial"/>
                <w:b/>
                <w:lang w:val="sr-Cyrl-CS"/>
              </w:rPr>
              <w:t>0</w:t>
            </w:r>
            <w:r w:rsidRPr="00737BB1">
              <w:rPr>
                <w:rFonts w:ascii="Arial" w:hAnsi="Arial" w:cs="Arial"/>
                <w:b/>
                <w:lang w:val="sr-Cyrl-CS"/>
              </w:rPr>
              <w:t>,</w:t>
            </w:r>
            <w:r w:rsidR="00023500" w:rsidRPr="00737BB1">
              <w:rPr>
                <w:rFonts w:ascii="Arial" w:hAnsi="Arial" w:cs="Arial"/>
                <w:b/>
                <w:lang w:val="sr-Cyrl-CS"/>
              </w:rPr>
              <w:t>8</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 xml:space="preserve">Национална припадност или етничко порекло </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275"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4</w:t>
            </w:r>
          </w:p>
        </w:tc>
        <w:tc>
          <w:tcPr>
            <w:tcW w:w="1416"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5</w:t>
            </w:r>
          </w:p>
        </w:tc>
        <w:tc>
          <w:tcPr>
            <w:tcW w:w="709" w:type="dxa"/>
            <w:vAlign w:val="center"/>
          </w:tcPr>
          <w:p w:rsidR="00BC1645" w:rsidRPr="00737BB1" w:rsidRDefault="00BC1645" w:rsidP="00023500">
            <w:pPr>
              <w:pStyle w:val="NoSpacing"/>
              <w:jc w:val="right"/>
              <w:rPr>
                <w:rFonts w:ascii="Arial" w:hAnsi="Arial" w:cs="Arial"/>
                <w:b/>
                <w:lang w:val="sr-Cyrl-CS"/>
              </w:rPr>
            </w:pPr>
            <w:r w:rsidRPr="00737BB1">
              <w:rPr>
                <w:rFonts w:ascii="Arial" w:hAnsi="Arial" w:cs="Arial"/>
                <w:b/>
                <w:lang w:val="sr-Cyrl-CS"/>
              </w:rPr>
              <w:t>10,</w:t>
            </w:r>
            <w:r w:rsidR="00023500" w:rsidRPr="00737BB1">
              <w:rPr>
                <w:rFonts w:ascii="Arial" w:hAnsi="Arial" w:cs="Arial"/>
                <w:b/>
                <w:lang w:val="sr-Cyrl-CS"/>
              </w:rPr>
              <w:t>4</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Инвалидитет</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1275"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6"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4</w:t>
            </w:r>
          </w:p>
        </w:tc>
        <w:tc>
          <w:tcPr>
            <w:tcW w:w="709" w:type="dxa"/>
            <w:vAlign w:val="center"/>
          </w:tcPr>
          <w:p w:rsidR="00BC1645" w:rsidRPr="00737BB1" w:rsidRDefault="00BC1645" w:rsidP="00023500">
            <w:pPr>
              <w:pStyle w:val="NoSpacing"/>
              <w:jc w:val="right"/>
              <w:rPr>
                <w:rFonts w:ascii="Arial" w:hAnsi="Arial" w:cs="Arial"/>
                <w:b/>
                <w:lang w:val="sr-Cyrl-CS"/>
              </w:rPr>
            </w:pPr>
            <w:r w:rsidRPr="00737BB1">
              <w:rPr>
                <w:rFonts w:ascii="Arial" w:hAnsi="Arial" w:cs="Arial"/>
                <w:b/>
                <w:lang w:val="sr-Cyrl-CS"/>
              </w:rPr>
              <w:t>8,</w:t>
            </w:r>
            <w:r w:rsidR="00023500" w:rsidRPr="00737BB1">
              <w:rPr>
                <w:rFonts w:ascii="Arial" w:hAnsi="Arial" w:cs="Arial"/>
                <w:b/>
                <w:lang w:val="sr-Cyrl-CS"/>
              </w:rPr>
              <w:t>3</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Имовно стање</w:t>
            </w:r>
          </w:p>
        </w:tc>
        <w:tc>
          <w:tcPr>
            <w:tcW w:w="709"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w:t>
            </w:r>
          </w:p>
        </w:tc>
        <w:tc>
          <w:tcPr>
            <w:tcW w:w="1275"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6"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4</w:t>
            </w:r>
          </w:p>
        </w:tc>
        <w:tc>
          <w:tcPr>
            <w:tcW w:w="709" w:type="dxa"/>
            <w:vAlign w:val="center"/>
          </w:tcPr>
          <w:p w:rsidR="00BC1645" w:rsidRPr="00737BB1" w:rsidRDefault="00BC1645" w:rsidP="00023500">
            <w:pPr>
              <w:pStyle w:val="NoSpacing"/>
              <w:jc w:val="right"/>
              <w:rPr>
                <w:rFonts w:ascii="Arial" w:hAnsi="Arial" w:cs="Arial"/>
                <w:b/>
                <w:lang w:val="sr-Cyrl-CS"/>
              </w:rPr>
            </w:pPr>
            <w:r w:rsidRPr="00737BB1">
              <w:rPr>
                <w:rFonts w:ascii="Arial" w:hAnsi="Arial" w:cs="Arial"/>
                <w:b/>
                <w:lang w:val="sr-Cyrl-CS"/>
              </w:rPr>
              <w:t>8,</w:t>
            </w:r>
            <w:r w:rsidR="00023500" w:rsidRPr="00737BB1">
              <w:rPr>
                <w:rFonts w:ascii="Arial" w:hAnsi="Arial" w:cs="Arial"/>
                <w:b/>
                <w:lang w:val="sr-Cyrl-CS"/>
              </w:rPr>
              <w:t>3</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Брачни и породични статус</w:t>
            </w:r>
          </w:p>
        </w:tc>
        <w:tc>
          <w:tcPr>
            <w:tcW w:w="709"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w:t>
            </w:r>
          </w:p>
        </w:tc>
        <w:tc>
          <w:tcPr>
            <w:tcW w:w="1275"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6"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w:t>
            </w:r>
          </w:p>
        </w:tc>
        <w:tc>
          <w:tcPr>
            <w:tcW w:w="709" w:type="dxa"/>
            <w:vAlign w:val="center"/>
          </w:tcPr>
          <w:p w:rsidR="00BC1645" w:rsidRPr="00737BB1" w:rsidRDefault="00BC1645" w:rsidP="00023500">
            <w:pPr>
              <w:pStyle w:val="NoSpacing"/>
              <w:jc w:val="right"/>
              <w:rPr>
                <w:rFonts w:ascii="Arial" w:hAnsi="Arial" w:cs="Arial"/>
                <w:b/>
                <w:lang w:val="sr-Cyrl-CS"/>
              </w:rPr>
            </w:pPr>
            <w:r w:rsidRPr="00737BB1">
              <w:rPr>
                <w:rFonts w:ascii="Arial" w:hAnsi="Arial" w:cs="Arial"/>
                <w:b/>
                <w:lang w:val="sr-Cyrl-CS"/>
              </w:rPr>
              <w:t>6,</w:t>
            </w:r>
            <w:r w:rsidR="00023500" w:rsidRPr="00737BB1">
              <w:rPr>
                <w:rFonts w:ascii="Arial" w:hAnsi="Arial" w:cs="Arial"/>
                <w:b/>
                <w:lang w:val="sr-Cyrl-CS"/>
              </w:rPr>
              <w:t>3</w:t>
            </w:r>
          </w:p>
        </w:tc>
      </w:tr>
      <w:tr w:rsidR="00BC1645" w:rsidRPr="00737BB1" w:rsidTr="00BC1645">
        <w:trPr>
          <w:trHeight w:val="227"/>
        </w:trPr>
        <w:tc>
          <w:tcPr>
            <w:tcW w:w="4108"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Неко друго лично својство</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275"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6"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023500">
            <w:pPr>
              <w:pStyle w:val="NoSpacing"/>
              <w:jc w:val="right"/>
              <w:rPr>
                <w:rFonts w:ascii="Arial" w:hAnsi="Arial" w:cs="Arial"/>
                <w:b/>
                <w:lang w:val="sr-Cyrl-CS"/>
              </w:rPr>
            </w:pPr>
            <w:r w:rsidRPr="00737BB1">
              <w:rPr>
                <w:rFonts w:ascii="Arial" w:hAnsi="Arial" w:cs="Arial"/>
                <w:b/>
                <w:lang w:val="sr-Cyrl-CS"/>
              </w:rPr>
              <w:t>4,</w:t>
            </w:r>
            <w:r w:rsidR="00023500" w:rsidRPr="00737BB1">
              <w:rPr>
                <w:rFonts w:ascii="Arial" w:hAnsi="Arial" w:cs="Arial"/>
                <w:b/>
                <w:lang w:val="sr-Cyrl-CS"/>
              </w:rPr>
              <w:t>2</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Сексуална оријентација</w:t>
            </w:r>
          </w:p>
        </w:tc>
        <w:tc>
          <w:tcPr>
            <w:tcW w:w="709"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275"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416"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2,1</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Рођење</w:t>
            </w:r>
          </w:p>
        </w:tc>
        <w:tc>
          <w:tcPr>
            <w:tcW w:w="709"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275"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6"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2,1</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 xml:space="preserve">Родни идентитет </w:t>
            </w:r>
          </w:p>
        </w:tc>
        <w:tc>
          <w:tcPr>
            <w:tcW w:w="709"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275"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6"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2,1</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Пол</w:t>
            </w:r>
          </w:p>
        </w:tc>
        <w:tc>
          <w:tcPr>
            <w:tcW w:w="709" w:type="dxa"/>
            <w:vAlign w:val="center"/>
          </w:tcPr>
          <w:p w:rsidR="00BC1645" w:rsidRPr="00737BB1" w:rsidRDefault="000D2356" w:rsidP="00BC1645">
            <w:pPr>
              <w:pStyle w:val="NoSpacing"/>
              <w:jc w:val="right"/>
              <w:rPr>
                <w:rFonts w:ascii="Arial" w:hAnsi="Arial" w:cs="Arial"/>
                <w:b/>
                <w:lang w:val="sr-Cyrl-CS"/>
              </w:rPr>
            </w:pPr>
            <w:r w:rsidRPr="00737BB1">
              <w:rPr>
                <w:rFonts w:ascii="Arial" w:hAnsi="Arial" w:cs="Arial"/>
                <w:b/>
                <w:lang w:val="sr-Cyrl-CS"/>
              </w:rPr>
              <w:t>-</w:t>
            </w:r>
          </w:p>
        </w:tc>
        <w:tc>
          <w:tcPr>
            <w:tcW w:w="709" w:type="dxa"/>
          </w:tcPr>
          <w:p w:rsidR="00BC1645" w:rsidRPr="00737BB1" w:rsidRDefault="000D2356" w:rsidP="000D2356">
            <w:pPr>
              <w:pStyle w:val="NoSpacing"/>
              <w:jc w:val="right"/>
              <w:rPr>
                <w:rFonts w:ascii="Arial" w:hAnsi="Arial" w:cs="Arial"/>
                <w:b/>
                <w:lang w:val="sr-Cyrl-CS"/>
              </w:rPr>
            </w:pPr>
            <w:r w:rsidRPr="00737BB1">
              <w:rPr>
                <w:rFonts w:ascii="Arial" w:hAnsi="Arial" w:cs="Arial"/>
                <w:b/>
                <w:lang w:val="sr-Cyrl-CS"/>
              </w:rPr>
              <w:t>1</w:t>
            </w:r>
          </w:p>
        </w:tc>
        <w:tc>
          <w:tcPr>
            <w:tcW w:w="1275"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6"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2,1</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Верска или политичка убеђења</w:t>
            </w:r>
          </w:p>
        </w:tc>
        <w:tc>
          <w:tcPr>
            <w:tcW w:w="709"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275"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416"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2,1</w:t>
            </w:r>
          </w:p>
        </w:tc>
      </w:tr>
      <w:tr w:rsidR="00BC1645" w:rsidRPr="00737BB1" w:rsidTr="00DA53DE">
        <w:trPr>
          <w:trHeight w:val="472"/>
        </w:trPr>
        <w:tc>
          <w:tcPr>
            <w:tcW w:w="8217" w:type="dxa"/>
            <w:gridSpan w:val="5"/>
            <w:shd w:val="clear" w:color="auto" w:fill="FBD4B4" w:themeFill="accent6" w:themeFillTint="66"/>
            <w:vAlign w:val="center"/>
          </w:tcPr>
          <w:p w:rsidR="00BC1645" w:rsidRPr="00737BB1" w:rsidRDefault="00BC1645" w:rsidP="00BC1645">
            <w:pPr>
              <w:pStyle w:val="NoSpacing"/>
              <w:rPr>
                <w:rFonts w:ascii="Arial" w:hAnsi="Arial" w:cs="Arial"/>
                <w:sz w:val="20"/>
                <w:szCs w:val="20"/>
                <w:lang w:val="sr-Cyrl-CS"/>
              </w:rPr>
            </w:pPr>
            <w:r w:rsidRPr="00737BB1">
              <w:rPr>
                <w:rFonts w:ascii="Arial" w:hAnsi="Arial" w:cs="Arial"/>
                <w:b/>
                <w:color w:val="000000"/>
                <w:lang w:val="sr-Cyrl-CS"/>
              </w:rPr>
              <w:t>Укупно</w:t>
            </w:r>
          </w:p>
        </w:tc>
        <w:tc>
          <w:tcPr>
            <w:tcW w:w="714" w:type="dxa"/>
            <w:shd w:val="clear" w:color="auto" w:fill="FBD4B4" w:themeFill="accent6" w:themeFillTint="66"/>
            <w:vAlign w:val="center"/>
          </w:tcPr>
          <w:p w:rsidR="00BC1645" w:rsidRPr="00737BB1" w:rsidRDefault="004335BD" w:rsidP="00BC1645">
            <w:pPr>
              <w:pStyle w:val="NoSpacing"/>
              <w:jc w:val="right"/>
              <w:rPr>
                <w:rFonts w:ascii="Arial" w:hAnsi="Arial" w:cs="Arial"/>
                <w:b/>
                <w:szCs w:val="20"/>
                <w:lang w:val="sr-Cyrl-CS"/>
              </w:rPr>
            </w:pPr>
            <w:r w:rsidRPr="00737BB1">
              <w:rPr>
                <w:rFonts w:ascii="Arial" w:hAnsi="Arial" w:cs="Arial"/>
                <w:b/>
                <w:szCs w:val="20"/>
                <w:lang w:val="sr-Cyrl-CS"/>
              </w:rPr>
              <w:fldChar w:fldCharType="begin"/>
            </w:r>
            <w:r w:rsidR="00BC1645" w:rsidRPr="00737BB1">
              <w:rPr>
                <w:rFonts w:ascii="Arial" w:hAnsi="Arial" w:cs="Arial"/>
                <w:b/>
                <w:szCs w:val="20"/>
                <w:lang w:val="sr-Cyrl-CS"/>
              </w:rPr>
              <w:instrText xml:space="preserve"> =SUM(ABOVE) </w:instrText>
            </w:r>
            <w:r w:rsidRPr="00737BB1">
              <w:rPr>
                <w:rFonts w:ascii="Arial" w:hAnsi="Arial" w:cs="Arial"/>
                <w:b/>
                <w:szCs w:val="20"/>
                <w:lang w:val="sr-Cyrl-CS"/>
              </w:rPr>
              <w:fldChar w:fldCharType="separate"/>
            </w:r>
            <w:r w:rsidR="00BC1645" w:rsidRPr="00737BB1">
              <w:rPr>
                <w:rFonts w:ascii="Arial" w:hAnsi="Arial" w:cs="Arial"/>
                <w:b/>
                <w:szCs w:val="20"/>
                <w:lang w:val="sr-Cyrl-CS"/>
              </w:rPr>
              <w:t>47</w:t>
            </w:r>
            <w:r w:rsidRPr="00737BB1">
              <w:rPr>
                <w:rFonts w:ascii="Arial" w:hAnsi="Arial" w:cs="Arial"/>
                <w:b/>
                <w:szCs w:val="20"/>
                <w:lang w:val="sr-Cyrl-CS"/>
              </w:rPr>
              <w:fldChar w:fldCharType="end"/>
            </w:r>
          </w:p>
        </w:tc>
        <w:tc>
          <w:tcPr>
            <w:tcW w:w="709" w:type="dxa"/>
            <w:shd w:val="clear" w:color="auto" w:fill="FBD4B4" w:themeFill="accent6" w:themeFillTint="66"/>
            <w:vAlign w:val="center"/>
          </w:tcPr>
          <w:p w:rsidR="00BC1645" w:rsidRPr="00737BB1" w:rsidRDefault="004335BD" w:rsidP="00023500">
            <w:pPr>
              <w:pStyle w:val="NoSpacing"/>
              <w:jc w:val="right"/>
              <w:rPr>
                <w:rFonts w:ascii="Arial" w:hAnsi="Arial" w:cs="Arial"/>
                <w:b/>
                <w:szCs w:val="20"/>
                <w:lang w:val="sr-Cyrl-CS"/>
              </w:rPr>
            </w:pPr>
            <w:r w:rsidRPr="00737BB1">
              <w:rPr>
                <w:rFonts w:ascii="Arial" w:hAnsi="Arial" w:cs="Arial"/>
                <w:b/>
                <w:szCs w:val="20"/>
                <w:lang w:val="sr-Cyrl-CS"/>
              </w:rPr>
              <w:fldChar w:fldCharType="begin"/>
            </w:r>
            <w:r w:rsidR="00BC1645" w:rsidRPr="00737BB1">
              <w:rPr>
                <w:rFonts w:ascii="Arial" w:hAnsi="Arial" w:cs="Arial"/>
                <w:b/>
                <w:szCs w:val="20"/>
                <w:lang w:val="sr-Cyrl-CS"/>
              </w:rPr>
              <w:instrText xml:space="preserve"> =SUM(ABOVE) </w:instrText>
            </w:r>
            <w:r w:rsidRPr="00737BB1">
              <w:rPr>
                <w:rFonts w:ascii="Arial" w:hAnsi="Arial" w:cs="Arial"/>
                <w:b/>
                <w:szCs w:val="20"/>
                <w:lang w:val="sr-Cyrl-CS"/>
              </w:rPr>
              <w:fldChar w:fldCharType="separate"/>
            </w:r>
            <w:r w:rsidR="00023500" w:rsidRPr="00737BB1">
              <w:rPr>
                <w:rFonts w:ascii="Arial" w:hAnsi="Arial" w:cs="Arial"/>
                <w:b/>
                <w:szCs w:val="20"/>
                <w:lang w:val="sr-Cyrl-CS"/>
              </w:rPr>
              <w:t>100</w:t>
            </w:r>
            <w:r w:rsidRPr="00737BB1">
              <w:rPr>
                <w:rFonts w:ascii="Arial" w:hAnsi="Arial" w:cs="Arial"/>
                <w:b/>
                <w:szCs w:val="20"/>
                <w:lang w:val="sr-Cyrl-CS"/>
              </w:rPr>
              <w:fldChar w:fldCharType="end"/>
            </w:r>
          </w:p>
        </w:tc>
      </w:tr>
    </w:tbl>
    <w:p w:rsidR="00BC1645" w:rsidRPr="00737BB1" w:rsidRDefault="00BC1645" w:rsidP="00BC1645">
      <w:pPr>
        <w:tabs>
          <w:tab w:val="left" w:pos="1056"/>
        </w:tabs>
        <w:rPr>
          <w:rFonts w:ascii="Arial" w:hAnsi="Arial" w:cs="Arial"/>
          <w:lang w:val="sr-Cyrl-CS"/>
        </w:rPr>
      </w:pPr>
    </w:p>
    <w:p w:rsidR="00BC1645" w:rsidRPr="00737BB1" w:rsidRDefault="00BC1645" w:rsidP="00BC1645">
      <w:pPr>
        <w:tabs>
          <w:tab w:val="left" w:pos="1056"/>
        </w:tabs>
        <w:rPr>
          <w:rFonts w:ascii="Arial" w:hAnsi="Arial" w:cs="Arial"/>
          <w:sz w:val="4"/>
          <w:lang w:val="sr-Cyrl-CS"/>
        </w:rPr>
      </w:pPr>
    </w:p>
    <w:p w:rsidR="00BC1645" w:rsidRPr="00737BB1" w:rsidRDefault="00BC1645" w:rsidP="00BC1645">
      <w:pPr>
        <w:jc w:val="both"/>
        <w:rPr>
          <w:rFonts w:ascii="Arial" w:hAnsi="Arial" w:cs="Arial"/>
          <w:b/>
          <w:u w:val="single"/>
          <w:lang w:val="sr-Cyrl-CS"/>
        </w:rPr>
      </w:pPr>
      <w:r w:rsidRPr="00737BB1">
        <w:rPr>
          <w:rFonts w:ascii="Arial" w:hAnsi="Arial" w:cs="Arial"/>
          <w:b/>
          <w:u w:val="single"/>
          <w:lang w:val="sr-Cyrl-CS"/>
        </w:rPr>
        <w:t>Социјална заштита</w:t>
      </w:r>
    </w:p>
    <w:p w:rsidR="00BC1645" w:rsidRPr="00737BB1" w:rsidRDefault="00BC1645" w:rsidP="00BC1645">
      <w:pPr>
        <w:jc w:val="both"/>
        <w:rPr>
          <w:rFonts w:ascii="Arial" w:hAnsi="Arial" w:cs="Arial"/>
          <w:b/>
          <w:lang w:val="sr-Cyrl-CS"/>
        </w:rPr>
      </w:pPr>
      <w:r w:rsidRPr="00737BB1">
        <w:rPr>
          <w:rFonts w:ascii="Arial" w:hAnsi="Arial" w:cs="Arial"/>
          <w:b/>
          <w:lang w:val="sr-Cyrl-CS"/>
        </w:rPr>
        <w:t>Напомена: Процентуалне вредности за наведена лична својства рачунате су у односу на број подносилаца притужби за притужбе у којима је наведено лично својство, а не у односу на укупан број притужби за дату област.</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8"/>
        <w:gridCol w:w="709"/>
        <w:gridCol w:w="709"/>
        <w:gridCol w:w="1133"/>
        <w:gridCol w:w="1558"/>
        <w:gridCol w:w="714"/>
        <w:gridCol w:w="709"/>
      </w:tblGrid>
      <w:tr w:rsidR="00BC1645" w:rsidRPr="00737BB1" w:rsidTr="00DA53DE">
        <w:trPr>
          <w:trHeight w:val="356"/>
        </w:trPr>
        <w:tc>
          <w:tcPr>
            <w:tcW w:w="4108" w:type="dxa"/>
            <w:vMerge w:val="restart"/>
            <w:shd w:val="clear" w:color="auto" w:fill="F79646" w:themeFill="accent6"/>
            <w:vAlign w:val="center"/>
          </w:tcPr>
          <w:p w:rsidR="00BC1645" w:rsidRPr="00737BB1" w:rsidRDefault="00BC1645" w:rsidP="00BC1645">
            <w:pPr>
              <w:pStyle w:val="NoSpacing"/>
              <w:rPr>
                <w:rFonts w:ascii="Arial" w:hAnsi="Arial" w:cs="Arial"/>
                <w:b/>
                <w:lang w:val="sr-Cyrl-CS"/>
              </w:rPr>
            </w:pPr>
            <w:r w:rsidRPr="00737BB1">
              <w:rPr>
                <w:rFonts w:ascii="Arial" w:hAnsi="Arial" w:cs="Arial"/>
                <w:b/>
                <w:lang w:val="sr-Cyrl-CS"/>
              </w:rPr>
              <w:t>Подносиоци притужби у области социјалне заштите</w:t>
            </w:r>
          </w:p>
        </w:tc>
        <w:tc>
          <w:tcPr>
            <w:tcW w:w="1418"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Физичка лица</w:t>
            </w:r>
          </w:p>
        </w:tc>
        <w:tc>
          <w:tcPr>
            <w:tcW w:w="1133"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hAnsi="Arial" w:cs="Arial"/>
                <w:b/>
                <w:lang w:val="sr-Cyrl-CS"/>
              </w:rPr>
              <w:t>ОЦД</w:t>
            </w:r>
          </w:p>
        </w:tc>
        <w:tc>
          <w:tcPr>
            <w:tcW w:w="1558"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Орган/</w:t>
            </w:r>
          </w:p>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институција</w:t>
            </w:r>
          </w:p>
        </w:tc>
        <w:tc>
          <w:tcPr>
            <w:tcW w:w="1423"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УКУПНО</w:t>
            </w:r>
          </w:p>
        </w:tc>
      </w:tr>
      <w:tr w:rsidR="00BC1645" w:rsidRPr="00737BB1" w:rsidTr="00DA53DE">
        <w:trPr>
          <w:trHeight w:val="253"/>
        </w:trPr>
        <w:tc>
          <w:tcPr>
            <w:tcW w:w="4108" w:type="dxa"/>
            <w:vMerge/>
            <w:tcBorders>
              <w:tl2br w:val="single" w:sz="4" w:space="0" w:color="auto"/>
            </w:tcBorders>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М</w:t>
            </w: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Ж</w:t>
            </w:r>
          </w:p>
        </w:tc>
        <w:tc>
          <w:tcPr>
            <w:tcW w:w="1133" w:type="dxa"/>
            <w:vMerge/>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1558" w:type="dxa"/>
            <w:vMerge/>
            <w:shd w:val="clear" w:color="auto" w:fill="F79646" w:themeFill="accent6"/>
          </w:tcPr>
          <w:p w:rsidR="00BC1645" w:rsidRPr="00737BB1" w:rsidRDefault="00BC1645" w:rsidP="00BC1645">
            <w:pPr>
              <w:pStyle w:val="NoSpacing"/>
              <w:jc w:val="center"/>
              <w:rPr>
                <w:rFonts w:ascii="Arial" w:hAnsi="Arial" w:cs="Arial"/>
                <w:b/>
                <w:szCs w:val="20"/>
                <w:lang w:val="sr-Cyrl-CS"/>
              </w:rPr>
            </w:pPr>
          </w:p>
        </w:tc>
        <w:tc>
          <w:tcPr>
            <w:tcW w:w="714"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бр.</w:t>
            </w: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Инвалидитет</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7</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7</w:t>
            </w:r>
          </w:p>
        </w:tc>
        <w:tc>
          <w:tcPr>
            <w:tcW w:w="1133"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1558" w:type="dxa"/>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17</w:t>
            </w:r>
          </w:p>
        </w:tc>
        <w:tc>
          <w:tcPr>
            <w:tcW w:w="709" w:type="dxa"/>
            <w:vAlign w:val="center"/>
          </w:tcPr>
          <w:p w:rsidR="00BC1645" w:rsidRPr="00737BB1" w:rsidRDefault="00BC1645" w:rsidP="00187CCA">
            <w:pPr>
              <w:pStyle w:val="NoSpacing"/>
              <w:jc w:val="right"/>
              <w:rPr>
                <w:rFonts w:ascii="Arial" w:hAnsi="Arial" w:cs="Arial"/>
                <w:b/>
                <w:lang w:val="sr-Cyrl-CS"/>
              </w:rPr>
            </w:pPr>
            <w:r w:rsidRPr="00737BB1">
              <w:rPr>
                <w:rFonts w:ascii="Arial" w:hAnsi="Arial" w:cs="Arial"/>
                <w:b/>
                <w:lang w:val="sr-Cyrl-CS"/>
              </w:rPr>
              <w:t>25,</w:t>
            </w:r>
            <w:r w:rsidR="00187CCA" w:rsidRPr="00737BB1">
              <w:rPr>
                <w:rFonts w:ascii="Arial" w:hAnsi="Arial" w:cs="Arial"/>
                <w:b/>
                <w:lang w:val="sr-Cyrl-CS"/>
              </w:rPr>
              <w:t>0</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Здравствено стање</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6</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9</w:t>
            </w:r>
          </w:p>
        </w:tc>
        <w:tc>
          <w:tcPr>
            <w:tcW w:w="1133"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55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16</w:t>
            </w:r>
          </w:p>
        </w:tc>
        <w:tc>
          <w:tcPr>
            <w:tcW w:w="709" w:type="dxa"/>
          </w:tcPr>
          <w:p w:rsidR="00BC1645" w:rsidRPr="00737BB1" w:rsidRDefault="00BC1645" w:rsidP="00187CCA">
            <w:pPr>
              <w:pStyle w:val="NoSpacing"/>
              <w:jc w:val="right"/>
              <w:rPr>
                <w:rFonts w:ascii="Arial" w:hAnsi="Arial" w:cs="Arial"/>
                <w:b/>
                <w:lang w:val="sr-Cyrl-CS"/>
              </w:rPr>
            </w:pPr>
            <w:r w:rsidRPr="00737BB1">
              <w:rPr>
                <w:rFonts w:ascii="Arial" w:hAnsi="Arial" w:cs="Arial"/>
                <w:b/>
                <w:lang w:val="sr-Cyrl-CS"/>
              </w:rPr>
              <w:t>23,</w:t>
            </w:r>
            <w:r w:rsidR="00187CCA" w:rsidRPr="00737BB1">
              <w:rPr>
                <w:rFonts w:ascii="Arial" w:hAnsi="Arial" w:cs="Arial"/>
                <w:b/>
                <w:lang w:val="sr-Cyrl-CS"/>
              </w:rPr>
              <w:t>5</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 xml:space="preserve">Старосно доба </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4</w:t>
            </w:r>
          </w:p>
        </w:tc>
        <w:tc>
          <w:tcPr>
            <w:tcW w:w="709" w:type="dxa"/>
            <w:vAlign w:val="center"/>
          </w:tcPr>
          <w:p w:rsidR="00BC1645" w:rsidRPr="00737BB1" w:rsidRDefault="00187CCA" w:rsidP="00BC1645">
            <w:pPr>
              <w:pStyle w:val="NoSpacing"/>
              <w:jc w:val="right"/>
              <w:rPr>
                <w:rFonts w:ascii="Arial" w:hAnsi="Arial" w:cs="Arial"/>
                <w:b/>
                <w:lang w:val="sr-Cyrl-CS"/>
              </w:rPr>
            </w:pPr>
            <w:r w:rsidRPr="00737BB1">
              <w:rPr>
                <w:rFonts w:ascii="Arial" w:hAnsi="Arial" w:cs="Arial"/>
                <w:b/>
                <w:lang w:val="sr-Cyrl-CS"/>
              </w:rPr>
              <w:t>8</w:t>
            </w:r>
          </w:p>
        </w:tc>
        <w:tc>
          <w:tcPr>
            <w:tcW w:w="1133"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155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14" w:type="dxa"/>
            <w:vAlign w:val="center"/>
          </w:tcPr>
          <w:p w:rsidR="00BC1645" w:rsidRPr="00737BB1" w:rsidRDefault="00BC1645" w:rsidP="00187CCA">
            <w:pPr>
              <w:pStyle w:val="NoSpacing"/>
              <w:jc w:val="right"/>
              <w:rPr>
                <w:rFonts w:ascii="Arial" w:hAnsi="Arial" w:cs="Arial"/>
                <w:b/>
                <w:lang w:val="sr-Cyrl-CS"/>
              </w:rPr>
            </w:pPr>
            <w:r w:rsidRPr="00737BB1">
              <w:rPr>
                <w:rFonts w:ascii="Arial" w:hAnsi="Arial" w:cs="Arial"/>
                <w:b/>
                <w:lang w:val="sr-Cyrl-CS"/>
              </w:rPr>
              <w:t>1</w:t>
            </w:r>
            <w:r w:rsidR="00187CCA" w:rsidRPr="00737BB1">
              <w:rPr>
                <w:rFonts w:ascii="Arial" w:hAnsi="Arial" w:cs="Arial"/>
                <w:b/>
                <w:lang w:val="sr-Cyrl-CS"/>
              </w:rPr>
              <w:t>4</w:t>
            </w:r>
          </w:p>
        </w:tc>
        <w:tc>
          <w:tcPr>
            <w:tcW w:w="709" w:type="dxa"/>
            <w:vAlign w:val="center"/>
          </w:tcPr>
          <w:p w:rsidR="00BC1645" w:rsidRPr="00737BB1" w:rsidRDefault="00187CCA" w:rsidP="00187CCA">
            <w:pPr>
              <w:pStyle w:val="NoSpacing"/>
              <w:jc w:val="right"/>
              <w:rPr>
                <w:rFonts w:ascii="Arial" w:hAnsi="Arial" w:cs="Arial"/>
                <w:b/>
                <w:lang w:val="sr-Cyrl-CS"/>
              </w:rPr>
            </w:pPr>
            <w:r w:rsidRPr="00737BB1">
              <w:rPr>
                <w:rFonts w:ascii="Arial" w:hAnsi="Arial" w:cs="Arial"/>
                <w:b/>
                <w:lang w:val="sr-Cyrl-CS"/>
              </w:rPr>
              <w:t>20</w:t>
            </w:r>
            <w:r w:rsidR="00BC1645" w:rsidRPr="00737BB1">
              <w:rPr>
                <w:rFonts w:ascii="Arial" w:hAnsi="Arial" w:cs="Arial"/>
                <w:b/>
                <w:lang w:val="sr-Cyrl-CS"/>
              </w:rPr>
              <w:t>,</w:t>
            </w:r>
            <w:r w:rsidRPr="00737BB1">
              <w:rPr>
                <w:rFonts w:ascii="Arial" w:hAnsi="Arial" w:cs="Arial"/>
                <w:b/>
                <w:lang w:val="sr-Cyrl-CS"/>
              </w:rPr>
              <w:t>6</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Имовно стање</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5</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1133"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55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8</w:t>
            </w:r>
          </w:p>
        </w:tc>
        <w:tc>
          <w:tcPr>
            <w:tcW w:w="709" w:type="dxa"/>
          </w:tcPr>
          <w:p w:rsidR="00BC1645" w:rsidRPr="00737BB1" w:rsidRDefault="00BC1645" w:rsidP="00187CCA">
            <w:pPr>
              <w:pStyle w:val="NoSpacing"/>
              <w:jc w:val="right"/>
              <w:rPr>
                <w:rFonts w:ascii="Arial" w:hAnsi="Arial" w:cs="Arial"/>
                <w:b/>
                <w:lang w:val="sr-Cyrl-CS"/>
              </w:rPr>
            </w:pPr>
            <w:r w:rsidRPr="00737BB1">
              <w:rPr>
                <w:rFonts w:ascii="Arial" w:hAnsi="Arial" w:cs="Arial"/>
                <w:b/>
                <w:lang w:val="sr-Cyrl-CS"/>
              </w:rPr>
              <w:t>11,</w:t>
            </w:r>
            <w:r w:rsidR="00187CCA" w:rsidRPr="00737BB1">
              <w:rPr>
                <w:rFonts w:ascii="Arial" w:hAnsi="Arial" w:cs="Arial"/>
                <w:b/>
                <w:lang w:val="sr-Cyrl-CS"/>
              </w:rPr>
              <w:t>8</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szCs w:val="20"/>
                <w:lang w:val="sr-Cyrl-CS"/>
              </w:rPr>
              <w:t>Пол</w:t>
            </w:r>
            <w:r w:rsidRPr="00737BB1">
              <w:rPr>
                <w:rFonts w:ascii="Arial" w:hAnsi="Arial" w:cs="Arial"/>
                <w:b/>
                <w:color w:val="000000"/>
                <w:lang w:val="sr-Cyrl-CS"/>
              </w:rPr>
              <w:t xml:space="preserve"> </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1133"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558" w:type="dxa"/>
            <w:vAlign w:val="center"/>
          </w:tcPr>
          <w:p w:rsidR="00BC1645" w:rsidRPr="00737BB1" w:rsidRDefault="000D2356" w:rsidP="00BC1645">
            <w:pPr>
              <w:pStyle w:val="NoSpacing"/>
              <w:jc w:val="right"/>
              <w:rPr>
                <w:rFonts w:ascii="Arial" w:hAnsi="Arial" w:cs="Arial"/>
                <w:b/>
                <w:lang w:val="sr-Cyrl-CS"/>
              </w:rPr>
            </w:pPr>
            <w:r w:rsidRPr="00737BB1">
              <w:rPr>
                <w:rFonts w:ascii="Arial" w:hAnsi="Arial" w:cs="Arial"/>
                <w:b/>
                <w:lang w:val="sr-Cyrl-CS"/>
              </w:rPr>
              <w:t>1</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5</w:t>
            </w:r>
          </w:p>
        </w:tc>
        <w:tc>
          <w:tcPr>
            <w:tcW w:w="709" w:type="dxa"/>
            <w:vAlign w:val="center"/>
          </w:tcPr>
          <w:p w:rsidR="00BC1645" w:rsidRPr="00737BB1" w:rsidRDefault="00BC1645" w:rsidP="00187CCA">
            <w:pPr>
              <w:pStyle w:val="NoSpacing"/>
              <w:jc w:val="right"/>
              <w:rPr>
                <w:rFonts w:ascii="Arial" w:hAnsi="Arial" w:cs="Arial"/>
                <w:b/>
                <w:lang w:val="sr-Cyrl-CS"/>
              </w:rPr>
            </w:pPr>
            <w:r w:rsidRPr="00737BB1">
              <w:rPr>
                <w:rFonts w:ascii="Arial" w:hAnsi="Arial" w:cs="Arial"/>
                <w:b/>
                <w:lang w:val="sr-Cyrl-CS"/>
              </w:rPr>
              <w:t>7,</w:t>
            </w:r>
            <w:r w:rsidR="00187CCA" w:rsidRPr="00737BB1">
              <w:rPr>
                <w:rFonts w:ascii="Arial" w:hAnsi="Arial" w:cs="Arial"/>
                <w:b/>
                <w:lang w:val="sr-Cyrl-CS"/>
              </w:rPr>
              <w:t>4</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Неко друго лично својство</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133"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55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w:t>
            </w:r>
          </w:p>
        </w:tc>
        <w:tc>
          <w:tcPr>
            <w:tcW w:w="709" w:type="dxa"/>
            <w:vAlign w:val="center"/>
          </w:tcPr>
          <w:p w:rsidR="00BC1645" w:rsidRPr="00737BB1" w:rsidRDefault="00BC1645" w:rsidP="00187CCA">
            <w:pPr>
              <w:pStyle w:val="NoSpacing"/>
              <w:jc w:val="right"/>
              <w:rPr>
                <w:rFonts w:ascii="Arial" w:hAnsi="Arial" w:cs="Arial"/>
                <w:b/>
                <w:lang w:val="sr-Cyrl-CS"/>
              </w:rPr>
            </w:pPr>
            <w:r w:rsidRPr="00737BB1">
              <w:rPr>
                <w:rFonts w:ascii="Arial" w:hAnsi="Arial" w:cs="Arial"/>
                <w:b/>
                <w:lang w:val="sr-Cyrl-CS"/>
              </w:rPr>
              <w:t>4,</w:t>
            </w:r>
            <w:r w:rsidR="00187CCA" w:rsidRPr="00737BB1">
              <w:rPr>
                <w:rFonts w:ascii="Arial" w:hAnsi="Arial" w:cs="Arial"/>
                <w:b/>
                <w:lang w:val="sr-Cyrl-CS"/>
              </w:rPr>
              <w:t>4</w:t>
            </w:r>
          </w:p>
        </w:tc>
      </w:tr>
      <w:tr w:rsidR="00BC1645" w:rsidRPr="00737BB1" w:rsidTr="00BC1645">
        <w:trPr>
          <w:trHeight w:val="227"/>
        </w:trPr>
        <w:tc>
          <w:tcPr>
            <w:tcW w:w="4108"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Национална припадност или етничко порекло</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133"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55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187CCA" w:rsidP="00BC1645">
            <w:pPr>
              <w:pStyle w:val="NoSpacing"/>
              <w:jc w:val="right"/>
              <w:rPr>
                <w:rFonts w:ascii="Arial" w:hAnsi="Arial" w:cs="Arial"/>
                <w:b/>
                <w:lang w:val="sr-Cyrl-CS"/>
              </w:rPr>
            </w:pPr>
            <w:r w:rsidRPr="00737BB1">
              <w:rPr>
                <w:rFonts w:ascii="Arial" w:hAnsi="Arial" w:cs="Arial"/>
                <w:b/>
                <w:lang w:val="sr-Cyrl-CS"/>
              </w:rPr>
              <w:t>2,9</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Брачни и породични статус</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1133"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55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187CCA" w:rsidP="00BC1645">
            <w:pPr>
              <w:pStyle w:val="NoSpacing"/>
              <w:jc w:val="right"/>
              <w:rPr>
                <w:rFonts w:ascii="Arial" w:hAnsi="Arial" w:cs="Arial"/>
                <w:b/>
                <w:lang w:val="sr-Cyrl-CS"/>
              </w:rPr>
            </w:pPr>
            <w:r w:rsidRPr="00737BB1">
              <w:rPr>
                <w:rFonts w:ascii="Arial" w:hAnsi="Arial" w:cs="Arial"/>
                <w:b/>
                <w:lang w:val="sr-Cyrl-CS"/>
              </w:rPr>
              <w:t>2,9</w:t>
            </w:r>
          </w:p>
        </w:tc>
      </w:tr>
      <w:tr w:rsidR="00BC1645" w:rsidRPr="00737BB1" w:rsidTr="00BC1645">
        <w:trPr>
          <w:trHeight w:val="233"/>
        </w:trPr>
        <w:tc>
          <w:tcPr>
            <w:tcW w:w="4108"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Преци</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133"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55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14"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1,5</w:t>
            </w:r>
          </w:p>
        </w:tc>
      </w:tr>
      <w:tr w:rsidR="00BC1645" w:rsidRPr="00737BB1" w:rsidTr="00DA53DE">
        <w:trPr>
          <w:trHeight w:val="392"/>
        </w:trPr>
        <w:tc>
          <w:tcPr>
            <w:tcW w:w="8217" w:type="dxa"/>
            <w:gridSpan w:val="5"/>
            <w:shd w:val="clear" w:color="auto" w:fill="FBD4B4" w:themeFill="accent6" w:themeFillTint="66"/>
            <w:vAlign w:val="center"/>
          </w:tcPr>
          <w:p w:rsidR="00BC1645" w:rsidRPr="00737BB1" w:rsidRDefault="00BC1645" w:rsidP="00BC1645">
            <w:pPr>
              <w:pStyle w:val="NoSpacing"/>
              <w:rPr>
                <w:rFonts w:ascii="Arial" w:hAnsi="Arial" w:cs="Arial"/>
                <w:lang w:val="sr-Cyrl-CS"/>
              </w:rPr>
            </w:pPr>
            <w:r w:rsidRPr="00737BB1">
              <w:rPr>
                <w:rFonts w:ascii="Arial" w:hAnsi="Arial" w:cs="Arial"/>
                <w:b/>
                <w:color w:val="000000"/>
                <w:lang w:val="sr-Cyrl-CS"/>
              </w:rPr>
              <w:t>Укупно</w:t>
            </w:r>
          </w:p>
        </w:tc>
        <w:tc>
          <w:tcPr>
            <w:tcW w:w="714" w:type="dxa"/>
            <w:shd w:val="clear" w:color="auto" w:fill="FBD4B4" w:themeFill="accent6" w:themeFillTint="66"/>
            <w:vAlign w:val="center"/>
          </w:tcPr>
          <w:p w:rsidR="00BC1645" w:rsidRPr="00737BB1" w:rsidRDefault="004335BD" w:rsidP="00BC1645">
            <w:pPr>
              <w:pStyle w:val="NoSpacing"/>
              <w:jc w:val="right"/>
              <w:rPr>
                <w:rFonts w:ascii="Arial" w:hAnsi="Arial" w:cs="Arial"/>
                <w:b/>
                <w:lang w:val="sr-Cyrl-CS"/>
              </w:rPr>
            </w:pPr>
            <w:r w:rsidRPr="00737BB1">
              <w:rPr>
                <w:rFonts w:ascii="Arial" w:hAnsi="Arial" w:cs="Arial"/>
                <w:b/>
                <w:lang w:val="sr-Cyrl-CS"/>
              </w:rPr>
              <w:fldChar w:fldCharType="begin"/>
            </w:r>
            <w:r w:rsidR="00BC1645" w:rsidRPr="00737BB1">
              <w:rPr>
                <w:rFonts w:ascii="Arial" w:hAnsi="Arial" w:cs="Arial"/>
                <w:b/>
                <w:lang w:val="sr-Cyrl-CS"/>
              </w:rPr>
              <w:instrText xml:space="preserve"> =SUM(ABOVE) </w:instrText>
            </w:r>
            <w:r w:rsidRPr="00737BB1">
              <w:rPr>
                <w:rFonts w:ascii="Arial" w:hAnsi="Arial" w:cs="Arial"/>
                <w:b/>
                <w:lang w:val="sr-Cyrl-CS"/>
              </w:rPr>
              <w:fldChar w:fldCharType="separate"/>
            </w:r>
            <w:r w:rsidR="00BC1645" w:rsidRPr="00737BB1">
              <w:rPr>
                <w:rFonts w:ascii="Arial" w:hAnsi="Arial" w:cs="Arial"/>
                <w:b/>
                <w:lang w:val="sr-Cyrl-CS"/>
              </w:rPr>
              <w:t>67</w:t>
            </w:r>
            <w:r w:rsidRPr="00737BB1">
              <w:rPr>
                <w:rFonts w:ascii="Arial" w:hAnsi="Arial" w:cs="Arial"/>
                <w:b/>
                <w:lang w:val="sr-Cyrl-CS"/>
              </w:rPr>
              <w:fldChar w:fldCharType="end"/>
            </w:r>
          </w:p>
        </w:tc>
        <w:tc>
          <w:tcPr>
            <w:tcW w:w="709" w:type="dxa"/>
            <w:shd w:val="clear" w:color="auto" w:fill="FBD4B4" w:themeFill="accent6" w:themeFillTint="66"/>
            <w:vAlign w:val="center"/>
          </w:tcPr>
          <w:p w:rsidR="00BC1645" w:rsidRPr="00737BB1" w:rsidRDefault="004335BD" w:rsidP="00BC1645">
            <w:pPr>
              <w:pStyle w:val="NoSpacing"/>
              <w:jc w:val="right"/>
              <w:rPr>
                <w:rFonts w:ascii="Arial" w:hAnsi="Arial" w:cs="Arial"/>
                <w:b/>
                <w:lang w:val="sr-Cyrl-CS"/>
              </w:rPr>
            </w:pPr>
            <w:r w:rsidRPr="00737BB1">
              <w:rPr>
                <w:rFonts w:ascii="Arial" w:hAnsi="Arial" w:cs="Arial"/>
                <w:b/>
                <w:lang w:val="sr-Cyrl-CS"/>
              </w:rPr>
              <w:fldChar w:fldCharType="begin"/>
            </w:r>
            <w:r w:rsidR="00BC1645" w:rsidRPr="00737BB1">
              <w:rPr>
                <w:rFonts w:ascii="Arial" w:hAnsi="Arial" w:cs="Arial"/>
                <w:b/>
                <w:lang w:val="sr-Cyrl-CS"/>
              </w:rPr>
              <w:instrText xml:space="preserve"> =SUM(ABOVE) </w:instrText>
            </w:r>
            <w:r w:rsidRPr="00737BB1">
              <w:rPr>
                <w:rFonts w:ascii="Arial" w:hAnsi="Arial" w:cs="Arial"/>
                <w:b/>
                <w:lang w:val="sr-Cyrl-CS"/>
              </w:rPr>
              <w:fldChar w:fldCharType="separate"/>
            </w:r>
            <w:r w:rsidR="00BC1645" w:rsidRPr="00737BB1">
              <w:rPr>
                <w:rFonts w:ascii="Arial" w:hAnsi="Arial" w:cs="Arial"/>
                <w:b/>
                <w:lang w:val="sr-Cyrl-CS"/>
              </w:rPr>
              <w:t>100</w:t>
            </w:r>
            <w:r w:rsidRPr="00737BB1">
              <w:rPr>
                <w:rFonts w:ascii="Arial" w:hAnsi="Arial" w:cs="Arial"/>
                <w:b/>
                <w:lang w:val="sr-Cyrl-CS"/>
              </w:rPr>
              <w:fldChar w:fldCharType="end"/>
            </w:r>
            <w:r w:rsidR="00BC1645" w:rsidRPr="00737BB1">
              <w:rPr>
                <w:rFonts w:ascii="Arial" w:hAnsi="Arial" w:cs="Arial"/>
                <w:b/>
                <w:lang w:val="sr-Cyrl-CS"/>
              </w:rPr>
              <w:t xml:space="preserve"> </w:t>
            </w:r>
          </w:p>
        </w:tc>
      </w:tr>
    </w:tbl>
    <w:p w:rsidR="00BC1645" w:rsidRPr="00737BB1" w:rsidRDefault="00BC1645" w:rsidP="00BC1645">
      <w:pPr>
        <w:tabs>
          <w:tab w:val="left" w:pos="1056"/>
        </w:tabs>
        <w:rPr>
          <w:rFonts w:ascii="Arial" w:hAnsi="Arial" w:cs="Arial"/>
          <w:lang w:val="sr-Cyrl-CS"/>
        </w:rPr>
      </w:pPr>
    </w:p>
    <w:p w:rsidR="00BC1645" w:rsidRPr="00737BB1" w:rsidRDefault="00BC1645" w:rsidP="00BC1645">
      <w:pPr>
        <w:tabs>
          <w:tab w:val="left" w:pos="1056"/>
        </w:tabs>
        <w:rPr>
          <w:rFonts w:ascii="Arial" w:hAnsi="Arial" w:cs="Arial"/>
          <w:lang w:val="sr-Cyrl-CS"/>
        </w:rPr>
      </w:pPr>
    </w:p>
    <w:p w:rsidR="00BC1645" w:rsidRPr="00737BB1" w:rsidRDefault="00BC1645" w:rsidP="00BC1645">
      <w:pPr>
        <w:jc w:val="both"/>
        <w:rPr>
          <w:rFonts w:ascii="Arial" w:hAnsi="Arial" w:cs="Arial"/>
          <w:b/>
          <w:u w:val="single"/>
          <w:lang w:val="sr-Cyrl-CS"/>
        </w:rPr>
      </w:pPr>
      <w:r w:rsidRPr="00737BB1">
        <w:rPr>
          <w:rFonts w:ascii="Arial" w:hAnsi="Arial" w:cs="Arial"/>
          <w:b/>
          <w:u w:val="single"/>
          <w:lang w:val="sr-Cyrl-CS"/>
        </w:rPr>
        <w:lastRenderedPageBreak/>
        <w:t>Подносиоци притужби у области јавна сфера / општа јавност</w:t>
      </w:r>
    </w:p>
    <w:p w:rsidR="00BC1645" w:rsidRPr="00737BB1" w:rsidRDefault="00BC1645" w:rsidP="00BC1645">
      <w:pPr>
        <w:jc w:val="both"/>
        <w:rPr>
          <w:rFonts w:ascii="Arial" w:hAnsi="Arial" w:cs="Arial"/>
          <w:b/>
          <w:lang w:val="sr-Cyrl-CS"/>
        </w:rPr>
      </w:pPr>
      <w:r w:rsidRPr="00737BB1">
        <w:rPr>
          <w:rFonts w:ascii="Arial" w:hAnsi="Arial" w:cs="Arial"/>
          <w:b/>
          <w:lang w:val="sr-Cyrl-CS"/>
        </w:rPr>
        <w:t>Напомена: Процентуалне вредности за наведена лична својства рачунате су у односу на број подносилаца притужби за притужбе у којима је наведено лично својство, а не у односу на укупан број притужби за дату област.</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0"/>
        <w:gridCol w:w="749"/>
        <w:gridCol w:w="709"/>
        <w:gridCol w:w="851"/>
        <w:gridCol w:w="1559"/>
        <w:gridCol w:w="1276"/>
        <w:gridCol w:w="551"/>
        <w:gridCol w:w="16"/>
        <w:gridCol w:w="709"/>
      </w:tblGrid>
      <w:tr w:rsidR="00BC1645" w:rsidRPr="00737BB1" w:rsidTr="00DA53DE">
        <w:trPr>
          <w:trHeight w:val="340"/>
        </w:trPr>
        <w:tc>
          <w:tcPr>
            <w:tcW w:w="3220" w:type="dxa"/>
            <w:vMerge w:val="restart"/>
            <w:shd w:val="clear" w:color="auto" w:fill="F79646" w:themeFill="accent6"/>
            <w:vAlign w:val="center"/>
          </w:tcPr>
          <w:p w:rsidR="00BC1645" w:rsidRPr="00737BB1" w:rsidRDefault="00BC1645" w:rsidP="00BC1645">
            <w:pPr>
              <w:pStyle w:val="NoSpacing"/>
              <w:rPr>
                <w:rFonts w:ascii="Arial" w:hAnsi="Arial" w:cs="Arial"/>
                <w:b/>
                <w:lang w:val="sr-Cyrl-CS"/>
              </w:rPr>
            </w:pPr>
            <w:r w:rsidRPr="00737BB1">
              <w:rPr>
                <w:rFonts w:ascii="Arial" w:hAnsi="Arial" w:cs="Arial"/>
                <w:b/>
                <w:lang w:val="sr-Cyrl-CS"/>
              </w:rPr>
              <w:t>Подносиоци притужби у области јавна сфера/општа јавност</w:t>
            </w:r>
          </w:p>
        </w:tc>
        <w:tc>
          <w:tcPr>
            <w:tcW w:w="1458"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Физичка лица</w:t>
            </w:r>
          </w:p>
        </w:tc>
        <w:tc>
          <w:tcPr>
            <w:tcW w:w="851"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hAnsi="Arial" w:cs="Arial"/>
                <w:b/>
                <w:lang w:val="sr-Cyrl-CS"/>
              </w:rPr>
              <w:t>ОЦД</w:t>
            </w:r>
          </w:p>
        </w:tc>
        <w:tc>
          <w:tcPr>
            <w:tcW w:w="1559"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Правно лице</w:t>
            </w:r>
          </w:p>
        </w:tc>
        <w:tc>
          <w:tcPr>
            <w:tcW w:w="1276" w:type="dxa"/>
            <w:vMerge w:val="restart"/>
            <w:shd w:val="clear" w:color="auto" w:fill="F79646" w:themeFill="accent6"/>
            <w:vAlign w:val="center"/>
          </w:tcPr>
          <w:p w:rsidR="00BC1645" w:rsidRPr="00737BB1" w:rsidRDefault="00BC1645" w:rsidP="00BC1645">
            <w:pPr>
              <w:pStyle w:val="NoSpacing"/>
              <w:jc w:val="center"/>
              <w:rPr>
                <w:lang w:val="sr-Cyrl-CS"/>
              </w:rPr>
            </w:pPr>
            <w:r w:rsidRPr="00737BB1">
              <w:rPr>
                <w:rFonts w:ascii="Arial" w:eastAsiaTheme="minorHAnsi" w:hAnsi="Arial" w:cs="Arial"/>
                <w:b/>
                <w:szCs w:val="20"/>
                <w:lang w:val="sr-Cyrl-CS"/>
              </w:rPr>
              <w:t>Група лица</w:t>
            </w:r>
          </w:p>
        </w:tc>
        <w:tc>
          <w:tcPr>
            <w:tcW w:w="1276" w:type="dxa"/>
            <w:gridSpan w:val="3"/>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УКУПНО</w:t>
            </w:r>
          </w:p>
        </w:tc>
      </w:tr>
      <w:tr w:rsidR="00BC1645" w:rsidRPr="00737BB1" w:rsidTr="00DA53DE">
        <w:trPr>
          <w:trHeight w:val="253"/>
        </w:trPr>
        <w:tc>
          <w:tcPr>
            <w:tcW w:w="3220" w:type="dxa"/>
            <w:vMerge/>
            <w:tcBorders>
              <w:tl2br w:val="single" w:sz="4" w:space="0" w:color="auto"/>
            </w:tcBorders>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74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М</w:t>
            </w: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Ж</w:t>
            </w:r>
          </w:p>
        </w:tc>
        <w:tc>
          <w:tcPr>
            <w:tcW w:w="851" w:type="dxa"/>
            <w:vMerge/>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1559" w:type="dxa"/>
            <w:vMerge/>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1276" w:type="dxa"/>
            <w:vMerge/>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551" w:type="dxa"/>
            <w:tcBorders>
              <w:bottom w:val="nil"/>
            </w:tcBorders>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бр.</w:t>
            </w:r>
          </w:p>
        </w:tc>
        <w:tc>
          <w:tcPr>
            <w:tcW w:w="725" w:type="dxa"/>
            <w:gridSpan w:val="2"/>
            <w:tcBorders>
              <w:bottom w:val="nil"/>
            </w:tcBorders>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w:t>
            </w:r>
          </w:p>
        </w:tc>
      </w:tr>
      <w:tr w:rsidR="00BC1645" w:rsidRPr="00737BB1" w:rsidTr="00BC1645">
        <w:trPr>
          <w:trHeight w:val="233"/>
        </w:trPr>
        <w:tc>
          <w:tcPr>
            <w:tcW w:w="3220"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Национална припадност или етничко порекло</w:t>
            </w:r>
          </w:p>
        </w:tc>
        <w:tc>
          <w:tcPr>
            <w:tcW w:w="74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5</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5</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4</w:t>
            </w:r>
          </w:p>
        </w:tc>
        <w:tc>
          <w:tcPr>
            <w:tcW w:w="155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276"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567" w:type="dxa"/>
            <w:gridSpan w:val="2"/>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15</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51,7</w:t>
            </w:r>
          </w:p>
        </w:tc>
      </w:tr>
      <w:tr w:rsidR="00BC1645" w:rsidRPr="00737BB1" w:rsidTr="00BC1645">
        <w:trPr>
          <w:trHeight w:val="233"/>
        </w:trPr>
        <w:tc>
          <w:tcPr>
            <w:tcW w:w="3220"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szCs w:val="20"/>
                <w:lang w:val="sr-Cyrl-CS"/>
              </w:rPr>
              <w:t>Пол</w:t>
            </w:r>
          </w:p>
        </w:tc>
        <w:tc>
          <w:tcPr>
            <w:tcW w:w="74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55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276"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gridSpan w:val="2"/>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4</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13,8</w:t>
            </w:r>
          </w:p>
        </w:tc>
      </w:tr>
      <w:tr w:rsidR="00BC1645" w:rsidRPr="00737BB1" w:rsidTr="00BC1645">
        <w:trPr>
          <w:trHeight w:val="233"/>
        </w:trPr>
        <w:tc>
          <w:tcPr>
            <w:tcW w:w="3220"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lang w:val="sr-Cyrl-CS"/>
              </w:rPr>
              <w:t>Изглед</w:t>
            </w:r>
          </w:p>
        </w:tc>
        <w:tc>
          <w:tcPr>
            <w:tcW w:w="74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55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276"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gridSpan w:val="2"/>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6,9</w:t>
            </w:r>
          </w:p>
        </w:tc>
      </w:tr>
      <w:tr w:rsidR="00BC1645" w:rsidRPr="00737BB1" w:rsidTr="00BC1645">
        <w:trPr>
          <w:trHeight w:val="233"/>
        </w:trPr>
        <w:tc>
          <w:tcPr>
            <w:tcW w:w="3220"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 xml:space="preserve">Верска или политичка убеђења </w:t>
            </w:r>
          </w:p>
        </w:tc>
        <w:tc>
          <w:tcPr>
            <w:tcW w:w="74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55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276"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gridSpan w:val="2"/>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6,9</w:t>
            </w:r>
          </w:p>
        </w:tc>
      </w:tr>
      <w:tr w:rsidR="00BC1645" w:rsidRPr="00737BB1" w:rsidTr="00BC1645">
        <w:trPr>
          <w:trHeight w:val="233"/>
        </w:trPr>
        <w:tc>
          <w:tcPr>
            <w:tcW w:w="3220"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 xml:space="preserve">Старосно доба </w:t>
            </w:r>
          </w:p>
        </w:tc>
        <w:tc>
          <w:tcPr>
            <w:tcW w:w="74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55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276"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gridSpan w:val="2"/>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3,4</w:t>
            </w:r>
          </w:p>
        </w:tc>
      </w:tr>
      <w:tr w:rsidR="00BC1645" w:rsidRPr="00737BB1" w:rsidTr="00BC1645">
        <w:trPr>
          <w:trHeight w:val="233"/>
        </w:trPr>
        <w:tc>
          <w:tcPr>
            <w:tcW w:w="3220"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Сексуална оријентација</w:t>
            </w:r>
          </w:p>
        </w:tc>
        <w:tc>
          <w:tcPr>
            <w:tcW w:w="74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55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276"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gridSpan w:val="2"/>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3,4</w:t>
            </w:r>
          </w:p>
        </w:tc>
      </w:tr>
      <w:tr w:rsidR="00BC1645" w:rsidRPr="00737BB1" w:rsidTr="00BC1645">
        <w:trPr>
          <w:trHeight w:val="233"/>
        </w:trPr>
        <w:tc>
          <w:tcPr>
            <w:tcW w:w="3220"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 xml:space="preserve">Инвалидитет </w:t>
            </w:r>
          </w:p>
        </w:tc>
        <w:tc>
          <w:tcPr>
            <w:tcW w:w="74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55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276"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gridSpan w:val="2"/>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3,4</w:t>
            </w:r>
          </w:p>
        </w:tc>
      </w:tr>
      <w:tr w:rsidR="00BC1645" w:rsidRPr="00737BB1" w:rsidTr="00BC1645">
        <w:trPr>
          <w:trHeight w:val="233"/>
        </w:trPr>
        <w:tc>
          <w:tcPr>
            <w:tcW w:w="3220"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Брачни и породични статус</w:t>
            </w:r>
          </w:p>
        </w:tc>
        <w:tc>
          <w:tcPr>
            <w:tcW w:w="74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55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276"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gridSpan w:val="2"/>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3,4</w:t>
            </w:r>
          </w:p>
        </w:tc>
      </w:tr>
      <w:tr w:rsidR="00BC1645" w:rsidRPr="00737BB1" w:rsidTr="00BC1645">
        <w:trPr>
          <w:trHeight w:val="227"/>
        </w:trPr>
        <w:tc>
          <w:tcPr>
            <w:tcW w:w="3220"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Здравствено стање</w:t>
            </w:r>
          </w:p>
        </w:tc>
        <w:tc>
          <w:tcPr>
            <w:tcW w:w="74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55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276"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gridSpan w:val="2"/>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3,4</w:t>
            </w:r>
          </w:p>
        </w:tc>
      </w:tr>
      <w:tr w:rsidR="00BC1645" w:rsidRPr="00737BB1" w:rsidTr="00BC1645">
        <w:trPr>
          <w:trHeight w:val="233"/>
        </w:trPr>
        <w:tc>
          <w:tcPr>
            <w:tcW w:w="3220"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Неко друго лично својство</w:t>
            </w:r>
            <w:r w:rsidRPr="00737BB1">
              <w:rPr>
                <w:rFonts w:ascii="Arial" w:hAnsi="Arial" w:cs="Arial"/>
                <w:b/>
                <w:szCs w:val="20"/>
                <w:lang w:val="sr-Cyrl-CS"/>
              </w:rPr>
              <w:t xml:space="preserve"> </w:t>
            </w:r>
          </w:p>
        </w:tc>
        <w:tc>
          <w:tcPr>
            <w:tcW w:w="74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851"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155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1276"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gridSpan w:val="2"/>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3,4</w:t>
            </w:r>
          </w:p>
        </w:tc>
      </w:tr>
      <w:tr w:rsidR="00BC1645" w:rsidRPr="00737BB1" w:rsidTr="00DA53DE">
        <w:trPr>
          <w:trHeight w:val="414"/>
        </w:trPr>
        <w:tc>
          <w:tcPr>
            <w:tcW w:w="8364" w:type="dxa"/>
            <w:gridSpan w:val="6"/>
            <w:shd w:val="clear" w:color="auto" w:fill="FBD4B4" w:themeFill="accent6" w:themeFillTint="66"/>
            <w:vAlign w:val="center"/>
          </w:tcPr>
          <w:p w:rsidR="00BC1645" w:rsidRPr="00737BB1" w:rsidRDefault="00BC1645" w:rsidP="00BC1645">
            <w:pPr>
              <w:pStyle w:val="NoSpacing"/>
              <w:rPr>
                <w:rFonts w:ascii="Arial" w:hAnsi="Arial" w:cs="Arial"/>
                <w:lang w:val="sr-Cyrl-CS"/>
              </w:rPr>
            </w:pPr>
            <w:r w:rsidRPr="00737BB1">
              <w:rPr>
                <w:rFonts w:ascii="Arial" w:hAnsi="Arial" w:cs="Arial"/>
                <w:b/>
                <w:color w:val="000000"/>
                <w:lang w:val="sr-Cyrl-CS"/>
              </w:rPr>
              <w:t>Укупно</w:t>
            </w:r>
          </w:p>
        </w:tc>
        <w:tc>
          <w:tcPr>
            <w:tcW w:w="567" w:type="dxa"/>
            <w:gridSpan w:val="2"/>
            <w:shd w:val="clear" w:color="auto" w:fill="FBD4B4" w:themeFill="accent6" w:themeFillTint="66"/>
            <w:vAlign w:val="center"/>
          </w:tcPr>
          <w:p w:rsidR="00BC1645" w:rsidRPr="00737BB1" w:rsidRDefault="004335BD" w:rsidP="00BC1645">
            <w:pPr>
              <w:pStyle w:val="NoSpacing"/>
              <w:jc w:val="right"/>
              <w:rPr>
                <w:rFonts w:ascii="Arial" w:hAnsi="Arial" w:cs="Arial"/>
                <w:b/>
                <w:lang w:val="sr-Cyrl-CS"/>
              </w:rPr>
            </w:pPr>
            <w:r w:rsidRPr="00737BB1">
              <w:rPr>
                <w:rFonts w:ascii="Arial" w:hAnsi="Arial" w:cs="Arial"/>
                <w:b/>
                <w:lang w:val="sr-Cyrl-CS"/>
              </w:rPr>
              <w:fldChar w:fldCharType="begin"/>
            </w:r>
            <w:r w:rsidR="00BC1645" w:rsidRPr="00737BB1">
              <w:rPr>
                <w:rFonts w:ascii="Arial" w:hAnsi="Arial" w:cs="Arial"/>
                <w:b/>
                <w:lang w:val="sr-Cyrl-CS"/>
              </w:rPr>
              <w:instrText xml:space="preserve"> =SUM(ABOVE) </w:instrText>
            </w:r>
            <w:r w:rsidRPr="00737BB1">
              <w:rPr>
                <w:rFonts w:ascii="Arial" w:hAnsi="Arial" w:cs="Arial"/>
                <w:b/>
                <w:lang w:val="sr-Cyrl-CS"/>
              </w:rPr>
              <w:fldChar w:fldCharType="separate"/>
            </w:r>
            <w:r w:rsidR="00BC1645" w:rsidRPr="00737BB1">
              <w:rPr>
                <w:rFonts w:ascii="Arial" w:hAnsi="Arial" w:cs="Arial"/>
                <w:b/>
                <w:lang w:val="sr-Cyrl-CS"/>
              </w:rPr>
              <w:t>29</w:t>
            </w:r>
            <w:r w:rsidRPr="00737BB1">
              <w:rPr>
                <w:rFonts w:ascii="Arial" w:hAnsi="Arial" w:cs="Arial"/>
                <w:b/>
                <w:lang w:val="sr-Cyrl-CS"/>
              </w:rPr>
              <w:fldChar w:fldCharType="end"/>
            </w:r>
          </w:p>
        </w:tc>
        <w:tc>
          <w:tcPr>
            <w:tcW w:w="709" w:type="dxa"/>
            <w:shd w:val="clear" w:color="auto" w:fill="FBD4B4" w:themeFill="accent6" w:themeFillTint="66"/>
            <w:vAlign w:val="center"/>
          </w:tcPr>
          <w:p w:rsidR="00BC1645" w:rsidRPr="00737BB1" w:rsidRDefault="004335BD" w:rsidP="00BC1645">
            <w:pPr>
              <w:pStyle w:val="NoSpacing"/>
              <w:jc w:val="right"/>
              <w:rPr>
                <w:rFonts w:ascii="Arial" w:hAnsi="Arial" w:cs="Arial"/>
                <w:b/>
                <w:lang w:val="sr-Cyrl-CS"/>
              </w:rPr>
            </w:pPr>
            <w:r w:rsidRPr="00737BB1">
              <w:rPr>
                <w:rFonts w:ascii="Arial" w:hAnsi="Arial" w:cs="Arial"/>
                <w:b/>
                <w:lang w:val="sr-Cyrl-CS"/>
              </w:rPr>
              <w:fldChar w:fldCharType="begin"/>
            </w:r>
            <w:r w:rsidR="00BC1645" w:rsidRPr="00737BB1">
              <w:rPr>
                <w:rFonts w:ascii="Arial" w:hAnsi="Arial" w:cs="Arial"/>
                <w:b/>
                <w:lang w:val="sr-Cyrl-CS"/>
              </w:rPr>
              <w:instrText xml:space="preserve"> =SUM(ABOVE) </w:instrText>
            </w:r>
            <w:r w:rsidRPr="00737BB1">
              <w:rPr>
                <w:rFonts w:ascii="Arial" w:hAnsi="Arial" w:cs="Arial"/>
                <w:b/>
                <w:lang w:val="sr-Cyrl-CS"/>
              </w:rPr>
              <w:fldChar w:fldCharType="separate"/>
            </w:r>
            <w:r w:rsidR="00BC1645" w:rsidRPr="00737BB1">
              <w:rPr>
                <w:rFonts w:ascii="Arial" w:hAnsi="Arial" w:cs="Arial"/>
                <w:b/>
                <w:lang w:val="sr-Cyrl-CS"/>
              </w:rPr>
              <w:t>99,7</w:t>
            </w:r>
            <w:r w:rsidRPr="00737BB1">
              <w:rPr>
                <w:rFonts w:ascii="Arial" w:hAnsi="Arial" w:cs="Arial"/>
                <w:b/>
                <w:lang w:val="sr-Cyrl-CS"/>
              </w:rPr>
              <w:fldChar w:fldCharType="end"/>
            </w:r>
          </w:p>
        </w:tc>
      </w:tr>
    </w:tbl>
    <w:p w:rsidR="00BC1645" w:rsidRPr="00737BB1" w:rsidRDefault="00BC1645" w:rsidP="00BC1645">
      <w:pPr>
        <w:tabs>
          <w:tab w:val="left" w:pos="1056"/>
        </w:tabs>
        <w:rPr>
          <w:rFonts w:ascii="Arial" w:hAnsi="Arial" w:cs="Arial"/>
          <w:lang w:val="sr-Cyrl-CS"/>
        </w:rPr>
      </w:pPr>
    </w:p>
    <w:p w:rsidR="00BC1645" w:rsidRPr="00737BB1" w:rsidRDefault="00BC1645" w:rsidP="00BC1645">
      <w:pPr>
        <w:jc w:val="both"/>
        <w:rPr>
          <w:rFonts w:ascii="Arial" w:hAnsi="Arial" w:cs="Arial"/>
          <w:b/>
          <w:u w:val="single"/>
          <w:lang w:val="sr-Cyrl-CS"/>
        </w:rPr>
      </w:pPr>
      <w:r w:rsidRPr="00737BB1">
        <w:rPr>
          <w:rFonts w:ascii="Arial" w:hAnsi="Arial" w:cs="Arial"/>
          <w:b/>
          <w:u w:val="single"/>
          <w:lang w:val="sr-Cyrl-CS"/>
        </w:rPr>
        <w:t>Јавно информисање и медији</w:t>
      </w:r>
    </w:p>
    <w:p w:rsidR="00BC1645" w:rsidRPr="00737BB1" w:rsidRDefault="00BC1645" w:rsidP="00BC1645">
      <w:pPr>
        <w:jc w:val="both"/>
        <w:rPr>
          <w:rFonts w:ascii="Arial" w:hAnsi="Arial" w:cs="Arial"/>
          <w:b/>
          <w:lang w:val="sr-Cyrl-CS"/>
        </w:rPr>
      </w:pPr>
      <w:r w:rsidRPr="00737BB1">
        <w:rPr>
          <w:rFonts w:ascii="Arial" w:hAnsi="Arial" w:cs="Arial"/>
          <w:b/>
          <w:lang w:val="sr-Cyrl-CS"/>
        </w:rPr>
        <w:t>Напомена: Процентуалне вредности за наведена лична својства рачунате су у односу на број подносилаца притужби за притужбе у којима је наведено лично својство, а не у односу на укупан број притужби за дату област.</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708"/>
        <w:gridCol w:w="709"/>
        <w:gridCol w:w="2977"/>
        <w:gridCol w:w="567"/>
        <w:gridCol w:w="709"/>
      </w:tblGrid>
      <w:tr w:rsidR="00BC1645" w:rsidRPr="00737BB1" w:rsidTr="00DA53DE">
        <w:trPr>
          <w:trHeight w:val="411"/>
        </w:trPr>
        <w:tc>
          <w:tcPr>
            <w:tcW w:w="3970" w:type="dxa"/>
            <w:vMerge w:val="restart"/>
            <w:shd w:val="clear" w:color="auto" w:fill="F79646" w:themeFill="accent6"/>
            <w:vAlign w:val="center"/>
          </w:tcPr>
          <w:p w:rsidR="00BC1645" w:rsidRPr="00737BB1" w:rsidRDefault="00BC1645" w:rsidP="00BC1645">
            <w:pPr>
              <w:pStyle w:val="NoSpacing"/>
              <w:rPr>
                <w:rFonts w:ascii="Arial" w:hAnsi="Arial" w:cs="Arial"/>
                <w:b/>
                <w:lang w:val="sr-Cyrl-CS"/>
              </w:rPr>
            </w:pPr>
            <w:r w:rsidRPr="00737BB1">
              <w:rPr>
                <w:rFonts w:ascii="Arial" w:hAnsi="Arial" w:cs="Arial"/>
                <w:b/>
                <w:lang w:val="sr-Cyrl-CS"/>
              </w:rPr>
              <w:t>Подносиоци притужби у области јавног информисања и медија</w:t>
            </w:r>
          </w:p>
        </w:tc>
        <w:tc>
          <w:tcPr>
            <w:tcW w:w="1417"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Физичка лица</w:t>
            </w:r>
          </w:p>
        </w:tc>
        <w:tc>
          <w:tcPr>
            <w:tcW w:w="2977"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hAnsi="Arial" w:cs="Arial"/>
                <w:b/>
                <w:lang w:val="sr-Cyrl-CS"/>
              </w:rPr>
              <w:t>ОЦД</w:t>
            </w:r>
          </w:p>
        </w:tc>
        <w:tc>
          <w:tcPr>
            <w:tcW w:w="1276"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УКУПНО</w:t>
            </w:r>
          </w:p>
        </w:tc>
      </w:tr>
      <w:tr w:rsidR="00BC1645" w:rsidRPr="00737BB1" w:rsidTr="00DA53DE">
        <w:trPr>
          <w:trHeight w:val="253"/>
        </w:trPr>
        <w:tc>
          <w:tcPr>
            <w:tcW w:w="3970" w:type="dxa"/>
            <w:vMerge/>
            <w:tcBorders>
              <w:tl2br w:val="single" w:sz="4" w:space="0" w:color="auto"/>
            </w:tcBorders>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708"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М</w:t>
            </w: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Ж</w:t>
            </w:r>
          </w:p>
        </w:tc>
        <w:tc>
          <w:tcPr>
            <w:tcW w:w="2977" w:type="dxa"/>
            <w:vMerge/>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567"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бр.</w:t>
            </w: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w:t>
            </w:r>
          </w:p>
        </w:tc>
      </w:tr>
      <w:tr w:rsidR="00BC1645" w:rsidRPr="00737BB1" w:rsidTr="00BC1645">
        <w:trPr>
          <w:trHeight w:val="233"/>
        </w:trPr>
        <w:tc>
          <w:tcPr>
            <w:tcW w:w="3970" w:type="dxa"/>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Пол</w:t>
            </w:r>
            <w:r w:rsidRPr="00737BB1">
              <w:rPr>
                <w:rFonts w:ascii="Arial" w:hAnsi="Arial" w:cs="Arial"/>
                <w:b/>
                <w:color w:val="000000"/>
                <w:lang w:val="sr-Cyrl-CS"/>
              </w:rPr>
              <w:t xml:space="preserve"> </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4</w:t>
            </w:r>
          </w:p>
        </w:tc>
        <w:tc>
          <w:tcPr>
            <w:tcW w:w="709" w:type="dxa"/>
            <w:vAlign w:val="center"/>
          </w:tcPr>
          <w:p w:rsidR="00BC1645" w:rsidRPr="00737BB1" w:rsidRDefault="000D2356" w:rsidP="00BC1645">
            <w:pPr>
              <w:pStyle w:val="NoSpacing"/>
              <w:jc w:val="right"/>
              <w:rPr>
                <w:rFonts w:ascii="Arial" w:hAnsi="Arial" w:cs="Arial"/>
                <w:b/>
                <w:lang w:val="sr-Cyrl-CS"/>
              </w:rPr>
            </w:pPr>
            <w:r w:rsidRPr="00737BB1">
              <w:rPr>
                <w:rFonts w:ascii="Arial" w:hAnsi="Arial" w:cs="Arial"/>
                <w:b/>
                <w:lang w:val="sr-Cyrl-CS"/>
              </w:rPr>
              <w:t>1</w:t>
            </w:r>
          </w:p>
        </w:tc>
        <w:tc>
          <w:tcPr>
            <w:tcW w:w="297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3</w:t>
            </w:r>
          </w:p>
        </w:tc>
        <w:tc>
          <w:tcPr>
            <w:tcW w:w="567" w:type="dxa"/>
            <w:vAlign w:val="center"/>
          </w:tcPr>
          <w:p w:rsidR="00BC1645" w:rsidRPr="00737BB1" w:rsidRDefault="000D2356" w:rsidP="00BC1645">
            <w:pPr>
              <w:pStyle w:val="NoSpacing"/>
              <w:jc w:val="right"/>
              <w:rPr>
                <w:rFonts w:ascii="Arial" w:hAnsi="Arial" w:cs="Arial"/>
                <w:b/>
                <w:lang w:val="sr-Cyrl-CS"/>
              </w:rPr>
            </w:pPr>
            <w:r w:rsidRPr="00737BB1">
              <w:rPr>
                <w:rFonts w:ascii="Arial" w:hAnsi="Arial" w:cs="Arial"/>
                <w:b/>
                <w:lang w:val="sr-Cyrl-CS"/>
              </w:rPr>
              <w:t>8</w:t>
            </w:r>
          </w:p>
        </w:tc>
        <w:tc>
          <w:tcPr>
            <w:tcW w:w="709" w:type="dxa"/>
            <w:vAlign w:val="center"/>
          </w:tcPr>
          <w:p w:rsidR="00BC1645" w:rsidRPr="00737BB1" w:rsidRDefault="00BC1645" w:rsidP="000D2356">
            <w:pPr>
              <w:pStyle w:val="NoSpacing"/>
              <w:jc w:val="right"/>
              <w:rPr>
                <w:rFonts w:ascii="Arial" w:hAnsi="Arial" w:cs="Arial"/>
                <w:b/>
                <w:lang w:val="sr-Cyrl-CS"/>
              </w:rPr>
            </w:pPr>
            <w:r w:rsidRPr="00737BB1">
              <w:rPr>
                <w:rFonts w:ascii="Arial" w:hAnsi="Arial" w:cs="Arial"/>
                <w:b/>
                <w:lang w:val="sr-Cyrl-CS"/>
              </w:rPr>
              <w:t>3</w:t>
            </w:r>
            <w:r w:rsidR="000D2356" w:rsidRPr="00737BB1">
              <w:rPr>
                <w:rFonts w:ascii="Arial" w:hAnsi="Arial" w:cs="Arial"/>
                <w:b/>
                <w:lang w:val="sr-Cyrl-CS"/>
              </w:rPr>
              <w:t>0</w:t>
            </w:r>
            <w:r w:rsidRPr="00737BB1">
              <w:rPr>
                <w:rFonts w:ascii="Arial" w:hAnsi="Arial" w:cs="Arial"/>
                <w:b/>
                <w:lang w:val="sr-Cyrl-CS"/>
              </w:rPr>
              <w:t>,</w:t>
            </w:r>
            <w:r w:rsidR="000D2356" w:rsidRPr="00737BB1">
              <w:rPr>
                <w:rFonts w:ascii="Arial" w:hAnsi="Arial" w:cs="Arial"/>
                <w:b/>
                <w:lang w:val="sr-Cyrl-CS"/>
              </w:rPr>
              <w:t>8</w:t>
            </w:r>
          </w:p>
        </w:tc>
      </w:tr>
      <w:tr w:rsidR="00BC1645" w:rsidRPr="00737BB1" w:rsidTr="00BC1645">
        <w:trPr>
          <w:trHeight w:val="233"/>
        </w:trPr>
        <w:tc>
          <w:tcPr>
            <w:tcW w:w="3970"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 xml:space="preserve">Чланство у политичким, синдикалним и другим организацијама </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297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0D2356">
            <w:pPr>
              <w:pStyle w:val="NoSpacing"/>
              <w:jc w:val="right"/>
              <w:rPr>
                <w:rFonts w:ascii="Arial" w:hAnsi="Arial" w:cs="Arial"/>
                <w:b/>
                <w:lang w:val="sr-Cyrl-CS"/>
              </w:rPr>
            </w:pPr>
            <w:r w:rsidRPr="00737BB1">
              <w:rPr>
                <w:rFonts w:ascii="Arial" w:hAnsi="Arial" w:cs="Arial"/>
                <w:b/>
                <w:lang w:val="sr-Cyrl-CS"/>
              </w:rPr>
              <w:t>7,</w:t>
            </w:r>
            <w:r w:rsidR="000D2356" w:rsidRPr="00737BB1">
              <w:rPr>
                <w:rFonts w:ascii="Arial" w:hAnsi="Arial" w:cs="Arial"/>
                <w:b/>
                <w:lang w:val="sr-Cyrl-CS"/>
              </w:rPr>
              <w:t>7</w:t>
            </w:r>
          </w:p>
        </w:tc>
      </w:tr>
      <w:tr w:rsidR="00BC1645" w:rsidRPr="00737BB1" w:rsidTr="00BC1645">
        <w:trPr>
          <w:trHeight w:val="227"/>
        </w:trPr>
        <w:tc>
          <w:tcPr>
            <w:tcW w:w="3970"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 xml:space="preserve">Старосно доба </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297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0D2356">
            <w:pPr>
              <w:pStyle w:val="NoSpacing"/>
              <w:jc w:val="right"/>
              <w:rPr>
                <w:rFonts w:ascii="Arial" w:hAnsi="Arial" w:cs="Arial"/>
                <w:b/>
                <w:lang w:val="sr-Cyrl-CS"/>
              </w:rPr>
            </w:pPr>
            <w:r w:rsidRPr="00737BB1">
              <w:rPr>
                <w:rFonts w:ascii="Arial" w:hAnsi="Arial" w:cs="Arial"/>
                <w:b/>
                <w:lang w:val="sr-Cyrl-CS"/>
              </w:rPr>
              <w:t>7,</w:t>
            </w:r>
            <w:r w:rsidR="000D2356" w:rsidRPr="00737BB1">
              <w:rPr>
                <w:rFonts w:ascii="Arial" w:hAnsi="Arial" w:cs="Arial"/>
                <w:b/>
                <w:lang w:val="sr-Cyrl-CS"/>
              </w:rPr>
              <w:t>7</w:t>
            </w:r>
          </w:p>
        </w:tc>
      </w:tr>
      <w:tr w:rsidR="00BC1645" w:rsidRPr="00737BB1" w:rsidTr="00BC1645">
        <w:trPr>
          <w:trHeight w:val="227"/>
        </w:trPr>
        <w:tc>
          <w:tcPr>
            <w:tcW w:w="3970"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Сексуална оријентација</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297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0D2356">
            <w:pPr>
              <w:pStyle w:val="NoSpacing"/>
              <w:jc w:val="right"/>
              <w:rPr>
                <w:rFonts w:ascii="Arial" w:hAnsi="Arial" w:cs="Arial"/>
                <w:b/>
                <w:lang w:val="sr-Cyrl-CS"/>
              </w:rPr>
            </w:pPr>
            <w:r w:rsidRPr="00737BB1">
              <w:rPr>
                <w:rFonts w:ascii="Arial" w:hAnsi="Arial" w:cs="Arial"/>
                <w:b/>
                <w:lang w:val="sr-Cyrl-CS"/>
              </w:rPr>
              <w:t>7,</w:t>
            </w:r>
            <w:r w:rsidR="000D2356" w:rsidRPr="00737BB1">
              <w:rPr>
                <w:rFonts w:ascii="Arial" w:hAnsi="Arial" w:cs="Arial"/>
                <w:b/>
                <w:lang w:val="sr-Cyrl-CS"/>
              </w:rPr>
              <w:t>7</w:t>
            </w:r>
          </w:p>
        </w:tc>
      </w:tr>
      <w:tr w:rsidR="00BC1645" w:rsidRPr="00737BB1" w:rsidTr="00BC1645">
        <w:trPr>
          <w:trHeight w:val="227"/>
        </w:trPr>
        <w:tc>
          <w:tcPr>
            <w:tcW w:w="3970"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Национална припадност или етничко порекло</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297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0D2356">
            <w:pPr>
              <w:pStyle w:val="NoSpacing"/>
              <w:jc w:val="right"/>
              <w:rPr>
                <w:rFonts w:ascii="Arial" w:hAnsi="Arial" w:cs="Arial"/>
                <w:b/>
                <w:lang w:val="sr-Cyrl-CS"/>
              </w:rPr>
            </w:pPr>
            <w:r w:rsidRPr="00737BB1">
              <w:rPr>
                <w:rFonts w:ascii="Arial" w:hAnsi="Arial" w:cs="Arial"/>
                <w:b/>
                <w:lang w:val="sr-Cyrl-CS"/>
              </w:rPr>
              <w:t>7,</w:t>
            </w:r>
            <w:r w:rsidR="000D2356" w:rsidRPr="00737BB1">
              <w:rPr>
                <w:rFonts w:ascii="Arial" w:hAnsi="Arial" w:cs="Arial"/>
                <w:b/>
                <w:lang w:val="sr-Cyrl-CS"/>
              </w:rPr>
              <w:t>7</w:t>
            </w:r>
          </w:p>
        </w:tc>
      </w:tr>
      <w:tr w:rsidR="00BC1645" w:rsidRPr="00737BB1" w:rsidTr="00BC1645">
        <w:trPr>
          <w:trHeight w:val="233"/>
        </w:trPr>
        <w:tc>
          <w:tcPr>
            <w:tcW w:w="3970"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Инвалидитет</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297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0D2356">
            <w:pPr>
              <w:pStyle w:val="NoSpacing"/>
              <w:jc w:val="right"/>
              <w:rPr>
                <w:rFonts w:ascii="Arial" w:hAnsi="Arial" w:cs="Arial"/>
                <w:b/>
                <w:lang w:val="sr-Cyrl-CS"/>
              </w:rPr>
            </w:pPr>
            <w:r w:rsidRPr="00737BB1">
              <w:rPr>
                <w:rFonts w:ascii="Arial" w:hAnsi="Arial" w:cs="Arial"/>
                <w:b/>
                <w:lang w:val="sr-Cyrl-CS"/>
              </w:rPr>
              <w:t>7,</w:t>
            </w:r>
            <w:r w:rsidR="000D2356" w:rsidRPr="00737BB1">
              <w:rPr>
                <w:rFonts w:ascii="Arial" w:hAnsi="Arial" w:cs="Arial"/>
                <w:b/>
                <w:lang w:val="sr-Cyrl-CS"/>
              </w:rPr>
              <w:t>7</w:t>
            </w:r>
          </w:p>
        </w:tc>
      </w:tr>
      <w:tr w:rsidR="00BC1645" w:rsidRPr="00737BB1" w:rsidTr="00BC1645">
        <w:trPr>
          <w:trHeight w:val="233"/>
        </w:trPr>
        <w:tc>
          <w:tcPr>
            <w:tcW w:w="3970"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 xml:space="preserve">Здравствено стање </w:t>
            </w:r>
          </w:p>
        </w:tc>
        <w:tc>
          <w:tcPr>
            <w:tcW w:w="708" w:type="dxa"/>
            <w:vAlign w:val="center"/>
          </w:tcPr>
          <w:p w:rsidR="00BC1645" w:rsidRPr="00737BB1" w:rsidRDefault="000D2356"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0D2356" w:rsidP="000D2356">
            <w:pPr>
              <w:pStyle w:val="NoSpacing"/>
              <w:jc w:val="right"/>
              <w:rPr>
                <w:rFonts w:ascii="Arial" w:hAnsi="Arial" w:cs="Arial"/>
                <w:b/>
                <w:lang w:val="sr-Cyrl-CS"/>
              </w:rPr>
            </w:pPr>
            <w:r w:rsidRPr="00737BB1">
              <w:rPr>
                <w:rFonts w:ascii="Arial" w:hAnsi="Arial" w:cs="Arial"/>
                <w:b/>
                <w:lang w:val="sr-Cyrl-CS"/>
              </w:rPr>
              <w:t>1</w:t>
            </w:r>
          </w:p>
        </w:tc>
        <w:tc>
          <w:tcPr>
            <w:tcW w:w="297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0D2356">
            <w:pPr>
              <w:pStyle w:val="NoSpacing"/>
              <w:jc w:val="right"/>
              <w:rPr>
                <w:rFonts w:ascii="Arial" w:hAnsi="Arial" w:cs="Arial"/>
                <w:b/>
                <w:lang w:val="sr-Cyrl-CS"/>
              </w:rPr>
            </w:pPr>
            <w:r w:rsidRPr="00737BB1">
              <w:rPr>
                <w:rFonts w:ascii="Arial" w:hAnsi="Arial" w:cs="Arial"/>
                <w:b/>
                <w:lang w:val="sr-Cyrl-CS"/>
              </w:rPr>
              <w:t>7,</w:t>
            </w:r>
            <w:r w:rsidR="000D2356" w:rsidRPr="00737BB1">
              <w:rPr>
                <w:rFonts w:ascii="Arial" w:hAnsi="Arial" w:cs="Arial"/>
                <w:b/>
                <w:lang w:val="sr-Cyrl-CS"/>
              </w:rPr>
              <w:t>7</w:t>
            </w:r>
          </w:p>
        </w:tc>
      </w:tr>
      <w:tr w:rsidR="00BC1645" w:rsidRPr="00737BB1" w:rsidTr="00BC1645">
        <w:trPr>
          <w:trHeight w:val="233"/>
        </w:trPr>
        <w:tc>
          <w:tcPr>
            <w:tcW w:w="3970"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Верска или политичка убеђења</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297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0D2356">
            <w:pPr>
              <w:pStyle w:val="NoSpacing"/>
              <w:jc w:val="right"/>
              <w:rPr>
                <w:rFonts w:ascii="Arial" w:hAnsi="Arial" w:cs="Arial"/>
                <w:b/>
                <w:lang w:val="sr-Cyrl-CS"/>
              </w:rPr>
            </w:pPr>
            <w:r w:rsidRPr="00737BB1">
              <w:rPr>
                <w:rFonts w:ascii="Arial" w:hAnsi="Arial" w:cs="Arial"/>
                <w:b/>
                <w:lang w:val="sr-Cyrl-CS"/>
              </w:rPr>
              <w:t>7,</w:t>
            </w:r>
            <w:r w:rsidR="000D2356" w:rsidRPr="00737BB1">
              <w:rPr>
                <w:rFonts w:ascii="Arial" w:hAnsi="Arial" w:cs="Arial"/>
                <w:b/>
                <w:lang w:val="sr-Cyrl-CS"/>
              </w:rPr>
              <w:t>7</w:t>
            </w:r>
          </w:p>
        </w:tc>
      </w:tr>
      <w:tr w:rsidR="00BC1645" w:rsidRPr="00737BB1" w:rsidTr="00BC1645">
        <w:trPr>
          <w:trHeight w:val="233"/>
        </w:trPr>
        <w:tc>
          <w:tcPr>
            <w:tcW w:w="3970"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Раса</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297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0D2356">
            <w:pPr>
              <w:pStyle w:val="NoSpacing"/>
              <w:jc w:val="right"/>
              <w:rPr>
                <w:rFonts w:ascii="Arial" w:hAnsi="Arial" w:cs="Arial"/>
                <w:b/>
                <w:lang w:val="sr-Cyrl-CS"/>
              </w:rPr>
            </w:pPr>
            <w:r w:rsidRPr="00737BB1">
              <w:rPr>
                <w:rFonts w:ascii="Arial" w:hAnsi="Arial" w:cs="Arial"/>
                <w:b/>
                <w:lang w:val="sr-Cyrl-CS"/>
              </w:rPr>
              <w:t>3,</w:t>
            </w:r>
            <w:r w:rsidR="000D2356" w:rsidRPr="00737BB1">
              <w:rPr>
                <w:rFonts w:ascii="Arial" w:hAnsi="Arial" w:cs="Arial"/>
                <w:b/>
                <w:lang w:val="sr-Cyrl-CS"/>
              </w:rPr>
              <w:t>8</w:t>
            </w:r>
          </w:p>
        </w:tc>
      </w:tr>
      <w:tr w:rsidR="00BC1645" w:rsidRPr="00737BB1" w:rsidTr="00BC1645">
        <w:trPr>
          <w:trHeight w:val="233"/>
        </w:trPr>
        <w:tc>
          <w:tcPr>
            <w:tcW w:w="3970"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Преци</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297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0D2356">
            <w:pPr>
              <w:pStyle w:val="NoSpacing"/>
              <w:jc w:val="right"/>
              <w:rPr>
                <w:rFonts w:ascii="Arial" w:hAnsi="Arial" w:cs="Arial"/>
                <w:b/>
                <w:lang w:val="sr-Cyrl-CS"/>
              </w:rPr>
            </w:pPr>
            <w:r w:rsidRPr="00737BB1">
              <w:rPr>
                <w:rFonts w:ascii="Arial" w:hAnsi="Arial" w:cs="Arial"/>
                <w:b/>
                <w:lang w:val="sr-Cyrl-CS"/>
              </w:rPr>
              <w:t>3,</w:t>
            </w:r>
            <w:r w:rsidR="000D2356" w:rsidRPr="00737BB1">
              <w:rPr>
                <w:rFonts w:ascii="Arial" w:hAnsi="Arial" w:cs="Arial"/>
                <w:b/>
                <w:lang w:val="sr-Cyrl-CS"/>
              </w:rPr>
              <w:t>8</w:t>
            </w:r>
          </w:p>
        </w:tc>
      </w:tr>
      <w:tr w:rsidR="00BC1645" w:rsidRPr="00737BB1" w:rsidTr="00BC1645">
        <w:trPr>
          <w:trHeight w:val="233"/>
        </w:trPr>
        <w:tc>
          <w:tcPr>
            <w:tcW w:w="3970"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Држављанство</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297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567"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0D2356">
            <w:pPr>
              <w:pStyle w:val="NoSpacing"/>
              <w:jc w:val="right"/>
              <w:rPr>
                <w:rFonts w:ascii="Arial" w:hAnsi="Arial" w:cs="Arial"/>
                <w:b/>
                <w:lang w:val="sr-Cyrl-CS"/>
              </w:rPr>
            </w:pPr>
            <w:r w:rsidRPr="00737BB1">
              <w:rPr>
                <w:rFonts w:ascii="Arial" w:hAnsi="Arial" w:cs="Arial"/>
                <w:b/>
                <w:lang w:val="sr-Cyrl-CS"/>
              </w:rPr>
              <w:t>3,</w:t>
            </w:r>
            <w:r w:rsidR="000D2356" w:rsidRPr="00737BB1">
              <w:rPr>
                <w:rFonts w:ascii="Arial" w:hAnsi="Arial" w:cs="Arial"/>
                <w:b/>
                <w:lang w:val="sr-Cyrl-CS"/>
              </w:rPr>
              <w:t>8</w:t>
            </w:r>
          </w:p>
        </w:tc>
      </w:tr>
      <w:tr w:rsidR="000D2356" w:rsidRPr="00737BB1" w:rsidTr="00BC1645">
        <w:trPr>
          <w:trHeight w:val="233"/>
        </w:trPr>
        <w:tc>
          <w:tcPr>
            <w:tcW w:w="3970" w:type="dxa"/>
          </w:tcPr>
          <w:p w:rsidR="000D2356" w:rsidRPr="00737BB1" w:rsidRDefault="000D2356" w:rsidP="00BC1645">
            <w:pPr>
              <w:pStyle w:val="NoSpacing"/>
              <w:rPr>
                <w:rFonts w:ascii="Arial" w:hAnsi="Arial" w:cs="Arial"/>
                <w:b/>
                <w:color w:val="000000"/>
                <w:lang w:val="sr-Cyrl-CS"/>
              </w:rPr>
            </w:pPr>
            <w:r w:rsidRPr="00737BB1">
              <w:rPr>
                <w:rFonts w:ascii="Arial" w:hAnsi="Arial" w:cs="Arial"/>
                <w:b/>
                <w:color w:val="000000"/>
                <w:lang w:val="sr-Cyrl-CS"/>
              </w:rPr>
              <w:t>Изглед</w:t>
            </w:r>
          </w:p>
        </w:tc>
        <w:tc>
          <w:tcPr>
            <w:tcW w:w="708" w:type="dxa"/>
            <w:vAlign w:val="center"/>
          </w:tcPr>
          <w:p w:rsidR="000D2356" w:rsidRPr="00737BB1" w:rsidRDefault="000D2356"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0D2356" w:rsidRPr="00737BB1" w:rsidRDefault="000D2356" w:rsidP="00BC1645">
            <w:pPr>
              <w:pStyle w:val="NoSpacing"/>
              <w:jc w:val="right"/>
              <w:rPr>
                <w:rFonts w:ascii="Arial" w:hAnsi="Arial" w:cs="Arial"/>
                <w:b/>
                <w:lang w:val="sr-Cyrl-CS"/>
              </w:rPr>
            </w:pPr>
            <w:r w:rsidRPr="00737BB1">
              <w:rPr>
                <w:rFonts w:ascii="Arial" w:hAnsi="Arial" w:cs="Arial"/>
                <w:b/>
                <w:lang w:val="sr-Cyrl-CS"/>
              </w:rPr>
              <w:t>1</w:t>
            </w:r>
          </w:p>
        </w:tc>
        <w:tc>
          <w:tcPr>
            <w:tcW w:w="2977" w:type="dxa"/>
            <w:vAlign w:val="center"/>
          </w:tcPr>
          <w:p w:rsidR="000D2356" w:rsidRPr="00737BB1" w:rsidRDefault="000D2356" w:rsidP="00BC1645">
            <w:pPr>
              <w:pStyle w:val="NoSpacing"/>
              <w:jc w:val="right"/>
              <w:rPr>
                <w:rFonts w:ascii="Arial" w:hAnsi="Arial" w:cs="Arial"/>
                <w:b/>
                <w:lang w:val="sr-Cyrl-CS"/>
              </w:rPr>
            </w:pPr>
            <w:r w:rsidRPr="00737BB1">
              <w:rPr>
                <w:rFonts w:ascii="Arial" w:hAnsi="Arial" w:cs="Arial"/>
                <w:b/>
                <w:lang w:val="sr-Cyrl-CS"/>
              </w:rPr>
              <w:t>-</w:t>
            </w:r>
          </w:p>
        </w:tc>
        <w:tc>
          <w:tcPr>
            <w:tcW w:w="567" w:type="dxa"/>
            <w:vAlign w:val="center"/>
          </w:tcPr>
          <w:p w:rsidR="000D2356" w:rsidRPr="00737BB1" w:rsidRDefault="000D2356"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0D2356" w:rsidRPr="00737BB1" w:rsidRDefault="000D2356" w:rsidP="000D2356">
            <w:pPr>
              <w:pStyle w:val="NoSpacing"/>
              <w:jc w:val="right"/>
              <w:rPr>
                <w:rFonts w:ascii="Arial" w:hAnsi="Arial" w:cs="Arial"/>
                <w:b/>
                <w:lang w:val="sr-Cyrl-CS"/>
              </w:rPr>
            </w:pPr>
            <w:r w:rsidRPr="00737BB1">
              <w:rPr>
                <w:rFonts w:ascii="Arial" w:hAnsi="Arial" w:cs="Arial"/>
                <w:b/>
                <w:lang w:val="sr-Cyrl-CS"/>
              </w:rPr>
              <w:t>3,8</w:t>
            </w:r>
          </w:p>
        </w:tc>
      </w:tr>
      <w:tr w:rsidR="00BC1645" w:rsidRPr="00737BB1" w:rsidTr="00DA53DE">
        <w:trPr>
          <w:trHeight w:val="415"/>
        </w:trPr>
        <w:tc>
          <w:tcPr>
            <w:tcW w:w="8364" w:type="dxa"/>
            <w:gridSpan w:val="4"/>
            <w:shd w:val="clear" w:color="auto" w:fill="FBD4B4" w:themeFill="accent6" w:themeFillTint="66"/>
            <w:vAlign w:val="center"/>
          </w:tcPr>
          <w:p w:rsidR="00BC1645" w:rsidRPr="00737BB1" w:rsidRDefault="00BC1645" w:rsidP="00BC1645">
            <w:pPr>
              <w:pStyle w:val="NoSpacing"/>
              <w:rPr>
                <w:rFonts w:ascii="Arial" w:hAnsi="Arial" w:cs="Arial"/>
                <w:lang w:val="sr-Cyrl-CS"/>
              </w:rPr>
            </w:pPr>
            <w:r w:rsidRPr="00737BB1">
              <w:rPr>
                <w:rFonts w:ascii="Arial" w:hAnsi="Arial" w:cs="Arial"/>
                <w:b/>
                <w:color w:val="000000"/>
                <w:lang w:val="sr-Cyrl-CS"/>
              </w:rPr>
              <w:t>Укупно</w:t>
            </w:r>
          </w:p>
        </w:tc>
        <w:tc>
          <w:tcPr>
            <w:tcW w:w="567" w:type="dxa"/>
            <w:shd w:val="clear" w:color="auto" w:fill="FBD4B4" w:themeFill="accent6" w:themeFillTint="66"/>
            <w:vAlign w:val="center"/>
          </w:tcPr>
          <w:p w:rsidR="00BC1645" w:rsidRPr="00737BB1" w:rsidRDefault="004335BD" w:rsidP="00BC1645">
            <w:pPr>
              <w:pStyle w:val="NoSpacing"/>
              <w:jc w:val="right"/>
              <w:rPr>
                <w:rFonts w:ascii="Arial" w:hAnsi="Arial" w:cs="Arial"/>
                <w:b/>
                <w:lang w:val="sr-Cyrl-CS"/>
              </w:rPr>
            </w:pPr>
            <w:r w:rsidRPr="00737BB1">
              <w:rPr>
                <w:rFonts w:ascii="Arial" w:hAnsi="Arial" w:cs="Arial"/>
                <w:b/>
                <w:lang w:val="sr-Cyrl-CS"/>
              </w:rPr>
              <w:fldChar w:fldCharType="begin"/>
            </w:r>
            <w:r w:rsidR="00BC1645" w:rsidRPr="00737BB1">
              <w:rPr>
                <w:rFonts w:ascii="Arial" w:hAnsi="Arial" w:cs="Arial"/>
                <w:b/>
                <w:lang w:val="sr-Cyrl-CS"/>
              </w:rPr>
              <w:instrText xml:space="preserve"> =SUM(ABOVE) </w:instrText>
            </w:r>
            <w:r w:rsidRPr="00737BB1">
              <w:rPr>
                <w:rFonts w:ascii="Arial" w:hAnsi="Arial" w:cs="Arial"/>
                <w:b/>
                <w:lang w:val="sr-Cyrl-CS"/>
              </w:rPr>
              <w:fldChar w:fldCharType="separate"/>
            </w:r>
            <w:r w:rsidR="00BC1645" w:rsidRPr="00737BB1">
              <w:rPr>
                <w:rFonts w:ascii="Arial" w:hAnsi="Arial" w:cs="Arial"/>
                <w:b/>
                <w:lang w:val="sr-Cyrl-CS"/>
              </w:rPr>
              <w:t>28</w:t>
            </w:r>
            <w:r w:rsidRPr="00737BB1">
              <w:rPr>
                <w:rFonts w:ascii="Arial" w:hAnsi="Arial" w:cs="Arial"/>
                <w:b/>
                <w:lang w:val="sr-Cyrl-CS"/>
              </w:rPr>
              <w:fldChar w:fldCharType="end"/>
            </w:r>
          </w:p>
        </w:tc>
        <w:tc>
          <w:tcPr>
            <w:tcW w:w="709" w:type="dxa"/>
            <w:shd w:val="clear" w:color="auto" w:fill="FBD4B4" w:themeFill="accent6" w:themeFillTint="66"/>
            <w:vAlign w:val="center"/>
          </w:tcPr>
          <w:p w:rsidR="00BC1645" w:rsidRPr="00737BB1" w:rsidRDefault="000D2356" w:rsidP="00BC1645">
            <w:pPr>
              <w:pStyle w:val="NoSpacing"/>
              <w:jc w:val="right"/>
              <w:rPr>
                <w:rFonts w:ascii="Arial" w:hAnsi="Arial" w:cs="Arial"/>
                <w:b/>
                <w:lang w:val="sr-Cyrl-CS"/>
              </w:rPr>
            </w:pPr>
            <w:r w:rsidRPr="00737BB1">
              <w:rPr>
                <w:rFonts w:ascii="Arial" w:hAnsi="Arial" w:cs="Arial"/>
                <w:b/>
                <w:lang w:val="sr-Cyrl-CS"/>
              </w:rPr>
              <w:t>100</w:t>
            </w:r>
          </w:p>
        </w:tc>
      </w:tr>
    </w:tbl>
    <w:p w:rsidR="00BC1645" w:rsidRPr="00737BB1" w:rsidRDefault="00BC1645" w:rsidP="00BC1645">
      <w:pPr>
        <w:tabs>
          <w:tab w:val="left" w:pos="1056"/>
        </w:tabs>
        <w:rPr>
          <w:rFonts w:ascii="Arial" w:hAnsi="Arial" w:cs="Arial"/>
          <w:sz w:val="12"/>
          <w:lang w:val="sr-Cyrl-CS"/>
        </w:rPr>
      </w:pPr>
    </w:p>
    <w:p w:rsidR="00FB259B" w:rsidRPr="00737BB1" w:rsidRDefault="00FB259B" w:rsidP="00BC1645">
      <w:pPr>
        <w:tabs>
          <w:tab w:val="left" w:pos="1056"/>
        </w:tabs>
        <w:rPr>
          <w:rFonts w:ascii="Arial" w:hAnsi="Arial" w:cs="Arial"/>
          <w:sz w:val="12"/>
          <w:lang w:val="sr-Cyrl-CS"/>
        </w:rPr>
      </w:pPr>
    </w:p>
    <w:p w:rsidR="00BC1645" w:rsidRPr="00737BB1" w:rsidRDefault="00BC1645" w:rsidP="00BC1645">
      <w:pPr>
        <w:jc w:val="both"/>
        <w:rPr>
          <w:rFonts w:ascii="Arial" w:hAnsi="Arial" w:cs="Arial"/>
          <w:b/>
          <w:u w:val="single"/>
          <w:lang w:val="sr-Cyrl-CS"/>
        </w:rPr>
      </w:pPr>
      <w:r w:rsidRPr="00737BB1">
        <w:rPr>
          <w:rFonts w:ascii="Arial" w:hAnsi="Arial" w:cs="Arial"/>
          <w:b/>
          <w:u w:val="single"/>
          <w:lang w:val="sr-Cyrl-CS"/>
        </w:rPr>
        <w:lastRenderedPageBreak/>
        <w:t>Подносиоци притужби у области здравствене заштите</w:t>
      </w:r>
    </w:p>
    <w:p w:rsidR="00BC1645" w:rsidRPr="00737BB1" w:rsidRDefault="00BC1645" w:rsidP="00BC1645">
      <w:pPr>
        <w:jc w:val="both"/>
        <w:rPr>
          <w:rFonts w:ascii="Arial" w:hAnsi="Arial" w:cs="Arial"/>
          <w:b/>
          <w:lang w:val="sr-Cyrl-CS"/>
        </w:rPr>
      </w:pPr>
      <w:r w:rsidRPr="00737BB1">
        <w:rPr>
          <w:rFonts w:ascii="Arial" w:hAnsi="Arial" w:cs="Arial"/>
          <w:b/>
          <w:lang w:val="sr-Cyrl-CS"/>
        </w:rPr>
        <w:t>Напомена: Процентуалне вредности за наведена лична својства рачунате су у односу на број подносилаца притужби за притужбе у којима је наведено лично својство, а не у односу на укупан број притужби за дату област.</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708"/>
        <w:gridCol w:w="709"/>
        <w:gridCol w:w="2693"/>
        <w:gridCol w:w="709"/>
        <w:gridCol w:w="851"/>
      </w:tblGrid>
      <w:tr w:rsidR="00BC1645" w:rsidRPr="00737BB1" w:rsidTr="00DA53DE">
        <w:trPr>
          <w:trHeight w:val="427"/>
        </w:trPr>
        <w:tc>
          <w:tcPr>
            <w:tcW w:w="3970" w:type="dxa"/>
            <w:vMerge w:val="restart"/>
            <w:shd w:val="clear" w:color="auto" w:fill="F79646" w:themeFill="accent6"/>
            <w:vAlign w:val="center"/>
          </w:tcPr>
          <w:p w:rsidR="00BC1645" w:rsidRPr="00737BB1" w:rsidRDefault="00BC1645" w:rsidP="00BC1645">
            <w:pPr>
              <w:pStyle w:val="NoSpacing"/>
              <w:rPr>
                <w:rFonts w:ascii="Arial" w:hAnsi="Arial" w:cs="Arial"/>
                <w:b/>
                <w:lang w:val="sr-Cyrl-CS"/>
              </w:rPr>
            </w:pPr>
            <w:r w:rsidRPr="00737BB1">
              <w:rPr>
                <w:rFonts w:ascii="Arial" w:hAnsi="Arial" w:cs="Arial"/>
                <w:b/>
                <w:lang w:val="sr-Cyrl-CS"/>
              </w:rPr>
              <w:t>Подносиоци притужби у области здравствене заштите</w:t>
            </w:r>
          </w:p>
        </w:tc>
        <w:tc>
          <w:tcPr>
            <w:tcW w:w="1417"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Физичка лица</w:t>
            </w:r>
          </w:p>
        </w:tc>
        <w:tc>
          <w:tcPr>
            <w:tcW w:w="2693" w:type="dxa"/>
            <w:vMerge w:val="restart"/>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hAnsi="Arial" w:cs="Arial"/>
                <w:b/>
                <w:lang w:val="sr-Cyrl-CS"/>
              </w:rPr>
              <w:t>ОЦД</w:t>
            </w:r>
          </w:p>
        </w:tc>
        <w:tc>
          <w:tcPr>
            <w:tcW w:w="1560" w:type="dxa"/>
            <w:gridSpan w:val="2"/>
            <w:shd w:val="clear" w:color="auto" w:fill="F79646" w:themeFill="accent6"/>
            <w:vAlign w:val="center"/>
          </w:tcPr>
          <w:p w:rsidR="00BC1645" w:rsidRPr="00737BB1" w:rsidRDefault="00BC1645" w:rsidP="00BC1645">
            <w:pPr>
              <w:pStyle w:val="NoSpacing"/>
              <w:jc w:val="center"/>
              <w:rPr>
                <w:rFonts w:ascii="Arial" w:eastAsiaTheme="minorHAnsi" w:hAnsi="Arial" w:cs="Arial"/>
                <w:b/>
                <w:szCs w:val="20"/>
                <w:lang w:val="sr-Cyrl-CS"/>
              </w:rPr>
            </w:pPr>
            <w:r w:rsidRPr="00737BB1">
              <w:rPr>
                <w:rFonts w:ascii="Arial" w:eastAsiaTheme="minorHAnsi" w:hAnsi="Arial" w:cs="Arial"/>
                <w:b/>
                <w:szCs w:val="20"/>
                <w:lang w:val="sr-Cyrl-CS"/>
              </w:rPr>
              <w:t>УКУПНО</w:t>
            </w:r>
          </w:p>
        </w:tc>
      </w:tr>
      <w:tr w:rsidR="00BC1645" w:rsidRPr="00737BB1" w:rsidTr="00DA53DE">
        <w:trPr>
          <w:trHeight w:val="253"/>
        </w:trPr>
        <w:tc>
          <w:tcPr>
            <w:tcW w:w="3970" w:type="dxa"/>
            <w:vMerge/>
            <w:tcBorders>
              <w:tl2br w:val="single" w:sz="4" w:space="0" w:color="auto"/>
            </w:tcBorders>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708"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М</w:t>
            </w: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Ж</w:t>
            </w:r>
          </w:p>
        </w:tc>
        <w:tc>
          <w:tcPr>
            <w:tcW w:w="2693" w:type="dxa"/>
            <w:vMerge/>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p>
        </w:tc>
        <w:tc>
          <w:tcPr>
            <w:tcW w:w="709"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бр.</w:t>
            </w:r>
          </w:p>
        </w:tc>
        <w:tc>
          <w:tcPr>
            <w:tcW w:w="851" w:type="dxa"/>
            <w:shd w:val="clear" w:color="auto" w:fill="F79646" w:themeFill="accent6"/>
            <w:vAlign w:val="center"/>
          </w:tcPr>
          <w:p w:rsidR="00BC1645" w:rsidRPr="00737BB1" w:rsidRDefault="00BC1645" w:rsidP="00BC1645">
            <w:pPr>
              <w:pStyle w:val="NoSpacing"/>
              <w:jc w:val="center"/>
              <w:rPr>
                <w:rFonts w:ascii="Arial" w:hAnsi="Arial" w:cs="Arial"/>
                <w:b/>
                <w:szCs w:val="20"/>
                <w:lang w:val="sr-Cyrl-CS"/>
              </w:rPr>
            </w:pPr>
            <w:r w:rsidRPr="00737BB1">
              <w:rPr>
                <w:rFonts w:ascii="Arial" w:hAnsi="Arial" w:cs="Arial"/>
                <w:b/>
                <w:szCs w:val="20"/>
                <w:lang w:val="sr-Cyrl-CS"/>
              </w:rPr>
              <w:t>%</w:t>
            </w:r>
          </w:p>
        </w:tc>
      </w:tr>
      <w:tr w:rsidR="00BC1645" w:rsidRPr="00737BB1" w:rsidTr="00BC1645">
        <w:trPr>
          <w:trHeight w:val="233"/>
        </w:trPr>
        <w:tc>
          <w:tcPr>
            <w:tcW w:w="3970"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 xml:space="preserve">Здравствено стање </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6</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5</w:t>
            </w:r>
          </w:p>
        </w:tc>
        <w:tc>
          <w:tcPr>
            <w:tcW w:w="2693"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12</w:t>
            </w:r>
          </w:p>
        </w:tc>
        <w:tc>
          <w:tcPr>
            <w:tcW w:w="851" w:type="dxa"/>
            <w:vAlign w:val="center"/>
          </w:tcPr>
          <w:p w:rsidR="00BC1645" w:rsidRPr="00737BB1" w:rsidRDefault="000D2356" w:rsidP="00BC1645">
            <w:pPr>
              <w:pStyle w:val="NoSpacing"/>
              <w:jc w:val="right"/>
              <w:rPr>
                <w:rFonts w:ascii="Arial" w:hAnsi="Arial" w:cs="Arial"/>
                <w:b/>
                <w:lang w:val="sr-Cyrl-CS"/>
              </w:rPr>
            </w:pPr>
            <w:r w:rsidRPr="00737BB1">
              <w:rPr>
                <w:rFonts w:ascii="Arial" w:hAnsi="Arial" w:cs="Arial"/>
                <w:b/>
                <w:lang w:val="sr-Cyrl-CS"/>
              </w:rPr>
              <w:t>54</w:t>
            </w:r>
            <w:r w:rsidR="00BC1645" w:rsidRPr="00737BB1">
              <w:rPr>
                <w:rFonts w:ascii="Arial" w:hAnsi="Arial" w:cs="Arial"/>
                <w:b/>
                <w:lang w:val="sr-Cyrl-CS"/>
              </w:rPr>
              <w:t>,5</w:t>
            </w:r>
          </w:p>
        </w:tc>
      </w:tr>
      <w:tr w:rsidR="00BC1645" w:rsidRPr="00737BB1" w:rsidTr="00BC1645">
        <w:trPr>
          <w:trHeight w:val="233"/>
        </w:trPr>
        <w:tc>
          <w:tcPr>
            <w:tcW w:w="3970" w:type="dxa"/>
          </w:tcPr>
          <w:p w:rsidR="00BC1645" w:rsidRPr="00737BB1" w:rsidRDefault="00BC1645" w:rsidP="00BC1645">
            <w:pPr>
              <w:pStyle w:val="NoSpacing"/>
              <w:rPr>
                <w:rFonts w:ascii="Arial" w:hAnsi="Arial" w:cs="Arial"/>
                <w:b/>
                <w:szCs w:val="20"/>
                <w:lang w:val="sr-Cyrl-CS"/>
              </w:rPr>
            </w:pPr>
            <w:r w:rsidRPr="00737BB1">
              <w:rPr>
                <w:rFonts w:ascii="Arial" w:hAnsi="Arial" w:cs="Arial"/>
                <w:b/>
                <w:szCs w:val="20"/>
                <w:lang w:val="sr-Cyrl-CS"/>
              </w:rPr>
              <w:t>Пол</w:t>
            </w:r>
            <w:r w:rsidRPr="00737BB1">
              <w:rPr>
                <w:rFonts w:ascii="Arial" w:hAnsi="Arial" w:cs="Arial"/>
                <w:b/>
                <w:color w:val="000000"/>
                <w:lang w:val="sr-Cyrl-CS"/>
              </w:rPr>
              <w:t xml:space="preserve"> </w:t>
            </w:r>
          </w:p>
        </w:tc>
        <w:tc>
          <w:tcPr>
            <w:tcW w:w="708" w:type="dxa"/>
            <w:vAlign w:val="center"/>
          </w:tcPr>
          <w:p w:rsidR="00BC1645" w:rsidRPr="00737BB1" w:rsidRDefault="000D2356" w:rsidP="00BC1645">
            <w:pPr>
              <w:pStyle w:val="NoSpacing"/>
              <w:jc w:val="right"/>
              <w:rPr>
                <w:rFonts w:ascii="Arial" w:hAnsi="Arial" w:cs="Arial"/>
                <w:b/>
                <w:lang w:val="sr-Cyrl-CS"/>
              </w:rPr>
            </w:pPr>
            <w:r w:rsidRPr="00737BB1">
              <w:rPr>
                <w:rFonts w:ascii="Arial" w:hAnsi="Arial" w:cs="Arial"/>
                <w:b/>
                <w:lang w:val="sr-Cyrl-CS"/>
              </w:rPr>
              <w:t>3</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2693"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0D2356" w:rsidP="00BC1645">
            <w:pPr>
              <w:pStyle w:val="NoSpacing"/>
              <w:jc w:val="right"/>
              <w:rPr>
                <w:rFonts w:ascii="Arial" w:hAnsi="Arial" w:cs="Arial"/>
                <w:b/>
                <w:lang w:val="sr-Cyrl-CS"/>
              </w:rPr>
            </w:pPr>
            <w:r w:rsidRPr="00737BB1">
              <w:rPr>
                <w:rFonts w:ascii="Arial" w:hAnsi="Arial" w:cs="Arial"/>
                <w:b/>
                <w:lang w:val="sr-Cyrl-CS"/>
              </w:rPr>
              <w:t>4</w:t>
            </w:r>
          </w:p>
        </w:tc>
        <w:tc>
          <w:tcPr>
            <w:tcW w:w="851" w:type="dxa"/>
            <w:vAlign w:val="center"/>
          </w:tcPr>
          <w:p w:rsidR="00BC1645" w:rsidRPr="00737BB1" w:rsidRDefault="00BC1645" w:rsidP="000D2356">
            <w:pPr>
              <w:pStyle w:val="NoSpacing"/>
              <w:jc w:val="right"/>
              <w:rPr>
                <w:rFonts w:ascii="Arial" w:hAnsi="Arial" w:cs="Arial"/>
                <w:b/>
                <w:lang w:val="sr-Cyrl-CS"/>
              </w:rPr>
            </w:pPr>
            <w:r w:rsidRPr="00737BB1">
              <w:rPr>
                <w:rFonts w:ascii="Arial" w:hAnsi="Arial" w:cs="Arial"/>
                <w:b/>
                <w:lang w:val="sr-Cyrl-CS"/>
              </w:rPr>
              <w:t>1</w:t>
            </w:r>
            <w:r w:rsidR="000D2356" w:rsidRPr="00737BB1">
              <w:rPr>
                <w:rFonts w:ascii="Arial" w:hAnsi="Arial" w:cs="Arial"/>
                <w:b/>
                <w:lang w:val="sr-Cyrl-CS"/>
              </w:rPr>
              <w:t>8</w:t>
            </w:r>
            <w:r w:rsidRPr="00737BB1">
              <w:rPr>
                <w:rFonts w:ascii="Arial" w:hAnsi="Arial" w:cs="Arial"/>
                <w:b/>
                <w:lang w:val="sr-Cyrl-CS"/>
              </w:rPr>
              <w:t>,</w:t>
            </w:r>
            <w:r w:rsidR="000D2356" w:rsidRPr="00737BB1">
              <w:rPr>
                <w:rFonts w:ascii="Arial" w:hAnsi="Arial" w:cs="Arial"/>
                <w:b/>
                <w:lang w:val="sr-Cyrl-CS"/>
              </w:rPr>
              <w:t>2</w:t>
            </w:r>
          </w:p>
        </w:tc>
      </w:tr>
      <w:tr w:rsidR="00BC1645" w:rsidRPr="00737BB1" w:rsidTr="00BC1645">
        <w:trPr>
          <w:trHeight w:val="227"/>
        </w:trPr>
        <w:tc>
          <w:tcPr>
            <w:tcW w:w="3970" w:type="dxa"/>
          </w:tcPr>
          <w:p w:rsidR="00BC1645" w:rsidRPr="00737BB1" w:rsidRDefault="00BC1645" w:rsidP="00BC1645">
            <w:pPr>
              <w:pStyle w:val="NoSpacing"/>
              <w:rPr>
                <w:rFonts w:ascii="Arial" w:hAnsi="Arial" w:cs="Arial"/>
                <w:b/>
                <w:szCs w:val="20"/>
                <w:lang w:val="sr-Cyrl-CS"/>
              </w:rPr>
            </w:pPr>
            <w:r w:rsidRPr="00737BB1">
              <w:rPr>
                <w:rFonts w:ascii="Arial" w:hAnsi="Arial" w:cs="Arial"/>
                <w:b/>
                <w:color w:val="000000"/>
                <w:lang w:val="sr-Cyrl-CS"/>
              </w:rPr>
              <w:t xml:space="preserve">Старосно доба </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2693"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4</w:t>
            </w:r>
          </w:p>
        </w:tc>
        <w:tc>
          <w:tcPr>
            <w:tcW w:w="851" w:type="dxa"/>
            <w:vAlign w:val="center"/>
          </w:tcPr>
          <w:p w:rsidR="00BC1645" w:rsidRPr="00737BB1" w:rsidRDefault="000D2356" w:rsidP="000D2356">
            <w:pPr>
              <w:pStyle w:val="NoSpacing"/>
              <w:jc w:val="right"/>
              <w:rPr>
                <w:rFonts w:ascii="Arial" w:hAnsi="Arial" w:cs="Arial"/>
                <w:b/>
                <w:lang w:val="sr-Cyrl-CS"/>
              </w:rPr>
            </w:pPr>
            <w:r w:rsidRPr="00737BB1">
              <w:rPr>
                <w:rFonts w:ascii="Arial" w:hAnsi="Arial" w:cs="Arial"/>
                <w:b/>
                <w:lang w:val="sr-Cyrl-CS"/>
              </w:rPr>
              <w:t>1</w:t>
            </w:r>
            <w:r w:rsidR="00BC1645" w:rsidRPr="00737BB1">
              <w:rPr>
                <w:rFonts w:ascii="Arial" w:hAnsi="Arial" w:cs="Arial"/>
                <w:b/>
                <w:lang w:val="sr-Cyrl-CS"/>
              </w:rPr>
              <w:t>8,</w:t>
            </w:r>
            <w:r w:rsidRPr="00737BB1">
              <w:rPr>
                <w:rFonts w:ascii="Arial" w:hAnsi="Arial" w:cs="Arial"/>
                <w:b/>
                <w:lang w:val="sr-Cyrl-CS"/>
              </w:rPr>
              <w:t>2</w:t>
            </w:r>
          </w:p>
        </w:tc>
      </w:tr>
      <w:tr w:rsidR="00BC1645" w:rsidRPr="00737BB1" w:rsidTr="00BC1645">
        <w:trPr>
          <w:trHeight w:val="227"/>
        </w:trPr>
        <w:tc>
          <w:tcPr>
            <w:tcW w:w="3970" w:type="dxa"/>
          </w:tcPr>
          <w:p w:rsidR="00BC1645" w:rsidRPr="00737BB1" w:rsidRDefault="00BC1645" w:rsidP="00BC1645">
            <w:pPr>
              <w:pStyle w:val="NoSpacing"/>
              <w:rPr>
                <w:rFonts w:ascii="Arial" w:hAnsi="Arial" w:cs="Arial"/>
                <w:b/>
                <w:color w:val="000000"/>
                <w:lang w:val="sr-Cyrl-CS"/>
              </w:rPr>
            </w:pPr>
            <w:r w:rsidRPr="00737BB1">
              <w:rPr>
                <w:rFonts w:ascii="Arial" w:hAnsi="Arial" w:cs="Arial"/>
                <w:b/>
                <w:color w:val="000000"/>
                <w:lang w:val="sr-Cyrl-CS"/>
              </w:rPr>
              <w:t xml:space="preserve">Брачни и породични статус </w:t>
            </w:r>
          </w:p>
        </w:tc>
        <w:tc>
          <w:tcPr>
            <w:tcW w:w="708"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1</w:t>
            </w:r>
          </w:p>
        </w:tc>
        <w:tc>
          <w:tcPr>
            <w:tcW w:w="2693"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w:t>
            </w:r>
          </w:p>
        </w:tc>
        <w:tc>
          <w:tcPr>
            <w:tcW w:w="709" w:type="dxa"/>
            <w:vAlign w:val="center"/>
          </w:tcPr>
          <w:p w:rsidR="00BC1645" w:rsidRPr="00737BB1" w:rsidRDefault="00BC1645" w:rsidP="00BC1645">
            <w:pPr>
              <w:pStyle w:val="NoSpacing"/>
              <w:jc w:val="right"/>
              <w:rPr>
                <w:rFonts w:ascii="Arial" w:hAnsi="Arial" w:cs="Arial"/>
                <w:b/>
                <w:lang w:val="sr-Cyrl-CS"/>
              </w:rPr>
            </w:pPr>
            <w:r w:rsidRPr="00737BB1">
              <w:rPr>
                <w:rFonts w:ascii="Arial" w:hAnsi="Arial" w:cs="Arial"/>
                <w:b/>
                <w:lang w:val="sr-Cyrl-CS"/>
              </w:rPr>
              <w:t>2</w:t>
            </w:r>
          </w:p>
        </w:tc>
        <w:tc>
          <w:tcPr>
            <w:tcW w:w="851" w:type="dxa"/>
            <w:vAlign w:val="center"/>
          </w:tcPr>
          <w:p w:rsidR="00BC1645" w:rsidRPr="00737BB1" w:rsidRDefault="000D2356" w:rsidP="000D2356">
            <w:pPr>
              <w:pStyle w:val="NoSpacing"/>
              <w:jc w:val="right"/>
              <w:rPr>
                <w:rFonts w:ascii="Arial" w:hAnsi="Arial" w:cs="Arial"/>
                <w:b/>
                <w:lang w:val="sr-Cyrl-CS"/>
              </w:rPr>
            </w:pPr>
            <w:r w:rsidRPr="00737BB1">
              <w:rPr>
                <w:rFonts w:ascii="Arial" w:hAnsi="Arial" w:cs="Arial"/>
                <w:b/>
                <w:lang w:val="sr-Cyrl-CS"/>
              </w:rPr>
              <w:t>9</w:t>
            </w:r>
            <w:r w:rsidR="00BC1645" w:rsidRPr="00737BB1">
              <w:rPr>
                <w:rFonts w:ascii="Arial" w:hAnsi="Arial" w:cs="Arial"/>
                <w:b/>
                <w:lang w:val="sr-Cyrl-CS"/>
              </w:rPr>
              <w:t>,</w:t>
            </w:r>
            <w:r w:rsidRPr="00737BB1">
              <w:rPr>
                <w:rFonts w:ascii="Arial" w:hAnsi="Arial" w:cs="Arial"/>
                <w:b/>
                <w:lang w:val="sr-Cyrl-CS"/>
              </w:rPr>
              <w:t>1</w:t>
            </w:r>
          </w:p>
        </w:tc>
      </w:tr>
      <w:tr w:rsidR="00BC1645" w:rsidRPr="00737BB1" w:rsidTr="00DA53DE">
        <w:trPr>
          <w:trHeight w:val="430"/>
        </w:trPr>
        <w:tc>
          <w:tcPr>
            <w:tcW w:w="8080" w:type="dxa"/>
            <w:gridSpan w:val="4"/>
            <w:shd w:val="clear" w:color="auto" w:fill="FBD4B4" w:themeFill="accent6" w:themeFillTint="66"/>
            <w:vAlign w:val="center"/>
          </w:tcPr>
          <w:p w:rsidR="00BC1645" w:rsidRPr="00737BB1" w:rsidRDefault="00BC1645" w:rsidP="00BC1645">
            <w:pPr>
              <w:pStyle w:val="NoSpacing"/>
              <w:rPr>
                <w:rFonts w:ascii="Arial" w:hAnsi="Arial" w:cs="Arial"/>
                <w:lang w:val="sr-Cyrl-CS"/>
              </w:rPr>
            </w:pPr>
            <w:r w:rsidRPr="00737BB1">
              <w:rPr>
                <w:rFonts w:ascii="Arial" w:hAnsi="Arial" w:cs="Arial"/>
                <w:b/>
                <w:lang w:val="sr-Cyrl-CS"/>
              </w:rPr>
              <w:t xml:space="preserve">Укупно </w:t>
            </w:r>
          </w:p>
        </w:tc>
        <w:tc>
          <w:tcPr>
            <w:tcW w:w="709" w:type="dxa"/>
            <w:shd w:val="clear" w:color="auto" w:fill="FBD4B4" w:themeFill="accent6" w:themeFillTint="66"/>
            <w:vAlign w:val="center"/>
          </w:tcPr>
          <w:p w:rsidR="00BC1645" w:rsidRPr="00737BB1" w:rsidRDefault="004335BD" w:rsidP="00BC1645">
            <w:pPr>
              <w:pStyle w:val="NoSpacing"/>
              <w:jc w:val="right"/>
              <w:rPr>
                <w:rFonts w:ascii="Arial" w:hAnsi="Arial" w:cs="Arial"/>
                <w:b/>
                <w:lang w:val="sr-Cyrl-CS"/>
              </w:rPr>
            </w:pPr>
            <w:r w:rsidRPr="00737BB1">
              <w:rPr>
                <w:rFonts w:ascii="Arial" w:hAnsi="Arial" w:cs="Arial"/>
                <w:b/>
                <w:lang w:val="sr-Cyrl-CS"/>
              </w:rPr>
              <w:fldChar w:fldCharType="begin"/>
            </w:r>
            <w:r w:rsidR="00BC1645" w:rsidRPr="00737BB1">
              <w:rPr>
                <w:rFonts w:ascii="Arial" w:hAnsi="Arial" w:cs="Arial"/>
                <w:b/>
                <w:lang w:val="sr-Cyrl-CS"/>
              </w:rPr>
              <w:instrText xml:space="preserve"> =SUM(ABOVE) </w:instrText>
            </w:r>
            <w:r w:rsidRPr="00737BB1">
              <w:rPr>
                <w:rFonts w:ascii="Arial" w:hAnsi="Arial" w:cs="Arial"/>
                <w:b/>
                <w:lang w:val="sr-Cyrl-CS"/>
              </w:rPr>
              <w:fldChar w:fldCharType="separate"/>
            </w:r>
            <w:r w:rsidR="00BC1645" w:rsidRPr="00737BB1">
              <w:rPr>
                <w:rFonts w:ascii="Arial" w:hAnsi="Arial" w:cs="Arial"/>
                <w:b/>
                <w:lang w:val="sr-Cyrl-CS"/>
              </w:rPr>
              <w:t>23</w:t>
            </w:r>
            <w:r w:rsidRPr="00737BB1">
              <w:rPr>
                <w:rFonts w:ascii="Arial" w:hAnsi="Arial" w:cs="Arial"/>
                <w:b/>
                <w:lang w:val="sr-Cyrl-CS"/>
              </w:rPr>
              <w:fldChar w:fldCharType="end"/>
            </w:r>
          </w:p>
        </w:tc>
        <w:tc>
          <w:tcPr>
            <w:tcW w:w="851" w:type="dxa"/>
            <w:shd w:val="clear" w:color="auto" w:fill="FBD4B4" w:themeFill="accent6" w:themeFillTint="66"/>
            <w:vAlign w:val="center"/>
          </w:tcPr>
          <w:p w:rsidR="00BC1645" w:rsidRPr="00737BB1" w:rsidRDefault="004335BD" w:rsidP="000D2356">
            <w:pPr>
              <w:pStyle w:val="NoSpacing"/>
              <w:jc w:val="right"/>
              <w:rPr>
                <w:rFonts w:ascii="Arial" w:hAnsi="Arial" w:cs="Arial"/>
                <w:b/>
                <w:lang w:val="sr-Cyrl-CS"/>
              </w:rPr>
            </w:pPr>
            <w:r w:rsidRPr="00737BB1">
              <w:rPr>
                <w:rFonts w:ascii="Arial" w:hAnsi="Arial" w:cs="Arial"/>
                <w:b/>
                <w:lang w:val="sr-Cyrl-CS"/>
              </w:rPr>
              <w:fldChar w:fldCharType="begin"/>
            </w:r>
            <w:r w:rsidR="00BC1645" w:rsidRPr="00737BB1">
              <w:rPr>
                <w:rFonts w:ascii="Arial" w:hAnsi="Arial" w:cs="Arial"/>
                <w:b/>
                <w:lang w:val="sr-Cyrl-CS"/>
              </w:rPr>
              <w:instrText xml:space="preserve"> =SUM(ABOVE) </w:instrText>
            </w:r>
            <w:r w:rsidRPr="00737BB1">
              <w:rPr>
                <w:rFonts w:ascii="Arial" w:hAnsi="Arial" w:cs="Arial"/>
                <w:b/>
                <w:lang w:val="sr-Cyrl-CS"/>
              </w:rPr>
              <w:fldChar w:fldCharType="separate"/>
            </w:r>
            <w:r w:rsidR="000D2356" w:rsidRPr="00737BB1">
              <w:rPr>
                <w:rFonts w:ascii="Arial" w:hAnsi="Arial" w:cs="Arial"/>
                <w:b/>
                <w:lang w:val="sr-Cyrl-CS"/>
              </w:rPr>
              <w:t>100</w:t>
            </w:r>
            <w:r w:rsidRPr="00737BB1">
              <w:rPr>
                <w:rFonts w:ascii="Arial" w:hAnsi="Arial" w:cs="Arial"/>
                <w:b/>
                <w:lang w:val="sr-Cyrl-CS"/>
              </w:rPr>
              <w:fldChar w:fldCharType="end"/>
            </w:r>
          </w:p>
        </w:tc>
      </w:tr>
    </w:tbl>
    <w:p w:rsidR="00BC1645" w:rsidRPr="00737BB1" w:rsidRDefault="00BC1645" w:rsidP="00BC1645">
      <w:pPr>
        <w:tabs>
          <w:tab w:val="left" w:pos="1056"/>
        </w:tabs>
        <w:rPr>
          <w:rFonts w:ascii="Arial" w:hAnsi="Arial" w:cs="Arial"/>
          <w:lang w:val="sr-Cyrl-CS"/>
        </w:rPr>
      </w:pPr>
    </w:p>
    <w:p w:rsidR="00BC1645" w:rsidRPr="00737BB1" w:rsidRDefault="00BC1645" w:rsidP="00BC1645">
      <w:pPr>
        <w:jc w:val="both"/>
        <w:rPr>
          <w:rFonts w:ascii="Arial" w:hAnsi="Arial" w:cs="Arial"/>
          <w:b/>
          <w:lang w:val="sr-Cyrl-CS"/>
        </w:rPr>
      </w:pPr>
      <w:r w:rsidRPr="00737BB1">
        <w:rPr>
          <w:rFonts w:ascii="Arial" w:hAnsi="Arial" w:cs="Arial"/>
          <w:b/>
          <w:lang w:val="sr-Cyrl-CS"/>
        </w:rPr>
        <w:t>За друге области друштвеног живота није дат статистички преглед с обзиром да је број поднетих притужби испод 2,5%.</w:t>
      </w:r>
    </w:p>
    <w:p w:rsidR="00BC1645" w:rsidRPr="00737BB1" w:rsidRDefault="00BC1645" w:rsidP="00BC1645">
      <w:pPr>
        <w:jc w:val="both"/>
        <w:rPr>
          <w:rFonts w:ascii="Arial" w:hAnsi="Arial" w:cs="Arial"/>
          <w:b/>
          <w:sz w:val="16"/>
          <w:lang w:val="sr-Cyrl-CS"/>
        </w:rPr>
      </w:pPr>
    </w:p>
    <w:p w:rsidR="00BC1645" w:rsidRPr="00737BB1" w:rsidRDefault="00BC1645" w:rsidP="00BC1645">
      <w:pPr>
        <w:jc w:val="both"/>
        <w:rPr>
          <w:rFonts w:ascii="Arial" w:hAnsi="Arial" w:cs="Arial"/>
          <w:b/>
          <w:sz w:val="8"/>
          <w:lang w:val="sr-Cyrl-CS"/>
        </w:rPr>
      </w:pPr>
    </w:p>
    <w:p w:rsidR="00BC1645" w:rsidRPr="00737BB1" w:rsidRDefault="00BC1645" w:rsidP="00BC1645">
      <w:pPr>
        <w:jc w:val="both"/>
        <w:rPr>
          <w:rFonts w:ascii="Arial" w:hAnsi="Arial" w:cs="Arial"/>
          <w:b/>
          <w:u w:val="single"/>
          <w:lang w:val="sr-Cyrl-CS"/>
        </w:rPr>
      </w:pPr>
      <w:r w:rsidRPr="00737BB1">
        <w:rPr>
          <w:rFonts w:ascii="Arial" w:hAnsi="Arial" w:cs="Arial"/>
          <w:b/>
          <w:u w:val="single"/>
          <w:lang w:val="sr-Cyrl-CS"/>
        </w:rPr>
        <w:t>Против кога су притужбе поднете</w:t>
      </w:r>
    </w:p>
    <w:tbl>
      <w:tblPr>
        <w:tblW w:w="960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278"/>
        <w:gridCol w:w="1627"/>
        <w:gridCol w:w="1701"/>
      </w:tblGrid>
      <w:tr w:rsidR="00BC1645" w:rsidRPr="00737BB1" w:rsidTr="00DA53DE">
        <w:tc>
          <w:tcPr>
            <w:tcW w:w="6278" w:type="dxa"/>
            <w:tcBorders>
              <w:top w:val="single" w:sz="4" w:space="0" w:color="auto"/>
              <w:left w:val="nil"/>
              <w:bottom w:val="single" w:sz="4" w:space="0" w:color="auto"/>
              <w:right w:val="single" w:sz="4" w:space="0" w:color="auto"/>
            </w:tcBorders>
            <w:shd w:val="clear" w:color="auto" w:fill="F79646" w:themeFill="accent6"/>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Против кога су притужбе поднете</w:t>
            </w:r>
          </w:p>
        </w:tc>
        <w:tc>
          <w:tcPr>
            <w:tcW w:w="1627" w:type="dxa"/>
            <w:tcBorders>
              <w:top w:val="single" w:sz="4" w:space="0" w:color="auto"/>
              <w:left w:val="single" w:sz="4" w:space="0" w:color="auto"/>
              <w:bottom w:val="single" w:sz="4" w:space="0" w:color="auto"/>
              <w:right w:val="single" w:sz="4" w:space="0" w:color="auto"/>
            </w:tcBorders>
            <w:shd w:val="clear" w:color="auto" w:fill="F79646" w:themeFill="accent6"/>
            <w:hideMark/>
          </w:tcPr>
          <w:p w:rsidR="00BC1645" w:rsidRPr="00737BB1" w:rsidRDefault="00BC1645" w:rsidP="00BC1645">
            <w:pPr>
              <w:ind w:left="720"/>
              <w:contextualSpacing/>
              <w:jc w:val="center"/>
              <w:rPr>
                <w:rFonts w:ascii="Arial" w:hAnsi="Arial" w:cs="Arial"/>
                <w:b/>
                <w:lang w:val="sr-Cyrl-CS"/>
              </w:rPr>
            </w:pPr>
            <w:r w:rsidRPr="00737BB1">
              <w:rPr>
                <w:rFonts w:ascii="Arial" w:hAnsi="Arial" w:cs="Arial"/>
                <w:b/>
                <w:lang w:val="sr-Cyrl-CS"/>
              </w:rPr>
              <w:t>број</w:t>
            </w:r>
          </w:p>
        </w:tc>
        <w:tc>
          <w:tcPr>
            <w:tcW w:w="1701" w:type="dxa"/>
            <w:tcBorders>
              <w:top w:val="single" w:sz="4" w:space="0" w:color="auto"/>
              <w:left w:val="single" w:sz="4" w:space="0" w:color="auto"/>
              <w:bottom w:val="single" w:sz="4" w:space="0" w:color="auto"/>
              <w:right w:val="nil"/>
            </w:tcBorders>
            <w:shd w:val="clear" w:color="auto" w:fill="F79646" w:themeFill="accent6"/>
            <w:hideMark/>
          </w:tcPr>
          <w:p w:rsidR="00BC1645" w:rsidRPr="00737BB1" w:rsidRDefault="00BC1645" w:rsidP="00BC1645">
            <w:pPr>
              <w:ind w:left="720"/>
              <w:contextualSpacing/>
              <w:jc w:val="center"/>
              <w:rPr>
                <w:rFonts w:ascii="Arial" w:hAnsi="Arial" w:cs="Arial"/>
                <w:b/>
                <w:lang w:val="sr-Cyrl-CS"/>
              </w:rPr>
            </w:pPr>
            <w:r w:rsidRPr="00737BB1">
              <w:rPr>
                <w:rFonts w:ascii="Arial" w:hAnsi="Arial" w:cs="Arial"/>
                <w:b/>
                <w:lang w:val="sr-Cyrl-CS"/>
              </w:rPr>
              <w:t>%</w:t>
            </w:r>
          </w:p>
        </w:tc>
      </w:tr>
      <w:tr w:rsidR="00BC1645" w:rsidRPr="00737BB1" w:rsidTr="00BC1645">
        <w:tc>
          <w:tcPr>
            <w:tcW w:w="6278" w:type="dxa"/>
            <w:tcBorders>
              <w:top w:val="single" w:sz="4" w:space="0" w:color="auto"/>
              <w:left w:val="nil"/>
              <w:bottom w:val="single" w:sz="4" w:space="0" w:color="auto"/>
              <w:right w:val="single" w:sz="4" w:space="0" w:color="auto"/>
            </w:tcBorders>
            <w:hideMark/>
          </w:tcPr>
          <w:p w:rsidR="00BC1645" w:rsidRPr="00737BB1" w:rsidRDefault="00BC1645" w:rsidP="00BC1645">
            <w:pPr>
              <w:autoSpaceDE w:val="0"/>
              <w:autoSpaceDN w:val="0"/>
              <w:adjustRightInd w:val="0"/>
              <w:ind w:left="567"/>
              <w:contextualSpacing/>
              <w:jc w:val="both"/>
              <w:rPr>
                <w:rFonts w:ascii="Arial" w:hAnsi="Arial" w:cs="Arial"/>
                <w:b/>
                <w:color w:val="000000"/>
                <w:lang w:val="sr-Cyrl-CS"/>
              </w:rPr>
            </w:pPr>
            <w:r w:rsidRPr="00737BB1">
              <w:rPr>
                <w:rFonts w:ascii="Arial" w:hAnsi="Arial" w:cs="Arial"/>
                <w:b/>
                <w:color w:val="000000"/>
                <w:lang w:val="sr-Cyrl-CS"/>
              </w:rPr>
              <w:t>Државни орган</w:t>
            </w:r>
          </w:p>
        </w:tc>
        <w:tc>
          <w:tcPr>
            <w:tcW w:w="1627" w:type="dxa"/>
            <w:tcBorders>
              <w:top w:val="single" w:sz="4" w:space="0" w:color="auto"/>
              <w:left w:val="single" w:sz="4" w:space="0" w:color="auto"/>
              <w:bottom w:val="single" w:sz="4" w:space="0" w:color="auto"/>
              <w:right w:val="single" w:sz="4" w:space="0" w:color="auto"/>
            </w:tcBorders>
            <w:vAlign w:val="bottom"/>
            <w:hideMark/>
          </w:tcPr>
          <w:p w:rsidR="00BC1645" w:rsidRPr="00737BB1" w:rsidRDefault="00BC1645" w:rsidP="00BC1645">
            <w:pPr>
              <w:autoSpaceDE w:val="0"/>
              <w:autoSpaceDN w:val="0"/>
              <w:adjustRightInd w:val="0"/>
              <w:ind w:left="720"/>
              <w:contextualSpacing/>
              <w:jc w:val="right"/>
              <w:rPr>
                <w:rFonts w:ascii="Arial" w:hAnsi="Arial" w:cs="Arial"/>
                <w:b/>
                <w:color w:val="000000"/>
                <w:lang w:val="sr-Cyrl-CS"/>
              </w:rPr>
            </w:pPr>
            <w:r w:rsidRPr="00737BB1">
              <w:rPr>
                <w:rFonts w:ascii="Arial" w:hAnsi="Arial" w:cs="Arial"/>
                <w:b/>
                <w:color w:val="000000"/>
                <w:lang w:val="sr-Cyrl-CS"/>
              </w:rPr>
              <w:t>308</w:t>
            </w:r>
          </w:p>
        </w:tc>
        <w:tc>
          <w:tcPr>
            <w:tcW w:w="1701" w:type="dxa"/>
            <w:tcBorders>
              <w:top w:val="single" w:sz="4" w:space="0" w:color="auto"/>
              <w:left w:val="single" w:sz="4" w:space="0" w:color="auto"/>
              <w:bottom w:val="single" w:sz="4" w:space="0" w:color="auto"/>
              <w:right w:val="nil"/>
            </w:tcBorders>
            <w:vAlign w:val="bottom"/>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44,5</w:t>
            </w:r>
          </w:p>
        </w:tc>
      </w:tr>
      <w:tr w:rsidR="00BC1645" w:rsidRPr="00737BB1" w:rsidTr="00BC1645">
        <w:tc>
          <w:tcPr>
            <w:tcW w:w="6278" w:type="dxa"/>
            <w:tcBorders>
              <w:top w:val="single" w:sz="4" w:space="0" w:color="auto"/>
              <w:left w:val="nil"/>
              <w:bottom w:val="single" w:sz="4" w:space="0" w:color="auto"/>
              <w:right w:val="single" w:sz="4" w:space="0" w:color="auto"/>
            </w:tcBorders>
            <w:hideMark/>
          </w:tcPr>
          <w:p w:rsidR="00BC1645" w:rsidRPr="00737BB1" w:rsidRDefault="00BC1645" w:rsidP="00BC1645">
            <w:pPr>
              <w:autoSpaceDE w:val="0"/>
              <w:autoSpaceDN w:val="0"/>
              <w:adjustRightInd w:val="0"/>
              <w:ind w:left="567"/>
              <w:contextualSpacing/>
              <w:jc w:val="both"/>
              <w:rPr>
                <w:rFonts w:ascii="Arial" w:hAnsi="Arial" w:cs="Arial"/>
                <w:b/>
                <w:color w:val="000000"/>
                <w:lang w:val="sr-Cyrl-CS"/>
              </w:rPr>
            </w:pPr>
            <w:r w:rsidRPr="00737BB1">
              <w:rPr>
                <w:rFonts w:ascii="Arial" w:hAnsi="Arial" w:cs="Arial"/>
                <w:b/>
                <w:color w:val="000000"/>
                <w:lang w:val="sr-Cyrl-CS"/>
              </w:rPr>
              <w:t xml:space="preserve">Правна лица </w:t>
            </w:r>
          </w:p>
        </w:tc>
        <w:tc>
          <w:tcPr>
            <w:tcW w:w="1627" w:type="dxa"/>
            <w:tcBorders>
              <w:top w:val="single" w:sz="4" w:space="0" w:color="auto"/>
              <w:left w:val="single" w:sz="4" w:space="0" w:color="auto"/>
              <w:bottom w:val="single" w:sz="4" w:space="0" w:color="auto"/>
              <w:right w:val="single" w:sz="4" w:space="0" w:color="auto"/>
            </w:tcBorders>
            <w:vAlign w:val="bottom"/>
            <w:hideMark/>
          </w:tcPr>
          <w:p w:rsidR="00BC1645" w:rsidRPr="00737BB1" w:rsidRDefault="00BC1645" w:rsidP="00BC1645">
            <w:pPr>
              <w:autoSpaceDE w:val="0"/>
              <w:autoSpaceDN w:val="0"/>
              <w:adjustRightInd w:val="0"/>
              <w:ind w:left="720"/>
              <w:contextualSpacing/>
              <w:jc w:val="right"/>
              <w:rPr>
                <w:rFonts w:ascii="Arial" w:hAnsi="Arial" w:cs="Arial"/>
                <w:b/>
                <w:color w:val="000000"/>
                <w:lang w:val="sr-Cyrl-CS"/>
              </w:rPr>
            </w:pPr>
            <w:r w:rsidRPr="00737BB1">
              <w:rPr>
                <w:rFonts w:ascii="Arial" w:hAnsi="Arial" w:cs="Arial"/>
                <w:b/>
                <w:color w:val="000000"/>
                <w:lang w:val="sr-Cyrl-CS"/>
              </w:rPr>
              <w:t>177</w:t>
            </w:r>
          </w:p>
        </w:tc>
        <w:tc>
          <w:tcPr>
            <w:tcW w:w="1701" w:type="dxa"/>
            <w:tcBorders>
              <w:top w:val="single" w:sz="4" w:space="0" w:color="auto"/>
              <w:left w:val="single" w:sz="4" w:space="0" w:color="auto"/>
              <w:bottom w:val="single" w:sz="4" w:space="0" w:color="auto"/>
              <w:right w:val="nil"/>
            </w:tcBorders>
            <w:vAlign w:val="bottom"/>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25,6</w:t>
            </w:r>
          </w:p>
        </w:tc>
      </w:tr>
      <w:tr w:rsidR="00BC1645" w:rsidRPr="00737BB1" w:rsidTr="00BC1645">
        <w:tc>
          <w:tcPr>
            <w:tcW w:w="6278" w:type="dxa"/>
            <w:tcBorders>
              <w:top w:val="single" w:sz="4" w:space="0" w:color="auto"/>
              <w:left w:val="nil"/>
              <w:bottom w:val="single" w:sz="4" w:space="0" w:color="auto"/>
              <w:right w:val="single" w:sz="4" w:space="0" w:color="auto"/>
            </w:tcBorders>
            <w:hideMark/>
          </w:tcPr>
          <w:p w:rsidR="00BC1645" w:rsidRPr="00737BB1" w:rsidRDefault="00BC1645" w:rsidP="00BC1645">
            <w:pPr>
              <w:autoSpaceDE w:val="0"/>
              <w:autoSpaceDN w:val="0"/>
              <w:adjustRightInd w:val="0"/>
              <w:ind w:left="567"/>
              <w:contextualSpacing/>
              <w:jc w:val="both"/>
              <w:rPr>
                <w:rFonts w:ascii="Arial" w:hAnsi="Arial" w:cs="Arial"/>
                <w:b/>
                <w:color w:val="000000"/>
                <w:lang w:val="sr-Cyrl-CS"/>
              </w:rPr>
            </w:pPr>
            <w:r w:rsidRPr="00737BB1">
              <w:rPr>
                <w:rFonts w:ascii="Arial" w:hAnsi="Arial" w:cs="Arial"/>
                <w:b/>
                <w:color w:val="000000"/>
                <w:lang w:val="sr-Cyrl-CS"/>
              </w:rPr>
              <w:t xml:space="preserve">Физичка лица </w:t>
            </w:r>
          </w:p>
        </w:tc>
        <w:tc>
          <w:tcPr>
            <w:tcW w:w="1627" w:type="dxa"/>
            <w:tcBorders>
              <w:top w:val="single" w:sz="4" w:space="0" w:color="auto"/>
              <w:left w:val="single" w:sz="4" w:space="0" w:color="auto"/>
              <w:bottom w:val="single" w:sz="4" w:space="0" w:color="auto"/>
              <w:right w:val="single" w:sz="4" w:space="0" w:color="auto"/>
            </w:tcBorders>
            <w:vAlign w:val="bottom"/>
            <w:hideMark/>
          </w:tcPr>
          <w:p w:rsidR="00BC1645" w:rsidRPr="00737BB1" w:rsidRDefault="00BC1645" w:rsidP="00BC1645">
            <w:pPr>
              <w:autoSpaceDE w:val="0"/>
              <w:autoSpaceDN w:val="0"/>
              <w:adjustRightInd w:val="0"/>
              <w:ind w:left="720"/>
              <w:contextualSpacing/>
              <w:jc w:val="right"/>
              <w:rPr>
                <w:rFonts w:ascii="Arial" w:hAnsi="Arial" w:cs="Arial"/>
                <w:b/>
                <w:color w:val="000000"/>
                <w:lang w:val="sr-Cyrl-CS"/>
              </w:rPr>
            </w:pPr>
            <w:r w:rsidRPr="00737BB1">
              <w:rPr>
                <w:rFonts w:ascii="Arial" w:hAnsi="Arial" w:cs="Arial"/>
                <w:b/>
                <w:color w:val="000000"/>
                <w:lang w:val="sr-Cyrl-CS"/>
              </w:rPr>
              <w:t>107</w:t>
            </w:r>
          </w:p>
        </w:tc>
        <w:tc>
          <w:tcPr>
            <w:tcW w:w="1701" w:type="dxa"/>
            <w:tcBorders>
              <w:top w:val="single" w:sz="4" w:space="0" w:color="auto"/>
              <w:left w:val="single" w:sz="4" w:space="0" w:color="auto"/>
              <w:bottom w:val="single" w:sz="4" w:space="0" w:color="auto"/>
              <w:right w:val="nil"/>
            </w:tcBorders>
            <w:vAlign w:val="bottom"/>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15,5</w:t>
            </w:r>
          </w:p>
        </w:tc>
      </w:tr>
      <w:tr w:rsidR="00BC1645" w:rsidRPr="00737BB1" w:rsidTr="00BC1645">
        <w:tc>
          <w:tcPr>
            <w:tcW w:w="6278" w:type="dxa"/>
            <w:tcBorders>
              <w:top w:val="single" w:sz="4" w:space="0" w:color="auto"/>
              <w:left w:val="nil"/>
              <w:bottom w:val="single" w:sz="4" w:space="0" w:color="auto"/>
              <w:right w:val="single" w:sz="4" w:space="0" w:color="auto"/>
            </w:tcBorders>
            <w:hideMark/>
          </w:tcPr>
          <w:p w:rsidR="00BC1645" w:rsidRPr="00737BB1" w:rsidRDefault="00BC1645" w:rsidP="00BC1645">
            <w:pPr>
              <w:autoSpaceDE w:val="0"/>
              <w:autoSpaceDN w:val="0"/>
              <w:adjustRightInd w:val="0"/>
              <w:ind w:left="567"/>
              <w:contextualSpacing/>
              <w:jc w:val="both"/>
              <w:rPr>
                <w:rFonts w:ascii="Arial" w:hAnsi="Arial" w:cs="Arial"/>
                <w:b/>
                <w:color w:val="000000"/>
                <w:lang w:val="sr-Cyrl-CS"/>
              </w:rPr>
            </w:pPr>
            <w:r w:rsidRPr="00737BB1">
              <w:rPr>
                <w:rFonts w:ascii="Arial" w:hAnsi="Arial" w:cs="Arial"/>
                <w:b/>
                <w:color w:val="000000"/>
                <w:lang w:val="sr-Cyrl-CS"/>
              </w:rPr>
              <w:t>Орган / Институција</w:t>
            </w:r>
          </w:p>
        </w:tc>
        <w:tc>
          <w:tcPr>
            <w:tcW w:w="1627" w:type="dxa"/>
            <w:tcBorders>
              <w:top w:val="single" w:sz="4" w:space="0" w:color="auto"/>
              <w:left w:val="single" w:sz="4" w:space="0" w:color="auto"/>
              <w:bottom w:val="single" w:sz="4" w:space="0" w:color="auto"/>
              <w:right w:val="single" w:sz="4" w:space="0" w:color="auto"/>
            </w:tcBorders>
            <w:vAlign w:val="bottom"/>
            <w:hideMark/>
          </w:tcPr>
          <w:p w:rsidR="00BC1645" w:rsidRPr="00737BB1" w:rsidRDefault="00BC1645" w:rsidP="00BC1645">
            <w:pPr>
              <w:autoSpaceDE w:val="0"/>
              <w:autoSpaceDN w:val="0"/>
              <w:adjustRightInd w:val="0"/>
              <w:ind w:left="720"/>
              <w:contextualSpacing/>
              <w:jc w:val="right"/>
              <w:rPr>
                <w:rFonts w:ascii="Arial" w:hAnsi="Arial" w:cs="Arial"/>
                <w:b/>
                <w:color w:val="000000"/>
                <w:lang w:val="sr-Cyrl-CS"/>
              </w:rPr>
            </w:pPr>
            <w:r w:rsidRPr="00737BB1">
              <w:rPr>
                <w:rFonts w:ascii="Arial" w:hAnsi="Arial" w:cs="Arial"/>
                <w:b/>
                <w:color w:val="000000"/>
                <w:lang w:val="sr-Cyrl-CS"/>
              </w:rPr>
              <w:t>67</w:t>
            </w:r>
          </w:p>
        </w:tc>
        <w:tc>
          <w:tcPr>
            <w:tcW w:w="1701" w:type="dxa"/>
            <w:tcBorders>
              <w:top w:val="single" w:sz="4" w:space="0" w:color="auto"/>
              <w:left w:val="single" w:sz="4" w:space="0" w:color="auto"/>
              <w:bottom w:val="single" w:sz="4" w:space="0" w:color="auto"/>
              <w:right w:val="nil"/>
            </w:tcBorders>
            <w:vAlign w:val="bottom"/>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9,7</w:t>
            </w:r>
          </w:p>
        </w:tc>
      </w:tr>
      <w:tr w:rsidR="00BC1645" w:rsidRPr="00737BB1" w:rsidTr="00BC1645">
        <w:tc>
          <w:tcPr>
            <w:tcW w:w="6278" w:type="dxa"/>
            <w:tcBorders>
              <w:top w:val="single" w:sz="4" w:space="0" w:color="auto"/>
              <w:left w:val="nil"/>
              <w:bottom w:val="single" w:sz="4" w:space="0" w:color="auto"/>
              <w:right w:val="single" w:sz="4" w:space="0" w:color="auto"/>
            </w:tcBorders>
            <w:hideMark/>
          </w:tcPr>
          <w:p w:rsidR="00BC1645" w:rsidRPr="00737BB1" w:rsidRDefault="00BC1645" w:rsidP="00BC1645">
            <w:pPr>
              <w:autoSpaceDE w:val="0"/>
              <w:autoSpaceDN w:val="0"/>
              <w:adjustRightInd w:val="0"/>
              <w:ind w:left="567"/>
              <w:contextualSpacing/>
              <w:jc w:val="both"/>
              <w:rPr>
                <w:rFonts w:ascii="Arial" w:hAnsi="Arial" w:cs="Arial"/>
                <w:b/>
                <w:color w:val="000000"/>
                <w:lang w:val="sr-Cyrl-CS"/>
              </w:rPr>
            </w:pPr>
            <w:r w:rsidRPr="00737BB1">
              <w:rPr>
                <w:rFonts w:ascii="Arial" w:hAnsi="Arial" w:cs="Arial"/>
                <w:b/>
                <w:color w:val="000000"/>
                <w:lang w:val="sr-Cyrl-CS"/>
              </w:rPr>
              <w:t>Организација</w:t>
            </w:r>
          </w:p>
        </w:tc>
        <w:tc>
          <w:tcPr>
            <w:tcW w:w="1627" w:type="dxa"/>
            <w:tcBorders>
              <w:top w:val="single" w:sz="4" w:space="0" w:color="auto"/>
              <w:left w:val="single" w:sz="4" w:space="0" w:color="auto"/>
              <w:bottom w:val="single" w:sz="4" w:space="0" w:color="auto"/>
              <w:right w:val="single" w:sz="4" w:space="0" w:color="auto"/>
            </w:tcBorders>
            <w:vAlign w:val="bottom"/>
            <w:hideMark/>
          </w:tcPr>
          <w:p w:rsidR="00BC1645" w:rsidRPr="00737BB1" w:rsidRDefault="00BC1645" w:rsidP="00BC1645">
            <w:pPr>
              <w:autoSpaceDE w:val="0"/>
              <w:autoSpaceDN w:val="0"/>
              <w:adjustRightInd w:val="0"/>
              <w:ind w:left="720"/>
              <w:contextualSpacing/>
              <w:jc w:val="right"/>
              <w:rPr>
                <w:rFonts w:ascii="Arial" w:hAnsi="Arial" w:cs="Arial"/>
                <w:b/>
                <w:color w:val="000000"/>
                <w:lang w:val="sr-Cyrl-CS"/>
              </w:rPr>
            </w:pPr>
            <w:r w:rsidRPr="00737BB1">
              <w:rPr>
                <w:rFonts w:ascii="Arial" w:hAnsi="Arial" w:cs="Arial"/>
                <w:b/>
                <w:color w:val="000000"/>
                <w:lang w:val="sr-Cyrl-CS"/>
              </w:rPr>
              <w:t>22</w:t>
            </w:r>
          </w:p>
        </w:tc>
        <w:tc>
          <w:tcPr>
            <w:tcW w:w="1701" w:type="dxa"/>
            <w:tcBorders>
              <w:top w:val="single" w:sz="4" w:space="0" w:color="auto"/>
              <w:left w:val="single" w:sz="4" w:space="0" w:color="auto"/>
              <w:bottom w:val="single" w:sz="4" w:space="0" w:color="auto"/>
              <w:right w:val="nil"/>
            </w:tcBorders>
            <w:vAlign w:val="bottom"/>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3,2</w:t>
            </w:r>
          </w:p>
        </w:tc>
      </w:tr>
      <w:tr w:rsidR="00BC1645" w:rsidRPr="00737BB1" w:rsidTr="00BC1645">
        <w:tc>
          <w:tcPr>
            <w:tcW w:w="6278" w:type="dxa"/>
            <w:tcBorders>
              <w:top w:val="single" w:sz="4" w:space="0" w:color="auto"/>
              <w:left w:val="nil"/>
              <w:bottom w:val="single" w:sz="4" w:space="0" w:color="auto"/>
              <w:right w:val="single" w:sz="4" w:space="0" w:color="auto"/>
            </w:tcBorders>
            <w:hideMark/>
          </w:tcPr>
          <w:p w:rsidR="00BC1645" w:rsidRPr="00737BB1" w:rsidRDefault="00BC1645" w:rsidP="00BC1645">
            <w:pPr>
              <w:autoSpaceDE w:val="0"/>
              <w:autoSpaceDN w:val="0"/>
              <w:adjustRightInd w:val="0"/>
              <w:ind w:left="567"/>
              <w:contextualSpacing/>
              <w:jc w:val="both"/>
              <w:rPr>
                <w:rFonts w:ascii="Arial" w:hAnsi="Arial" w:cs="Arial"/>
                <w:b/>
                <w:color w:val="000000"/>
                <w:lang w:val="sr-Cyrl-CS"/>
              </w:rPr>
            </w:pPr>
            <w:r w:rsidRPr="00737BB1">
              <w:rPr>
                <w:rFonts w:ascii="Arial" w:hAnsi="Arial" w:cs="Arial"/>
                <w:b/>
                <w:color w:val="000000"/>
                <w:lang w:val="sr-Cyrl-CS"/>
              </w:rPr>
              <w:t>Група лица</w:t>
            </w:r>
          </w:p>
        </w:tc>
        <w:tc>
          <w:tcPr>
            <w:tcW w:w="1627" w:type="dxa"/>
            <w:tcBorders>
              <w:top w:val="single" w:sz="4" w:space="0" w:color="auto"/>
              <w:left w:val="single" w:sz="4" w:space="0" w:color="auto"/>
              <w:bottom w:val="single" w:sz="4" w:space="0" w:color="auto"/>
              <w:right w:val="single" w:sz="4" w:space="0" w:color="auto"/>
            </w:tcBorders>
            <w:vAlign w:val="bottom"/>
            <w:hideMark/>
          </w:tcPr>
          <w:p w:rsidR="00BC1645" w:rsidRPr="00737BB1" w:rsidRDefault="00BC1645" w:rsidP="00BC1645">
            <w:pPr>
              <w:autoSpaceDE w:val="0"/>
              <w:autoSpaceDN w:val="0"/>
              <w:adjustRightInd w:val="0"/>
              <w:ind w:left="720"/>
              <w:contextualSpacing/>
              <w:jc w:val="right"/>
              <w:rPr>
                <w:rFonts w:ascii="Arial" w:hAnsi="Arial" w:cs="Arial"/>
                <w:b/>
                <w:color w:val="000000"/>
                <w:lang w:val="sr-Cyrl-CS"/>
              </w:rPr>
            </w:pPr>
            <w:r w:rsidRPr="00737BB1">
              <w:rPr>
                <w:rFonts w:ascii="Arial" w:hAnsi="Arial" w:cs="Arial"/>
                <w:b/>
                <w:color w:val="000000"/>
                <w:lang w:val="sr-Cyrl-CS"/>
              </w:rPr>
              <w:t>11</w:t>
            </w:r>
          </w:p>
        </w:tc>
        <w:tc>
          <w:tcPr>
            <w:tcW w:w="1701" w:type="dxa"/>
            <w:tcBorders>
              <w:top w:val="single" w:sz="4" w:space="0" w:color="auto"/>
              <w:left w:val="single" w:sz="4" w:space="0" w:color="auto"/>
              <w:bottom w:val="single" w:sz="4" w:space="0" w:color="auto"/>
              <w:right w:val="nil"/>
            </w:tcBorders>
            <w:vAlign w:val="bottom"/>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1,6</w:t>
            </w:r>
          </w:p>
        </w:tc>
      </w:tr>
      <w:tr w:rsidR="00BC1645" w:rsidRPr="00737BB1" w:rsidTr="00DA53DE">
        <w:tc>
          <w:tcPr>
            <w:tcW w:w="6278" w:type="dxa"/>
            <w:tcBorders>
              <w:top w:val="single" w:sz="4" w:space="0" w:color="auto"/>
              <w:left w:val="nil"/>
              <w:bottom w:val="single" w:sz="4" w:space="0" w:color="auto"/>
              <w:right w:val="single" w:sz="4" w:space="0" w:color="auto"/>
            </w:tcBorders>
            <w:shd w:val="clear" w:color="auto" w:fill="FBD4B4" w:themeFill="accent6" w:themeFillTint="66"/>
            <w:hideMark/>
          </w:tcPr>
          <w:p w:rsidR="00BC1645" w:rsidRPr="00737BB1" w:rsidRDefault="00BC1645" w:rsidP="00BC1645">
            <w:pPr>
              <w:ind w:left="567"/>
              <w:contextualSpacing/>
              <w:jc w:val="both"/>
              <w:rPr>
                <w:rFonts w:ascii="Arial" w:hAnsi="Arial" w:cs="Arial"/>
                <w:b/>
                <w:highlight w:val="yellow"/>
                <w:lang w:val="sr-Cyrl-CS"/>
              </w:rPr>
            </w:pPr>
            <w:r w:rsidRPr="00737BB1">
              <w:rPr>
                <w:rFonts w:ascii="Arial" w:hAnsi="Arial" w:cs="Arial"/>
                <w:b/>
                <w:lang w:val="sr-Cyrl-CS"/>
              </w:rPr>
              <w:t xml:space="preserve">Укупно                                </w:t>
            </w:r>
          </w:p>
        </w:tc>
        <w:tc>
          <w:tcPr>
            <w:tcW w:w="162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C1645" w:rsidRPr="00737BB1" w:rsidRDefault="00BC1645" w:rsidP="00BC1645">
            <w:pPr>
              <w:ind w:left="720"/>
              <w:contextualSpacing/>
              <w:jc w:val="right"/>
              <w:rPr>
                <w:rFonts w:ascii="Arial" w:hAnsi="Arial" w:cs="Arial"/>
                <w:b/>
                <w:highlight w:val="yellow"/>
                <w:lang w:val="sr-Cyrl-CS"/>
              </w:rPr>
            </w:pPr>
            <w:r w:rsidRPr="00737BB1">
              <w:rPr>
                <w:rFonts w:ascii="Arial" w:hAnsi="Arial" w:cs="Arial"/>
                <w:b/>
                <w:lang w:val="sr-Cyrl-CS"/>
              </w:rPr>
              <w:t>692</w:t>
            </w:r>
          </w:p>
        </w:tc>
        <w:tc>
          <w:tcPr>
            <w:tcW w:w="1701" w:type="dxa"/>
            <w:tcBorders>
              <w:top w:val="single" w:sz="4" w:space="0" w:color="auto"/>
              <w:left w:val="single" w:sz="4" w:space="0" w:color="auto"/>
              <w:bottom w:val="single" w:sz="4" w:space="0" w:color="auto"/>
              <w:right w:val="nil"/>
            </w:tcBorders>
            <w:shd w:val="clear" w:color="auto" w:fill="FBD4B4" w:themeFill="accent6" w:themeFillTint="66"/>
            <w:vAlign w:val="bottom"/>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100</w:t>
            </w:r>
          </w:p>
        </w:tc>
      </w:tr>
    </w:tbl>
    <w:p w:rsidR="00BC1645" w:rsidRPr="00737BB1" w:rsidRDefault="00BC1645" w:rsidP="00BC1645">
      <w:pPr>
        <w:jc w:val="both"/>
        <w:rPr>
          <w:rFonts w:ascii="Arial" w:hAnsi="Arial" w:cs="Arial"/>
          <w:b/>
          <w:lang w:val="sr-Cyrl-CS"/>
        </w:rPr>
      </w:pPr>
    </w:p>
    <w:p w:rsidR="00BC1645" w:rsidRPr="00737BB1" w:rsidRDefault="00BC1645" w:rsidP="00BC1645">
      <w:pPr>
        <w:jc w:val="both"/>
        <w:rPr>
          <w:rFonts w:ascii="Arial" w:hAnsi="Arial" w:cs="Arial"/>
          <w:b/>
          <w:sz w:val="16"/>
          <w:lang w:val="sr-Cyrl-CS"/>
        </w:rPr>
      </w:pPr>
    </w:p>
    <w:p w:rsidR="00BC1645" w:rsidRPr="00737BB1" w:rsidRDefault="00BC1645" w:rsidP="00BC1645">
      <w:pPr>
        <w:jc w:val="both"/>
        <w:rPr>
          <w:rFonts w:ascii="Arial" w:hAnsi="Arial" w:cs="Arial"/>
          <w:b/>
          <w:u w:val="single"/>
          <w:lang w:val="sr-Cyrl-CS"/>
        </w:rPr>
      </w:pPr>
      <w:r w:rsidRPr="00737BB1">
        <w:rPr>
          <w:rFonts w:ascii="Arial" w:hAnsi="Arial" w:cs="Arial"/>
          <w:b/>
          <w:u w:val="single"/>
          <w:lang w:val="sr-Cyrl-CS"/>
        </w:rPr>
        <w:t>Број притужби по регионима</w:t>
      </w:r>
    </w:p>
    <w:tbl>
      <w:tblPr>
        <w:tblW w:w="960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255"/>
        <w:gridCol w:w="1650"/>
        <w:gridCol w:w="1701"/>
      </w:tblGrid>
      <w:tr w:rsidR="00BC1645" w:rsidRPr="00737BB1" w:rsidTr="00DA53DE">
        <w:tc>
          <w:tcPr>
            <w:tcW w:w="6255" w:type="dxa"/>
            <w:tcBorders>
              <w:top w:val="single" w:sz="4" w:space="0" w:color="auto"/>
              <w:left w:val="nil"/>
              <w:bottom w:val="single" w:sz="4" w:space="0" w:color="auto"/>
              <w:right w:val="single" w:sz="4" w:space="0" w:color="auto"/>
            </w:tcBorders>
            <w:shd w:val="clear" w:color="auto" w:fill="F79646" w:themeFill="accent6"/>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Број притужби по регионима</w:t>
            </w:r>
          </w:p>
        </w:tc>
        <w:tc>
          <w:tcPr>
            <w:tcW w:w="1650" w:type="dxa"/>
            <w:tcBorders>
              <w:top w:val="single" w:sz="4" w:space="0" w:color="auto"/>
              <w:left w:val="single" w:sz="4" w:space="0" w:color="auto"/>
              <w:bottom w:val="single" w:sz="4" w:space="0" w:color="auto"/>
              <w:right w:val="single" w:sz="4" w:space="0" w:color="auto"/>
            </w:tcBorders>
            <w:shd w:val="clear" w:color="auto" w:fill="F79646" w:themeFill="accent6"/>
            <w:hideMark/>
          </w:tcPr>
          <w:p w:rsidR="00BC1645" w:rsidRPr="00737BB1" w:rsidRDefault="00BC1645" w:rsidP="00BC1645">
            <w:pPr>
              <w:ind w:left="720"/>
              <w:contextualSpacing/>
              <w:jc w:val="center"/>
              <w:rPr>
                <w:rFonts w:ascii="Arial" w:hAnsi="Arial" w:cs="Arial"/>
                <w:b/>
                <w:lang w:val="sr-Cyrl-CS"/>
              </w:rPr>
            </w:pPr>
            <w:r w:rsidRPr="00737BB1">
              <w:rPr>
                <w:rFonts w:ascii="Arial" w:hAnsi="Arial" w:cs="Arial"/>
                <w:b/>
                <w:lang w:val="sr-Cyrl-CS"/>
              </w:rPr>
              <w:t>број</w:t>
            </w:r>
          </w:p>
        </w:tc>
        <w:tc>
          <w:tcPr>
            <w:tcW w:w="1701" w:type="dxa"/>
            <w:tcBorders>
              <w:top w:val="single" w:sz="4" w:space="0" w:color="auto"/>
              <w:left w:val="single" w:sz="4" w:space="0" w:color="auto"/>
              <w:bottom w:val="single" w:sz="4" w:space="0" w:color="auto"/>
              <w:right w:val="nil"/>
            </w:tcBorders>
            <w:shd w:val="clear" w:color="auto" w:fill="F79646" w:themeFill="accent6"/>
            <w:hideMark/>
          </w:tcPr>
          <w:p w:rsidR="00BC1645" w:rsidRPr="00737BB1" w:rsidRDefault="00BC1645" w:rsidP="00BC1645">
            <w:pPr>
              <w:ind w:left="720"/>
              <w:contextualSpacing/>
              <w:jc w:val="center"/>
              <w:rPr>
                <w:rFonts w:ascii="Arial" w:hAnsi="Arial" w:cs="Arial"/>
                <w:b/>
                <w:lang w:val="sr-Cyrl-CS"/>
              </w:rPr>
            </w:pPr>
            <w:r w:rsidRPr="00737BB1">
              <w:rPr>
                <w:rFonts w:ascii="Arial" w:hAnsi="Arial" w:cs="Arial"/>
                <w:b/>
                <w:lang w:val="sr-Cyrl-CS"/>
              </w:rPr>
              <w:t>%</w:t>
            </w:r>
          </w:p>
        </w:tc>
      </w:tr>
      <w:tr w:rsidR="00BC1645" w:rsidRPr="00737BB1" w:rsidTr="00BC1645">
        <w:trPr>
          <w:trHeight w:val="341"/>
        </w:trPr>
        <w:tc>
          <w:tcPr>
            <w:tcW w:w="6255"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Београдски регион</w:t>
            </w:r>
          </w:p>
        </w:tc>
        <w:tc>
          <w:tcPr>
            <w:tcW w:w="1650" w:type="dxa"/>
            <w:tcBorders>
              <w:top w:val="single" w:sz="4" w:space="0" w:color="auto"/>
              <w:left w:val="single" w:sz="4" w:space="0" w:color="auto"/>
              <w:bottom w:val="single" w:sz="4" w:space="0" w:color="auto"/>
              <w:right w:val="single" w:sz="4" w:space="0" w:color="auto"/>
            </w:tcBorders>
            <w:vAlign w:val="bottom"/>
            <w:hideMark/>
          </w:tcPr>
          <w:p w:rsidR="00BC1645" w:rsidRPr="00737BB1" w:rsidRDefault="00BC1645" w:rsidP="00BC1645">
            <w:pPr>
              <w:ind w:left="720"/>
              <w:contextualSpacing/>
              <w:jc w:val="right"/>
              <w:rPr>
                <w:rFonts w:ascii="Arial" w:hAnsi="Arial" w:cs="Arial"/>
                <w:b/>
                <w:lang w:val="sr-Cyrl-CS"/>
              </w:rPr>
            </w:pPr>
            <w:r w:rsidRPr="00737BB1">
              <w:rPr>
                <w:rFonts w:ascii="Arial" w:hAnsi="Arial" w:cs="Arial"/>
                <w:b/>
                <w:lang w:val="sr-Cyrl-CS"/>
              </w:rPr>
              <w:t>181</w:t>
            </w:r>
          </w:p>
        </w:tc>
        <w:tc>
          <w:tcPr>
            <w:tcW w:w="1701" w:type="dxa"/>
            <w:tcBorders>
              <w:top w:val="single" w:sz="4" w:space="0" w:color="auto"/>
              <w:left w:val="single" w:sz="4" w:space="0" w:color="auto"/>
              <w:bottom w:val="single" w:sz="4" w:space="0" w:color="auto"/>
              <w:right w:val="nil"/>
            </w:tcBorders>
            <w:vAlign w:val="bottom"/>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26,9</w:t>
            </w:r>
          </w:p>
        </w:tc>
      </w:tr>
      <w:tr w:rsidR="00BC1645" w:rsidRPr="00737BB1" w:rsidTr="00BC1645">
        <w:tc>
          <w:tcPr>
            <w:tcW w:w="6255"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 xml:space="preserve">Регион Јужне и Источне Србије </w:t>
            </w:r>
          </w:p>
        </w:tc>
        <w:tc>
          <w:tcPr>
            <w:tcW w:w="1650" w:type="dxa"/>
            <w:tcBorders>
              <w:top w:val="single" w:sz="4" w:space="0" w:color="auto"/>
              <w:left w:val="single" w:sz="4" w:space="0" w:color="auto"/>
              <w:bottom w:val="single" w:sz="4" w:space="0" w:color="auto"/>
              <w:right w:val="single" w:sz="4" w:space="0" w:color="auto"/>
            </w:tcBorders>
            <w:hideMark/>
          </w:tcPr>
          <w:p w:rsidR="00BC1645" w:rsidRPr="00737BB1" w:rsidRDefault="00BC1645" w:rsidP="00BC1645">
            <w:pPr>
              <w:ind w:left="720"/>
              <w:contextualSpacing/>
              <w:jc w:val="right"/>
              <w:rPr>
                <w:rFonts w:ascii="Arial" w:hAnsi="Arial" w:cs="Arial"/>
                <w:b/>
                <w:lang w:val="sr-Cyrl-CS"/>
              </w:rPr>
            </w:pPr>
            <w:r w:rsidRPr="00737BB1">
              <w:rPr>
                <w:rFonts w:ascii="Arial" w:hAnsi="Arial" w:cs="Arial"/>
                <w:b/>
                <w:lang w:val="sr-Cyrl-CS"/>
              </w:rPr>
              <w:t>131</w:t>
            </w:r>
          </w:p>
        </w:tc>
        <w:tc>
          <w:tcPr>
            <w:tcW w:w="1701" w:type="dxa"/>
            <w:tcBorders>
              <w:top w:val="single" w:sz="4" w:space="0" w:color="auto"/>
              <w:left w:val="single" w:sz="4" w:space="0" w:color="auto"/>
              <w:bottom w:val="single" w:sz="4" w:space="0" w:color="auto"/>
              <w:right w:val="nil"/>
            </w:tcBorders>
            <w:vAlign w:val="bottom"/>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19,5</w:t>
            </w:r>
          </w:p>
        </w:tc>
      </w:tr>
      <w:tr w:rsidR="00BC1645" w:rsidRPr="00737BB1" w:rsidTr="00BC1645">
        <w:trPr>
          <w:trHeight w:val="341"/>
        </w:trPr>
        <w:tc>
          <w:tcPr>
            <w:tcW w:w="6255"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Регион Војводине</w:t>
            </w:r>
          </w:p>
        </w:tc>
        <w:tc>
          <w:tcPr>
            <w:tcW w:w="1650" w:type="dxa"/>
            <w:tcBorders>
              <w:top w:val="single" w:sz="4" w:space="0" w:color="auto"/>
              <w:left w:val="single" w:sz="4" w:space="0" w:color="auto"/>
              <w:bottom w:val="single" w:sz="4" w:space="0" w:color="auto"/>
              <w:right w:val="single" w:sz="4" w:space="0" w:color="auto"/>
            </w:tcBorders>
            <w:vAlign w:val="bottom"/>
            <w:hideMark/>
          </w:tcPr>
          <w:p w:rsidR="00BC1645" w:rsidRPr="00737BB1" w:rsidRDefault="00BC1645" w:rsidP="00BC1645">
            <w:pPr>
              <w:ind w:left="720"/>
              <w:contextualSpacing/>
              <w:jc w:val="right"/>
              <w:rPr>
                <w:rFonts w:ascii="Arial" w:hAnsi="Arial" w:cs="Arial"/>
                <w:b/>
                <w:lang w:val="sr-Cyrl-CS"/>
              </w:rPr>
            </w:pPr>
            <w:r w:rsidRPr="00737BB1">
              <w:rPr>
                <w:rFonts w:ascii="Arial" w:hAnsi="Arial" w:cs="Arial"/>
                <w:b/>
                <w:lang w:val="sr-Cyrl-CS"/>
              </w:rPr>
              <w:t>106</w:t>
            </w:r>
          </w:p>
        </w:tc>
        <w:tc>
          <w:tcPr>
            <w:tcW w:w="1701" w:type="dxa"/>
            <w:tcBorders>
              <w:top w:val="single" w:sz="4" w:space="0" w:color="auto"/>
              <w:left w:val="single" w:sz="4" w:space="0" w:color="auto"/>
              <w:bottom w:val="single" w:sz="4" w:space="0" w:color="auto"/>
              <w:right w:val="nil"/>
            </w:tcBorders>
            <w:vAlign w:val="bottom"/>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15,7</w:t>
            </w:r>
          </w:p>
        </w:tc>
      </w:tr>
      <w:tr w:rsidR="00BC1645" w:rsidRPr="00737BB1" w:rsidTr="00BC1645">
        <w:tc>
          <w:tcPr>
            <w:tcW w:w="6255"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Регион Шумадије и Западне Србије</w:t>
            </w:r>
          </w:p>
        </w:tc>
        <w:tc>
          <w:tcPr>
            <w:tcW w:w="1650" w:type="dxa"/>
            <w:tcBorders>
              <w:top w:val="single" w:sz="4" w:space="0" w:color="auto"/>
              <w:left w:val="single" w:sz="4" w:space="0" w:color="auto"/>
              <w:bottom w:val="single" w:sz="4" w:space="0" w:color="auto"/>
              <w:right w:val="single" w:sz="4" w:space="0" w:color="auto"/>
            </w:tcBorders>
            <w:hideMark/>
          </w:tcPr>
          <w:p w:rsidR="00BC1645" w:rsidRPr="00737BB1" w:rsidRDefault="00BC1645" w:rsidP="00BC1645">
            <w:pPr>
              <w:ind w:left="720"/>
              <w:contextualSpacing/>
              <w:jc w:val="right"/>
              <w:rPr>
                <w:rFonts w:ascii="Arial" w:hAnsi="Arial" w:cs="Arial"/>
                <w:b/>
                <w:lang w:val="sr-Cyrl-CS"/>
              </w:rPr>
            </w:pPr>
            <w:r w:rsidRPr="00737BB1">
              <w:rPr>
                <w:rFonts w:ascii="Arial" w:hAnsi="Arial" w:cs="Arial"/>
                <w:b/>
                <w:lang w:val="sr-Cyrl-CS"/>
              </w:rPr>
              <w:t>104</w:t>
            </w:r>
          </w:p>
        </w:tc>
        <w:tc>
          <w:tcPr>
            <w:tcW w:w="1701" w:type="dxa"/>
            <w:tcBorders>
              <w:top w:val="single" w:sz="4" w:space="0" w:color="auto"/>
              <w:left w:val="single" w:sz="4" w:space="0" w:color="auto"/>
              <w:bottom w:val="single" w:sz="4" w:space="0" w:color="auto"/>
              <w:right w:val="nil"/>
            </w:tcBorders>
            <w:vAlign w:val="bottom"/>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15,4</w:t>
            </w:r>
          </w:p>
        </w:tc>
      </w:tr>
      <w:tr w:rsidR="00BC1645" w:rsidRPr="00737BB1" w:rsidTr="00BC1645">
        <w:tc>
          <w:tcPr>
            <w:tcW w:w="6255"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Регион Косова и Метохије</w:t>
            </w:r>
          </w:p>
        </w:tc>
        <w:tc>
          <w:tcPr>
            <w:tcW w:w="1650" w:type="dxa"/>
            <w:tcBorders>
              <w:top w:val="single" w:sz="4" w:space="0" w:color="auto"/>
              <w:left w:val="single" w:sz="4" w:space="0" w:color="auto"/>
              <w:bottom w:val="single" w:sz="4" w:space="0" w:color="auto"/>
              <w:right w:val="single" w:sz="4" w:space="0" w:color="auto"/>
            </w:tcBorders>
            <w:hideMark/>
          </w:tcPr>
          <w:p w:rsidR="00BC1645" w:rsidRPr="00737BB1" w:rsidRDefault="00BC1645" w:rsidP="00BC1645">
            <w:pPr>
              <w:ind w:left="720"/>
              <w:contextualSpacing/>
              <w:jc w:val="right"/>
              <w:rPr>
                <w:rFonts w:ascii="Arial" w:hAnsi="Arial" w:cs="Arial"/>
                <w:b/>
                <w:lang w:val="sr-Cyrl-CS"/>
              </w:rPr>
            </w:pPr>
            <w:r w:rsidRPr="00737BB1">
              <w:rPr>
                <w:rFonts w:ascii="Arial" w:hAnsi="Arial" w:cs="Arial"/>
                <w:b/>
                <w:lang w:val="sr-Cyrl-CS"/>
              </w:rPr>
              <w:t>5</w:t>
            </w:r>
          </w:p>
        </w:tc>
        <w:tc>
          <w:tcPr>
            <w:tcW w:w="1701" w:type="dxa"/>
            <w:tcBorders>
              <w:top w:val="single" w:sz="4" w:space="0" w:color="auto"/>
              <w:left w:val="single" w:sz="4" w:space="0" w:color="auto"/>
              <w:bottom w:val="single" w:sz="4" w:space="0" w:color="auto"/>
              <w:right w:val="nil"/>
            </w:tcBorders>
            <w:vAlign w:val="bottom"/>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0,7</w:t>
            </w:r>
          </w:p>
        </w:tc>
      </w:tr>
      <w:tr w:rsidR="00BC1645" w:rsidRPr="00737BB1" w:rsidTr="00BC1645">
        <w:tc>
          <w:tcPr>
            <w:tcW w:w="6255" w:type="dxa"/>
            <w:tcBorders>
              <w:top w:val="single" w:sz="4" w:space="0" w:color="auto"/>
              <w:left w:val="nil"/>
              <w:bottom w:val="single" w:sz="4" w:space="0" w:color="auto"/>
              <w:right w:val="single" w:sz="4" w:space="0" w:color="auto"/>
            </w:tcBorders>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Непознати регион*</w:t>
            </w:r>
          </w:p>
        </w:tc>
        <w:tc>
          <w:tcPr>
            <w:tcW w:w="1650" w:type="dxa"/>
            <w:tcBorders>
              <w:top w:val="single" w:sz="4" w:space="0" w:color="auto"/>
              <w:left w:val="single" w:sz="4" w:space="0" w:color="auto"/>
              <w:bottom w:val="single" w:sz="4" w:space="0" w:color="auto"/>
              <w:right w:val="single" w:sz="4" w:space="0" w:color="auto"/>
            </w:tcBorders>
            <w:hideMark/>
          </w:tcPr>
          <w:p w:rsidR="00BC1645" w:rsidRPr="00737BB1" w:rsidRDefault="00BC1645" w:rsidP="00BC1645">
            <w:pPr>
              <w:ind w:left="720"/>
              <w:contextualSpacing/>
              <w:jc w:val="right"/>
              <w:rPr>
                <w:rFonts w:ascii="Arial" w:hAnsi="Arial" w:cs="Arial"/>
                <w:b/>
                <w:lang w:val="sr-Cyrl-CS"/>
              </w:rPr>
            </w:pPr>
            <w:r w:rsidRPr="00737BB1">
              <w:rPr>
                <w:rFonts w:ascii="Arial" w:hAnsi="Arial" w:cs="Arial"/>
                <w:b/>
                <w:lang w:val="sr-Cyrl-CS"/>
              </w:rPr>
              <w:t>147</w:t>
            </w:r>
          </w:p>
        </w:tc>
        <w:tc>
          <w:tcPr>
            <w:tcW w:w="1701" w:type="dxa"/>
            <w:tcBorders>
              <w:top w:val="single" w:sz="4" w:space="0" w:color="auto"/>
              <w:left w:val="single" w:sz="4" w:space="0" w:color="auto"/>
              <w:bottom w:val="single" w:sz="4" w:space="0" w:color="auto"/>
              <w:right w:val="nil"/>
            </w:tcBorders>
            <w:vAlign w:val="bottom"/>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21,8</w:t>
            </w:r>
          </w:p>
        </w:tc>
      </w:tr>
      <w:tr w:rsidR="00BC1645" w:rsidRPr="00737BB1" w:rsidTr="00DA53DE">
        <w:trPr>
          <w:trHeight w:val="362"/>
        </w:trPr>
        <w:tc>
          <w:tcPr>
            <w:tcW w:w="6255" w:type="dxa"/>
            <w:tcBorders>
              <w:top w:val="single" w:sz="4" w:space="0" w:color="auto"/>
              <w:left w:val="nil"/>
              <w:bottom w:val="single" w:sz="4" w:space="0" w:color="auto"/>
              <w:right w:val="single" w:sz="4" w:space="0" w:color="auto"/>
            </w:tcBorders>
            <w:shd w:val="clear" w:color="auto" w:fill="FBD4B4" w:themeFill="accent6" w:themeFillTint="66"/>
            <w:hideMark/>
          </w:tcPr>
          <w:p w:rsidR="00BC1645" w:rsidRPr="00737BB1" w:rsidRDefault="00BC1645" w:rsidP="00BC1645">
            <w:pPr>
              <w:ind w:left="567"/>
              <w:contextualSpacing/>
              <w:jc w:val="both"/>
              <w:rPr>
                <w:rFonts w:ascii="Arial" w:hAnsi="Arial" w:cs="Arial"/>
                <w:b/>
                <w:lang w:val="sr-Cyrl-CS"/>
              </w:rPr>
            </w:pPr>
            <w:r w:rsidRPr="00737BB1">
              <w:rPr>
                <w:rFonts w:ascii="Arial" w:hAnsi="Arial" w:cs="Arial"/>
                <w:b/>
                <w:lang w:val="sr-Cyrl-CS"/>
              </w:rPr>
              <w:t>Укупан број притужби по регионима</w:t>
            </w:r>
          </w:p>
        </w:tc>
        <w:tc>
          <w:tcPr>
            <w:tcW w:w="16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BC1645" w:rsidRPr="00737BB1" w:rsidRDefault="00BC1645" w:rsidP="00BC1645">
            <w:pPr>
              <w:ind w:left="720"/>
              <w:contextualSpacing/>
              <w:jc w:val="right"/>
              <w:rPr>
                <w:rFonts w:ascii="Arial" w:hAnsi="Arial" w:cs="Arial"/>
                <w:b/>
                <w:lang w:val="sr-Cyrl-CS"/>
              </w:rPr>
            </w:pPr>
            <w:r w:rsidRPr="00737BB1">
              <w:rPr>
                <w:rFonts w:ascii="Arial" w:hAnsi="Arial" w:cs="Arial"/>
                <w:b/>
                <w:lang w:val="sr-Cyrl-CS"/>
              </w:rPr>
              <w:t>674</w:t>
            </w:r>
          </w:p>
        </w:tc>
        <w:tc>
          <w:tcPr>
            <w:tcW w:w="1701" w:type="dxa"/>
            <w:tcBorders>
              <w:top w:val="single" w:sz="4" w:space="0" w:color="auto"/>
              <w:left w:val="single" w:sz="4" w:space="0" w:color="auto"/>
              <w:bottom w:val="single" w:sz="4" w:space="0" w:color="auto"/>
              <w:right w:val="nil"/>
            </w:tcBorders>
            <w:shd w:val="clear" w:color="auto" w:fill="FBD4B4" w:themeFill="accent6" w:themeFillTint="66"/>
            <w:vAlign w:val="bottom"/>
            <w:hideMark/>
          </w:tcPr>
          <w:p w:rsidR="00BC1645" w:rsidRPr="00737BB1" w:rsidRDefault="00BC1645" w:rsidP="00BC1645">
            <w:pPr>
              <w:ind w:left="720"/>
              <w:contextualSpacing/>
              <w:jc w:val="right"/>
              <w:rPr>
                <w:rFonts w:ascii="Arial" w:hAnsi="Arial" w:cs="Arial"/>
                <w:b/>
                <w:color w:val="000000"/>
                <w:lang w:val="sr-Cyrl-CS"/>
              </w:rPr>
            </w:pPr>
            <w:r w:rsidRPr="00737BB1">
              <w:rPr>
                <w:rFonts w:ascii="Arial" w:hAnsi="Arial" w:cs="Arial"/>
                <w:b/>
                <w:color w:val="000000"/>
                <w:lang w:val="sr-Cyrl-CS"/>
              </w:rPr>
              <w:t>100</w:t>
            </w:r>
          </w:p>
        </w:tc>
      </w:tr>
    </w:tbl>
    <w:p w:rsidR="00BC1645" w:rsidRPr="00737BB1" w:rsidRDefault="00BC1645" w:rsidP="00BC1645">
      <w:pPr>
        <w:jc w:val="both"/>
        <w:rPr>
          <w:rFonts w:ascii="Arial" w:hAnsi="Arial" w:cs="Arial"/>
          <w:b/>
          <w:sz w:val="6"/>
          <w:lang w:val="sr-Cyrl-CS"/>
        </w:rPr>
      </w:pPr>
    </w:p>
    <w:p w:rsidR="00BC1645" w:rsidRPr="00737BB1" w:rsidRDefault="00BC1645" w:rsidP="00BC1645">
      <w:pPr>
        <w:jc w:val="both"/>
        <w:rPr>
          <w:rFonts w:ascii="Arial" w:hAnsi="Arial" w:cs="Arial"/>
          <w:b/>
          <w:lang w:val="sr-Cyrl-CS"/>
        </w:rPr>
      </w:pPr>
      <w:r w:rsidRPr="00737BB1">
        <w:rPr>
          <w:rFonts w:ascii="Arial" w:hAnsi="Arial" w:cs="Arial"/>
          <w:b/>
          <w:lang w:val="sr-Cyrl-CS"/>
        </w:rPr>
        <w:t>*Регион је непознат када је притужба послата електронском поштом и када подносилац не назначи општину пребивалишта.</w:t>
      </w:r>
    </w:p>
    <w:p w:rsidR="00633CD2" w:rsidRDefault="00633CD2" w:rsidP="00633CD2">
      <w:pPr>
        <w:jc w:val="both"/>
        <w:rPr>
          <w:rFonts w:ascii="Arial" w:hAnsi="Arial"/>
          <w:b/>
          <w:u w:val="single"/>
          <w:lang w:val="sr-Cyrl-CS"/>
        </w:rPr>
      </w:pPr>
      <w:r>
        <w:rPr>
          <w:rFonts w:ascii="Arial" w:hAnsi="Arial"/>
          <w:b/>
          <w:u w:val="single"/>
          <w:lang w:val="sr-Cyrl-CS"/>
        </w:rPr>
        <w:lastRenderedPageBreak/>
        <w:t>Исходи поступака</w:t>
      </w:r>
    </w:p>
    <w:tbl>
      <w:tblPr>
        <w:tblW w:w="963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36"/>
        <w:gridCol w:w="1397"/>
      </w:tblGrid>
      <w:tr w:rsidR="00633CD2" w:rsidTr="00633CD2">
        <w:trPr>
          <w:trHeight w:val="345"/>
        </w:trPr>
        <w:tc>
          <w:tcPr>
            <w:tcW w:w="8236" w:type="dxa"/>
            <w:tcBorders>
              <w:top w:val="single" w:sz="4" w:space="0" w:color="auto"/>
              <w:left w:val="nil"/>
              <w:bottom w:val="single" w:sz="4" w:space="0" w:color="auto"/>
              <w:right w:val="single" w:sz="4" w:space="0" w:color="auto"/>
            </w:tcBorders>
            <w:shd w:val="clear" w:color="auto" w:fill="F79646" w:themeFill="accent6"/>
            <w:hideMark/>
          </w:tcPr>
          <w:p w:rsidR="00633CD2" w:rsidRDefault="00633CD2">
            <w:pPr>
              <w:spacing w:after="0" w:line="240" w:lineRule="auto"/>
              <w:jc w:val="both"/>
              <w:rPr>
                <w:rFonts w:ascii="Arial" w:hAnsi="Arial" w:cs="Arial"/>
                <w:b/>
                <w:lang w:val="sr-Cyrl-CS"/>
              </w:rPr>
            </w:pPr>
            <w:r>
              <w:rPr>
                <w:rFonts w:ascii="Arial" w:hAnsi="Arial" w:cs="Arial"/>
                <w:b/>
                <w:lang w:val="sr-Cyrl-CS"/>
              </w:rPr>
              <w:t>Исходи поступака по притужбама</w:t>
            </w:r>
          </w:p>
        </w:tc>
        <w:tc>
          <w:tcPr>
            <w:tcW w:w="1397" w:type="dxa"/>
            <w:tcBorders>
              <w:top w:val="single" w:sz="4" w:space="0" w:color="auto"/>
              <w:left w:val="single" w:sz="4" w:space="0" w:color="auto"/>
              <w:bottom w:val="single" w:sz="4" w:space="0" w:color="auto"/>
              <w:right w:val="nil"/>
            </w:tcBorders>
            <w:shd w:val="clear" w:color="auto" w:fill="F79646" w:themeFill="accent6"/>
            <w:hideMark/>
          </w:tcPr>
          <w:p w:rsidR="00633CD2" w:rsidRDefault="00633CD2">
            <w:pPr>
              <w:spacing w:after="0" w:line="240" w:lineRule="auto"/>
              <w:jc w:val="center"/>
              <w:rPr>
                <w:rFonts w:ascii="Arial" w:hAnsi="Arial" w:cs="Arial"/>
                <w:b/>
                <w:lang w:val="sr-Cyrl-CS"/>
              </w:rPr>
            </w:pPr>
            <w:r>
              <w:rPr>
                <w:rFonts w:ascii="Arial" w:hAnsi="Arial" w:cs="Arial"/>
                <w:b/>
                <w:lang w:val="sr-Cyrl-CS"/>
              </w:rPr>
              <w:t>2020.</w:t>
            </w:r>
          </w:p>
        </w:tc>
      </w:tr>
      <w:tr w:rsidR="00633CD2" w:rsidTr="00633CD2">
        <w:trPr>
          <w:trHeight w:val="401"/>
        </w:trPr>
        <w:tc>
          <w:tcPr>
            <w:tcW w:w="8236" w:type="dxa"/>
            <w:tcBorders>
              <w:top w:val="single" w:sz="4" w:space="0" w:color="auto"/>
              <w:left w:val="nil"/>
              <w:bottom w:val="single" w:sz="4" w:space="0" w:color="auto"/>
              <w:right w:val="single" w:sz="4" w:space="0" w:color="auto"/>
            </w:tcBorders>
            <w:hideMark/>
          </w:tcPr>
          <w:p w:rsidR="00633CD2" w:rsidRDefault="00633CD2">
            <w:pPr>
              <w:spacing w:after="0"/>
              <w:ind w:right="142"/>
              <w:jc w:val="both"/>
              <w:rPr>
                <w:rFonts w:ascii="Arial" w:eastAsia="Times New Roman" w:hAnsi="Arial" w:cs="Arial"/>
                <w:b/>
                <w:lang w:val="sr-Cyrl-CS"/>
              </w:rPr>
            </w:pPr>
            <w:r>
              <w:rPr>
                <w:rFonts w:ascii="Arial" w:eastAsia="Times New Roman" w:hAnsi="Arial" w:cs="Arial"/>
                <w:b/>
                <w:lang w:val="sr-Cyrl-CS"/>
              </w:rPr>
              <w:t xml:space="preserve">Поднета кривична пријава </w:t>
            </w:r>
          </w:p>
        </w:tc>
        <w:tc>
          <w:tcPr>
            <w:tcW w:w="1397" w:type="dxa"/>
            <w:tcBorders>
              <w:top w:val="single" w:sz="4" w:space="0" w:color="auto"/>
              <w:left w:val="single" w:sz="4" w:space="0" w:color="auto"/>
              <w:bottom w:val="single" w:sz="4" w:space="0" w:color="auto"/>
              <w:right w:val="nil"/>
            </w:tcBorders>
            <w:hideMark/>
          </w:tcPr>
          <w:p w:rsidR="00633CD2" w:rsidRDefault="00633CD2">
            <w:pPr>
              <w:spacing w:after="0"/>
              <w:ind w:right="142"/>
              <w:jc w:val="right"/>
              <w:rPr>
                <w:rFonts w:ascii="Arial" w:eastAsia="Times New Roman" w:hAnsi="Arial" w:cs="Arial"/>
                <w:b/>
              </w:rPr>
            </w:pPr>
            <w:r>
              <w:rPr>
                <w:rFonts w:ascii="Arial" w:eastAsia="Times New Roman" w:hAnsi="Arial" w:cs="Arial"/>
                <w:b/>
              </w:rPr>
              <w:t>2</w:t>
            </w:r>
          </w:p>
        </w:tc>
      </w:tr>
      <w:tr w:rsidR="00633CD2" w:rsidTr="00633CD2">
        <w:trPr>
          <w:trHeight w:val="401"/>
        </w:trPr>
        <w:tc>
          <w:tcPr>
            <w:tcW w:w="8236" w:type="dxa"/>
            <w:tcBorders>
              <w:top w:val="single" w:sz="4" w:space="0" w:color="auto"/>
              <w:left w:val="nil"/>
              <w:bottom w:val="single" w:sz="4" w:space="0" w:color="auto"/>
              <w:right w:val="single" w:sz="4" w:space="0" w:color="auto"/>
            </w:tcBorders>
            <w:hideMark/>
          </w:tcPr>
          <w:p w:rsidR="00633CD2" w:rsidRDefault="00633CD2">
            <w:pPr>
              <w:spacing w:after="0"/>
              <w:ind w:right="142"/>
              <w:jc w:val="both"/>
              <w:rPr>
                <w:rFonts w:ascii="Arial" w:eastAsia="Times New Roman" w:hAnsi="Arial" w:cs="Arial"/>
                <w:b/>
                <w:lang w:val="sr-Cyrl-CS"/>
              </w:rPr>
            </w:pPr>
            <w:r>
              <w:rPr>
                <w:rFonts w:ascii="Arial" w:eastAsia="Times New Roman" w:hAnsi="Arial" w:cs="Arial"/>
                <w:b/>
                <w:color w:val="000000"/>
                <w:lang w:val="sr-Cyrl-CS"/>
              </w:rPr>
              <w:t>Притужбе у којима је донето мишљење</w:t>
            </w:r>
          </w:p>
        </w:tc>
        <w:tc>
          <w:tcPr>
            <w:tcW w:w="1397" w:type="dxa"/>
            <w:tcBorders>
              <w:top w:val="single" w:sz="4" w:space="0" w:color="auto"/>
              <w:left w:val="single" w:sz="4" w:space="0" w:color="auto"/>
              <w:bottom w:val="single" w:sz="4" w:space="0" w:color="auto"/>
              <w:right w:val="nil"/>
            </w:tcBorders>
            <w:hideMark/>
          </w:tcPr>
          <w:p w:rsidR="00633CD2" w:rsidRDefault="00633CD2">
            <w:pPr>
              <w:spacing w:after="0"/>
              <w:ind w:right="142"/>
              <w:jc w:val="right"/>
              <w:rPr>
                <w:rFonts w:ascii="Arial" w:eastAsia="Times New Roman" w:hAnsi="Arial" w:cs="Arial"/>
                <w:b/>
              </w:rPr>
            </w:pPr>
            <w:r>
              <w:rPr>
                <w:rFonts w:ascii="Arial" w:eastAsia="Times New Roman" w:hAnsi="Arial" w:cs="Arial"/>
                <w:b/>
              </w:rPr>
              <w:t>29</w:t>
            </w:r>
          </w:p>
        </w:tc>
      </w:tr>
      <w:tr w:rsidR="00633CD2" w:rsidTr="00633CD2">
        <w:trPr>
          <w:trHeight w:val="401"/>
        </w:trPr>
        <w:tc>
          <w:tcPr>
            <w:tcW w:w="8236" w:type="dxa"/>
            <w:tcBorders>
              <w:top w:val="single" w:sz="4" w:space="0" w:color="auto"/>
              <w:left w:val="nil"/>
              <w:bottom w:val="single" w:sz="4" w:space="0" w:color="auto"/>
              <w:right w:val="single" w:sz="4" w:space="0" w:color="auto"/>
            </w:tcBorders>
            <w:hideMark/>
          </w:tcPr>
          <w:p w:rsidR="00633CD2" w:rsidRDefault="00633CD2">
            <w:pPr>
              <w:spacing w:after="0"/>
              <w:ind w:right="142"/>
              <w:jc w:val="both"/>
              <w:rPr>
                <w:rFonts w:ascii="Arial" w:eastAsia="Times New Roman" w:hAnsi="Arial" w:cs="Arial"/>
                <w:b/>
                <w:lang w:val="sr-Cyrl-CS"/>
              </w:rPr>
            </w:pPr>
            <w:r>
              <w:rPr>
                <w:rFonts w:ascii="Arial" w:eastAsia="Times New Roman" w:hAnsi="Arial" w:cs="Arial"/>
                <w:b/>
                <w:color w:val="000000"/>
                <w:lang w:val="sr-Cyrl-CS"/>
              </w:rPr>
              <w:t xml:space="preserve">      - мишљење у којем је утврђена повреда права и дата препорука   </w:t>
            </w:r>
          </w:p>
        </w:tc>
        <w:tc>
          <w:tcPr>
            <w:tcW w:w="1397" w:type="dxa"/>
            <w:tcBorders>
              <w:top w:val="single" w:sz="4" w:space="0" w:color="auto"/>
              <w:left w:val="single" w:sz="4" w:space="0" w:color="auto"/>
              <w:bottom w:val="single" w:sz="4" w:space="0" w:color="auto"/>
              <w:right w:val="nil"/>
            </w:tcBorders>
            <w:hideMark/>
          </w:tcPr>
          <w:p w:rsidR="00633CD2" w:rsidRDefault="00633CD2">
            <w:pPr>
              <w:spacing w:after="0"/>
              <w:ind w:right="142"/>
              <w:jc w:val="right"/>
              <w:rPr>
                <w:rFonts w:ascii="Arial" w:eastAsia="Times New Roman" w:hAnsi="Arial" w:cs="Arial"/>
                <w:b/>
              </w:rPr>
            </w:pPr>
            <w:r>
              <w:rPr>
                <w:rFonts w:ascii="Arial" w:eastAsia="Times New Roman" w:hAnsi="Arial" w:cs="Arial"/>
                <w:b/>
              </w:rPr>
              <w:t>24</w:t>
            </w:r>
          </w:p>
        </w:tc>
      </w:tr>
      <w:tr w:rsidR="00633CD2" w:rsidTr="00633CD2">
        <w:trPr>
          <w:trHeight w:val="401"/>
        </w:trPr>
        <w:tc>
          <w:tcPr>
            <w:tcW w:w="8236" w:type="dxa"/>
            <w:tcBorders>
              <w:top w:val="single" w:sz="4" w:space="0" w:color="auto"/>
              <w:left w:val="nil"/>
              <w:bottom w:val="single" w:sz="4" w:space="0" w:color="auto"/>
              <w:right w:val="single" w:sz="4" w:space="0" w:color="auto"/>
            </w:tcBorders>
            <w:hideMark/>
          </w:tcPr>
          <w:p w:rsidR="00633CD2" w:rsidRDefault="00633CD2">
            <w:pPr>
              <w:spacing w:after="0"/>
              <w:ind w:right="142"/>
              <w:jc w:val="both"/>
              <w:rPr>
                <w:rFonts w:ascii="Arial" w:eastAsia="Times New Roman" w:hAnsi="Arial" w:cs="Arial"/>
                <w:b/>
                <w:color w:val="000000"/>
                <w:lang w:val="sr-Cyrl-CS"/>
              </w:rPr>
            </w:pPr>
            <w:r>
              <w:rPr>
                <w:rFonts w:ascii="Arial" w:eastAsia="Times New Roman" w:hAnsi="Arial" w:cs="Arial"/>
                <w:b/>
                <w:color w:val="000000"/>
                <w:lang w:val="sr-Cyrl-CS"/>
              </w:rPr>
              <w:t xml:space="preserve">      - мишљење у којем је није утврђена повреда права и дата              </w:t>
            </w:r>
          </w:p>
          <w:p w:rsidR="00633CD2" w:rsidRDefault="00633CD2">
            <w:pPr>
              <w:spacing w:after="0"/>
              <w:ind w:right="142"/>
              <w:jc w:val="both"/>
              <w:rPr>
                <w:rFonts w:ascii="Arial" w:eastAsia="Times New Roman" w:hAnsi="Arial" w:cs="Arial"/>
                <w:b/>
                <w:lang w:val="sr-Cyrl-CS"/>
              </w:rPr>
            </w:pPr>
            <w:r>
              <w:rPr>
                <w:rFonts w:ascii="Arial" w:eastAsia="Times New Roman" w:hAnsi="Arial" w:cs="Arial"/>
                <w:b/>
                <w:color w:val="000000"/>
                <w:lang w:val="sr-Cyrl-CS"/>
              </w:rPr>
              <w:t xml:space="preserve">        препорука мера за остваривање равноправности</w:t>
            </w:r>
          </w:p>
        </w:tc>
        <w:tc>
          <w:tcPr>
            <w:tcW w:w="1397" w:type="dxa"/>
            <w:tcBorders>
              <w:top w:val="single" w:sz="4" w:space="0" w:color="auto"/>
              <w:left w:val="single" w:sz="4" w:space="0" w:color="auto"/>
              <w:bottom w:val="single" w:sz="4" w:space="0" w:color="auto"/>
              <w:right w:val="nil"/>
            </w:tcBorders>
            <w:hideMark/>
          </w:tcPr>
          <w:p w:rsidR="00633CD2" w:rsidRDefault="00633CD2">
            <w:pPr>
              <w:spacing w:after="0"/>
              <w:ind w:right="142"/>
              <w:jc w:val="right"/>
              <w:rPr>
                <w:rFonts w:ascii="Arial" w:eastAsia="Times New Roman" w:hAnsi="Arial" w:cs="Arial"/>
                <w:b/>
              </w:rPr>
            </w:pPr>
            <w:r>
              <w:rPr>
                <w:rFonts w:ascii="Arial" w:eastAsia="Times New Roman" w:hAnsi="Arial" w:cs="Arial"/>
                <w:b/>
              </w:rPr>
              <w:t>2</w:t>
            </w:r>
          </w:p>
        </w:tc>
      </w:tr>
      <w:tr w:rsidR="00633CD2" w:rsidTr="00633CD2">
        <w:trPr>
          <w:trHeight w:val="401"/>
        </w:trPr>
        <w:tc>
          <w:tcPr>
            <w:tcW w:w="8236" w:type="dxa"/>
            <w:tcBorders>
              <w:top w:val="single" w:sz="4" w:space="0" w:color="auto"/>
              <w:left w:val="nil"/>
              <w:bottom w:val="single" w:sz="4" w:space="0" w:color="auto"/>
              <w:right w:val="single" w:sz="4" w:space="0" w:color="auto"/>
            </w:tcBorders>
            <w:hideMark/>
          </w:tcPr>
          <w:p w:rsidR="00633CD2" w:rsidRDefault="00633CD2">
            <w:pPr>
              <w:spacing w:after="0"/>
              <w:ind w:right="142"/>
              <w:jc w:val="both"/>
              <w:rPr>
                <w:rFonts w:ascii="Arial" w:eastAsia="Times New Roman" w:hAnsi="Arial" w:cs="Arial"/>
                <w:b/>
                <w:color w:val="000000"/>
                <w:lang w:val="sr-Cyrl-CS"/>
              </w:rPr>
            </w:pPr>
            <w:r>
              <w:rPr>
                <w:rFonts w:ascii="Arial" w:eastAsia="Times New Roman" w:hAnsi="Arial" w:cs="Arial"/>
                <w:b/>
                <w:color w:val="000000"/>
                <w:lang w:val="sr-Cyrl-CS"/>
              </w:rPr>
              <w:t xml:space="preserve">       - мишљење у којем није утврђена повреда права                            </w:t>
            </w:r>
          </w:p>
        </w:tc>
        <w:tc>
          <w:tcPr>
            <w:tcW w:w="1397" w:type="dxa"/>
            <w:tcBorders>
              <w:top w:val="single" w:sz="4" w:space="0" w:color="auto"/>
              <w:left w:val="single" w:sz="4" w:space="0" w:color="auto"/>
              <w:bottom w:val="single" w:sz="4" w:space="0" w:color="auto"/>
              <w:right w:val="nil"/>
            </w:tcBorders>
            <w:hideMark/>
          </w:tcPr>
          <w:p w:rsidR="00633CD2" w:rsidRDefault="00633CD2">
            <w:pPr>
              <w:spacing w:after="0"/>
              <w:ind w:right="142"/>
              <w:jc w:val="right"/>
              <w:rPr>
                <w:rFonts w:ascii="Arial" w:eastAsia="Times New Roman" w:hAnsi="Arial" w:cs="Arial"/>
                <w:b/>
              </w:rPr>
            </w:pPr>
            <w:r>
              <w:rPr>
                <w:rFonts w:ascii="Arial" w:eastAsia="Times New Roman" w:hAnsi="Arial" w:cs="Arial"/>
                <w:b/>
              </w:rPr>
              <w:t>3</w:t>
            </w:r>
          </w:p>
        </w:tc>
      </w:tr>
      <w:tr w:rsidR="00633CD2" w:rsidTr="00633CD2">
        <w:trPr>
          <w:trHeight w:val="401"/>
        </w:trPr>
        <w:tc>
          <w:tcPr>
            <w:tcW w:w="8236" w:type="dxa"/>
            <w:tcBorders>
              <w:top w:val="single" w:sz="4" w:space="0" w:color="auto"/>
              <w:left w:val="nil"/>
              <w:bottom w:val="single" w:sz="4" w:space="0" w:color="auto"/>
              <w:right w:val="single" w:sz="4" w:space="0" w:color="auto"/>
            </w:tcBorders>
            <w:hideMark/>
          </w:tcPr>
          <w:p w:rsidR="00633CD2" w:rsidRDefault="00633CD2">
            <w:pPr>
              <w:tabs>
                <w:tab w:val="right" w:pos="7878"/>
              </w:tabs>
              <w:spacing w:after="0"/>
              <w:ind w:right="142"/>
              <w:jc w:val="both"/>
              <w:rPr>
                <w:rFonts w:ascii="Arial" w:eastAsia="Times New Roman" w:hAnsi="Arial" w:cs="Arial"/>
                <w:b/>
                <w:lang w:val="sr-Cyrl-CS"/>
              </w:rPr>
            </w:pPr>
            <w:r>
              <w:rPr>
                <w:rFonts w:ascii="Arial" w:eastAsia="Times New Roman" w:hAnsi="Arial" w:cs="Arial"/>
                <w:b/>
                <w:lang w:val="sr-Cyrl-CS"/>
              </w:rPr>
              <w:t>Ненадлежност</w:t>
            </w:r>
            <w:r>
              <w:rPr>
                <w:rFonts w:ascii="Arial" w:eastAsia="Times New Roman" w:hAnsi="Arial" w:cs="Arial"/>
                <w:b/>
                <w:lang w:val="sr-Cyrl-CS"/>
              </w:rPr>
              <w:tab/>
            </w:r>
          </w:p>
        </w:tc>
        <w:tc>
          <w:tcPr>
            <w:tcW w:w="1397" w:type="dxa"/>
            <w:tcBorders>
              <w:top w:val="single" w:sz="4" w:space="0" w:color="auto"/>
              <w:left w:val="single" w:sz="4" w:space="0" w:color="auto"/>
              <w:bottom w:val="single" w:sz="4" w:space="0" w:color="auto"/>
              <w:right w:val="nil"/>
            </w:tcBorders>
            <w:hideMark/>
          </w:tcPr>
          <w:p w:rsidR="00633CD2" w:rsidRDefault="00633CD2">
            <w:pPr>
              <w:spacing w:after="0"/>
              <w:ind w:right="142"/>
              <w:jc w:val="right"/>
              <w:rPr>
                <w:rFonts w:ascii="Arial" w:eastAsia="Times New Roman" w:hAnsi="Arial" w:cs="Arial"/>
                <w:b/>
              </w:rPr>
            </w:pPr>
            <w:r>
              <w:rPr>
                <w:rFonts w:ascii="Arial" w:eastAsia="Times New Roman" w:hAnsi="Arial" w:cs="Arial"/>
                <w:b/>
              </w:rPr>
              <w:t>32</w:t>
            </w:r>
          </w:p>
        </w:tc>
      </w:tr>
      <w:tr w:rsidR="00633CD2" w:rsidTr="00633CD2">
        <w:trPr>
          <w:trHeight w:val="401"/>
        </w:trPr>
        <w:tc>
          <w:tcPr>
            <w:tcW w:w="8236" w:type="dxa"/>
            <w:tcBorders>
              <w:top w:val="single" w:sz="4" w:space="0" w:color="auto"/>
              <w:left w:val="nil"/>
              <w:bottom w:val="single" w:sz="4" w:space="0" w:color="auto"/>
              <w:right w:val="single" w:sz="4" w:space="0" w:color="auto"/>
            </w:tcBorders>
            <w:hideMark/>
          </w:tcPr>
          <w:p w:rsidR="00633CD2" w:rsidRDefault="00633CD2">
            <w:pPr>
              <w:tabs>
                <w:tab w:val="right" w:pos="7878"/>
              </w:tabs>
              <w:spacing w:after="0"/>
              <w:ind w:right="142"/>
              <w:jc w:val="both"/>
              <w:rPr>
                <w:rFonts w:ascii="Arial" w:eastAsia="Times New Roman" w:hAnsi="Arial" w:cs="Arial"/>
                <w:b/>
                <w:lang w:val="sr-Cyrl-CS"/>
              </w:rPr>
            </w:pPr>
            <w:r>
              <w:rPr>
                <w:rFonts w:ascii="Arial" w:eastAsia="Times New Roman" w:hAnsi="Arial" w:cs="Arial"/>
                <w:b/>
                <w:lang w:val="sr-Cyrl-CS"/>
              </w:rPr>
              <w:t>Непотпуност (недостаци)</w:t>
            </w:r>
            <w:r>
              <w:rPr>
                <w:rFonts w:ascii="Arial" w:eastAsia="Times New Roman" w:hAnsi="Arial" w:cs="Arial"/>
                <w:b/>
                <w:lang w:val="sr-Cyrl-CS"/>
              </w:rPr>
              <w:tab/>
            </w:r>
          </w:p>
        </w:tc>
        <w:tc>
          <w:tcPr>
            <w:tcW w:w="1397" w:type="dxa"/>
            <w:tcBorders>
              <w:top w:val="single" w:sz="4" w:space="0" w:color="auto"/>
              <w:left w:val="single" w:sz="4" w:space="0" w:color="auto"/>
              <w:bottom w:val="single" w:sz="4" w:space="0" w:color="auto"/>
              <w:right w:val="nil"/>
            </w:tcBorders>
            <w:hideMark/>
          </w:tcPr>
          <w:p w:rsidR="00633CD2" w:rsidRDefault="00633CD2">
            <w:pPr>
              <w:spacing w:after="0"/>
              <w:ind w:right="142"/>
              <w:jc w:val="right"/>
              <w:rPr>
                <w:rFonts w:ascii="Arial" w:eastAsia="Times New Roman" w:hAnsi="Arial" w:cs="Arial"/>
                <w:b/>
              </w:rPr>
            </w:pPr>
            <w:r>
              <w:rPr>
                <w:rFonts w:ascii="Arial" w:eastAsia="Times New Roman" w:hAnsi="Arial" w:cs="Arial"/>
                <w:b/>
              </w:rPr>
              <w:t>259</w:t>
            </w:r>
          </w:p>
        </w:tc>
      </w:tr>
      <w:tr w:rsidR="00633CD2" w:rsidTr="00633CD2">
        <w:trPr>
          <w:trHeight w:val="401"/>
        </w:trPr>
        <w:tc>
          <w:tcPr>
            <w:tcW w:w="8236" w:type="dxa"/>
            <w:tcBorders>
              <w:top w:val="single" w:sz="4" w:space="0" w:color="auto"/>
              <w:left w:val="nil"/>
              <w:bottom w:val="single" w:sz="4" w:space="0" w:color="auto"/>
              <w:right w:val="single" w:sz="4" w:space="0" w:color="auto"/>
            </w:tcBorders>
            <w:hideMark/>
          </w:tcPr>
          <w:p w:rsidR="00633CD2" w:rsidRDefault="00633CD2">
            <w:pPr>
              <w:tabs>
                <w:tab w:val="right" w:pos="7878"/>
              </w:tabs>
              <w:spacing w:after="0"/>
              <w:ind w:right="142"/>
              <w:jc w:val="both"/>
              <w:rPr>
                <w:rFonts w:ascii="Arial" w:eastAsia="Times New Roman" w:hAnsi="Arial" w:cs="Arial"/>
                <w:b/>
                <w:lang w:val="sr-Cyrl-CS"/>
              </w:rPr>
            </w:pPr>
            <w:r>
              <w:rPr>
                <w:rFonts w:ascii="Arial" w:eastAsia="Times New Roman" w:hAnsi="Arial" w:cs="Arial"/>
                <w:b/>
                <w:lang w:val="sr-Cyrl-CS"/>
              </w:rPr>
              <w:t>Нема повреде права</w:t>
            </w:r>
            <w:r>
              <w:rPr>
                <w:rFonts w:ascii="Arial" w:eastAsia="Times New Roman" w:hAnsi="Arial" w:cs="Arial"/>
                <w:b/>
                <w:lang w:val="sr-Cyrl-CS"/>
              </w:rPr>
              <w:tab/>
            </w:r>
          </w:p>
        </w:tc>
        <w:tc>
          <w:tcPr>
            <w:tcW w:w="1397" w:type="dxa"/>
            <w:tcBorders>
              <w:top w:val="single" w:sz="4" w:space="0" w:color="auto"/>
              <w:left w:val="single" w:sz="4" w:space="0" w:color="auto"/>
              <w:bottom w:val="single" w:sz="4" w:space="0" w:color="auto"/>
              <w:right w:val="nil"/>
            </w:tcBorders>
            <w:hideMark/>
          </w:tcPr>
          <w:p w:rsidR="00633CD2" w:rsidRDefault="00633CD2">
            <w:pPr>
              <w:spacing w:after="0"/>
              <w:ind w:right="142"/>
              <w:jc w:val="right"/>
              <w:rPr>
                <w:rFonts w:ascii="Arial" w:eastAsia="Times New Roman" w:hAnsi="Arial" w:cs="Arial"/>
                <w:b/>
              </w:rPr>
            </w:pPr>
            <w:r>
              <w:rPr>
                <w:rFonts w:ascii="Arial" w:eastAsia="Times New Roman" w:hAnsi="Arial" w:cs="Arial"/>
                <w:b/>
              </w:rPr>
              <w:t>148</w:t>
            </w:r>
          </w:p>
        </w:tc>
      </w:tr>
      <w:tr w:rsidR="00633CD2" w:rsidTr="00633CD2">
        <w:trPr>
          <w:trHeight w:val="401"/>
        </w:trPr>
        <w:tc>
          <w:tcPr>
            <w:tcW w:w="8236" w:type="dxa"/>
            <w:tcBorders>
              <w:top w:val="single" w:sz="4" w:space="0" w:color="auto"/>
              <w:left w:val="nil"/>
              <w:bottom w:val="single" w:sz="4" w:space="0" w:color="auto"/>
              <w:right w:val="single" w:sz="4" w:space="0" w:color="auto"/>
            </w:tcBorders>
            <w:hideMark/>
          </w:tcPr>
          <w:p w:rsidR="00633CD2" w:rsidRDefault="00633CD2">
            <w:pPr>
              <w:tabs>
                <w:tab w:val="right" w:pos="7878"/>
              </w:tabs>
              <w:spacing w:after="0"/>
              <w:ind w:right="142"/>
              <w:jc w:val="both"/>
              <w:rPr>
                <w:rFonts w:ascii="Arial" w:eastAsia="Times New Roman" w:hAnsi="Arial" w:cs="Arial"/>
                <w:b/>
                <w:lang w:val="sr-Cyrl-CS"/>
              </w:rPr>
            </w:pPr>
            <w:r>
              <w:rPr>
                <w:rFonts w:ascii="Arial" w:eastAsia="Times New Roman" w:hAnsi="Arial" w:cs="Arial"/>
                <w:b/>
                <w:lang w:val="sr-Cyrl-CS"/>
              </w:rPr>
              <w:t>Води се или је окончан судски поступак</w:t>
            </w:r>
            <w:r>
              <w:rPr>
                <w:rFonts w:ascii="Arial" w:eastAsia="Times New Roman" w:hAnsi="Arial" w:cs="Arial"/>
                <w:b/>
                <w:lang w:val="sr-Cyrl-CS"/>
              </w:rPr>
              <w:tab/>
            </w:r>
          </w:p>
        </w:tc>
        <w:tc>
          <w:tcPr>
            <w:tcW w:w="1397" w:type="dxa"/>
            <w:tcBorders>
              <w:top w:val="single" w:sz="4" w:space="0" w:color="auto"/>
              <w:left w:val="single" w:sz="4" w:space="0" w:color="auto"/>
              <w:bottom w:val="single" w:sz="4" w:space="0" w:color="auto"/>
              <w:right w:val="nil"/>
            </w:tcBorders>
            <w:hideMark/>
          </w:tcPr>
          <w:p w:rsidR="00633CD2" w:rsidRDefault="00633CD2">
            <w:pPr>
              <w:spacing w:after="0"/>
              <w:ind w:right="142"/>
              <w:jc w:val="right"/>
              <w:rPr>
                <w:rFonts w:ascii="Arial" w:eastAsia="Times New Roman" w:hAnsi="Arial" w:cs="Arial"/>
                <w:b/>
              </w:rPr>
            </w:pPr>
            <w:r>
              <w:rPr>
                <w:rFonts w:ascii="Arial" w:eastAsia="Times New Roman" w:hAnsi="Arial" w:cs="Arial"/>
                <w:b/>
              </w:rPr>
              <w:t>37</w:t>
            </w:r>
          </w:p>
        </w:tc>
      </w:tr>
      <w:tr w:rsidR="00633CD2" w:rsidTr="00633CD2">
        <w:trPr>
          <w:trHeight w:val="401"/>
        </w:trPr>
        <w:tc>
          <w:tcPr>
            <w:tcW w:w="8236" w:type="dxa"/>
            <w:tcBorders>
              <w:top w:val="single" w:sz="4" w:space="0" w:color="auto"/>
              <w:left w:val="nil"/>
              <w:bottom w:val="single" w:sz="4" w:space="0" w:color="auto"/>
              <w:right w:val="single" w:sz="4" w:space="0" w:color="auto"/>
            </w:tcBorders>
            <w:hideMark/>
          </w:tcPr>
          <w:p w:rsidR="00633CD2" w:rsidRDefault="00633CD2">
            <w:pPr>
              <w:tabs>
                <w:tab w:val="right" w:pos="7878"/>
              </w:tabs>
              <w:spacing w:after="0"/>
              <w:ind w:right="142"/>
              <w:jc w:val="both"/>
              <w:rPr>
                <w:rFonts w:ascii="Arial" w:eastAsia="Times New Roman" w:hAnsi="Arial" w:cs="Arial"/>
                <w:b/>
                <w:lang w:val="sr-Cyrl-CS"/>
              </w:rPr>
            </w:pPr>
            <w:r>
              <w:rPr>
                <w:rFonts w:ascii="Arial" w:eastAsia="Times New Roman" w:hAnsi="Arial" w:cs="Arial"/>
                <w:b/>
                <w:lang w:val="sr-Cyrl-CS"/>
              </w:rPr>
              <w:t>Већ је поступано али нису понуђени нови докази</w:t>
            </w:r>
            <w:r>
              <w:rPr>
                <w:rFonts w:ascii="Arial" w:eastAsia="Times New Roman" w:hAnsi="Arial" w:cs="Arial"/>
                <w:b/>
                <w:lang w:val="sr-Cyrl-CS"/>
              </w:rPr>
              <w:tab/>
            </w:r>
          </w:p>
        </w:tc>
        <w:tc>
          <w:tcPr>
            <w:tcW w:w="1397" w:type="dxa"/>
            <w:tcBorders>
              <w:top w:val="single" w:sz="4" w:space="0" w:color="auto"/>
              <w:left w:val="single" w:sz="4" w:space="0" w:color="auto"/>
              <w:bottom w:val="single" w:sz="4" w:space="0" w:color="auto"/>
              <w:right w:val="nil"/>
            </w:tcBorders>
            <w:hideMark/>
          </w:tcPr>
          <w:p w:rsidR="00633CD2" w:rsidRDefault="00633CD2">
            <w:pPr>
              <w:spacing w:after="0"/>
              <w:ind w:right="142"/>
              <w:jc w:val="right"/>
              <w:rPr>
                <w:rFonts w:ascii="Arial" w:eastAsia="Times New Roman" w:hAnsi="Arial" w:cs="Arial"/>
                <w:b/>
              </w:rPr>
            </w:pPr>
            <w:r>
              <w:rPr>
                <w:rFonts w:ascii="Arial" w:eastAsia="Times New Roman" w:hAnsi="Arial" w:cs="Arial"/>
                <w:b/>
              </w:rPr>
              <w:t>21</w:t>
            </w:r>
          </w:p>
        </w:tc>
      </w:tr>
      <w:tr w:rsidR="00633CD2" w:rsidTr="00633CD2">
        <w:trPr>
          <w:trHeight w:val="401"/>
        </w:trPr>
        <w:tc>
          <w:tcPr>
            <w:tcW w:w="8236" w:type="dxa"/>
            <w:tcBorders>
              <w:top w:val="single" w:sz="4" w:space="0" w:color="auto"/>
              <w:left w:val="nil"/>
              <w:bottom w:val="single" w:sz="4" w:space="0" w:color="auto"/>
              <w:right w:val="single" w:sz="4" w:space="0" w:color="auto"/>
            </w:tcBorders>
            <w:hideMark/>
          </w:tcPr>
          <w:p w:rsidR="00633CD2" w:rsidRDefault="00633CD2">
            <w:pPr>
              <w:spacing w:after="0"/>
              <w:ind w:right="142"/>
              <w:jc w:val="both"/>
              <w:rPr>
                <w:rFonts w:ascii="Arial" w:eastAsia="Times New Roman" w:hAnsi="Arial" w:cs="Arial"/>
                <w:b/>
                <w:lang w:val="sr-Cyrl-CS"/>
              </w:rPr>
            </w:pPr>
            <w:r>
              <w:rPr>
                <w:rFonts w:ascii="Arial" w:eastAsia="Times New Roman" w:hAnsi="Arial" w:cs="Arial"/>
                <w:b/>
                <w:lang w:val="sr-Cyrl-CS"/>
              </w:rPr>
              <w:t xml:space="preserve">Због протека времена није било могуће постићи сврху поступања   </w:t>
            </w:r>
          </w:p>
        </w:tc>
        <w:tc>
          <w:tcPr>
            <w:tcW w:w="1397" w:type="dxa"/>
            <w:tcBorders>
              <w:top w:val="single" w:sz="4" w:space="0" w:color="auto"/>
              <w:left w:val="single" w:sz="4" w:space="0" w:color="auto"/>
              <w:bottom w:val="single" w:sz="4" w:space="0" w:color="auto"/>
              <w:right w:val="nil"/>
            </w:tcBorders>
            <w:hideMark/>
          </w:tcPr>
          <w:p w:rsidR="00633CD2" w:rsidRDefault="00633CD2">
            <w:pPr>
              <w:spacing w:after="0"/>
              <w:ind w:right="142"/>
              <w:jc w:val="right"/>
              <w:rPr>
                <w:rFonts w:ascii="Arial" w:eastAsia="Times New Roman" w:hAnsi="Arial" w:cs="Arial"/>
                <w:b/>
              </w:rPr>
            </w:pPr>
            <w:r>
              <w:rPr>
                <w:rFonts w:ascii="Arial" w:eastAsia="Times New Roman" w:hAnsi="Arial" w:cs="Arial"/>
                <w:b/>
              </w:rPr>
              <w:t>1</w:t>
            </w:r>
          </w:p>
        </w:tc>
      </w:tr>
      <w:tr w:rsidR="00633CD2" w:rsidTr="00633CD2">
        <w:trPr>
          <w:trHeight w:val="401"/>
        </w:trPr>
        <w:tc>
          <w:tcPr>
            <w:tcW w:w="8236" w:type="dxa"/>
            <w:tcBorders>
              <w:top w:val="single" w:sz="4" w:space="0" w:color="auto"/>
              <w:left w:val="nil"/>
              <w:bottom w:val="single" w:sz="4" w:space="0" w:color="auto"/>
              <w:right w:val="single" w:sz="4" w:space="0" w:color="auto"/>
            </w:tcBorders>
            <w:hideMark/>
          </w:tcPr>
          <w:p w:rsidR="00633CD2" w:rsidRDefault="00633CD2">
            <w:pPr>
              <w:tabs>
                <w:tab w:val="right" w:pos="7878"/>
              </w:tabs>
              <w:spacing w:after="0"/>
              <w:ind w:right="142"/>
              <w:jc w:val="both"/>
              <w:rPr>
                <w:rFonts w:ascii="Arial" w:eastAsia="Times New Roman" w:hAnsi="Arial" w:cs="Arial"/>
                <w:b/>
                <w:lang w:val="sr-Cyrl-CS"/>
              </w:rPr>
            </w:pPr>
            <w:r>
              <w:rPr>
                <w:rFonts w:ascii="Arial" w:eastAsia="Times New Roman" w:hAnsi="Arial" w:cs="Arial"/>
                <w:b/>
                <w:lang w:val="sr-Cyrl-CS"/>
              </w:rPr>
              <w:t>Повучена притужба</w:t>
            </w:r>
            <w:r>
              <w:rPr>
                <w:rFonts w:ascii="Arial" w:eastAsia="Times New Roman" w:hAnsi="Arial" w:cs="Arial"/>
                <w:b/>
                <w:lang w:val="sr-Cyrl-CS"/>
              </w:rPr>
              <w:tab/>
            </w:r>
          </w:p>
        </w:tc>
        <w:tc>
          <w:tcPr>
            <w:tcW w:w="1397" w:type="dxa"/>
            <w:tcBorders>
              <w:top w:val="single" w:sz="4" w:space="0" w:color="auto"/>
              <w:left w:val="single" w:sz="4" w:space="0" w:color="auto"/>
              <w:bottom w:val="single" w:sz="4" w:space="0" w:color="auto"/>
              <w:right w:val="nil"/>
            </w:tcBorders>
            <w:hideMark/>
          </w:tcPr>
          <w:p w:rsidR="00633CD2" w:rsidRDefault="00633CD2">
            <w:pPr>
              <w:spacing w:after="0"/>
              <w:ind w:right="142"/>
              <w:jc w:val="right"/>
              <w:rPr>
                <w:rFonts w:ascii="Arial" w:eastAsia="Times New Roman" w:hAnsi="Arial" w:cs="Arial"/>
                <w:b/>
              </w:rPr>
            </w:pPr>
            <w:r>
              <w:rPr>
                <w:rFonts w:ascii="Arial" w:eastAsia="Times New Roman" w:hAnsi="Arial" w:cs="Arial"/>
                <w:b/>
              </w:rPr>
              <w:t>13</w:t>
            </w:r>
          </w:p>
        </w:tc>
      </w:tr>
      <w:tr w:rsidR="00633CD2" w:rsidTr="00633CD2">
        <w:trPr>
          <w:trHeight w:val="391"/>
        </w:trPr>
        <w:tc>
          <w:tcPr>
            <w:tcW w:w="8236" w:type="dxa"/>
            <w:tcBorders>
              <w:top w:val="single" w:sz="4" w:space="0" w:color="auto"/>
              <w:left w:val="nil"/>
              <w:bottom w:val="single" w:sz="4" w:space="0" w:color="auto"/>
              <w:right w:val="single" w:sz="4" w:space="0" w:color="auto"/>
            </w:tcBorders>
            <w:hideMark/>
          </w:tcPr>
          <w:p w:rsidR="00633CD2" w:rsidRDefault="00633CD2">
            <w:pPr>
              <w:tabs>
                <w:tab w:val="right" w:pos="7878"/>
              </w:tabs>
              <w:autoSpaceDE w:val="0"/>
              <w:autoSpaceDN w:val="0"/>
              <w:adjustRightInd w:val="0"/>
              <w:spacing w:after="0"/>
              <w:ind w:right="142"/>
              <w:jc w:val="both"/>
              <w:rPr>
                <w:rFonts w:ascii="Arial" w:eastAsia="Times New Roman" w:hAnsi="Arial" w:cs="Arial"/>
                <w:b/>
                <w:color w:val="000000"/>
                <w:lang w:val="sr-Cyrl-CS"/>
              </w:rPr>
            </w:pPr>
            <w:r>
              <w:rPr>
                <w:rFonts w:ascii="Arial" w:eastAsia="Times New Roman" w:hAnsi="Arial" w:cs="Arial"/>
                <w:b/>
                <w:color w:val="000000"/>
                <w:lang w:val="sr-Cyrl-CS"/>
              </w:rPr>
              <w:t>У раду: дато на изјашњење и тражена допуна</w:t>
            </w:r>
            <w:r>
              <w:rPr>
                <w:rFonts w:ascii="Arial" w:eastAsia="Times New Roman" w:hAnsi="Arial" w:cs="Arial"/>
                <w:b/>
                <w:color w:val="000000"/>
                <w:lang w:val="sr-Cyrl-CS"/>
              </w:rPr>
              <w:tab/>
            </w:r>
          </w:p>
        </w:tc>
        <w:tc>
          <w:tcPr>
            <w:tcW w:w="1397" w:type="dxa"/>
            <w:tcBorders>
              <w:top w:val="single" w:sz="4" w:space="0" w:color="auto"/>
              <w:left w:val="single" w:sz="4" w:space="0" w:color="auto"/>
              <w:bottom w:val="single" w:sz="4" w:space="0" w:color="auto"/>
              <w:right w:val="nil"/>
            </w:tcBorders>
            <w:hideMark/>
          </w:tcPr>
          <w:p w:rsidR="00633CD2" w:rsidRDefault="00633CD2">
            <w:pPr>
              <w:spacing w:after="0"/>
              <w:ind w:right="142"/>
              <w:jc w:val="right"/>
              <w:rPr>
                <w:rFonts w:ascii="Arial" w:eastAsia="Times New Roman" w:hAnsi="Arial" w:cs="Arial"/>
                <w:b/>
                <w:color w:val="000000"/>
              </w:rPr>
            </w:pPr>
            <w:r>
              <w:rPr>
                <w:rFonts w:ascii="Arial" w:eastAsia="Times New Roman" w:hAnsi="Arial" w:cs="Arial"/>
                <w:b/>
                <w:color w:val="000000"/>
              </w:rPr>
              <w:t>132</w:t>
            </w:r>
          </w:p>
        </w:tc>
      </w:tr>
    </w:tbl>
    <w:p w:rsidR="00633CD2" w:rsidRDefault="00633CD2" w:rsidP="00633CD2">
      <w:pPr>
        <w:jc w:val="both"/>
        <w:rPr>
          <w:rFonts w:ascii="Arial" w:eastAsia="Times New Roman" w:hAnsi="Arial" w:cs="Arial"/>
          <w:b/>
          <w:lang w:val="sr-Cyrl-CS"/>
        </w:rPr>
      </w:pPr>
    </w:p>
    <w:p w:rsidR="00633CD2" w:rsidRDefault="00633CD2" w:rsidP="00633CD2">
      <w:pPr>
        <w:jc w:val="both"/>
        <w:rPr>
          <w:rFonts w:ascii="Arial" w:eastAsia="Times New Roman" w:hAnsi="Arial" w:cs="Arial"/>
          <w:b/>
          <w:sz w:val="2"/>
          <w:lang w:val="sr-Cyrl-CS"/>
        </w:rPr>
      </w:pPr>
    </w:p>
    <w:p w:rsidR="00633CD2" w:rsidRDefault="00633CD2" w:rsidP="00633CD2">
      <w:pPr>
        <w:jc w:val="both"/>
        <w:rPr>
          <w:rFonts w:ascii="Arial" w:hAnsi="Arial"/>
          <w:b/>
          <w:u w:val="single"/>
          <w:lang w:val="sr-Cyrl-CS"/>
        </w:rPr>
      </w:pPr>
      <w:r>
        <w:rPr>
          <w:rFonts w:ascii="Arial" w:hAnsi="Arial"/>
          <w:b/>
          <w:u w:val="single"/>
          <w:lang w:val="sr-Cyrl-CS"/>
        </w:rPr>
        <w:t>Поступање по препорукама</w:t>
      </w:r>
    </w:p>
    <w:tbl>
      <w:tblPr>
        <w:tblW w:w="960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86"/>
        <w:gridCol w:w="1244"/>
        <w:gridCol w:w="1276"/>
      </w:tblGrid>
      <w:tr w:rsidR="00633CD2" w:rsidTr="00633CD2">
        <w:trPr>
          <w:trHeight w:val="408"/>
        </w:trPr>
        <w:tc>
          <w:tcPr>
            <w:tcW w:w="7086" w:type="dxa"/>
            <w:tcBorders>
              <w:top w:val="single" w:sz="4" w:space="0" w:color="auto"/>
              <w:left w:val="nil"/>
              <w:bottom w:val="single" w:sz="4" w:space="0" w:color="auto"/>
              <w:right w:val="single" w:sz="4" w:space="0" w:color="auto"/>
            </w:tcBorders>
            <w:shd w:val="clear" w:color="auto" w:fill="F79646" w:themeFill="accent6"/>
            <w:hideMark/>
          </w:tcPr>
          <w:p w:rsidR="00633CD2" w:rsidRDefault="00633CD2">
            <w:pPr>
              <w:spacing w:after="0"/>
              <w:jc w:val="both"/>
              <w:rPr>
                <w:rFonts w:ascii="Arial" w:eastAsia="Times New Roman" w:hAnsi="Arial" w:cs="Arial"/>
                <w:b/>
                <w:lang w:val="sr-Cyrl-CS"/>
              </w:rPr>
            </w:pPr>
            <w:r>
              <w:rPr>
                <w:rFonts w:ascii="Arial" w:eastAsia="Times New Roman" w:hAnsi="Arial" w:cs="Arial"/>
                <w:b/>
                <w:lang w:val="sr-Cyrl-CS"/>
              </w:rPr>
              <w:t>Поступање по препорукама</w:t>
            </w:r>
          </w:p>
        </w:tc>
        <w:tc>
          <w:tcPr>
            <w:tcW w:w="1244" w:type="dxa"/>
            <w:tcBorders>
              <w:top w:val="single" w:sz="4" w:space="0" w:color="auto"/>
              <w:left w:val="single" w:sz="4" w:space="0" w:color="auto"/>
              <w:bottom w:val="single" w:sz="4" w:space="0" w:color="auto"/>
              <w:right w:val="single" w:sz="4" w:space="0" w:color="auto"/>
            </w:tcBorders>
            <w:shd w:val="clear" w:color="auto" w:fill="F79646" w:themeFill="accent6"/>
            <w:hideMark/>
          </w:tcPr>
          <w:p w:rsidR="00633CD2" w:rsidRDefault="00633CD2">
            <w:pPr>
              <w:spacing w:after="0"/>
              <w:jc w:val="center"/>
              <w:rPr>
                <w:rFonts w:ascii="Arial" w:eastAsia="Times New Roman" w:hAnsi="Arial" w:cs="Arial"/>
                <w:b/>
                <w:lang w:val="sr-Cyrl-CS"/>
              </w:rPr>
            </w:pPr>
            <w:r>
              <w:rPr>
                <w:rFonts w:ascii="Arial" w:eastAsia="Times New Roman" w:hAnsi="Arial" w:cs="Arial"/>
                <w:b/>
                <w:lang w:val="sr-Cyrl-CS"/>
              </w:rPr>
              <w:t>број</w:t>
            </w:r>
          </w:p>
        </w:tc>
        <w:tc>
          <w:tcPr>
            <w:tcW w:w="1276" w:type="dxa"/>
            <w:tcBorders>
              <w:top w:val="single" w:sz="4" w:space="0" w:color="auto"/>
              <w:left w:val="single" w:sz="4" w:space="0" w:color="auto"/>
              <w:bottom w:val="single" w:sz="4" w:space="0" w:color="auto"/>
              <w:right w:val="nil"/>
            </w:tcBorders>
            <w:shd w:val="clear" w:color="auto" w:fill="F79646" w:themeFill="accent6"/>
            <w:hideMark/>
          </w:tcPr>
          <w:p w:rsidR="00633CD2" w:rsidRDefault="00633CD2">
            <w:pPr>
              <w:spacing w:after="0"/>
              <w:jc w:val="center"/>
              <w:rPr>
                <w:rFonts w:ascii="Arial" w:eastAsia="Times New Roman" w:hAnsi="Arial" w:cs="Arial"/>
                <w:b/>
                <w:lang w:val="sr-Cyrl-CS"/>
              </w:rPr>
            </w:pPr>
            <w:r>
              <w:rPr>
                <w:rFonts w:ascii="Arial" w:eastAsia="Times New Roman" w:hAnsi="Arial" w:cs="Arial"/>
                <w:b/>
                <w:lang w:val="sr-Cyrl-CS"/>
              </w:rPr>
              <w:t>%</w:t>
            </w:r>
          </w:p>
        </w:tc>
      </w:tr>
      <w:tr w:rsidR="00633CD2" w:rsidTr="00633CD2">
        <w:trPr>
          <w:trHeight w:val="408"/>
        </w:trPr>
        <w:tc>
          <w:tcPr>
            <w:tcW w:w="7086" w:type="dxa"/>
            <w:tcBorders>
              <w:top w:val="single" w:sz="4" w:space="0" w:color="auto"/>
              <w:left w:val="nil"/>
              <w:bottom w:val="single" w:sz="4" w:space="0" w:color="auto"/>
              <w:right w:val="single" w:sz="4" w:space="0" w:color="auto"/>
            </w:tcBorders>
            <w:hideMark/>
          </w:tcPr>
          <w:p w:rsidR="00633CD2" w:rsidRDefault="00633CD2">
            <w:pPr>
              <w:spacing w:after="0"/>
              <w:jc w:val="both"/>
              <w:rPr>
                <w:rFonts w:ascii="Arial" w:eastAsia="Times New Roman" w:hAnsi="Arial" w:cs="Arial"/>
                <w:b/>
                <w:lang w:val="sr-Cyrl-CS"/>
              </w:rPr>
            </w:pPr>
            <w:r>
              <w:rPr>
                <w:rFonts w:ascii="Arial" w:eastAsia="Times New Roman" w:hAnsi="Arial" w:cs="Arial"/>
                <w:b/>
                <w:lang w:val="sr-Cyrl-CS"/>
              </w:rPr>
              <w:t>Поступљено по препоруци</w:t>
            </w:r>
          </w:p>
        </w:tc>
        <w:tc>
          <w:tcPr>
            <w:tcW w:w="1244" w:type="dxa"/>
            <w:tcBorders>
              <w:top w:val="single" w:sz="4" w:space="0" w:color="auto"/>
              <w:left w:val="single" w:sz="4" w:space="0" w:color="auto"/>
              <w:bottom w:val="single" w:sz="4" w:space="0" w:color="auto"/>
              <w:right w:val="single" w:sz="4" w:space="0" w:color="auto"/>
            </w:tcBorders>
            <w:hideMark/>
          </w:tcPr>
          <w:p w:rsidR="00633CD2" w:rsidRDefault="00633CD2">
            <w:pPr>
              <w:spacing w:after="0"/>
              <w:jc w:val="right"/>
              <w:rPr>
                <w:rFonts w:ascii="Arial" w:eastAsia="Times New Roman" w:hAnsi="Arial" w:cs="Arial"/>
                <w:b/>
              </w:rPr>
            </w:pPr>
            <w:r>
              <w:rPr>
                <w:rFonts w:ascii="Arial" w:eastAsia="Times New Roman" w:hAnsi="Arial" w:cs="Arial"/>
                <w:b/>
              </w:rPr>
              <w:t>16</w:t>
            </w:r>
          </w:p>
        </w:tc>
        <w:tc>
          <w:tcPr>
            <w:tcW w:w="1276" w:type="dxa"/>
            <w:tcBorders>
              <w:top w:val="single" w:sz="4" w:space="0" w:color="auto"/>
              <w:left w:val="single" w:sz="4" w:space="0" w:color="auto"/>
              <w:bottom w:val="single" w:sz="4" w:space="0" w:color="auto"/>
              <w:right w:val="nil"/>
            </w:tcBorders>
            <w:hideMark/>
          </w:tcPr>
          <w:p w:rsidR="00633CD2" w:rsidRDefault="00633CD2">
            <w:pPr>
              <w:spacing w:after="0"/>
              <w:jc w:val="right"/>
              <w:rPr>
                <w:rFonts w:ascii="Arial" w:eastAsia="Times New Roman" w:hAnsi="Arial" w:cs="Arial"/>
                <w:b/>
              </w:rPr>
            </w:pPr>
            <w:r>
              <w:rPr>
                <w:rFonts w:ascii="Arial" w:eastAsia="Times New Roman" w:hAnsi="Arial" w:cs="Arial"/>
                <w:b/>
                <w:lang w:val="sr-Cyrl-CS"/>
              </w:rPr>
              <w:t>8</w:t>
            </w:r>
            <w:r>
              <w:rPr>
                <w:rFonts w:ascii="Arial" w:eastAsia="Times New Roman" w:hAnsi="Arial" w:cs="Arial"/>
                <w:b/>
              </w:rPr>
              <w:t>9</w:t>
            </w:r>
          </w:p>
        </w:tc>
      </w:tr>
      <w:tr w:rsidR="00633CD2" w:rsidTr="00633CD2">
        <w:trPr>
          <w:trHeight w:val="408"/>
        </w:trPr>
        <w:tc>
          <w:tcPr>
            <w:tcW w:w="7086" w:type="dxa"/>
            <w:tcBorders>
              <w:top w:val="single" w:sz="4" w:space="0" w:color="auto"/>
              <w:left w:val="nil"/>
              <w:bottom w:val="single" w:sz="4" w:space="0" w:color="auto"/>
              <w:right w:val="single" w:sz="4" w:space="0" w:color="auto"/>
            </w:tcBorders>
            <w:hideMark/>
          </w:tcPr>
          <w:p w:rsidR="00633CD2" w:rsidRDefault="00633CD2">
            <w:pPr>
              <w:spacing w:after="0"/>
              <w:jc w:val="both"/>
              <w:rPr>
                <w:rFonts w:ascii="Arial" w:eastAsia="Times New Roman" w:hAnsi="Arial" w:cs="Arial"/>
                <w:b/>
                <w:lang w:val="sr-Cyrl-CS"/>
              </w:rPr>
            </w:pPr>
            <w:r>
              <w:rPr>
                <w:rFonts w:ascii="Arial" w:eastAsia="Times New Roman" w:hAnsi="Arial" w:cs="Arial"/>
                <w:b/>
                <w:lang w:val="sr-Cyrl-CS"/>
              </w:rPr>
              <w:t>Није поступљено по препоруци</w:t>
            </w:r>
          </w:p>
        </w:tc>
        <w:tc>
          <w:tcPr>
            <w:tcW w:w="1244" w:type="dxa"/>
            <w:tcBorders>
              <w:top w:val="single" w:sz="4" w:space="0" w:color="auto"/>
              <w:left w:val="single" w:sz="4" w:space="0" w:color="auto"/>
              <w:bottom w:val="single" w:sz="4" w:space="0" w:color="auto"/>
              <w:right w:val="single" w:sz="4" w:space="0" w:color="auto"/>
            </w:tcBorders>
            <w:hideMark/>
          </w:tcPr>
          <w:p w:rsidR="00633CD2" w:rsidRDefault="00633CD2">
            <w:pPr>
              <w:spacing w:after="0"/>
              <w:jc w:val="right"/>
              <w:rPr>
                <w:rFonts w:ascii="Arial" w:eastAsia="Times New Roman" w:hAnsi="Arial" w:cs="Arial"/>
                <w:b/>
              </w:rPr>
            </w:pPr>
            <w:r>
              <w:rPr>
                <w:rFonts w:ascii="Arial" w:eastAsia="Times New Roman" w:hAnsi="Arial" w:cs="Arial"/>
                <w:b/>
              </w:rPr>
              <w:t>2</w:t>
            </w:r>
          </w:p>
        </w:tc>
        <w:tc>
          <w:tcPr>
            <w:tcW w:w="1276" w:type="dxa"/>
            <w:tcBorders>
              <w:top w:val="single" w:sz="4" w:space="0" w:color="auto"/>
              <w:left w:val="single" w:sz="4" w:space="0" w:color="auto"/>
              <w:bottom w:val="single" w:sz="4" w:space="0" w:color="auto"/>
              <w:right w:val="nil"/>
            </w:tcBorders>
            <w:hideMark/>
          </w:tcPr>
          <w:p w:rsidR="00633CD2" w:rsidRDefault="00633CD2">
            <w:pPr>
              <w:spacing w:after="0"/>
              <w:jc w:val="right"/>
              <w:rPr>
                <w:rFonts w:ascii="Arial" w:eastAsia="Times New Roman" w:hAnsi="Arial" w:cs="Arial"/>
                <w:b/>
              </w:rPr>
            </w:pPr>
            <w:r>
              <w:rPr>
                <w:rFonts w:ascii="Arial" w:eastAsia="Times New Roman" w:hAnsi="Arial" w:cs="Arial"/>
                <w:b/>
              </w:rPr>
              <w:t>11</w:t>
            </w:r>
          </w:p>
        </w:tc>
      </w:tr>
      <w:tr w:rsidR="00633CD2" w:rsidTr="00633CD2">
        <w:trPr>
          <w:trHeight w:val="408"/>
        </w:trPr>
        <w:tc>
          <w:tcPr>
            <w:tcW w:w="7086" w:type="dxa"/>
            <w:tcBorders>
              <w:top w:val="single" w:sz="4" w:space="0" w:color="auto"/>
              <w:left w:val="nil"/>
              <w:bottom w:val="single" w:sz="4" w:space="0" w:color="auto"/>
              <w:right w:val="single" w:sz="4" w:space="0" w:color="auto"/>
            </w:tcBorders>
            <w:shd w:val="clear" w:color="auto" w:fill="FBD4B4" w:themeFill="accent6" w:themeFillTint="66"/>
            <w:hideMark/>
          </w:tcPr>
          <w:p w:rsidR="00633CD2" w:rsidRDefault="00633CD2">
            <w:pPr>
              <w:spacing w:after="0"/>
              <w:jc w:val="both"/>
              <w:rPr>
                <w:rFonts w:ascii="Arial" w:eastAsia="Times New Roman" w:hAnsi="Arial" w:cs="Arial"/>
                <w:b/>
                <w:lang w:val="sr-Cyrl-CS"/>
              </w:rPr>
            </w:pPr>
            <w:r>
              <w:rPr>
                <w:rFonts w:ascii="Arial" w:eastAsia="Times New Roman" w:hAnsi="Arial" w:cs="Arial"/>
                <w:b/>
                <w:lang w:val="sr-Cyrl-CS"/>
              </w:rPr>
              <w:t>Укупно</w:t>
            </w:r>
          </w:p>
        </w:tc>
        <w:tc>
          <w:tcPr>
            <w:tcW w:w="124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633CD2" w:rsidRDefault="00633CD2">
            <w:pPr>
              <w:spacing w:after="0"/>
              <w:jc w:val="right"/>
              <w:rPr>
                <w:rFonts w:ascii="Arial" w:eastAsia="Times New Roman" w:hAnsi="Arial" w:cs="Arial"/>
                <w:b/>
              </w:rPr>
            </w:pPr>
            <w:r>
              <w:rPr>
                <w:rFonts w:ascii="Arial" w:eastAsia="Times New Roman" w:hAnsi="Arial" w:cs="Arial"/>
                <w:b/>
              </w:rPr>
              <w:t>18</w:t>
            </w:r>
          </w:p>
        </w:tc>
        <w:tc>
          <w:tcPr>
            <w:tcW w:w="1276" w:type="dxa"/>
            <w:tcBorders>
              <w:top w:val="single" w:sz="4" w:space="0" w:color="auto"/>
              <w:left w:val="single" w:sz="4" w:space="0" w:color="auto"/>
              <w:bottom w:val="single" w:sz="4" w:space="0" w:color="auto"/>
              <w:right w:val="nil"/>
            </w:tcBorders>
            <w:shd w:val="clear" w:color="auto" w:fill="FBD4B4" w:themeFill="accent6" w:themeFillTint="66"/>
            <w:hideMark/>
          </w:tcPr>
          <w:p w:rsidR="00633CD2" w:rsidRDefault="00633CD2">
            <w:pPr>
              <w:spacing w:after="0"/>
              <w:jc w:val="right"/>
              <w:rPr>
                <w:rFonts w:ascii="Arial" w:eastAsia="Times New Roman" w:hAnsi="Arial" w:cs="Arial"/>
                <w:b/>
                <w:lang w:val="sr-Cyrl-CS"/>
              </w:rPr>
            </w:pPr>
            <w:r>
              <w:rPr>
                <w:rFonts w:ascii="Arial" w:eastAsia="Times New Roman" w:hAnsi="Arial" w:cs="Arial"/>
                <w:b/>
                <w:lang w:val="sr-Cyrl-CS"/>
              </w:rPr>
              <w:t>100</w:t>
            </w:r>
          </w:p>
        </w:tc>
      </w:tr>
    </w:tbl>
    <w:p w:rsidR="00633CD2" w:rsidRDefault="00633CD2" w:rsidP="00633CD2">
      <w:pPr>
        <w:shd w:val="clear" w:color="auto" w:fill="FFFFFF"/>
        <w:jc w:val="both"/>
        <w:rPr>
          <w:rFonts w:ascii="Arial" w:eastAsia="Times New Roman" w:hAnsi="Arial" w:cs="Arial"/>
          <w:b/>
          <w:lang w:val="sr-Cyrl-CS"/>
        </w:rPr>
      </w:pPr>
      <w:r>
        <w:rPr>
          <w:rFonts w:ascii="Arial" w:eastAsia="Times New Roman" w:hAnsi="Arial" w:cs="Arial"/>
          <w:b/>
          <w:lang w:val="sr-Cyrl-CS"/>
        </w:rPr>
        <w:t xml:space="preserve">*У </w:t>
      </w:r>
      <w:r>
        <w:rPr>
          <w:rFonts w:ascii="Arial" w:eastAsia="Times New Roman" w:hAnsi="Arial" w:cs="Arial"/>
          <w:b/>
        </w:rPr>
        <w:t>6</w:t>
      </w:r>
      <w:r>
        <w:rPr>
          <w:rFonts w:ascii="Arial" w:eastAsia="Times New Roman" w:hAnsi="Arial" w:cs="Arial"/>
          <w:b/>
          <w:lang w:val="sr-Cyrl-CS"/>
        </w:rPr>
        <w:t xml:space="preserve"> случаја рок за поступање по препоруци још увек није истекао</w:t>
      </w:r>
    </w:p>
    <w:p w:rsidR="00633CD2" w:rsidRPr="00737BB1" w:rsidRDefault="00633CD2" w:rsidP="00BC1645">
      <w:pPr>
        <w:jc w:val="both"/>
        <w:rPr>
          <w:rFonts w:ascii="Arial" w:eastAsia="Times New Roman" w:hAnsi="Arial" w:cs="Arial"/>
          <w:b/>
          <w:lang w:val="sr-Cyrl-CS"/>
        </w:rPr>
      </w:pPr>
    </w:p>
    <w:p w:rsidR="00256FD6" w:rsidRPr="00737BB1" w:rsidRDefault="00256FD6">
      <w:pPr>
        <w:spacing w:after="0" w:line="240" w:lineRule="auto"/>
        <w:rPr>
          <w:rFonts w:ascii="Arial" w:eastAsia="Times New Roman" w:hAnsi="Arial" w:cs="Arial"/>
          <w:b/>
          <w:lang w:val="sr-Cyrl-CS"/>
        </w:rPr>
      </w:pPr>
      <w:r w:rsidRPr="00737BB1">
        <w:rPr>
          <w:rFonts w:ascii="Arial" w:eastAsia="Times New Roman" w:hAnsi="Arial" w:cs="Arial"/>
          <w:b/>
          <w:lang w:val="sr-Cyrl-CS"/>
        </w:rPr>
        <w:br w:type="page"/>
      </w:r>
    </w:p>
    <w:p w:rsidR="00BC1645" w:rsidRPr="00737BB1" w:rsidRDefault="00BC1645" w:rsidP="00BC1645">
      <w:pPr>
        <w:shd w:val="clear" w:color="auto" w:fill="FFFFFF"/>
        <w:jc w:val="both"/>
        <w:rPr>
          <w:rFonts w:ascii="Arial" w:eastAsia="Times New Roman" w:hAnsi="Arial" w:cs="Arial"/>
          <w:b/>
          <w:sz w:val="2"/>
          <w:lang w:val="sr-Cyrl-CS"/>
        </w:rPr>
      </w:pPr>
    </w:p>
    <w:p w:rsidR="00404006" w:rsidRPr="00737BB1" w:rsidRDefault="00404006" w:rsidP="00765767">
      <w:pPr>
        <w:pStyle w:val="Heading1"/>
        <w:rPr>
          <w:lang w:val="sr-Cyrl-CS"/>
        </w:rPr>
      </w:pPr>
      <w:bookmarkStart w:id="64" w:name="_Toc66456502"/>
      <w:r w:rsidRPr="00737BB1">
        <w:rPr>
          <w:lang w:val="sr-Cyrl-CS"/>
        </w:rPr>
        <w:t>ПРИЛОГ 2</w:t>
      </w:r>
      <w:r w:rsidR="00765767" w:rsidRPr="00737BB1">
        <w:rPr>
          <w:lang w:val="sr-Cyrl-CS"/>
        </w:rPr>
        <w:t>:</w:t>
      </w:r>
      <w:r w:rsidR="00256FD6" w:rsidRPr="00737BB1">
        <w:rPr>
          <w:lang w:val="sr-Cyrl-CS"/>
        </w:rPr>
        <w:t xml:space="preserve"> </w:t>
      </w:r>
      <w:r w:rsidRPr="00737BB1">
        <w:rPr>
          <w:lang w:val="sr-Cyrl-CS"/>
        </w:rPr>
        <w:t>ИЗВРШЕЊЕ БУЏЕТА ЗА  2020. ГОДИНУ</w:t>
      </w:r>
      <w:bookmarkEnd w:id="64"/>
    </w:p>
    <w:p w:rsidR="009473FD" w:rsidRPr="00737BB1" w:rsidRDefault="009473FD" w:rsidP="00404006">
      <w:pPr>
        <w:shd w:val="clear" w:color="auto" w:fill="FFFFFF"/>
        <w:jc w:val="both"/>
        <w:rPr>
          <w:rFonts w:ascii="Arial" w:eastAsia="Times New Roman" w:hAnsi="Arial" w:cs="Arial"/>
          <w:sz w:val="6"/>
          <w:lang w:val="sr-Cyrl-CS"/>
        </w:rPr>
      </w:pPr>
    </w:p>
    <w:p w:rsidR="00404006" w:rsidRPr="00737BB1" w:rsidRDefault="00404006" w:rsidP="00404006">
      <w:pPr>
        <w:shd w:val="clear" w:color="auto" w:fill="FFFFFF"/>
        <w:jc w:val="center"/>
        <w:rPr>
          <w:rFonts w:ascii="Arial" w:eastAsia="Times New Roman" w:hAnsi="Arial" w:cs="Arial"/>
          <w:b/>
          <w:color w:val="E36C0A" w:themeColor="accent6" w:themeShade="BF"/>
          <w:lang w:val="sr-Cyrl-CS"/>
        </w:rPr>
      </w:pPr>
      <w:r w:rsidRPr="00737BB1">
        <w:rPr>
          <w:rFonts w:ascii="Arial" w:eastAsia="Times New Roman" w:hAnsi="Arial" w:cs="Arial"/>
          <w:b/>
          <w:color w:val="E36C0A" w:themeColor="accent6" w:themeShade="BF"/>
          <w:lang w:val="sr-Cyrl-CS"/>
        </w:rPr>
        <w:t>СТРУКТУРА БУЏЕТА ПО ИЗВОРИМА ФИНАНСИРАЊА</w:t>
      </w:r>
    </w:p>
    <w:tbl>
      <w:tblPr>
        <w:tblW w:w="10440" w:type="dxa"/>
        <w:tblInd w:w="-432" w:type="dxa"/>
        <w:tblLayout w:type="fixed"/>
        <w:tblLook w:val="04A0" w:firstRow="1" w:lastRow="0" w:firstColumn="1" w:lastColumn="0" w:noHBand="0" w:noVBand="1"/>
      </w:tblPr>
      <w:tblGrid>
        <w:gridCol w:w="720"/>
        <w:gridCol w:w="630"/>
        <w:gridCol w:w="1175"/>
        <w:gridCol w:w="709"/>
        <w:gridCol w:w="2976"/>
        <w:gridCol w:w="1276"/>
        <w:gridCol w:w="1134"/>
        <w:gridCol w:w="1100"/>
        <w:gridCol w:w="720"/>
      </w:tblGrid>
      <w:tr w:rsidR="00404006" w:rsidRPr="00737BB1" w:rsidTr="00DA53DE">
        <w:trPr>
          <w:trHeight w:val="99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Narrow" w:eastAsia="Times New Roman" w:hAnsi="Arial Narrow" w:cs="Arial"/>
                <w:b/>
                <w:bCs/>
                <w:color w:val="000000"/>
                <w:sz w:val="20"/>
                <w:szCs w:val="16"/>
                <w:lang w:val="sr-Cyrl-CS"/>
              </w:rPr>
            </w:pPr>
            <w:r w:rsidRPr="00737BB1">
              <w:rPr>
                <w:rFonts w:ascii="Arial Narrow" w:eastAsia="Times New Roman" w:hAnsi="Arial Narrow" w:cs="Arial"/>
                <w:b/>
                <w:bCs/>
                <w:color w:val="000000"/>
                <w:sz w:val="20"/>
                <w:szCs w:val="16"/>
                <w:lang w:val="sr-Cyrl-CS"/>
              </w:rPr>
              <w:t>Извор фин.</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Narrow" w:eastAsia="Times New Roman" w:hAnsi="Arial Narrow" w:cs="Arial"/>
                <w:b/>
                <w:bCs/>
                <w:color w:val="000000"/>
                <w:sz w:val="20"/>
                <w:szCs w:val="16"/>
                <w:lang w:val="sr-Cyrl-CS"/>
              </w:rPr>
            </w:pPr>
            <w:r w:rsidRPr="00737BB1">
              <w:rPr>
                <w:rFonts w:ascii="Arial Narrow" w:eastAsia="Times New Roman" w:hAnsi="Arial Narrow" w:cs="Arial"/>
                <w:b/>
                <w:bCs/>
                <w:color w:val="000000"/>
                <w:sz w:val="20"/>
                <w:szCs w:val="16"/>
                <w:lang w:val="sr-Cyrl-CS"/>
              </w:rPr>
              <w:t>Програм</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Narrow" w:eastAsia="Times New Roman" w:hAnsi="Arial Narrow" w:cs="Arial"/>
                <w:b/>
                <w:bCs/>
                <w:color w:val="000000"/>
                <w:sz w:val="20"/>
                <w:szCs w:val="16"/>
                <w:lang w:val="sr-Cyrl-CS"/>
              </w:rPr>
            </w:pPr>
            <w:r w:rsidRPr="00737BB1">
              <w:rPr>
                <w:rFonts w:ascii="Arial Narrow" w:eastAsia="Times New Roman" w:hAnsi="Arial Narrow" w:cs="Arial"/>
                <w:b/>
                <w:bCs/>
                <w:color w:val="000000"/>
                <w:sz w:val="20"/>
                <w:szCs w:val="16"/>
                <w:lang w:val="sr-Cyrl-CS"/>
              </w:rPr>
              <w:t>Прог. активност/Пројекат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Narrow" w:eastAsia="Times New Roman" w:hAnsi="Arial Narrow" w:cs="Arial"/>
                <w:b/>
                <w:bCs/>
                <w:color w:val="000000"/>
                <w:sz w:val="20"/>
                <w:szCs w:val="16"/>
                <w:lang w:val="sr-Cyrl-CS"/>
              </w:rPr>
            </w:pPr>
            <w:r w:rsidRPr="00737BB1">
              <w:rPr>
                <w:rFonts w:ascii="Arial Narrow" w:eastAsia="Times New Roman" w:hAnsi="Arial Narrow" w:cs="Arial"/>
                <w:b/>
                <w:bCs/>
                <w:color w:val="000000"/>
                <w:sz w:val="20"/>
                <w:szCs w:val="16"/>
                <w:lang w:val="sr-Cyrl-CS"/>
              </w:rPr>
              <w:t>Ек. клас.</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Narrow" w:eastAsia="Times New Roman" w:hAnsi="Arial Narrow" w:cs="Arial"/>
                <w:b/>
                <w:bCs/>
                <w:color w:val="000000"/>
                <w:sz w:val="20"/>
                <w:szCs w:val="16"/>
                <w:lang w:val="sr-Cyrl-CS"/>
              </w:rPr>
            </w:pPr>
            <w:r w:rsidRPr="00737BB1">
              <w:rPr>
                <w:rFonts w:ascii="Arial Narrow" w:eastAsia="Times New Roman" w:hAnsi="Arial Narrow" w:cs="Arial"/>
                <w:b/>
                <w:bCs/>
                <w:color w:val="000000"/>
                <w:sz w:val="20"/>
                <w:szCs w:val="16"/>
                <w:lang w:val="sr-Cyrl-CS"/>
              </w:rPr>
              <w:t>О  П  И  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Narrow" w:eastAsia="Times New Roman" w:hAnsi="Arial Narrow" w:cs="Arial"/>
                <w:b/>
                <w:bCs/>
                <w:color w:val="000000"/>
                <w:sz w:val="20"/>
                <w:szCs w:val="16"/>
                <w:lang w:val="sr-Cyrl-CS"/>
              </w:rPr>
            </w:pPr>
            <w:r w:rsidRPr="00737BB1">
              <w:rPr>
                <w:rFonts w:ascii="Arial Narrow" w:eastAsia="Times New Roman" w:hAnsi="Arial Narrow" w:cs="Arial"/>
                <w:b/>
                <w:bCs/>
                <w:color w:val="000000"/>
                <w:sz w:val="20"/>
                <w:szCs w:val="16"/>
                <w:lang w:val="sr-Cyrl-CS"/>
              </w:rPr>
              <w:t>* Почетна апропр.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Narrow" w:eastAsia="Times New Roman" w:hAnsi="Arial Narrow" w:cs="Arial"/>
                <w:b/>
                <w:bCs/>
                <w:color w:val="000000"/>
                <w:sz w:val="20"/>
                <w:szCs w:val="16"/>
                <w:lang w:val="sr-Cyrl-CS"/>
              </w:rPr>
            </w:pPr>
            <w:r w:rsidRPr="00737BB1">
              <w:rPr>
                <w:rFonts w:ascii="Arial Narrow" w:eastAsia="Times New Roman" w:hAnsi="Arial Narrow" w:cs="Arial"/>
                <w:b/>
                <w:bCs/>
                <w:color w:val="000000"/>
                <w:sz w:val="20"/>
                <w:szCs w:val="16"/>
                <w:lang w:val="sr-Cyrl-CS"/>
              </w:rPr>
              <w:t>**Текућа апропр.</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Narrow" w:eastAsia="Times New Roman" w:hAnsi="Arial Narrow" w:cs="Arial"/>
                <w:b/>
                <w:bCs/>
                <w:color w:val="000000"/>
                <w:sz w:val="20"/>
                <w:szCs w:val="16"/>
                <w:lang w:val="sr-Cyrl-CS"/>
              </w:rPr>
            </w:pPr>
            <w:r w:rsidRPr="00737BB1">
              <w:rPr>
                <w:rFonts w:ascii="Arial Narrow" w:eastAsia="Times New Roman" w:hAnsi="Arial Narrow" w:cs="Arial"/>
                <w:b/>
                <w:bCs/>
                <w:color w:val="000000"/>
                <w:sz w:val="20"/>
                <w:szCs w:val="16"/>
                <w:lang w:val="sr-Cyrl-CS"/>
              </w:rPr>
              <w:t>Извршење буџета</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404006" w:rsidRPr="00737BB1" w:rsidRDefault="00885107" w:rsidP="00523319">
            <w:pPr>
              <w:spacing w:after="0" w:line="240" w:lineRule="auto"/>
              <w:jc w:val="center"/>
              <w:rPr>
                <w:rFonts w:ascii="Arial Narrow" w:eastAsia="Times New Roman" w:hAnsi="Arial Narrow" w:cs="Arial"/>
                <w:b/>
                <w:bCs/>
                <w:color w:val="000000"/>
                <w:sz w:val="20"/>
                <w:szCs w:val="16"/>
                <w:lang w:val="sr-Cyrl-CS"/>
              </w:rPr>
            </w:pPr>
            <w:r w:rsidRPr="00737BB1">
              <w:rPr>
                <w:rFonts w:ascii="Arial Narrow" w:eastAsia="Times New Roman" w:hAnsi="Arial Narrow" w:cs="Arial"/>
                <w:b/>
                <w:bCs/>
                <w:color w:val="000000"/>
                <w:sz w:val="20"/>
                <w:szCs w:val="16"/>
                <w:lang w:val="sr-Cyrl-CS"/>
              </w:rPr>
              <w:t>%</w:t>
            </w:r>
            <w:r w:rsidR="00404006" w:rsidRPr="00737BB1">
              <w:rPr>
                <w:rFonts w:ascii="Arial Narrow" w:eastAsia="Times New Roman" w:hAnsi="Arial Narrow" w:cs="Arial"/>
                <w:b/>
                <w:bCs/>
                <w:color w:val="000000"/>
                <w:sz w:val="20"/>
                <w:szCs w:val="16"/>
                <w:lang w:val="sr-Cyrl-CS"/>
              </w:rPr>
              <w:t xml:space="preserve"> извршења  (8:7)</w:t>
            </w:r>
          </w:p>
        </w:tc>
      </w:tr>
      <w:tr w:rsidR="00404006" w:rsidRPr="00737BB1" w:rsidTr="00DA53DE">
        <w:trPr>
          <w:trHeight w:val="27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2</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7</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8</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9</w:t>
            </w:r>
          </w:p>
        </w:tc>
      </w:tr>
      <w:tr w:rsidR="00404006" w:rsidRPr="00737BB1" w:rsidTr="00DA53DE">
        <w:trPr>
          <w:trHeight w:val="79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01 - 15</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I-VII</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УКУПАН БУЏЕТ ЗА 2020. ГОДИНУ</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105,684,000</w:t>
            </w:r>
          </w:p>
        </w:tc>
        <w:tc>
          <w:tcPr>
            <w:tcW w:w="1134"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101,764,341</w:t>
            </w:r>
          </w:p>
        </w:tc>
        <w:tc>
          <w:tcPr>
            <w:tcW w:w="1100"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83,317,782</w:t>
            </w:r>
          </w:p>
        </w:tc>
        <w:tc>
          <w:tcPr>
            <w:tcW w:w="720"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81.87</w:t>
            </w:r>
          </w:p>
        </w:tc>
      </w:tr>
      <w:tr w:rsidR="00404006" w:rsidRPr="00737BB1" w:rsidTr="00DA53DE">
        <w:trPr>
          <w:trHeight w:val="6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 xml:space="preserve">01 </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I-III</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УКУПНО ПРИХОДИ - ИЗВОР 01</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104,979,000</w:t>
            </w:r>
          </w:p>
        </w:tc>
        <w:tc>
          <w:tcPr>
            <w:tcW w:w="1134"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89,239,000</w:t>
            </w:r>
          </w:p>
        </w:tc>
        <w:tc>
          <w:tcPr>
            <w:tcW w:w="1100"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73,370,851</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82.22</w:t>
            </w:r>
          </w:p>
        </w:tc>
      </w:tr>
      <w:tr w:rsidR="00DA53DE" w:rsidRPr="00737BB1" w:rsidTr="00DA53DE">
        <w:trPr>
          <w:trHeight w:val="660"/>
        </w:trPr>
        <w:tc>
          <w:tcPr>
            <w:tcW w:w="7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01</w:t>
            </w:r>
          </w:p>
        </w:tc>
        <w:tc>
          <w:tcPr>
            <w:tcW w:w="630"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0012</w:t>
            </w: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I</w:t>
            </w:r>
          </w:p>
        </w:tc>
        <w:tc>
          <w:tcPr>
            <w:tcW w:w="2976"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 xml:space="preserve">СВЕГА  -  ПРОГРАМСКА АКТИВНОСТ </w:t>
            </w:r>
          </w:p>
        </w:tc>
        <w:tc>
          <w:tcPr>
            <w:tcW w:w="1276"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103,504,000</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88,064,000</w:t>
            </w:r>
          </w:p>
        </w:tc>
        <w:tc>
          <w:tcPr>
            <w:tcW w:w="1100"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72,944,011</w:t>
            </w:r>
          </w:p>
        </w:tc>
        <w:tc>
          <w:tcPr>
            <w:tcW w:w="720"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82.83</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xml:space="preserve">0012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411</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Плате, додаци и накнаде запослених</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57,299,000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55,299,000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51,993,114</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94.02</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xml:space="preserve">0012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412</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Социјал. доприноси на терет послодавца</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9,827,000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9,827,000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8,656,854</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88.09</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xml:space="preserve">0012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413</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Накнаде у натури</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60,000</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60.00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xml:space="preserve">0012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414</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900,000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900,000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410,772</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45.64</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xml:space="preserve">0012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415</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Накнаде трошкова за запослене</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4,000,000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4,000,000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2,358,790</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58.97</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xml:space="preserve">0012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416</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Награде запосленима</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300,000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300,000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0.00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xml:space="preserve">0012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421</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Стални трошкови</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2,720,000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2,330,000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1,489,553</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63.93</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xml:space="preserve">0012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422</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Трошкови путовања</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2,430,000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1,380,000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304,765</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22.08</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xml:space="preserve">0012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423</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12,188,000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5,738,000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3,605,407</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62.83</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xml:space="preserve">0012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424</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Специјализоване услуге</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410,000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410,000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305,474</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74.51</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xml:space="preserve">0012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425</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Текуће поправке и одржавање</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1,700,000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1,700,000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94,032</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5.53</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xml:space="preserve">0012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426</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Материјал</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5,700,000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4,500,000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2,944,514</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65.43</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xml:space="preserve">0012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462</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Дотације међународним организацијама</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130,000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130,000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117,940</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90.72</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xml:space="preserve">0012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482</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Порези, обавезне таксе, казне,пенали и камате</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200,000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15,996</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16.00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483</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Новчане казне и пенали по решењу судова</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50,000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0.00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xml:space="preserve">0012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512</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Машине и опрема</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5,400,000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1,200,000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586,800</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48.90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xml:space="preserve">0012 </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515</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Нематеријална имовина</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0.00</w:t>
            </w:r>
          </w:p>
        </w:tc>
      </w:tr>
      <w:tr w:rsidR="00DA53DE" w:rsidRPr="00737BB1" w:rsidTr="00DA53DE">
        <w:trPr>
          <w:trHeight w:val="660"/>
        </w:trPr>
        <w:tc>
          <w:tcPr>
            <w:tcW w:w="7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01</w:t>
            </w:r>
          </w:p>
        </w:tc>
        <w:tc>
          <w:tcPr>
            <w:tcW w:w="630"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4005</w:t>
            </w: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II</w:t>
            </w:r>
          </w:p>
        </w:tc>
        <w:tc>
          <w:tcPr>
            <w:tcW w:w="2976"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 xml:space="preserve">СВЕГА  -  ПРОЈЕКАТ                                       </w:t>
            </w:r>
            <w:r w:rsidRPr="00737BB1">
              <w:rPr>
                <w:rFonts w:ascii="Arial" w:eastAsia="Times New Roman" w:hAnsi="Arial" w:cs="Arial"/>
                <w:b/>
                <w:bCs/>
                <w:i/>
                <w:iCs/>
                <w:color w:val="000000"/>
                <w:sz w:val="14"/>
                <w:szCs w:val="16"/>
                <w:lang w:val="sr-Cyrl-CS"/>
              </w:rPr>
              <w:t xml:space="preserve"> Равноправно до циља</w:t>
            </w:r>
          </w:p>
        </w:tc>
        <w:tc>
          <w:tcPr>
            <w:tcW w:w="1276"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495,000</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495,000</w:t>
            </w:r>
          </w:p>
        </w:tc>
        <w:tc>
          <w:tcPr>
            <w:tcW w:w="1100"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w:t>
            </w:r>
          </w:p>
        </w:tc>
        <w:tc>
          <w:tcPr>
            <w:tcW w:w="720"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0.00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4005</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423</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495,000</w:t>
            </w:r>
          </w:p>
        </w:tc>
        <w:tc>
          <w:tcPr>
            <w:tcW w:w="1134"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495,000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0.00</w:t>
            </w:r>
          </w:p>
        </w:tc>
      </w:tr>
      <w:tr w:rsidR="00DA53DE" w:rsidRPr="00737BB1" w:rsidTr="00DA53DE">
        <w:trPr>
          <w:trHeight w:val="660"/>
        </w:trPr>
        <w:tc>
          <w:tcPr>
            <w:tcW w:w="7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01</w:t>
            </w:r>
          </w:p>
        </w:tc>
        <w:tc>
          <w:tcPr>
            <w:tcW w:w="630"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4006</w:t>
            </w: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III</w:t>
            </w:r>
          </w:p>
        </w:tc>
        <w:tc>
          <w:tcPr>
            <w:tcW w:w="2976"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 xml:space="preserve">СВЕГА  -  ПРОЈЕКАТ </w:t>
            </w:r>
            <w:r w:rsidRPr="00737BB1">
              <w:rPr>
                <w:rFonts w:ascii="Arial" w:eastAsia="Times New Roman" w:hAnsi="Arial" w:cs="Arial"/>
                <w:b/>
                <w:bCs/>
                <w:i/>
                <w:iCs/>
                <w:color w:val="000000"/>
                <w:sz w:val="14"/>
                <w:szCs w:val="16"/>
                <w:lang w:val="sr-Cyrl-CS"/>
              </w:rPr>
              <w:t xml:space="preserve">                                                               Жива библиотека</w:t>
            </w:r>
          </w:p>
        </w:tc>
        <w:tc>
          <w:tcPr>
            <w:tcW w:w="1276"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480,000</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480,000</w:t>
            </w:r>
          </w:p>
        </w:tc>
        <w:tc>
          <w:tcPr>
            <w:tcW w:w="1100"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426,840</w:t>
            </w:r>
          </w:p>
        </w:tc>
        <w:tc>
          <w:tcPr>
            <w:tcW w:w="720"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88.93</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4006</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423</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480,000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480,000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426,840</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88.93</w:t>
            </w:r>
          </w:p>
        </w:tc>
      </w:tr>
      <w:tr w:rsidR="00DA53DE" w:rsidRPr="00737BB1" w:rsidTr="00DA53DE">
        <w:trPr>
          <w:trHeight w:val="660"/>
        </w:trPr>
        <w:tc>
          <w:tcPr>
            <w:tcW w:w="7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01</w:t>
            </w:r>
          </w:p>
        </w:tc>
        <w:tc>
          <w:tcPr>
            <w:tcW w:w="630"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4009</w:t>
            </w: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IV</w:t>
            </w:r>
          </w:p>
        </w:tc>
        <w:tc>
          <w:tcPr>
            <w:tcW w:w="2976"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 xml:space="preserve">СВЕГА  -  ПРОЈЕКАТ </w:t>
            </w:r>
            <w:r w:rsidRPr="00737BB1">
              <w:rPr>
                <w:rFonts w:ascii="Arial" w:eastAsia="Times New Roman" w:hAnsi="Arial" w:cs="Arial"/>
                <w:b/>
                <w:bCs/>
                <w:i/>
                <w:iCs/>
                <w:color w:val="000000"/>
                <w:sz w:val="14"/>
                <w:szCs w:val="16"/>
                <w:lang w:val="sr-Cyrl-CS"/>
              </w:rPr>
              <w:t xml:space="preserve">                                                              Панел младих</w:t>
            </w:r>
          </w:p>
        </w:tc>
        <w:tc>
          <w:tcPr>
            <w:tcW w:w="1276"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500,000</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200,000</w:t>
            </w:r>
          </w:p>
        </w:tc>
        <w:tc>
          <w:tcPr>
            <w:tcW w:w="1100"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w:t>
            </w:r>
          </w:p>
        </w:tc>
        <w:tc>
          <w:tcPr>
            <w:tcW w:w="720"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0.00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4009</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422</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Трошкови путовања</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200,000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0.00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01</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4009</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423</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300,000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100,000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0.00</w:t>
            </w:r>
          </w:p>
        </w:tc>
      </w:tr>
      <w:tr w:rsidR="00404006" w:rsidRPr="00737BB1" w:rsidTr="00D565B7">
        <w:trPr>
          <w:trHeight w:val="66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lastRenderedPageBreak/>
              <w:t>06 - 15</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1001</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V-VII</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УКУПНО ПРИХОДИ - ОСТАЛИ ИЗВОРИ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705,000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12,525,341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9,946,931</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b/>
                <w:bCs/>
                <w:color w:val="E36C0A" w:themeColor="accent6" w:themeShade="BF"/>
                <w:sz w:val="14"/>
                <w:szCs w:val="16"/>
                <w:lang w:val="sr-Cyrl-CS"/>
              </w:rPr>
            </w:pPr>
            <w:r w:rsidRPr="00737BB1">
              <w:rPr>
                <w:rFonts w:ascii="Arial" w:eastAsia="Times New Roman" w:hAnsi="Arial" w:cs="Arial"/>
                <w:b/>
                <w:bCs/>
                <w:color w:val="E36C0A" w:themeColor="accent6" w:themeShade="BF"/>
                <w:sz w:val="14"/>
                <w:szCs w:val="16"/>
                <w:lang w:val="sr-Cyrl-CS"/>
              </w:rPr>
              <w:t>79.41</w:t>
            </w:r>
          </w:p>
        </w:tc>
      </w:tr>
      <w:tr w:rsidR="00DA53DE" w:rsidRPr="00737BB1" w:rsidTr="00DA53DE">
        <w:trPr>
          <w:trHeight w:val="660"/>
        </w:trPr>
        <w:tc>
          <w:tcPr>
            <w:tcW w:w="720" w:type="dxa"/>
            <w:tcBorders>
              <w:top w:val="nil"/>
              <w:left w:val="single" w:sz="4" w:space="0" w:color="auto"/>
              <w:bottom w:val="single" w:sz="4" w:space="0" w:color="auto"/>
              <w:right w:val="single" w:sz="4" w:space="0" w:color="auto"/>
            </w:tcBorders>
            <w:shd w:val="clear" w:color="auto" w:fill="E36C0A" w:themeFill="accent6" w:themeFillShade="BF"/>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06</w:t>
            </w:r>
          </w:p>
        </w:tc>
        <w:tc>
          <w:tcPr>
            <w:tcW w:w="630" w:type="dxa"/>
            <w:tcBorders>
              <w:top w:val="nil"/>
              <w:left w:val="nil"/>
              <w:bottom w:val="single" w:sz="4" w:space="0" w:color="auto"/>
              <w:right w:val="single" w:sz="4" w:space="0" w:color="auto"/>
            </w:tcBorders>
            <w:shd w:val="clear" w:color="auto" w:fill="E36C0A" w:themeFill="accent6" w:themeFillShade="BF"/>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E36C0A" w:themeFill="accent6" w:themeFillShade="BF"/>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4010</w:t>
            </w:r>
          </w:p>
        </w:tc>
        <w:tc>
          <w:tcPr>
            <w:tcW w:w="709" w:type="dxa"/>
            <w:tcBorders>
              <w:top w:val="nil"/>
              <w:left w:val="nil"/>
              <w:bottom w:val="single" w:sz="4" w:space="0" w:color="auto"/>
              <w:right w:val="single" w:sz="4" w:space="0" w:color="auto"/>
            </w:tcBorders>
            <w:shd w:val="clear" w:color="auto" w:fill="E36C0A" w:themeFill="accent6" w:themeFillShade="BF"/>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V</w:t>
            </w:r>
          </w:p>
        </w:tc>
        <w:tc>
          <w:tcPr>
            <w:tcW w:w="2976" w:type="dxa"/>
            <w:tcBorders>
              <w:top w:val="nil"/>
              <w:left w:val="nil"/>
              <w:bottom w:val="single" w:sz="4" w:space="0" w:color="auto"/>
              <w:right w:val="single" w:sz="4" w:space="0" w:color="auto"/>
            </w:tcBorders>
            <w:shd w:val="clear" w:color="auto" w:fill="E36C0A" w:themeFill="accent6" w:themeFillShade="BF"/>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Донације од међународних организација                извор  06</w:t>
            </w:r>
          </w:p>
        </w:tc>
        <w:tc>
          <w:tcPr>
            <w:tcW w:w="1276" w:type="dxa"/>
            <w:tcBorders>
              <w:top w:val="nil"/>
              <w:left w:val="nil"/>
              <w:bottom w:val="single" w:sz="4" w:space="0" w:color="auto"/>
              <w:right w:val="single" w:sz="4" w:space="0" w:color="auto"/>
            </w:tcBorders>
            <w:shd w:val="clear" w:color="auto" w:fill="E36C0A" w:themeFill="accent6" w:themeFillShade="BF"/>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w:t>
            </w:r>
          </w:p>
        </w:tc>
        <w:tc>
          <w:tcPr>
            <w:tcW w:w="1134" w:type="dxa"/>
            <w:tcBorders>
              <w:top w:val="nil"/>
              <w:left w:val="nil"/>
              <w:bottom w:val="single" w:sz="4" w:space="0" w:color="auto"/>
              <w:right w:val="single" w:sz="4" w:space="0" w:color="auto"/>
            </w:tcBorders>
            <w:shd w:val="clear" w:color="auto" w:fill="E36C0A" w:themeFill="accent6" w:themeFillShade="BF"/>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2,500,629</w:t>
            </w:r>
          </w:p>
        </w:tc>
        <w:tc>
          <w:tcPr>
            <w:tcW w:w="1100" w:type="dxa"/>
            <w:tcBorders>
              <w:top w:val="nil"/>
              <w:left w:val="nil"/>
              <w:bottom w:val="single" w:sz="4" w:space="0" w:color="auto"/>
              <w:right w:val="single" w:sz="4" w:space="0" w:color="auto"/>
            </w:tcBorders>
            <w:shd w:val="clear" w:color="auto" w:fill="E36C0A" w:themeFill="accent6" w:themeFillShade="BF"/>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w:t>
            </w:r>
          </w:p>
        </w:tc>
        <w:tc>
          <w:tcPr>
            <w:tcW w:w="720" w:type="dxa"/>
            <w:tcBorders>
              <w:top w:val="nil"/>
              <w:left w:val="nil"/>
              <w:bottom w:val="single" w:sz="4" w:space="0" w:color="auto"/>
              <w:right w:val="single" w:sz="4" w:space="0" w:color="auto"/>
            </w:tcBorders>
            <w:shd w:val="clear" w:color="auto" w:fill="E36C0A" w:themeFill="accent6" w:themeFillShade="BF"/>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0.00</w:t>
            </w:r>
          </w:p>
        </w:tc>
      </w:tr>
      <w:tr w:rsidR="00DA53DE" w:rsidRPr="00737BB1" w:rsidTr="00DA53DE">
        <w:trPr>
          <w:trHeight w:val="660"/>
        </w:trPr>
        <w:tc>
          <w:tcPr>
            <w:tcW w:w="7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06</w:t>
            </w:r>
          </w:p>
        </w:tc>
        <w:tc>
          <w:tcPr>
            <w:tcW w:w="630"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4010</w:t>
            </w: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 </w:t>
            </w:r>
          </w:p>
        </w:tc>
        <w:tc>
          <w:tcPr>
            <w:tcW w:w="2976"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СВЕГА  -  ПРОЈЕКАТ WOBACA</w:t>
            </w:r>
          </w:p>
        </w:tc>
        <w:tc>
          <w:tcPr>
            <w:tcW w:w="1276"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2,500,629</w:t>
            </w:r>
          </w:p>
        </w:tc>
        <w:tc>
          <w:tcPr>
            <w:tcW w:w="1100"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w:t>
            </w:r>
          </w:p>
        </w:tc>
        <w:tc>
          <w:tcPr>
            <w:tcW w:w="720"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0.00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06</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4010</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422</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Трошкови путовања</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sz w:val="14"/>
                <w:szCs w:val="16"/>
                <w:lang w:val="sr-Cyrl-CS"/>
              </w:rPr>
            </w:pPr>
            <w:r w:rsidRPr="00737BB1">
              <w:rPr>
                <w:rFonts w:ascii="Arial" w:eastAsia="Times New Roman" w:hAnsi="Arial" w:cs="Arial"/>
                <w:sz w:val="14"/>
                <w:szCs w:val="16"/>
                <w:lang w:val="sr-Cyrl-CS"/>
              </w:rPr>
              <w:t>0</w:t>
            </w:r>
          </w:p>
        </w:tc>
        <w:tc>
          <w:tcPr>
            <w:tcW w:w="1134"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sz w:val="14"/>
                <w:szCs w:val="16"/>
                <w:lang w:val="sr-Cyrl-CS"/>
              </w:rPr>
            </w:pPr>
            <w:r w:rsidRPr="00737BB1">
              <w:rPr>
                <w:rFonts w:ascii="Arial" w:eastAsia="Times New Roman" w:hAnsi="Arial" w:cs="Arial"/>
                <w:sz w:val="14"/>
                <w:szCs w:val="16"/>
                <w:lang w:val="sr-Cyrl-CS"/>
              </w:rPr>
              <w:t>269,601</w:t>
            </w:r>
          </w:p>
        </w:tc>
        <w:tc>
          <w:tcPr>
            <w:tcW w:w="1100"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sz w:val="14"/>
                <w:szCs w:val="16"/>
                <w:lang w:val="sr-Cyrl-CS"/>
              </w:rPr>
            </w:pPr>
            <w:r w:rsidRPr="00737BB1">
              <w:rPr>
                <w:rFonts w:ascii="Arial" w:eastAsia="Times New Roman" w:hAnsi="Arial" w:cs="Arial"/>
                <w:sz w:val="14"/>
                <w:szCs w:val="16"/>
                <w:lang w:val="sr-Cyrl-CS"/>
              </w:rPr>
              <w:t> </w:t>
            </w:r>
          </w:p>
        </w:tc>
        <w:tc>
          <w:tcPr>
            <w:tcW w:w="720"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0.00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06</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4010</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423</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sz w:val="14"/>
                <w:szCs w:val="16"/>
                <w:lang w:val="sr-Cyrl-CS"/>
              </w:rPr>
            </w:pPr>
            <w:r w:rsidRPr="00737BB1">
              <w:rPr>
                <w:rFonts w:ascii="Arial" w:eastAsia="Times New Roman" w:hAnsi="Arial" w:cs="Arial"/>
                <w:sz w:val="14"/>
                <w:szCs w:val="16"/>
                <w:lang w:val="sr-Cyrl-CS"/>
              </w:rPr>
              <w:t>0</w:t>
            </w:r>
          </w:p>
        </w:tc>
        <w:tc>
          <w:tcPr>
            <w:tcW w:w="1134"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sz w:val="14"/>
                <w:szCs w:val="16"/>
                <w:lang w:val="sr-Cyrl-CS"/>
              </w:rPr>
            </w:pPr>
            <w:r w:rsidRPr="00737BB1">
              <w:rPr>
                <w:rFonts w:ascii="Arial" w:eastAsia="Times New Roman" w:hAnsi="Arial" w:cs="Arial"/>
                <w:sz w:val="14"/>
                <w:szCs w:val="16"/>
                <w:lang w:val="sr-Cyrl-CS"/>
              </w:rPr>
              <w:t>2,231,028</w:t>
            </w:r>
          </w:p>
        </w:tc>
        <w:tc>
          <w:tcPr>
            <w:tcW w:w="1100"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sz w:val="14"/>
                <w:szCs w:val="16"/>
                <w:lang w:val="sr-Cyrl-CS"/>
              </w:rPr>
            </w:pPr>
            <w:r w:rsidRPr="00737BB1">
              <w:rPr>
                <w:rFonts w:ascii="Arial" w:eastAsia="Times New Roman" w:hAnsi="Arial" w:cs="Arial"/>
                <w:sz w:val="14"/>
                <w:szCs w:val="16"/>
                <w:lang w:val="sr-Cyrl-CS"/>
              </w:rPr>
              <w:t> </w:t>
            </w:r>
          </w:p>
        </w:tc>
        <w:tc>
          <w:tcPr>
            <w:tcW w:w="720"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0.00</w:t>
            </w:r>
          </w:p>
        </w:tc>
      </w:tr>
      <w:tr w:rsidR="00DA53DE" w:rsidRPr="00737BB1" w:rsidTr="00DA53DE">
        <w:trPr>
          <w:trHeight w:val="660"/>
        </w:trPr>
        <w:tc>
          <w:tcPr>
            <w:tcW w:w="720" w:type="dxa"/>
            <w:tcBorders>
              <w:top w:val="nil"/>
              <w:left w:val="single" w:sz="4" w:space="0" w:color="auto"/>
              <w:bottom w:val="single" w:sz="4" w:space="0" w:color="auto"/>
              <w:right w:val="single" w:sz="4" w:space="0" w:color="auto"/>
            </w:tcBorders>
            <w:shd w:val="clear" w:color="auto" w:fill="E36C0A" w:themeFill="accent6" w:themeFillShade="BF"/>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08</w:t>
            </w:r>
          </w:p>
        </w:tc>
        <w:tc>
          <w:tcPr>
            <w:tcW w:w="630" w:type="dxa"/>
            <w:tcBorders>
              <w:top w:val="nil"/>
              <w:left w:val="nil"/>
              <w:bottom w:val="single" w:sz="4" w:space="0" w:color="auto"/>
              <w:right w:val="single" w:sz="4" w:space="0" w:color="auto"/>
            </w:tcBorders>
            <w:shd w:val="clear" w:color="auto" w:fill="E36C0A" w:themeFill="accent6" w:themeFillShade="BF"/>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E36C0A" w:themeFill="accent6" w:themeFillShade="BF"/>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4003</w:t>
            </w:r>
          </w:p>
        </w:tc>
        <w:tc>
          <w:tcPr>
            <w:tcW w:w="709" w:type="dxa"/>
            <w:tcBorders>
              <w:top w:val="nil"/>
              <w:left w:val="nil"/>
              <w:bottom w:val="single" w:sz="4" w:space="0" w:color="auto"/>
              <w:right w:val="single" w:sz="4" w:space="0" w:color="auto"/>
            </w:tcBorders>
            <w:shd w:val="clear" w:color="auto" w:fill="E36C0A" w:themeFill="accent6" w:themeFillShade="BF"/>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VI</w:t>
            </w:r>
          </w:p>
        </w:tc>
        <w:tc>
          <w:tcPr>
            <w:tcW w:w="2976" w:type="dxa"/>
            <w:tcBorders>
              <w:top w:val="nil"/>
              <w:left w:val="nil"/>
              <w:bottom w:val="single" w:sz="4" w:space="0" w:color="auto"/>
              <w:right w:val="single" w:sz="4" w:space="0" w:color="auto"/>
            </w:tcBorders>
            <w:shd w:val="clear" w:color="auto" w:fill="E36C0A" w:themeFill="accent6" w:themeFillShade="BF"/>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Донације од невладиних организација                       извор  08</w:t>
            </w:r>
          </w:p>
        </w:tc>
        <w:tc>
          <w:tcPr>
            <w:tcW w:w="1276" w:type="dxa"/>
            <w:tcBorders>
              <w:top w:val="nil"/>
              <w:left w:val="nil"/>
              <w:bottom w:val="single" w:sz="4" w:space="0" w:color="auto"/>
              <w:right w:val="single" w:sz="4" w:space="0" w:color="auto"/>
            </w:tcBorders>
            <w:shd w:val="clear" w:color="auto" w:fill="E36C0A" w:themeFill="accent6" w:themeFillShade="BF"/>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w:t>
            </w:r>
          </w:p>
        </w:tc>
        <w:tc>
          <w:tcPr>
            <w:tcW w:w="1134" w:type="dxa"/>
            <w:tcBorders>
              <w:top w:val="nil"/>
              <w:left w:val="nil"/>
              <w:bottom w:val="single" w:sz="4" w:space="0" w:color="auto"/>
              <w:right w:val="single" w:sz="4" w:space="0" w:color="auto"/>
            </w:tcBorders>
            <w:shd w:val="clear" w:color="auto" w:fill="E36C0A" w:themeFill="accent6" w:themeFillShade="BF"/>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900,000</w:t>
            </w:r>
          </w:p>
        </w:tc>
        <w:tc>
          <w:tcPr>
            <w:tcW w:w="1100" w:type="dxa"/>
            <w:tcBorders>
              <w:top w:val="nil"/>
              <w:left w:val="nil"/>
              <w:bottom w:val="single" w:sz="4" w:space="0" w:color="auto"/>
              <w:right w:val="single" w:sz="4" w:space="0" w:color="auto"/>
            </w:tcBorders>
            <w:shd w:val="clear" w:color="auto" w:fill="E36C0A" w:themeFill="accent6" w:themeFillShade="BF"/>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900,000</w:t>
            </w:r>
          </w:p>
        </w:tc>
        <w:tc>
          <w:tcPr>
            <w:tcW w:w="720" w:type="dxa"/>
            <w:tcBorders>
              <w:top w:val="nil"/>
              <w:left w:val="nil"/>
              <w:bottom w:val="single" w:sz="4" w:space="0" w:color="auto"/>
              <w:right w:val="single" w:sz="4" w:space="0" w:color="auto"/>
            </w:tcBorders>
            <w:shd w:val="clear" w:color="auto" w:fill="E36C0A" w:themeFill="accent6" w:themeFillShade="BF"/>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100.00</w:t>
            </w:r>
          </w:p>
        </w:tc>
      </w:tr>
      <w:tr w:rsidR="00DA53DE" w:rsidRPr="00737BB1" w:rsidTr="00DA53DE">
        <w:trPr>
          <w:trHeight w:val="660"/>
        </w:trPr>
        <w:tc>
          <w:tcPr>
            <w:tcW w:w="7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08</w:t>
            </w:r>
          </w:p>
        </w:tc>
        <w:tc>
          <w:tcPr>
            <w:tcW w:w="630"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4003</w:t>
            </w: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 </w:t>
            </w:r>
          </w:p>
        </w:tc>
        <w:tc>
          <w:tcPr>
            <w:tcW w:w="2976"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 xml:space="preserve">СВЕГА  -  ПРОЈЕКАТ -  MOOT COURT                                       </w:t>
            </w:r>
            <w:r w:rsidRPr="00737BB1">
              <w:rPr>
                <w:rFonts w:ascii="Arial" w:eastAsia="Times New Roman" w:hAnsi="Arial" w:cs="Arial"/>
                <w:b/>
                <w:bCs/>
                <w:i/>
                <w:iCs/>
                <w:color w:val="000000"/>
                <w:sz w:val="14"/>
                <w:szCs w:val="16"/>
                <w:lang w:val="sr-Cyrl-CS"/>
              </w:rPr>
              <w:t xml:space="preserve"> Симулација суђења </w:t>
            </w:r>
          </w:p>
        </w:tc>
        <w:tc>
          <w:tcPr>
            <w:tcW w:w="1276"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0</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900,000</w:t>
            </w:r>
          </w:p>
        </w:tc>
        <w:tc>
          <w:tcPr>
            <w:tcW w:w="1100"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900,000</w:t>
            </w:r>
          </w:p>
        </w:tc>
        <w:tc>
          <w:tcPr>
            <w:tcW w:w="720"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100.00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08</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4003</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422</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Трошкови путовања</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1,000</w:t>
            </w:r>
          </w:p>
        </w:tc>
        <w:tc>
          <w:tcPr>
            <w:tcW w:w="1134"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w:t>
            </w:r>
          </w:p>
        </w:tc>
        <w:tc>
          <w:tcPr>
            <w:tcW w:w="1100"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w:t>
            </w:r>
          </w:p>
        </w:tc>
        <w:tc>
          <w:tcPr>
            <w:tcW w:w="720"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0.00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08</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4003</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423</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100,160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100,160</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100.00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08</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4003</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465</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Остале дотације и трансфери</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799,840</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799,840</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100.00</w:t>
            </w:r>
          </w:p>
        </w:tc>
      </w:tr>
      <w:tr w:rsidR="00DA53DE" w:rsidRPr="00737BB1" w:rsidTr="00DA53DE">
        <w:trPr>
          <w:trHeight w:val="660"/>
        </w:trPr>
        <w:tc>
          <w:tcPr>
            <w:tcW w:w="720" w:type="dxa"/>
            <w:tcBorders>
              <w:top w:val="nil"/>
              <w:left w:val="single" w:sz="4" w:space="0" w:color="auto"/>
              <w:bottom w:val="single" w:sz="4" w:space="0" w:color="auto"/>
              <w:right w:val="single" w:sz="4" w:space="0" w:color="auto"/>
            </w:tcBorders>
            <w:shd w:val="clear" w:color="auto" w:fill="E36C0A" w:themeFill="accent6" w:themeFillShade="BF"/>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15</w:t>
            </w:r>
          </w:p>
        </w:tc>
        <w:tc>
          <w:tcPr>
            <w:tcW w:w="630" w:type="dxa"/>
            <w:tcBorders>
              <w:top w:val="nil"/>
              <w:left w:val="nil"/>
              <w:bottom w:val="single" w:sz="4" w:space="0" w:color="auto"/>
              <w:right w:val="single" w:sz="4" w:space="0" w:color="auto"/>
            </w:tcBorders>
            <w:shd w:val="clear" w:color="auto" w:fill="E36C0A" w:themeFill="accent6" w:themeFillShade="BF"/>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E36C0A" w:themeFill="accent6" w:themeFillShade="BF"/>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 </w:t>
            </w:r>
          </w:p>
        </w:tc>
        <w:tc>
          <w:tcPr>
            <w:tcW w:w="709" w:type="dxa"/>
            <w:tcBorders>
              <w:top w:val="nil"/>
              <w:left w:val="nil"/>
              <w:bottom w:val="single" w:sz="4" w:space="0" w:color="auto"/>
              <w:right w:val="single" w:sz="4" w:space="0" w:color="auto"/>
            </w:tcBorders>
            <w:shd w:val="clear" w:color="auto" w:fill="E36C0A" w:themeFill="accent6" w:themeFillShade="BF"/>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VII</w:t>
            </w:r>
          </w:p>
        </w:tc>
        <w:tc>
          <w:tcPr>
            <w:tcW w:w="2976" w:type="dxa"/>
            <w:tcBorders>
              <w:top w:val="nil"/>
              <w:left w:val="nil"/>
              <w:bottom w:val="single" w:sz="4" w:space="0" w:color="auto"/>
              <w:right w:val="single" w:sz="4" w:space="0" w:color="auto"/>
            </w:tcBorders>
            <w:shd w:val="clear" w:color="auto" w:fill="E36C0A" w:themeFill="accent6" w:themeFillShade="BF"/>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Пренета средства из претходних година                 извор  15</w:t>
            </w:r>
          </w:p>
        </w:tc>
        <w:tc>
          <w:tcPr>
            <w:tcW w:w="1276" w:type="dxa"/>
            <w:tcBorders>
              <w:top w:val="nil"/>
              <w:left w:val="nil"/>
              <w:bottom w:val="single" w:sz="4" w:space="0" w:color="auto"/>
              <w:right w:val="single" w:sz="4" w:space="0" w:color="auto"/>
            </w:tcBorders>
            <w:shd w:val="clear" w:color="auto" w:fill="E36C0A" w:themeFill="accent6" w:themeFillShade="BF"/>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705,000</w:t>
            </w:r>
          </w:p>
        </w:tc>
        <w:tc>
          <w:tcPr>
            <w:tcW w:w="1134" w:type="dxa"/>
            <w:tcBorders>
              <w:top w:val="nil"/>
              <w:left w:val="nil"/>
              <w:bottom w:val="single" w:sz="4" w:space="0" w:color="auto"/>
              <w:right w:val="single" w:sz="4" w:space="0" w:color="auto"/>
            </w:tcBorders>
            <w:shd w:val="clear" w:color="auto" w:fill="E36C0A" w:themeFill="accent6" w:themeFillShade="BF"/>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9,124,712</w:t>
            </w:r>
          </w:p>
        </w:tc>
        <w:tc>
          <w:tcPr>
            <w:tcW w:w="1100" w:type="dxa"/>
            <w:tcBorders>
              <w:top w:val="nil"/>
              <w:left w:val="nil"/>
              <w:bottom w:val="single" w:sz="4" w:space="0" w:color="auto"/>
              <w:right w:val="single" w:sz="4" w:space="0" w:color="auto"/>
            </w:tcBorders>
            <w:shd w:val="clear" w:color="auto" w:fill="E36C0A" w:themeFill="accent6" w:themeFillShade="BF"/>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9,046,931</w:t>
            </w:r>
          </w:p>
        </w:tc>
        <w:tc>
          <w:tcPr>
            <w:tcW w:w="720" w:type="dxa"/>
            <w:tcBorders>
              <w:top w:val="nil"/>
              <w:left w:val="nil"/>
              <w:bottom w:val="single" w:sz="4" w:space="0" w:color="auto"/>
              <w:right w:val="single" w:sz="4" w:space="0" w:color="auto"/>
            </w:tcBorders>
            <w:shd w:val="clear" w:color="auto" w:fill="E36C0A" w:themeFill="accent6" w:themeFillShade="BF"/>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99.15</w:t>
            </w:r>
          </w:p>
        </w:tc>
      </w:tr>
      <w:tr w:rsidR="00DA53DE" w:rsidRPr="00737BB1" w:rsidTr="00DA53DE">
        <w:trPr>
          <w:trHeight w:val="660"/>
        </w:trPr>
        <w:tc>
          <w:tcPr>
            <w:tcW w:w="7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15</w:t>
            </w:r>
          </w:p>
        </w:tc>
        <w:tc>
          <w:tcPr>
            <w:tcW w:w="630"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4003</w:t>
            </w: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 </w:t>
            </w:r>
          </w:p>
        </w:tc>
        <w:tc>
          <w:tcPr>
            <w:tcW w:w="2976"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 xml:space="preserve">СВЕГА  -  ПРОЈЕКАТ -  MOOT COURT                                       </w:t>
            </w:r>
            <w:r w:rsidRPr="00737BB1">
              <w:rPr>
                <w:rFonts w:ascii="Arial" w:eastAsia="Times New Roman" w:hAnsi="Arial" w:cs="Arial"/>
                <w:b/>
                <w:bCs/>
                <w:i/>
                <w:iCs/>
                <w:color w:val="000000"/>
                <w:sz w:val="14"/>
                <w:szCs w:val="16"/>
                <w:lang w:val="sr-Cyrl-CS"/>
              </w:rPr>
              <w:t xml:space="preserve"> Симулација суђења </w:t>
            </w:r>
          </w:p>
        </w:tc>
        <w:tc>
          <w:tcPr>
            <w:tcW w:w="1276"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1,000</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310,981</w:t>
            </w:r>
          </w:p>
        </w:tc>
        <w:tc>
          <w:tcPr>
            <w:tcW w:w="1100"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310,981</w:t>
            </w:r>
          </w:p>
        </w:tc>
        <w:tc>
          <w:tcPr>
            <w:tcW w:w="720"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100.00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15</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4003</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423</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115,935</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115,935</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100.00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15</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4003</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465</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Остале дотације и трансфери</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195,046</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195,046</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100.00</w:t>
            </w:r>
          </w:p>
        </w:tc>
      </w:tr>
      <w:tr w:rsidR="00DA53DE" w:rsidRPr="00737BB1" w:rsidTr="00DA53DE">
        <w:trPr>
          <w:trHeight w:val="1050"/>
        </w:trPr>
        <w:tc>
          <w:tcPr>
            <w:tcW w:w="7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15</w:t>
            </w:r>
          </w:p>
        </w:tc>
        <w:tc>
          <w:tcPr>
            <w:tcW w:w="630"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1001</w:t>
            </w:r>
          </w:p>
        </w:tc>
        <w:tc>
          <w:tcPr>
            <w:tcW w:w="1175"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4008</w:t>
            </w: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 </w:t>
            </w:r>
          </w:p>
        </w:tc>
        <w:tc>
          <w:tcPr>
            <w:tcW w:w="2976"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 xml:space="preserve">СВЕГА  -  НОРВЕШКИ ПРОЈЕКАТ                            </w:t>
            </w:r>
            <w:r w:rsidRPr="00737BB1">
              <w:rPr>
                <w:rFonts w:ascii="Arial" w:eastAsia="Times New Roman" w:hAnsi="Arial" w:cs="Arial"/>
                <w:b/>
                <w:bCs/>
                <w:i/>
                <w:iCs/>
                <w:color w:val="000000"/>
                <w:sz w:val="14"/>
                <w:szCs w:val="16"/>
                <w:lang w:val="sr-Cyrl-CS"/>
              </w:rPr>
              <w:t xml:space="preserve"> Јачање локалних антидискриминационих и институционалних капацитета Повереника за заштиту равноправности</w:t>
            </w:r>
          </w:p>
        </w:tc>
        <w:tc>
          <w:tcPr>
            <w:tcW w:w="1276"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704,000</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8,813,731</w:t>
            </w:r>
          </w:p>
        </w:tc>
        <w:tc>
          <w:tcPr>
            <w:tcW w:w="1100" w:type="dxa"/>
            <w:tcBorders>
              <w:top w:val="nil"/>
              <w:left w:val="nil"/>
              <w:bottom w:val="single" w:sz="4" w:space="0" w:color="auto"/>
              <w:right w:val="single" w:sz="4" w:space="0" w:color="auto"/>
            </w:tcBorders>
            <w:shd w:val="clear" w:color="auto" w:fill="FBD4B4" w:themeFill="accent6" w:themeFillTint="66"/>
            <w:vAlign w:val="center"/>
            <w:hideMark/>
          </w:tcPr>
          <w:p w:rsidR="00404006" w:rsidRPr="00737BB1" w:rsidRDefault="00404006" w:rsidP="00523319">
            <w:pPr>
              <w:spacing w:after="0" w:line="240" w:lineRule="auto"/>
              <w:ind w:firstLineChars="100" w:firstLine="141"/>
              <w:jc w:val="right"/>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8,735,950</w:t>
            </w:r>
          </w:p>
        </w:tc>
        <w:tc>
          <w:tcPr>
            <w:tcW w:w="720" w:type="dxa"/>
            <w:tcBorders>
              <w:top w:val="nil"/>
              <w:left w:val="nil"/>
              <w:bottom w:val="single" w:sz="4" w:space="0" w:color="auto"/>
              <w:right w:val="single" w:sz="4" w:space="0" w:color="auto"/>
            </w:tcBorders>
            <w:shd w:val="clear" w:color="auto" w:fill="FBD4B4" w:themeFill="accent6" w:themeFillTint="66"/>
            <w:noWrap/>
            <w:vAlign w:val="center"/>
            <w:hideMark/>
          </w:tcPr>
          <w:p w:rsidR="00404006" w:rsidRPr="00737BB1" w:rsidRDefault="00404006" w:rsidP="00523319">
            <w:pPr>
              <w:spacing w:after="0" w:line="240" w:lineRule="auto"/>
              <w:jc w:val="center"/>
              <w:rPr>
                <w:rFonts w:ascii="Arial" w:eastAsia="Times New Roman" w:hAnsi="Arial" w:cs="Arial"/>
                <w:b/>
                <w:bCs/>
                <w:color w:val="000000"/>
                <w:sz w:val="14"/>
                <w:szCs w:val="16"/>
                <w:lang w:val="sr-Cyrl-CS"/>
              </w:rPr>
            </w:pPr>
            <w:r w:rsidRPr="00737BB1">
              <w:rPr>
                <w:rFonts w:ascii="Arial" w:eastAsia="Times New Roman" w:hAnsi="Arial" w:cs="Arial"/>
                <w:b/>
                <w:bCs/>
                <w:color w:val="000000"/>
                <w:sz w:val="14"/>
                <w:szCs w:val="16"/>
                <w:lang w:val="sr-Cyrl-CS"/>
              </w:rPr>
              <w:t>99.12</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15</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4008</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422</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Трошкови путовања</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422,582</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422,582</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100.00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15</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4008</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423</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704,000</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8,313,368</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8,313,368</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100.00</w:t>
            </w:r>
          </w:p>
        </w:tc>
      </w:tr>
      <w:tr w:rsidR="00404006" w:rsidRPr="00737BB1" w:rsidTr="00DA53DE">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15</w:t>
            </w:r>
          </w:p>
        </w:tc>
        <w:tc>
          <w:tcPr>
            <w:tcW w:w="63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1001</w:t>
            </w:r>
          </w:p>
        </w:tc>
        <w:tc>
          <w:tcPr>
            <w:tcW w:w="1175"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sz w:val="14"/>
                <w:szCs w:val="16"/>
                <w:lang w:val="sr-Cyrl-CS"/>
              </w:rPr>
            </w:pPr>
            <w:r w:rsidRPr="00737BB1">
              <w:rPr>
                <w:rFonts w:ascii="Arial" w:eastAsia="Times New Roman" w:hAnsi="Arial" w:cs="Arial"/>
                <w:sz w:val="14"/>
                <w:szCs w:val="16"/>
                <w:lang w:val="sr-Cyrl-CS"/>
              </w:rPr>
              <w:t>4008</w:t>
            </w:r>
          </w:p>
        </w:tc>
        <w:tc>
          <w:tcPr>
            <w:tcW w:w="709"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465</w:t>
            </w:r>
          </w:p>
        </w:tc>
        <w:tc>
          <w:tcPr>
            <w:tcW w:w="29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Остале дотације и трансфери</w:t>
            </w:r>
          </w:p>
        </w:tc>
        <w:tc>
          <w:tcPr>
            <w:tcW w:w="1276" w:type="dxa"/>
            <w:tcBorders>
              <w:top w:val="nil"/>
              <w:left w:val="nil"/>
              <w:bottom w:val="single" w:sz="4" w:space="0" w:color="auto"/>
              <w:right w:val="single" w:sz="4" w:space="0" w:color="auto"/>
            </w:tcBorders>
            <w:shd w:val="clear" w:color="auto" w:fill="auto"/>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 </w:t>
            </w:r>
          </w:p>
        </w:tc>
        <w:tc>
          <w:tcPr>
            <w:tcW w:w="1134"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77,781</w:t>
            </w:r>
          </w:p>
        </w:tc>
        <w:tc>
          <w:tcPr>
            <w:tcW w:w="110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ind w:firstLineChars="100" w:firstLine="140"/>
              <w:jc w:val="right"/>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w:t>
            </w:r>
          </w:p>
        </w:tc>
        <w:tc>
          <w:tcPr>
            <w:tcW w:w="720" w:type="dxa"/>
            <w:tcBorders>
              <w:top w:val="nil"/>
              <w:left w:val="nil"/>
              <w:bottom w:val="single" w:sz="4" w:space="0" w:color="auto"/>
              <w:right w:val="single" w:sz="4" w:space="0" w:color="auto"/>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14"/>
                <w:szCs w:val="16"/>
                <w:lang w:val="sr-Cyrl-CS"/>
              </w:rPr>
            </w:pPr>
            <w:r w:rsidRPr="00737BB1">
              <w:rPr>
                <w:rFonts w:ascii="Arial" w:eastAsia="Times New Roman" w:hAnsi="Arial" w:cs="Arial"/>
                <w:color w:val="000000"/>
                <w:sz w:val="14"/>
                <w:szCs w:val="16"/>
                <w:lang w:val="sr-Cyrl-CS"/>
              </w:rPr>
              <w:t>0.00</w:t>
            </w:r>
          </w:p>
        </w:tc>
      </w:tr>
      <w:tr w:rsidR="00404006" w:rsidRPr="00737BB1" w:rsidTr="00DA53DE">
        <w:trPr>
          <w:trHeight w:val="300"/>
        </w:trPr>
        <w:tc>
          <w:tcPr>
            <w:tcW w:w="720" w:type="dxa"/>
            <w:tcBorders>
              <w:top w:val="nil"/>
              <w:left w:val="nil"/>
              <w:bottom w:val="nil"/>
              <w:right w:val="nil"/>
            </w:tcBorders>
            <w:shd w:val="clear" w:color="auto" w:fill="auto"/>
            <w:noWrap/>
            <w:vAlign w:val="center"/>
            <w:hideMark/>
          </w:tcPr>
          <w:p w:rsidR="00765767" w:rsidRPr="00737BB1" w:rsidRDefault="00765767" w:rsidP="00523319">
            <w:pPr>
              <w:spacing w:after="0" w:line="240" w:lineRule="auto"/>
              <w:jc w:val="center"/>
              <w:rPr>
                <w:rFonts w:ascii="Arial" w:eastAsia="Times New Roman" w:hAnsi="Arial" w:cs="Arial"/>
                <w:color w:val="000000"/>
                <w:sz w:val="20"/>
                <w:szCs w:val="20"/>
                <w:lang w:val="sr-Cyrl-CS"/>
              </w:rPr>
            </w:pPr>
          </w:p>
        </w:tc>
        <w:tc>
          <w:tcPr>
            <w:tcW w:w="630" w:type="dxa"/>
            <w:tcBorders>
              <w:top w:val="nil"/>
              <w:left w:val="nil"/>
              <w:bottom w:val="nil"/>
              <w:right w:val="nil"/>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20"/>
                <w:szCs w:val="20"/>
                <w:lang w:val="sr-Cyrl-CS"/>
              </w:rPr>
            </w:pPr>
          </w:p>
        </w:tc>
        <w:tc>
          <w:tcPr>
            <w:tcW w:w="1175" w:type="dxa"/>
            <w:tcBorders>
              <w:top w:val="nil"/>
              <w:left w:val="nil"/>
              <w:bottom w:val="nil"/>
              <w:right w:val="nil"/>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20"/>
                <w:szCs w:val="20"/>
                <w:lang w:val="sr-Cyrl-CS"/>
              </w:rPr>
            </w:pPr>
          </w:p>
        </w:tc>
        <w:tc>
          <w:tcPr>
            <w:tcW w:w="709" w:type="dxa"/>
            <w:tcBorders>
              <w:top w:val="nil"/>
              <w:left w:val="nil"/>
              <w:bottom w:val="nil"/>
              <w:right w:val="nil"/>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20"/>
                <w:szCs w:val="20"/>
                <w:lang w:val="sr-Cyrl-CS"/>
              </w:rPr>
            </w:pPr>
          </w:p>
        </w:tc>
        <w:tc>
          <w:tcPr>
            <w:tcW w:w="2976" w:type="dxa"/>
            <w:tcBorders>
              <w:top w:val="nil"/>
              <w:left w:val="nil"/>
              <w:bottom w:val="nil"/>
              <w:right w:val="nil"/>
            </w:tcBorders>
            <w:shd w:val="clear" w:color="auto" w:fill="auto"/>
            <w:vAlign w:val="center"/>
            <w:hideMark/>
          </w:tcPr>
          <w:p w:rsidR="00404006" w:rsidRPr="00737BB1" w:rsidRDefault="00404006" w:rsidP="00523319">
            <w:pPr>
              <w:spacing w:after="0" w:line="240" w:lineRule="auto"/>
              <w:jc w:val="center"/>
              <w:rPr>
                <w:rFonts w:ascii="Arial" w:eastAsia="Times New Roman" w:hAnsi="Arial" w:cs="Arial"/>
                <w:color w:val="000000"/>
                <w:sz w:val="20"/>
                <w:szCs w:val="20"/>
                <w:lang w:val="sr-Cyrl-CS"/>
              </w:rPr>
            </w:pPr>
          </w:p>
        </w:tc>
        <w:tc>
          <w:tcPr>
            <w:tcW w:w="1276" w:type="dxa"/>
            <w:tcBorders>
              <w:top w:val="nil"/>
              <w:left w:val="nil"/>
              <w:bottom w:val="nil"/>
              <w:right w:val="nil"/>
            </w:tcBorders>
            <w:shd w:val="clear" w:color="auto" w:fill="auto"/>
            <w:vAlign w:val="center"/>
            <w:hideMark/>
          </w:tcPr>
          <w:p w:rsidR="00404006" w:rsidRPr="00737BB1" w:rsidRDefault="00404006" w:rsidP="00523319">
            <w:pPr>
              <w:spacing w:after="0" w:line="240" w:lineRule="auto"/>
              <w:ind w:firstLineChars="100" w:firstLine="200"/>
              <w:jc w:val="right"/>
              <w:rPr>
                <w:rFonts w:ascii="Arial" w:eastAsia="Times New Roman" w:hAnsi="Arial" w:cs="Arial"/>
                <w:color w:val="000000"/>
                <w:sz w:val="20"/>
                <w:szCs w:val="20"/>
                <w:lang w:val="sr-Cyrl-CS"/>
              </w:rPr>
            </w:pPr>
          </w:p>
        </w:tc>
        <w:tc>
          <w:tcPr>
            <w:tcW w:w="1134" w:type="dxa"/>
            <w:tcBorders>
              <w:top w:val="nil"/>
              <w:left w:val="nil"/>
              <w:bottom w:val="nil"/>
              <w:right w:val="nil"/>
            </w:tcBorders>
            <w:shd w:val="clear" w:color="auto" w:fill="auto"/>
            <w:noWrap/>
            <w:vAlign w:val="center"/>
            <w:hideMark/>
          </w:tcPr>
          <w:p w:rsidR="00404006" w:rsidRPr="00737BB1" w:rsidRDefault="00404006" w:rsidP="00523319">
            <w:pPr>
              <w:spacing w:after="0" w:line="240" w:lineRule="auto"/>
              <w:ind w:firstLineChars="100" w:firstLine="200"/>
              <w:jc w:val="right"/>
              <w:rPr>
                <w:rFonts w:ascii="Arial" w:eastAsia="Times New Roman" w:hAnsi="Arial" w:cs="Arial"/>
                <w:color w:val="000000"/>
                <w:sz w:val="20"/>
                <w:szCs w:val="20"/>
                <w:lang w:val="sr-Cyrl-CS"/>
              </w:rPr>
            </w:pPr>
          </w:p>
        </w:tc>
        <w:tc>
          <w:tcPr>
            <w:tcW w:w="1100" w:type="dxa"/>
            <w:tcBorders>
              <w:top w:val="nil"/>
              <w:left w:val="nil"/>
              <w:bottom w:val="nil"/>
              <w:right w:val="nil"/>
            </w:tcBorders>
            <w:shd w:val="clear" w:color="auto" w:fill="auto"/>
            <w:noWrap/>
            <w:vAlign w:val="center"/>
            <w:hideMark/>
          </w:tcPr>
          <w:p w:rsidR="00404006" w:rsidRPr="00737BB1" w:rsidRDefault="00404006" w:rsidP="00523319">
            <w:pPr>
              <w:spacing w:after="0" w:line="240" w:lineRule="auto"/>
              <w:ind w:firstLineChars="100" w:firstLine="200"/>
              <w:jc w:val="right"/>
              <w:rPr>
                <w:rFonts w:ascii="Arial" w:eastAsia="Times New Roman" w:hAnsi="Arial" w:cs="Arial"/>
                <w:color w:val="000000"/>
                <w:sz w:val="20"/>
                <w:szCs w:val="20"/>
                <w:lang w:val="sr-Cyrl-CS"/>
              </w:rPr>
            </w:pPr>
          </w:p>
        </w:tc>
        <w:tc>
          <w:tcPr>
            <w:tcW w:w="720" w:type="dxa"/>
            <w:tcBorders>
              <w:top w:val="nil"/>
              <w:left w:val="nil"/>
              <w:bottom w:val="nil"/>
              <w:right w:val="nil"/>
            </w:tcBorders>
            <w:shd w:val="clear" w:color="auto" w:fill="auto"/>
            <w:noWrap/>
            <w:vAlign w:val="center"/>
            <w:hideMark/>
          </w:tcPr>
          <w:p w:rsidR="00404006" w:rsidRPr="00737BB1" w:rsidRDefault="00404006" w:rsidP="00523319">
            <w:pPr>
              <w:spacing w:after="0" w:line="240" w:lineRule="auto"/>
              <w:jc w:val="center"/>
              <w:rPr>
                <w:rFonts w:ascii="Arial" w:eastAsia="Times New Roman" w:hAnsi="Arial" w:cs="Arial"/>
                <w:color w:val="000000"/>
                <w:sz w:val="20"/>
                <w:szCs w:val="20"/>
                <w:lang w:val="sr-Cyrl-CS"/>
              </w:rPr>
            </w:pPr>
          </w:p>
        </w:tc>
      </w:tr>
    </w:tbl>
    <w:p w:rsidR="00FB4BB8" w:rsidRPr="00737BB1" w:rsidRDefault="00FB4BB8" w:rsidP="00765767">
      <w:pPr>
        <w:rPr>
          <w:lang w:val="sr-Cyrl-CS"/>
        </w:rPr>
      </w:pPr>
    </w:p>
    <w:p w:rsidR="00765767" w:rsidRPr="00737BB1" w:rsidRDefault="00765767" w:rsidP="00D565B7">
      <w:pPr>
        <w:ind w:left="-284" w:right="-284"/>
        <w:rPr>
          <w:rFonts w:ascii="Arial" w:hAnsi="Arial" w:cs="Arial"/>
          <w:sz w:val="20"/>
          <w:lang w:val="sr-Cyrl-CS"/>
        </w:rPr>
      </w:pPr>
      <w:r w:rsidRPr="00737BB1">
        <w:rPr>
          <w:rFonts w:ascii="Arial" w:hAnsi="Arial" w:cs="Arial"/>
          <w:sz w:val="20"/>
          <w:lang w:val="sr-Cyrl-CS"/>
        </w:rPr>
        <w:t xml:space="preserve">Напомена уз * -  Почетна апропријација је одобрена Законом о буџету Републике Србије за 2020. годину </w:t>
      </w:r>
    </w:p>
    <w:p w:rsidR="00765767" w:rsidRPr="00737BB1" w:rsidRDefault="00765767" w:rsidP="00D565B7">
      <w:pPr>
        <w:ind w:left="-284" w:right="-284"/>
        <w:rPr>
          <w:lang w:val="sr-Cyrl-CS"/>
        </w:rPr>
      </w:pPr>
      <w:r w:rsidRPr="00737BB1">
        <w:rPr>
          <w:rFonts w:ascii="Arial" w:hAnsi="Arial" w:cs="Arial"/>
          <w:sz w:val="20"/>
          <w:lang w:val="sr-Cyrl-CS"/>
        </w:rPr>
        <w:t xml:space="preserve"> Напомена уз ** -  Текућа апропријација представља почетну апропријацију увећану за износ нових донација као и износ пренетих неутрошених средстава из претходне године и кориговану на основу Закона о изменама и допунама Закона о буџету за 2020. годину</w:t>
      </w:r>
      <w:r w:rsidRPr="00737BB1">
        <w:rPr>
          <w:lang w:val="sr-Cyrl-CS"/>
        </w:rPr>
        <w:br w:type="page"/>
      </w:r>
    </w:p>
    <w:p w:rsidR="00FB4BB8" w:rsidRPr="00737BB1" w:rsidRDefault="00FB4BB8" w:rsidP="00FB4BB8">
      <w:pPr>
        <w:jc w:val="center"/>
        <w:rPr>
          <w:rFonts w:ascii="Arial" w:hAnsi="Arial" w:cs="Arial"/>
          <w:lang w:val="sr-Cyrl-CS"/>
        </w:rPr>
      </w:pPr>
      <w:r w:rsidRPr="00737BB1">
        <w:rPr>
          <w:rFonts w:ascii="Arial" w:hAnsi="Arial" w:cs="Arial"/>
          <w:lang w:val="sr-Cyrl-CS"/>
        </w:rPr>
        <w:lastRenderedPageBreak/>
        <w:t>ИЗВРШЕЊЕ БУЏЕТА ЗА 2020. ГОДИНУ</w:t>
      </w:r>
    </w:p>
    <w:p w:rsidR="00FB4BB8" w:rsidRPr="00737BB1" w:rsidRDefault="00FB4BB8" w:rsidP="00FB4BB8">
      <w:pPr>
        <w:jc w:val="center"/>
        <w:rPr>
          <w:rFonts w:ascii="Arial" w:hAnsi="Arial" w:cs="Arial"/>
          <w:b/>
          <w:color w:val="E36C0A" w:themeColor="accent6" w:themeShade="BF"/>
          <w:lang w:val="sr-Cyrl-CS"/>
        </w:rPr>
      </w:pPr>
      <w:r w:rsidRPr="00737BB1">
        <w:rPr>
          <w:rFonts w:ascii="Arial" w:hAnsi="Arial" w:cs="Arial"/>
          <w:b/>
          <w:color w:val="E36C0A" w:themeColor="accent6" w:themeShade="BF"/>
          <w:lang w:val="sr-Cyrl-CS"/>
        </w:rPr>
        <w:t>СТРУКТУРА БУЏЕТА ПО ПРОГРАМУ, ПРОГРАМСКОЈ АКТИВНОСТИ И ПРОЈЕКТИМА</w:t>
      </w:r>
    </w:p>
    <w:tbl>
      <w:tblPr>
        <w:tblW w:w="10179" w:type="dxa"/>
        <w:tblInd w:w="-432" w:type="dxa"/>
        <w:tblLayout w:type="fixed"/>
        <w:tblLook w:val="04A0" w:firstRow="1" w:lastRow="0" w:firstColumn="1" w:lastColumn="0" w:noHBand="0" w:noVBand="1"/>
      </w:tblPr>
      <w:tblGrid>
        <w:gridCol w:w="824"/>
        <w:gridCol w:w="850"/>
        <w:gridCol w:w="993"/>
        <w:gridCol w:w="2693"/>
        <w:gridCol w:w="1276"/>
        <w:gridCol w:w="1275"/>
        <w:gridCol w:w="1276"/>
        <w:gridCol w:w="992"/>
      </w:tblGrid>
      <w:tr w:rsidR="00D565B7" w:rsidRPr="00737BB1" w:rsidTr="00D565B7">
        <w:trPr>
          <w:trHeight w:val="990"/>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jc w:val="center"/>
              <w:rPr>
                <w:rFonts w:ascii="Arial Narrow" w:eastAsia="Times New Roman" w:hAnsi="Arial Narrow" w:cs="Arial"/>
                <w:b/>
                <w:bCs/>
                <w:color w:val="000000"/>
                <w:sz w:val="18"/>
                <w:szCs w:val="16"/>
                <w:lang w:val="sr-Cyrl-CS"/>
              </w:rPr>
            </w:pPr>
            <w:r w:rsidRPr="00737BB1">
              <w:rPr>
                <w:rFonts w:ascii="Arial Narrow" w:eastAsia="Times New Roman" w:hAnsi="Arial Narrow" w:cs="Arial"/>
                <w:b/>
                <w:bCs/>
                <w:color w:val="000000"/>
                <w:sz w:val="18"/>
                <w:szCs w:val="16"/>
                <w:lang w:val="sr-Cyrl-CS"/>
              </w:rPr>
              <w:t>Извор финан</w:t>
            </w:r>
            <w:r w:rsidR="00D565B7" w:rsidRPr="00737BB1">
              <w:rPr>
                <w:rFonts w:ascii="Arial Narrow" w:eastAsia="Times New Roman" w:hAnsi="Arial Narrow" w:cs="Arial"/>
                <w:b/>
                <w:bCs/>
                <w:color w:val="000000"/>
                <w:sz w:val="18"/>
                <w:szCs w:val="16"/>
                <w:lang w:val="sr-Cyrl-CS"/>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jc w:val="center"/>
              <w:rPr>
                <w:rFonts w:ascii="Arial Narrow" w:eastAsia="Times New Roman" w:hAnsi="Arial Narrow" w:cs="Arial"/>
                <w:b/>
                <w:bCs/>
                <w:color w:val="000000"/>
                <w:sz w:val="18"/>
                <w:szCs w:val="16"/>
                <w:lang w:val="sr-Cyrl-CS"/>
              </w:rPr>
            </w:pPr>
            <w:r w:rsidRPr="00737BB1">
              <w:rPr>
                <w:rFonts w:ascii="Arial Narrow" w:eastAsia="Times New Roman" w:hAnsi="Arial Narrow" w:cs="Arial"/>
                <w:b/>
                <w:bCs/>
                <w:color w:val="000000"/>
                <w:sz w:val="18"/>
                <w:szCs w:val="16"/>
                <w:lang w:val="sr-Cyrl-CS"/>
              </w:rPr>
              <w:t>Програм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jc w:val="center"/>
              <w:rPr>
                <w:rFonts w:ascii="Arial Narrow" w:eastAsia="Times New Roman" w:hAnsi="Arial Narrow" w:cs="Arial"/>
                <w:b/>
                <w:bCs/>
                <w:color w:val="000000"/>
                <w:sz w:val="18"/>
                <w:szCs w:val="16"/>
                <w:lang w:val="sr-Cyrl-CS"/>
              </w:rPr>
            </w:pPr>
            <w:r w:rsidRPr="00737BB1">
              <w:rPr>
                <w:rFonts w:ascii="Arial Narrow" w:eastAsia="Times New Roman" w:hAnsi="Arial Narrow" w:cs="Arial"/>
                <w:b/>
                <w:bCs/>
                <w:color w:val="000000"/>
                <w:sz w:val="18"/>
                <w:szCs w:val="16"/>
                <w:lang w:val="sr-Cyrl-CS"/>
              </w:rPr>
              <w:t>Прог. активност/Пројекат</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jc w:val="center"/>
              <w:rPr>
                <w:rFonts w:ascii="Arial Narrow" w:eastAsia="Times New Roman" w:hAnsi="Arial Narrow" w:cs="Arial"/>
                <w:b/>
                <w:bCs/>
                <w:color w:val="000000"/>
                <w:sz w:val="18"/>
                <w:szCs w:val="16"/>
                <w:lang w:val="sr-Cyrl-CS"/>
              </w:rPr>
            </w:pPr>
            <w:r w:rsidRPr="00737BB1">
              <w:rPr>
                <w:rFonts w:ascii="Arial Narrow" w:eastAsia="Times New Roman" w:hAnsi="Arial Narrow" w:cs="Arial"/>
                <w:b/>
                <w:bCs/>
                <w:color w:val="000000"/>
                <w:sz w:val="18"/>
                <w:szCs w:val="16"/>
                <w:lang w:val="sr-Cyrl-CS"/>
              </w:rPr>
              <w:t>О  П  И  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jc w:val="center"/>
              <w:rPr>
                <w:rFonts w:ascii="Arial Narrow" w:eastAsia="Times New Roman" w:hAnsi="Arial Narrow" w:cs="Arial"/>
                <w:b/>
                <w:bCs/>
                <w:color w:val="000000"/>
                <w:sz w:val="18"/>
                <w:szCs w:val="16"/>
                <w:lang w:val="sr-Cyrl-CS"/>
              </w:rPr>
            </w:pPr>
            <w:r w:rsidRPr="00737BB1">
              <w:rPr>
                <w:rFonts w:ascii="Arial Narrow" w:eastAsia="Times New Roman" w:hAnsi="Arial Narrow" w:cs="Arial"/>
                <w:b/>
                <w:bCs/>
                <w:color w:val="000000"/>
                <w:sz w:val="18"/>
                <w:szCs w:val="16"/>
                <w:lang w:val="sr-Cyrl-CS"/>
              </w:rPr>
              <w:t>* Почетна апропријaц.</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jc w:val="center"/>
              <w:rPr>
                <w:rFonts w:ascii="Arial Narrow" w:eastAsia="Times New Roman" w:hAnsi="Arial Narrow" w:cs="Arial"/>
                <w:b/>
                <w:bCs/>
                <w:color w:val="000000"/>
                <w:sz w:val="18"/>
                <w:szCs w:val="16"/>
                <w:lang w:val="sr-Cyrl-CS"/>
              </w:rPr>
            </w:pPr>
            <w:r w:rsidRPr="00737BB1">
              <w:rPr>
                <w:rFonts w:ascii="Arial Narrow" w:eastAsia="Times New Roman" w:hAnsi="Arial Narrow" w:cs="Arial"/>
                <w:b/>
                <w:bCs/>
                <w:color w:val="000000"/>
                <w:sz w:val="18"/>
                <w:szCs w:val="16"/>
                <w:lang w:val="sr-Cyrl-CS"/>
              </w:rPr>
              <w:t>**Текућа апропријaц.</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jc w:val="center"/>
              <w:rPr>
                <w:rFonts w:ascii="Arial Narrow" w:eastAsia="Times New Roman" w:hAnsi="Arial Narrow" w:cs="Arial"/>
                <w:b/>
                <w:bCs/>
                <w:color w:val="000000"/>
                <w:sz w:val="18"/>
                <w:szCs w:val="16"/>
                <w:lang w:val="sr-Cyrl-CS"/>
              </w:rPr>
            </w:pPr>
            <w:r w:rsidRPr="00737BB1">
              <w:rPr>
                <w:rFonts w:ascii="Arial Narrow" w:eastAsia="Times New Roman" w:hAnsi="Arial Narrow" w:cs="Arial"/>
                <w:b/>
                <w:bCs/>
                <w:color w:val="000000"/>
                <w:sz w:val="18"/>
                <w:szCs w:val="16"/>
                <w:lang w:val="sr-Cyrl-CS"/>
              </w:rPr>
              <w:t>Извршење буџета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jc w:val="center"/>
              <w:rPr>
                <w:rFonts w:ascii="Arial Narrow" w:eastAsia="Times New Roman" w:hAnsi="Arial Narrow" w:cs="Arial"/>
                <w:b/>
                <w:bCs/>
                <w:color w:val="000000"/>
                <w:sz w:val="18"/>
                <w:szCs w:val="16"/>
                <w:lang w:val="sr-Cyrl-CS"/>
              </w:rPr>
            </w:pPr>
            <w:r w:rsidRPr="00737BB1">
              <w:rPr>
                <w:rFonts w:ascii="Arial Narrow" w:eastAsia="Times New Roman" w:hAnsi="Arial Narrow" w:cs="Arial"/>
                <w:b/>
                <w:bCs/>
                <w:color w:val="000000"/>
                <w:sz w:val="18"/>
                <w:szCs w:val="16"/>
                <w:lang w:val="sr-Cyrl-CS"/>
              </w:rPr>
              <w:t>% извршења  (8:7)</w:t>
            </w:r>
          </w:p>
        </w:tc>
      </w:tr>
      <w:tr w:rsidR="00D565B7" w:rsidRPr="00737BB1" w:rsidTr="00D565B7">
        <w:trPr>
          <w:trHeight w:val="270"/>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color w:val="000000"/>
                <w:sz w:val="16"/>
                <w:szCs w:val="16"/>
                <w:lang w:val="sr-Cyrl-CS"/>
              </w:rPr>
            </w:pPr>
            <w:r w:rsidRPr="00737BB1">
              <w:rPr>
                <w:rFonts w:ascii="Arial" w:eastAsia="Times New Roman" w:hAnsi="Arial" w:cs="Arial"/>
                <w:color w:val="000000"/>
                <w:sz w:val="16"/>
                <w:szCs w:val="16"/>
                <w:lang w:val="sr-Cyrl-CS"/>
              </w:rPr>
              <w:t>1</w:t>
            </w:r>
          </w:p>
        </w:tc>
        <w:tc>
          <w:tcPr>
            <w:tcW w:w="850"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color w:val="000000"/>
                <w:sz w:val="16"/>
                <w:szCs w:val="16"/>
                <w:lang w:val="sr-Cyrl-CS"/>
              </w:rPr>
            </w:pPr>
            <w:r w:rsidRPr="00737BB1">
              <w:rPr>
                <w:rFonts w:ascii="Arial" w:eastAsia="Times New Roman" w:hAnsi="Arial" w:cs="Arial"/>
                <w:color w:val="000000"/>
                <w:sz w:val="16"/>
                <w:szCs w:val="16"/>
                <w:lang w:val="sr-Cyrl-CS"/>
              </w:rPr>
              <w:t>2</w:t>
            </w:r>
          </w:p>
        </w:tc>
        <w:tc>
          <w:tcPr>
            <w:tcW w:w="993"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color w:val="000000"/>
                <w:sz w:val="16"/>
                <w:szCs w:val="16"/>
                <w:lang w:val="sr-Cyrl-CS"/>
              </w:rPr>
            </w:pPr>
            <w:r w:rsidRPr="00737BB1">
              <w:rPr>
                <w:rFonts w:ascii="Arial" w:eastAsia="Times New Roman" w:hAnsi="Arial" w:cs="Arial"/>
                <w:color w:val="000000"/>
                <w:sz w:val="16"/>
                <w:szCs w:val="16"/>
                <w:lang w:val="sr-Cyrl-CS"/>
              </w:rPr>
              <w:t>3</w:t>
            </w:r>
          </w:p>
        </w:tc>
        <w:tc>
          <w:tcPr>
            <w:tcW w:w="2693"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jc w:val="center"/>
              <w:rPr>
                <w:rFonts w:ascii="Arial" w:eastAsia="Times New Roman" w:hAnsi="Arial" w:cs="Arial"/>
                <w:color w:val="000000"/>
                <w:sz w:val="16"/>
                <w:szCs w:val="16"/>
                <w:lang w:val="sr-Cyrl-CS"/>
              </w:rPr>
            </w:pPr>
            <w:r w:rsidRPr="00737BB1">
              <w:rPr>
                <w:rFonts w:ascii="Arial" w:eastAsia="Times New Roman" w:hAnsi="Arial" w:cs="Arial"/>
                <w:color w:val="000000"/>
                <w:sz w:val="16"/>
                <w:szCs w:val="16"/>
                <w:lang w:val="sr-Cyrl-CS"/>
              </w:rPr>
              <w:t>4</w:t>
            </w:r>
          </w:p>
        </w:tc>
        <w:tc>
          <w:tcPr>
            <w:tcW w:w="1276"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jc w:val="center"/>
              <w:rPr>
                <w:rFonts w:ascii="Arial" w:eastAsia="Times New Roman" w:hAnsi="Arial" w:cs="Arial"/>
                <w:color w:val="000000"/>
                <w:sz w:val="16"/>
                <w:szCs w:val="16"/>
                <w:lang w:val="sr-Cyrl-CS"/>
              </w:rPr>
            </w:pPr>
            <w:r w:rsidRPr="00737BB1">
              <w:rPr>
                <w:rFonts w:ascii="Arial" w:eastAsia="Times New Roman" w:hAnsi="Arial" w:cs="Arial"/>
                <w:color w:val="000000"/>
                <w:sz w:val="16"/>
                <w:szCs w:val="16"/>
                <w:lang w:val="sr-Cyrl-CS"/>
              </w:rPr>
              <w:t>5</w:t>
            </w:r>
          </w:p>
        </w:tc>
        <w:tc>
          <w:tcPr>
            <w:tcW w:w="1275"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color w:val="000000"/>
                <w:sz w:val="16"/>
                <w:szCs w:val="16"/>
                <w:lang w:val="sr-Cyrl-CS"/>
              </w:rPr>
            </w:pPr>
            <w:r w:rsidRPr="00737BB1">
              <w:rPr>
                <w:rFonts w:ascii="Arial" w:eastAsia="Times New Roman" w:hAnsi="Arial" w:cs="Arial"/>
                <w:color w:val="000000"/>
                <w:sz w:val="16"/>
                <w:szCs w:val="16"/>
                <w:lang w:val="sr-Cyrl-CS"/>
              </w:rPr>
              <w:t>6</w:t>
            </w:r>
          </w:p>
        </w:tc>
        <w:tc>
          <w:tcPr>
            <w:tcW w:w="1276"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color w:val="000000"/>
                <w:sz w:val="16"/>
                <w:szCs w:val="16"/>
                <w:lang w:val="sr-Cyrl-CS"/>
              </w:rPr>
            </w:pPr>
            <w:r w:rsidRPr="00737BB1">
              <w:rPr>
                <w:rFonts w:ascii="Arial" w:eastAsia="Times New Roman" w:hAnsi="Arial" w:cs="Arial"/>
                <w:color w:val="000000"/>
                <w:sz w:val="16"/>
                <w:szCs w:val="16"/>
                <w:lang w:val="sr-Cyrl-CS"/>
              </w:rPr>
              <w:t>7</w:t>
            </w:r>
          </w:p>
        </w:tc>
        <w:tc>
          <w:tcPr>
            <w:tcW w:w="992"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color w:val="000000"/>
                <w:sz w:val="16"/>
                <w:szCs w:val="16"/>
                <w:lang w:val="sr-Cyrl-CS"/>
              </w:rPr>
            </w:pPr>
            <w:r w:rsidRPr="00737BB1">
              <w:rPr>
                <w:rFonts w:ascii="Arial" w:eastAsia="Times New Roman" w:hAnsi="Arial" w:cs="Arial"/>
                <w:color w:val="000000"/>
                <w:sz w:val="16"/>
                <w:szCs w:val="16"/>
                <w:lang w:val="sr-Cyrl-CS"/>
              </w:rPr>
              <w:t>8</w:t>
            </w:r>
          </w:p>
        </w:tc>
      </w:tr>
      <w:tr w:rsidR="00D565B7" w:rsidRPr="00737BB1" w:rsidTr="00D565B7">
        <w:trPr>
          <w:trHeight w:val="799"/>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 xml:space="preserve">01 - 15 </w:t>
            </w:r>
          </w:p>
        </w:tc>
        <w:tc>
          <w:tcPr>
            <w:tcW w:w="850"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1001</w:t>
            </w:r>
          </w:p>
        </w:tc>
        <w:tc>
          <w:tcPr>
            <w:tcW w:w="993"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 </w:t>
            </w:r>
          </w:p>
        </w:tc>
        <w:tc>
          <w:tcPr>
            <w:tcW w:w="2693"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FB4BB8">
            <w:pPr>
              <w:spacing w:after="0" w:line="240" w:lineRule="auto"/>
              <w:rPr>
                <w:rFonts w:ascii="Arial" w:eastAsia="Times New Roman" w:hAnsi="Arial" w:cs="Arial"/>
                <w:bCs/>
                <w:color w:val="000000"/>
                <w:sz w:val="16"/>
                <w:szCs w:val="16"/>
                <w:lang w:val="sr-Cyrl-CS"/>
              </w:rPr>
            </w:pPr>
            <w:r w:rsidRPr="00737BB1">
              <w:rPr>
                <w:rFonts w:ascii="Arial" w:eastAsia="Times New Roman" w:hAnsi="Arial" w:cs="Arial"/>
                <w:bCs/>
                <w:color w:val="E36C0A" w:themeColor="accent6" w:themeShade="BF"/>
                <w:sz w:val="16"/>
                <w:szCs w:val="16"/>
                <w:u w:val="single"/>
                <w:lang w:val="sr-Cyrl-CS"/>
              </w:rPr>
              <w:t>ПРОГРАМ</w:t>
            </w:r>
            <w:r w:rsidRPr="00737BB1">
              <w:rPr>
                <w:rFonts w:ascii="Arial" w:eastAsia="Times New Roman" w:hAnsi="Arial" w:cs="Arial"/>
                <w:bCs/>
                <w:color w:val="FF0000"/>
                <w:sz w:val="16"/>
                <w:szCs w:val="16"/>
                <w:lang w:val="sr-Cyrl-CS"/>
              </w:rPr>
              <w:t>:</w:t>
            </w:r>
            <w:r w:rsidRPr="00737BB1">
              <w:rPr>
                <w:rFonts w:ascii="Arial" w:eastAsia="Times New Roman" w:hAnsi="Arial" w:cs="Arial"/>
                <w:bCs/>
                <w:color w:val="000000"/>
                <w:sz w:val="16"/>
                <w:szCs w:val="16"/>
                <w:lang w:val="sr-Cyrl-CS"/>
              </w:rPr>
              <w:t xml:space="preserve"> </w:t>
            </w:r>
            <w:r w:rsidRPr="00737BB1">
              <w:rPr>
                <w:rFonts w:ascii="Arial" w:eastAsia="Times New Roman" w:hAnsi="Arial" w:cs="Arial"/>
                <w:bCs/>
                <w:i/>
                <w:iCs/>
                <w:color w:val="000000"/>
                <w:sz w:val="16"/>
                <w:szCs w:val="16"/>
                <w:lang w:val="sr-Cyrl-CS"/>
              </w:rPr>
              <w:t>Унапређење и заштита људских и мањинских права и слобода</w:t>
            </w:r>
          </w:p>
        </w:tc>
        <w:tc>
          <w:tcPr>
            <w:tcW w:w="1276"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105,684,000</w:t>
            </w:r>
          </w:p>
        </w:tc>
        <w:tc>
          <w:tcPr>
            <w:tcW w:w="1275"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101,764,341</w:t>
            </w:r>
          </w:p>
        </w:tc>
        <w:tc>
          <w:tcPr>
            <w:tcW w:w="1276"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83,317,782</w:t>
            </w:r>
          </w:p>
        </w:tc>
        <w:tc>
          <w:tcPr>
            <w:tcW w:w="992"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81.87</w:t>
            </w:r>
          </w:p>
        </w:tc>
      </w:tr>
      <w:tr w:rsidR="00D565B7" w:rsidRPr="00737BB1" w:rsidTr="00D565B7">
        <w:trPr>
          <w:trHeight w:val="799"/>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01</w:t>
            </w:r>
          </w:p>
        </w:tc>
        <w:tc>
          <w:tcPr>
            <w:tcW w:w="850"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 </w:t>
            </w:r>
          </w:p>
        </w:tc>
        <w:tc>
          <w:tcPr>
            <w:tcW w:w="993"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0012</w:t>
            </w:r>
          </w:p>
        </w:tc>
        <w:tc>
          <w:tcPr>
            <w:tcW w:w="2693"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rPr>
                <w:rFonts w:ascii="Arial" w:eastAsia="Times New Roman" w:hAnsi="Arial" w:cs="Arial"/>
                <w:bCs/>
                <w:color w:val="000000"/>
                <w:sz w:val="16"/>
                <w:szCs w:val="16"/>
                <w:u w:val="single"/>
                <w:lang w:val="sr-Cyrl-CS"/>
              </w:rPr>
            </w:pPr>
            <w:r w:rsidRPr="00737BB1">
              <w:rPr>
                <w:rFonts w:ascii="Arial" w:eastAsia="Times New Roman" w:hAnsi="Arial" w:cs="Arial"/>
                <w:bCs/>
                <w:color w:val="E36C0A" w:themeColor="accent6" w:themeShade="BF"/>
                <w:sz w:val="16"/>
                <w:szCs w:val="16"/>
                <w:u w:val="single"/>
                <w:lang w:val="sr-Cyrl-CS"/>
              </w:rPr>
              <w:t>ПРОГРАМСКА АКТИВНОСТ:</w:t>
            </w:r>
            <w:r w:rsidRPr="00737BB1">
              <w:rPr>
                <w:rFonts w:ascii="Arial" w:eastAsia="Times New Roman" w:hAnsi="Arial" w:cs="Arial"/>
                <w:bCs/>
                <w:color w:val="000000"/>
                <w:sz w:val="16"/>
                <w:szCs w:val="16"/>
                <w:lang w:val="sr-Cyrl-CS"/>
              </w:rPr>
              <w:t xml:space="preserve"> </w:t>
            </w:r>
            <w:r w:rsidRPr="00737BB1">
              <w:rPr>
                <w:rFonts w:ascii="Arial" w:eastAsia="Times New Roman" w:hAnsi="Arial" w:cs="Arial"/>
                <w:bCs/>
                <w:i/>
                <w:iCs/>
                <w:color w:val="000000"/>
                <w:sz w:val="16"/>
                <w:szCs w:val="16"/>
                <w:lang w:val="sr-Cyrl-CS"/>
              </w:rPr>
              <w:t xml:space="preserve"> Делотворно сузбијање и заштита од дискриминације</w:t>
            </w:r>
          </w:p>
        </w:tc>
        <w:tc>
          <w:tcPr>
            <w:tcW w:w="1276"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103,504,000</w:t>
            </w:r>
          </w:p>
        </w:tc>
        <w:tc>
          <w:tcPr>
            <w:tcW w:w="1275"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88,064,000</w:t>
            </w:r>
          </w:p>
        </w:tc>
        <w:tc>
          <w:tcPr>
            <w:tcW w:w="1276"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72,944,011</w:t>
            </w:r>
          </w:p>
        </w:tc>
        <w:tc>
          <w:tcPr>
            <w:tcW w:w="992"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82.83</w:t>
            </w:r>
          </w:p>
        </w:tc>
      </w:tr>
      <w:tr w:rsidR="00D565B7" w:rsidRPr="00737BB1" w:rsidTr="00D565B7">
        <w:trPr>
          <w:trHeight w:val="799"/>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08,15</w:t>
            </w:r>
          </w:p>
        </w:tc>
        <w:tc>
          <w:tcPr>
            <w:tcW w:w="850"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 </w:t>
            </w:r>
          </w:p>
        </w:tc>
        <w:tc>
          <w:tcPr>
            <w:tcW w:w="993"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4003</w:t>
            </w:r>
          </w:p>
        </w:tc>
        <w:tc>
          <w:tcPr>
            <w:tcW w:w="2693"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rPr>
                <w:rFonts w:ascii="Arial" w:eastAsia="Times New Roman" w:hAnsi="Arial" w:cs="Arial"/>
                <w:bCs/>
                <w:color w:val="000000"/>
                <w:sz w:val="16"/>
                <w:szCs w:val="16"/>
                <w:lang w:val="sr-Cyrl-CS"/>
              </w:rPr>
            </w:pPr>
            <w:r w:rsidRPr="00737BB1">
              <w:rPr>
                <w:rFonts w:ascii="Arial" w:eastAsia="Times New Roman" w:hAnsi="Arial" w:cs="Arial"/>
                <w:bCs/>
                <w:color w:val="E36C0A" w:themeColor="accent6" w:themeShade="BF"/>
                <w:sz w:val="16"/>
                <w:szCs w:val="16"/>
                <w:u w:val="single"/>
                <w:lang w:val="sr-Cyrl-CS"/>
              </w:rPr>
              <w:t>ПРОЈЕКАТ:</w:t>
            </w:r>
            <w:r w:rsidRPr="00737BB1">
              <w:rPr>
                <w:rFonts w:ascii="Arial" w:eastAsia="Times New Roman" w:hAnsi="Arial" w:cs="Arial"/>
                <w:bCs/>
                <w:color w:val="E36C0A" w:themeColor="accent6" w:themeShade="BF"/>
                <w:sz w:val="16"/>
                <w:szCs w:val="16"/>
                <w:lang w:val="sr-Cyrl-CS"/>
              </w:rPr>
              <w:t xml:space="preserve">    MOOT  COURT</w:t>
            </w:r>
            <w:r w:rsidRPr="00737BB1">
              <w:rPr>
                <w:rFonts w:ascii="Arial" w:eastAsia="Times New Roman" w:hAnsi="Arial" w:cs="Arial"/>
                <w:bCs/>
                <w:sz w:val="16"/>
                <w:szCs w:val="16"/>
                <w:lang w:val="sr-Cyrl-CS"/>
              </w:rPr>
              <w:t xml:space="preserve"> - </w:t>
            </w:r>
            <w:r w:rsidRPr="00737BB1">
              <w:rPr>
                <w:rFonts w:ascii="Arial" w:eastAsia="Times New Roman" w:hAnsi="Arial" w:cs="Arial"/>
                <w:bCs/>
                <w:i/>
                <w:iCs/>
                <w:sz w:val="16"/>
                <w:szCs w:val="16"/>
                <w:lang w:val="sr-Cyrl-CS"/>
              </w:rPr>
              <w:t>Симулација  суђења у области заштите од дискриминације</w:t>
            </w:r>
          </w:p>
        </w:tc>
        <w:tc>
          <w:tcPr>
            <w:tcW w:w="1276"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1,000</w:t>
            </w:r>
          </w:p>
        </w:tc>
        <w:tc>
          <w:tcPr>
            <w:tcW w:w="1275"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1,210,981</w:t>
            </w:r>
          </w:p>
        </w:tc>
        <w:tc>
          <w:tcPr>
            <w:tcW w:w="1276"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1,210,981</w:t>
            </w:r>
          </w:p>
        </w:tc>
        <w:tc>
          <w:tcPr>
            <w:tcW w:w="992"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100.00</w:t>
            </w:r>
          </w:p>
        </w:tc>
      </w:tr>
      <w:tr w:rsidR="00D565B7" w:rsidRPr="00737BB1" w:rsidTr="00D565B7">
        <w:trPr>
          <w:trHeight w:val="799"/>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01</w:t>
            </w:r>
          </w:p>
        </w:tc>
        <w:tc>
          <w:tcPr>
            <w:tcW w:w="850"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 </w:t>
            </w:r>
          </w:p>
        </w:tc>
        <w:tc>
          <w:tcPr>
            <w:tcW w:w="993"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4005</w:t>
            </w:r>
          </w:p>
        </w:tc>
        <w:tc>
          <w:tcPr>
            <w:tcW w:w="2693"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rPr>
                <w:rFonts w:ascii="Arial" w:eastAsia="Times New Roman" w:hAnsi="Arial" w:cs="Arial"/>
                <w:bCs/>
                <w:color w:val="E36C0A" w:themeColor="accent6" w:themeShade="BF"/>
                <w:sz w:val="16"/>
                <w:szCs w:val="16"/>
                <w:lang w:val="sr-Cyrl-CS"/>
              </w:rPr>
            </w:pPr>
            <w:r w:rsidRPr="00737BB1">
              <w:rPr>
                <w:rFonts w:ascii="Arial" w:eastAsia="Times New Roman" w:hAnsi="Arial" w:cs="Arial"/>
                <w:bCs/>
                <w:color w:val="E36C0A" w:themeColor="accent6" w:themeShade="BF"/>
                <w:sz w:val="16"/>
                <w:szCs w:val="16"/>
                <w:u w:val="single"/>
                <w:lang w:val="sr-Cyrl-CS"/>
              </w:rPr>
              <w:t>ПРОЈЕКАТ:</w:t>
            </w:r>
            <w:r w:rsidRPr="00737BB1">
              <w:rPr>
                <w:rFonts w:ascii="Arial" w:eastAsia="Times New Roman" w:hAnsi="Arial" w:cs="Arial"/>
                <w:bCs/>
                <w:color w:val="E36C0A" w:themeColor="accent6" w:themeShade="BF"/>
                <w:sz w:val="16"/>
                <w:szCs w:val="16"/>
                <w:lang w:val="sr-Cyrl-CS"/>
              </w:rPr>
              <w:t xml:space="preserve"> РАВНОПРАВНО ДО ЦИЉА</w:t>
            </w:r>
          </w:p>
        </w:tc>
        <w:tc>
          <w:tcPr>
            <w:tcW w:w="1276"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495,000</w:t>
            </w:r>
          </w:p>
        </w:tc>
        <w:tc>
          <w:tcPr>
            <w:tcW w:w="1275"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495,000</w:t>
            </w:r>
          </w:p>
        </w:tc>
        <w:tc>
          <w:tcPr>
            <w:tcW w:w="1276"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0</w:t>
            </w:r>
          </w:p>
        </w:tc>
        <w:tc>
          <w:tcPr>
            <w:tcW w:w="992"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0.00</w:t>
            </w:r>
          </w:p>
        </w:tc>
      </w:tr>
      <w:tr w:rsidR="00D565B7" w:rsidRPr="00737BB1" w:rsidTr="00D565B7">
        <w:trPr>
          <w:trHeight w:val="799"/>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01</w:t>
            </w:r>
          </w:p>
        </w:tc>
        <w:tc>
          <w:tcPr>
            <w:tcW w:w="850"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 </w:t>
            </w:r>
          </w:p>
        </w:tc>
        <w:tc>
          <w:tcPr>
            <w:tcW w:w="993"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4006</w:t>
            </w:r>
          </w:p>
        </w:tc>
        <w:tc>
          <w:tcPr>
            <w:tcW w:w="2693"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FB4BB8">
            <w:pPr>
              <w:spacing w:after="0" w:line="240" w:lineRule="auto"/>
              <w:rPr>
                <w:rFonts w:ascii="Arial" w:eastAsia="Times New Roman" w:hAnsi="Arial" w:cs="Arial"/>
                <w:bCs/>
                <w:color w:val="000000"/>
                <w:sz w:val="16"/>
                <w:szCs w:val="16"/>
                <w:lang w:val="sr-Cyrl-CS"/>
              </w:rPr>
            </w:pPr>
            <w:r w:rsidRPr="00737BB1">
              <w:rPr>
                <w:rFonts w:ascii="Arial" w:eastAsia="Times New Roman" w:hAnsi="Arial" w:cs="Arial"/>
                <w:bCs/>
                <w:color w:val="E36C0A" w:themeColor="accent6" w:themeShade="BF"/>
                <w:sz w:val="16"/>
                <w:szCs w:val="16"/>
                <w:u w:val="single"/>
                <w:lang w:val="sr-Cyrl-CS"/>
              </w:rPr>
              <w:t>ПРОЈЕКАТ:</w:t>
            </w:r>
            <w:r w:rsidRPr="00737BB1">
              <w:rPr>
                <w:rFonts w:ascii="Arial" w:eastAsia="Times New Roman" w:hAnsi="Arial" w:cs="Arial"/>
                <w:bCs/>
                <w:color w:val="FF0000"/>
                <w:sz w:val="16"/>
                <w:szCs w:val="16"/>
                <w:lang w:val="sr-Cyrl-CS"/>
              </w:rPr>
              <w:t xml:space="preserve">  </w:t>
            </w:r>
            <w:r w:rsidRPr="00737BB1">
              <w:rPr>
                <w:rFonts w:ascii="Arial" w:eastAsia="Times New Roman" w:hAnsi="Arial" w:cs="Arial"/>
                <w:bCs/>
                <w:i/>
                <w:iCs/>
                <w:color w:val="FF0000"/>
                <w:sz w:val="16"/>
                <w:szCs w:val="16"/>
                <w:lang w:val="sr-Cyrl-CS"/>
              </w:rPr>
              <w:t xml:space="preserve"> </w:t>
            </w:r>
            <w:r w:rsidRPr="00737BB1">
              <w:rPr>
                <w:rFonts w:ascii="Arial" w:eastAsia="Times New Roman" w:hAnsi="Arial" w:cs="Arial"/>
                <w:bCs/>
                <w:i/>
                <w:iCs/>
                <w:sz w:val="16"/>
                <w:szCs w:val="16"/>
                <w:lang w:val="sr-Cyrl-CS"/>
              </w:rPr>
              <w:t>Не цени књигу по корицама</w:t>
            </w:r>
            <w:r w:rsidRPr="00737BB1">
              <w:rPr>
                <w:rFonts w:ascii="Arial" w:eastAsia="Times New Roman" w:hAnsi="Arial" w:cs="Arial"/>
                <w:bCs/>
                <w:sz w:val="16"/>
                <w:szCs w:val="16"/>
                <w:lang w:val="sr-Cyrl-CS"/>
              </w:rPr>
              <w:t xml:space="preserve">     </w:t>
            </w:r>
            <w:r w:rsidRPr="00737BB1">
              <w:rPr>
                <w:rFonts w:ascii="Arial" w:eastAsia="Times New Roman" w:hAnsi="Arial" w:cs="Arial"/>
                <w:bCs/>
                <w:color w:val="E36C0A" w:themeColor="accent6" w:themeShade="BF"/>
                <w:sz w:val="16"/>
                <w:szCs w:val="16"/>
                <w:lang w:val="sr-Cyrl-CS"/>
              </w:rPr>
              <w:t>ЖИВА БИБЛИОТЕКА</w:t>
            </w:r>
          </w:p>
        </w:tc>
        <w:tc>
          <w:tcPr>
            <w:tcW w:w="1276"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480,000</w:t>
            </w:r>
          </w:p>
        </w:tc>
        <w:tc>
          <w:tcPr>
            <w:tcW w:w="1275"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480,000</w:t>
            </w:r>
          </w:p>
        </w:tc>
        <w:tc>
          <w:tcPr>
            <w:tcW w:w="1276"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426,840</w:t>
            </w:r>
          </w:p>
        </w:tc>
        <w:tc>
          <w:tcPr>
            <w:tcW w:w="992"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88.93</w:t>
            </w:r>
          </w:p>
        </w:tc>
      </w:tr>
      <w:tr w:rsidR="00D565B7" w:rsidRPr="00737BB1" w:rsidTr="00D565B7">
        <w:trPr>
          <w:trHeight w:val="1080"/>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15</w:t>
            </w:r>
          </w:p>
        </w:tc>
        <w:tc>
          <w:tcPr>
            <w:tcW w:w="850"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 </w:t>
            </w:r>
          </w:p>
        </w:tc>
        <w:tc>
          <w:tcPr>
            <w:tcW w:w="993"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4008</w:t>
            </w:r>
          </w:p>
        </w:tc>
        <w:tc>
          <w:tcPr>
            <w:tcW w:w="2693"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rPr>
                <w:rFonts w:ascii="Arial" w:eastAsia="Times New Roman" w:hAnsi="Arial" w:cs="Arial"/>
                <w:bCs/>
                <w:color w:val="000000"/>
                <w:sz w:val="16"/>
                <w:szCs w:val="16"/>
                <w:lang w:val="sr-Cyrl-CS"/>
              </w:rPr>
            </w:pPr>
            <w:r w:rsidRPr="00737BB1">
              <w:rPr>
                <w:rFonts w:ascii="Arial" w:eastAsia="Times New Roman" w:hAnsi="Arial" w:cs="Arial"/>
                <w:bCs/>
                <w:color w:val="E36C0A" w:themeColor="accent6" w:themeShade="BF"/>
                <w:sz w:val="16"/>
                <w:szCs w:val="16"/>
                <w:u w:val="single"/>
                <w:lang w:val="sr-Cyrl-CS"/>
              </w:rPr>
              <w:t>ПРОЈЕКАТ:</w:t>
            </w:r>
            <w:r w:rsidRPr="00737BB1">
              <w:rPr>
                <w:rFonts w:ascii="Arial" w:eastAsia="Times New Roman" w:hAnsi="Arial" w:cs="Arial"/>
                <w:bCs/>
                <w:color w:val="E36C0A" w:themeColor="accent6" w:themeShade="BF"/>
                <w:sz w:val="16"/>
                <w:szCs w:val="16"/>
                <w:lang w:val="sr-Cyrl-CS"/>
              </w:rPr>
              <w:t xml:space="preserve"> НОРВЕШКИ ПРОЈЕКАТ</w:t>
            </w:r>
            <w:r w:rsidRPr="00737BB1">
              <w:rPr>
                <w:rFonts w:ascii="Arial" w:eastAsia="Times New Roman" w:hAnsi="Arial" w:cs="Arial"/>
                <w:bCs/>
                <w:sz w:val="16"/>
                <w:szCs w:val="16"/>
                <w:lang w:val="sr-Cyrl-CS"/>
              </w:rPr>
              <w:t xml:space="preserve"> - </w:t>
            </w:r>
            <w:r w:rsidRPr="00737BB1">
              <w:rPr>
                <w:rFonts w:ascii="Arial" w:eastAsia="Times New Roman" w:hAnsi="Arial" w:cs="Arial"/>
                <w:bCs/>
                <w:i/>
                <w:iCs/>
                <w:sz w:val="16"/>
                <w:szCs w:val="16"/>
                <w:lang w:val="sr-Cyrl-CS"/>
              </w:rPr>
              <w:t>Јачање локалних антидискриминационих и институционалних капацитета Повереника за заштиту равноправности</w:t>
            </w:r>
          </w:p>
        </w:tc>
        <w:tc>
          <w:tcPr>
            <w:tcW w:w="1276"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704,000</w:t>
            </w:r>
          </w:p>
        </w:tc>
        <w:tc>
          <w:tcPr>
            <w:tcW w:w="1275"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8,813,731</w:t>
            </w:r>
          </w:p>
        </w:tc>
        <w:tc>
          <w:tcPr>
            <w:tcW w:w="1276"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8,735,950</w:t>
            </w:r>
          </w:p>
        </w:tc>
        <w:tc>
          <w:tcPr>
            <w:tcW w:w="992"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99.12</w:t>
            </w:r>
          </w:p>
        </w:tc>
      </w:tr>
      <w:tr w:rsidR="00D565B7" w:rsidRPr="00737BB1" w:rsidTr="00D565B7">
        <w:trPr>
          <w:trHeight w:val="799"/>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01</w:t>
            </w:r>
          </w:p>
        </w:tc>
        <w:tc>
          <w:tcPr>
            <w:tcW w:w="850"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 </w:t>
            </w:r>
          </w:p>
        </w:tc>
        <w:tc>
          <w:tcPr>
            <w:tcW w:w="993"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4009</w:t>
            </w:r>
          </w:p>
        </w:tc>
        <w:tc>
          <w:tcPr>
            <w:tcW w:w="2693"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rPr>
                <w:rFonts w:ascii="Arial" w:eastAsia="Times New Roman" w:hAnsi="Arial" w:cs="Arial"/>
                <w:bCs/>
                <w:color w:val="E36C0A" w:themeColor="accent6" w:themeShade="BF"/>
                <w:sz w:val="16"/>
                <w:szCs w:val="16"/>
                <w:lang w:val="sr-Cyrl-CS"/>
              </w:rPr>
            </w:pPr>
            <w:r w:rsidRPr="00737BB1">
              <w:rPr>
                <w:rFonts w:ascii="Arial" w:eastAsia="Times New Roman" w:hAnsi="Arial" w:cs="Arial"/>
                <w:bCs/>
                <w:color w:val="E36C0A" w:themeColor="accent6" w:themeShade="BF"/>
                <w:sz w:val="16"/>
                <w:szCs w:val="16"/>
                <w:u w:val="single"/>
                <w:lang w:val="sr-Cyrl-CS"/>
              </w:rPr>
              <w:t>ПРОЈЕКАТ:</w:t>
            </w:r>
            <w:r w:rsidRPr="00737BB1">
              <w:rPr>
                <w:rFonts w:ascii="Arial" w:eastAsia="Times New Roman" w:hAnsi="Arial" w:cs="Arial"/>
                <w:bCs/>
                <w:color w:val="E36C0A" w:themeColor="accent6" w:themeShade="BF"/>
                <w:sz w:val="16"/>
                <w:szCs w:val="16"/>
                <w:lang w:val="sr-Cyrl-CS"/>
              </w:rPr>
              <w:t xml:space="preserve">  ПАНЕЛ МЛАДИХ</w:t>
            </w:r>
          </w:p>
        </w:tc>
        <w:tc>
          <w:tcPr>
            <w:tcW w:w="1276"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500,000</w:t>
            </w:r>
          </w:p>
        </w:tc>
        <w:tc>
          <w:tcPr>
            <w:tcW w:w="1275"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200,000</w:t>
            </w:r>
          </w:p>
        </w:tc>
        <w:tc>
          <w:tcPr>
            <w:tcW w:w="1276"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0</w:t>
            </w:r>
          </w:p>
        </w:tc>
        <w:tc>
          <w:tcPr>
            <w:tcW w:w="992"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0.00</w:t>
            </w:r>
          </w:p>
        </w:tc>
      </w:tr>
      <w:tr w:rsidR="00D565B7" w:rsidRPr="00737BB1" w:rsidTr="00D565B7">
        <w:trPr>
          <w:trHeight w:val="1065"/>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01</w:t>
            </w:r>
          </w:p>
        </w:tc>
        <w:tc>
          <w:tcPr>
            <w:tcW w:w="850"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 </w:t>
            </w:r>
          </w:p>
        </w:tc>
        <w:tc>
          <w:tcPr>
            <w:tcW w:w="993"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4010</w:t>
            </w:r>
          </w:p>
        </w:tc>
        <w:tc>
          <w:tcPr>
            <w:tcW w:w="2693"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rPr>
                <w:rFonts w:ascii="Arial" w:eastAsia="Times New Roman" w:hAnsi="Arial" w:cs="Arial"/>
                <w:bCs/>
                <w:color w:val="E36C0A" w:themeColor="accent6" w:themeShade="BF"/>
                <w:sz w:val="16"/>
                <w:szCs w:val="16"/>
                <w:lang w:val="sr-Cyrl-CS"/>
              </w:rPr>
            </w:pPr>
            <w:r w:rsidRPr="00737BB1">
              <w:rPr>
                <w:rFonts w:ascii="Arial" w:eastAsia="Times New Roman" w:hAnsi="Arial" w:cs="Arial"/>
                <w:bCs/>
                <w:color w:val="E36C0A" w:themeColor="accent6" w:themeShade="BF"/>
                <w:sz w:val="16"/>
                <w:szCs w:val="16"/>
                <w:u w:val="single"/>
                <w:lang w:val="sr-Cyrl-CS"/>
              </w:rPr>
              <w:t>ПРОЈЕКАТ:</w:t>
            </w:r>
            <w:r w:rsidRPr="00737BB1">
              <w:rPr>
                <w:rFonts w:ascii="Arial" w:eastAsia="Times New Roman" w:hAnsi="Arial" w:cs="Arial"/>
                <w:bCs/>
                <w:color w:val="E36C0A" w:themeColor="accent6" w:themeShade="BF"/>
                <w:sz w:val="16"/>
                <w:szCs w:val="16"/>
                <w:lang w:val="sr-Cyrl-CS"/>
              </w:rPr>
              <w:t xml:space="preserve">  WOBACA</w:t>
            </w:r>
          </w:p>
        </w:tc>
        <w:tc>
          <w:tcPr>
            <w:tcW w:w="1276"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0</w:t>
            </w:r>
          </w:p>
        </w:tc>
        <w:tc>
          <w:tcPr>
            <w:tcW w:w="1275"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2,500,629</w:t>
            </w:r>
          </w:p>
        </w:tc>
        <w:tc>
          <w:tcPr>
            <w:tcW w:w="1276" w:type="dxa"/>
            <w:tcBorders>
              <w:top w:val="nil"/>
              <w:left w:val="nil"/>
              <w:bottom w:val="single" w:sz="4" w:space="0" w:color="auto"/>
              <w:right w:val="single" w:sz="4" w:space="0" w:color="auto"/>
            </w:tcBorders>
            <w:shd w:val="clear" w:color="auto" w:fill="auto"/>
            <w:vAlign w:val="center"/>
            <w:hideMark/>
          </w:tcPr>
          <w:p w:rsidR="00FB4BB8" w:rsidRPr="00737BB1" w:rsidRDefault="00FB4BB8" w:rsidP="00523319">
            <w:pPr>
              <w:spacing w:after="0" w:line="240" w:lineRule="auto"/>
              <w:ind w:firstLineChars="100" w:firstLine="160"/>
              <w:jc w:val="right"/>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0</w:t>
            </w:r>
          </w:p>
        </w:tc>
        <w:tc>
          <w:tcPr>
            <w:tcW w:w="992" w:type="dxa"/>
            <w:tcBorders>
              <w:top w:val="nil"/>
              <w:left w:val="nil"/>
              <w:bottom w:val="single" w:sz="4" w:space="0" w:color="auto"/>
              <w:right w:val="single" w:sz="4" w:space="0" w:color="auto"/>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bCs/>
                <w:color w:val="000000"/>
                <w:sz w:val="16"/>
                <w:szCs w:val="16"/>
                <w:lang w:val="sr-Cyrl-CS"/>
              </w:rPr>
            </w:pPr>
            <w:r w:rsidRPr="00737BB1">
              <w:rPr>
                <w:rFonts w:ascii="Arial" w:eastAsia="Times New Roman" w:hAnsi="Arial" w:cs="Arial"/>
                <w:bCs/>
                <w:color w:val="000000"/>
                <w:sz w:val="16"/>
                <w:szCs w:val="16"/>
                <w:lang w:val="sr-Cyrl-CS"/>
              </w:rPr>
              <w:t>0.00</w:t>
            </w:r>
          </w:p>
        </w:tc>
      </w:tr>
      <w:tr w:rsidR="00D565B7" w:rsidRPr="00737BB1" w:rsidTr="00D565B7">
        <w:trPr>
          <w:trHeight w:val="402"/>
        </w:trPr>
        <w:tc>
          <w:tcPr>
            <w:tcW w:w="824" w:type="dxa"/>
            <w:tcBorders>
              <w:top w:val="nil"/>
              <w:left w:val="nil"/>
              <w:bottom w:val="nil"/>
              <w:right w:val="nil"/>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color w:val="000000"/>
                <w:sz w:val="20"/>
                <w:szCs w:val="20"/>
                <w:lang w:val="sr-Cyrl-CS"/>
              </w:rPr>
            </w:pPr>
          </w:p>
        </w:tc>
        <w:tc>
          <w:tcPr>
            <w:tcW w:w="850" w:type="dxa"/>
            <w:tcBorders>
              <w:top w:val="nil"/>
              <w:left w:val="nil"/>
              <w:bottom w:val="nil"/>
              <w:right w:val="nil"/>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color w:val="000000"/>
                <w:sz w:val="20"/>
                <w:szCs w:val="20"/>
                <w:lang w:val="sr-Cyrl-CS"/>
              </w:rPr>
            </w:pPr>
          </w:p>
        </w:tc>
        <w:tc>
          <w:tcPr>
            <w:tcW w:w="993" w:type="dxa"/>
            <w:tcBorders>
              <w:top w:val="nil"/>
              <w:left w:val="nil"/>
              <w:bottom w:val="nil"/>
              <w:right w:val="nil"/>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color w:val="000000"/>
                <w:sz w:val="20"/>
                <w:szCs w:val="20"/>
                <w:lang w:val="sr-Cyrl-CS"/>
              </w:rPr>
            </w:pPr>
          </w:p>
        </w:tc>
        <w:tc>
          <w:tcPr>
            <w:tcW w:w="2693" w:type="dxa"/>
            <w:tcBorders>
              <w:top w:val="nil"/>
              <w:left w:val="nil"/>
              <w:bottom w:val="nil"/>
              <w:right w:val="nil"/>
            </w:tcBorders>
            <w:shd w:val="clear" w:color="auto" w:fill="auto"/>
            <w:vAlign w:val="center"/>
            <w:hideMark/>
          </w:tcPr>
          <w:p w:rsidR="00FB4BB8" w:rsidRPr="00737BB1" w:rsidRDefault="00FB4BB8" w:rsidP="00523319">
            <w:pPr>
              <w:spacing w:after="0" w:line="240" w:lineRule="auto"/>
              <w:jc w:val="center"/>
              <w:rPr>
                <w:rFonts w:ascii="Arial" w:eastAsia="Times New Roman" w:hAnsi="Arial" w:cs="Arial"/>
                <w:color w:val="000000"/>
                <w:sz w:val="20"/>
                <w:szCs w:val="20"/>
                <w:lang w:val="sr-Cyrl-CS"/>
              </w:rPr>
            </w:pPr>
          </w:p>
        </w:tc>
        <w:tc>
          <w:tcPr>
            <w:tcW w:w="1276" w:type="dxa"/>
            <w:tcBorders>
              <w:top w:val="nil"/>
              <w:left w:val="nil"/>
              <w:bottom w:val="nil"/>
              <w:right w:val="nil"/>
            </w:tcBorders>
            <w:shd w:val="clear" w:color="auto" w:fill="auto"/>
            <w:vAlign w:val="center"/>
            <w:hideMark/>
          </w:tcPr>
          <w:p w:rsidR="00FB4BB8" w:rsidRPr="00737BB1" w:rsidRDefault="00FB4BB8" w:rsidP="00523319">
            <w:pPr>
              <w:spacing w:after="0" w:line="240" w:lineRule="auto"/>
              <w:ind w:firstLineChars="100" w:firstLine="200"/>
              <w:jc w:val="right"/>
              <w:rPr>
                <w:rFonts w:ascii="Arial" w:eastAsia="Times New Roman" w:hAnsi="Arial" w:cs="Arial"/>
                <w:color w:val="000000"/>
                <w:sz w:val="20"/>
                <w:szCs w:val="20"/>
                <w:lang w:val="sr-Cyrl-CS"/>
              </w:rPr>
            </w:pPr>
          </w:p>
        </w:tc>
        <w:tc>
          <w:tcPr>
            <w:tcW w:w="1275" w:type="dxa"/>
            <w:tcBorders>
              <w:top w:val="nil"/>
              <w:left w:val="nil"/>
              <w:bottom w:val="nil"/>
              <w:right w:val="nil"/>
            </w:tcBorders>
            <w:shd w:val="clear" w:color="auto" w:fill="auto"/>
            <w:noWrap/>
            <w:vAlign w:val="center"/>
            <w:hideMark/>
          </w:tcPr>
          <w:p w:rsidR="00FB4BB8" w:rsidRPr="00737BB1" w:rsidRDefault="00FB4BB8" w:rsidP="00523319">
            <w:pPr>
              <w:spacing w:after="0" w:line="240" w:lineRule="auto"/>
              <w:ind w:firstLineChars="100" w:firstLine="200"/>
              <w:jc w:val="right"/>
              <w:rPr>
                <w:rFonts w:ascii="Arial" w:eastAsia="Times New Roman" w:hAnsi="Arial" w:cs="Arial"/>
                <w:color w:val="000000"/>
                <w:sz w:val="20"/>
                <w:szCs w:val="20"/>
                <w:lang w:val="sr-Cyrl-CS"/>
              </w:rPr>
            </w:pPr>
          </w:p>
        </w:tc>
        <w:tc>
          <w:tcPr>
            <w:tcW w:w="1276" w:type="dxa"/>
            <w:tcBorders>
              <w:top w:val="nil"/>
              <w:left w:val="nil"/>
              <w:bottom w:val="nil"/>
              <w:right w:val="nil"/>
            </w:tcBorders>
            <w:shd w:val="clear" w:color="auto" w:fill="auto"/>
            <w:noWrap/>
            <w:vAlign w:val="center"/>
            <w:hideMark/>
          </w:tcPr>
          <w:p w:rsidR="00FB4BB8" w:rsidRPr="00737BB1" w:rsidRDefault="00FB4BB8" w:rsidP="00523319">
            <w:pPr>
              <w:spacing w:after="0" w:line="240" w:lineRule="auto"/>
              <w:ind w:firstLineChars="100" w:firstLine="200"/>
              <w:jc w:val="right"/>
              <w:rPr>
                <w:rFonts w:ascii="Arial" w:eastAsia="Times New Roman" w:hAnsi="Arial" w:cs="Arial"/>
                <w:color w:val="000000"/>
                <w:sz w:val="20"/>
                <w:szCs w:val="20"/>
                <w:lang w:val="sr-Cyrl-CS"/>
              </w:rPr>
            </w:pPr>
          </w:p>
        </w:tc>
        <w:tc>
          <w:tcPr>
            <w:tcW w:w="992" w:type="dxa"/>
            <w:tcBorders>
              <w:top w:val="nil"/>
              <w:left w:val="nil"/>
              <w:bottom w:val="nil"/>
              <w:right w:val="nil"/>
            </w:tcBorders>
            <w:shd w:val="clear" w:color="auto" w:fill="auto"/>
            <w:noWrap/>
            <w:vAlign w:val="center"/>
            <w:hideMark/>
          </w:tcPr>
          <w:p w:rsidR="00FB4BB8" w:rsidRPr="00737BB1" w:rsidRDefault="00FB4BB8" w:rsidP="00523319">
            <w:pPr>
              <w:spacing w:after="0" w:line="240" w:lineRule="auto"/>
              <w:jc w:val="center"/>
              <w:rPr>
                <w:rFonts w:ascii="Arial" w:eastAsia="Times New Roman" w:hAnsi="Arial" w:cs="Arial"/>
                <w:color w:val="000000"/>
                <w:sz w:val="20"/>
                <w:szCs w:val="20"/>
                <w:lang w:val="sr-Cyrl-CS"/>
              </w:rPr>
            </w:pPr>
          </w:p>
        </w:tc>
      </w:tr>
    </w:tbl>
    <w:p w:rsidR="00885107" w:rsidRPr="00737BB1" w:rsidRDefault="00885107" w:rsidP="00885107">
      <w:pPr>
        <w:spacing w:after="0" w:line="240" w:lineRule="auto"/>
        <w:ind w:left="-284" w:right="-426"/>
        <w:rPr>
          <w:rFonts w:ascii="Arial" w:eastAsia="Times New Roman" w:hAnsi="Arial" w:cs="Arial"/>
          <w:bCs/>
          <w:color w:val="000000"/>
          <w:sz w:val="20"/>
          <w:szCs w:val="20"/>
          <w:lang w:val="sr-Cyrl-CS"/>
        </w:rPr>
      </w:pPr>
      <w:r w:rsidRPr="00737BB1">
        <w:rPr>
          <w:rFonts w:ascii="Arial" w:eastAsia="Times New Roman" w:hAnsi="Arial" w:cs="Arial"/>
          <w:bCs/>
          <w:color w:val="000000"/>
          <w:sz w:val="20"/>
          <w:szCs w:val="20"/>
          <w:lang w:val="sr-Cyrl-CS"/>
        </w:rPr>
        <w:t>Напомена уз * -  Почетна апропријација је одобрена Законом о буџету Републике Србије за 2020. годину</w:t>
      </w:r>
    </w:p>
    <w:p w:rsidR="00885107" w:rsidRPr="00737BB1" w:rsidRDefault="00885107" w:rsidP="00885107">
      <w:pPr>
        <w:spacing w:after="0" w:line="240" w:lineRule="auto"/>
        <w:rPr>
          <w:rFonts w:ascii="Arial" w:eastAsia="Times New Roman" w:hAnsi="Arial" w:cs="Arial"/>
          <w:bCs/>
          <w:color w:val="000000"/>
          <w:sz w:val="20"/>
          <w:szCs w:val="20"/>
          <w:lang w:val="sr-Cyrl-CS"/>
        </w:rPr>
      </w:pPr>
    </w:p>
    <w:p w:rsidR="00885107" w:rsidRPr="00737BB1" w:rsidRDefault="00885107" w:rsidP="00885107">
      <w:pPr>
        <w:spacing w:after="0" w:line="240" w:lineRule="auto"/>
        <w:ind w:left="-284" w:right="-284"/>
        <w:rPr>
          <w:rFonts w:ascii="Arial" w:eastAsia="Times New Roman" w:hAnsi="Arial" w:cs="Arial"/>
          <w:bCs/>
          <w:color w:val="000000"/>
          <w:sz w:val="20"/>
          <w:szCs w:val="20"/>
          <w:lang w:val="sr-Cyrl-CS"/>
        </w:rPr>
      </w:pPr>
      <w:r w:rsidRPr="00737BB1">
        <w:rPr>
          <w:rFonts w:ascii="Arial" w:eastAsia="Times New Roman" w:hAnsi="Arial" w:cs="Arial"/>
          <w:bCs/>
          <w:color w:val="000000"/>
          <w:sz w:val="20"/>
          <w:szCs w:val="20"/>
          <w:lang w:val="sr-Cyrl-CS"/>
        </w:rPr>
        <w:t>Напомена уз ** -  Текућа апропријација представља почетну апропријацију увећану за износ нових донација као и износ пренетих неутрошених средстава из претходне године и кориговану на основу Закона о изменама и допунама Закона о буџету за 2020. годину</w:t>
      </w:r>
    </w:p>
    <w:p w:rsidR="00885107" w:rsidRPr="00737BB1" w:rsidRDefault="00885107" w:rsidP="00BC1645">
      <w:pPr>
        <w:shd w:val="clear" w:color="auto" w:fill="FFFFFF"/>
        <w:jc w:val="both"/>
        <w:rPr>
          <w:rFonts w:ascii="Arial" w:eastAsia="Times New Roman" w:hAnsi="Arial" w:cs="Arial"/>
          <w:b/>
          <w:lang w:val="sr-Cyrl-CS"/>
        </w:rPr>
      </w:pPr>
    </w:p>
    <w:p w:rsidR="00885107" w:rsidRPr="00737BB1" w:rsidRDefault="00885107" w:rsidP="00BC1645">
      <w:pPr>
        <w:shd w:val="clear" w:color="auto" w:fill="FFFFFF"/>
        <w:jc w:val="both"/>
        <w:rPr>
          <w:rFonts w:ascii="Arial" w:eastAsia="Times New Roman" w:hAnsi="Arial" w:cs="Arial"/>
          <w:b/>
          <w:lang w:val="sr-Cyrl-CS"/>
        </w:rPr>
      </w:pPr>
    </w:p>
    <w:p w:rsidR="00885107" w:rsidRPr="00737BB1" w:rsidRDefault="00885107" w:rsidP="00BC1645">
      <w:pPr>
        <w:shd w:val="clear" w:color="auto" w:fill="FFFFFF"/>
        <w:jc w:val="both"/>
        <w:rPr>
          <w:rFonts w:ascii="Arial" w:eastAsia="Times New Roman" w:hAnsi="Arial" w:cs="Arial"/>
          <w:b/>
          <w:lang w:val="sr-Cyrl-CS"/>
        </w:rPr>
      </w:pPr>
    </w:p>
    <w:p w:rsidR="00885107" w:rsidRPr="00737BB1" w:rsidRDefault="00885107" w:rsidP="00BC1645">
      <w:pPr>
        <w:shd w:val="clear" w:color="auto" w:fill="FFFFFF"/>
        <w:jc w:val="both"/>
        <w:rPr>
          <w:rFonts w:ascii="Arial" w:eastAsia="Times New Roman" w:hAnsi="Arial" w:cs="Arial"/>
          <w:b/>
          <w:lang w:val="sr-Cyrl-CS"/>
        </w:rPr>
      </w:pPr>
    </w:p>
    <w:p w:rsidR="00BC1645" w:rsidRPr="00737BB1" w:rsidRDefault="00BC1645" w:rsidP="00BC1645">
      <w:pPr>
        <w:pStyle w:val="Heading1"/>
        <w:rPr>
          <w:lang w:val="sr-Cyrl-CS"/>
        </w:rPr>
      </w:pPr>
      <w:bookmarkStart w:id="65" w:name="_Toc66456503"/>
      <w:r w:rsidRPr="00737BB1">
        <w:rPr>
          <w:rFonts w:cs="Arial"/>
          <w:lang w:val="sr-Cyrl-CS"/>
        </w:rPr>
        <w:lastRenderedPageBreak/>
        <w:t xml:space="preserve">ПРИЛОГ </w:t>
      </w:r>
      <w:r w:rsidR="00404006" w:rsidRPr="00737BB1">
        <w:rPr>
          <w:rFonts w:cs="Arial"/>
          <w:lang w:val="sr-Cyrl-CS"/>
        </w:rPr>
        <w:t>3</w:t>
      </w:r>
      <w:r w:rsidR="00256FD6" w:rsidRPr="00737BB1">
        <w:rPr>
          <w:rFonts w:cs="Arial"/>
          <w:lang w:val="sr-Cyrl-CS"/>
        </w:rPr>
        <w:t xml:space="preserve">:  </w:t>
      </w:r>
      <w:r w:rsidRPr="00737BB1">
        <w:rPr>
          <w:lang w:val="sr-Cyrl-CS"/>
        </w:rPr>
        <w:t>ЛИТЕРАТУРА</w:t>
      </w:r>
      <w:bookmarkEnd w:id="65"/>
    </w:p>
    <w:p w:rsidR="00BC1645" w:rsidRDefault="00BC1645" w:rsidP="00BC1645"/>
    <w:p w:rsidR="004D6B75" w:rsidRDefault="004D6B75" w:rsidP="004D6B75">
      <w:pPr>
        <w:ind w:hanging="360"/>
        <w:rPr>
          <w:rFonts w:ascii="Arial" w:hAnsi="Arial" w:cs="Arial"/>
          <w:b/>
          <w:szCs w:val="18"/>
        </w:rPr>
      </w:pPr>
      <w:r w:rsidRPr="00BD4BB0">
        <w:rPr>
          <w:rFonts w:ascii="Arial" w:hAnsi="Arial" w:cs="Arial"/>
          <w:b/>
          <w:szCs w:val="18"/>
          <w:lang w:val="sr-Cyrl-CS"/>
        </w:rPr>
        <w:tab/>
        <w:t>Међународни извори</w:t>
      </w:r>
    </w:p>
    <w:p w:rsidR="004D6B75" w:rsidRPr="009B51FE"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sz w:val="20"/>
          <w:szCs w:val="20"/>
        </w:rPr>
      </w:pPr>
      <w:r w:rsidRPr="004C12B6">
        <w:rPr>
          <w:rFonts w:cs="Arial"/>
          <w:i/>
          <w:sz w:val="20"/>
          <w:szCs w:val="20"/>
        </w:rPr>
        <w:t>A long way to go for LGBTI equality</w:t>
      </w:r>
      <w:r w:rsidRPr="00BD4BB0">
        <w:rPr>
          <w:rFonts w:cs="Arial"/>
          <w:sz w:val="20"/>
          <w:szCs w:val="20"/>
        </w:rPr>
        <w:t>, European Union Agency for Fundame</w:t>
      </w:r>
      <w:r>
        <w:rPr>
          <w:rFonts w:cs="Arial"/>
          <w:sz w:val="20"/>
          <w:szCs w:val="20"/>
        </w:rPr>
        <w:t xml:space="preserve">ntal Rights, Luxembourg, 2020, </w:t>
      </w:r>
      <w:r w:rsidRPr="00BD4BB0">
        <w:rPr>
          <w:rFonts w:cs="Arial"/>
          <w:sz w:val="20"/>
          <w:szCs w:val="20"/>
        </w:rPr>
        <w:t xml:space="preserve"> </w:t>
      </w:r>
      <w:hyperlink r:id="rId164" w:history="1">
        <w:r w:rsidRPr="00BD4BB0">
          <w:rPr>
            <w:rStyle w:val="Hyperlink"/>
            <w:rFonts w:cs="Arial"/>
            <w:sz w:val="20"/>
            <w:szCs w:val="20"/>
          </w:rPr>
          <w:t>https://fra.europa.eu/sites/default/files/fra_uploads/fra-2020-lgbti-equality_en.pdf</w:t>
        </w:r>
      </w:hyperlink>
      <w:r w:rsidRPr="00BD4BB0">
        <w:rPr>
          <w:rFonts w:cs="Arial"/>
          <w:sz w:val="20"/>
          <w:szCs w:val="20"/>
        </w:rPr>
        <w:t xml:space="preserve"> </w:t>
      </w:r>
    </w:p>
    <w:p w:rsidR="004D6B75" w:rsidRPr="009B51FE" w:rsidRDefault="004D6B75" w:rsidP="004D6B75">
      <w:pPr>
        <w:pStyle w:val="ListParagraph"/>
        <w:tabs>
          <w:tab w:val="left" w:pos="142"/>
          <w:tab w:val="left" w:pos="284"/>
          <w:tab w:val="left" w:pos="426"/>
        </w:tabs>
        <w:spacing w:after="100" w:afterAutospacing="1" w:line="276" w:lineRule="auto"/>
        <w:ind w:left="0"/>
        <w:jc w:val="left"/>
        <w:rPr>
          <w:rFonts w:cs="Arial"/>
          <w:sz w:val="10"/>
          <w:szCs w:val="20"/>
        </w:rPr>
      </w:pPr>
    </w:p>
    <w:p w:rsidR="004D6B75" w:rsidRPr="00C63023" w:rsidRDefault="004D6B75" w:rsidP="004D6B75">
      <w:pPr>
        <w:pStyle w:val="ListParagraph"/>
        <w:numPr>
          <w:ilvl w:val="0"/>
          <w:numId w:val="40"/>
        </w:numPr>
        <w:tabs>
          <w:tab w:val="left" w:pos="-270"/>
          <w:tab w:val="left" w:pos="142"/>
          <w:tab w:val="left" w:pos="284"/>
          <w:tab w:val="left" w:pos="426"/>
        </w:tabs>
        <w:spacing w:after="100" w:afterAutospacing="1" w:line="276" w:lineRule="auto"/>
        <w:ind w:left="0" w:firstLine="0"/>
        <w:rPr>
          <w:rFonts w:cs="Arial"/>
          <w:i/>
          <w:lang w:val="en-US"/>
        </w:rPr>
      </w:pPr>
      <w:r w:rsidRPr="004C12B6">
        <w:rPr>
          <w:rFonts w:cs="Arial"/>
          <w:i/>
          <w:sz w:val="20"/>
          <w:szCs w:val="20"/>
        </w:rPr>
        <w:t>Conclusions on the implementation of its priority recommendations</w:t>
      </w:r>
      <w:r w:rsidRPr="00C63023">
        <w:rPr>
          <w:rFonts w:cs="Arial"/>
          <w:i/>
          <w:sz w:val="16"/>
          <w:szCs w:val="16"/>
        </w:rPr>
        <w:t xml:space="preserve"> </w:t>
      </w:r>
      <w:r w:rsidRPr="00C63023">
        <w:rPr>
          <w:rFonts w:cs="Arial"/>
          <w:i/>
          <w:sz w:val="20"/>
          <w:lang w:val="en-US"/>
        </w:rPr>
        <w:t>in respect of Serbia</w:t>
      </w:r>
      <w:r>
        <w:rPr>
          <w:rFonts w:cs="Arial"/>
          <w:i/>
        </w:rPr>
        <w:t xml:space="preserve"> </w:t>
      </w:r>
      <w:r w:rsidRPr="00C63023">
        <w:rPr>
          <w:rFonts w:cs="Arial"/>
          <w:i/>
          <w:sz w:val="20"/>
          <w:szCs w:val="20"/>
          <w:lang w:val="en-US"/>
        </w:rPr>
        <w:t>Subject to interim follow-up</w:t>
      </w:r>
      <w:r w:rsidRPr="00C63023">
        <w:rPr>
          <w:rFonts w:cs="Arial"/>
          <w:i/>
          <w:sz w:val="20"/>
          <w:szCs w:val="20"/>
        </w:rPr>
        <w:t>,</w:t>
      </w:r>
      <w:r w:rsidRPr="00C63023">
        <w:rPr>
          <w:rFonts w:cs="Arial"/>
          <w:i/>
          <w:sz w:val="20"/>
          <w:szCs w:val="20"/>
          <w:lang w:val="en-US"/>
        </w:rPr>
        <w:t xml:space="preserve"> </w:t>
      </w:r>
      <w:r w:rsidRPr="00C63023">
        <w:rPr>
          <w:rFonts w:cs="Arial"/>
          <w:sz w:val="20"/>
          <w:szCs w:val="20"/>
          <w:lang w:val="en-US"/>
        </w:rPr>
        <w:t>ECRI</w:t>
      </w:r>
      <w:r w:rsidRPr="00C63023">
        <w:rPr>
          <w:rFonts w:cs="Arial"/>
          <w:sz w:val="20"/>
          <w:szCs w:val="20"/>
        </w:rPr>
        <w:t>,</w:t>
      </w:r>
      <w:r w:rsidRPr="00C63023">
        <w:rPr>
          <w:rFonts w:cs="Arial"/>
          <w:sz w:val="20"/>
          <w:szCs w:val="20"/>
          <w:lang w:val="en-US"/>
        </w:rPr>
        <w:t xml:space="preserve"> Strasbourg</w:t>
      </w:r>
      <w:r w:rsidRPr="00C63023">
        <w:rPr>
          <w:rFonts w:cs="Arial"/>
          <w:sz w:val="20"/>
          <w:szCs w:val="20"/>
        </w:rPr>
        <w:t>,</w:t>
      </w:r>
      <w:r w:rsidRPr="00C63023">
        <w:rPr>
          <w:rFonts w:cs="Arial"/>
          <w:sz w:val="20"/>
          <w:szCs w:val="20"/>
          <w:lang w:val="en-US"/>
        </w:rPr>
        <w:t xml:space="preserve"> 2020</w:t>
      </w:r>
      <w:r>
        <w:rPr>
          <w:rFonts w:cs="Arial"/>
          <w:sz w:val="20"/>
          <w:szCs w:val="20"/>
        </w:rPr>
        <w:t xml:space="preserve">, </w:t>
      </w:r>
      <w:hyperlink r:id="rId165" w:history="1">
        <w:r w:rsidRPr="00C63023">
          <w:rPr>
            <w:rStyle w:val="Hyperlink"/>
            <w:rFonts w:cs="Arial"/>
            <w:sz w:val="20"/>
            <w:szCs w:val="20"/>
          </w:rPr>
          <w:t>https://rm.coe.int/ecri-conclusions-on-the-implementation-of-the-recommendations-in-respe/16809e8275</w:t>
        </w:r>
      </w:hyperlink>
    </w:p>
    <w:p w:rsidR="004D6B75" w:rsidRPr="009B51FE" w:rsidRDefault="004D6B75" w:rsidP="004D6B75">
      <w:pPr>
        <w:pStyle w:val="ListParagraph"/>
        <w:tabs>
          <w:tab w:val="left" w:pos="-270"/>
          <w:tab w:val="left" w:pos="142"/>
          <w:tab w:val="left" w:pos="284"/>
          <w:tab w:val="left" w:pos="426"/>
        </w:tabs>
        <w:spacing w:after="100" w:afterAutospacing="1" w:line="276" w:lineRule="auto"/>
        <w:ind w:left="0"/>
        <w:jc w:val="left"/>
        <w:rPr>
          <w:rFonts w:cs="Arial"/>
          <w:sz w:val="10"/>
          <w:szCs w:val="20"/>
        </w:rPr>
      </w:pPr>
    </w:p>
    <w:p w:rsidR="004D6B75" w:rsidRPr="0031536B"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sz w:val="20"/>
          <w:szCs w:val="20"/>
        </w:rPr>
      </w:pPr>
      <w:r w:rsidRPr="004C12B6">
        <w:rPr>
          <w:rFonts w:cs="Arial"/>
          <w:i/>
          <w:sz w:val="20"/>
          <w:szCs w:val="20"/>
        </w:rPr>
        <w:t>Countries With the Oldest Populations in the World</w:t>
      </w:r>
      <w:r w:rsidRPr="00BD4BB0">
        <w:rPr>
          <w:rFonts w:cs="Arial"/>
          <w:sz w:val="20"/>
          <w:szCs w:val="20"/>
        </w:rPr>
        <w:t>, Population Reference Bureau,</w:t>
      </w:r>
      <w:r w:rsidRPr="00BD4BB0">
        <w:t xml:space="preserve"> </w:t>
      </w:r>
      <w:r w:rsidRPr="00BD4BB0">
        <w:rPr>
          <w:rFonts w:cs="Arial"/>
          <w:sz w:val="20"/>
          <w:szCs w:val="20"/>
        </w:rPr>
        <w:t xml:space="preserve">March 23, 2020, </w:t>
      </w:r>
      <w:hyperlink r:id="rId166" w:history="1">
        <w:r w:rsidRPr="00BD4BB0">
          <w:rPr>
            <w:rStyle w:val="Hyperlink"/>
            <w:rFonts w:cs="Arial"/>
            <w:sz w:val="20"/>
            <w:szCs w:val="20"/>
          </w:rPr>
          <w:t>https://www.prb.org/countries-with-the-oldest-populations/</w:t>
        </w:r>
      </w:hyperlink>
      <w:r w:rsidRPr="00BD4BB0">
        <w:rPr>
          <w:rFonts w:cs="Arial"/>
          <w:sz w:val="20"/>
          <w:szCs w:val="20"/>
        </w:rPr>
        <w:t xml:space="preserve"> </w:t>
      </w:r>
    </w:p>
    <w:p w:rsidR="004D6B75" w:rsidRPr="0031536B" w:rsidRDefault="004D6B75" w:rsidP="004D6B75">
      <w:pPr>
        <w:pStyle w:val="ListParagraph"/>
        <w:rPr>
          <w:rFonts w:cs="Arial"/>
          <w:i/>
          <w:sz w:val="10"/>
          <w:szCs w:val="20"/>
        </w:rPr>
      </w:pPr>
    </w:p>
    <w:p w:rsidR="004D6B75" w:rsidRPr="0031536B"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sz w:val="20"/>
          <w:szCs w:val="20"/>
        </w:rPr>
      </w:pPr>
      <w:r w:rsidRPr="0031536B">
        <w:rPr>
          <w:rFonts w:cs="Arial"/>
          <w:i/>
          <w:sz w:val="20"/>
          <w:szCs w:val="20"/>
        </w:rPr>
        <w:t>Covid-19 and the impact on human rights</w:t>
      </w:r>
      <w:r w:rsidRPr="0031536B">
        <w:rPr>
          <w:rFonts w:cs="Arial"/>
          <w:sz w:val="20"/>
          <w:szCs w:val="20"/>
        </w:rPr>
        <w:t xml:space="preserve">, The Aire Centre, 28 April 2020, </w:t>
      </w:r>
      <w:hyperlink r:id="rId167" w:history="1">
        <w:r w:rsidRPr="0031536B">
          <w:rPr>
            <w:rStyle w:val="Hyperlink"/>
            <w:rFonts w:cs="Arial"/>
            <w:sz w:val="20"/>
            <w:szCs w:val="20"/>
          </w:rPr>
          <w:t>https://www.rolplatform.org/wpcontent/uploads/2020/10/Covid19_and_the_WB.pdf</w:t>
        </w:r>
      </w:hyperlink>
      <w:r w:rsidRPr="0031536B">
        <w:rPr>
          <w:rFonts w:cs="Arial"/>
          <w:sz w:val="20"/>
          <w:szCs w:val="20"/>
        </w:rPr>
        <w:t xml:space="preserve"> </w:t>
      </w:r>
    </w:p>
    <w:p w:rsidR="004D6B75" w:rsidRPr="009B51FE" w:rsidRDefault="004D6B75" w:rsidP="004D6B75">
      <w:pPr>
        <w:pStyle w:val="ListParagraph"/>
        <w:tabs>
          <w:tab w:val="left" w:pos="142"/>
          <w:tab w:val="left" w:pos="284"/>
          <w:tab w:val="left" w:pos="426"/>
        </w:tabs>
        <w:spacing w:after="100" w:afterAutospacing="1" w:line="276" w:lineRule="auto"/>
        <w:ind w:left="0"/>
        <w:jc w:val="left"/>
        <w:rPr>
          <w:rFonts w:cs="Arial"/>
          <w:sz w:val="10"/>
          <w:szCs w:val="20"/>
        </w:rPr>
      </w:pPr>
    </w:p>
    <w:p w:rsidR="004D6B75" w:rsidRPr="009B51FE"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sz w:val="20"/>
          <w:szCs w:val="20"/>
        </w:rPr>
      </w:pPr>
      <w:r w:rsidRPr="004C12B6">
        <w:rPr>
          <w:rFonts w:cs="Arial"/>
          <w:i/>
          <w:sz w:val="20"/>
          <w:szCs w:val="20"/>
        </w:rPr>
        <w:t>COVID-19 Response: Considerations for Children and Adults with Disabilities</w:t>
      </w:r>
      <w:r w:rsidRPr="00BD4BB0">
        <w:rPr>
          <w:rFonts w:cs="Arial"/>
          <w:sz w:val="20"/>
          <w:szCs w:val="20"/>
        </w:rPr>
        <w:t>, UNICEF, https://sites.unicef.org/disabilities/files/COVID19_response_considerations_for_people_with_disabilities_190320.pdf</w:t>
      </w:r>
    </w:p>
    <w:p w:rsidR="004D6B75" w:rsidRPr="00C71699" w:rsidRDefault="004D6B75" w:rsidP="004D6B75">
      <w:pPr>
        <w:pStyle w:val="ListParagraph"/>
        <w:tabs>
          <w:tab w:val="left" w:pos="142"/>
          <w:tab w:val="left" w:pos="284"/>
          <w:tab w:val="left" w:pos="426"/>
        </w:tabs>
        <w:spacing w:after="100" w:afterAutospacing="1" w:line="276" w:lineRule="auto"/>
        <w:ind w:left="0"/>
        <w:jc w:val="left"/>
        <w:rPr>
          <w:rFonts w:cs="Arial"/>
          <w:sz w:val="10"/>
          <w:szCs w:val="10"/>
        </w:rPr>
      </w:pPr>
    </w:p>
    <w:p w:rsidR="004D6B75" w:rsidRPr="00C71699"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sz w:val="20"/>
          <w:szCs w:val="20"/>
        </w:rPr>
      </w:pPr>
      <w:r w:rsidRPr="004C12B6">
        <w:rPr>
          <w:rFonts w:cs="Arial"/>
          <w:i/>
          <w:sz w:val="20"/>
          <w:szCs w:val="20"/>
        </w:rPr>
        <w:t>Declaration of the Committee of the Parties to the Council of Europe Convention on Preventing and Combating Violence against Women and Domestic Violence (Istanbul Convention) on the implementation of the Convention during the COVID-19 pandemic</w:t>
      </w:r>
      <w:r>
        <w:rPr>
          <w:rFonts w:cs="Arial"/>
          <w:sz w:val="20"/>
          <w:szCs w:val="20"/>
        </w:rPr>
        <w:t>, Council of Europe, Strasbourg, 20 April 2020,</w:t>
      </w:r>
      <w:r w:rsidRPr="00BD4BB0">
        <w:rPr>
          <w:rFonts w:cs="Arial"/>
          <w:sz w:val="20"/>
          <w:szCs w:val="20"/>
        </w:rPr>
        <w:t xml:space="preserve"> </w:t>
      </w:r>
      <w:hyperlink r:id="rId168" w:history="1">
        <w:r w:rsidRPr="00BD4BB0">
          <w:rPr>
            <w:rStyle w:val="Hyperlink"/>
            <w:rFonts w:cs="Arial"/>
            <w:sz w:val="20"/>
            <w:szCs w:val="20"/>
          </w:rPr>
          <w:t>https://rm.coe.int/declaration-committee-of-the-parties-to-ic-covid-/16809e33c6</w:t>
        </w:r>
      </w:hyperlink>
      <w:r w:rsidRPr="00BD4BB0">
        <w:rPr>
          <w:rFonts w:cs="Arial"/>
          <w:sz w:val="20"/>
          <w:szCs w:val="20"/>
        </w:rPr>
        <w:t xml:space="preserve"> </w:t>
      </w:r>
    </w:p>
    <w:p w:rsidR="004D6B75" w:rsidRPr="00C71699" w:rsidRDefault="004D6B75" w:rsidP="004D6B75">
      <w:pPr>
        <w:pStyle w:val="ListParagraph"/>
        <w:tabs>
          <w:tab w:val="left" w:pos="284"/>
          <w:tab w:val="left" w:pos="426"/>
        </w:tabs>
        <w:spacing w:after="100" w:afterAutospacing="1" w:line="276" w:lineRule="auto"/>
        <w:ind w:left="0"/>
        <w:jc w:val="left"/>
        <w:rPr>
          <w:rFonts w:cs="Arial"/>
          <w:sz w:val="10"/>
          <w:szCs w:val="10"/>
        </w:rPr>
      </w:pPr>
    </w:p>
    <w:p w:rsidR="004D6B75" w:rsidRPr="00C71699"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sz w:val="20"/>
          <w:szCs w:val="20"/>
        </w:rPr>
      </w:pPr>
      <w:r w:rsidRPr="004C12B6">
        <w:rPr>
          <w:rFonts w:cs="Arial"/>
          <w:i/>
          <w:sz w:val="20"/>
          <w:szCs w:val="20"/>
        </w:rPr>
        <w:t>Democracy under Lockdown - The Impact of COVID-19 on the Global Struggle for Freedom</w:t>
      </w:r>
      <w:r>
        <w:rPr>
          <w:rFonts w:cs="Arial"/>
          <w:sz w:val="20"/>
          <w:szCs w:val="20"/>
        </w:rPr>
        <w:t>, Freedom House, October 2020,</w:t>
      </w:r>
      <w:r w:rsidRPr="00BD4BB0">
        <w:rPr>
          <w:rFonts w:cs="Arial"/>
          <w:sz w:val="20"/>
          <w:szCs w:val="20"/>
        </w:rPr>
        <w:t xml:space="preserve"> </w:t>
      </w:r>
      <w:hyperlink r:id="rId169" w:history="1">
        <w:r w:rsidRPr="00BD4BB0">
          <w:rPr>
            <w:rStyle w:val="Hyperlink"/>
            <w:rFonts w:cs="Arial"/>
            <w:sz w:val="20"/>
            <w:szCs w:val="20"/>
          </w:rPr>
          <w:t>https://freedomhouse.org/sites/default/files/2020-10/COVID-19_Special_Report_Final_.pdf</w:t>
        </w:r>
      </w:hyperlink>
      <w:r w:rsidRPr="00BD4BB0">
        <w:rPr>
          <w:rFonts w:cs="Arial"/>
          <w:sz w:val="20"/>
          <w:szCs w:val="20"/>
        </w:rPr>
        <w:t xml:space="preserve"> </w:t>
      </w:r>
    </w:p>
    <w:p w:rsidR="004D6B75" w:rsidRPr="00C71699" w:rsidRDefault="004D6B75" w:rsidP="004D6B75">
      <w:pPr>
        <w:pStyle w:val="ListParagraph"/>
        <w:tabs>
          <w:tab w:val="left" w:pos="142"/>
          <w:tab w:val="left" w:pos="284"/>
          <w:tab w:val="left" w:pos="426"/>
        </w:tabs>
        <w:spacing w:after="100" w:afterAutospacing="1" w:line="276" w:lineRule="auto"/>
        <w:ind w:left="0"/>
        <w:jc w:val="left"/>
        <w:rPr>
          <w:rFonts w:cs="Arial"/>
          <w:sz w:val="10"/>
          <w:szCs w:val="20"/>
        </w:rPr>
      </w:pPr>
    </w:p>
    <w:p w:rsidR="004D6B75" w:rsidRPr="00C71699"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sz w:val="20"/>
          <w:szCs w:val="20"/>
        </w:rPr>
      </w:pPr>
      <w:r w:rsidRPr="004C12B6">
        <w:rPr>
          <w:rFonts w:cs="Arial"/>
          <w:i/>
          <w:sz w:val="20"/>
          <w:szCs w:val="20"/>
        </w:rPr>
        <w:t>Recommendation for a fair and equal Europe: Rebuilding our societies after Covid19</w:t>
      </w:r>
      <w:r w:rsidRPr="00BD4BB0">
        <w:rPr>
          <w:rFonts w:cs="Arial"/>
          <w:sz w:val="20"/>
          <w:szCs w:val="20"/>
        </w:rPr>
        <w:t xml:space="preserve">, </w:t>
      </w:r>
      <w:r w:rsidRPr="004C12B6">
        <w:rPr>
          <w:rFonts w:cs="Arial"/>
          <w:sz w:val="20"/>
          <w:szCs w:val="20"/>
          <w:lang w:val="en-US"/>
        </w:rPr>
        <w:t>Equinet</w:t>
      </w:r>
      <w:r>
        <w:rPr>
          <w:rFonts w:cs="Arial"/>
          <w:sz w:val="20"/>
          <w:szCs w:val="20"/>
          <w:lang w:val="en-US"/>
        </w:rPr>
        <w:t xml:space="preserve">, 2020, </w:t>
      </w:r>
      <w:hyperlink r:id="rId170" w:history="1">
        <w:r w:rsidRPr="00BD4BB0">
          <w:rPr>
            <w:rStyle w:val="Hyperlink"/>
            <w:rFonts w:cs="Arial"/>
            <w:sz w:val="20"/>
            <w:szCs w:val="20"/>
          </w:rPr>
          <w:t>https://equineteurope.org/wp-content/uploads/2020/06/equinet_rebuilding-recommendation_A4_03-web.pdf</w:t>
        </w:r>
      </w:hyperlink>
      <w:r w:rsidRPr="00BD4BB0">
        <w:t xml:space="preserve"> </w:t>
      </w:r>
    </w:p>
    <w:p w:rsidR="004D6B75" w:rsidRPr="00C71699" w:rsidRDefault="004D6B75" w:rsidP="004D6B75">
      <w:pPr>
        <w:pStyle w:val="ListParagraph"/>
        <w:tabs>
          <w:tab w:val="left" w:pos="284"/>
          <w:tab w:val="left" w:pos="426"/>
        </w:tabs>
        <w:spacing w:after="100" w:afterAutospacing="1" w:line="276" w:lineRule="auto"/>
        <w:ind w:left="0"/>
        <w:jc w:val="left"/>
        <w:rPr>
          <w:rFonts w:cs="Arial"/>
          <w:sz w:val="10"/>
          <w:szCs w:val="20"/>
        </w:rPr>
      </w:pPr>
    </w:p>
    <w:p w:rsidR="004D6B75" w:rsidRPr="00C71699"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color w:val="0000FF"/>
          <w:sz w:val="20"/>
          <w:szCs w:val="20"/>
          <w:u w:val="single"/>
        </w:rPr>
      </w:pPr>
      <w:r w:rsidRPr="004C12B6">
        <w:rPr>
          <w:rFonts w:cs="Arial"/>
          <w:i/>
          <w:sz w:val="20"/>
          <w:szCs w:val="20"/>
        </w:rPr>
        <w:t>EU Roma strategic framework for equality, inclusion and participation for 2020 – 2030</w:t>
      </w:r>
      <w:r w:rsidRPr="00BD4BB0">
        <w:rPr>
          <w:rFonts w:cs="Arial"/>
          <w:sz w:val="20"/>
          <w:szCs w:val="20"/>
        </w:rPr>
        <w:t xml:space="preserve">, Europeаn Commission, Brussels, 7.10.2020, </w:t>
      </w:r>
      <w:hyperlink r:id="rId171" w:history="1">
        <w:r w:rsidRPr="00BD4BB0">
          <w:rPr>
            <w:rStyle w:val="Hyperlink"/>
            <w:rFonts w:cs="Arial"/>
            <w:sz w:val="20"/>
            <w:szCs w:val="20"/>
          </w:rPr>
          <w:t>https://ec.europa.eu/info/sites/info/files/eu_roma_strategic_framework_for_equality_inclusion_and_participation_for_2020_-_2030_0.pdf</w:t>
        </w:r>
      </w:hyperlink>
    </w:p>
    <w:p w:rsidR="004D6B75" w:rsidRPr="00C71699" w:rsidRDefault="004D6B75" w:rsidP="004D6B75">
      <w:pPr>
        <w:pStyle w:val="ListParagraph"/>
        <w:tabs>
          <w:tab w:val="left" w:pos="284"/>
          <w:tab w:val="left" w:pos="426"/>
        </w:tabs>
        <w:spacing w:after="100" w:afterAutospacing="1" w:line="276" w:lineRule="auto"/>
        <w:ind w:left="0"/>
        <w:jc w:val="left"/>
        <w:rPr>
          <w:rStyle w:val="Hyperlink"/>
          <w:rFonts w:cs="Arial"/>
          <w:sz w:val="10"/>
          <w:szCs w:val="20"/>
        </w:rPr>
      </w:pPr>
    </w:p>
    <w:p w:rsidR="004D6B75" w:rsidRPr="00C71699"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sz w:val="20"/>
          <w:szCs w:val="20"/>
        </w:rPr>
      </w:pPr>
      <w:r w:rsidRPr="004C12B6">
        <w:rPr>
          <w:rFonts w:cs="Arial"/>
          <w:i/>
          <w:sz w:val="20"/>
          <w:szCs w:val="20"/>
        </w:rPr>
        <w:t>European Commission Report on the Impact of Demographic Change</w:t>
      </w:r>
      <w:r w:rsidRPr="00BD4BB0">
        <w:rPr>
          <w:rFonts w:cs="Arial"/>
          <w:sz w:val="20"/>
          <w:szCs w:val="20"/>
        </w:rPr>
        <w:t xml:space="preserve">, 2020, </w:t>
      </w:r>
      <w:hyperlink r:id="rId172" w:history="1">
        <w:r w:rsidRPr="00BD4BB0">
          <w:rPr>
            <w:rStyle w:val="Hyperlink"/>
            <w:rFonts w:cs="Arial"/>
            <w:sz w:val="20"/>
            <w:szCs w:val="20"/>
          </w:rPr>
          <w:t>https://ec.europa.eu/info/sites/info/files/demography_report_2020_n.pdf</w:t>
        </w:r>
      </w:hyperlink>
    </w:p>
    <w:p w:rsidR="004D6B75" w:rsidRPr="00C71699" w:rsidRDefault="004D6B75" w:rsidP="004D6B75">
      <w:pPr>
        <w:pStyle w:val="ListParagraph"/>
        <w:tabs>
          <w:tab w:val="left" w:pos="284"/>
          <w:tab w:val="left" w:pos="426"/>
        </w:tabs>
        <w:spacing w:after="100" w:afterAutospacing="1" w:line="276" w:lineRule="auto"/>
        <w:ind w:left="0"/>
        <w:jc w:val="left"/>
        <w:rPr>
          <w:rFonts w:cs="Arial"/>
          <w:sz w:val="10"/>
          <w:szCs w:val="20"/>
        </w:rPr>
      </w:pPr>
    </w:p>
    <w:p w:rsidR="004D6B75" w:rsidRPr="005571CF"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sz w:val="20"/>
          <w:szCs w:val="20"/>
        </w:rPr>
      </w:pPr>
      <w:r w:rsidRPr="004C12B6">
        <w:rPr>
          <w:rFonts w:cs="Arial"/>
          <w:i/>
          <w:sz w:val="20"/>
          <w:szCs w:val="20"/>
          <w:lang w:val="en-US"/>
        </w:rPr>
        <w:t>Facts and figures: Women’s leadership and political participation</w:t>
      </w:r>
      <w:r w:rsidRPr="00724EF8">
        <w:rPr>
          <w:rFonts w:cs="Arial"/>
          <w:sz w:val="20"/>
          <w:szCs w:val="20"/>
          <w:lang w:val="en-US"/>
        </w:rPr>
        <w:t>, UN Women, 2020</w:t>
      </w:r>
      <w:r>
        <w:rPr>
          <w:rFonts w:cs="Arial"/>
          <w:sz w:val="20"/>
          <w:szCs w:val="20"/>
          <w:lang w:val="en-US"/>
        </w:rPr>
        <w:t>,</w:t>
      </w:r>
      <w:r w:rsidRPr="00724EF8">
        <w:rPr>
          <w:rFonts w:cs="Arial"/>
          <w:sz w:val="20"/>
          <w:szCs w:val="20"/>
          <w:lang w:val="en-US"/>
        </w:rPr>
        <w:t xml:space="preserve"> </w:t>
      </w:r>
      <w:hyperlink r:id="rId173" w:anchor="_edn3" w:history="1">
        <w:r w:rsidRPr="001E0601">
          <w:rPr>
            <w:rStyle w:val="Hyperlink"/>
            <w:rFonts w:cs="Arial"/>
            <w:sz w:val="20"/>
            <w:szCs w:val="20"/>
            <w:lang w:val="en-US"/>
          </w:rPr>
          <w:t>https://www.unwomen.org/en/what-we-do/leadership-and-political-participation/facts-and-figures#_edn3</w:t>
        </w:r>
      </w:hyperlink>
    </w:p>
    <w:p w:rsidR="004D6B75" w:rsidRPr="005571CF" w:rsidRDefault="004D6B75" w:rsidP="004D6B75">
      <w:pPr>
        <w:pStyle w:val="ListParagraph"/>
        <w:jc w:val="left"/>
        <w:rPr>
          <w:rFonts w:cs="Arial"/>
          <w:sz w:val="10"/>
          <w:szCs w:val="20"/>
        </w:rPr>
      </w:pPr>
    </w:p>
    <w:p w:rsidR="004D6B75" w:rsidRPr="00094A6A"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sz w:val="20"/>
          <w:szCs w:val="20"/>
        </w:rPr>
      </w:pPr>
      <w:r w:rsidRPr="004C12B6">
        <w:rPr>
          <w:rFonts w:cs="Arial"/>
          <w:i/>
          <w:sz w:val="20"/>
          <w:szCs w:val="20"/>
        </w:rPr>
        <w:t>Follow-up to the International Year of Older Persons: Second World Assembly on Ageing</w:t>
      </w:r>
      <w:r w:rsidRPr="005571CF">
        <w:rPr>
          <w:rFonts w:cs="Arial"/>
          <w:sz w:val="20"/>
          <w:szCs w:val="20"/>
        </w:rPr>
        <w:t xml:space="preserve">, Report of the Secretary-General, </w:t>
      </w:r>
      <w:r w:rsidRPr="004C12B6">
        <w:rPr>
          <w:rFonts w:cs="Arial"/>
          <w:sz w:val="20"/>
          <w:szCs w:val="20"/>
          <w:lang w:val="en-US"/>
        </w:rPr>
        <w:t>15 July 2019</w:t>
      </w:r>
      <w:r>
        <w:rPr>
          <w:rFonts w:cs="Arial"/>
          <w:sz w:val="20"/>
          <w:szCs w:val="20"/>
          <w:lang w:val="en-US"/>
        </w:rPr>
        <w:t>,</w:t>
      </w:r>
      <w:r w:rsidRPr="005571CF">
        <w:rPr>
          <w:rFonts w:cs="Arial"/>
          <w:sz w:val="20"/>
          <w:szCs w:val="20"/>
        </w:rPr>
        <w:t xml:space="preserve"> </w:t>
      </w:r>
      <w:hyperlink r:id="rId174" w:history="1">
        <w:r w:rsidRPr="005571CF">
          <w:rPr>
            <w:rStyle w:val="Hyperlink"/>
            <w:rFonts w:cs="Arial"/>
            <w:sz w:val="20"/>
            <w:szCs w:val="20"/>
          </w:rPr>
          <w:t>https://undocs.org/A/74/170</w:t>
        </w:r>
      </w:hyperlink>
      <w:r w:rsidRPr="005571CF">
        <w:rPr>
          <w:rFonts w:cs="Arial"/>
          <w:sz w:val="20"/>
          <w:szCs w:val="20"/>
        </w:rPr>
        <w:t xml:space="preserve"> </w:t>
      </w:r>
    </w:p>
    <w:p w:rsidR="004D6B75" w:rsidRPr="00094A6A" w:rsidRDefault="004D6B75" w:rsidP="004D6B75">
      <w:pPr>
        <w:pStyle w:val="ListParagraph"/>
        <w:tabs>
          <w:tab w:val="left" w:pos="142"/>
          <w:tab w:val="left" w:pos="284"/>
          <w:tab w:val="left" w:pos="426"/>
        </w:tabs>
        <w:spacing w:after="100" w:afterAutospacing="1" w:line="276" w:lineRule="auto"/>
        <w:ind w:left="0"/>
        <w:jc w:val="left"/>
        <w:rPr>
          <w:rFonts w:cs="Arial"/>
          <w:sz w:val="10"/>
          <w:szCs w:val="20"/>
        </w:rPr>
      </w:pPr>
    </w:p>
    <w:p w:rsidR="004D6B75" w:rsidRPr="005571CF"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sz w:val="20"/>
          <w:szCs w:val="20"/>
        </w:rPr>
      </w:pPr>
      <w:r w:rsidRPr="00091788">
        <w:rPr>
          <w:rFonts w:cs="Arial"/>
          <w:i/>
          <w:sz w:val="20"/>
          <w:szCs w:val="20"/>
        </w:rPr>
        <w:t>Gender Equality Strategy 2020-2025</w:t>
      </w:r>
      <w:r w:rsidRPr="005571CF">
        <w:rPr>
          <w:rFonts w:cs="Arial"/>
          <w:sz w:val="20"/>
          <w:szCs w:val="20"/>
        </w:rPr>
        <w:t>,</w:t>
      </w:r>
      <w:r w:rsidRPr="00227BF4">
        <w:rPr>
          <w:rFonts w:ascii="Calibri" w:hAnsi="Calibri" w:cs="Arial"/>
          <w:sz w:val="20"/>
          <w:szCs w:val="20"/>
          <w:lang w:val="en-US"/>
        </w:rPr>
        <w:t xml:space="preserve"> </w:t>
      </w:r>
      <w:r w:rsidRPr="00227BF4">
        <w:rPr>
          <w:rFonts w:cs="Arial"/>
          <w:sz w:val="20"/>
          <w:szCs w:val="20"/>
          <w:lang w:val="en-US"/>
        </w:rPr>
        <w:t>Europeаn Commission</w:t>
      </w:r>
      <w:r>
        <w:rPr>
          <w:rFonts w:cs="Arial"/>
          <w:sz w:val="20"/>
          <w:szCs w:val="20"/>
          <w:lang w:val="en-US"/>
        </w:rPr>
        <w:t>,</w:t>
      </w:r>
      <w:r w:rsidRPr="005571CF">
        <w:rPr>
          <w:rFonts w:cs="Arial"/>
          <w:sz w:val="20"/>
          <w:szCs w:val="20"/>
        </w:rPr>
        <w:t xml:space="preserve"> </w:t>
      </w:r>
      <w:hyperlink r:id="rId175" w:history="1">
        <w:r w:rsidRPr="005571CF">
          <w:rPr>
            <w:rStyle w:val="Hyperlink"/>
            <w:rFonts w:cs="Arial"/>
            <w:sz w:val="20"/>
            <w:szCs w:val="20"/>
          </w:rPr>
          <w:t>https://ec.europa.eu/info/policies/justice-and-fundamental-rights/gender-equality/gender-equality-strategy_en</w:t>
        </w:r>
      </w:hyperlink>
      <w:r w:rsidRPr="005571CF">
        <w:rPr>
          <w:rFonts w:cs="Arial"/>
          <w:sz w:val="20"/>
          <w:szCs w:val="20"/>
        </w:rPr>
        <w:t xml:space="preserve"> </w:t>
      </w:r>
    </w:p>
    <w:p w:rsidR="004D6B75" w:rsidRPr="00C71699" w:rsidRDefault="004D6B75" w:rsidP="004D6B75">
      <w:pPr>
        <w:pStyle w:val="ListParagraph"/>
        <w:tabs>
          <w:tab w:val="left" w:pos="284"/>
        </w:tabs>
        <w:spacing w:after="100" w:afterAutospacing="1" w:line="276" w:lineRule="auto"/>
        <w:ind w:left="0"/>
        <w:jc w:val="left"/>
        <w:rPr>
          <w:rStyle w:val="Hyperlink"/>
          <w:rFonts w:cs="Arial"/>
          <w:sz w:val="10"/>
          <w:szCs w:val="20"/>
        </w:rPr>
      </w:pPr>
    </w:p>
    <w:p w:rsidR="004D6B75" w:rsidRPr="00C71699"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sz w:val="20"/>
          <w:szCs w:val="20"/>
        </w:rPr>
      </w:pPr>
      <w:r w:rsidRPr="00091788">
        <w:rPr>
          <w:rFonts w:cs="Arial"/>
          <w:i/>
          <w:sz w:val="20"/>
          <w:szCs w:val="20"/>
        </w:rPr>
        <w:t>General recommendation No. 38 (2020) on trafficking in women and girls in the context of global migration</w:t>
      </w:r>
      <w:r w:rsidRPr="00BD4BB0">
        <w:rPr>
          <w:rFonts w:cs="Arial"/>
          <w:sz w:val="20"/>
          <w:szCs w:val="20"/>
        </w:rPr>
        <w:t xml:space="preserve">, Committee on the Elimination of Discrimination against Women, </w:t>
      </w:r>
      <w:r w:rsidRPr="00091788">
        <w:rPr>
          <w:rFonts w:cs="Arial"/>
          <w:sz w:val="20"/>
          <w:szCs w:val="20"/>
        </w:rPr>
        <w:t>November</w:t>
      </w:r>
      <w:r w:rsidRPr="00BD4BB0">
        <w:rPr>
          <w:rFonts w:cs="Arial"/>
          <w:sz w:val="20"/>
          <w:szCs w:val="20"/>
        </w:rPr>
        <w:t xml:space="preserve"> 2020, </w:t>
      </w:r>
      <w:hyperlink r:id="rId176" w:history="1">
        <w:r w:rsidRPr="00BD4BB0">
          <w:rPr>
            <w:rStyle w:val="Hyperlink"/>
            <w:rFonts w:cs="Arial"/>
            <w:sz w:val="20"/>
            <w:szCs w:val="20"/>
          </w:rPr>
          <w:t>https://tbinternet.ohchr.org/_layouts/15/treatybodyexternal/Download.aspx?symbolno=CEDAW/C/GC/38&amp;Lang=en</w:t>
        </w:r>
      </w:hyperlink>
    </w:p>
    <w:p w:rsidR="004D6B75" w:rsidRPr="00C71699" w:rsidRDefault="004D6B75" w:rsidP="004D6B75">
      <w:pPr>
        <w:pStyle w:val="ListParagraph"/>
        <w:tabs>
          <w:tab w:val="left" w:pos="142"/>
          <w:tab w:val="left" w:pos="284"/>
          <w:tab w:val="left" w:pos="426"/>
        </w:tabs>
        <w:spacing w:after="100" w:afterAutospacing="1" w:line="276" w:lineRule="auto"/>
        <w:ind w:left="0"/>
        <w:jc w:val="left"/>
        <w:rPr>
          <w:rFonts w:cs="Arial"/>
          <w:sz w:val="10"/>
          <w:szCs w:val="20"/>
        </w:rPr>
      </w:pPr>
    </w:p>
    <w:p w:rsidR="004D6B75" w:rsidRPr="00C71699"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sz w:val="20"/>
          <w:szCs w:val="20"/>
        </w:rPr>
      </w:pPr>
      <w:r w:rsidRPr="00091788">
        <w:rPr>
          <w:rFonts w:cs="Arial"/>
          <w:i/>
          <w:sz w:val="20"/>
          <w:szCs w:val="20"/>
        </w:rPr>
        <w:t>Getting the future right - Artificial intelligence and fundamental rights report</w:t>
      </w:r>
      <w:r w:rsidRPr="00BD4BB0">
        <w:rPr>
          <w:rFonts w:cs="Arial"/>
          <w:sz w:val="20"/>
          <w:szCs w:val="20"/>
        </w:rPr>
        <w:t xml:space="preserve">, European Union Agency for Fundamental Rights, 2020, </w:t>
      </w:r>
      <w:hyperlink r:id="rId177" w:history="1">
        <w:r w:rsidRPr="00BD4BB0">
          <w:rPr>
            <w:rStyle w:val="Hyperlink"/>
            <w:rFonts w:cs="Arial"/>
            <w:sz w:val="20"/>
            <w:szCs w:val="20"/>
          </w:rPr>
          <w:t>https://fra.europa.eu/sites/default/files/fra_uploads/fra-2020-artificial-intelligence_en.pdf</w:t>
        </w:r>
      </w:hyperlink>
      <w:r w:rsidRPr="00BD4BB0">
        <w:rPr>
          <w:rFonts w:cs="Arial"/>
          <w:sz w:val="20"/>
          <w:szCs w:val="20"/>
        </w:rPr>
        <w:t xml:space="preserve"> </w:t>
      </w:r>
    </w:p>
    <w:p w:rsidR="004D6B75" w:rsidRPr="00C71699" w:rsidRDefault="004D6B75" w:rsidP="004D6B75">
      <w:pPr>
        <w:pStyle w:val="ListParagraph"/>
        <w:tabs>
          <w:tab w:val="left" w:pos="284"/>
          <w:tab w:val="left" w:pos="426"/>
        </w:tabs>
        <w:spacing w:after="100" w:afterAutospacing="1" w:line="276" w:lineRule="auto"/>
        <w:ind w:left="0"/>
        <w:rPr>
          <w:rFonts w:cs="Arial"/>
          <w:sz w:val="10"/>
          <w:szCs w:val="20"/>
        </w:rPr>
      </w:pPr>
    </w:p>
    <w:p w:rsidR="004D6B75" w:rsidRPr="00C71699" w:rsidRDefault="004D6B75" w:rsidP="004D6B75">
      <w:pPr>
        <w:pStyle w:val="ListParagraph"/>
        <w:numPr>
          <w:ilvl w:val="0"/>
          <w:numId w:val="40"/>
        </w:numPr>
        <w:tabs>
          <w:tab w:val="left" w:pos="142"/>
          <w:tab w:val="left" w:pos="284"/>
          <w:tab w:val="left" w:pos="426"/>
        </w:tabs>
        <w:spacing w:after="100" w:afterAutospacing="1" w:line="276" w:lineRule="auto"/>
        <w:ind w:left="0" w:firstLine="0"/>
        <w:rPr>
          <w:rFonts w:cs="Arial"/>
          <w:sz w:val="24"/>
          <w:szCs w:val="20"/>
        </w:rPr>
      </w:pPr>
      <w:r w:rsidRPr="00091788">
        <w:rPr>
          <w:rFonts w:cs="Arial"/>
          <w:i/>
          <w:sz w:val="20"/>
          <w:szCs w:val="16"/>
        </w:rPr>
        <w:t>Global and regional averages of women in national parliaments</w:t>
      </w:r>
      <w:r>
        <w:rPr>
          <w:rFonts w:cs="Arial"/>
          <w:sz w:val="20"/>
          <w:szCs w:val="16"/>
        </w:rPr>
        <w:t>, Parline, December 2020,</w:t>
      </w:r>
      <w:r w:rsidRPr="00724EF8">
        <w:rPr>
          <w:rFonts w:cs="Arial"/>
          <w:sz w:val="20"/>
          <w:szCs w:val="16"/>
        </w:rPr>
        <w:t xml:space="preserve"> </w:t>
      </w:r>
      <w:hyperlink r:id="rId178" w:history="1">
        <w:r w:rsidRPr="00724EF8">
          <w:rPr>
            <w:rStyle w:val="Hyperlink"/>
            <w:rFonts w:cs="Arial"/>
            <w:sz w:val="20"/>
            <w:szCs w:val="16"/>
          </w:rPr>
          <w:t>https://data.ipu.org/women-averages?month=12&amp;year=2020</w:t>
        </w:r>
      </w:hyperlink>
    </w:p>
    <w:p w:rsidR="004D6B75" w:rsidRPr="00C71699" w:rsidRDefault="004D6B75" w:rsidP="004D6B75">
      <w:pPr>
        <w:pStyle w:val="ListParagraph"/>
        <w:tabs>
          <w:tab w:val="left" w:pos="142"/>
          <w:tab w:val="left" w:pos="284"/>
          <w:tab w:val="left" w:pos="426"/>
        </w:tabs>
        <w:spacing w:after="100" w:afterAutospacing="1" w:line="276" w:lineRule="auto"/>
        <w:ind w:left="0"/>
        <w:rPr>
          <w:rFonts w:cs="Arial"/>
          <w:sz w:val="10"/>
          <w:szCs w:val="20"/>
        </w:rPr>
      </w:pPr>
    </w:p>
    <w:p w:rsidR="004D6B75" w:rsidRPr="00C71699" w:rsidRDefault="004D6B75" w:rsidP="004D6B75">
      <w:pPr>
        <w:pStyle w:val="ListParagraph"/>
        <w:numPr>
          <w:ilvl w:val="0"/>
          <w:numId w:val="40"/>
        </w:numPr>
        <w:tabs>
          <w:tab w:val="left" w:pos="142"/>
          <w:tab w:val="left" w:pos="284"/>
          <w:tab w:val="left" w:pos="426"/>
        </w:tabs>
        <w:spacing w:after="100" w:afterAutospacing="1" w:line="276" w:lineRule="auto"/>
        <w:ind w:left="0" w:firstLine="0"/>
        <w:rPr>
          <w:rFonts w:cs="Arial"/>
          <w:color w:val="0000FF"/>
          <w:sz w:val="20"/>
          <w:szCs w:val="20"/>
          <w:u w:val="single"/>
        </w:rPr>
      </w:pPr>
      <w:r w:rsidRPr="00091788">
        <w:rPr>
          <w:rFonts w:cs="Arial"/>
          <w:i/>
          <w:sz w:val="20"/>
          <w:szCs w:val="20"/>
        </w:rPr>
        <w:t>Hands off press freedom: attacks on media in Europe must not become a new normal</w:t>
      </w:r>
      <w:r w:rsidRPr="00BD4BB0">
        <w:rPr>
          <w:rFonts w:cs="Arial"/>
          <w:sz w:val="20"/>
          <w:szCs w:val="20"/>
        </w:rPr>
        <w:t xml:space="preserve">, Council of Europe, 2020, </w:t>
      </w:r>
      <w:hyperlink r:id="rId179" w:history="1">
        <w:r w:rsidRPr="00BD4BB0">
          <w:rPr>
            <w:rStyle w:val="Hyperlink"/>
            <w:rFonts w:cs="Arial"/>
            <w:sz w:val="20"/>
            <w:szCs w:val="20"/>
          </w:rPr>
          <w:t>https://rm.coe.int/annual-report-en-final-23-april-2020/16809e39dd</w:t>
        </w:r>
      </w:hyperlink>
    </w:p>
    <w:p w:rsidR="004D6B75" w:rsidRPr="00C71699" w:rsidRDefault="004D6B75" w:rsidP="004D6B75">
      <w:pPr>
        <w:pStyle w:val="ListParagraph"/>
        <w:tabs>
          <w:tab w:val="left" w:pos="142"/>
          <w:tab w:val="left" w:pos="284"/>
          <w:tab w:val="left" w:pos="426"/>
        </w:tabs>
        <w:spacing w:after="100" w:afterAutospacing="1" w:line="276" w:lineRule="auto"/>
        <w:ind w:left="0"/>
        <w:rPr>
          <w:rStyle w:val="Hyperlink"/>
          <w:rFonts w:cs="Arial"/>
          <w:sz w:val="10"/>
          <w:szCs w:val="20"/>
        </w:rPr>
      </w:pPr>
    </w:p>
    <w:p w:rsidR="004D6B75" w:rsidRPr="00C71699"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color w:val="0000FF"/>
          <w:sz w:val="20"/>
          <w:szCs w:val="20"/>
          <w:u w:val="single"/>
        </w:rPr>
      </w:pPr>
      <w:r w:rsidRPr="00091788">
        <w:rPr>
          <w:rFonts w:cs="Arial"/>
          <w:i/>
          <w:sz w:val="20"/>
          <w:szCs w:val="20"/>
        </w:rPr>
        <w:t>Human rights in Europe - review of 2019</w:t>
      </w:r>
      <w:r w:rsidRPr="00BD4BB0">
        <w:rPr>
          <w:rFonts w:cs="Arial"/>
          <w:sz w:val="20"/>
          <w:szCs w:val="20"/>
        </w:rPr>
        <w:t xml:space="preserve">, Amnesty International, 2020, </w:t>
      </w:r>
      <w:hyperlink r:id="rId180" w:history="1">
        <w:r w:rsidRPr="00BD4BB0">
          <w:rPr>
            <w:rStyle w:val="Hyperlink"/>
            <w:rFonts w:cs="Arial"/>
            <w:sz w:val="20"/>
            <w:szCs w:val="20"/>
          </w:rPr>
          <w:t>https://www.amnesty.org/download/Documents/EUR0120982020ENGLISH.PDF</w:t>
        </w:r>
      </w:hyperlink>
    </w:p>
    <w:p w:rsidR="004D6B75" w:rsidRPr="00C71699" w:rsidRDefault="004D6B75" w:rsidP="004D6B75">
      <w:pPr>
        <w:pStyle w:val="ListParagraph"/>
        <w:tabs>
          <w:tab w:val="left" w:pos="142"/>
          <w:tab w:val="left" w:pos="284"/>
          <w:tab w:val="left" w:pos="426"/>
        </w:tabs>
        <w:spacing w:after="100" w:afterAutospacing="1" w:line="276" w:lineRule="auto"/>
        <w:ind w:left="0"/>
        <w:jc w:val="left"/>
        <w:rPr>
          <w:rStyle w:val="Hyperlink"/>
          <w:rFonts w:cs="Arial"/>
          <w:sz w:val="10"/>
          <w:szCs w:val="20"/>
        </w:rPr>
      </w:pPr>
    </w:p>
    <w:p w:rsidR="004D6B75" w:rsidRPr="00C71699"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sz w:val="20"/>
          <w:szCs w:val="20"/>
        </w:rPr>
      </w:pPr>
      <w:r w:rsidRPr="00091788">
        <w:rPr>
          <w:rFonts w:cs="Arial"/>
          <w:i/>
          <w:sz w:val="20"/>
          <w:szCs w:val="20"/>
        </w:rPr>
        <w:t>Implementing Women, Peace and Security Agenda in the OSCE Region</w:t>
      </w:r>
      <w:r w:rsidRPr="00BD4BB0">
        <w:rPr>
          <w:rFonts w:cs="Arial"/>
          <w:sz w:val="20"/>
          <w:szCs w:val="20"/>
        </w:rPr>
        <w:t xml:space="preserve">, Organization for Security and Co-operation in Europe, 2020, </w:t>
      </w:r>
      <w:hyperlink r:id="rId181" w:history="1">
        <w:r w:rsidRPr="00BD4BB0">
          <w:rPr>
            <w:rStyle w:val="Hyperlink"/>
            <w:rFonts w:cs="Arial"/>
            <w:sz w:val="20"/>
            <w:szCs w:val="20"/>
          </w:rPr>
          <w:t>https://www.osce.org/secretariat/444577</w:t>
        </w:r>
      </w:hyperlink>
    </w:p>
    <w:p w:rsidR="004D6B75" w:rsidRPr="00C71699" w:rsidRDefault="004D6B75" w:rsidP="004D6B75">
      <w:pPr>
        <w:pStyle w:val="ListParagraph"/>
        <w:tabs>
          <w:tab w:val="left" w:pos="284"/>
          <w:tab w:val="left" w:pos="426"/>
        </w:tabs>
        <w:spacing w:after="100" w:afterAutospacing="1" w:line="276" w:lineRule="auto"/>
        <w:ind w:left="0"/>
        <w:jc w:val="left"/>
        <w:rPr>
          <w:rFonts w:cs="Arial"/>
          <w:sz w:val="10"/>
          <w:szCs w:val="20"/>
        </w:rPr>
      </w:pPr>
      <w:r w:rsidRPr="00C71699">
        <w:rPr>
          <w:rFonts w:cs="Arial"/>
          <w:sz w:val="10"/>
          <w:szCs w:val="20"/>
        </w:rPr>
        <w:t xml:space="preserve"> </w:t>
      </w:r>
    </w:p>
    <w:p w:rsidR="004D6B75" w:rsidRPr="00C71699"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sz w:val="20"/>
          <w:szCs w:val="20"/>
        </w:rPr>
      </w:pPr>
      <w:r w:rsidRPr="00091788">
        <w:rPr>
          <w:rFonts w:cs="Arial"/>
          <w:i/>
          <w:sz w:val="20"/>
          <w:szCs w:val="20"/>
        </w:rPr>
        <w:t>Implications of COVID-19 for Older Persons: Responding to the Pandemic</w:t>
      </w:r>
      <w:r w:rsidRPr="00BD4BB0">
        <w:rPr>
          <w:rFonts w:cs="Arial"/>
          <w:sz w:val="20"/>
          <w:szCs w:val="20"/>
        </w:rPr>
        <w:t xml:space="preserve">, UNFPA, 2020, </w:t>
      </w:r>
      <w:hyperlink r:id="rId182" w:history="1">
        <w:r w:rsidRPr="00BD4BB0">
          <w:rPr>
            <w:rStyle w:val="Hyperlink"/>
            <w:rFonts w:cs="Arial"/>
            <w:sz w:val="20"/>
            <w:szCs w:val="20"/>
          </w:rPr>
          <w:t>https://www.unfpa.org/sites/default/files/resourcepdf/Older_Persons_and_COVID19_final.pdf</w:t>
        </w:r>
      </w:hyperlink>
      <w:r w:rsidRPr="00BD4BB0">
        <w:rPr>
          <w:rFonts w:cs="Arial"/>
          <w:sz w:val="20"/>
          <w:szCs w:val="20"/>
        </w:rPr>
        <w:t xml:space="preserve"> </w:t>
      </w:r>
    </w:p>
    <w:p w:rsidR="004D6B75" w:rsidRPr="00C71699" w:rsidRDefault="004D6B75" w:rsidP="004D6B75">
      <w:pPr>
        <w:pStyle w:val="ListParagraph"/>
        <w:tabs>
          <w:tab w:val="left" w:pos="284"/>
          <w:tab w:val="left" w:pos="426"/>
        </w:tabs>
        <w:spacing w:after="100" w:afterAutospacing="1" w:line="276" w:lineRule="auto"/>
        <w:ind w:left="0"/>
        <w:jc w:val="left"/>
        <w:rPr>
          <w:rFonts w:cs="Arial"/>
          <w:sz w:val="10"/>
          <w:szCs w:val="20"/>
        </w:rPr>
      </w:pPr>
    </w:p>
    <w:p w:rsidR="004D6B75" w:rsidRPr="00C71699"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color w:val="0000FF"/>
          <w:sz w:val="20"/>
          <w:szCs w:val="20"/>
          <w:u w:val="single"/>
        </w:rPr>
      </w:pPr>
      <w:r w:rsidRPr="00091788">
        <w:rPr>
          <w:rFonts w:cs="Arial"/>
          <w:i/>
          <w:sz w:val="20"/>
          <w:szCs w:val="20"/>
        </w:rPr>
        <w:t>Income Poverty in Old Age: An Emerging Development Priority</w:t>
      </w:r>
      <w:r w:rsidRPr="00BD4BB0">
        <w:rPr>
          <w:rFonts w:cs="Arial"/>
          <w:sz w:val="20"/>
          <w:szCs w:val="20"/>
        </w:rPr>
        <w:t xml:space="preserve">, UN Department of Economic and Social Affairs programme on ageing, </w:t>
      </w:r>
      <w:hyperlink r:id="rId183" w:history="1">
        <w:r w:rsidRPr="00BD4BB0">
          <w:rPr>
            <w:rStyle w:val="Hyperlink"/>
            <w:rFonts w:cs="Arial"/>
            <w:sz w:val="20"/>
            <w:szCs w:val="20"/>
          </w:rPr>
          <w:t>https://ec.europa.eu/info/sites/info/files/demography_report_2020_n.pdf</w:t>
        </w:r>
      </w:hyperlink>
    </w:p>
    <w:p w:rsidR="004D6B75" w:rsidRPr="00C71699" w:rsidRDefault="004D6B75" w:rsidP="004D6B75">
      <w:pPr>
        <w:pStyle w:val="ListParagraph"/>
        <w:tabs>
          <w:tab w:val="left" w:pos="142"/>
          <w:tab w:val="left" w:pos="284"/>
          <w:tab w:val="left" w:pos="426"/>
        </w:tabs>
        <w:spacing w:after="100" w:afterAutospacing="1" w:line="276" w:lineRule="auto"/>
        <w:ind w:left="0"/>
        <w:jc w:val="left"/>
        <w:rPr>
          <w:rStyle w:val="Hyperlink"/>
          <w:rFonts w:cs="Arial"/>
          <w:sz w:val="10"/>
          <w:szCs w:val="20"/>
        </w:rPr>
      </w:pPr>
    </w:p>
    <w:p w:rsidR="004D6B75" w:rsidRPr="00C71699"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sz w:val="20"/>
          <w:szCs w:val="20"/>
        </w:rPr>
      </w:pPr>
      <w:r w:rsidRPr="00091788">
        <w:rPr>
          <w:rFonts w:cs="Arial"/>
          <w:i/>
          <w:sz w:val="20"/>
          <w:szCs w:val="20"/>
        </w:rPr>
        <w:t>Internet freedoms report 2020</w:t>
      </w:r>
      <w:r w:rsidRPr="00BD4BB0">
        <w:rPr>
          <w:rFonts w:cs="Arial"/>
          <w:sz w:val="20"/>
          <w:szCs w:val="20"/>
        </w:rPr>
        <w:t xml:space="preserve">, Civil Rights Defenders, </w:t>
      </w:r>
      <w:hyperlink r:id="rId184" w:history="1">
        <w:r w:rsidRPr="00BD4BB0">
          <w:rPr>
            <w:rStyle w:val="Hyperlink"/>
            <w:rFonts w:cs="Arial"/>
            <w:sz w:val="20"/>
            <w:szCs w:val="20"/>
          </w:rPr>
          <w:t>https://crd.org/wp-content/uploads/2020/04/200402_GRA_InternetFreedoms_Narativa_A4_Spreads.pdf</w:t>
        </w:r>
      </w:hyperlink>
    </w:p>
    <w:p w:rsidR="004D6B75" w:rsidRPr="00C71699" w:rsidRDefault="004D6B75" w:rsidP="004D6B75">
      <w:pPr>
        <w:pStyle w:val="ListParagraph"/>
        <w:tabs>
          <w:tab w:val="left" w:pos="142"/>
          <w:tab w:val="left" w:pos="284"/>
          <w:tab w:val="left" w:pos="426"/>
        </w:tabs>
        <w:spacing w:after="100" w:afterAutospacing="1" w:line="276" w:lineRule="auto"/>
        <w:ind w:left="0"/>
        <w:jc w:val="left"/>
        <w:rPr>
          <w:rFonts w:cs="Arial"/>
          <w:sz w:val="10"/>
          <w:szCs w:val="20"/>
        </w:rPr>
      </w:pPr>
    </w:p>
    <w:p w:rsidR="004D6B75" w:rsidRPr="00C71699" w:rsidRDefault="004D6B75" w:rsidP="004D6B75">
      <w:pPr>
        <w:pStyle w:val="ListParagraph"/>
        <w:numPr>
          <w:ilvl w:val="0"/>
          <w:numId w:val="40"/>
        </w:numPr>
        <w:tabs>
          <w:tab w:val="left" w:pos="142"/>
          <w:tab w:val="left" w:pos="284"/>
          <w:tab w:val="left" w:pos="426"/>
        </w:tabs>
        <w:spacing w:after="100" w:afterAutospacing="1" w:line="276" w:lineRule="auto"/>
        <w:ind w:left="0" w:firstLine="0"/>
        <w:rPr>
          <w:rFonts w:cs="Arial"/>
          <w:sz w:val="20"/>
          <w:szCs w:val="20"/>
        </w:rPr>
      </w:pPr>
      <w:r w:rsidRPr="00091788">
        <w:rPr>
          <w:rFonts w:cs="Arial"/>
          <w:i/>
          <w:sz w:val="20"/>
          <w:szCs w:val="20"/>
        </w:rPr>
        <w:t>Issue Brief on Older Persons and COVID-19: A Defining Moment for Informed, Inclusive and Targeted Response</w:t>
      </w:r>
      <w:r w:rsidRPr="00BD4BB0">
        <w:rPr>
          <w:rFonts w:cs="Arial"/>
          <w:sz w:val="20"/>
          <w:szCs w:val="20"/>
        </w:rPr>
        <w:t xml:space="preserve">, </w:t>
      </w:r>
      <w:r w:rsidRPr="00091788">
        <w:rPr>
          <w:rFonts w:cs="Arial"/>
          <w:sz w:val="20"/>
          <w:szCs w:val="20"/>
        </w:rPr>
        <w:t>United Nations Department od Economic and Social Affairs</w:t>
      </w:r>
      <w:r w:rsidRPr="00091788">
        <w:rPr>
          <w:rFonts w:cs="Arial"/>
          <w:sz w:val="20"/>
          <w:szCs w:val="20"/>
          <w:lang w:val="en-US"/>
        </w:rPr>
        <w:t>,</w:t>
      </w:r>
      <w:r w:rsidRPr="00BD4BB0">
        <w:rPr>
          <w:rFonts w:cs="Arial"/>
          <w:sz w:val="20"/>
          <w:szCs w:val="20"/>
        </w:rPr>
        <w:t xml:space="preserve"> 2020, </w:t>
      </w:r>
      <w:hyperlink r:id="rId185" w:history="1">
        <w:r w:rsidRPr="00BD4BB0">
          <w:rPr>
            <w:rStyle w:val="Hyperlink"/>
            <w:rFonts w:cs="Arial"/>
            <w:sz w:val="20"/>
            <w:szCs w:val="20"/>
          </w:rPr>
          <w:t>https://www.un.org/development/desa/ageing/wp-content/uploads/sites/24/2020/04/POLICY-BRIEF-ON-COVID19-AND-OLDER-PERSONS.pdf</w:t>
        </w:r>
      </w:hyperlink>
    </w:p>
    <w:p w:rsidR="004D6B75" w:rsidRPr="00C71699" w:rsidRDefault="004D6B75" w:rsidP="004D6B75">
      <w:pPr>
        <w:pStyle w:val="ListParagraph"/>
        <w:tabs>
          <w:tab w:val="left" w:pos="142"/>
          <w:tab w:val="left" w:pos="284"/>
          <w:tab w:val="left" w:pos="426"/>
        </w:tabs>
        <w:spacing w:after="100" w:afterAutospacing="1" w:line="276" w:lineRule="auto"/>
        <w:ind w:left="0"/>
        <w:rPr>
          <w:rFonts w:cs="Arial"/>
          <w:sz w:val="10"/>
          <w:szCs w:val="20"/>
        </w:rPr>
      </w:pPr>
    </w:p>
    <w:p w:rsidR="004D6B75" w:rsidRPr="00C71699" w:rsidRDefault="004D6B75" w:rsidP="004D6B75">
      <w:pPr>
        <w:pStyle w:val="ListParagraph"/>
        <w:numPr>
          <w:ilvl w:val="0"/>
          <w:numId w:val="40"/>
        </w:numPr>
        <w:tabs>
          <w:tab w:val="left" w:pos="142"/>
          <w:tab w:val="left" w:pos="284"/>
          <w:tab w:val="left" w:pos="426"/>
        </w:tabs>
        <w:spacing w:after="100" w:afterAutospacing="1" w:line="276" w:lineRule="auto"/>
        <w:ind w:left="0" w:firstLine="0"/>
        <w:rPr>
          <w:rFonts w:cs="Arial"/>
          <w:sz w:val="24"/>
          <w:szCs w:val="20"/>
        </w:rPr>
      </w:pPr>
      <w:r w:rsidRPr="00091788">
        <w:rPr>
          <w:rFonts w:cs="Arial"/>
          <w:i/>
          <w:sz w:val="20"/>
          <w:szCs w:val="16"/>
        </w:rPr>
        <w:t>Monthly ranking of women in national parliaments</w:t>
      </w:r>
      <w:r w:rsidRPr="00724EF8">
        <w:rPr>
          <w:rFonts w:cs="Arial"/>
          <w:sz w:val="20"/>
          <w:szCs w:val="16"/>
        </w:rPr>
        <w:t xml:space="preserve">, Parline, December 2020, </w:t>
      </w:r>
      <w:hyperlink r:id="rId186" w:history="1">
        <w:r w:rsidRPr="001E0601">
          <w:rPr>
            <w:rStyle w:val="Hyperlink"/>
            <w:rFonts w:cs="Arial"/>
            <w:sz w:val="20"/>
            <w:szCs w:val="16"/>
          </w:rPr>
          <w:t>https://data.ipu.org/women-ranking?month=12&amp;year=2020</w:t>
        </w:r>
      </w:hyperlink>
    </w:p>
    <w:p w:rsidR="004D6B75" w:rsidRPr="00C71699" w:rsidRDefault="004D6B75" w:rsidP="004D6B75">
      <w:pPr>
        <w:pStyle w:val="ListParagraph"/>
        <w:tabs>
          <w:tab w:val="left" w:pos="142"/>
          <w:tab w:val="left" w:pos="284"/>
          <w:tab w:val="left" w:pos="426"/>
        </w:tabs>
        <w:spacing w:after="100" w:afterAutospacing="1" w:line="276" w:lineRule="auto"/>
        <w:ind w:left="0"/>
        <w:rPr>
          <w:rFonts w:cs="Arial"/>
          <w:sz w:val="10"/>
          <w:szCs w:val="20"/>
        </w:rPr>
      </w:pPr>
    </w:p>
    <w:p w:rsidR="004D6B75" w:rsidRPr="000C625F"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color w:val="0000FF"/>
          <w:sz w:val="20"/>
          <w:szCs w:val="20"/>
          <w:u w:val="single"/>
        </w:rPr>
      </w:pPr>
      <w:r w:rsidRPr="00091788">
        <w:rPr>
          <w:rFonts w:cs="Arial"/>
          <w:i/>
          <w:sz w:val="20"/>
          <w:szCs w:val="20"/>
        </w:rPr>
        <w:t>New job opportunities in an ageing society, International Labour Organization (ILO) аnd Organization for Economic Co-operation and Development</w:t>
      </w:r>
      <w:r w:rsidRPr="00BD4BB0">
        <w:rPr>
          <w:rFonts w:cs="Arial"/>
          <w:sz w:val="20"/>
          <w:szCs w:val="20"/>
        </w:rPr>
        <w:t xml:space="preserve">, February 2019 Tokyo, Japan, </w:t>
      </w:r>
      <w:hyperlink r:id="rId187" w:history="1">
        <w:r w:rsidRPr="00BD4BB0">
          <w:rPr>
            <w:rStyle w:val="Hyperlink"/>
            <w:rFonts w:cs="Arial"/>
            <w:sz w:val="20"/>
            <w:szCs w:val="20"/>
          </w:rPr>
          <w:t>https://www.oecd.org/g20/summits/osaka/ILO-OECD-G20-Paper-1-3-New-job-opportunities-in-an-ageing-society.pdf</w:t>
        </w:r>
      </w:hyperlink>
    </w:p>
    <w:p w:rsidR="004D6B75" w:rsidRPr="005571CF" w:rsidRDefault="004D6B75" w:rsidP="004D6B75">
      <w:pPr>
        <w:pStyle w:val="ListParagraph"/>
        <w:rPr>
          <w:rFonts w:cs="Arial"/>
          <w:sz w:val="10"/>
          <w:szCs w:val="20"/>
        </w:rPr>
      </w:pPr>
    </w:p>
    <w:p w:rsidR="004D6B75" w:rsidRPr="000C625F"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color w:val="0000FF"/>
          <w:sz w:val="20"/>
          <w:szCs w:val="20"/>
          <w:u w:val="single"/>
        </w:rPr>
      </w:pPr>
      <w:r w:rsidRPr="00091788">
        <w:rPr>
          <w:rFonts w:cs="Arial"/>
          <w:i/>
          <w:sz w:val="20"/>
          <w:szCs w:val="20"/>
        </w:rPr>
        <w:t>Non-paper о стању у поглављима 23 и 24 за Србију</w:t>
      </w:r>
      <w:r w:rsidRPr="000C625F">
        <w:rPr>
          <w:rFonts w:cs="Arial"/>
          <w:sz w:val="20"/>
          <w:szCs w:val="20"/>
        </w:rPr>
        <w:t xml:space="preserve">, Европска комисија, јун 2020, </w:t>
      </w:r>
      <w:hyperlink r:id="rId188" w:history="1">
        <w:r w:rsidRPr="000C625F">
          <w:rPr>
            <w:rStyle w:val="Hyperlink"/>
            <w:rFonts w:cs="Arial"/>
            <w:sz w:val="20"/>
            <w:szCs w:val="20"/>
          </w:rPr>
          <w:t>https://www.mei.gov.rs/srl/dokumenta/eu-dokumenta/</w:t>
        </w:r>
      </w:hyperlink>
      <w:r w:rsidRPr="000C625F">
        <w:rPr>
          <w:rFonts w:cs="Arial"/>
          <w:sz w:val="20"/>
          <w:szCs w:val="20"/>
        </w:rPr>
        <w:t xml:space="preserve"> </w:t>
      </w:r>
    </w:p>
    <w:p w:rsidR="004D6B75" w:rsidRPr="00C71699" w:rsidRDefault="004D6B75" w:rsidP="004D6B75">
      <w:pPr>
        <w:pStyle w:val="ListParagraph"/>
        <w:tabs>
          <w:tab w:val="left" w:pos="0"/>
        </w:tabs>
        <w:spacing w:after="100" w:afterAutospacing="1" w:line="276" w:lineRule="auto"/>
        <w:ind w:left="0"/>
        <w:jc w:val="left"/>
        <w:rPr>
          <w:rFonts w:cs="Arial"/>
          <w:sz w:val="10"/>
          <w:szCs w:val="20"/>
        </w:rPr>
      </w:pPr>
    </w:p>
    <w:p w:rsidR="004D6B75" w:rsidRPr="00C71699"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color w:val="0000FF"/>
          <w:sz w:val="20"/>
          <w:szCs w:val="20"/>
          <w:u w:val="single"/>
        </w:rPr>
      </w:pPr>
      <w:r w:rsidRPr="00091788">
        <w:rPr>
          <w:rFonts w:cs="Arial"/>
          <w:i/>
          <w:sz w:val="20"/>
          <w:szCs w:val="20"/>
        </w:rPr>
        <w:t>Policy brief - Gender equality in ageing societies</w:t>
      </w:r>
      <w:r w:rsidRPr="00BD4BB0">
        <w:rPr>
          <w:rFonts w:cs="Arial"/>
          <w:sz w:val="20"/>
          <w:szCs w:val="20"/>
        </w:rPr>
        <w:t>, UN</w:t>
      </w:r>
      <w:r>
        <w:rPr>
          <w:rFonts w:cs="Arial"/>
          <w:sz w:val="20"/>
          <w:szCs w:val="20"/>
        </w:rPr>
        <w:t>ECE</w:t>
      </w:r>
      <w:r w:rsidRPr="00BD4BB0">
        <w:rPr>
          <w:rFonts w:cs="Arial"/>
          <w:sz w:val="20"/>
          <w:szCs w:val="20"/>
        </w:rPr>
        <w:t xml:space="preserve">, </w:t>
      </w:r>
      <w:r w:rsidRPr="00091788">
        <w:rPr>
          <w:rFonts w:cs="Arial"/>
          <w:sz w:val="20"/>
          <w:szCs w:val="20"/>
        </w:rPr>
        <w:t>March</w:t>
      </w:r>
      <w:r w:rsidRPr="00091788">
        <w:rPr>
          <w:rFonts w:cs="Arial"/>
          <w:sz w:val="20"/>
          <w:szCs w:val="20"/>
          <w:lang w:val="en-US"/>
        </w:rPr>
        <w:t xml:space="preserve"> </w:t>
      </w:r>
      <w:r w:rsidRPr="00BD4BB0">
        <w:rPr>
          <w:rFonts w:cs="Arial"/>
          <w:sz w:val="20"/>
          <w:szCs w:val="20"/>
        </w:rPr>
        <w:t xml:space="preserve">2020, </w:t>
      </w:r>
      <w:hyperlink r:id="rId189" w:history="1">
        <w:r w:rsidRPr="00BD4BB0">
          <w:rPr>
            <w:rStyle w:val="Hyperlink"/>
            <w:rFonts w:cs="Arial"/>
            <w:sz w:val="20"/>
            <w:szCs w:val="20"/>
          </w:rPr>
          <w:t>https://www.unece.org/fileadmin/DAM/pau/age/Policy_briefs/ECE_WG-1_34.pdf</w:t>
        </w:r>
      </w:hyperlink>
    </w:p>
    <w:p w:rsidR="004D6B75" w:rsidRPr="00C71699" w:rsidRDefault="004D6B75" w:rsidP="004D6B75">
      <w:pPr>
        <w:pStyle w:val="ListParagraph"/>
        <w:tabs>
          <w:tab w:val="left" w:pos="142"/>
          <w:tab w:val="left" w:pos="284"/>
          <w:tab w:val="left" w:pos="426"/>
        </w:tabs>
        <w:spacing w:after="100" w:afterAutospacing="1" w:line="276" w:lineRule="auto"/>
        <w:ind w:left="0"/>
        <w:jc w:val="left"/>
        <w:rPr>
          <w:rStyle w:val="Hyperlink"/>
          <w:rFonts w:cs="Arial"/>
          <w:sz w:val="10"/>
          <w:szCs w:val="20"/>
        </w:rPr>
      </w:pPr>
    </w:p>
    <w:p w:rsidR="004D6B75" w:rsidRPr="00C71699"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color w:val="0000FF"/>
          <w:sz w:val="20"/>
          <w:szCs w:val="20"/>
          <w:u w:val="single"/>
        </w:rPr>
      </w:pPr>
      <w:r w:rsidRPr="000F6FCD">
        <w:rPr>
          <w:rFonts w:cs="Arial"/>
          <w:i/>
          <w:sz w:val="20"/>
          <w:szCs w:val="20"/>
        </w:rPr>
        <w:t>Policy Brief: The Impact of COVID-19 on older persons</w:t>
      </w:r>
      <w:r w:rsidRPr="00BD4BB0">
        <w:rPr>
          <w:rFonts w:cs="Arial"/>
          <w:sz w:val="20"/>
          <w:szCs w:val="20"/>
        </w:rPr>
        <w:t xml:space="preserve">, United nations, May 2020, </w:t>
      </w:r>
      <w:hyperlink r:id="rId190" w:history="1">
        <w:r w:rsidRPr="00BD4BB0">
          <w:rPr>
            <w:rStyle w:val="Hyperlink"/>
            <w:rFonts w:cs="Arial"/>
            <w:sz w:val="20"/>
            <w:szCs w:val="20"/>
          </w:rPr>
          <w:t>https://www.un.org/development/desa/dspd/2020/05/covid19-older-persons/</w:t>
        </w:r>
      </w:hyperlink>
    </w:p>
    <w:p w:rsidR="004D6B75" w:rsidRPr="00C71699" w:rsidRDefault="004D6B75" w:rsidP="004D6B75">
      <w:pPr>
        <w:pStyle w:val="ListParagraph"/>
        <w:tabs>
          <w:tab w:val="left" w:pos="284"/>
          <w:tab w:val="left" w:pos="426"/>
        </w:tabs>
        <w:spacing w:after="100" w:afterAutospacing="1" w:line="276" w:lineRule="auto"/>
        <w:ind w:left="0"/>
        <w:jc w:val="left"/>
        <w:rPr>
          <w:rStyle w:val="Hyperlink"/>
          <w:rFonts w:cs="Arial"/>
          <w:sz w:val="10"/>
          <w:szCs w:val="20"/>
        </w:rPr>
      </w:pPr>
    </w:p>
    <w:p w:rsidR="004D6B75" w:rsidRPr="00C71699"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color w:val="0000FF"/>
          <w:sz w:val="20"/>
          <w:szCs w:val="20"/>
          <w:u w:val="single"/>
        </w:rPr>
      </w:pPr>
      <w:r w:rsidRPr="000F6FCD">
        <w:rPr>
          <w:rFonts w:cs="Arial"/>
          <w:i/>
          <w:sz w:val="20"/>
          <w:szCs w:val="20"/>
        </w:rPr>
        <w:t xml:space="preserve">Regulating for an equal </w:t>
      </w:r>
      <w:r>
        <w:rPr>
          <w:rFonts w:cs="Arial"/>
          <w:i/>
          <w:sz w:val="20"/>
          <w:szCs w:val="20"/>
        </w:rPr>
        <w:t>AI</w:t>
      </w:r>
      <w:r w:rsidRPr="000F6FCD">
        <w:rPr>
          <w:rFonts w:cs="Arial"/>
          <w:i/>
          <w:sz w:val="20"/>
          <w:szCs w:val="20"/>
        </w:rPr>
        <w:t>: A new role for equality bodies Meeting the new challenges to equality and non-discrimination from increased digitisation and the use of Artificial Intelligence</w:t>
      </w:r>
      <w:r w:rsidRPr="00BD4BB0">
        <w:rPr>
          <w:rFonts w:cs="Arial"/>
          <w:sz w:val="20"/>
          <w:szCs w:val="20"/>
        </w:rPr>
        <w:t xml:space="preserve">, Equinet, Brussels, 2020, </w:t>
      </w:r>
      <w:hyperlink r:id="rId191" w:history="1">
        <w:r w:rsidRPr="00BD4BB0">
          <w:rPr>
            <w:rStyle w:val="Hyperlink"/>
            <w:rFonts w:cs="Arial"/>
            <w:sz w:val="20"/>
            <w:szCs w:val="20"/>
          </w:rPr>
          <w:t>https://equineteurope.org/wp-content/uploads/2020/06/ai_report_digital.pdf</w:t>
        </w:r>
      </w:hyperlink>
    </w:p>
    <w:p w:rsidR="004D6B75" w:rsidRPr="00C71699" w:rsidRDefault="004D6B75" w:rsidP="004D6B75">
      <w:pPr>
        <w:pStyle w:val="ListParagraph"/>
        <w:tabs>
          <w:tab w:val="left" w:pos="284"/>
          <w:tab w:val="left" w:pos="426"/>
        </w:tabs>
        <w:spacing w:after="100" w:afterAutospacing="1" w:line="276" w:lineRule="auto"/>
        <w:ind w:left="0"/>
        <w:jc w:val="left"/>
        <w:rPr>
          <w:rStyle w:val="Hyperlink"/>
          <w:rFonts w:cs="Arial"/>
          <w:sz w:val="10"/>
          <w:szCs w:val="20"/>
        </w:rPr>
      </w:pPr>
    </w:p>
    <w:p w:rsidR="004D6B75" w:rsidRPr="00C71699"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sz w:val="20"/>
          <w:szCs w:val="20"/>
        </w:rPr>
      </w:pPr>
      <w:r w:rsidRPr="00B51714">
        <w:rPr>
          <w:rFonts w:cs="Arial"/>
          <w:i/>
          <w:sz w:val="20"/>
          <w:szCs w:val="20"/>
        </w:rPr>
        <w:t>Risk Communication &amp; Community Engagement for COVID-19</w:t>
      </w:r>
      <w:r>
        <w:rPr>
          <w:rFonts w:cs="Arial"/>
          <w:i/>
          <w:sz w:val="20"/>
          <w:szCs w:val="20"/>
        </w:rPr>
        <w:t xml:space="preserve"> </w:t>
      </w:r>
      <w:r w:rsidRPr="00B51714">
        <w:rPr>
          <w:rFonts w:cs="Arial"/>
          <w:i/>
          <w:sz w:val="20"/>
          <w:szCs w:val="20"/>
        </w:rPr>
        <w:t>- Engaging with Children and Adults with Disabilities</w:t>
      </w:r>
      <w:r w:rsidRPr="00BD4BB0">
        <w:rPr>
          <w:rFonts w:cs="Arial"/>
          <w:sz w:val="20"/>
          <w:szCs w:val="20"/>
        </w:rPr>
        <w:t xml:space="preserve">, </w:t>
      </w:r>
      <w:r w:rsidRPr="00BD4BB0">
        <w:rPr>
          <w:rFonts w:cs="Arial"/>
          <w:iCs/>
          <w:sz w:val="20"/>
          <w:szCs w:val="20"/>
        </w:rPr>
        <w:t>UNICEF</w:t>
      </w:r>
      <w:r w:rsidRPr="00BD4BB0">
        <w:rPr>
          <w:rFonts w:cs="Arial"/>
          <w:sz w:val="20"/>
          <w:szCs w:val="20"/>
        </w:rPr>
        <w:t xml:space="preserve">, 2020, </w:t>
      </w:r>
      <w:hyperlink r:id="rId192" w:history="1">
        <w:r w:rsidRPr="00BD4BB0">
          <w:rPr>
            <w:rStyle w:val="Hyperlink"/>
            <w:rFonts w:cs="Arial"/>
            <w:sz w:val="20"/>
            <w:szCs w:val="20"/>
          </w:rPr>
          <w:t>https://www.unicef.org/disabilities/files/COVID-19__engagement_children_and_adults_with_disabilities_final.pdf</w:t>
        </w:r>
      </w:hyperlink>
    </w:p>
    <w:p w:rsidR="004D6B75" w:rsidRPr="00C71699" w:rsidRDefault="004D6B75" w:rsidP="004D6B75">
      <w:pPr>
        <w:pStyle w:val="ListParagraph"/>
        <w:tabs>
          <w:tab w:val="left" w:pos="284"/>
          <w:tab w:val="left" w:pos="426"/>
        </w:tabs>
        <w:spacing w:after="100" w:afterAutospacing="1" w:line="276" w:lineRule="auto"/>
        <w:ind w:left="0"/>
        <w:jc w:val="left"/>
        <w:rPr>
          <w:rFonts w:cs="Arial"/>
          <w:sz w:val="10"/>
          <w:szCs w:val="20"/>
        </w:rPr>
      </w:pPr>
    </w:p>
    <w:p w:rsidR="004D6B75" w:rsidRPr="00C71699"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sz w:val="20"/>
          <w:szCs w:val="20"/>
        </w:rPr>
      </w:pPr>
      <w:r w:rsidRPr="00B51714">
        <w:rPr>
          <w:rFonts w:cs="Arial"/>
          <w:i/>
          <w:sz w:val="20"/>
          <w:szCs w:val="20"/>
        </w:rPr>
        <w:t>Share of population over the age of 65 in European countries 2019</w:t>
      </w:r>
      <w:r w:rsidRPr="00BD4BB0">
        <w:rPr>
          <w:rFonts w:cs="Arial"/>
          <w:sz w:val="20"/>
          <w:szCs w:val="20"/>
        </w:rPr>
        <w:t xml:space="preserve">, Published by D. Clark, Mar 23, 2020, </w:t>
      </w:r>
      <w:hyperlink r:id="rId193" w:history="1">
        <w:r w:rsidRPr="00BD4BB0">
          <w:rPr>
            <w:rStyle w:val="Hyperlink"/>
            <w:rFonts w:cs="Arial"/>
            <w:sz w:val="20"/>
            <w:szCs w:val="20"/>
          </w:rPr>
          <w:t>https://www.statista.com/statistics/1105835/share-of-elderly-population-in-europe-by-country/</w:t>
        </w:r>
      </w:hyperlink>
      <w:r w:rsidRPr="00BD4BB0">
        <w:rPr>
          <w:rFonts w:cs="Arial"/>
          <w:sz w:val="20"/>
          <w:szCs w:val="20"/>
        </w:rPr>
        <w:t xml:space="preserve"> </w:t>
      </w:r>
    </w:p>
    <w:p w:rsidR="004D6B75" w:rsidRPr="00D966CB" w:rsidRDefault="004D6B75" w:rsidP="004D6B75">
      <w:pPr>
        <w:pStyle w:val="ListParagraph"/>
        <w:tabs>
          <w:tab w:val="left" w:pos="142"/>
          <w:tab w:val="left" w:pos="284"/>
          <w:tab w:val="left" w:pos="426"/>
        </w:tabs>
        <w:spacing w:after="100" w:afterAutospacing="1" w:line="276" w:lineRule="auto"/>
        <w:ind w:left="0"/>
        <w:rPr>
          <w:rFonts w:cs="Arial"/>
          <w:sz w:val="10"/>
          <w:szCs w:val="20"/>
        </w:rPr>
      </w:pPr>
    </w:p>
    <w:p w:rsidR="004D6B75" w:rsidRPr="00C71699"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sz w:val="20"/>
          <w:szCs w:val="20"/>
        </w:rPr>
      </w:pPr>
      <w:r w:rsidRPr="00D966CB">
        <w:rPr>
          <w:rFonts w:cs="Arial"/>
          <w:i/>
          <w:sz w:val="20"/>
          <w:szCs w:val="20"/>
        </w:rPr>
        <w:t>The Common Country Analysis</w:t>
      </w:r>
      <w:r w:rsidRPr="00BD4BB0">
        <w:rPr>
          <w:rFonts w:cs="Arial"/>
          <w:sz w:val="20"/>
          <w:szCs w:val="20"/>
        </w:rPr>
        <w:t xml:space="preserve">, UN Country Team in Serbia, 2020, </w:t>
      </w:r>
      <w:hyperlink r:id="rId194" w:history="1">
        <w:r w:rsidRPr="00BD4BB0">
          <w:rPr>
            <w:rStyle w:val="Hyperlink"/>
            <w:rFonts w:cs="Arial"/>
            <w:sz w:val="20"/>
            <w:szCs w:val="20"/>
          </w:rPr>
          <w:t>https://serbia.un.org/sites/default/files/2020-12/Common%20Country%20Analysis_Final%20ENG_0.pdf</w:t>
        </w:r>
      </w:hyperlink>
    </w:p>
    <w:p w:rsidR="004D6B75" w:rsidRPr="00C71699" w:rsidRDefault="004D6B75" w:rsidP="004D6B75">
      <w:pPr>
        <w:pStyle w:val="ListParagraph"/>
        <w:tabs>
          <w:tab w:val="left" w:pos="142"/>
          <w:tab w:val="left" w:pos="284"/>
          <w:tab w:val="left" w:pos="426"/>
        </w:tabs>
        <w:spacing w:after="100" w:afterAutospacing="1" w:line="276" w:lineRule="auto"/>
        <w:ind w:left="0"/>
        <w:jc w:val="left"/>
        <w:rPr>
          <w:rFonts w:cs="Arial"/>
          <w:sz w:val="10"/>
          <w:szCs w:val="20"/>
        </w:rPr>
      </w:pPr>
    </w:p>
    <w:p w:rsidR="004D6B75" w:rsidRPr="00C71699"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color w:val="0000FF"/>
          <w:sz w:val="20"/>
          <w:szCs w:val="20"/>
          <w:u w:val="single"/>
        </w:rPr>
      </w:pPr>
      <w:r w:rsidRPr="00D966CB">
        <w:rPr>
          <w:rFonts w:cs="Arial"/>
          <w:i/>
          <w:sz w:val="20"/>
          <w:szCs w:val="20"/>
        </w:rPr>
        <w:t>The Future We Want The United Nations We Need</w:t>
      </w:r>
      <w:r>
        <w:rPr>
          <w:rFonts w:cs="Arial"/>
          <w:sz w:val="20"/>
          <w:szCs w:val="20"/>
        </w:rPr>
        <w:t>, Report of the UN75 Office</w:t>
      </w:r>
      <w:r w:rsidRPr="00BD4BB0">
        <w:rPr>
          <w:rFonts w:cs="Arial"/>
          <w:sz w:val="20"/>
          <w:szCs w:val="20"/>
        </w:rPr>
        <w:t xml:space="preserve">, 2020, </w:t>
      </w:r>
      <w:hyperlink r:id="rId195" w:history="1">
        <w:r w:rsidRPr="00BD4BB0">
          <w:rPr>
            <w:rStyle w:val="Hyperlink"/>
            <w:rFonts w:cs="Arial"/>
            <w:sz w:val="20"/>
            <w:szCs w:val="20"/>
          </w:rPr>
          <w:t>https://www.un.org/sites/un2.un.org/files/un75report_september_final_english.pdf</w:t>
        </w:r>
      </w:hyperlink>
    </w:p>
    <w:p w:rsidR="004D6B75" w:rsidRPr="00C71699" w:rsidRDefault="004D6B75" w:rsidP="004D6B75">
      <w:pPr>
        <w:pStyle w:val="ListParagraph"/>
        <w:tabs>
          <w:tab w:val="left" w:pos="284"/>
          <w:tab w:val="left" w:pos="426"/>
        </w:tabs>
        <w:spacing w:after="100" w:afterAutospacing="1" w:line="276" w:lineRule="auto"/>
        <w:ind w:left="0"/>
        <w:jc w:val="left"/>
        <w:rPr>
          <w:rStyle w:val="Hyperlink"/>
          <w:rFonts w:cs="Arial"/>
          <w:sz w:val="10"/>
          <w:szCs w:val="20"/>
        </w:rPr>
      </w:pPr>
    </w:p>
    <w:p w:rsidR="004D6B75" w:rsidRPr="00C71699"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sz w:val="20"/>
          <w:szCs w:val="20"/>
        </w:rPr>
      </w:pPr>
      <w:r w:rsidRPr="00D966CB">
        <w:rPr>
          <w:rFonts w:cs="Arial"/>
          <w:i/>
          <w:sz w:val="20"/>
          <w:szCs w:val="20"/>
        </w:rPr>
        <w:t>The World Social Report 2020: Inequality in a rapidly changing world</w:t>
      </w:r>
      <w:r w:rsidRPr="00BD4BB0">
        <w:rPr>
          <w:rFonts w:cs="Arial"/>
          <w:sz w:val="20"/>
          <w:szCs w:val="20"/>
        </w:rPr>
        <w:t xml:space="preserve">, UN Department of Economic and Social Affairs, 2020, </w:t>
      </w:r>
      <w:hyperlink r:id="rId196" w:history="1">
        <w:r w:rsidRPr="00BD4BB0">
          <w:rPr>
            <w:rStyle w:val="Hyperlink"/>
            <w:rFonts w:cs="Arial"/>
            <w:sz w:val="20"/>
            <w:szCs w:val="20"/>
          </w:rPr>
          <w:t>https://www.un.org/development/desa/dspd/wp-content/uploads/sites/22/2020/01/World-Social-Report-2020-FullReport.pdf</w:t>
        </w:r>
      </w:hyperlink>
    </w:p>
    <w:p w:rsidR="004D6B75" w:rsidRPr="00C71699" w:rsidRDefault="004D6B75" w:rsidP="004D6B75">
      <w:pPr>
        <w:pStyle w:val="ListParagraph"/>
        <w:tabs>
          <w:tab w:val="left" w:pos="284"/>
          <w:tab w:val="left" w:pos="426"/>
        </w:tabs>
        <w:spacing w:after="100" w:afterAutospacing="1" w:line="276" w:lineRule="auto"/>
        <w:ind w:left="0"/>
        <w:jc w:val="left"/>
        <w:rPr>
          <w:rFonts w:cs="Arial"/>
          <w:sz w:val="10"/>
          <w:szCs w:val="20"/>
        </w:rPr>
      </w:pPr>
    </w:p>
    <w:p w:rsidR="004D6B75" w:rsidRPr="00C71699"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sz w:val="20"/>
          <w:szCs w:val="20"/>
        </w:rPr>
      </w:pPr>
      <w:r w:rsidRPr="00D966CB">
        <w:rPr>
          <w:rFonts w:cs="Arial"/>
          <w:i/>
          <w:sz w:val="20"/>
          <w:szCs w:val="20"/>
        </w:rPr>
        <w:t>UN Human rights in 2019</w:t>
      </w:r>
      <w:r w:rsidRPr="00BD4BB0">
        <w:rPr>
          <w:rFonts w:cs="Arial"/>
          <w:sz w:val="20"/>
          <w:szCs w:val="20"/>
        </w:rPr>
        <w:t xml:space="preserve">, United Nations High Commissioner for Human Rights, </w:t>
      </w:r>
      <w:r>
        <w:rPr>
          <w:rFonts w:cs="Arial"/>
          <w:sz w:val="20"/>
          <w:szCs w:val="20"/>
        </w:rPr>
        <w:t>May</w:t>
      </w:r>
      <w:r w:rsidRPr="00BD4BB0">
        <w:rPr>
          <w:rFonts w:cs="Arial"/>
          <w:sz w:val="20"/>
          <w:szCs w:val="20"/>
        </w:rPr>
        <w:t xml:space="preserve"> 2020, </w:t>
      </w:r>
      <w:hyperlink r:id="rId197" w:history="1">
        <w:r w:rsidRPr="00BD4BB0">
          <w:rPr>
            <w:rStyle w:val="Hyperlink"/>
            <w:rFonts w:cs="Arial"/>
            <w:sz w:val="20"/>
            <w:szCs w:val="20"/>
          </w:rPr>
          <w:t>https://www2.ohchr.org/english/OHCHRreport2019/</w:t>
        </w:r>
      </w:hyperlink>
      <w:r w:rsidRPr="00BD4BB0">
        <w:rPr>
          <w:rFonts w:cs="Arial"/>
          <w:sz w:val="20"/>
          <w:szCs w:val="20"/>
        </w:rPr>
        <w:t xml:space="preserve"> </w:t>
      </w:r>
    </w:p>
    <w:p w:rsidR="004D6B75" w:rsidRPr="00C71699" w:rsidRDefault="004D6B75" w:rsidP="004D6B75">
      <w:pPr>
        <w:pStyle w:val="ListParagraph"/>
        <w:ind w:left="426"/>
        <w:rPr>
          <w:rFonts w:cs="Arial"/>
          <w:sz w:val="10"/>
          <w:szCs w:val="20"/>
        </w:rPr>
      </w:pPr>
    </w:p>
    <w:p w:rsidR="004D6B75" w:rsidRPr="00C71699" w:rsidRDefault="004D6B75" w:rsidP="004D6B75">
      <w:pPr>
        <w:pStyle w:val="ListParagraph"/>
        <w:numPr>
          <w:ilvl w:val="0"/>
          <w:numId w:val="40"/>
        </w:numPr>
        <w:tabs>
          <w:tab w:val="left" w:pos="142"/>
          <w:tab w:val="left" w:pos="284"/>
          <w:tab w:val="left" w:pos="426"/>
        </w:tabs>
        <w:spacing w:after="100" w:afterAutospacing="1" w:line="276" w:lineRule="auto"/>
        <w:ind w:left="0" w:firstLine="0"/>
        <w:jc w:val="left"/>
        <w:rPr>
          <w:rFonts w:cs="Arial"/>
          <w:sz w:val="20"/>
          <w:szCs w:val="20"/>
        </w:rPr>
      </w:pPr>
      <w:r w:rsidRPr="00B24F48">
        <w:rPr>
          <w:rFonts w:cs="Arial"/>
          <w:i/>
          <w:sz w:val="20"/>
          <w:szCs w:val="20"/>
        </w:rPr>
        <w:t>Union of Equality: LGBTIQ Equality Strategy 2020-2025</w:t>
      </w:r>
      <w:r>
        <w:rPr>
          <w:rFonts w:cs="Arial"/>
          <w:sz w:val="20"/>
          <w:szCs w:val="20"/>
        </w:rPr>
        <w:t>,</w:t>
      </w:r>
      <w:r w:rsidRPr="00C71699">
        <w:rPr>
          <w:rFonts w:cs="Arial"/>
          <w:sz w:val="20"/>
          <w:szCs w:val="20"/>
        </w:rPr>
        <w:t xml:space="preserve"> </w:t>
      </w:r>
      <w:r w:rsidRPr="00B24F48">
        <w:rPr>
          <w:rFonts w:cs="Arial"/>
          <w:sz w:val="20"/>
          <w:szCs w:val="20"/>
          <w:lang w:val="en-US"/>
        </w:rPr>
        <w:t>European Commission, Brussels</w:t>
      </w:r>
      <w:r w:rsidRPr="00C71699">
        <w:rPr>
          <w:rFonts w:cs="Arial"/>
          <w:sz w:val="20"/>
          <w:szCs w:val="20"/>
        </w:rPr>
        <w:t xml:space="preserve">, 12.11.2020, </w:t>
      </w:r>
      <w:hyperlink r:id="rId198" w:history="1">
        <w:r w:rsidRPr="00C71699">
          <w:rPr>
            <w:rStyle w:val="Hyperlink"/>
            <w:rFonts w:cs="Arial"/>
            <w:sz w:val="20"/>
            <w:szCs w:val="20"/>
          </w:rPr>
          <w:t>https://ec.europa.eu/info/sites/info/files/lgbtiq_strategy_2020-2025_en.pdf</w:t>
        </w:r>
      </w:hyperlink>
    </w:p>
    <w:p w:rsidR="004D6B75" w:rsidRPr="00C71699" w:rsidRDefault="004D6B75" w:rsidP="004D6B75">
      <w:pPr>
        <w:pStyle w:val="ListParagraph"/>
        <w:tabs>
          <w:tab w:val="left" w:pos="0"/>
        </w:tabs>
        <w:spacing w:after="100" w:afterAutospacing="1" w:line="276" w:lineRule="auto"/>
        <w:ind w:left="0"/>
        <w:jc w:val="left"/>
        <w:rPr>
          <w:rStyle w:val="Hyperlink"/>
          <w:rFonts w:cs="Arial"/>
          <w:sz w:val="10"/>
          <w:szCs w:val="20"/>
        </w:rPr>
      </w:pPr>
    </w:p>
    <w:p w:rsidR="004D6B75" w:rsidRPr="00C71699"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sz w:val="20"/>
          <w:szCs w:val="20"/>
        </w:rPr>
      </w:pPr>
      <w:r w:rsidRPr="00B24F48">
        <w:rPr>
          <w:rFonts w:cs="Arial"/>
          <w:i/>
          <w:sz w:val="20"/>
          <w:szCs w:val="20"/>
        </w:rPr>
        <w:t>WEbarometer 2020 - A Survey of Women Entrepreneurs in Europe</w:t>
      </w:r>
      <w:r w:rsidRPr="00BD4BB0">
        <w:rPr>
          <w:rFonts w:cs="Arial"/>
          <w:sz w:val="20"/>
          <w:szCs w:val="20"/>
        </w:rPr>
        <w:t xml:space="preserve">, Wegate e-platform launched by the European Commission, 2020, </w:t>
      </w:r>
      <w:hyperlink r:id="rId199" w:history="1">
        <w:r w:rsidRPr="00BD4BB0">
          <w:rPr>
            <w:rStyle w:val="Hyperlink"/>
            <w:rFonts w:cs="Arial"/>
            <w:sz w:val="20"/>
            <w:szCs w:val="20"/>
          </w:rPr>
          <w:t>https://wegate.eu/sites/default/files/wegate_webarometer_2020.pdf</w:t>
        </w:r>
      </w:hyperlink>
      <w:r w:rsidRPr="00BD4BB0">
        <w:rPr>
          <w:rFonts w:cs="Arial"/>
          <w:sz w:val="20"/>
          <w:szCs w:val="20"/>
        </w:rPr>
        <w:t xml:space="preserve"> </w:t>
      </w:r>
    </w:p>
    <w:p w:rsidR="004D6B75" w:rsidRPr="00C71699" w:rsidRDefault="004D6B75" w:rsidP="004D6B75">
      <w:pPr>
        <w:pStyle w:val="ListParagraph"/>
        <w:tabs>
          <w:tab w:val="left" w:pos="284"/>
          <w:tab w:val="left" w:pos="426"/>
        </w:tabs>
        <w:spacing w:after="100" w:afterAutospacing="1" w:line="276" w:lineRule="auto"/>
        <w:ind w:left="0"/>
        <w:jc w:val="left"/>
        <w:rPr>
          <w:rFonts w:cs="Arial"/>
          <w:sz w:val="10"/>
          <w:szCs w:val="20"/>
        </w:rPr>
      </w:pPr>
    </w:p>
    <w:p w:rsidR="004D6B75" w:rsidRPr="00C71699" w:rsidRDefault="004D6B75" w:rsidP="004D6B75">
      <w:pPr>
        <w:pStyle w:val="ListParagraph"/>
        <w:numPr>
          <w:ilvl w:val="0"/>
          <w:numId w:val="40"/>
        </w:numPr>
        <w:tabs>
          <w:tab w:val="left" w:pos="142"/>
          <w:tab w:val="left" w:pos="284"/>
          <w:tab w:val="left" w:pos="426"/>
        </w:tabs>
        <w:spacing w:after="100" w:afterAutospacing="1" w:line="276" w:lineRule="auto"/>
        <w:ind w:left="0" w:firstLine="0"/>
        <w:rPr>
          <w:rFonts w:cs="Arial"/>
          <w:sz w:val="20"/>
          <w:szCs w:val="20"/>
        </w:rPr>
      </w:pPr>
      <w:r w:rsidRPr="00724EF8">
        <w:rPr>
          <w:rFonts w:cs="Arial"/>
          <w:i/>
          <w:sz w:val="20"/>
          <w:szCs w:val="20"/>
          <w:lang w:val="en-US"/>
        </w:rPr>
        <w:t>Women in Politics: 2020,</w:t>
      </w:r>
      <w:r w:rsidRPr="00724EF8">
        <w:rPr>
          <w:rFonts w:cs="Arial"/>
          <w:sz w:val="20"/>
          <w:szCs w:val="20"/>
          <w:lang w:val="en-US"/>
        </w:rPr>
        <w:t xml:space="preserve"> </w:t>
      </w:r>
      <w:r w:rsidRPr="00724EF8">
        <w:rPr>
          <w:rFonts w:cs="Arial"/>
          <w:i/>
          <w:sz w:val="20"/>
          <w:szCs w:val="20"/>
          <w:lang w:val="en-US"/>
        </w:rPr>
        <w:t>Situation on 1 January 2020</w:t>
      </w:r>
      <w:r w:rsidRPr="00724EF8">
        <w:rPr>
          <w:rFonts w:cs="Arial"/>
          <w:sz w:val="20"/>
          <w:szCs w:val="20"/>
          <w:lang w:val="en-US"/>
        </w:rPr>
        <w:t>,</w:t>
      </w:r>
      <w:r>
        <w:rPr>
          <w:rFonts w:cs="Arial"/>
          <w:sz w:val="20"/>
          <w:szCs w:val="20"/>
          <w:lang w:val="en-US"/>
        </w:rPr>
        <w:t xml:space="preserve"> UN Women, </w:t>
      </w:r>
      <w:r w:rsidRPr="00724EF8">
        <w:rPr>
          <w:rFonts w:cs="Arial"/>
          <w:sz w:val="20"/>
          <w:szCs w:val="20"/>
          <w:lang w:val="en-US"/>
        </w:rPr>
        <w:t xml:space="preserve"> </w:t>
      </w:r>
      <w:hyperlink r:id="rId200" w:history="1">
        <w:r w:rsidRPr="001E0601">
          <w:rPr>
            <w:rStyle w:val="Hyperlink"/>
            <w:rFonts w:cs="Arial"/>
            <w:sz w:val="20"/>
            <w:szCs w:val="20"/>
            <w:lang w:val="en-US"/>
          </w:rPr>
          <w:t>https://www.unwomen.org/-/media/headquarters/attachments/sections/library/publications/2020/women-in-politics-map-2020-en.pdf?la=en&amp;vs=827</w:t>
        </w:r>
      </w:hyperlink>
    </w:p>
    <w:p w:rsidR="004D6B75" w:rsidRPr="00C71699" w:rsidRDefault="004D6B75" w:rsidP="004D6B75">
      <w:pPr>
        <w:pStyle w:val="ListParagraph"/>
        <w:tabs>
          <w:tab w:val="left" w:pos="142"/>
          <w:tab w:val="left" w:pos="284"/>
          <w:tab w:val="left" w:pos="426"/>
        </w:tabs>
        <w:spacing w:after="100" w:afterAutospacing="1" w:line="276" w:lineRule="auto"/>
        <w:ind w:left="0"/>
        <w:rPr>
          <w:rFonts w:cs="Arial"/>
          <w:sz w:val="10"/>
          <w:szCs w:val="20"/>
        </w:rPr>
      </w:pPr>
    </w:p>
    <w:p w:rsidR="004D6B75" w:rsidRPr="00C71699"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sz w:val="20"/>
          <w:szCs w:val="20"/>
        </w:rPr>
      </w:pPr>
      <w:r w:rsidRPr="00B24F48">
        <w:rPr>
          <w:rFonts w:cs="Arial"/>
          <w:i/>
          <w:sz w:val="20"/>
          <w:szCs w:val="20"/>
        </w:rPr>
        <w:t>World Population Ageing 2019</w:t>
      </w:r>
      <w:r w:rsidRPr="00BD4BB0">
        <w:rPr>
          <w:rFonts w:cs="Arial"/>
          <w:sz w:val="20"/>
          <w:szCs w:val="20"/>
        </w:rPr>
        <w:t xml:space="preserve">, United Nations Department of Economic and Social Affairs - Population Division, New York, 2020, </w:t>
      </w:r>
      <w:hyperlink r:id="rId201" w:history="1">
        <w:r w:rsidRPr="00BD4BB0">
          <w:rPr>
            <w:rStyle w:val="Hyperlink"/>
            <w:rFonts w:cs="Arial"/>
            <w:sz w:val="20"/>
            <w:szCs w:val="20"/>
          </w:rPr>
          <w:t>https://www.un.org/en/development/desa/population/publications/pdf/ageing/WorldPopulationAgeing2019-Report.pdf</w:t>
        </w:r>
      </w:hyperlink>
    </w:p>
    <w:p w:rsidR="004D6B75" w:rsidRPr="00C71699" w:rsidRDefault="004D6B75" w:rsidP="004D6B75">
      <w:pPr>
        <w:pStyle w:val="ListParagraph"/>
        <w:tabs>
          <w:tab w:val="left" w:pos="284"/>
          <w:tab w:val="left" w:pos="426"/>
        </w:tabs>
        <w:spacing w:after="100" w:afterAutospacing="1" w:line="276" w:lineRule="auto"/>
        <w:ind w:left="0"/>
        <w:jc w:val="left"/>
        <w:rPr>
          <w:rFonts w:cs="Arial"/>
          <w:sz w:val="10"/>
          <w:szCs w:val="20"/>
        </w:rPr>
      </w:pPr>
    </w:p>
    <w:p w:rsidR="004D6B75" w:rsidRPr="005571CF"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color w:val="0000FF"/>
          <w:sz w:val="20"/>
          <w:szCs w:val="20"/>
          <w:u w:val="single"/>
        </w:rPr>
      </w:pPr>
      <w:r w:rsidRPr="00B24F48">
        <w:rPr>
          <w:rFonts w:cs="Arial"/>
          <w:i/>
          <w:sz w:val="20"/>
          <w:szCs w:val="20"/>
        </w:rPr>
        <w:t>World Report 2021</w:t>
      </w:r>
      <w:r w:rsidRPr="00BD4BB0">
        <w:rPr>
          <w:rFonts w:cs="Arial"/>
          <w:sz w:val="20"/>
          <w:szCs w:val="20"/>
        </w:rPr>
        <w:t xml:space="preserve">, Human Rights Watch, New York, 2021,   </w:t>
      </w:r>
      <w:hyperlink r:id="rId202" w:history="1">
        <w:r w:rsidRPr="00BD4BB0">
          <w:rPr>
            <w:rStyle w:val="Hyperlink"/>
            <w:rFonts w:cs="Arial"/>
            <w:sz w:val="20"/>
            <w:szCs w:val="20"/>
          </w:rPr>
          <w:t>https://www.hrw.org/sites/default/files/media_2021/01/2021_hrw_world_report.pdf</w:t>
        </w:r>
      </w:hyperlink>
    </w:p>
    <w:p w:rsidR="004D6B75" w:rsidRPr="005571CF" w:rsidRDefault="004D6B75" w:rsidP="004D6B75">
      <w:pPr>
        <w:pStyle w:val="ListParagraph"/>
        <w:rPr>
          <w:rFonts w:cs="Arial"/>
          <w:sz w:val="10"/>
          <w:szCs w:val="20"/>
        </w:rPr>
      </w:pPr>
    </w:p>
    <w:p w:rsidR="004D6B75" w:rsidRPr="005571CF"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color w:val="0000FF"/>
          <w:sz w:val="20"/>
          <w:szCs w:val="20"/>
          <w:u w:val="single"/>
        </w:rPr>
      </w:pPr>
      <w:r w:rsidRPr="00C72610">
        <w:rPr>
          <w:rFonts w:cs="Arial"/>
          <w:i/>
          <w:sz w:val="20"/>
          <w:szCs w:val="20"/>
        </w:rPr>
        <w:t>Annual activity report 2019</w:t>
      </w:r>
      <w:r>
        <w:rPr>
          <w:rFonts w:cs="Arial"/>
          <w:sz w:val="20"/>
          <w:szCs w:val="20"/>
        </w:rPr>
        <w:t>,</w:t>
      </w:r>
      <w:r w:rsidRPr="005571CF">
        <w:rPr>
          <w:rFonts w:cs="Arial"/>
          <w:sz w:val="20"/>
          <w:szCs w:val="20"/>
        </w:rPr>
        <w:t xml:space="preserve"> </w:t>
      </w:r>
      <w:r>
        <w:rPr>
          <w:rFonts w:cs="Arial"/>
          <w:sz w:val="20"/>
          <w:szCs w:val="20"/>
        </w:rPr>
        <w:t>Commissioner for Human Rights of the Councile of Europe Dunja Mijatovic</w:t>
      </w:r>
      <w:r w:rsidRPr="005571CF">
        <w:rPr>
          <w:rFonts w:cs="Arial"/>
          <w:sz w:val="20"/>
          <w:szCs w:val="20"/>
        </w:rPr>
        <w:t xml:space="preserve">, </w:t>
      </w:r>
      <w:r w:rsidRPr="00B24F48">
        <w:rPr>
          <w:rFonts w:cs="Arial"/>
          <w:sz w:val="20"/>
          <w:szCs w:val="20"/>
          <w:lang w:val="en-US"/>
        </w:rPr>
        <w:t>Strasbourg, 21 April 2020</w:t>
      </w:r>
      <w:r w:rsidRPr="005571CF">
        <w:rPr>
          <w:rFonts w:cs="Arial"/>
          <w:sz w:val="20"/>
          <w:szCs w:val="20"/>
        </w:rPr>
        <w:t xml:space="preserve">, </w:t>
      </w:r>
      <w:hyperlink r:id="rId203" w:history="1">
        <w:r w:rsidRPr="005571CF">
          <w:rPr>
            <w:rStyle w:val="Hyperlink"/>
            <w:rFonts w:cs="Arial"/>
            <w:sz w:val="20"/>
            <w:szCs w:val="20"/>
          </w:rPr>
          <w:t>https://rm.coe.int/annual-activity-report-2019-by-dunja-mijatovic-council-of-europe-commi/16809e2117</w:t>
        </w:r>
      </w:hyperlink>
      <w:r w:rsidRPr="005571CF">
        <w:rPr>
          <w:rFonts w:cs="Arial"/>
          <w:sz w:val="20"/>
          <w:szCs w:val="20"/>
        </w:rPr>
        <w:t xml:space="preserve"> </w:t>
      </w:r>
    </w:p>
    <w:p w:rsidR="004D6B75" w:rsidRPr="00C71699" w:rsidRDefault="004D6B75" w:rsidP="004D6B75">
      <w:pPr>
        <w:pStyle w:val="ListParagraph"/>
        <w:tabs>
          <w:tab w:val="left" w:pos="142"/>
          <w:tab w:val="left" w:pos="284"/>
        </w:tabs>
        <w:spacing w:after="100" w:afterAutospacing="1" w:line="276" w:lineRule="auto"/>
        <w:ind w:left="0"/>
        <w:jc w:val="left"/>
        <w:rPr>
          <w:rFonts w:cs="Arial"/>
          <w:sz w:val="10"/>
          <w:szCs w:val="20"/>
        </w:rPr>
      </w:pPr>
    </w:p>
    <w:p w:rsidR="004D6B75" w:rsidRPr="000C625F"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sz w:val="20"/>
          <w:szCs w:val="20"/>
        </w:rPr>
      </w:pPr>
      <w:r w:rsidRPr="00C72610">
        <w:rPr>
          <w:rFonts w:cs="Arial"/>
          <w:i/>
          <w:sz w:val="20"/>
          <w:szCs w:val="20"/>
        </w:rPr>
        <w:t>Conclusions 2019 Serbia – European Social Charter</w:t>
      </w:r>
      <w:r w:rsidRPr="00BD4BB0">
        <w:rPr>
          <w:rFonts w:cs="Arial"/>
          <w:sz w:val="20"/>
          <w:szCs w:val="20"/>
        </w:rPr>
        <w:t xml:space="preserve">, </w:t>
      </w:r>
      <w:r>
        <w:rPr>
          <w:rFonts w:cs="Arial"/>
          <w:sz w:val="20"/>
          <w:szCs w:val="20"/>
        </w:rPr>
        <w:t>European Committee of Social Rights</w:t>
      </w:r>
      <w:r w:rsidRPr="00BD4BB0">
        <w:rPr>
          <w:rFonts w:cs="Arial"/>
          <w:sz w:val="20"/>
          <w:szCs w:val="20"/>
        </w:rPr>
        <w:t xml:space="preserve">, </w:t>
      </w:r>
      <w:r>
        <w:rPr>
          <w:rFonts w:cs="Arial"/>
          <w:sz w:val="20"/>
          <w:szCs w:val="20"/>
        </w:rPr>
        <w:t>March</w:t>
      </w:r>
      <w:r w:rsidRPr="00BD4BB0">
        <w:rPr>
          <w:rFonts w:cs="Arial"/>
          <w:sz w:val="20"/>
          <w:szCs w:val="20"/>
        </w:rPr>
        <w:t xml:space="preserve"> 202</w:t>
      </w:r>
      <w:r>
        <w:rPr>
          <w:rFonts w:cs="Arial"/>
          <w:sz w:val="20"/>
          <w:szCs w:val="20"/>
        </w:rPr>
        <w:t xml:space="preserve">0, </w:t>
      </w:r>
      <w:hyperlink r:id="rId204" w:history="1">
        <w:r w:rsidRPr="00BD4BB0">
          <w:rPr>
            <w:rStyle w:val="Hyperlink"/>
            <w:rFonts w:cs="Arial"/>
            <w:sz w:val="20"/>
            <w:szCs w:val="20"/>
          </w:rPr>
          <w:t>https://rm.coe.int/rapport-srb-en/16809cfbe6</w:t>
        </w:r>
      </w:hyperlink>
    </w:p>
    <w:p w:rsidR="004D6B75" w:rsidRPr="000C625F" w:rsidRDefault="004D6B75" w:rsidP="004D6B75">
      <w:pPr>
        <w:pStyle w:val="ListParagraph"/>
        <w:rPr>
          <w:rFonts w:cs="Arial"/>
          <w:sz w:val="10"/>
          <w:szCs w:val="20"/>
        </w:rPr>
      </w:pPr>
    </w:p>
    <w:p w:rsidR="004D6B75" w:rsidRPr="0031536B"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sz w:val="20"/>
          <w:szCs w:val="20"/>
        </w:rPr>
      </w:pPr>
      <w:r w:rsidRPr="00C63023">
        <w:rPr>
          <w:rFonts w:cs="Arial"/>
          <w:i/>
          <w:sz w:val="20"/>
          <w:szCs w:val="20"/>
        </w:rPr>
        <w:t>Извештај Европске комисије за 2020. годину</w:t>
      </w:r>
      <w:r w:rsidRPr="000C625F">
        <w:rPr>
          <w:rFonts w:cs="Arial"/>
          <w:sz w:val="20"/>
          <w:szCs w:val="20"/>
        </w:rPr>
        <w:t xml:space="preserve">, </w:t>
      </w:r>
      <w:hyperlink r:id="rId205" w:history="1">
        <w:r w:rsidRPr="000C625F">
          <w:rPr>
            <w:rStyle w:val="Hyperlink"/>
            <w:rFonts w:cs="Arial"/>
            <w:sz w:val="20"/>
            <w:szCs w:val="20"/>
          </w:rPr>
          <w:t>https://www.mei.gov.rs/srp/dokumenta/eu-dokumenta/godisnji-izvestaji-ek</w:t>
        </w:r>
      </w:hyperlink>
    </w:p>
    <w:p w:rsidR="004D6B75" w:rsidRPr="0031536B" w:rsidRDefault="004D6B75" w:rsidP="004D6B75">
      <w:pPr>
        <w:pStyle w:val="ListParagraph"/>
        <w:rPr>
          <w:rFonts w:cs="Arial"/>
          <w:i/>
          <w:sz w:val="10"/>
          <w:szCs w:val="20"/>
          <w:lang w:val="en-US"/>
        </w:rPr>
      </w:pPr>
    </w:p>
    <w:p w:rsidR="004D6B75" w:rsidRPr="0031536B"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sz w:val="20"/>
          <w:szCs w:val="20"/>
        </w:rPr>
      </w:pPr>
      <w:r w:rsidRPr="0031536B">
        <w:rPr>
          <w:rFonts w:cs="Arial"/>
          <w:i/>
          <w:sz w:val="20"/>
          <w:szCs w:val="20"/>
          <w:lang w:val="en-US"/>
        </w:rPr>
        <w:t>Impact of the coronavirus disease (COVID-19) on the enjoyment of all human rights by older persons</w:t>
      </w:r>
      <w:r w:rsidRPr="0031536B">
        <w:rPr>
          <w:rFonts w:cs="Arial"/>
          <w:sz w:val="20"/>
          <w:szCs w:val="20"/>
        </w:rPr>
        <w:t xml:space="preserve">, </w:t>
      </w:r>
      <w:r w:rsidRPr="0031536B">
        <w:rPr>
          <w:rFonts w:cs="Arial"/>
          <w:sz w:val="20"/>
          <w:szCs w:val="20"/>
          <w:lang w:val="en-US"/>
        </w:rPr>
        <w:t>Report of the Independent Expert on the enjoyment of all human rights by older persons, Claudia Mahler</w:t>
      </w:r>
      <w:r w:rsidRPr="0031536B">
        <w:rPr>
          <w:rFonts w:cs="Arial"/>
          <w:sz w:val="20"/>
          <w:szCs w:val="20"/>
        </w:rPr>
        <w:t xml:space="preserve">, </w:t>
      </w:r>
      <w:r w:rsidRPr="0031536B">
        <w:rPr>
          <w:rFonts w:cs="Arial"/>
          <w:sz w:val="20"/>
          <w:szCs w:val="20"/>
          <w:lang w:val="en-US"/>
        </w:rPr>
        <w:t>21 July 2020</w:t>
      </w:r>
      <w:r w:rsidRPr="0031536B">
        <w:rPr>
          <w:rFonts w:cs="Arial"/>
          <w:sz w:val="20"/>
          <w:szCs w:val="20"/>
        </w:rPr>
        <w:t xml:space="preserve">, </w:t>
      </w:r>
      <w:hyperlink r:id="rId206" w:history="1">
        <w:r w:rsidRPr="0031536B">
          <w:rPr>
            <w:rStyle w:val="Hyperlink"/>
            <w:sz w:val="20"/>
          </w:rPr>
          <w:t>https://undocs.org/A/75/205</w:t>
        </w:r>
      </w:hyperlink>
      <w:r w:rsidRPr="0031536B">
        <w:rPr>
          <w:sz w:val="20"/>
        </w:rPr>
        <w:t xml:space="preserve"> </w:t>
      </w:r>
    </w:p>
    <w:p w:rsidR="004D6B75" w:rsidRPr="00F672EE" w:rsidRDefault="004D6B75" w:rsidP="004D6B75">
      <w:pPr>
        <w:pStyle w:val="ListParagraph"/>
        <w:tabs>
          <w:tab w:val="left" w:pos="0"/>
          <w:tab w:val="left" w:pos="142"/>
        </w:tabs>
        <w:spacing w:after="100" w:afterAutospacing="1" w:line="276" w:lineRule="auto"/>
        <w:ind w:left="0"/>
        <w:rPr>
          <w:rFonts w:cs="Arial"/>
          <w:sz w:val="10"/>
          <w:szCs w:val="20"/>
        </w:rPr>
      </w:pPr>
    </w:p>
    <w:p w:rsidR="004D6B75" w:rsidRPr="0031536B" w:rsidRDefault="004D6B75" w:rsidP="004D6B75">
      <w:pPr>
        <w:pStyle w:val="ListParagraph"/>
        <w:numPr>
          <w:ilvl w:val="0"/>
          <w:numId w:val="40"/>
        </w:numPr>
        <w:tabs>
          <w:tab w:val="left" w:pos="142"/>
          <w:tab w:val="left" w:pos="284"/>
          <w:tab w:val="left" w:pos="426"/>
        </w:tabs>
        <w:spacing w:after="100" w:afterAutospacing="1" w:line="276" w:lineRule="auto"/>
        <w:ind w:left="0" w:firstLine="0"/>
        <w:rPr>
          <w:rFonts w:cs="Arial"/>
          <w:sz w:val="20"/>
          <w:szCs w:val="20"/>
        </w:rPr>
      </w:pPr>
      <w:r w:rsidRPr="00C63023">
        <w:rPr>
          <w:rFonts w:cs="Arial"/>
          <w:i/>
          <w:sz w:val="20"/>
          <w:szCs w:val="20"/>
          <w:lang w:val="en-US"/>
        </w:rPr>
        <w:t>Modalities for the fourth review and appraisal of the implementation of the Madrid International Plan of Action on Ageing</w:t>
      </w:r>
      <w:r>
        <w:rPr>
          <w:rFonts w:cs="Arial"/>
          <w:i/>
          <w:sz w:val="20"/>
          <w:szCs w:val="20"/>
        </w:rPr>
        <w:t>,</w:t>
      </w:r>
      <w:r w:rsidRPr="008B383A">
        <w:rPr>
          <w:rFonts w:cs="Arial"/>
          <w:sz w:val="20"/>
          <w:szCs w:val="20"/>
          <w:lang w:val="en-US"/>
        </w:rPr>
        <w:t xml:space="preserve"> </w:t>
      </w:r>
      <w:r w:rsidRPr="00C63023">
        <w:rPr>
          <w:rFonts w:cs="Arial"/>
          <w:i/>
          <w:sz w:val="20"/>
          <w:szCs w:val="20"/>
          <w:lang w:val="en-US"/>
        </w:rPr>
        <w:t>2002</w:t>
      </w:r>
      <w:r w:rsidRPr="000C625F">
        <w:rPr>
          <w:rFonts w:cs="Arial"/>
          <w:sz w:val="20"/>
          <w:szCs w:val="20"/>
        </w:rPr>
        <w:t xml:space="preserve">, </w:t>
      </w:r>
      <w:r>
        <w:rPr>
          <w:rFonts w:cs="Arial"/>
          <w:sz w:val="20"/>
          <w:szCs w:val="20"/>
        </w:rPr>
        <w:t>report of the UN Secretary-General</w:t>
      </w:r>
      <w:r w:rsidRPr="000C625F">
        <w:rPr>
          <w:rFonts w:cs="Arial"/>
          <w:sz w:val="20"/>
          <w:szCs w:val="20"/>
        </w:rPr>
        <w:t xml:space="preserve">, 2020, </w:t>
      </w:r>
      <w:hyperlink r:id="rId207" w:history="1">
        <w:r w:rsidRPr="000C625F">
          <w:rPr>
            <w:rStyle w:val="Hyperlink"/>
            <w:rFonts w:cs="Arial"/>
            <w:sz w:val="20"/>
            <w:szCs w:val="20"/>
          </w:rPr>
          <w:t>https://undocs.org/E/CN.5/2020/4</w:t>
        </w:r>
      </w:hyperlink>
      <w:r w:rsidRPr="000C625F">
        <w:rPr>
          <w:rFonts w:cs="Arial"/>
          <w:sz w:val="20"/>
          <w:szCs w:val="20"/>
        </w:rPr>
        <w:t xml:space="preserve"> </w:t>
      </w:r>
    </w:p>
    <w:p w:rsidR="004D6B75" w:rsidRPr="0031536B" w:rsidRDefault="004D6B75" w:rsidP="004D6B75">
      <w:pPr>
        <w:pStyle w:val="ListParagraph"/>
        <w:rPr>
          <w:rFonts w:cs="Arial"/>
          <w:i/>
          <w:sz w:val="10"/>
          <w:szCs w:val="20"/>
          <w:lang w:val="en-US"/>
        </w:rPr>
      </w:pPr>
    </w:p>
    <w:p w:rsidR="004D6B75" w:rsidRPr="0031536B" w:rsidRDefault="004D6B75" w:rsidP="004D6B75">
      <w:pPr>
        <w:pStyle w:val="ListParagraph"/>
        <w:numPr>
          <w:ilvl w:val="0"/>
          <w:numId w:val="40"/>
        </w:numPr>
        <w:tabs>
          <w:tab w:val="left" w:pos="142"/>
          <w:tab w:val="left" w:pos="284"/>
          <w:tab w:val="left" w:pos="426"/>
        </w:tabs>
        <w:spacing w:after="100" w:afterAutospacing="1" w:line="276" w:lineRule="auto"/>
        <w:ind w:left="0" w:firstLine="0"/>
        <w:rPr>
          <w:rFonts w:cs="Arial"/>
          <w:sz w:val="20"/>
          <w:szCs w:val="20"/>
        </w:rPr>
      </w:pPr>
      <w:r w:rsidRPr="0031536B">
        <w:rPr>
          <w:rFonts w:cs="Arial"/>
          <w:i/>
          <w:sz w:val="20"/>
          <w:szCs w:val="20"/>
          <w:lang w:val="en-US"/>
        </w:rPr>
        <w:t>The Fundamental Rights Report 2020</w:t>
      </w:r>
      <w:r w:rsidRPr="0031536B">
        <w:rPr>
          <w:rFonts w:cs="Arial"/>
          <w:sz w:val="20"/>
          <w:szCs w:val="20"/>
        </w:rPr>
        <w:t xml:space="preserve">, European Union Agency for Fundamental Rights, </w:t>
      </w:r>
      <w:hyperlink r:id="rId208" w:history="1">
        <w:r w:rsidRPr="0031536B">
          <w:rPr>
            <w:rStyle w:val="Hyperlink"/>
            <w:rFonts w:cs="Arial"/>
            <w:sz w:val="20"/>
            <w:szCs w:val="20"/>
          </w:rPr>
          <w:t>https://fra.europa.eu/sites/default/files/fra_uploads/fra-2020-fundamental-rights-report2020_en.pdf</w:t>
        </w:r>
      </w:hyperlink>
      <w:r w:rsidRPr="0031536B">
        <w:rPr>
          <w:rFonts w:cs="Arial"/>
          <w:sz w:val="20"/>
          <w:szCs w:val="20"/>
        </w:rPr>
        <w:t xml:space="preserve"> </w:t>
      </w:r>
    </w:p>
    <w:p w:rsidR="004D6B75" w:rsidRPr="00010816" w:rsidRDefault="004D6B75" w:rsidP="004D6B75">
      <w:pPr>
        <w:pStyle w:val="ListParagraph"/>
        <w:tabs>
          <w:tab w:val="left" w:pos="142"/>
        </w:tabs>
        <w:spacing w:after="100" w:afterAutospacing="1" w:line="276" w:lineRule="auto"/>
        <w:ind w:left="0"/>
        <w:jc w:val="left"/>
        <w:rPr>
          <w:rFonts w:cs="Arial"/>
          <w:sz w:val="10"/>
          <w:szCs w:val="20"/>
        </w:rPr>
      </w:pPr>
    </w:p>
    <w:p w:rsidR="004D6B75" w:rsidRPr="00010816"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color w:val="0000FF"/>
          <w:sz w:val="20"/>
          <w:szCs w:val="20"/>
          <w:u w:val="single"/>
        </w:rPr>
      </w:pPr>
      <w:r w:rsidRPr="00C63023">
        <w:rPr>
          <w:rFonts w:cs="Arial"/>
          <w:i/>
          <w:sz w:val="20"/>
          <w:szCs w:val="20"/>
          <w:lang w:val="en-US"/>
        </w:rPr>
        <w:t xml:space="preserve">Ensure universal access to sexual and reproductive health and reproductive rights </w:t>
      </w:r>
      <w:r>
        <w:rPr>
          <w:rFonts w:cs="Arial"/>
          <w:i/>
          <w:sz w:val="20"/>
          <w:szCs w:val="20"/>
          <w:lang w:val="en-US"/>
        </w:rPr>
        <w:t xml:space="preserve">measuring </w:t>
      </w:r>
      <w:r w:rsidRPr="00C63023">
        <w:rPr>
          <w:rFonts w:cs="Arial"/>
          <w:i/>
          <w:sz w:val="20"/>
          <w:szCs w:val="20"/>
          <w:lang w:val="en-US"/>
        </w:rPr>
        <w:t xml:space="preserve"> SDG T</w:t>
      </w:r>
      <w:r>
        <w:rPr>
          <w:rFonts w:cs="Arial"/>
          <w:i/>
          <w:sz w:val="20"/>
          <w:szCs w:val="20"/>
          <w:lang w:val="en-US"/>
        </w:rPr>
        <w:t xml:space="preserve">arget </w:t>
      </w:r>
      <w:r w:rsidRPr="00C63023">
        <w:rPr>
          <w:rFonts w:cs="Arial"/>
          <w:i/>
          <w:sz w:val="20"/>
          <w:szCs w:val="20"/>
          <w:lang w:val="en-US"/>
        </w:rPr>
        <w:t>5.6</w:t>
      </w:r>
      <w:r w:rsidRPr="00BD4BB0">
        <w:rPr>
          <w:rFonts w:cs="Arial"/>
          <w:sz w:val="20"/>
          <w:szCs w:val="20"/>
        </w:rPr>
        <w:t xml:space="preserve">, </w:t>
      </w:r>
      <w:r w:rsidRPr="00C63023">
        <w:rPr>
          <w:rFonts w:cs="Arial"/>
          <w:sz w:val="20"/>
          <w:szCs w:val="20"/>
          <w:lang w:val="en-US"/>
        </w:rPr>
        <w:t>United Nations Population Fund</w:t>
      </w:r>
      <w:r w:rsidRPr="00BD4BB0">
        <w:rPr>
          <w:rFonts w:cs="Arial"/>
          <w:sz w:val="20"/>
          <w:szCs w:val="20"/>
        </w:rPr>
        <w:t xml:space="preserve">, </w:t>
      </w:r>
      <w:r w:rsidRPr="00C63023">
        <w:rPr>
          <w:rFonts w:cs="Arial"/>
          <w:sz w:val="20"/>
          <w:szCs w:val="20"/>
          <w:lang w:val="en-US"/>
        </w:rPr>
        <w:t>February</w:t>
      </w:r>
      <w:r w:rsidRPr="00BD4BB0">
        <w:rPr>
          <w:rFonts w:cs="Arial"/>
          <w:sz w:val="20"/>
          <w:szCs w:val="20"/>
        </w:rPr>
        <w:t xml:space="preserve"> 2020, </w:t>
      </w:r>
      <w:hyperlink r:id="rId209" w:history="1">
        <w:r w:rsidRPr="00BD4BB0">
          <w:rPr>
            <w:rStyle w:val="Hyperlink"/>
            <w:rFonts w:cs="Arial"/>
            <w:sz w:val="20"/>
            <w:szCs w:val="20"/>
          </w:rPr>
          <w:t>https://www.unfpa.org/sites/default/files/pub-pdf/UNFPA-SDG561562Combined-v4.15.pdf</w:t>
        </w:r>
      </w:hyperlink>
    </w:p>
    <w:p w:rsidR="004D6B75" w:rsidRPr="00010816" w:rsidRDefault="004D6B75" w:rsidP="004D6B75">
      <w:pPr>
        <w:pStyle w:val="ListParagraph"/>
        <w:tabs>
          <w:tab w:val="left" w:pos="284"/>
          <w:tab w:val="left" w:pos="426"/>
        </w:tabs>
        <w:spacing w:after="100" w:afterAutospacing="1" w:line="276" w:lineRule="auto"/>
        <w:ind w:left="0"/>
        <w:jc w:val="left"/>
        <w:rPr>
          <w:rStyle w:val="Hyperlink"/>
          <w:rFonts w:cs="Arial"/>
          <w:sz w:val="10"/>
          <w:szCs w:val="20"/>
        </w:rPr>
      </w:pPr>
    </w:p>
    <w:p w:rsidR="004D6B75" w:rsidRPr="00BD4BB0" w:rsidRDefault="004D6B75" w:rsidP="004D6B75">
      <w:pPr>
        <w:pStyle w:val="ListParagraph"/>
        <w:numPr>
          <w:ilvl w:val="0"/>
          <w:numId w:val="40"/>
        </w:numPr>
        <w:tabs>
          <w:tab w:val="left" w:pos="284"/>
          <w:tab w:val="left" w:pos="426"/>
        </w:tabs>
        <w:spacing w:after="100" w:afterAutospacing="1" w:line="276" w:lineRule="auto"/>
        <w:ind w:left="0" w:firstLine="0"/>
        <w:jc w:val="left"/>
        <w:rPr>
          <w:rFonts w:cs="Arial"/>
          <w:sz w:val="20"/>
          <w:szCs w:val="20"/>
        </w:rPr>
      </w:pPr>
      <w:r w:rsidRPr="00F672EE">
        <w:rPr>
          <w:rFonts w:cs="Arial"/>
          <w:i/>
          <w:sz w:val="20"/>
          <w:szCs w:val="20"/>
          <w:lang w:val="en-US"/>
        </w:rPr>
        <w:lastRenderedPageBreak/>
        <w:t>HIV/AIDS surveillance in Europe 2020 - 2019 data</w:t>
      </w:r>
      <w:r w:rsidRPr="00BD4BB0">
        <w:rPr>
          <w:rFonts w:cs="Arial"/>
          <w:sz w:val="20"/>
          <w:szCs w:val="20"/>
        </w:rPr>
        <w:t xml:space="preserve">, </w:t>
      </w:r>
      <w:r w:rsidRPr="00F672EE">
        <w:rPr>
          <w:rFonts w:cs="Arial"/>
          <w:sz w:val="20"/>
          <w:szCs w:val="20"/>
          <w:lang w:val="en-US"/>
        </w:rPr>
        <w:t>European Centre for Disease Prevention and Control (ECDC)</w:t>
      </w:r>
      <w:r>
        <w:rPr>
          <w:rFonts w:cs="Arial"/>
          <w:sz w:val="20"/>
          <w:szCs w:val="20"/>
          <w:lang w:val="en-US"/>
        </w:rPr>
        <w:t xml:space="preserve"> and</w:t>
      </w:r>
      <w:r w:rsidRPr="00BD4BB0">
        <w:rPr>
          <w:rFonts w:cs="Arial"/>
          <w:sz w:val="20"/>
          <w:szCs w:val="20"/>
        </w:rPr>
        <w:t xml:space="preserve"> </w:t>
      </w:r>
      <w:r w:rsidRPr="00F672EE">
        <w:rPr>
          <w:rFonts w:cs="Arial"/>
          <w:sz w:val="20"/>
          <w:szCs w:val="20"/>
          <w:lang w:val="en-US"/>
        </w:rPr>
        <w:t>World Health Organization Regional Office for Europe</w:t>
      </w:r>
      <w:r w:rsidRPr="00BD4BB0">
        <w:rPr>
          <w:rFonts w:cs="Arial"/>
          <w:sz w:val="20"/>
          <w:szCs w:val="20"/>
        </w:rPr>
        <w:t xml:space="preserve">,   </w:t>
      </w:r>
      <w:hyperlink r:id="rId210" w:history="1">
        <w:r w:rsidRPr="00BD4BB0">
          <w:rPr>
            <w:rStyle w:val="Hyperlink"/>
            <w:rFonts w:cs="Arial"/>
            <w:sz w:val="20"/>
            <w:szCs w:val="20"/>
          </w:rPr>
          <w:t>https://www.ecdc.europa.eu/sites/default/files/documents/hiv-surveillance-report-2020.pdf</w:t>
        </w:r>
      </w:hyperlink>
      <w:r w:rsidRPr="00BD4BB0">
        <w:rPr>
          <w:rFonts w:cs="Arial"/>
          <w:sz w:val="20"/>
          <w:szCs w:val="20"/>
        </w:rPr>
        <w:t xml:space="preserve"> </w:t>
      </w:r>
    </w:p>
    <w:p w:rsidR="004D6B75" w:rsidRPr="00724EF8" w:rsidRDefault="004D6B75" w:rsidP="004D6B75">
      <w:pPr>
        <w:pStyle w:val="ListParagraph"/>
        <w:tabs>
          <w:tab w:val="left" w:pos="142"/>
          <w:tab w:val="left" w:pos="284"/>
          <w:tab w:val="left" w:pos="426"/>
        </w:tabs>
        <w:spacing w:line="240" w:lineRule="auto"/>
        <w:ind w:left="0"/>
        <w:rPr>
          <w:rFonts w:cs="Arial"/>
          <w:sz w:val="24"/>
          <w:szCs w:val="20"/>
        </w:rPr>
      </w:pPr>
    </w:p>
    <w:p w:rsidR="004D6B75" w:rsidRPr="00BD4BB0" w:rsidRDefault="004D6B75" w:rsidP="004D6B75">
      <w:pPr>
        <w:pStyle w:val="ListParagraph"/>
        <w:tabs>
          <w:tab w:val="left" w:pos="142"/>
          <w:tab w:val="left" w:pos="284"/>
          <w:tab w:val="left" w:pos="426"/>
        </w:tabs>
        <w:spacing w:line="240" w:lineRule="auto"/>
        <w:ind w:left="0"/>
        <w:rPr>
          <w:rFonts w:cs="Arial"/>
          <w:sz w:val="20"/>
          <w:szCs w:val="20"/>
        </w:rPr>
      </w:pPr>
    </w:p>
    <w:p w:rsidR="004D6B75" w:rsidRPr="00010816" w:rsidRDefault="004D6B75" w:rsidP="004D6B75">
      <w:pPr>
        <w:pStyle w:val="ListParagraph"/>
        <w:ind w:left="0"/>
        <w:rPr>
          <w:rFonts w:cs="Arial"/>
          <w:b/>
          <w:szCs w:val="20"/>
        </w:rPr>
      </w:pPr>
      <w:r w:rsidRPr="00BD4BB0">
        <w:rPr>
          <w:rFonts w:cs="Arial"/>
          <w:b/>
          <w:szCs w:val="20"/>
        </w:rPr>
        <w:t>Домаћи извори</w:t>
      </w:r>
    </w:p>
    <w:p w:rsidR="004D6B75" w:rsidRPr="00010816" w:rsidRDefault="004D6B75" w:rsidP="004D6B75">
      <w:pPr>
        <w:pStyle w:val="ListParagraph"/>
        <w:rPr>
          <w:rFonts w:cs="Arial"/>
          <w:sz w:val="10"/>
          <w:szCs w:val="16"/>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color w:val="FF0000"/>
          <w:sz w:val="20"/>
          <w:szCs w:val="20"/>
        </w:rPr>
      </w:pPr>
      <w:r w:rsidRPr="00BD4BB0">
        <w:rPr>
          <w:rFonts w:cs="Arial"/>
          <w:sz w:val="20"/>
          <w:szCs w:val="20"/>
        </w:rPr>
        <w:t xml:space="preserve">AДРА Србија, А 11 - Иницијатива за економска и социјална права, Излазак, КликАктив, Лице Улице, Солидарна кухиња, Здружена акција Кров над главом, </w:t>
      </w:r>
      <w:hyperlink r:id="rId211" w:history="1">
        <w:r w:rsidRPr="00BD4BB0">
          <w:rPr>
            <w:rStyle w:val="Hyperlink"/>
            <w:rFonts w:cs="Arial"/>
            <w:sz w:val="20"/>
            <w:szCs w:val="20"/>
          </w:rPr>
          <w:t>https://www.a11initiative.org/grad-beograd-mora-hitno-da-pruzi-zastitu-beskucnicima-i-beskucnicama-u-vreme-pandemije/</w:t>
        </w:r>
      </w:hyperlink>
      <w:r w:rsidRPr="00BD4BB0">
        <w:rPr>
          <w:rFonts w:cs="Arial"/>
          <w:sz w:val="20"/>
          <w:szCs w:val="20"/>
        </w:rPr>
        <w:t xml:space="preserve"> </w:t>
      </w:r>
    </w:p>
    <w:p w:rsidR="004D6B75" w:rsidRPr="00010816" w:rsidRDefault="004D6B75" w:rsidP="004D6B75">
      <w:pPr>
        <w:pStyle w:val="ListParagraph"/>
        <w:tabs>
          <w:tab w:val="left" w:pos="284"/>
          <w:tab w:val="left" w:pos="426"/>
        </w:tabs>
        <w:spacing w:before="0" w:after="200" w:line="276" w:lineRule="auto"/>
        <w:ind w:left="0"/>
        <w:jc w:val="left"/>
        <w:rPr>
          <w:rFonts w:cs="Arial"/>
          <w:color w:val="FF0000"/>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BD4BB0">
        <w:rPr>
          <w:rFonts w:cs="Arial"/>
          <w:sz w:val="20"/>
          <w:szCs w:val="20"/>
        </w:rPr>
        <w:t xml:space="preserve"> </w:t>
      </w:r>
      <w:r w:rsidRPr="00EA4F06">
        <w:rPr>
          <w:rFonts w:cs="Arial"/>
          <w:i/>
          <w:sz w:val="20"/>
          <w:szCs w:val="20"/>
        </w:rPr>
        <w:t>Алaрм: извeштaj o нaпрeтку Србиje у Пoглaвљимa 23 и 24</w:t>
      </w:r>
      <w:r w:rsidRPr="00BD4BB0">
        <w:rPr>
          <w:rFonts w:cs="Arial"/>
          <w:sz w:val="20"/>
          <w:szCs w:val="20"/>
        </w:rPr>
        <w:t xml:space="preserve">, мреже организација цивилног друштва прЕУговор, Београд, мај 2020, </w:t>
      </w:r>
      <w:hyperlink r:id="rId212" w:history="1">
        <w:r w:rsidRPr="00BD4BB0">
          <w:rPr>
            <w:rStyle w:val="Hyperlink"/>
            <w:rFonts w:cs="Arial"/>
            <w:sz w:val="20"/>
            <w:szCs w:val="20"/>
          </w:rPr>
          <w:t>http://preugovor.org/Alarm-izvestaji/1595/Izvestaj-koalicije-prEUgovor-o-napretku-Srbije-u.shtml</w:t>
        </w:r>
      </w:hyperlink>
      <w:r w:rsidRPr="00BD4BB0">
        <w:rPr>
          <w:rFonts w:cs="Arial"/>
          <w:sz w:val="20"/>
          <w:szCs w:val="20"/>
        </w:rPr>
        <w:t xml:space="preserve"> </w:t>
      </w:r>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EA4F06">
        <w:rPr>
          <w:rFonts w:cs="Arial"/>
          <w:i/>
          <w:sz w:val="20"/>
          <w:szCs w:val="20"/>
        </w:rPr>
        <w:t>Алтернативни извештај о положају и потребама младих у Републици Србији 2020</w:t>
      </w:r>
      <w:r w:rsidRPr="00BD4BB0">
        <w:rPr>
          <w:rFonts w:cs="Arial"/>
          <w:sz w:val="20"/>
          <w:szCs w:val="20"/>
        </w:rPr>
        <w:t xml:space="preserve">, Кровна организација младих Србије, Београд 2020, </w:t>
      </w:r>
      <w:hyperlink r:id="rId213" w:history="1">
        <w:r w:rsidRPr="00BD4BB0">
          <w:rPr>
            <w:rStyle w:val="Hyperlink"/>
            <w:rFonts w:cs="Arial"/>
            <w:sz w:val="20"/>
            <w:szCs w:val="20"/>
          </w:rPr>
          <w:t>https://koms.rs/wp-content/uploads/2020/08/Alternativni-izvestaj-o-polozaju-i-potrebama-mladih-u-RS-2020.pdf</w:t>
        </w:r>
      </w:hyperlink>
      <w:r w:rsidRPr="00BD4BB0">
        <w:rPr>
          <w:rFonts w:cs="Arial"/>
          <w:sz w:val="20"/>
          <w:szCs w:val="20"/>
        </w:rPr>
        <w:t xml:space="preserve"> </w:t>
      </w:r>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EA4F06">
        <w:rPr>
          <w:rFonts w:cs="Arial"/>
          <w:i/>
          <w:sz w:val="20"/>
          <w:szCs w:val="20"/>
        </w:rPr>
        <w:t>Анализа медијских објава о проблему насиља према женама</w:t>
      </w:r>
      <w:r w:rsidRPr="00BD4BB0">
        <w:rPr>
          <w:rFonts w:cs="Arial"/>
          <w:sz w:val="20"/>
          <w:szCs w:val="20"/>
        </w:rPr>
        <w:t xml:space="preserve">, Новинарке против насиља, </w:t>
      </w:r>
      <w:hyperlink r:id="rId214" w:history="1">
        <w:r w:rsidRPr="00BD4BB0">
          <w:rPr>
            <w:rStyle w:val="Hyperlink"/>
            <w:rFonts w:cs="Arial"/>
            <w:sz w:val="20"/>
            <w:szCs w:val="20"/>
          </w:rPr>
          <w:t>https://www.rs.undp.org/content/serbia/sr/home/library/womens_empowerment/analiza-medijskog-izvestavanja-2019.html</w:t>
        </w:r>
      </w:hyperlink>
      <w:r w:rsidRPr="00BD4BB0">
        <w:rPr>
          <w:rFonts w:cs="Arial"/>
          <w:sz w:val="20"/>
          <w:szCs w:val="20"/>
        </w:rPr>
        <w:t xml:space="preserve"> </w:t>
      </w:r>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EA4F06">
        <w:rPr>
          <w:rFonts w:cs="Arial"/>
          <w:i/>
          <w:sz w:val="20"/>
          <w:szCs w:val="20"/>
        </w:rPr>
        <w:t>База података</w:t>
      </w:r>
      <w:r>
        <w:rPr>
          <w:rFonts w:cs="Arial"/>
          <w:sz w:val="20"/>
          <w:szCs w:val="20"/>
        </w:rPr>
        <w:t>,</w:t>
      </w:r>
      <w:r w:rsidRPr="00BD4BB0">
        <w:rPr>
          <w:rFonts w:cs="Arial"/>
          <w:sz w:val="20"/>
          <w:szCs w:val="20"/>
        </w:rPr>
        <w:t xml:space="preserve"> Р</w:t>
      </w:r>
      <w:r>
        <w:rPr>
          <w:rFonts w:cs="Arial"/>
          <w:sz w:val="20"/>
          <w:szCs w:val="20"/>
        </w:rPr>
        <w:t xml:space="preserve">епублички завод за статистику, </w:t>
      </w:r>
      <w:hyperlink r:id="rId215" w:history="1">
        <w:r w:rsidRPr="006F755B">
          <w:rPr>
            <w:rStyle w:val="Hyperlink"/>
            <w:rFonts w:cs="Arial"/>
            <w:sz w:val="20"/>
            <w:szCs w:val="20"/>
          </w:rPr>
          <w:t>http://www.stat.gov.rs/oblasti/stanovnistvo/procene-stanovnistva/</w:t>
        </w:r>
      </w:hyperlink>
      <w:r>
        <w:rPr>
          <w:rFonts w:cs="Arial"/>
          <w:sz w:val="20"/>
          <w:szCs w:val="20"/>
        </w:rPr>
        <w:t xml:space="preserve"> </w:t>
      </w:r>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color w:val="0000FF"/>
          <w:sz w:val="20"/>
          <w:szCs w:val="20"/>
          <w:u w:val="single"/>
        </w:rPr>
      </w:pPr>
      <w:r w:rsidRPr="00EA4F06">
        <w:rPr>
          <w:rFonts w:cs="Arial"/>
          <w:i/>
          <w:sz w:val="20"/>
          <w:szCs w:val="20"/>
        </w:rPr>
        <w:t>Водич за заштиту жена од родно засноване дискриминације и повреде права у области рада и запошљавања</w:t>
      </w:r>
      <w:r w:rsidRPr="00BD4BB0">
        <w:rPr>
          <w:rFonts w:cs="Arial"/>
          <w:sz w:val="20"/>
          <w:szCs w:val="20"/>
        </w:rPr>
        <w:t xml:space="preserve">, Виктимолошко друштво Србије, Београд 2020, </w:t>
      </w:r>
      <w:hyperlink r:id="rId216" w:history="1">
        <w:r w:rsidRPr="00BD4BB0">
          <w:rPr>
            <w:rStyle w:val="Hyperlink"/>
            <w:rFonts w:cs="Arial"/>
            <w:sz w:val="20"/>
            <w:szCs w:val="20"/>
          </w:rPr>
          <w:t>http://www.vds.rs/File/VodicKaoKnjiga_2020.pdf</w:t>
        </w:r>
      </w:hyperlink>
    </w:p>
    <w:p w:rsidR="004D6B75" w:rsidRPr="00010816" w:rsidRDefault="004D6B75" w:rsidP="004D6B75">
      <w:pPr>
        <w:pStyle w:val="ListParagraph"/>
        <w:tabs>
          <w:tab w:val="left" w:pos="284"/>
          <w:tab w:val="left" w:pos="426"/>
        </w:tabs>
        <w:spacing w:before="0" w:after="200" w:line="276" w:lineRule="auto"/>
        <w:ind w:left="0"/>
        <w:jc w:val="left"/>
        <w:rPr>
          <w:rStyle w:val="Hyperlink"/>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EA4F06">
        <w:rPr>
          <w:rFonts w:cs="Arial"/>
          <w:i/>
          <w:sz w:val="20"/>
          <w:szCs w:val="20"/>
        </w:rPr>
        <w:t>Водич за заштиту радних права у контексту пандемије Ковид-19</w:t>
      </w:r>
      <w:r w:rsidRPr="00BD4BB0">
        <w:rPr>
          <w:rFonts w:cs="Arial"/>
          <w:sz w:val="20"/>
          <w:szCs w:val="20"/>
        </w:rPr>
        <w:t xml:space="preserve">, Центар за истраживање и развој друштва, </w:t>
      </w:r>
      <w:hyperlink r:id="rId217" w:history="1">
        <w:r w:rsidRPr="00BD4BB0">
          <w:rPr>
            <w:rStyle w:val="Hyperlink"/>
            <w:rFonts w:cs="Arial"/>
            <w:sz w:val="20"/>
            <w:szCs w:val="20"/>
          </w:rPr>
          <w:t>https://ideje.rs/wp-content/uploads/2020/07/Vodic-za-zastitu-radnih-prava-COVID-19.pdf</w:t>
        </w:r>
      </w:hyperlink>
      <w:r w:rsidRPr="00BD4BB0">
        <w:rPr>
          <w:rFonts w:cs="Arial"/>
          <w:sz w:val="20"/>
          <w:szCs w:val="20"/>
        </w:rPr>
        <w:t xml:space="preserve"> </w:t>
      </w:r>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EA4F06">
        <w:rPr>
          <w:rFonts w:cs="Arial"/>
          <w:i/>
          <w:sz w:val="20"/>
          <w:szCs w:val="20"/>
        </w:rPr>
        <w:t>Водич кроз транзицију за транс особе у Србији</w:t>
      </w:r>
      <w:r w:rsidRPr="00BD4BB0">
        <w:rPr>
          <w:rFonts w:cs="Arial"/>
          <w:sz w:val="20"/>
          <w:szCs w:val="20"/>
        </w:rPr>
        <w:t xml:space="preserve">, Тим за социјално укључивање и смањење сиромаштва Владе Републике Србије, септембар 2020, </w:t>
      </w:r>
      <w:hyperlink r:id="rId218" w:history="1">
        <w:r w:rsidRPr="00BD4BB0">
          <w:rPr>
            <w:rStyle w:val="Hyperlink"/>
            <w:rFonts w:cs="Arial"/>
            <w:sz w:val="20"/>
            <w:szCs w:val="20"/>
          </w:rPr>
          <w:t>http://socijalnoukljucivanje.gov.rs/wpcontent/uploads/2020/09/Vodic_kroz_tranziciju_za_trans_osobe_u_Srbiji.pdf</w:t>
        </w:r>
      </w:hyperlink>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EA4F06">
        <w:rPr>
          <w:rFonts w:cs="Arial"/>
          <w:i/>
          <w:sz w:val="20"/>
          <w:szCs w:val="20"/>
        </w:rPr>
        <w:t>Водич/Препоруке и алати за савладавање изазова током пандемије Ковид-19</w:t>
      </w:r>
      <w:r w:rsidRPr="00BD4BB0">
        <w:rPr>
          <w:rFonts w:cs="Arial"/>
          <w:sz w:val="20"/>
          <w:szCs w:val="20"/>
        </w:rPr>
        <w:t xml:space="preserve">, UN Women и Миксер удружење, 2020, </w:t>
      </w:r>
      <w:hyperlink r:id="rId219" w:history="1">
        <w:r w:rsidRPr="00BD4BB0">
          <w:rPr>
            <w:rStyle w:val="Hyperlink"/>
            <w:rFonts w:cs="Arial"/>
            <w:sz w:val="20"/>
            <w:szCs w:val="20"/>
          </w:rPr>
          <w:t>http://mikser.rs/wp-content/uploads/2020/12/Preporuke-i-alati-za-savladavanje-izazova-tokom-pandemija-KOVID19.pdf</w:t>
        </w:r>
      </w:hyperlink>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color w:val="0000FF"/>
          <w:sz w:val="20"/>
          <w:szCs w:val="20"/>
          <w:u w:val="single"/>
        </w:rPr>
      </w:pPr>
      <w:r w:rsidRPr="00EA4F06">
        <w:rPr>
          <w:rFonts w:cs="Arial"/>
          <w:i/>
          <w:sz w:val="20"/>
          <w:szCs w:val="20"/>
        </w:rPr>
        <w:t>Вредносне оријентације средњошколаца у Србији – истраживање 2019</w:t>
      </w:r>
      <w:r w:rsidRPr="00BD4BB0">
        <w:rPr>
          <w:rFonts w:cs="Arial"/>
          <w:sz w:val="20"/>
          <w:szCs w:val="20"/>
        </w:rPr>
        <w:t xml:space="preserve">, Хелсиншки одбор за људска права у Србији, март 2020, </w:t>
      </w:r>
      <w:hyperlink r:id="rId220" w:history="1">
        <w:r w:rsidRPr="00BD4BB0">
          <w:rPr>
            <w:rStyle w:val="Hyperlink"/>
            <w:rFonts w:cs="Arial"/>
            <w:sz w:val="20"/>
            <w:szCs w:val="20"/>
          </w:rPr>
          <w:t>https://www.helsinki.org.rs/serbian/doc/sveske38.pdf</w:t>
        </w:r>
      </w:hyperlink>
    </w:p>
    <w:p w:rsidR="004D6B75" w:rsidRPr="00010816" w:rsidRDefault="004D6B75" w:rsidP="004D6B75">
      <w:pPr>
        <w:pStyle w:val="ListParagraph"/>
        <w:tabs>
          <w:tab w:val="left" w:pos="284"/>
          <w:tab w:val="left" w:pos="426"/>
        </w:tabs>
        <w:spacing w:before="0" w:after="200" w:line="276" w:lineRule="auto"/>
        <w:ind w:left="0"/>
        <w:jc w:val="left"/>
        <w:rPr>
          <w:rStyle w:val="Hyperlink"/>
          <w:rFonts w:cs="Arial"/>
          <w:sz w:val="10"/>
          <w:szCs w:val="20"/>
        </w:rPr>
      </w:pPr>
    </w:p>
    <w:p w:rsidR="004D6B75" w:rsidRPr="00010816" w:rsidRDefault="004D6B75" w:rsidP="004D6B75">
      <w:pPr>
        <w:pStyle w:val="ListParagraph"/>
        <w:numPr>
          <w:ilvl w:val="0"/>
          <w:numId w:val="47"/>
        </w:numPr>
        <w:tabs>
          <w:tab w:val="left" w:pos="0"/>
        </w:tabs>
        <w:spacing w:before="0" w:after="200" w:line="276" w:lineRule="auto"/>
        <w:ind w:left="0" w:firstLine="0"/>
        <w:jc w:val="left"/>
        <w:rPr>
          <w:rFonts w:cs="Arial"/>
          <w:sz w:val="20"/>
          <w:szCs w:val="20"/>
        </w:rPr>
      </w:pPr>
      <w:r w:rsidRPr="00EA4F06">
        <w:rPr>
          <w:rFonts w:cs="Arial"/>
          <w:i/>
          <w:sz w:val="20"/>
          <w:szCs w:val="20"/>
        </w:rPr>
        <w:t>Годишње ЛГБТИ+ истраживање 2020</w:t>
      </w:r>
      <w:r w:rsidRPr="00BD4BB0">
        <w:rPr>
          <w:rFonts w:cs="Arial"/>
          <w:sz w:val="20"/>
          <w:szCs w:val="20"/>
        </w:rPr>
        <w:t xml:space="preserve">, Центар за истраживање и развој друштва ИДЕАС, </w:t>
      </w:r>
      <w:hyperlink r:id="rId221" w:history="1">
        <w:r w:rsidRPr="006F755B">
          <w:rPr>
            <w:rStyle w:val="Hyperlink"/>
            <w:sz w:val="20"/>
          </w:rPr>
          <w:t>https://ideje.rs/wp-content/uploads/2020/07/Godis%CC%8Cnje-LGBTI-istraz%CC%8Civanje-2020.pdf</w:t>
        </w:r>
      </w:hyperlink>
      <w:r>
        <w:rPr>
          <w:sz w:val="20"/>
        </w:rPr>
        <w:t xml:space="preserve"> </w:t>
      </w:r>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EA4F06">
        <w:rPr>
          <w:rFonts w:cs="Arial"/>
          <w:i/>
          <w:sz w:val="20"/>
          <w:szCs w:val="20"/>
        </w:rPr>
        <w:t>Добре праксе у пружању старатељске заштите деци избеглицама у Србији</w:t>
      </w:r>
      <w:r w:rsidRPr="00BD4BB0">
        <w:rPr>
          <w:rFonts w:cs="Arial"/>
          <w:sz w:val="20"/>
          <w:szCs w:val="20"/>
        </w:rPr>
        <w:t>, Центар за истраж</w:t>
      </w:r>
      <w:r>
        <w:rPr>
          <w:rFonts w:cs="Arial"/>
          <w:sz w:val="20"/>
          <w:szCs w:val="20"/>
        </w:rPr>
        <w:t xml:space="preserve">ивање и развој друштва ИДЕАС, </w:t>
      </w:r>
      <w:hyperlink r:id="rId222" w:history="1">
        <w:r w:rsidRPr="00BD4BB0">
          <w:rPr>
            <w:rStyle w:val="Hyperlink"/>
            <w:rFonts w:cs="Arial"/>
            <w:sz w:val="20"/>
            <w:szCs w:val="20"/>
          </w:rPr>
          <w:t>https://ideje.rs/wp-content/uploads/2020/07/Dobre-prakse-u-pruzanju-starateljske-zastite-SMANJEN.pdf</w:t>
        </w:r>
      </w:hyperlink>
      <w:r w:rsidRPr="00BD4BB0">
        <w:rPr>
          <w:rFonts w:cs="Arial"/>
          <w:sz w:val="20"/>
          <w:szCs w:val="20"/>
        </w:rPr>
        <w:t xml:space="preserve"> </w:t>
      </w:r>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C24016">
        <w:rPr>
          <w:rFonts w:cs="Arial"/>
          <w:i/>
          <w:sz w:val="20"/>
          <w:szCs w:val="20"/>
        </w:rPr>
        <w:t>Доступност услуга и мера подршке за децу ромске националности на локалном нивоу</w:t>
      </w:r>
      <w:r w:rsidRPr="00BD4BB0">
        <w:rPr>
          <w:rFonts w:cs="Arial"/>
          <w:sz w:val="20"/>
          <w:szCs w:val="20"/>
        </w:rPr>
        <w:t xml:space="preserve">, Тим за социјално укључивање и смањење сиромаштва Владе Републике Србије, март 2020, </w:t>
      </w:r>
      <w:hyperlink r:id="rId223" w:history="1">
        <w:r w:rsidRPr="00BD4BB0">
          <w:rPr>
            <w:rStyle w:val="Hyperlink"/>
            <w:rFonts w:cs="Arial"/>
            <w:sz w:val="20"/>
            <w:szCs w:val="20"/>
          </w:rPr>
          <w:t>http://socijalnoukljucivanje.gov.rs/wpcontent/uploads/2020/04/Dostupnost_usluga_i_mera_podske_za_decu_romske_nacionalnosti_na_lokalnom_nivou.pdf</w:t>
        </w:r>
      </w:hyperlink>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C24016">
        <w:rPr>
          <w:rFonts w:cs="Arial"/>
          <w:i/>
          <w:sz w:val="20"/>
          <w:szCs w:val="20"/>
        </w:rPr>
        <w:lastRenderedPageBreak/>
        <w:t>Економска вредност неплаћених послова старања у Републици Србији</w:t>
      </w:r>
      <w:r w:rsidRPr="00BD4BB0">
        <w:rPr>
          <w:rFonts w:cs="Arial"/>
          <w:sz w:val="20"/>
          <w:szCs w:val="20"/>
        </w:rPr>
        <w:t xml:space="preserve">, UN Women,   </w:t>
      </w:r>
      <w:hyperlink r:id="rId224" w:history="1">
        <w:r w:rsidRPr="00BD4BB0">
          <w:rPr>
            <w:rStyle w:val="Hyperlink"/>
            <w:rFonts w:cs="Arial"/>
            <w:sz w:val="20"/>
            <w:szCs w:val="20"/>
          </w:rPr>
          <w:t>https://www.rodnaravnopravnost.gov.rs/sr/akademski-kutak/publikacije/ekonomska-vrednost-neplacenikh-poslova-starana-u-republici-srbiji</w:t>
        </w:r>
      </w:hyperlink>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360"/>
          <w:tab w:val="left" w:pos="0"/>
          <w:tab w:val="left" w:pos="284"/>
          <w:tab w:val="left" w:pos="426"/>
        </w:tabs>
        <w:spacing w:before="0" w:after="200" w:line="276" w:lineRule="auto"/>
        <w:ind w:left="0" w:firstLine="0"/>
        <w:jc w:val="left"/>
        <w:rPr>
          <w:rFonts w:cs="Arial"/>
          <w:sz w:val="20"/>
          <w:szCs w:val="20"/>
        </w:rPr>
      </w:pPr>
      <w:r w:rsidRPr="00C24016">
        <w:rPr>
          <w:rFonts w:cs="Arial"/>
          <w:i/>
          <w:sz w:val="20"/>
          <w:szCs w:val="20"/>
        </w:rPr>
        <w:t>Економски ефекти услед мањег учешћа жена на тржишту рада</w:t>
      </w:r>
      <w:r w:rsidRPr="00BD4BB0">
        <w:rPr>
          <w:rFonts w:cs="Arial"/>
          <w:sz w:val="20"/>
          <w:szCs w:val="20"/>
        </w:rPr>
        <w:t xml:space="preserve">, Јелена Жарковић и Марко Владисављевић, </w:t>
      </w:r>
      <w:hyperlink r:id="rId225" w:history="1">
        <w:r w:rsidRPr="00BD4BB0">
          <w:rPr>
            <w:rStyle w:val="Hyperlink"/>
            <w:rFonts w:cs="Arial"/>
            <w:sz w:val="20"/>
            <w:szCs w:val="20"/>
          </w:rPr>
          <w:t>http://www.zenenaprekretnici.org/wp-content/uploads/2020/10/EKONOMSKI-EFEKTI-MANJEG-UCESCA-ZENA-.pdf</w:t>
        </w:r>
      </w:hyperlink>
      <w:r w:rsidRPr="00BD4BB0">
        <w:rPr>
          <w:rFonts w:cs="Arial"/>
          <w:sz w:val="20"/>
          <w:szCs w:val="20"/>
        </w:rPr>
        <w:t xml:space="preserve"> </w:t>
      </w:r>
    </w:p>
    <w:p w:rsidR="004D6B75" w:rsidRPr="00010816" w:rsidRDefault="004D6B75" w:rsidP="004D6B75">
      <w:pPr>
        <w:pStyle w:val="ListParagraph"/>
        <w:tabs>
          <w:tab w:val="left" w:pos="-360"/>
          <w:tab w:val="left" w:pos="0"/>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360"/>
          <w:tab w:val="left" w:pos="0"/>
          <w:tab w:val="left" w:pos="284"/>
          <w:tab w:val="left" w:pos="426"/>
        </w:tabs>
        <w:spacing w:before="0" w:after="200" w:line="276" w:lineRule="auto"/>
        <w:ind w:left="0" w:firstLine="0"/>
        <w:jc w:val="left"/>
        <w:rPr>
          <w:rFonts w:cs="Arial"/>
          <w:sz w:val="20"/>
          <w:szCs w:val="20"/>
        </w:rPr>
      </w:pPr>
      <w:r w:rsidRPr="00C24016">
        <w:rPr>
          <w:rFonts w:cs="Arial"/>
          <w:i/>
          <w:sz w:val="20"/>
          <w:szCs w:val="20"/>
        </w:rPr>
        <w:t>Економско оснаживање: препреке и изазови са којима се суочавају незапослене жене 45+ на тржишту рада</w:t>
      </w:r>
      <w:r w:rsidRPr="00BD4BB0">
        <w:rPr>
          <w:rFonts w:cs="Arial"/>
          <w:sz w:val="20"/>
          <w:szCs w:val="20"/>
        </w:rPr>
        <w:t xml:space="preserve">, Христина Цветичанин Кнежевић и Ивана Срдија, Београд 2020, </w:t>
      </w:r>
      <w:hyperlink r:id="rId226" w:history="1">
        <w:r w:rsidRPr="00BD4BB0">
          <w:rPr>
            <w:rStyle w:val="Hyperlink"/>
            <w:rFonts w:cs="Arial"/>
            <w:sz w:val="20"/>
            <w:szCs w:val="20"/>
          </w:rPr>
          <w:t>http://www.zenenaprekretnici.org/wp-content/uploads/2020/09/Ekonomsko-osnazivanje.pdf</w:t>
        </w:r>
      </w:hyperlink>
    </w:p>
    <w:p w:rsidR="004D6B75" w:rsidRPr="00010816" w:rsidRDefault="004D6B75" w:rsidP="004D6B75">
      <w:pPr>
        <w:pStyle w:val="ListParagraph"/>
        <w:tabs>
          <w:tab w:val="left" w:pos="-360"/>
          <w:tab w:val="left" w:pos="0"/>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C24016">
        <w:rPr>
          <w:rFonts w:cs="Arial"/>
          <w:i/>
          <w:sz w:val="20"/>
          <w:szCs w:val="20"/>
        </w:rPr>
        <w:t>Жене и мушкарци у Републици Србији</w:t>
      </w:r>
      <w:r w:rsidRPr="00BD4BB0">
        <w:rPr>
          <w:rFonts w:cs="Arial"/>
          <w:sz w:val="20"/>
          <w:szCs w:val="20"/>
        </w:rPr>
        <w:t xml:space="preserve">, Републички завод за статистику, Београд, </w:t>
      </w:r>
      <w:r>
        <w:rPr>
          <w:rFonts w:cs="Arial"/>
          <w:sz w:val="20"/>
          <w:szCs w:val="20"/>
        </w:rPr>
        <w:t xml:space="preserve">2020, </w:t>
      </w:r>
      <w:hyperlink r:id="rId227" w:history="1">
        <w:r w:rsidRPr="00BD4BB0">
          <w:rPr>
            <w:rStyle w:val="Hyperlink"/>
            <w:rFonts w:cs="Arial"/>
            <w:sz w:val="20"/>
            <w:szCs w:val="20"/>
          </w:rPr>
          <w:t>https://www.stat.gov.rs/sr-cyrl/oblasti/stanovnistvo/statistika-polova/20210129-zene-i-muskarci/</w:t>
        </w:r>
      </w:hyperlink>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C24016">
        <w:rPr>
          <w:rFonts w:cs="Arial"/>
          <w:i/>
          <w:sz w:val="20"/>
          <w:szCs w:val="20"/>
        </w:rPr>
        <w:t>Живот младих у Србији: утицај Ковид-19 пандемије</w:t>
      </w:r>
      <w:r w:rsidRPr="00BD4BB0">
        <w:rPr>
          <w:rFonts w:cs="Arial"/>
          <w:sz w:val="20"/>
          <w:szCs w:val="20"/>
        </w:rPr>
        <w:t>, Кровна организација младих С</w:t>
      </w:r>
      <w:r>
        <w:rPr>
          <w:rFonts w:cs="Arial"/>
          <w:sz w:val="20"/>
          <w:szCs w:val="20"/>
        </w:rPr>
        <w:t>рбије и Мисија ОЕБС-а у Србији</w:t>
      </w:r>
      <w:r w:rsidRPr="00BD4BB0">
        <w:rPr>
          <w:rFonts w:cs="Arial"/>
          <w:sz w:val="20"/>
          <w:szCs w:val="20"/>
        </w:rPr>
        <w:t>, Београд</w:t>
      </w:r>
      <w:r>
        <w:rPr>
          <w:rFonts w:cs="Arial"/>
          <w:sz w:val="20"/>
          <w:szCs w:val="20"/>
        </w:rPr>
        <w:t>,</w:t>
      </w:r>
      <w:r w:rsidRPr="00BD4BB0">
        <w:rPr>
          <w:rFonts w:cs="Arial"/>
          <w:sz w:val="20"/>
          <w:szCs w:val="20"/>
        </w:rPr>
        <w:t xml:space="preserve"> 2020, </w:t>
      </w:r>
      <w:hyperlink r:id="rId228" w:history="1">
        <w:r w:rsidRPr="00BD4BB0">
          <w:rPr>
            <w:rStyle w:val="Hyperlink"/>
            <w:rFonts w:cs="Arial"/>
            <w:sz w:val="20"/>
            <w:szCs w:val="20"/>
          </w:rPr>
          <w:t>https://koms.rs/wp-content/uploads/2020/12/Zivot-mladih-u-Srbiji-uticaj-kovid-19-pandemije.pdf</w:t>
        </w:r>
      </w:hyperlink>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color w:val="0000FF"/>
          <w:sz w:val="20"/>
          <w:szCs w:val="20"/>
          <w:u w:val="single"/>
        </w:rPr>
      </w:pPr>
      <w:r w:rsidRPr="00C24016">
        <w:rPr>
          <w:rFonts w:cs="Arial"/>
          <w:i/>
          <w:sz w:val="20"/>
          <w:szCs w:val="20"/>
        </w:rPr>
        <w:t>Заједно за побољшање положаја ЛГБТИ особа у Србији: резултати добре праксе – извештај о раду Локалних мрежа за превенцију дискриминације и подршку ЛГБТИ особама у Србији</w:t>
      </w:r>
      <w:r w:rsidRPr="00BD4BB0">
        <w:rPr>
          <w:rFonts w:cs="Arial"/>
          <w:sz w:val="20"/>
          <w:szCs w:val="20"/>
        </w:rPr>
        <w:t>, Организација за лезбејска људска права ЛАБРИС, Београд</w:t>
      </w:r>
      <w:r>
        <w:rPr>
          <w:rFonts w:cs="Arial"/>
          <w:sz w:val="20"/>
          <w:szCs w:val="20"/>
        </w:rPr>
        <w:t>,</w:t>
      </w:r>
      <w:r w:rsidRPr="00BD4BB0">
        <w:rPr>
          <w:rFonts w:cs="Arial"/>
          <w:sz w:val="20"/>
          <w:szCs w:val="20"/>
        </w:rPr>
        <w:t xml:space="preserve"> 2020, </w:t>
      </w:r>
      <w:hyperlink r:id="rId229" w:history="1">
        <w:r w:rsidRPr="00BD4BB0">
          <w:rPr>
            <w:rStyle w:val="Hyperlink"/>
            <w:rFonts w:cs="Arial"/>
            <w:sz w:val="20"/>
            <w:szCs w:val="20"/>
          </w:rPr>
          <w:t>http://www.labris.org.rs/sites/default/files/Izvestaj%20o%20radu%20lokalnih%20mreza.pdf</w:t>
        </w:r>
      </w:hyperlink>
    </w:p>
    <w:p w:rsidR="004D6B75" w:rsidRPr="00010816" w:rsidRDefault="004D6B75" w:rsidP="004D6B75">
      <w:pPr>
        <w:pStyle w:val="ListParagraph"/>
        <w:tabs>
          <w:tab w:val="left" w:pos="284"/>
          <w:tab w:val="left" w:pos="426"/>
        </w:tabs>
        <w:spacing w:before="0" w:after="200" w:line="276" w:lineRule="auto"/>
        <w:ind w:left="0"/>
        <w:jc w:val="left"/>
        <w:rPr>
          <w:rStyle w:val="Hyperlink"/>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C24016">
        <w:rPr>
          <w:rFonts w:cs="Arial"/>
          <w:i/>
          <w:sz w:val="20"/>
          <w:szCs w:val="20"/>
        </w:rPr>
        <w:t>Иза екрана: анализа злоупотреба жртава трговине људима у дигиталном окружењу</w:t>
      </w:r>
      <w:r w:rsidRPr="00BD4BB0">
        <w:rPr>
          <w:rFonts w:cs="Arial"/>
          <w:sz w:val="20"/>
          <w:szCs w:val="20"/>
        </w:rPr>
        <w:t xml:space="preserve">, Удружење грађана за борбу против трговине људима </w:t>
      </w:r>
      <w:r>
        <w:rPr>
          <w:rFonts w:cs="Arial"/>
          <w:sz w:val="20"/>
          <w:szCs w:val="20"/>
        </w:rPr>
        <w:t>и свих облика насиља над женама</w:t>
      </w:r>
      <w:r w:rsidRPr="00BD4BB0">
        <w:rPr>
          <w:rFonts w:cs="Arial"/>
          <w:sz w:val="20"/>
          <w:szCs w:val="20"/>
        </w:rPr>
        <w:t xml:space="preserve"> - Атина, Београд, 2020, </w:t>
      </w:r>
      <w:hyperlink r:id="rId230" w:history="1">
        <w:r w:rsidRPr="00BD4BB0">
          <w:rPr>
            <w:rStyle w:val="Hyperlink"/>
            <w:rFonts w:cs="Arial"/>
            <w:sz w:val="20"/>
            <w:szCs w:val="20"/>
          </w:rPr>
          <w:t>http://www.atina.org.rs/sites/default/files/Iza%20ekrana%20Analiza%20zloupotreba%20%C5%BErtava%20trgovine%20ljudima%20u%20digitalnom%20okru%C5%BEenju.pdf</w:t>
        </w:r>
      </w:hyperlink>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C24016">
        <w:rPr>
          <w:rFonts w:cs="Arial"/>
          <w:i/>
          <w:iCs/>
          <w:sz w:val="20"/>
          <w:szCs w:val="20"/>
        </w:rPr>
        <w:t>Иза међугенерацијског огледала –</w:t>
      </w:r>
      <w:r w:rsidRPr="00C24016">
        <w:rPr>
          <w:rFonts w:cs="Arial"/>
          <w:i/>
          <w:sz w:val="20"/>
          <w:szCs w:val="20"/>
        </w:rPr>
        <w:t xml:space="preserve"> подстицање међугенерацијске солидарности у Србији</w:t>
      </w:r>
      <w:r>
        <w:rPr>
          <w:rFonts w:cs="Arial"/>
          <w:sz w:val="20"/>
          <w:szCs w:val="20"/>
        </w:rPr>
        <w:t>, Институт за јавну политику</w:t>
      </w:r>
      <w:r w:rsidRPr="00BD4BB0">
        <w:rPr>
          <w:rFonts w:cs="Arial"/>
          <w:sz w:val="20"/>
          <w:szCs w:val="20"/>
        </w:rPr>
        <w:t xml:space="preserve">, </w:t>
      </w:r>
      <w:r>
        <w:rPr>
          <w:rFonts w:cs="Arial"/>
          <w:sz w:val="20"/>
          <w:szCs w:val="20"/>
        </w:rPr>
        <w:t xml:space="preserve">Бeoград, </w:t>
      </w:r>
      <w:r w:rsidRPr="00BD4BB0">
        <w:rPr>
          <w:rFonts w:cs="Arial"/>
          <w:sz w:val="20"/>
          <w:szCs w:val="20"/>
        </w:rPr>
        <w:t>2020</w:t>
      </w:r>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4D6B75"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C24016">
        <w:rPr>
          <w:rFonts w:cs="Arial"/>
          <w:i/>
          <w:sz w:val="20"/>
          <w:szCs w:val="16"/>
        </w:rPr>
        <w:t>Извештај о мониторингу поштовања Кодекса новинара Србије у дневним новинама у периоду од 1. јула до 31. децембра 2020. године</w:t>
      </w:r>
      <w:r w:rsidRPr="009B51FE">
        <w:rPr>
          <w:rFonts w:cs="Arial"/>
          <w:sz w:val="20"/>
          <w:szCs w:val="16"/>
        </w:rPr>
        <w:t xml:space="preserve">, Савет за штампу, </w:t>
      </w:r>
      <w:hyperlink r:id="rId231" w:history="1">
        <w:r w:rsidRPr="009B51FE">
          <w:rPr>
            <w:rFonts w:cs="Arial"/>
            <w:sz w:val="20"/>
            <w:szCs w:val="16"/>
          </w:rPr>
          <w:t>https://savetzastampu.rs/monitoring/izvestaj-o-monitoringu-postovanja-kodeksa-novinara-srbije-u-dnevnim-novinama-u-periodu-od-1-jula-do-31-decembra-2020-godine/</w:t>
        </w:r>
      </w:hyperlink>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C24016">
        <w:rPr>
          <w:rFonts w:cs="Arial"/>
          <w:i/>
          <w:sz w:val="20"/>
          <w:szCs w:val="20"/>
        </w:rPr>
        <w:t>Извештај о напретку у остваривању Циљева одрживог развоја до 2030. године у Републици Србији</w:t>
      </w:r>
      <w:r w:rsidRPr="00BD4BB0">
        <w:rPr>
          <w:rFonts w:cs="Arial"/>
          <w:sz w:val="20"/>
          <w:szCs w:val="20"/>
        </w:rPr>
        <w:t xml:space="preserve">, Републички завод за статистику, Београд, децембар 2020, </w:t>
      </w:r>
      <w:hyperlink r:id="rId232" w:history="1">
        <w:r w:rsidRPr="00BD4BB0">
          <w:rPr>
            <w:rStyle w:val="Hyperlink"/>
            <w:rFonts w:cs="Arial"/>
            <w:sz w:val="20"/>
            <w:szCs w:val="20"/>
          </w:rPr>
          <w:t>http://sdg.indikatori.rs/media/1545/izvestaj-o-napretku-u-ostvarivanju-ciljeva-odrzivog-razvoja-do-2030-godine-u-srbiji_web.pdf</w:t>
        </w:r>
      </w:hyperlink>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C24016">
        <w:rPr>
          <w:rFonts w:cs="Arial"/>
          <w:i/>
          <w:sz w:val="20"/>
          <w:szCs w:val="20"/>
        </w:rPr>
        <w:t>Извештај о правима жена и родној равноправности у Србији за 2019. годину</w:t>
      </w:r>
      <w:r>
        <w:rPr>
          <w:rFonts w:cs="Arial"/>
          <w:sz w:val="20"/>
          <w:szCs w:val="20"/>
        </w:rPr>
        <w:t>, Удружење грађанки ФемПлатз</w:t>
      </w:r>
      <w:r w:rsidRPr="00BD4BB0">
        <w:rPr>
          <w:rFonts w:cs="Arial"/>
          <w:sz w:val="20"/>
          <w:szCs w:val="20"/>
        </w:rPr>
        <w:t xml:space="preserve">, мај 2020, </w:t>
      </w:r>
      <w:hyperlink r:id="rId233" w:history="1">
        <w:r w:rsidRPr="00BD4BB0">
          <w:rPr>
            <w:rStyle w:val="Hyperlink"/>
            <w:rFonts w:cs="Arial"/>
            <w:sz w:val="20"/>
            <w:szCs w:val="20"/>
          </w:rPr>
          <w:t>http://femplatz.org/library/reports/2020-08-10_PreneraZena.pdf</w:t>
        </w:r>
      </w:hyperlink>
      <w:r w:rsidRPr="00BD4BB0">
        <w:rPr>
          <w:rFonts w:cs="Arial"/>
          <w:sz w:val="20"/>
          <w:szCs w:val="20"/>
        </w:rPr>
        <w:t xml:space="preserve"> </w:t>
      </w:r>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4D6B75" w:rsidRDefault="004D6B75" w:rsidP="004D6B75">
      <w:pPr>
        <w:pStyle w:val="ListParagraph"/>
        <w:numPr>
          <w:ilvl w:val="0"/>
          <w:numId w:val="47"/>
        </w:numPr>
        <w:tabs>
          <w:tab w:val="left" w:pos="284"/>
          <w:tab w:val="left" w:pos="426"/>
        </w:tabs>
        <w:spacing w:before="0" w:after="200" w:line="276" w:lineRule="auto"/>
        <w:ind w:left="0" w:firstLine="0"/>
        <w:jc w:val="left"/>
        <w:rPr>
          <w:rStyle w:val="Hyperlink"/>
          <w:rFonts w:cs="Arial"/>
          <w:color w:val="auto"/>
          <w:sz w:val="20"/>
          <w:szCs w:val="20"/>
          <w:u w:val="none"/>
        </w:rPr>
      </w:pPr>
      <w:r w:rsidRPr="00C24016">
        <w:rPr>
          <w:rFonts w:cs="Arial"/>
          <w:i/>
          <w:sz w:val="20"/>
          <w:szCs w:val="20"/>
        </w:rPr>
        <w:t>Извештај о пријављеним случајевима родно заснованог насиља у здравственим установама у Републици Србији у 2019</w:t>
      </w:r>
      <w:r w:rsidRPr="00BD4BB0">
        <w:rPr>
          <w:rFonts w:cs="Arial"/>
          <w:sz w:val="20"/>
          <w:szCs w:val="20"/>
        </w:rPr>
        <w:t xml:space="preserve">, Институт за јавно здравље Србије „Др Милан Јовановић Батут”, 2020, </w:t>
      </w:r>
      <w:hyperlink r:id="rId234" w:history="1">
        <w:r w:rsidRPr="00BD4BB0">
          <w:rPr>
            <w:rStyle w:val="Hyperlink"/>
            <w:rFonts w:cs="Arial"/>
            <w:sz w:val="20"/>
            <w:szCs w:val="20"/>
          </w:rPr>
          <w:t>http://www.batut.org.rs/download/publikacije/Izvestaj%20rodno%20nasilje%202019.pdf</w:t>
        </w:r>
      </w:hyperlink>
    </w:p>
    <w:p w:rsidR="004D6B75" w:rsidRPr="004D6B75" w:rsidRDefault="004D6B75" w:rsidP="004D6B75">
      <w:pPr>
        <w:pStyle w:val="ListParagraph"/>
        <w:rPr>
          <w:rFonts w:cs="Arial"/>
          <w:i/>
          <w:sz w:val="10"/>
          <w:szCs w:val="20"/>
        </w:rPr>
      </w:pPr>
    </w:p>
    <w:p w:rsidR="004D6B75" w:rsidRPr="004D6B75"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4D6B75">
        <w:rPr>
          <w:rFonts w:cs="Arial"/>
          <w:i/>
          <w:sz w:val="20"/>
          <w:szCs w:val="20"/>
        </w:rPr>
        <w:t>Израда методологије и учешће у праћењу ретких болести, анализа потреба и израда плана за управљање ретким болестима</w:t>
      </w:r>
      <w:r w:rsidRPr="004D6B75">
        <w:rPr>
          <w:rFonts w:cs="Arial"/>
          <w:sz w:val="20"/>
          <w:szCs w:val="20"/>
        </w:rPr>
        <w:t xml:space="preserve">, Институт за јавно здравље Србије „Др Милан Јовановић Батут”, Београд 2018, </w:t>
      </w:r>
      <w:hyperlink r:id="rId235" w:history="1">
        <w:r w:rsidRPr="004D6B75">
          <w:rPr>
            <w:rStyle w:val="Hyperlink"/>
            <w:rFonts w:cs="Arial"/>
            <w:sz w:val="20"/>
            <w:szCs w:val="20"/>
          </w:rPr>
          <w:t>http://www.batut.org.rs/download/izvestaji/Retke%20bolesti%202018.pdf</w:t>
        </w:r>
      </w:hyperlink>
      <w:r w:rsidRPr="004D6B75">
        <w:rPr>
          <w:rFonts w:cs="Arial"/>
          <w:sz w:val="20"/>
          <w:szCs w:val="20"/>
        </w:rPr>
        <w:t xml:space="preserve"> </w:t>
      </w:r>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BD4BB0">
        <w:rPr>
          <w:rFonts w:cs="Arial"/>
          <w:sz w:val="20"/>
          <w:szCs w:val="20"/>
        </w:rPr>
        <w:t>И</w:t>
      </w:r>
      <w:r w:rsidRPr="00C24016">
        <w:rPr>
          <w:rFonts w:cs="Arial"/>
          <w:i/>
          <w:sz w:val="20"/>
          <w:szCs w:val="20"/>
        </w:rPr>
        <w:t>страживање о утицају пандемије Ковид-19 на породице са децом у Србији април-мај 2020</w:t>
      </w:r>
      <w:r w:rsidRPr="00BD4BB0">
        <w:rPr>
          <w:rFonts w:cs="Arial"/>
          <w:sz w:val="20"/>
          <w:szCs w:val="20"/>
        </w:rPr>
        <w:t xml:space="preserve">, УНИЦЕФ, </w:t>
      </w:r>
      <w:hyperlink r:id="rId236" w:history="1">
        <w:r w:rsidRPr="00BD4BB0">
          <w:rPr>
            <w:rStyle w:val="Hyperlink"/>
            <w:rFonts w:cs="Arial"/>
            <w:sz w:val="20"/>
            <w:szCs w:val="20"/>
          </w:rPr>
          <w:t>https://www.unicef.org/serbia/media/15466/file/Istra%C5%BEivanje%20o%20uticaju%20pandemije%20Covid-19%20na%20porodice%20sa%20decom%20u%20Srbiji.pdf</w:t>
        </w:r>
      </w:hyperlink>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10816"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C24016">
        <w:rPr>
          <w:rFonts w:cs="Arial"/>
          <w:i/>
          <w:sz w:val="20"/>
          <w:szCs w:val="20"/>
        </w:rPr>
        <w:t>Истраживање о утицају пандемије Ковид-</w:t>
      </w:r>
      <w:r>
        <w:rPr>
          <w:rFonts w:cs="Arial"/>
          <w:i/>
          <w:sz w:val="20"/>
          <w:szCs w:val="20"/>
        </w:rPr>
        <w:t>19 на породице са децом у Србиј</w:t>
      </w:r>
      <w:r w:rsidRPr="00C24016">
        <w:rPr>
          <w:rFonts w:cs="Arial"/>
          <w:i/>
          <w:sz w:val="20"/>
          <w:szCs w:val="20"/>
        </w:rPr>
        <w:t>, јун-јул 2020</w:t>
      </w:r>
      <w:r w:rsidRPr="00BD4BB0">
        <w:rPr>
          <w:rFonts w:cs="Arial"/>
          <w:sz w:val="20"/>
          <w:szCs w:val="20"/>
        </w:rPr>
        <w:t xml:space="preserve">, УНИЦЕФ,   </w:t>
      </w:r>
      <w:hyperlink r:id="rId237" w:history="1">
        <w:r w:rsidRPr="00BD4BB0">
          <w:rPr>
            <w:rStyle w:val="Hyperlink"/>
            <w:rFonts w:cs="Arial"/>
            <w:sz w:val="20"/>
            <w:szCs w:val="20"/>
          </w:rPr>
          <w:t>https://www.unicef.org/serbia/media/15861/file/Istrazivanje%20o%20uticaju%20pandemije%20Covid-19%20na%20porodice%20sa%20decom%20u%20Srbiji_drugi%20talas.pdf</w:t>
        </w:r>
      </w:hyperlink>
    </w:p>
    <w:p w:rsidR="004D6B75" w:rsidRPr="00010816"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360"/>
          <w:tab w:val="left" w:pos="284"/>
          <w:tab w:val="left" w:pos="426"/>
        </w:tabs>
        <w:spacing w:before="0" w:after="0" w:line="276" w:lineRule="auto"/>
        <w:ind w:left="0" w:firstLine="0"/>
        <w:jc w:val="left"/>
        <w:rPr>
          <w:rFonts w:cs="Arial"/>
          <w:sz w:val="20"/>
          <w:szCs w:val="20"/>
        </w:rPr>
      </w:pPr>
      <w:r w:rsidRPr="00C24016">
        <w:rPr>
          <w:rFonts w:cs="Arial"/>
          <w:i/>
          <w:sz w:val="20"/>
          <w:szCs w:val="20"/>
        </w:rPr>
        <w:t>Истраживање примене васпитне дисциплине над децом у породици у Србији</w:t>
      </w:r>
      <w:r w:rsidRPr="00BD4BB0">
        <w:rPr>
          <w:rFonts w:cs="Arial"/>
          <w:sz w:val="20"/>
          <w:szCs w:val="20"/>
        </w:rPr>
        <w:t xml:space="preserve">, Институт за психологију Филозофски факултет Универзитет у Београду, Београд, септембар 2020, </w:t>
      </w:r>
      <w:hyperlink r:id="rId238" w:history="1">
        <w:r w:rsidRPr="00BD4BB0">
          <w:rPr>
            <w:rStyle w:val="Hyperlink"/>
            <w:rFonts w:cs="Arial"/>
            <w:sz w:val="20"/>
            <w:szCs w:val="20"/>
          </w:rPr>
          <w:t>https://www.unicef.org/serbia/media/16611/file/Istra%C5%BEivanje%20o%20disciplinovanju%20dece%20u%20porodici%20u%20Srbiji.pdf</w:t>
        </w:r>
      </w:hyperlink>
    </w:p>
    <w:p w:rsidR="004D6B75" w:rsidRPr="00835324" w:rsidRDefault="004D6B75" w:rsidP="004D6B75">
      <w:pPr>
        <w:pStyle w:val="ListParagraph"/>
        <w:tabs>
          <w:tab w:val="left" w:pos="-360"/>
          <w:tab w:val="left" w:pos="284"/>
          <w:tab w:val="left" w:pos="426"/>
        </w:tabs>
        <w:spacing w:before="0" w:after="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C24016">
        <w:rPr>
          <w:rFonts w:cs="Arial"/>
          <w:i/>
          <w:sz w:val="20"/>
          <w:szCs w:val="20"/>
        </w:rPr>
        <w:t>Истраживање социјалних односа између етничких заједница у Србији</w:t>
      </w:r>
      <w:r w:rsidRPr="00BD4BB0">
        <w:rPr>
          <w:rFonts w:cs="Arial"/>
          <w:sz w:val="20"/>
          <w:szCs w:val="20"/>
        </w:rPr>
        <w:t>, Центар за истраживање етницитета, Београд</w:t>
      </w:r>
      <w:r>
        <w:rPr>
          <w:rFonts w:cs="Arial"/>
          <w:sz w:val="20"/>
          <w:szCs w:val="20"/>
        </w:rPr>
        <w:t>,</w:t>
      </w:r>
      <w:r w:rsidRPr="00BD4BB0">
        <w:rPr>
          <w:rFonts w:cs="Arial"/>
          <w:sz w:val="20"/>
          <w:szCs w:val="20"/>
        </w:rPr>
        <w:t xml:space="preserve"> 2020, </w:t>
      </w:r>
      <w:hyperlink r:id="rId239" w:history="1">
        <w:r w:rsidRPr="00BD4BB0">
          <w:rPr>
            <w:rStyle w:val="Hyperlink"/>
            <w:rFonts w:cs="Arial"/>
            <w:sz w:val="20"/>
            <w:szCs w:val="20"/>
          </w:rPr>
          <w:t>http://new.ercbgd.org.rs/wp-content/uploads/2020/09/SOCIJALNA%20DISTANCA%20ETNICKIH%20ZAJEDNICA%20IZVESTAJ.pdf</w:t>
        </w:r>
      </w:hyperlink>
    </w:p>
    <w:p w:rsidR="004D6B75" w:rsidRPr="00835324"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C24016">
        <w:rPr>
          <w:rFonts w:cs="Arial"/>
          <w:i/>
          <w:sz w:val="20"/>
          <w:szCs w:val="20"/>
        </w:rPr>
        <w:t>Истраживање: Заступљеност жена на значајним друштвеним положајима у Србији</w:t>
      </w:r>
      <w:r w:rsidRPr="00BD4BB0">
        <w:rPr>
          <w:rFonts w:cs="Arial"/>
          <w:sz w:val="20"/>
          <w:szCs w:val="20"/>
        </w:rPr>
        <w:t xml:space="preserve">, Факултет политичких наука, Универзитет у Београду, </w:t>
      </w:r>
      <w:hyperlink r:id="rId240" w:history="1">
        <w:r w:rsidRPr="00BD4BB0">
          <w:rPr>
            <w:rStyle w:val="Hyperlink"/>
            <w:rFonts w:cs="Arial"/>
            <w:sz w:val="20"/>
            <w:szCs w:val="20"/>
          </w:rPr>
          <w:t>https://www.fpn.bg.ac.rs/wp-content/uploads/Izve%C5%A1tajZastupljenost%C5%BEenanazna%C4%8Dajnimdru%C5%A1tvenimpolo%C5%BEajima-u-Srbiji.pdf?jezik=lat</w:t>
        </w:r>
      </w:hyperlink>
    </w:p>
    <w:p w:rsidR="004D6B75" w:rsidRPr="00835324"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C24016">
        <w:rPr>
          <w:rFonts w:cs="Arial"/>
          <w:i/>
          <w:sz w:val="20"/>
          <w:szCs w:val="20"/>
        </w:rPr>
        <w:t>Истраживачки налази о праксама центара за социјални рад у вези са лишавањем пословне способности</w:t>
      </w:r>
      <w:r w:rsidRPr="00BD4BB0">
        <w:rPr>
          <w:rFonts w:cs="Arial"/>
          <w:sz w:val="20"/>
          <w:szCs w:val="20"/>
        </w:rPr>
        <w:t xml:space="preserve">, </w:t>
      </w:r>
      <w:r w:rsidRPr="002E6998">
        <w:rPr>
          <w:rFonts w:cs="Arial"/>
          <w:sz w:val="20"/>
          <w:szCs w:val="20"/>
          <w:lang w:val="en-US"/>
        </w:rPr>
        <w:t>Иницијатива за права особа са менталним инвалидитетом MDRI-S</w:t>
      </w:r>
      <w:r w:rsidRPr="00BD4BB0">
        <w:rPr>
          <w:rFonts w:cs="Arial"/>
          <w:sz w:val="20"/>
          <w:szCs w:val="20"/>
        </w:rPr>
        <w:t>, Београд</w:t>
      </w:r>
      <w:r>
        <w:rPr>
          <w:rFonts w:cs="Arial"/>
          <w:sz w:val="20"/>
          <w:szCs w:val="20"/>
        </w:rPr>
        <w:t>,</w:t>
      </w:r>
      <w:r w:rsidRPr="00BD4BB0">
        <w:rPr>
          <w:rFonts w:cs="Arial"/>
          <w:sz w:val="20"/>
          <w:szCs w:val="20"/>
        </w:rPr>
        <w:t xml:space="preserve"> 2020, </w:t>
      </w:r>
      <w:hyperlink r:id="rId241" w:history="1">
        <w:r w:rsidRPr="00BD4BB0">
          <w:rPr>
            <w:rStyle w:val="Hyperlink"/>
            <w:rFonts w:cs="Arial"/>
            <w:sz w:val="20"/>
            <w:szCs w:val="20"/>
          </w:rPr>
          <w:t>https://www.mdri-s.org/wp-content/uploads/2020/10/Istrazivacki-nalazi.pdf</w:t>
        </w:r>
      </w:hyperlink>
    </w:p>
    <w:p w:rsidR="004D6B75" w:rsidRPr="00835324" w:rsidRDefault="004D6B75" w:rsidP="004D6B75">
      <w:pPr>
        <w:pStyle w:val="ListParagraph"/>
        <w:tabs>
          <w:tab w:val="left" w:pos="284"/>
          <w:tab w:val="left" w:pos="426"/>
        </w:tabs>
        <w:spacing w:before="0" w:after="200" w:line="276" w:lineRule="auto"/>
        <w:ind w:left="0"/>
        <w:jc w:val="left"/>
        <w:rPr>
          <w:rFonts w:cs="Arial"/>
          <w:sz w:val="12"/>
          <w:szCs w:val="20"/>
        </w:rPr>
      </w:pPr>
    </w:p>
    <w:p w:rsidR="004D6B75" w:rsidRPr="00835324" w:rsidRDefault="004D6B75" w:rsidP="004D6B75">
      <w:pPr>
        <w:pStyle w:val="ListParagraph"/>
        <w:numPr>
          <w:ilvl w:val="0"/>
          <w:numId w:val="47"/>
        </w:numPr>
        <w:tabs>
          <w:tab w:val="left" w:pos="-360"/>
          <w:tab w:val="left" w:pos="0"/>
          <w:tab w:val="left" w:pos="284"/>
          <w:tab w:val="left" w:pos="426"/>
        </w:tabs>
        <w:spacing w:before="0" w:after="200" w:line="276" w:lineRule="auto"/>
        <w:ind w:left="0" w:firstLine="0"/>
        <w:jc w:val="left"/>
        <w:rPr>
          <w:rFonts w:cs="Arial"/>
          <w:sz w:val="20"/>
          <w:szCs w:val="20"/>
        </w:rPr>
      </w:pPr>
      <w:r w:rsidRPr="002E6998">
        <w:rPr>
          <w:rFonts w:cs="Arial"/>
          <w:i/>
          <w:sz w:val="20"/>
          <w:szCs w:val="20"/>
        </w:rPr>
        <w:t>Ја неформални неговатељ</w:t>
      </w:r>
      <w:r w:rsidRPr="00BD4BB0">
        <w:rPr>
          <w:rFonts w:cs="Arial"/>
          <w:sz w:val="20"/>
          <w:szCs w:val="20"/>
        </w:rPr>
        <w:t xml:space="preserve">, </w:t>
      </w:r>
      <w:r w:rsidRPr="002E6998">
        <w:rPr>
          <w:rFonts w:cs="Arial"/>
          <w:sz w:val="20"/>
          <w:szCs w:val="20"/>
        </w:rPr>
        <w:t xml:space="preserve">Центар за подршку и инклузију </w:t>
      </w:r>
      <w:r w:rsidRPr="002E6998">
        <w:rPr>
          <w:rFonts w:cs="Arial"/>
          <w:sz w:val="20"/>
          <w:szCs w:val="20"/>
          <w:lang w:val="en-US"/>
        </w:rPr>
        <w:t>HELP NET</w:t>
      </w:r>
      <w:r w:rsidRPr="00BD4BB0">
        <w:rPr>
          <w:rFonts w:cs="Arial"/>
          <w:sz w:val="20"/>
          <w:szCs w:val="20"/>
        </w:rPr>
        <w:t xml:space="preserve">, Београд 2019, </w:t>
      </w:r>
      <w:hyperlink r:id="rId242" w:history="1">
        <w:r w:rsidRPr="00BD4BB0">
          <w:rPr>
            <w:rStyle w:val="Hyperlink"/>
            <w:rFonts w:cs="Arial"/>
            <w:sz w:val="20"/>
            <w:szCs w:val="20"/>
          </w:rPr>
          <w:t>https://www.mdpp.gov.rs/doc/ja-neformalni-negovoatelj.pdf</w:t>
        </w:r>
      </w:hyperlink>
      <w:r w:rsidRPr="00BD4BB0">
        <w:rPr>
          <w:rFonts w:cs="Arial"/>
          <w:sz w:val="20"/>
          <w:szCs w:val="20"/>
        </w:rPr>
        <w:t xml:space="preserve"> </w:t>
      </w:r>
    </w:p>
    <w:p w:rsidR="004D6B75" w:rsidRPr="00835324" w:rsidRDefault="004D6B75" w:rsidP="004D6B75">
      <w:pPr>
        <w:pStyle w:val="ListParagraph"/>
        <w:tabs>
          <w:tab w:val="left" w:pos="-360"/>
          <w:tab w:val="left" w:pos="0"/>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2E6998">
        <w:rPr>
          <w:rFonts w:cs="Arial"/>
          <w:i/>
          <w:sz w:val="20"/>
          <w:szCs w:val="20"/>
        </w:rPr>
        <w:t>Ковид-19 и ЛГБТИ заједница у Србији</w:t>
      </w:r>
      <w:r w:rsidRPr="00BD4BB0">
        <w:rPr>
          <w:rFonts w:cs="Arial"/>
          <w:sz w:val="20"/>
          <w:szCs w:val="20"/>
        </w:rPr>
        <w:t>,</w:t>
      </w:r>
      <w:r w:rsidRPr="00BD4BB0">
        <w:rPr>
          <w:rFonts w:cs="Arial"/>
          <w:b/>
          <w:sz w:val="20"/>
          <w:szCs w:val="20"/>
        </w:rPr>
        <w:t xml:space="preserve"> </w:t>
      </w:r>
      <w:r w:rsidRPr="00BD4BB0">
        <w:rPr>
          <w:rFonts w:cs="Arial"/>
          <w:sz w:val="20"/>
          <w:szCs w:val="20"/>
        </w:rPr>
        <w:t xml:space="preserve">Loud &amp; Queer и Егал, </w:t>
      </w:r>
      <w:hyperlink r:id="rId243" w:history="1">
        <w:r w:rsidRPr="00BD4BB0">
          <w:rPr>
            <w:rStyle w:val="Hyperlink"/>
            <w:rFonts w:cs="Arial"/>
            <w:sz w:val="20"/>
            <w:szCs w:val="20"/>
          </w:rPr>
          <w:t>https://borismilicevic.files.wordpress.com/2020/05/lq-i-egal-analiza-covid-19-i-lgbti-zajednica-u-srbiji.pdf</w:t>
        </w:r>
      </w:hyperlink>
    </w:p>
    <w:p w:rsidR="004D6B75" w:rsidRPr="00835324"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2E6998">
        <w:rPr>
          <w:rFonts w:cs="Arial"/>
          <w:i/>
          <w:sz w:val="20"/>
          <w:szCs w:val="20"/>
        </w:rPr>
        <w:t>Ковид-19: Кроз призму родне равноправности, заштита сексуалног и репродуктивног здравља и права и промоција родне равноправности, технички извештај</w:t>
      </w:r>
      <w:r w:rsidRPr="00BD4BB0">
        <w:rPr>
          <w:rFonts w:cs="Arial"/>
          <w:sz w:val="20"/>
          <w:szCs w:val="20"/>
        </w:rPr>
        <w:t xml:space="preserve">, Популациони фонд Уједињених нација, март 2020, </w:t>
      </w:r>
      <w:hyperlink r:id="rId244" w:history="1">
        <w:r w:rsidRPr="00BD4BB0">
          <w:rPr>
            <w:rStyle w:val="Hyperlink"/>
            <w:rFonts w:cs="Arial"/>
            <w:sz w:val="20"/>
            <w:szCs w:val="20"/>
          </w:rPr>
          <w:t>https://serbia.unfpa.org/sites/default/files/pub-pdf/COVID-19_Kroz%20prizmu%20rodne%20ravnopravnosti_1.pdf</w:t>
        </w:r>
      </w:hyperlink>
    </w:p>
    <w:p w:rsidR="004D6B75" w:rsidRPr="00835324"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color w:val="0000FF"/>
          <w:sz w:val="20"/>
          <w:szCs w:val="20"/>
          <w:u w:val="single"/>
        </w:rPr>
      </w:pPr>
      <w:r w:rsidRPr="002E6998">
        <w:rPr>
          <w:rFonts w:cs="Arial"/>
          <w:i/>
          <w:sz w:val="20"/>
          <w:szCs w:val="20"/>
        </w:rPr>
        <w:t>Људскa прaвa и КOВИД-19 Aнaлизa измeнe прaвнoг oквирa тoкoм eпидeмиje КOВИД-19 и утицaj нa oствaривaњe људских прaвa у Рeпублици Србиjи</w:t>
      </w:r>
      <w:r>
        <w:rPr>
          <w:rFonts w:cs="Arial"/>
          <w:sz w:val="20"/>
          <w:szCs w:val="20"/>
        </w:rPr>
        <w:t xml:space="preserve">, </w:t>
      </w:r>
      <w:r w:rsidRPr="00BD4BB0">
        <w:rPr>
          <w:rFonts w:cs="Arial"/>
          <w:sz w:val="20"/>
          <w:szCs w:val="20"/>
        </w:rPr>
        <w:t>Комитет правника за људска права</w:t>
      </w:r>
      <w:r>
        <w:rPr>
          <w:rFonts w:cs="Arial"/>
          <w:sz w:val="20"/>
          <w:szCs w:val="20"/>
        </w:rPr>
        <w:t xml:space="preserve"> </w:t>
      </w:r>
      <w:r w:rsidRPr="002E6998">
        <w:rPr>
          <w:rFonts w:cs="Arial"/>
          <w:sz w:val="20"/>
          <w:szCs w:val="20"/>
        </w:rPr>
        <w:t>(</w:t>
      </w:r>
      <w:r w:rsidRPr="002E6998">
        <w:rPr>
          <w:rFonts w:cs="Arial"/>
          <w:sz w:val="20"/>
          <w:szCs w:val="20"/>
          <w:lang w:val="en-US"/>
        </w:rPr>
        <w:t>YUCOM</w:t>
      </w:r>
      <w:r w:rsidRPr="002E6998">
        <w:rPr>
          <w:rFonts w:cs="Arial"/>
          <w:sz w:val="20"/>
          <w:szCs w:val="20"/>
        </w:rPr>
        <w:t>)</w:t>
      </w:r>
      <w:r w:rsidRPr="002E6998">
        <w:rPr>
          <w:rFonts w:cs="Arial"/>
          <w:sz w:val="20"/>
          <w:szCs w:val="20"/>
          <w:lang w:val="en-US"/>
        </w:rPr>
        <w:t>,</w:t>
      </w:r>
      <w:r w:rsidRPr="00BD4BB0">
        <w:rPr>
          <w:rFonts w:cs="Arial"/>
          <w:sz w:val="20"/>
          <w:szCs w:val="20"/>
        </w:rPr>
        <w:t xml:space="preserve"> септембар 2020, </w:t>
      </w:r>
      <w:hyperlink r:id="rId245" w:history="1">
        <w:r w:rsidRPr="00BD4BB0">
          <w:rPr>
            <w:rStyle w:val="Hyperlink"/>
            <w:rFonts w:cs="Arial"/>
            <w:sz w:val="20"/>
            <w:szCs w:val="20"/>
          </w:rPr>
          <w:t>https://www.yucom.org.rs/wp-content/uploads/2020/11/Yucom_Covid_layout_SRP_all-1.pdf</w:t>
        </w:r>
      </w:hyperlink>
    </w:p>
    <w:p w:rsidR="004D6B75" w:rsidRPr="00835324" w:rsidRDefault="004D6B75" w:rsidP="004D6B75">
      <w:pPr>
        <w:pStyle w:val="ListParagraph"/>
        <w:tabs>
          <w:tab w:val="left" w:pos="284"/>
          <w:tab w:val="left" w:pos="426"/>
        </w:tabs>
        <w:spacing w:before="0" w:after="200" w:line="276" w:lineRule="auto"/>
        <w:ind w:left="0"/>
        <w:jc w:val="left"/>
        <w:rPr>
          <w:rStyle w:val="Hyperlink"/>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4D6B75">
        <w:rPr>
          <w:rFonts w:cs="Arial"/>
          <w:i/>
          <w:sz w:val="20"/>
          <w:szCs w:val="20"/>
        </w:rPr>
        <w:t>Људскa прaвa у Србиjи тoкoм првoг тaлaсa кoрoнaвирусa: oд нeгирaњa oпaснoсти дo вaнрeднoг стaњa</w:t>
      </w:r>
      <w:r w:rsidRPr="00BD4BB0">
        <w:rPr>
          <w:rFonts w:cs="Arial"/>
          <w:sz w:val="20"/>
          <w:szCs w:val="20"/>
        </w:rPr>
        <w:t xml:space="preserve">; A 11 – Инициjaтивa зa eкoнoмскa и сoциjaлнa прaвa, aвгуст 2020;  </w:t>
      </w:r>
      <w:hyperlink r:id="rId246" w:history="1">
        <w:r w:rsidRPr="00BD4BB0">
          <w:rPr>
            <w:rStyle w:val="Hyperlink"/>
            <w:rFonts w:cs="Arial"/>
            <w:sz w:val="20"/>
            <w:szCs w:val="20"/>
          </w:rPr>
          <w:t>https://www.a11initiative.org/wp-content/uploads/2020/10/Ljudska-prava-u-Srbiji-tokom-prvog-talasa-koronavirusa-1.pdf</w:t>
        </w:r>
      </w:hyperlink>
    </w:p>
    <w:p w:rsidR="004D6B75" w:rsidRPr="00835324"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2E6998">
        <w:rPr>
          <w:rFonts w:cs="Arial"/>
          <w:i/>
          <w:sz w:val="20"/>
          <w:szCs w:val="20"/>
        </w:rPr>
        <w:t>Људска права у очима грађана и грађанки Србије – истраживање јавног мњења</w:t>
      </w:r>
      <w:r w:rsidRPr="00BD4BB0">
        <w:rPr>
          <w:rFonts w:cs="Arial"/>
          <w:sz w:val="20"/>
          <w:szCs w:val="20"/>
        </w:rPr>
        <w:t xml:space="preserve">, Београдски центар за људска права, новембар 2020, </w:t>
      </w:r>
      <w:hyperlink r:id="rId247" w:history="1">
        <w:r w:rsidRPr="00BD4BB0">
          <w:rPr>
            <w:rStyle w:val="Hyperlink"/>
            <w:rFonts w:cs="Arial"/>
            <w:sz w:val="20"/>
            <w:szCs w:val="20"/>
          </w:rPr>
          <w:t>http://www.bgcentar.org.rs/istrazivanje-ljudska-prava-u-ocima-gradana-i-gradanki-srbije-u-2020-godini/</w:t>
        </w:r>
      </w:hyperlink>
    </w:p>
    <w:p w:rsidR="004D6B75" w:rsidRPr="00835324"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2E6998">
        <w:rPr>
          <w:rFonts w:cs="Arial"/>
          <w:i/>
          <w:sz w:val="20"/>
          <w:szCs w:val="20"/>
        </w:rPr>
        <w:t>Људска права у Србији јануар–jун 2020 -</w:t>
      </w:r>
      <w:r w:rsidRPr="002E6998">
        <w:rPr>
          <w:rFonts w:cs="Arial"/>
          <w:b/>
          <w:i/>
          <w:sz w:val="20"/>
          <w:szCs w:val="20"/>
        </w:rPr>
        <w:t xml:space="preserve"> </w:t>
      </w:r>
      <w:r w:rsidRPr="002E6998">
        <w:rPr>
          <w:rFonts w:cs="Arial"/>
          <w:i/>
          <w:sz w:val="20"/>
          <w:szCs w:val="20"/>
        </w:rPr>
        <w:t>Посебан осврт на поштовање људских права у време ванредног стања</w:t>
      </w:r>
      <w:r>
        <w:rPr>
          <w:rFonts w:cs="Arial"/>
          <w:sz w:val="20"/>
          <w:szCs w:val="20"/>
        </w:rPr>
        <w:t>,</w:t>
      </w:r>
      <w:r w:rsidRPr="00BD4BB0">
        <w:rPr>
          <w:rFonts w:cs="Arial"/>
          <w:sz w:val="20"/>
          <w:szCs w:val="20"/>
        </w:rPr>
        <w:t xml:space="preserve"> Београдски центар за људска права</w:t>
      </w:r>
      <w:r>
        <w:rPr>
          <w:rFonts w:cs="Arial"/>
          <w:sz w:val="20"/>
          <w:szCs w:val="20"/>
        </w:rPr>
        <w:t>,</w:t>
      </w:r>
      <w:r w:rsidRPr="00BD4BB0">
        <w:rPr>
          <w:rFonts w:cs="Arial"/>
          <w:sz w:val="20"/>
          <w:szCs w:val="20"/>
        </w:rPr>
        <w:t xml:space="preserve"> Београд, 2020</w:t>
      </w:r>
      <w:r>
        <w:rPr>
          <w:rFonts w:cs="Arial"/>
          <w:sz w:val="20"/>
          <w:szCs w:val="20"/>
        </w:rPr>
        <w:t>,</w:t>
      </w:r>
      <w:r w:rsidRPr="00BD4BB0">
        <w:rPr>
          <w:rFonts w:cs="Arial"/>
          <w:sz w:val="20"/>
          <w:szCs w:val="20"/>
        </w:rPr>
        <w:t xml:space="preserve"> </w:t>
      </w:r>
      <w:hyperlink r:id="rId248" w:history="1">
        <w:r w:rsidRPr="00BD4BB0">
          <w:rPr>
            <w:rStyle w:val="Hyperlink"/>
            <w:rFonts w:cs="Arial"/>
            <w:sz w:val="20"/>
            <w:szCs w:val="20"/>
          </w:rPr>
          <w:t>http://www.bgcentar.org.rs/bgcentar/wp-content/uploads/2014/01/Ljudska-prava-u-Srbiji-I-VI-2020.pdf</w:t>
        </w:r>
      </w:hyperlink>
    </w:p>
    <w:p w:rsidR="004D6B75" w:rsidRPr="00835324"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color w:val="0000FF"/>
          <w:sz w:val="20"/>
          <w:szCs w:val="20"/>
          <w:u w:val="single"/>
        </w:rPr>
      </w:pPr>
      <w:r w:rsidRPr="002E6998">
        <w:rPr>
          <w:rFonts w:cs="Arial"/>
          <w:i/>
          <w:sz w:val="20"/>
          <w:szCs w:val="20"/>
        </w:rPr>
        <w:t xml:space="preserve">Мапирање жена и девојака са инвалидитетом на руководећим позицијама у организацијама особа са инвалидитетом (ООСИ) и женским организацијама цивилног </w:t>
      </w:r>
      <w:r w:rsidRPr="002E6998">
        <w:rPr>
          <w:rFonts w:cs="Arial"/>
          <w:i/>
          <w:sz w:val="20"/>
          <w:szCs w:val="20"/>
        </w:rPr>
        <w:lastRenderedPageBreak/>
        <w:t>друштва (ЖОДЦ) у Републици Србији</w:t>
      </w:r>
      <w:r w:rsidRPr="00BD4BB0">
        <w:rPr>
          <w:rFonts w:cs="Arial"/>
          <w:sz w:val="20"/>
          <w:szCs w:val="20"/>
        </w:rPr>
        <w:t xml:space="preserve">, Центар за самостални живот особа са инвалидитетом и </w:t>
      </w:r>
      <w:r>
        <w:rPr>
          <w:rFonts w:cs="Arial"/>
          <w:sz w:val="20"/>
          <w:szCs w:val="20"/>
        </w:rPr>
        <w:t xml:space="preserve">UN Women Србија, јануар 2019, </w:t>
      </w:r>
      <w:hyperlink r:id="rId249" w:history="1">
        <w:r w:rsidRPr="00BD4BB0">
          <w:rPr>
            <w:rStyle w:val="Hyperlink"/>
            <w:rFonts w:cs="Arial"/>
            <w:sz w:val="20"/>
            <w:szCs w:val="20"/>
          </w:rPr>
          <w:t>http://www.cilsrbija.org/ebib/201904041431210.Zavrsni_izvestaj_UN_Women_2019.pdf</w:t>
        </w:r>
      </w:hyperlink>
    </w:p>
    <w:p w:rsidR="004D6B75" w:rsidRPr="00835324" w:rsidRDefault="004D6B75" w:rsidP="004D6B75">
      <w:pPr>
        <w:pStyle w:val="ListParagraph"/>
        <w:tabs>
          <w:tab w:val="left" w:pos="284"/>
          <w:tab w:val="left" w:pos="426"/>
        </w:tabs>
        <w:spacing w:before="0" w:after="200" w:line="276" w:lineRule="auto"/>
        <w:ind w:left="0"/>
        <w:jc w:val="left"/>
        <w:rPr>
          <w:rStyle w:val="Hyperlink"/>
          <w:rFonts w:cs="Arial"/>
          <w:sz w:val="10"/>
          <w:szCs w:val="20"/>
        </w:rPr>
      </w:pPr>
    </w:p>
    <w:p w:rsidR="004D6B75" w:rsidRPr="00E633DE"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2E6998">
        <w:rPr>
          <w:rFonts w:cs="Arial"/>
          <w:i/>
          <w:sz w:val="20"/>
          <w:szCs w:val="20"/>
        </w:rPr>
        <w:t>Мапирање услуга социјалне заштите и материјалне подршке у надлежности јединица локалних самоуправа у Републици Србији</w:t>
      </w:r>
      <w:r w:rsidRPr="00BD4BB0">
        <w:rPr>
          <w:rFonts w:cs="Arial"/>
          <w:sz w:val="20"/>
          <w:szCs w:val="20"/>
        </w:rPr>
        <w:t xml:space="preserve">, Тим за социјално укључивање и смањење сиромаштва Владе Републике Србије, јун 2020, </w:t>
      </w:r>
      <w:hyperlink r:id="rId250" w:history="1">
        <w:r w:rsidRPr="00BD4BB0">
          <w:rPr>
            <w:rStyle w:val="Hyperlink"/>
            <w:rFonts w:cs="Arial"/>
            <w:sz w:val="20"/>
            <w:szCs w:val="20"/>
          </w:rPr>
          <w:t>http://csp.org.rs/sr/assets/publications/files/Mapiranje_usluga_socijalne_zastite_i_materijalne_podrske_u_nadleznosti_JLS_u_RS.pdf</w:t>
        </w:r>
      </w:hyperlink>
      <w:r>
        <w:rPr>
          <w:rFonts w:cs="Arial"/>
          <w:sz w:val="20"/>
          <w:szCs w:val="20"/>
        </w:rPr>
        <w:t xml:space="preserve"> </w:t>
      </w:r>
    </w:p>
    <w:p w:rsidR="004D6B75" w:rsidRPr="0031536B" w:rsidRDefault="004D6B75" w:rsidP="004D6B75">
      <w:pPr>
        <w:pStyle w:val="ListParagraph"/>
        <w:rPr>
          <w:rFonts w:cs="Arial"/>
          <w:sz w:val="10"/>
          <w:szCs w:val="20"/>
        </w:rPr>
      </w:pPr>
    </w:p>
    <w:p w:rsidR="004D6B75" w:rsidRPr="00E633DE"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E633DE">
        <w:rPr>
          <w:rFonts w:cs="Arial"/>
          <w:i/>
          <w:iCs/>
          <w:sz w:val="20"/>
          <w:szCs w:val="20"/>
        </w:rPr>
        <w:t>Међугенерацијска солидарност између породице и државе</w:t>
      </w:r>
      <w:r w:rsidRPr="00E633DE">
        <w:rPr>
          <w:rFonts w:cs="Arial"/>
          <w:sz w:val="20"/>
          <w:szCs w:val="20"/>
        </w:rPr>
        <w:t>, Црвени крст Србије</w:t>
      </w:r>
      <w:r>
        <w:rPr>
          <w:rFonts w:cs="Arial"/>
          <w:sz w:val="20"/>
          <w:szCs w:val="20"/>
        </w:rPr>
        <w:t>,</w:t>
      </w:r>
      <w:r w:rsidRPr="00E633DE">
        <w:rPr>
          <w:rFonts w:cs="Arial"/>
          <w:sz w:val="20"/>
          <w:szCs w:val="20"/>
        </w:rPr>
        <w:t xml:space="preserve"> 2019. година, </w:t>
      </w:r>
      <w:hyperlink r:id="rId251" w:history="1">
        <w:r w:rsidRPr="00E633DE">
          <w:rPr>
            <w:rStyle w:val="Hyperlink"/>
            <w:rFonts w:cs="Arial"/>
            <w:sz w:val="20"/>
            <w:szCs w:val="20"/>
          </w:rPr>
          <w:t>https://www.redcross.org.rs/media/6212/me%C4%91ugeneracijska-solidarnost-izmedju-porodice-i-drzave.pdf</w:t>
        </w:r>
      </w:hyperlink>
    </w:p>
    <w:p w:rsidR="004D6B75" w:rsidRPr="00835324"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2E6998">
        <w:rPr>
          <w:rFonts w:cs="Arial"/>
          <w:i/>
          <w:sz w:val="20"/>
          <w:szCs w:val="20"/>
        </w:rPr>
        <w:t>Месечни статистички билтен</w:t>
      </w:r>
      <w:r w:rsidRPr="00BD4BB0">
        <w:rPr>
          <w:rFonts w:cs="Arial"/>
          <w:sz w:val="20"/>
          <w:szCs w:val="20"/>
        </w:rPr>
        <w:t>, Републички завод за статистику, Београд</w:t>
      </w:r>
      <w:r>
        <w:rPr>
          <w:rFonts w:cs="Arial"/>
          <w:sz w:val="20"/>
          <w:szCs w:val="20"/>
        </w:rPr>
        <w:t>,</w:t>
      </w:r>
      <w:r w:rsidRPr="00BD4BB0">
        <w:rPr>
          <w:rFonts w:cs="Arial"/>
          <w:sz w:val="20"/>
          <w:szCs w:val="20"/>
        </w:rPr>
        <w:t xml:space="preserve"> 2020, </w:t>
      </w:r>
      <w:hyperlink r:id="rId252" w:history="1">
        <w:r w:rsidRPr="00BD4BB0">
          <w:rPr>
            <w:rStyle w:val="Hyperlink"/>
            <w:rFonts w:cs="Arial"/>
            <w:sz w:val="20"/>
            <w:szCs w:val="20"/>
          </w:rPr>
          <w:t>https://www.stat.gov.rs/sr-Latn/oblasti/stanovnistvo</w:t>
        </w:r>
      </w:hyperlink>
    </w:p>
    <w:p w:rsidR="004D6B75" w:rsidRPr="00835324"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2E6998">
        <w:rPr>
          <w:rFonts w:cs="Arial"/>
          <w:i/>
          <w:sz w:val="20"/>
          <w:szCs w:val="20"/>
        </w:rPr>
        <w:t>Млади и предузетништво у Републици Србији - Квантитативно и квалитативно истраживање са препорукама</w:t>
      </w:r>
      <w:r w:rsidRPr="00BD4BB0">
        <w:rPr>
          <w:rFonts w:cs="Arial"/>
          <w:sz w:val="20"/>
          <w:szCs w:val="20"/>
        </w:rPr>
        <w:t xml:space="preserve">, Кровна организација младих Србије, децембар 2020, </w:t>
      </w:r>
      <w:hyperlink r:id="rId253" w:history="1">
        <w:r w:rsidRPr="00BD4BB0">
          <w:rPr>
            <w:rStyle w:val="Hyperlink"/>
            <w:rFonts w:cs="Arial"/>
            <w:sz w:val="20"/>
            <w:szCs w:val="20"/>
          </w:rPr>
          <w:t>https://koms.rs/wpcontent/uploads/2020/12/%D0%9C%D0%BB%D0%B0%D0%B4%D0%B8%D0%B8%D0%BF%D1%80%D0%B5%D0%B4%D1%83%D0%B7%D0%B5%D1%82%D0%BD%D0%B8%D1%88%D1%82%D0%B2%D0%BE_%D0%B8%D1%81%D1%82%D1%80%D0%B0%D0%B6%D0%B8%D0%B2%D0%B0%D1%9A%D0%B5_NET.pdf</w:t>
        </w:r>
      </w:hyperlink>
    </w:p>
    <w:p w:rsidR="004D6B75" w:rsidRPr="00835324"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Style w:val="Hyperlink"/>
          <w:rFonts w:cs="Arial"/>
          <w:sz w:val="20"/>
          <w:szCs w:val="20"/>
        </w:rPr>
      </w:pPr>
      <w:r w:rsidRPr="002E6998">
        <w:rPr>
          <w:rFonts w:cs="Arial"/>
          <w:i/>
          <w:sz w:val="20"/>
          <w:szCs w:val="20"/>
        </w:rPr>
        <w:t>Мреже социјалне сигурности у време Ковид-19 кризе</w:t>
      </w:r>
      <w:r w:rsidRPr="00BD4BB0">
        <w:rPr>
          <w:rFonts w:cs="Arial"/>
          <w:sz w:val="20"/>
          <w:szCs w:val="20"/>
        </w:rPr>
        <w:t>, Тим за социјално укључива</w:t>
      </w:r>
      <w:r>
        <w:rPr>
          <w:rFonts w:cs="Arial"/>
          <w:sz w:val="20"/>
          <w:szCs w:val="20"/>
        </w:rPr>
        <w:t>ње и смањење сиромаштва, аутор</w:t>
      </w:r>
      <w:r w:rsidRPr="00BD4BB0">
        <w:rPr>
          <w:rFonts w:cs="Arial"/>
          <w:sz w:val="20"/>
          <w:szCs w:val="20"/>
        </w:rPr>
        <w:t xml:space="preserve">, јул 2020, </w:t>
      </w:r>
      <w:hyperlink r:id="rId254" w:history="1">
        <w:r w:rsidRPr="00BD4BB0">
          <w:rPr>
            <w:rStyle w:val="Hyperlink"/>
            <w:rFonts w:cs="Arial"/>
            <w:sz w:val="20"/>
            <w:szCs w:val="20"/>
          </w:rPr>
          <w:t>http://socijalnoukljucivanje.gov.rs/wp-content/uploads/2020/08/Mreze_socijalne_sigurnosti_u_vreme_Covid-19_krize.pdf</w:t>
        </w:r>
      </w:hyperlink>
      <w:r w:rsidRPr="00BD4BB0">
        <w:rPr>
          <w:rStyle w:val="Hyperlink"/>
          <w:rFonts w:cs="Arial"/>
          <w:sz w:val="20"/>
          <w:szCs w:val="20"/>
        </w:rPr>
        <w:t xml:space="preserve"> </w:t>
      </w:r>
    </w:p>
    <w:p w:rsidR="004D6B75" w:rsidRPr="00835324" w:rsidRDefault="004D6B75" w:rsidP="004D6B75">
      <w:pPr>
        <w:pStyle w:val="ListParagraph"/>
        <w:tabs>
          <w:tab w:val="left" w:pos="284"/>
          <w:tab w:val="left" w:pos="426"/>
        </w:tabs>
        <w:spacing w:before="0" w:after="200" w:line="276" w:lineRule="auto"/>
        <w:ind w:left="0"/>
        <w:jc w:val="left"/>
        <w:rPr>
          <w:rStyle w:val="Hyperlink"/>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2E6998">
        <w:rPr>
          <w:rFonts w:cs="Arial"/>
          <w:i/>
          <w:sz w:val="20"/>
          <w:szCs w:val="20"/>
        </w:rPr>
        <w:t>Ограничење кретања и суђења за време ванредног стања</w:t>
      </w:r>
      <w:r w:rsidRPr="00BD4BB0">
        <w:rPr>
          <w:rFonts w:cs="Arial"/>
          <w:sz w:val="20"/>
          <w:szCs w:val="20"/>
        </w:rPr>
        <w:t>, Ком</w:t>
      </w:r>
      <w:r>
        <w:rPr>
          <w:rFonts w:cs="Arial"/>
          <w:sz w:val="20"/>
          <w:szCs w:val="20"/>
        </w:rPr>
        <w:t>итет правника за људска права (</w:t>
      </w:r>
      <w:r w:rsidRPr="00BD4BB0">
        <w:rPr>
          <w:rFonts w:cs="Arial"/>
          <w:sz w:val="20"/>
          <w:szCs w:val="20"/>
        </w:rPr>
        <w:t>YUCOM</w:t>
      </w:r>
      <w:r>
        <w:rPr>
          <w:rFonts w:cs="Arial"/>
          <w:sz w:val="20"/>
          <w:szCs w:val="20"/>
        </w:rPr>
        <w:t>)</w:t>
      </w:r>
      <w:r w:rsidRPr="00BD4BB0">
        <w:rPr>
          <w:rFonts w:cs="Arial"/>
          <w:sz w:val="20"/>
          <w:szCs w:val="20"/>
        </w:rPr>
        <w:t xml:space="preserve">, </w:t>
      </w:r>
      <w:hyperlink r:id="rId255" w:history="1">
        <w:r w:rsidRPr="00BD4BB0">
          <w:rPr>
            <w:rStyle w:val="Hyperlink"/>
            <w:rFonts w:cs="Arial"/>
            <w:sz w:val="20"/>
            <w:szCs w:val="20"/>
          </w:rPr>
          <w:t>http://www.yucom.org.rs/wp-content/uploads/2020/08/Ograni%C4%8Denje-kretanja-i-su%C4%91enja-za-vreme-trajanja-vanrednog-stanja-YUCOM-jul-2020..pdf</w:t>
        </w:r>
      </w:hyperlink>
      <w:r w:rsidRPr="00BD4BB0">
        <w:rPr>
          <w:rFonts w:cs="Arial"/>
          <w:sz w:val="20"/>
          <w:szCs w:val="20"/>
        </w:rPr>
        <w:t xml:space="preserve"> </w:t>
      </w:r>
    </w:p>
    <w:p w:rsidR="004D6B75" w:rsidRPr="00835324"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2E6998">
        <w:rPr>
          <w:rFonts w:cs="Arial"/>
          <w:i/>
          <w:sz w:val="20"/>
          <w:szCs w:val="20"/>
        </w:rPr>
        <w:t>Пандемија Ковид-19 и радна права у Србији</w:t>
      </w:r>
      <w:r w:rsidRPr="00BD4BB0">
        <w:rPr>
          <w:rFonts w:cs="Arial"/>
          <w:sz w:val="20"/>
          <w:szCs w:val="20"/>
        </w:rPr>
        <w:t xml:space="preserve">, Фондација Центар за демократију, Београд, април 2020, </w:t>
      </w:r>
      <w:hyperlink r:id="rId256" w:history="1">
        <w:r w:rsidRPr="00BD4BB0">
          <w:rPr>
            <w:rStyle w:val="Hyperlink"/>
            <w:rFonts w:cs="Arial"/>
            <w:sz w:val="20"/>
            <w:szCs w:val="20"/>
          </w:rPr>
          <w:t>http://www.centaronline.org/userfiles/files/publikacije/fcd-ivan-sekulovic-pandemija-covid-19-i-radna-prava-u-srbiji.pdf</w:t>
        </w:r>
      </w:hyperlink>
    </w:p>
    <w:p w:rsidR="004D6B75" w:rsidRPr="00835324"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2E6998">
        <w:rPr>
          <w:rFonts w:cs="Arial"/>
          <w:i/>
          <w:sz w:val="20"/>
          <w:szCs w:val="20"/>
        </w:rPr>
        <w:t>Перцепција родних улога и друштвено прихватљивих образаца понашања од стране адолесцената мушког пола</w:t>
      </w:r>
      <w:r w:rsidRPr="00BD4BB0">
        <w:rPr>
          <w:rFonts w:cs="Arial"/>
          <w:sz w:val="20"/>
          <w:szCs w:val="20"/>
        </w:rPr>
        <w:t xml:space="preserve">, Центар за подршку и инклузију HELP NET, Београд, 2020, </w:t>
      </w:r>
      <w:hyperlink r:id="rId257" w:history="1">
        <w:r w:rsidRPr="00BD4BB0">
          <w:rPr>
            <w:rStyle w:val="Hyperlink"/>
            <w:rFonts w:cs="Arial"/>
            <w:sz w:val="20"/>
            <w:szCs w:val="20"/>
          </w:rPr>
          <w:t>http://helpnet.rs/wpcontent/uploads/2020/08/Percepcijarodnihulogaidru%C5%A1tveno-prihvatljivih-obrazaca-pona%C5%A1anja.pdf</w:t>
        </w:r>
      </w:hyperlink>
    </w:p>
    <w:p w:rsidR="004D6B75" w:rsidRPr="00835324"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2E6998">
        <w:rPr>
          <w:rFonts w:cs="Arial"/>
          <w:i/>
          <w:sz w:val="20"/>
          <w:szCs w:val="20"/>
        </w:rPr>
        <w:t>Побољшање положаја ЛГБТИ деце и младих у образовном систему Републике Србије</w:t>
      </w:r>
      <w:r w:rsidRPr="00BD4BB0">
        <w:rPr>
          <w:rFonts w:cs="Arial"/>
          <w:sz w:val="20"/>
          <w:szCs w:val="20"/>
        </w:rPr>
        <w:t xml:space="preserve">, Организација за лезбејска људска права ЛАБРИС, Београд, јун 2020, </w:t>
      </w:r>
      <w:hyperlink r:id="rId258" w:history="1">
        <w:r w:rsidRPr="00BD4BB0">
          <w:rPr>
            <w:rStyle w:val="Hyperlink"/>
            <w:rFonts w:cs="Arial"/>
            <w:sz w:val="20"/>
            <w:szCs w:val="20"/>
          </w:rPr>
          <w:t>http://www.labris.org.rs/sites/default/files/Pobolj%C5%A1anje%20polo%C5%BEaja%20LGBTI%20dece%20i%20mladih%20u%20obrazovnom%20sistemu%20Republike%20Srbije.pdf</w:t>
        </w:r>
      </w:hyperlink>
      <w:r w:rsidRPr="00BD4BB0">
        <w:rPr>
          <w:rFonts w:cs="Arial"/>
          <w:sz w:val="20"/>
          <w:szCs w:val="20"/>
        </w:rPr>
        <w:t xml:space="preserve"> </w:t>
      </w:r>
    </w:p>
    <w:p w:rsidR="004D6B75" w:rsidRPr="00835324"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color w:val="0000FF"/>
          <w:sz w:val="20"/>
          <w:szCs w:val="20"/>
          <w:u w:val="single"/>
        </w:rPr>
      </w:pPr>
      <w:r w:rsidRPr="002E6998">
        <w:rPr>
          <w:rFonts w:cs="Arial"/>
          <w:i/>
          <w:sz w:val="20"/>
          <w:szCs w:val="20"/>
        </w:rPr>
        <w:t>Подаци а не звона и прaпорци 3 - извештај о инцидентима мотивисаним мржњом према ЛГБТИ+ особама у Србији од јануара 2017. до јуна 2020</w:t>
      </w:r>
      <w:r w:rsidRPr="00BD4BB0">
        <w:rPr>
          <w:rFonts w:cs="Arial"/>
          <w:sz w:val="20"/>
          <w:szCs w:val="20"/>
        </w:rPr>
        <w:t xml:space="preserve">, Удружење Да се зна!, </w:t>
      </w:r>
      <w:hyperlink r:id="rId259" w:history="1">
        <w:r w:rsidRPr="00BD4BB0">
          <w:rPr>
            <w:rStyle w:val="Hyperlink"/>
            <w:rFonts w:cs="Arial"/>
            <w:sz w:val="20"/>
            <w:szCs w:val="20"/>
          </w:rPr>
          <w:t>https://dasezna.lgbt/attachments/podaci-3-SRB.pdf</w:t>
        </w:r>
      </w:hyperlink>
    </w:p>
    <w:p w:rsidR="004D6B75" w:rsidRPr="00835324" w:rsidRDefault="004D6B75" w:rsidP="004D6B75">
      <w:pPr>
        <w:pStyle w:val="ListParagraph"/>
        <w:tabs>
          <w:tab w:val="left" w:pos="284"/>
          <w:tab w:val="left" w:pos="426"/>
        </w:tabs>
        <w:spacing w:before="0" w:after="200" w:line="276" w:lineRule="auto"/>
        <w:ind w:left="0"/>
        <w:jc w:val="left"/>
        <w:rPr>
          <w:rStyle w:val="Hyperlink"/>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2E6998">
        <w:rPr>
          <w:rFonts w:cs="Arial"/>
          <w:i/>
          <w:sz w:val="20"/>
          <w:szCs w:val="20"/>
        </w:rPr>
        <w:t>Подршка укључивању ромских ученика у (дуално) средње стручно образовање – искуства из имплементације пројекта</w:t>
      </w:r>
      <w:r w:rsidRPr="00BD4BB0">
        <w:rPr>
          <w:rFonts w:cs="Arial"/>
          <w:sz w:val="20"/>
          <w:szCs w:val="20"/>
        </w:rPr>
        <w:t xml:space="preserve">, Праксис, новембар 2019, </w:t>
      </w:r>
      <w:hyperlink r:id="rId260" w:history="1">
        <w:r w:rsidRPr="00BD4BB0">
          <w:rPr>
            <w:rStyle w:val="Hyperlink"/>
            <w:rFonts w:cs="Arial"/>
            <w:sz w:val="20"/>
            <w:szCs w:val="20"/>
          </w:rPr>
          <w:t>http://www.praxis.org.rs/images/praxis_downloads/Praxis_analiza_GIZ_2019_SRP.pdf</w:t>
        </w:r>
      </w:hyperlink>
    </w:p>
    <w:p w:rsidR="004D6B75" w:rsidRPr="00835324"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2E6998">
        <w:rPr>
          <w:rFonts w:cs="Arial"/>
          <w:i/>
          <w:sz w:val="20"/>
          <w:szCs w:val="20"/>
        </w:rPr>
        <w:t>Положај и учешће старијих жена у политичком и јавном животу у Србији</w:t>
      </w:r>
      <w:r w:rsidRPr="00BD4BB0">
        <w:rPr>
          <w:rFonts w:cs="Arial"/>
          <w:sz w:val="20"/>
          <w:szCs w:val="20"/>
        </w:rPr>
        <w:t xml:space="preserve">, Удружење грађана „Снага пријатељства“ – Amity и удружење грађанки FemPlatz, Београд и Панчево, октобар 2020, </w:t>
      </w:r>
      <w:hyperlink r:id="rId261" w:history="1">
        <w:r w:rsidRPr="00BD4BB0">
          <w:rPr>
            <w:rStyle w:val="Hyperlink"/>
            <w:rFonts w:cs="Arial"/>
            <w:sz w:val="20"/>
            <w:szCs w:val="20"/>
          </w:rPr>
          <w:t>http://femplatz.org/library/publications/202012_Polozaj_i_ucesce_starijih_zena.pdf?fbclid=IwAR1QQjmfug4cvo8cyTQnz9E9UVkV8wcW0KPMEO5Cng8gF6DbVar1fvoKnpo</w:t>
        </w:r>
      </w:hyperlink>
      <w:r w:rsidRPr="00BD4BB0">
        <w:rPr>
          <w:rFonts w:cs="Arial"/>
          <w:sz w:val="20"/>
          <w:szCs w:val="20"/>
        </w:rPr>
        <w:t xml:space="preserve"> </w:t>
      </w:r>
    </w:p>
    <w:p w:rsidR="004D6B75" w:rsidRPr="00835324"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835324" w:rsidRDefault="004D6B75" w:rsidP="004D6B75">
      <w:pPr>
        <w:pStyle w:val="ListParagraph"/>
        <w:numPr>
          <w:ilvl w:val="0"/>
          <w:numId w:val="47"/>
        </w:numPr>
        <w:tabs>
          <w:tab w:val="left" w:pos="284"/>
          <w:tab w:val="left" w:pos="426"/>
        </w:tabs>
        <w:spacing w:before="0" w:after="200" w:line="276" w:lineRule="auto"/>
        <w:ind w:left="0" w:firstLine="0"/>
        <w:jc w:val="left"/>
        <w:rPr>
          <w:rFonts w:cs="Arial"/>
          <w:color w:val="0000FF"/>
          <w:sz w:val="20"/>
          <w:szCs w:val="20"/>
          <w:u w:val="single"/>
        </w:rPr>
      </w:pPr>
      <w:r w:rsidRPr="00EE7F89">
        <w:rPr>
          <w:rFonts w:cs="Arial"/>
          <w:bCs/>
          <w:i/>
          <w:sz w:val="20"/>
          <w:szCs w:val="20"/>
        </w:rPr>
        <w:t>Положај особа са инвалидитетом током Ковид-19 пандемије у контексту придруживања ЕУ – policy brief</w:t>
      </w:r>
      <w:r w:rsidRPr="00BD4BB0">
        <w:rPr>
          <w:rFonts w:cs="Arial"/>
          <w:bCs/>
          <w:sz w:val="20"/>
          <w:szCs w:val="20"/>
        </w:rPr>
        <w:t xml:space="preserve">, Иницијатива за права особа са менталним инвалидитетом </w:t>
      </w:r>
      <w:r>
        <w:rPr>
          <w:rFonts w:cs="Arial"/>
          <w:bCs/>
          <w:sz w:val="20"/>
          <w:szCs w:val="20"/>
        </w:rPr>
        <w:t>MDRI</w:t>
      </w:r>
      <w:r w:rsidRPr="00BD4BB0">
        <w:rPr>
          <w:rFonts w:cs="Arial"/>
          <w:bCs/>
          <w:sz w:val="20"/>
          <w:szCs w:val="20"/>
        </w:rPr>
        <w:t>-</w:t>
      </w:r>
      <w:r>
        <w:rPr>
          <w:rFonts w:cs="Arial"/>
          <w:bCs/>
          <w:sz w:val="20"/>
          <w:szCs w:val="20"/>
        </w:rPr>
        <w:t>S</w:t>
      </w:r>
      <w:r w:rsidRPr="00BD4BB0">
        <w:rPr>
          <w:rFonts w:cs="Arial"/>
          <w:bCs/>
          <w:sz w:val="20"/>
          <w:szCs w:val="20"/>
        </w:rPr>
        <w:t xml:space="preserve">, </w:t>
      </w:r>
      <w:hyperlink r:id="rId262" w:history="1">
        <w:r w:rsidRPr="00BD4BB0">
          <w:rPr>
            <w:rStyle w:val="Hyperlink"/>
            <w:rFonts w:cs="Arial"/>
            <w:sz w:val="20"/>
            <w:szCs w:val="20"/>
          </w:rPr>
          <w:t>https://www.mdri-s.org/wp-content/uploads/2020/09/Polozaj-osoba-sa-invaliditetom-tokom-Covid-19-pandemije-u-kontekstu-pridruzivanja-EU.pdf</w:t>
        </w:r>
      </w:hyperlink>
    </w:p>
    <w:p w:rsidR="004D6B75" w:rsidRPr="00835324" w:rsidRDefault="004D6B75" w:rsidP="004D6B75">
      <w:pPr>
        <w:pStyle w:val="ListParagraph"/>
        <w:tabs>
          <w:tab w:val="left" w:pos="284"/>
          <w:tab w:val="left" w:pos="426"/>
        </w:tabs>
        <w:spacing w:before="0" w:after="200" w:line="276" w:lineRule="auto"/>
        <w:ind w:left="0"/>
        <w:jc w:val="left"/>
        <w:rPr>
          <w:rFonts w:cs="Arial"/>
          <w:color w:val="0000FF"/>
          <w:sz w:val="10"/>
          <w:szCs w:val="20"/>
          <w:u w:val="single"/>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color w:val="0000FF"/>
          <w:sz w:val="20"/>
          <w:szCs w:val="20"/>
          <w:u w:val="single"/>
        </w:rPr>
      </w:pPr>
      <w:r w:rsidRPr="00EE7F89">
        <w:rPr>
          <w:rFonts w:cs="Arial"/>
          <w:i/>
          <w:sz w:val="20"/>
          <w:szCs w:val="20"/>
        </w:rPr>
        <w:t>Последице Ковид-19 на положај осетљивих група и група у ризику – узроци, исходи и препоруке</w:t>
      </w:r>
      <w:r w:rsidRPr="00BD4BB0">
        <w:rPr>
          <w:rFonts w:cs="Arial"/>
          <w:sz w:val="20"/>
          <w:szCs w:val="20"/>
        </w:rPr>
        <w:t>, Тим Уједињених нација за људска права и Тим за социјално укључивање и смањење сиромаштва Владе Републике Србије, Београд</w:t>
      </w:r>
      <w:r>
        <w:rPr>
          <w:rFonts w:cs="Arial"/>
          <w:sz w:val="20"/>
          <w:szCs w:val="20"/>
        </w:rPr>
        <w:t>,</w:t>
      </w:r>
      <w:r w:rsidRPr="00BD4BB0">
        <w:rPr>
          <w:rFonts w:cs="Arial"/>
          <w:sz w:val="20"/>
          <w:szCs w:val="20"/>
        </w:rPr>
        <w:t xml:space="preserve"> 2020, </w:t>
      </w:r>
      <w:hyperlink r:id="rId263" w:history="1">
        <w:r w:rsidRPr="00BD4BB0">
          <w:rPr>
            <w:rStyle w:val="Hyperlink"/>
            <w:rFonts w:cs="Arial"/>
            <w:sz w:val="20"/>
            <w:szCs w:val="20"/>
          </w:rPr>
          <w:t>https://serbia.un.org/en/resources/publications</w:t>
        </w:r>
      </w:hyperlink>
    </w:p>
    <w:p w:rsidR="004D6B75" w:rsidRPr="000C625F" w:rsidRDefault="004D6B75" w:rsidP="004D6B75">
      <w:pPr>
        <w:pStyle w:val="ListParagraph"/>
        <w:tabs>
          <w:tab w:val="left" w:pos="284"/>
          <w:tab w:val="left" w:pos="426"/>
        </w:tabs>
        <w:spacing w:before="0" w:after="200" w:line="276" w:lineRule="auto"/>
        <w:ind w:left="0"/>
        <w:jc w:val="left"/>
        <w:rPr>
          <w:rStyle w:val="Hyperlink"/>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EE7F89">
        <w:rPr>
          <w:rFonts w:cs="Arial"/>
          <w:i/>
          <w:sz w:val="20"/>
          <w:szCs w:val="16"/>
        </w:rPr>
        <w:t>Приручник за предузећа – политике за подстицање очева да користе родитељско одсуство</w:t>
      </w:r>
      <w:r w:rsidRPr="009B51FE">
        <w:rPr>
          <w:rFonts w:cs="Arial"/>
          <w:sz w:val="20"/>
          <w:szCs w:val="16"/>
        </w:rPr>
        <w:t>, SeConS група</w:t>
      </w:r>
      <w:r>
        <w:rPr>
          <w:rFonts w:cs="Arial"/>
          <w:sz w:val="20"/>
          <w:szCs w:val="16"/>
        </w:rPr>
        <w:t xml:space="preserve"> за развојну иницијативу, 2020, </w:t>
      </w:r>
      <w:hyperlink r:id="rId264" w:history="1">
        <w:r w:rsidRPr="009B51FE">
          <w:rPr>
            <w:rFonts w:cs="Arial"/>
            <w:sz w:val="20"/>
            <w:szCs w:val="16"/>
          </w:rPr>
          <w:t>https://www.secons.net/files/publications/127-publication.pdf</w:t>
        </w:r>
      </w:hyperlink>
      <w:r>
        <w:rPr>
          <w:rFonts w:cs="Arial"/>
          <w:sz w:val="20"/>
          <w:szCs w:val="16"/>
        </w:rPr>
        <w:t xml:space="preserve"> </w:t>
      </w:r>
    </w:p>
    <w:p w:rsidR="004D6B75" w:rsidRPr="000C625F"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Style w:val="Hyperlink"/>
          <w:rFonts w:cs="Arial"/>
          <w:color w:val="auto"/>
          <w:sz w:val="20"/>
          <w:szCs w:val="20"/>
        </w:rPr>
      </w:pPr>
      <w:r w:rsidRPr="00EE7F89">
        <w:rPr>
          <w:i/>
          <w:sz w:val="20"/>
          <w:szCs w:val="20"/>
        </w:rPr>
        <w:t>Смернице за саветодавни рад са особама са инвалидитетом у процесу запошљавања</w:t>
      </w:r>
      <w:r w:rsidRPr="00410FC8">
        <w:rPr>
          <w:sz w:val="20"/>
          <w:szCs w:val="20"/>
        </w:rPr>
        <w:t>,</w:t>
      </w:r>
      <w:r w:rsidRPr="00410FC8">
        <w:rPr>
          <w:rFonts w:cs="Arial"/>
          <w:sz w:val="20"/>
          <w:szCs w:val="20"/>
        </w:rPr>
        <w:t xml:space="preserve"> Тим за социјално укључивање и смањење сиромаштва Владе Републике Србије </w:t>
      </w:r>
      <w:r w:rsidRPr="00410FC8">
        <w:rPr>
          <w:rFonts w:cs="Arial"/>
          <w:bCs/>
          <w:sz w:val="20"/>
          <w:szCs w:val="20"/>
          <w:lang w:val="en-US"/>
        </w:rPr>
        <w:t>и Форум младих са инвалидитетом,</w:t>
      </w:r>
      <w:r>
        <w:rPr>
          <w:rFonts w:cs="Arial"/>
          <w:bCs/>
          <w:sz w:val="20"/>
          <w:szCs w:val="20"/>
          <w:lang w:val="en-US"/>
        </w:rPr>
        <w:t xml:space="preserve"> 2020</w:t>
      </w:r>
      <w:r w:rsidRPr="00BD4BB0">
        <w:rPr>
          <w:rFonts w:cs="Arial"/>
          <w:sz w:val="20"/>
          <w:szCs w:val="20"/>
        </w:rPr>
        <w:t xml:space="preserve">, </w:t>
      </w:r>
      <w:hyperlink r:id="rId265" w:history="1">
        <w:r w:rsidRPr="006F755B">
          <w:rPr>
            <w:rStyle w:val="Hyperlink"/>
            <w:rFonts w:cs="Arial"/>
            <w:sz w:val="20"/>
            <w:szCs w:val="20"/>
          </w:rPr>
          <w:t>http://socijalnoukljucivanje.gov.rs/wp-content/uploads/2020/04/Smernice_za_savetodavni_rad_sa_osobama_sa_invaliditetom_u_procesu_zaposljavanja.pdf</w:t>
        </w:r>
      </w:hyperlink>
      <w:r>
        <w:rPr>
          <w:rStyle w:val="Hyperlink"/>
          <w:rFonts w:cs="Arial"/>
          <w:color w:val="auto"/>
          <w:sz w:val="20"/>
          <w:szCs w:val="20"/>
        </w:rPr>
        <w:t xml:space="preserve"> </w:t>
      </w:r>
    </w:p>
    <w:p w:rsidR="004D6B75" w:rsidRPr="000C625F"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EE7F89">
        <w:rPr>
          <w:rFonts w:cs="Arial"/>
          <w:i/>
          <w:sz w:val="20"/>
          <w:szCs w:val="20"/>
        </w:rPr>
        <w:t>Пројекције становништва Републике Србије 2011-2041</w:t>
      </w:r>
      <w:r w:rsidRPr="00BD4BB0">
        <w:rPr>
          <w:rFonts w:cs="Arial"/>
          <w:sz w:val="20"/>
          <w:szCs w:val="20"/>
        </w:rPr>
        <w:t xml:space="preserve">, Републички завод за статистику, 2014, </w:t>
      </w:r>
      <w:hyperlink r:id="rId266" w:history="1">
        <w:r w:rsidRPr="00BD4BB0">
          <w:rPr>
            <w:rStyle w:val="Hyperlink"/>
            <w:rFonts w:cs="Arial"/>
            <w:sz w:val="20"/>
            <w:szCs w:val="20"/>
          </w:rPr>
          <w:t>https://popis2011.stat.rs/?p=3403</w:t>
        </w:r>
      </w:hyperlink>
    </w:p>
    <w:p w:rsidR="004D6B75" w:rsidRPr="000C625F"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C35A6E"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EE7F89">
        <w:rPr>
          <w:rFonts w:cs="Arial"/>
          <w:i/>
          <w:sz w:val="20"/>
          <w:szCs w:val="20"/>
        </w:rPr>
        <w:t>Против дискриминације жена – мере у областима рада и запошљавања као приоритет у стратешким документима Србије у процесу приступања ЕУ</w:t>
      </w:r>
      <w:r w:rsidRPr="00BD4BB0">
        <w:rPr>
          <w:rFonts w:cs="Arial"/>
          <w:sz w:val="20"/>
          <w:szCs w:val="20"/>
        </w:rPr>
        <w:t>, Ф</w:t>
      </w:r>
      <w:r>
        <w:rPr>
          <w:rFonts w:cs="Arial"/>
          <w:sz w:val="20"/>
          <w:szCs w:val="20"/>
        </w:rPr>
        <w:t>ондација Центар за демократију, Београд, 2020,</w:t>
      </w:r>
      <w:r w:rsidRPr="00BD4BB0">
        <w:rPr>
          <w:rFonts w:cs="Arial"/>
          <w:sz w:val="20"/>
          <w:szCs w:val="20"/>
        </w:rPr>
        <w:t xml:space="preserve"> </w:t>
      </w:r>
      <w:hyperlink r:id="rId267" w:history="1">
        <w:r w:rsidRPr="006F755B">
          <w:rPr>
            <w:rStyle w:val="Hyperlink"/>
            <w:rFonts w:cs="Arial"/>
            <w:sz w:val="20"/>
            <w:szCs w:val="20"/>
          </w:rPr>
          <w:t>http://www.centaronline.org/userfiles/files/publikacije/fcdivan-sekulovic-mere-protiv-diskriminacije-zena-u-oblastima-rada-i-zaposljavanja.pdf</w:t>
        </w:r>
      </w:hyperlink>
    </w:p>
    <w:p w:rsidR="004D6B75" w:rsidRPr="00C35A6E"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A5024C">
        <w:rPr>
          <w:rFonts w:cs="Arial"/>
          <w:i/>
          <w:sz w:val="20"/>
          <w:szCs w:val="20"/>
        </w:rPr>
        <w:t>Процене становништва</w:t>
      </w:r>
      <w:r w:rsidRPr="00BD4BB0">
        <w:rPr>
          <w:rFonts w:cs="Arial"/>
          <w:sz w:val="20"/>
          <w:szCs w:val="20"/>
        </w:rPr>
        <w:t>, Републички завод за статистику</w:t>
      </w:r>
      <w:r>
        <w:rPr>
          <w:rFonts w:cs="Arial"/>
          <w:sz w:val="20"/>
          <w:szCs w:val="20"/>
        </w:rPr>
        <w:t>,</w:t>
      </w:r>
      <w:r w:rsidRPr="00BD4BB0">
        <w:rPr>
          <w:rFonts w:cs="Arial"/>
          <w:sz w:val="20"/>
          <w:szCs w:val="20"/>
        </w:rPr>
        <w:t xml:space="preserve"> 2019, </w:t>
      </w:r>
      <w:hyperlink r:id="rId268" w:history="1">
        <w:r w:rsidRPr="001E0601">
          <w:rPr>
            <w:rStyle w:val="Hyperlink"/>
            <w:rFonts w:cs="Arial"/>
            <w:sz w:val="20"/>
            <w:szCs w:val="20"/>
          </w:rPr>
          <w:t>https://www.stat.gov.rs/oblasti/stanovnistvo/procene-stanovnistva/</w:t>
        </w:r>
      </w:hyperlink>
    </w:p>
    <w:p w:rsidR="004D6B75" w:rsidRPr="000C625F"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A5024C">
        <w:rPr>
          <w:rFonts w:cs="Arial"/>
          <w:i/>
          <w:sz w:val="20"/>
          <w:szCs w:val="20"/>
        </w:rPr>
        <w:t>Пунолетни у систему социјалне заштите 2019</w:t>
      </w:r>
      <w:r w:rsidRPr="00BD4BB0">
        <w:rPr>
          <w:rFonts w:cs="Arial"/>
          <w:sz w:val="20"/>
          <w:szCs w:val="20"/>
        </w:rPr>
        <w:t>, Републички завод за социјалну заштиту, Београд</w:t>
      </w:r>
      <w:r>
        <w:rPr>
          <w:rFonts w:cs="Arial"/>
          <w:sz w:val="20"/>
          <w:szCs w:val="20"/>
        </w:rPr>
        <w:t>,</w:t>
      </w:r>
      <w:r w:rsidRPr="00BD4BB0">
        <w:rPr>
          <w:rFonts w:cs="Arial"/>
          <w:sz w:val="20"/>
          <w:szCs w:val="20"/>
        </w:rPr>
        <w:t xml:space="preserve"> 2020,</w:t>
      </w:r>
      <w:hyperlink r:id="rId269" w:history="1">
        <w:r w:rsidRPr="00BD4BB0">
          <w:rPr>
            <w:rStyle w:val="Hyperlink"/>
            <w:rFonts w:cs="Arial"/>
            <w:sz w:val="20"/>
            <w:szCs w:val="20"/>
          </w:rPr>
          <w:t>http://www.zavodsz.gov.rs/sr/biblioteka/izve%C5%A1taji-iz-sistema/izve%C5%A1taji-iz-sistema-2019/</w:t>
        </w:r>
      </w:hyperlink>
    </w:p>
    <w:p w:rsidR="004D6B75" w:rsidRPr="000C625F"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A5024C">
        <w:rPr>
          <w:rFonts w:cs="Arial"/>
          <w:i/>
          <w:sz w:val="20"/>
          <w:szCs w:val="20"/>
        </w:rPr>
        <w:t>Рoднa aнaлизa oдгoвoрa нa КOВИД-19 у Рeпублици Србиjи</w:t>
      </w:r>
      <w:r>
        <w:rPr>
          <w:rFonts w:cs="Arial"/>
          <w:sz w:val="20"/>
          <w:szCs w:val="20"/>
        </w:rPr>
        <w:t>,</w:t>
      </w:r>
      <w:r w:rsidRPr="00BD4BB0">
        <w:rPr>
          <w:rFonts w:cs="Arial"/>
          <w:sz w:val="20"/>
          <w:szCs w:val="20"/>
        </w:rPr>
        <w:t xml:space="preserve"> </w:t>
      </w:r>
      <w:r w:rsidRPr="00A5024C">
        <w:rPr>
          <w:rFonts w:cs="Arial"/>
          <w:sz w:val="20"/>
          <w:szCs w:val="20"/>
        </w:rPr>
        <w:t>Мисија ОЕБС-а у Србији и Женска платформа за развој Србије 2014-2020</w:t>
      </w:r>
      <w:r>
        <w:rPr>
          <w:rFonts w:cs="Arial"/>
          <w:sz w:val="20"/>
          <w:szCs w:val="20"/>
        </w:rPr>
        <w:t xml:space="preserve">, Београд, мaрт-мaj </w:t>
      </w:r>
      <w:r w:rsidRPr="00BD4BB0">
        <w:rPr>
          <w:rFonts w:cs="Arial"/>
          <w:sz w:val="20"/>
          <w:szCs w:val="20"/>
        </w:rPr>
        <w:t>2020,</w:t>
      </w:r>
      <w:hyperlink r:id="rId270" w:history="1">
        <w:r w:rsidRPr="00BD4BB0">
          <w:rPr>
            <w:rStyle w:val="Hyperlink"/>
            <w:rFonts w:cs="Arial"/>
            <w:sz w:val="20"/>
            <w:szCs w:val="20"/>
          </w:rPr>
          <w:t>https://www.osce.org/files/f/documents/3/9/459391.pdf</w:t>
        </w:r>
      </w:hyperlink>
    </w:p>
    <w:p w:rsidR="004D6B75" w:rsidRPr="000C625F"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A5024C">
        <w:rPr>
          <w:rFonts w:cs="Arial"/>
          <w:i/>
          <w:sz w:val="20"/>
          <w:szCs w:val="20"/>
        </w:rPr>
        <w:t>Радна права у ванредном стању због пандемије – нужне и предузете мере државе у заштити радника</w:t>
      </w:r>
      <w:r w:rsidRPr="00BD4BB0">
        <w:rPr>
          <w:rFonts w:cs="Arial"/>
          <w:sz w:val="20"/>
          <w:szCs w:val="20"/>
        </w:rPr>
        <w:t>,</w:t>
      </w:r>
      <w:r w:rsidRPr="00BD4BB0">
        <w:rPr>
          <w:rFonts w:cs="Arial"/>
          <w:sz w:val="20"/>
          <w:szCs w:val="20"/>
          <w:vertAlign w:val="superscript"/>
        </w:rPr>
        <w:t xml:space="preserve"> </w:t>
      </w:r>
      <w:r w:rsidRPr="00BD4BB0">
        <w:rPr>
          <w:rFonts w:cs="Arial"/>
          <w:sz w:val="20"/>
          <w:szCs w:val="20"/>
        </w:rPr>
        <w:t xml:space="preserve">Фондација Фридрих Еберт, април 2020, </w:t>
      </w:r>
      <w:hyperlink r:id="rId271" w:history="1">
        <w:r w:rsidRPr="00BD4BB0">
          <w:rPr>
            <w:rStyle w:val="Hyperlink"/>
            <w:rFonts w:cs="Arial"/>
            <w:sz w:val="20"/>
            <w:szCs w:val="20"/>
          </w:rPr>
          <w:t>http://library.fes.de/pdf-files/bueros/belgrad/16128.pdf</w:t>
        </w:r>
      </w:hyperlink>
      <w:r w:rsidRPr="00BD4BB0">
        <w:rPr>
          <w:rFonts w:cs="Arial"/>
          <w:sz w:val="20"/>
          <w:szCs w:val="20"/>
        </w:rPr>
        <w:t xml:space="preserve"> </w:t>
      </w:r>
    </w:p>
    <w:p w:rsidR="004D6B75" w:rsidRPr="000C625F"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color w:val="0000FF"/>
          <w:sz w:val="20"/>
          <w:szCs w:val="20"/>
          <w:u w:val="single"/>
        </w:rPr>
      </w:pPr>
      <w:r w:rsidRPr="00A5024C">
        <w:rPr>
          <w:rFonts w:cs="Arial"/>
          <w:i/>
          <w:sz w:val="20"/>
          <w:szCs w:val="20"/>
        </w:rPr>
        <w:t>Резултати истраживања о искуствима мама током трајања ванредног стања у Србији</w:t>
      </w:r>
      <w:r w:rsidRPr="00BD4BB0">
        <w:rPr>
          <w:rFonts w:cs="Arial"/>
          <w:sz w:val="20"/>
          <w:szCs w:val="20"/>
        </w:rPr>
        <w:t xml:space="preserve">, Центар за маме, </w:t>
      </w:r>
      <w:hyperlink r:id="rId272" w:history="1">
        <w:r w:rsidRPr="00BD4BB0">
          <w:rPr>
            <w:rStyle w:val="Hyperlink"/>
            <w:rFonts w:cs="Arial"/>
            <w:sz w:val="20"/>
            <w:szCs w:val="20"/>
          </w:rPr>
          <w:t>http://centarzamame.rs/blog/2020/05/20/majcinsto-u-doba-korone-rezultati-istrazivanja/</w:t>
        </w:r>
      </w:hyperlink>
    </w:p>
    <w:p w:rsidR="004D6B75" w:rsidRPr="000C625F" w:rsidRDefault="004D6B75" w:rsidP="004D6B75">
      <w:pPr>
        <w:pStyle w:val="ListParagraph"/>
        <w:tabs>
          <w:tab w:val="left" w:pos="284"/>
          <w:tab w:val="left" w:pos="426"/>
        </w:tabs>
        <w:spacing w:before="0" w:after="200" w:line="276" w:lineRule="auto"/>
        <w:ind w:left="0"/>
        <w:jc w:val="left"/>
        <w:rPr>
          <w:rStyle w:val="Hyperlink"/>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A5024C">
        <w:rPr>
          <w:rFonts w:cs="Arial"/>
          <w:i/>
          <w:sz w:val="20"/>
          <w:szCs w:val="20"/>
        </w:rPr>
        <w:t>Родна перспектива у локалним политикама запошљавања</w:t>
      </w:r>
      <w:r w:rsidRPr="00BD4BB0">
        <w:rPr>
          <w:rFonts w:cs="Arial"/>
          <w:sz w:val="20"/>
          <w:szCs w:val="20"/>
        </w:rPr>
        <w:t>, Ф</w:t>
      </w:r>
      <w:r>
        <w:rPr>
          <w:rFonts w:cs="Arial"/>
          <w:sz w:val="20"/>
          <w:szCs w:val="20"/>
        </w:rPr>
        <w:t>ондација Центар за демократију</w:t>
      </w:r>
      <w:r w:rsidRPr="00BD4BB0">
        <w:rPr>
          <w:rFonts w:cs="Arial"/>
          <w:sz w:val="20"/>
          <w:szCs w:val="20"/>
        </w:rPr>
        <w:t xml:space="preserve">, Београд 2020, </w:t>
      </w:r>
      <w:hyperlink r:id="rId273" w:history="1">
        <w:r w:rsidRPr="00BD4BB0">
          <w:rPr>
            <w:rStyle w:val="Hyperlink"/>
            <w:rFonts w:cs="Arial"/>
            <w:sz w:val="20"/>
            <w:szCs w:val="20"/>
          </w:rPr>
          <w:t>http://www.centaronline.org/userfiles/files/publikacije/fcd-sarita-bradas-rodna-perspektiva-u-lokalnim-politikama-zaposljavanja.pdf</w:t>
        </w:r>
      </w:hyperlink>
    </w:p>
    <w:p w:rsidR="004D6B75" w:rsidRPr="000C625F"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557ECF">
        <w:rPr>
          <w:rFonts w:cs="Arial"/>
          <w:i/>
          <w:sz w:val="20"/>
          <w:szCs w:val="20"/>
        </w:rPr>
        <w:t>Свест, искуства и стратегије средњошколки и средњошколаца за именовање проблема дигиталног сексуалног и родно заснованог насиља – извештај за Србију</w:t>
      </w:r>
      <w:r w:rsidRPr="00BD4BB0">
        <w:rPr>
          <w:rFonts w:cs="Arial"/>
          <w:sz w:val="20"/>
          <w:szCs w:val="20"/>
        </w:rPr>
        <w:t xml:space="preserve">, Аутономни женски центар, Београд, јун 2020, </w:t>
      </w:r>
      <w:hyperlink r:id="rId274" w:history="1">
        <w:r w:rsidRPr="00BD4BB0">
          <w:rPr>
            <w:rStyle w:val="Hyperlink"/>
            <w:rFonts w:cs="Arial"/>
            <w:sz w:val="20"/>
            <w:szCs w:val="20"/>
          </w:rPr>
          <w:t>https://www.womenngo.org.rs/images/publikacije-dp/2020/Digitalno_nasilje_i_mladi-izvestaj_za_Srbiju.pdf</w:t>
        </w:r>
      </w:hyperlink>
      <w:r w:rsidRPr="00BD4BB0">
        <w:rPr>
          <w:rFonts w:cs="Arial"/>
          <w:sz w:val="20"/>
          <w:szCs w:val="20"/>
        </w:rPr>
        <w:t xml:space="preserve"> </w:t>
      </w:r>
    </w:p>
    <w:p w:rsidR="004D6B75" w:rsidRPr="000C625F"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557ECF">
        <w:rPr>
          <w:rFonts w:cs="Arial"/>
          <w:i/>
          <w:sz w:val="20"/>
          <w:szCs w:val="20"/>
        </w:rPr>
        <w:lastRenderedPageBreak/>
        <w:t>Смернице за центре за социјални рад</w:t>
      </w:r>
      <w:r w:rsidRPr="00BD4BB0">
        <w:rPr>
          <w:rFonts w:cs="Arial"/>
          <w:sz w:val="20"/>
          <w:szCs w:val="20"/>
        </w:rPr>
        <w:t>, Иницијатива за права особа са менталним инвалидитетом</w:t>
      </w:r>
      <w:r>
        <w:rPr>
          <w:rFonts w:cs="Arial"/>
          <w:sz w:val="20"/>
          <w:szCs w:val="20"/>
        </w:rPr>
        <w:t xml:space="preserve"> MDRI-S</w:t>
      </w:r>
      <w:r w:rsidRPr="00BD4BB0">
        <w:rPr>
          <w:rFonts w:cs="Arial"/>
          <w:sz w:val="20"/>
          <w:szCs w:val="20"/>
        </w:rPr>
        <w:t xml:space="preserve">, Београд, 2020, </w:t>
      </w:r>
      <w:hyperlink r:id="rId275" w:history="1">
        <w:r w:rsidRPr="006F755B">
          <w:rPr>
            <w:rStyle w:val="Hyperlink"/>
            <w:rFonts w:cs="Arial"/>
            <w:sz w:val="20"/>
            <w:szCs w:val="20"/>
          </w:rPr>
          <w:t>https://www.mdri-s.org/wp-content/uploads/2020/05/Smernice-za-centre.pdf</w:t>
        </w:r>
      </w:hyperlink>
      <w:r w:rsidRPr="00BD4BB0">
        <w:rPr>
          <w:rFonts w:cs="Arial"/>
          <w:sz w:val="20"/>
          <w:szCs w:val="20"/>
        </w:rPr>
        <w:t xml:space="preserve"> </w:t>
      </w:r>
    </w:p>
    <w:p w:rsidR="004D6B75" w:rsidRPr="000C625F"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color w:val="0000FF"/>
          <w:sz w:val="20"/>
          <w:szCs w:val="20"/>
          <w:u w:val="single"/>
        </w:rPr>
      </w:pPr>
      <w:r w:rsidRPr="00557ECF">
        <w:rPr>
          <w:rFonts w:cs="Arial"/>
          <w:i/>
          <w:sz w:val="20"/>
          <w:szCs w:val="20"/>
        </w:rPr>
        <w:t>Социјална инклузија миграната – истраживање ставова према миграцијама и препоруке за смањење дискриминације</w:t>
      </w:r>
      <w:r w:rsidRPr="00BD4BB0">
        <w:rPr>
          <w:rFonts w:cs="Arial"/>
          <w:sz w:val="20"/>
          <w:szCs w:val="20"/>
        </w:rPr>
        <w:t>, Црвени крст Србије</w:t>
      </w:r>
      <w:r>
        <w:rPr>
          <w:rFonts w:cs="Arial"/>
          <w:sz w:val="20"/>
          <w:szCs w:val="20"/>
        </w:rPr>
        <w:t>,</w:t>
      </w:r>
      <w:r w:rsidRPr="00BD4BB0">
        <w:rPr>
          <w:rFonts w:cs="Arial"/>
          <w:sz w:val="20"/>
          <w:szCs w:val="20"/>
        </w:rPr>
        <w:t xml:space="preserve"> 2020,  </w:t>
      </w:r>
      <w:hyperlink r:id="rId276" w:history="1">
        <w:r w:rsidRPr="00BD4BB0">
          <w:rPr>
            <w:rStyle w:val="Hyperlink"/>
            <w:rFonts w:cs="Arial"/>
            <w:sz w:val="20"/>
            <w:szCs w:val="20"/>
          </w:rPr>
          <w:t>https://www.redcross.org.rs/media/6505/socijalna-inkluzija-migranata-e-knjiga-srb.pdf</w:t>
        </w:r>
      </w:hyperlink>
    </w:p>
    <w:p w:rsidR="004D6B75" w:rsidRPr="000C625F" w:rsidRDefault="004D6B75" w:rsidP="004D6B75">
      <w:pPr>
        <w:pStyle w:val="ListParagraph"/>
        <w:tabs>
          <w:tab w:val="left" w:pos="284"/>
          <w:tab w:val="left" w:pos="426"/>
        </w:tabs>
        <w:spacing w:before="0" w:after="200" w:line="276" w:lineRule="auto"/>
        <w:ind w:left="0"/>
        <w:jc w:val="left"/>
        <w:rPr>
          <w:rStyle w:val="Hyperlink"/>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557ECF">
        <w:rPr>
          <w:rFonts w:cs="Arial"/>
          <w:i/>
          <w:sz w:val="20"/>
          <w:szCs w:val="20"/>
        </w:rPr>
        <w:t>Статистички календар 2020</w:t>
      </w:r>
      <w:r w:rsidRPr="00BD4BB0">
        <w:rPr>
          <w:rFonts w:cs="Arial"/>
          <w:sz w:val="20"/>
          <w:szCs w:val="20"/>
        </w:rPr>
        <w:t xml:space="preserve">, Републички завод за статистику Београд 2020, </w:t>
      </w:r>
      <w:hyperlink r:id="rId277" w:history="1">
        <w:r w:rsidRPr="00BD4BB0">
          <w:rPr>
            <w:rStyle w:val="Hyperlink"/>
            <w:rFonts w:cs="Arial"/>
            <w:sz w:val="20"/>
            <w:szCs w:val="20"/>
          </w:rPr>
          <w:t>https://www.stat.gov.rs/oblasti/stanovnistvo/demografski-indikatori/</w:t>
        </w:r>
      </w:hyperlink>
      <w:r w:rsidRPr="00BD4BB0">
        <w:rPr>
          <w:rFonts w:cs="Arial"/>
          <w:sz w:val="20"/>
          <w:szCs w:val="20"/>
        </w:rPr>
        <w:t xml:space="preserve"> </w:t>
      </w:r>
    </w:p>
    <w:p w:rsidR="004D6B75" w:rsidRPr="000C625F"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557ECF">
        <w:rPr>
          <w:rFonts w:cs="Arial"/>
          <w:i/>
          <w:sz w:val="20"/>
          <w:szCs w:val="20"/>
        </w:rPr>
        <w:t>Статистички месечни билтен</w:t>
      </w:r>
      <w:r w:rsidRPr="00BD4BB0">
        <w:rPr>
          <w:rFonts w:cs="Arial"/>
          <w:sz w:val="20"/>
          <w:szCs w:val="20"/>
        </w:rPr>
        <w:t xml:space="preserve">, Републички фонд за пензијско и инвалидско осигурање, новембар 2020, </w:t>
      </w:r>
      <w:hyperlink r:id="rId278" w:history="1">
        <w:r w:rsidRPr="00BD4BB0">
          <w:rPr>
            <w:rStyle w:val="Hyperlink"/>
            <w:rFonts w:cs="Arial"/>
            <w:sz w:val="20"/>
            <w:szCs w:val="20"/>
          </w:rPr>
          <w:t>https://www.pio.rs/sr/mesechni-bilten</w:t>
        </w:r>
      </w:hyperlink>
    </w:p>
    <w:p w:rsidR="004D6B75" w:rsidRPr="000C625F"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color w:val="0000FF"/>
          <w:sz w:val="20"/>
          <w:szCs w:val="20"/>
          <w:u w:val="single"/>
        </w:rPr>
      </w:pPr>
      <w:r w:rsidRPr="00557ECF">
        <w:rPr>
          <w:rFonts w:cs="Arial"/>
          <w:i/>
          <w:sz w:val="20"/>
          <w:szCs w:val="20"/>
        </w:rPr>
        <w:t>Статистички резиме: Србија - Истраживање вишеструких показатеља положаја жена и деце 2019. и Србија ромска насеља - истраживање вишеструких показатеља жена и деце 2019</w:t>
      </w:r>
      <w:r w:rsidRPr="00BD4BB0">
        <w:rPr>
          <w:rFonts w:cs="Arial"/>
          <w:sz w:val="20"/>
          <w:szCs w:val="20"/>
        </w:rPr>
        <w:t>, Републички завод за статистику и УНИЦЕФ</w:t>
      </w:r>
      <w:r>
        <w:rPr>
          <w:rFonts w:cs="Arial"/>
          <w:sz w:val="20"/>
          <w:szCs w:val="20"/>
        </w:rPr>
        <w:t>,</w:t>
      </w:r>
      <w:r w:rsidRPr="00BD4BB0">
        <w:rPr>
          <w:rFonts w:cs="Arial"/>
          <w:sz w:val="20"/>
          <w:szCs w:val="20"/>
        </w:rPr>
        <w:t xml:space="preserve"> Београд, октобар 2020, </w:t>
      </w:r>
      <w:hyperlink r:id="rId279" w:history="1">
        <w:r w:rsidRPr="00BD4BB0">
          <w:rPr>
            <w:rStyle w:val="Hyperlink"/>
            <w:rFonts w:cs="Arial"/>
            <w:sz w:val="20"/>
            <w:szCs w:val="20"/>
          </w:rPr>
          <w:t>https://www.stat.gov.rs/media/5603/statisti%C4%8Dki-rezime-2019-mics.pdf</w:t>
        </w:r>
      </w:hyperlink>
    </w:p>
    <w:p w:rsidR="004D6B75" w:rsidRPr="000C625F" w:rsidRDefault="004D6B75" w:rsidP="004D6B75">
      <w:pPr>
        <w:pStyle w:val="ListParagraph"/>
        <w:tabs>
          <w:tab w:val="left" w:pos="284"/>
          <w:tab w:val="left" w:pos="426"/>
        </w:tabs>
        <w:spacing w:before="0" w:after="200" w:line="276" w:lineRule="auto"/>
        <w:ind w:left="0"/>
        <w:jc w:val="left"/>
        <w:rPr>
          <w:rFonts w:cs="Arial"/>
          <w:color w:val="0000FF"/>
          <w:sz w:val="10"/>
          <w:szCs w:val="20"/>
          <w:u w:val="single"/>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557ECF">
        <w:rPr>
          <w:rFonts w:cs="Arial"/>
          <w:i/>
          <w:sz w:val="20"/>
          <w:szCs w:val="20"/>
        </w:rPr>
        <w:t>Упоредни преглед броја становника</w:t>
      </w:r>
      <w:r w:rsidRPr="00BD4BB0">
        <w:rPr>
          <w:rFonts w:cs="Arial"/>
          <w:sz w:val="20"/>
          <w:szCs w:val="20"/>
        </w:rPr>
        <w:t xml:space="preserve">, Републички завод за статистику, </w:t>
      </w:r>
      <w:hyperlink r:id="rId280" w:history="1">
        <w:r w:rsidRPr="00BD4BB0">
          <w:rPr>
            <w:rStyle w:val="Hyperlink"/>
            <w:rFonts w:cs="Arial"/>
            <w:sz w:val="20"/>
            <w:szCs w:val="20"/>
          </w:rPr>
          <w:t>https://www.stat.gov.rs/sr-Latn/oblasti/popis/popis-2011/popisni-podaci-eksel-tabele</w:t>
        </w:r>
      </w:hyperlink>
    </w:p>
    <w:p w:rsidR="004D6B75" w:rsidRPr="000C625F"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557ECF">
        <w:rPr>
          <w:rFonts w:cs="Arial"/>
          <w:i/>
          <w:sz w:val="20"/>
          <w:szCs w:val="20"/>
        </w:rPr>
        <w:t>Усклађивање пословних обавеза и бриге о домаћинству и породици</w:t>
      </w:r>
      <w:r w:rsidRPr="00BD4BB0">
        <w:rPr>
          <w:rFonts w:cs="Arial"/>
          <w:sz w:val="20"/>
          <w:szCs w:val="20"/>
        </w:rPr>
        <w:t xml:space="preserve">, SeConS група за развојну иницијативу, јун 2020, </w:t>
      </w:r>
      <w:hyperlink r:id="rId281" w:history="1">
        <w:r w:rsidRPr="00BD4BB0">
          <w:rPr>
            <w:rStyle w:val="Hyperlink"/>
            <w:rFonts w:cs="Arial"/>
            <w:sz w:val="20"/>
            <w:szCs w:val="20"/>
          </w:rPr>
          <w:t>https://www.secons.net/files/publications/116-publication.pdf</w:t>
        </w:r>
      </w:hyperlink>
      <w:r w:rsidRPr="00BD4BB0">
        <w:rPr>
          <w:rFonts w:cs="Arial"/>
          <w:sz w:val="20"/>
          <w:szCs w:val="20"/>
        </w:rPr>
        <w:t xml:space="preserve"> </w:t>
      </w:r>
    </w:p>
    <w:p w:rsidR="004D6B75" w:rsidRPr="000C625F"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0C625F"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557ECF">
        <w:rPr>
          <w:rFonts w:cs="Arial"/>
          <w:i/>
          <w:sz w:val="20"/>
          <w:szCs w:val="20"/>
        </w:rPr>
        <w:t>Утицај епидемије Ковид-19 на положај и права радница и радника у Србији уз посебан осврт на раднике и раднице на првој линији и у неформалној економији и вишеструко погођене категорије</w:t>
      </w:r>
      <w:r w:rsidRPr="00BD4BB0">
        <w:rPr>
          <w:rFonts w:cs="Arial"/>
          <w:sz w:val="20"/>
          <w:szCs w:val="20"/>
        </w:rPr>
        <w:t xml:space="preserve">, Фондација Центар за демократију, Београд, јун/јул 2020, </w:t>
      </w:r>
      <w:hyperlink r:id="rId282" w:history="1">
        <w:r w:rsidRPr="00BD4BB0">
          <w:rPr>
            <w:rStyle w:val="Hyperlink"/>
            <w:rFonts w:cs="Arial"/>
            <w:sz w:val="20"/>
            <w:szCs w:val="20"/>
          </w:rPr>
          <w:t>http://www.centaronline.org/userfiles/files/publikacije/fcd-uticaj-epidemije-covid-19-na-polozaj-i-prava-radnica-i-radnika-u-srbiji.pdf</w:t>
        </w:r>
      </w:hyperlink>
      <w:r w:rsidRPr="00BD4BB0">
        <w:rPr>
          <w:rFonts w:cs="Arial"/>
          <w:sz w:val="20"/>
          <w:szCs w:val="20"/>
        </w:rPr>
        <w:t xml:space="preserve"> </w:t>
      </w:r>
    </w:p>
    <w:p w:rsidR="004D6B75" w:rsidRPr="000C625F" w:rsidRDefault="004D6B75" w:rsidP="004D6B75">
      <w:pPr>
        <w:pStyle w:val="ListParagraph"/>
        <w:tabs>
          <w:tab w:val="left" w:pos="284"/>
          <w:tab w:val="left" w:pos="426"/>
        </w:tabs>
        <w:spacing w:before="0" w:after="200" w:line="276" w:lineRule="auto"/>
        <w:ind w:left="0"/>
        <w:jc w:val="left"/>
        <w:rPr>
          <w:rFonts w:cs="Arial"/>
          <w:sz w:val="10"/>
          <w:szCs w:val="20"/>
        </w:rPr>
      </w:pPr>
    </w:p>
    <w:p w:rsidR="004D6B75" w:rsidRPr="004D6B75"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557ECF">
        <w:rPr>
          <w:rFonts w:cs="Arial"/>
          <w:i/>
          <w:sz w:val="20"/>
          <w:szCs w:val="20"/>
        </w:rPr>
        <w:t>Утицај Ковид-19 пандемије и мера за њено спречавање на запосленост и услове рада жена и мушкараца у Србији</w:t>
      </w:r>
      <w:r w:rsidRPr="00BD4BB0">
        <w:rPr>
          <w:rFonts w:cs="Arial"/>
          <w:sz w:val="20"/>
          <w:szCs w:val="20"/>
        </w:rPr>
        <w:t xml:space="preserve">, SeConS група за развојну иницијативу, јун 2020, </w:t>
      </w:r>
      <w:hyperlink r:id="rId283" w:history="1">
        <w:r w:rsidRPr="00BD4BB0">
          <w:rPr>
            <w:rStyle w:val="Hyperlink"/>
            <w:rFonts w:cs="Arial"/>
            <w:sz w:val="20"/>
            <w:szCs w:val="20"/>
          </w:rPr>
          <w:t>https://www.secons.net/files/publications/113-publication.pdf</w:t>
        </w:r>
      </w:hyperlink>
      <w:r>
        <w:rPr>
          <w:rFonts w:cs="Arial"/>
          <w:sz w:val="20"/>
          <w:szCs w:val="20"/>
        </w:rPr>
        <w:t xml:space="preserve"> </w:t>
      </w:r>
    </w:p>
    <w:p w:rsidR="004D6B75" w:rsidRPr="004D6B75" w:rsidRDefault="004D6B75" w:rsidP="004D6B75">
      <w:pPr>
        <w:pStyle w:val="ListParagraph"/>
        <w:rPr>
          <w:rFonts w:cs="Arial"/>
          <w:i/>
          <w:sz w:val="10"/>
          <w:szCs w:val="20"/>
        </w:rPr>
      </w:pPr>
    </w:p>
    <w:p w:rsidR="004D6B75" w:rsidRPr="004D6B75" w:rsidRDefault="004D6B75" w:rsidP="004D6B75">
      <w:pPr>
        <w:pStyle w:val="ListParagraph"/>
        <w:numPr>
          <w:ilvl w:val="0"/>
          <w:numId w:val="47"/>
        </w:numPr>
        <w:tabs>
          <w:tab w:val="left" w:pos="284"/>
          <w:tab w:val="left" w:pos="426"/>
        </w:tabs>
        <w:spacing w:before="0" w:after="200" w:line="276" w:lineRule="auto"/>
        <w:ind w:left="0" w:firstLine="0"/>
        <w:jc w:val="left"/>
        <w:rPr>
          <w:rFonts w:cs="Arial"/>
          <w:sz w:val="20"/>
          <w:szCs w:val="20"/>
        </w:rPr>
      </w:pPr>
      <w:r w:rsidRPr="004D6B75">
        <w:rPr>
          <w:rFonts w:cs="Arial"/>
          <w:i/>
          <w:sz w:val="20"/>
          <w:szCs w:val="20"/>
        </w:rPr>
        <w:t>COVID-19 Socio-Economic Impact Assessment</w:t>
      </w:r>
      <w:r w:rsidRPr="004D6B75">
        <w:rPr>
          <w:rFonts w:cs="Arial"/>
          <w:sz w:val="20"/>
          <w:szCs w:val="20"/>
        </w:rPr>
        <w:t xml:space="preserve">, United Nations Serbia/ UNDP, September 2020, </w:t>
      </w:r>
      <w:hyperlink r:id="rId284" w:history="1">
        <w:r w:rsidRPr="004D6B75">
          <w:rPr>
            <w:rStyle w:val="Hyperlink"/>
            <w:rFonts w:cs="Arial"/>
            <w:sz w:val="20"/>
            <w:szCs w:val="20"/>
          </w:rPr>
          <w:t>https://serbia.un.org/sites/default/files/2020-09/seia_report%20%281%29.pdf</w:t>
        </w:r>
      </w:hyperlink>
      <w:r w:rsidRPr="004D6B75">
        <w:rPr>
          <w:rFonts w:cs="Arial"/>
          <w:sz w:val="20"/>
          <w:szCs w:val="20"/>
        </w:rPr>
        <w:t xml:space="preserve"> </w:t>
      </w:r>
    </w:p>
    <w:sectPr w:rsidR="004D6B75" w:rsidRPr="004D6B75" w:rsidSect="00305121">
      <w:footerReference w:type="default" r:id="rId285"/>
      <w:pgSz w:w="11906" w:h="16838" w:code="9"/>
      <w:pgMar w:top="1417" w:right="1417" w:bottom="1417" w:left="1417"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59B" w:rsidRDefault="00F6759B" w:rsidP="00E605E2">
      <w:pPr>
        <w:spacing w:after="0" w:line="240" w:lineRule="auto"/>
      </w:pPr>
      <w:r>
        <w:separator/>
      </w:r>
    </w:p>
  </w:endnote>
  <w:endnote w:type="continuationSeparator" w:id="0">
    <w:p w:rsidR="00F6759B" w:rsidRDefault="00F6759B" w:rsidP="00E60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PT 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 w:name="RobotoCondensed-Light">
    <w:altName w:val="Times New Roman"/>
    <w:panose1 w:val="00000000000000000000"/>
    <w:charset w:val="EE"/>
    <w:family w:val="auto"/>
    <w:notTrueType/>
    <w:pitch w:val="default"/>
    <w:sig w:usb0="00000007" w:usb1="00000000" w:usb2="00000000" w:usb3="00000000" w:csb0="00000003" w:csb1="00000000"/>
  </w:font>
  <w:font w:name="Open Sans">
    <w:altName w:val="Times New Roman"/>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F99" w:rsidRDefault="00F6759B">
    <w:pPr>
      <w:pStyle w:val="Footer"/>
      <w:jc w:val="center"/>
    </w:pPr>
    <w:r>
      <w:fldChar w:fldCharType="begin"/>
    </w:r>
    <w:r>
      <w:instrText xml:space="preserve"> PAGE   \* MERGEFORMAT </w:instrText>
    </w:r>
    <w:r>
      <w:fldChar w:fldCharType="separate"/>
    </w:r>
    <w:r w:rsidR="002B7505">
      <w:rPr>
        <w:noProof/>
      </w:rPr>
      <w:t>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59B" w:rsidRDefault="00F6759B" w:rsidP="00E605E2">
      <w:pPr>
        <w:spacing w:after="0" w:line="240" w:lineRule="auto"/>
      </w:pPr>
      <w:r>
        <w:separator/>
      </w:r>
    </w:p>
  </w:footnote>
  <w:footnote w:type="continuationSeparator" w:id="0">
    <w:p w:rsidR="00F6759B" w:rsidRDefault="00F6759B" w:rsidP="00E605E2">
      <w:pPr>
        <w:spacing w:after="0" w:line="240" w:lineRule="auto"/>
      </w:pPr>
      <w:r>
        <w:continuationSeparator/>
      </w:r>
    </w:p>
  </w:footnote>
  <w:footnote w:id="1">
    <w:p w:rsidR="00AB6F99" w:rsidRPr="00CD2249" w:rsidRDefault="00AB6F99" w:rsidP="00463E7C">
      <w:pPr>
        <w:pStyle w:val="FootnoteText"/>
      </w:pPr>
      <w:r w:rsidRPr="00CD2249">
        <w:rPr>
          <w:rStyle w:val="FootnoteReference"/>
        </w:rPr>
        <w:footnoteRef/>
      </w:r>
      <w:r w:rsidRPr="00CD2249">
        <w:t xml:space="preserve"> </w:t>
      </w:r>
      <w:r>
        <w:t>„</w:t>
      </w:r>
      <w:r w:rsidRPr="00CD2249">
        <w:t>Службени гласник РС“, број 29/20</w:t>
      </w:r>
    </w:p>
  </w:footnote>
  <w:footnote w:id="2">
    <w:p w:rsidR="00AB6F99" w:rsidRPr="00CC4EEB" w:rsidRDefault="00AB6F99" w:rsidP="00463E7C">
      <w:pPr>
        <w:spacing w:after="0"/>
        <w:rPr>
          <w:rFonts w:ascii="Arial" w:hAnsi="Arial" w:cs="Arial"/>
          <w:sz w:val="16"/>
          <w:szCs w:val="16"/>
        </w:rPr>
      </w:pPr>
      <w:r w:rsidRPr="00CC4EEB">
        <w:rPr>
          <w:rStyle w:val="FootnoteReference"/>
          <w:rFonts w:ascii="Arial" w:hAnsi="Arial" w:cs="Arial"/>
          <w:sz w:val="16"/>
          <w:szCs w:val="16"/>
        </w:rPr>
        <w:footnoteRef/>
      </w:r>
      <w:r w:rsidRPr="00CC4EEB">
        <w:rPr>
          <w:rFonts w:ascii="Arial" w:hAnsi="Arial" w:cs="Arial"/>
          <w:sz w:val="16"/>
          <w:szCs w:val="16"/>
        </w:rPr>
        <w:t xml:space="preserve"> </w:t>
      </w:r>
      <w:r w:rsidRPr="00CC4EEB">
        <w:rPr>
          <w:rFonts w:ascii="Arial" w:hAnsi="Arial" w:cs="Arial"/>
          <w:i/>
          <w:sz w:val="16"/>
          <w:szCs w:val="16"/>
        </w:rPr>
        <w:t>Жене и мушкарци у Републици Србији</w:t>
      </w:r>
      <w:r w:rsidRPr="00CC4EEB">
        <w:rPr>
          <w:rFonts w:ascii="Arial" w:hAnsi="Arial" w:cs="Arial"/>
          <w:sz w:val="16"/>
          <w:szCs w:val="16"/>
        </w:rPr>
        <w:t xml:space="preserve">, Републички завод за статистику, Београд, доступно на интернет страници: </w:t>
      </w:r>
      <w:hyperlink r:id="rId1" w:history="1">
        <w:r w:rsidRPr="00CC4EEB">
          <w:rPr>
            <w:rStyle w:val="Hyperlink"/>
            <w:rFonts w:ascii="Arial" w:hAnsi="Arial" w:cs="Arial"/>
            <w:sz w:val="16"/>
            <w:szCs w:val="16"/>
          </w:rPr>
          <w:t>https://www.stat.gov.rs/sr-cyrl/oblasti/stanovnistvo/statistika-polova/20210129-zene-i-muskarci/</w:t>
        </w:r>
      </w:hyperlink>
      <w:r w:rsidRPr="00CC4EEB">
        <w:rPr>
          <w:rFonts w:ascii="Arial" w:hAnsi="Arial" w:cs="Arial"/>
          <w:sz w:val="16"/>
          <w:szCs w:val="16"/>
        </w:rPr>
        <w:t xml:space="preserve"> </w:t>
      </w:r>
    </w:p>
  </w:footnote>
  <w:footnote w:id="3">
    <w:p w:rsidR="00AB6F99" w:rsidRPr="00A67719" w:rsidRDefault="00AB6F99" w:rsidP="00463E7C">
      <w:pPr>
        <w:pStyle w:val="FootnoteText"/>
      </w:pPr>
      <w:r w:rsidRPr="00A67719">
        <w:rPr>
          <w:rStyle w:val="FootnoteReference"/>
        </w:rPr>
        <w:footnoteRef/>
      </w:r>
      <w:r w:rsidRPr="00A67719">
        <w:t xml:space="preserve"> „Службени гласник РС“, број 60/20</w:t>
      </w:r>
    </w:p>
  </w:footnote>
  <w:footnote w:id="4">
    <w:p w:rsidR="00AB6F99" w:rsidRPr="00A67719" w:rsidRDefault="00AB6F99" w:rsidP="00463E7C">
      <w:pPr>
        <w:pStyle w:val="FootnoteText"/>
      </w:pPr>
      <w:r w:rsidRPr="00A67719">
        <w:rPr>
          <w:rStyle w:val="FootnoteReference"/>
        </w:rPr>
        <w:footnoteRef/>
      </w:r>
      <w:r w:rsidRPr="00A67719">
        <w:t xml:space="preserve"> „Службени гласник РС“, број 135/20</w:t>
      </w:r>
    </w:p>
  </w:footnote>
  <w:footnote w:id="5">
    <w:p w:rsidR="00AB6F99" w:rsidRPr="00AC23C0" w:rsidRDefault="00AB6F99" w:rsidP="001F5669">
      <w:pPr>
        <w:pStyle w:val="NoSpacing"/>
        <w:rPr>
          <w:rFonts w:ascii="Arial" w:hAnsi="Arial" w:cs="Arial"/>
          <w:sz w:val="16"/>
          <w:szCs w:val="16"/>
        </w:rPr>
      </w:pPr>
      <w:r w:rsidRPr="00AC23C0">
        <w:rPr>
          <w:rStyle w:val="FootnoteReference"/>
          <w:rFonts w:ascii="Arial" w:hAnsi="Arial" w:cs="Arial"/>
          <w:sz w:val="16"/>
          <w:szCs w:val="16"/>
        </w:rPr>
        <w:footnoteRef/>
      </w:r>
      <w:r w:rsidRPr="00AC23C0">
        <w:rPr>
          <w:rFonts w:ascii="Arial" w:hAnsi="Arial" w:cs="Arial"/>
          <w:sz w:val="16"/>
          <w:szCs w:val="16"/>
          <w:vertAlign w:val="superscript"/>
        </w:rPr>
        <w:t xml:space="preserve">  </w:t>
      </w:r>
      <w:r w:rsidRPr="00AC23C0">
        <w:rPr>
          <w:rFonts w:ascii="Arial" w:hAnsi="Arial" w:cs="Arial"/>
          <w:sz w:val="16"/>
          <w:szCs w:val="16"/>
        </w:rPr>
        <w:t>„Службени гласник РС”, број 22/09</w:t>
      </w:r>
    </w:p>
  </w:footnote>
  <w:footnote w:id="6">
    <w:p w:rsidR="00AB6F99" w:rsidRPr="00C4306E" w:rsidRDefault="00AB6F99" w:rsidP="00C4306E">
      <w:pPr>
        <w:pStyle w:val="FootnoteText"/>
        <w:ind w:right="-46"/>
      </w:pPr>
      <w:r w:rsidRPr="00C4306E">
        <w:rPr>
          <w:rStyle w:val="FootnoteReference"/>
        </w:rPr>
        <w:footnoteRef/>
      </w:r>
      <w:r w:rsidRPr="00C4306E">
        <w:t xml:space="preserve"> Службени гласник РСˮ, </w:t>
      </w:r>
      <w:r w:rsidRPr="00C4306E">
        <w:rPr>
          <w:rFonts w:eastAsia="Times New Roman"/>
        </w:rPr>
        <w:t xml:space="preserve">бр. </w:t>
      </w:r>
      <w:r w:rsidRPr="00C4306E">
        <w:rPr>
          <w:rFonts w:eastAsia="Times New Roman"/>
          <w:bCs/>
        </w:rPr>
        <w:t>34/03, 64/04 - одлука УСРС, 84/04 - др. закон, 85/05, 101/05 - др. закон, 63/06 - одлука УСРС, 5/09, 107/09, 101/10, 93/12, 62/13, 108/13, 75/14, 142/14, 73/18 и 46/19 - одлука УС</w:t>
      </w:r>
    </w:p>
  </w:footnote>
  <w:footnote w:id="7">
    <w:p w:rsidR="00AB6F99" w:rsidRPr="00D96C2D" w:rsidRDefault="00AB6F99" w:rsidP="00D96C2D">
      <w:pPr>
        <w:pStyle w:val="FootnoteText"/>
        <w:rPr>
          <w:highlight w:val="yellow"/>
        </w:rPr>
      </w:pPr>
      <w:r w:rsidRPr="002F51AF">
        <w:rPr>
          <w:rStyle w:val="FootnoteReference"/>
        </w:rPr>
        <w:footnoteRef/>
      </w:r>
      <w:r w:rsidRPr="002F51AF">
        <w:t xml:space="preserve"> </w:t>
      </w:r>
      <w:r w:rsidRPr="00A42D49">
        <w:t>Истраживање реализовано у оквиру пројекта Немачке развојне сарадње „Инклузија Рома и других маргинализованих група“ који спроводи Немачка организација за међ</w:t>
      </w:r>
      <w:r>
        <w:t xml:space="preserve">ународну сарадњу (ГИЗ) у Србији. Истраживање је доступно на интернет страници: </w:t>
      </w:r>
      <w:hyperlink r:id="rId2" w:history="1">
        <w:r w:rsidRPr="00D96C2D">
          <w:rPr>
            <w:rStyle w:val="Hyperlink"/>
          </w:rPr>
          <w:t>http://ravnopravnost.gov.rs/istrazivanje-percepcija-romske-zajednice-o-diskriminaciji/</w:t>
        </w:r>
      </w:hyperlink>
    </w:p>
    <w:p w:rsidR="00AB6F99" w:rsidRPr="00A42D49" w:rsidRDefault="00AB6F99" w:rsidP="000B19AD">
      <w:pPr>
        <w:pStyle w:val="FootnoteText"/>
      </w:pPr>
    </w:p>
  </w:footnote>
  <w:footnote w:id="8">
    <w:p w:rsidR="00AB6F99" w:rsidRPr="005141C9" w:rsidRDefault="00AB6F99" w:rsidP="001449B8">
      <w:pPr>
        <w:pStyle w:val="NoSpacing"/>
        <w:rPr>
          <w:rFonts w:ascii="Arial" w:hAnsi="Arial" w:cs="Arial"/>
          <w:sz w:val="16"/>
          <w:szCs w:val="16"/>
        </w:rPr>
      </w:pPr>
      <w:r w:rsidRPr="00862F33">
        <w:rPr>
          <w:rStyle w:val="FootnoteReference"/>
          <w:rFonts w:ascii="Arial" w:hAnsi="Arial" w:cs="Arial"/>
          <w:sz w:val="16"/>
          <w:szCs w:val="16"/>
        </w:rPr>
        <w:footnoteRef/>
      </w:r>
      <w:r w:rsidRPr="00862F33">
        <w:rPr>
          <w:rFonts w:ascii="Arial" w:hAnsi="Arial" w:cs="Arial"/>
          <w:sz w:val="16"/>
          <w:szCs w:val="16"/>
        </w:rPr>
        <w:t xml:space="preserve"> </w:t>
      </w:r>
      <w:r w:rsidRPr="005141C9">
        <w:rPr>
          <w:rFonts w:ascii="Arial" w:hAnsi="Arial" w:cs="Arial"/>
          <w:i/>
          <w:sz w:val="16"/>
          <w:szCs w:val="16"/>
        </w:rPr>
        <w:t>Facts and figures: Women’s leadership and political participation</w:t>
      </w:r>
      <w:r>
        <w:rPr>
          <w:rFonts w:ascii="Arial" w:hAnsi="Arial" w:cs="Arial"/>
          <w:sz w:val="16"/>
          <w:szCs w:val="16"/>
        </w:rPr>
        <w:t>, UN Women, 2020 - д</w:t>
      </w:r>
      <w:r w:rsidRPr="00862F33">
        <w:rPr>
          <w:rFonts w:ascii="Arial" w:hAnsi="Arial" w:cs="Arial"/>
          <w:sz w:val="16"/>
          <w:szCs w:val="16"/>
        </w:rPr>
        <w:t>оступно на интерн</w:t>
      </w:r>
      <w:r>
        <w:rPr>
          <w:rFonts w:ascii="Arial" w:hAnsi="Arial" w:cs="Arial"/>
          <w:sz w:val="16"/>
          <w:szCs w:val="16"/>
        </w:rPr>
        <w:t>е</w:t>
      </w:r>
      <w:r w:rsidRPr="00862F33">
        <w:rPr>
          <w:rFonts w:ascii="Arial" w:hAnsi="Arial" w:cs="Arial"/>
          <w:sz w:val="16"/>
          <w:szCs w:val="16"/>
        </w:rPr>
        <w:t>т страници: https://www.unwomen.org/en/what-we-do/leadership-and-political-participation/facts-and-figures#_edn3</w:t>
      </w:r>
    </w:p>
  </w:footnote>
  <w:footnote w:id="9">
    <w:p w:rsidR="00AB6F99" w:rsidRPr="00862F33" w:rsidRDefault="00AB6F99" w:rsidP="008B3AAF">
      <w:pPr>
        <w:pStyle w:val="NoSpacing"/>
        <w:rPr>
          <w:rFonts w:ascii="Arial" w:hAnsi="Arial" w:cs="Arial"/>
          <w:sz w:val="16"/>
          <w:szCs w:val="16"/>
        </w:rPr>
      </w:pPr>
      <w:r w:rsidRPr="00862F33">
        <w:rPr>
          <w:rStyle w:val="FootnoteReference"/>
          <w:rFonts w:ascii="Arial" w:hAnsi="Arial" w:cs="Arial"/>
          <w:sz w:val="16"/>
          <w:szCs w:val="16"/>
        </w:rPr>
        <w:footnoteRef/>
      </w:r>
      <w:r w:rsidRPr="00862F33">
        <w:rPr>
          <w:rFonts w:ascii="Arial" w:hAnsi="Arial" w:cs="Arial"/>
          <w:sz w:val="16"/>
          <w:szCs w:val="16"/>
        </w:rPr>
        <w:t xml:space="preserve"> Пресек стања на дан 1. јануар 2020. године - председнице држава (10/152=6.6%) и председнице влада (12/193=6.2%): Бангладеш (ПВ), Барбадос (ПВ), Белгија (ПВ), Боливија (ПД и ПВ), Данска (ПВ), Естонија (ПД), Етиопија (ПД), Финска (ПВ), Грузија (ПД), Немачка (ПВ), Исланд (ПВ), Непал (ПД), Нови Зеланд (ПВ), Норвешка (ПВ), Сан Марино(ПД), Србија(ПВ), Сингапур (ПД), Словачка (ПД), Швајцарска (ПД и ПВ), Тринидад и Тобаго (ПД).</w:t>
      </w:r>
    </w:p>
  </w:footnote>
  <w:footnote w:id="10">
    <w:p w:rsidR="00AB6F99" w:rsidRPr="00862F33" w:rsidRDefault="00AB6F99" w:rsidP="000B054D">
      <w:pPr>
        <w:pStyle w:val="NoSpacing"/>
        <w:rPr>
          <w:rFonts w:ascii="Arial" w:hAnsi="Arial" w:cs="Arial"/>
          <w:sz w:val="16"/>
          <w:szCs w:val="16"/>
        </w:rPr>
      </w:pPr>
      <w:r w:rsidRPr="00862F33">
        <w:rPr>
          <w:rStyle w:val="FootnoteReference"/>
          <w:rFonts w:ascii="Arial" w:hAnsi="Arial" w:cs="Arial"/>
          <w:sz w:val="16"/>
          <w:szCs w:val="16"/>
        </w:rPr>
        <w:footnoteRef/>
      </w:r>
      <w:r w:rsidRPr="00862F33">
        <w:rPr>
          <w:rFonts w:ascii="Arial" w:hAnsi="Arial" w:cs="Arial"/>
          <w:sz w:val="16"/>
          <w:szCs w:val="16"/>
        </w:rPr>
        <w:t xml:space="preserve"> </w:t>
      </w:r>
      <w:r w:rsidRPr="005141C9">
        <w:rPr>
          <w:rFonts w:ascii="Arial" w:hAnsi="Arial" w:cs="Arial"/>
          <w:i/>
          <w:sz w:val="16"/>
          <w:szCs w:val="16"/>
        </w:rPr>
        <w:t>Women in Politics: 2020,</w:t>
      </w:r>
      <w:r w:rsidRPr="00862F33">
        <w:rPr>
          <w:rFonts w:ascii="Arial" w:hAnsi="Arial" w:cs="Arial"/>
          <w:sz w:val="16"/>
          <w:szCs w:val="16"/>
        </w:rPr>
        <w:t xml:space="preserve"> </w:t>
      </w:r>
      <w:r w:rsidRPr="005141C9">
        <w:rPr>
          <w:rFonts w:ascii="Arial" w:hAnsi="Arial" w:cs="Arial"/>
          <w:i/>
          <w:sz w:val="16"/>
          <w:szCs w:val="16"/>
        </w:rPr>
        <w:t>Situation on 1 January 2020</w:t>
      </w:r>
      <w:r w:rsidRPr="00862F33">
        <w:rPr>
          <w:rFonts w:ascii="Arial" w:hAnsi="Arial" w:cs="Arial"/>
          <w:sz w:val="16"/>
          <w:szCs w:val="16"/>
        </w:rPr>
        <w:t>, https://www.unwomen.org/-/media/headquarters/attachments/sections/library/publications/2020/women-in-politics-map-2020-en.pdf?la=en&amp;vs=827</w:t>
      </w:r>
    </w:p>
  </w:footnote>
  <w:footnote w:id="11">
    <w:p w:rsidR="00AB6F99" w:rsidRPr="002C1367" w:rsidRDefault="00AB6F99" w:rsidP="000B054D">
      <w:pPr>
        <w:pStyle w:val="NoSpacing"/>
        <w:rPr>
          <w:rFonts w:ascii="Arial" w:hAnsi="Arial" w:cs="Arial"/>
          <w:sz w:val="16"/>
          <w:szCs w:val="16"/>
        </w:rPr>
      </w:pPr>
      <w:r w:rsidRPr="00862F33">
        <w:rPr>
          <w:rStyle w:val="FootnoteReference"/>
          <w:rFonts w:ascii="Arial" w:hAnsi="Arial" w:cs="Arial"/>
          <w:sz w:val="16"/>
          <w:szCs w:val="16"/>
        </w:rPr>
        <w:footnoteRef/>
      </w:r>
      <w:r>
        <w:rPr>
          <w:rFonts w:ascii="Arial" w:hAnsi="Arial" w:cs="Arial"/>
          <w:sz w:val="16"/>
          <w:szCs w:val="16"/>
        </w:rPr>
        <w:t xml:space="preserve"> </w:t>
      </w:r>
      <w:r w:rsidRPr="005141C9">
        <w:rPr>
          <w:rFonts w:ascii="Arial" w:hAnsi="Arial" w:cs="Arial"/>
          <w:sz w:val="16"/>
          <w:szCs w:val="16"/>
        </w:rPr>
        <w:t>Global and regional averages of women in national parliaments</w:t>
      </w:r>
      <w:r>
        <w:rPr>
          <w:rFonts w:ascii="Arial" w:hAnsi="Arial" w:cs="Arial"/>
          <w:sz w:val="16"/>
          <w:szCs w:val="16"/>
        </w:rPr>
        <w:t>, Parline, December 2020 - д</w:t>
      </w:r>
      <w:r w:rsidRPr="00862F33">
        <w:rPr>
          <w:rFonts w:ascii="Arial" w:hAnsi="Arial" w:cs="Arial"/>
          <w:sz w:val="16"/>
          <w:szCs w:val="16"/>
        </w:rPr>
        <w:t>оступно на интерн</w:t>
      </w:r>
      <w:r>
        <w:rPr>
          <w:rFonts w:ascii="Arial" w:hAnsi="Arial" w:cs="Arial"/>
          <w:sz w:val="16"/>
          <w:szCs w:val="16"/>
        </w:rPr>
        <w:t>е</w:t>
      </w:r>
      <w:r w:rsidRPr="00862F33">
        <w:rPr>
          <w:rFonts w:ascii="Arial" w:hAnsi="Arial" w:cs="Arial"/>
          <w:sz w:val="16"/>
          <w:szCs w:val="16"/>
        </w:rPr>
        <w:t xml:space="preserve">т страници: </w:t>
      </w:r>
      <w:hyperlink r:id="rId3" w:history="1">
        <w:r w:rsidRPr="002C1367">
          <w:rPr>
            <w:rStyle w:val="Hyperlink"/>
            <w:rFonts w:ascii="Arial" w:hAnsi="Arial" w:cs="Arial"/>
            <w:sz w:val="16"/>
            <w:szCs w:val="16"/>
          </w:rPr>
          <w:t>https://data.ipu.org/women-averages?month=12&amp;year=2020</w:t>
        </w:r>
      </w:hyperlink>
      <w:r w:rsidRPr="002C1367">
        <w:rPr>
          <w:rFonts w:ascii="Arial" w:hAnsi="Arial" w:cs="Arial"/>
          <w:sz w:val="16"/>
          <w:szCs w:val="16"/>
        </w:rPr>
        <w:t xml:space="preserve"> </w:t>
      </w:r>
    </w:p>
  </w:footnote>
  <w:footnote w:id="12">
    <w:p w:rsidR="00AB6F99" w:rsidRPr="002C1367" w:rsidRDefault="00AB6F99" w:rsidP="002C1367">
      <w:pPr>
        <w:pStyle w:val="FootnoteText"/>
        <w:rPr>
          <w:vertAlign w:val="superscript"/>
        </w:rPr>
      </w:pPr>
      <w:r w:rsidRPr="002C1367">
        <w:rPr>
          <w:rStyle w:val="FootnoteReference"/>
        </w:rPr>
        <w:footnoteRef/>
      </w:r>
      <w:r w:rsidRPr="002C1367">
        <w:t xml:space="preserve"> Monthly ranking of women in national parliaments, Parline, December 2020 - доступно на интернет страници:</w:t>
      </w:r>
    </w:p>
    <w:p w:rsidR="00AB6F99" w:rsidRPr="002C1367" w:rsidRDefault="00AB6F99">
      <w:pPr>
        <w:pStyle w:val="FootnoteText"/>
      </w:pPr>
      <w:r w:rsidRPr="002C1367">
        <w:t>https://data.ipu.org/women-ranking?month=12&amp;year=2020</w:t>
      </w:r>
    </w:p>
  </w:footnote>
  <w:footnote w:id="13">
    <w:p w:rsidR="00AB6F99" w:rsidRPr="00862F33" w:rsidRDefault="00AB6F99" w:rsidP="005C570E">
      <w:pPr>
        <w:pStyle w:val="FootnoteText"/>
      </w:pPr>
      <w:r w:rsidRPr="002C1367">
        <w:rPr>
          <w:rStyle w:val="FootnoteReference"/>
        </w:rPr>
        <w:footnoteRef/>
      </w:r>
      <w:r w:rsidRPr="002C1367">
        <w:rPr>
          <w:i/>
        </w:rPr>
        <w:t>Facts and figure</w:t>
      </w:r>
      <w:r w:rsidRPr="005141C9">
        <w:rPr>
          <w:i/>
        </w:rPr>
        <w:t>s: Women’s leadership and political participation</w:t>
      </w:r>
      <w:r>
        <w:t>, UN Women, 2020 - д</w:t>
      </w:r>
      <w:r w:rsidRPr="00862F33">
        <w:t>оступно на интерент страници: https://www.unwomen.org/en/what-we-do/leadership-and-political-participation/facts-and-figures#_edn3</w:t>
      </w:r>
    </w:p>
  </w:footnote>
  <w:footnote w:id="14">
    <w:p w:rsidR="00AB6F99" w:rsidRPr="004B7881" w:rsidRDefault="00AB6F99" w:rsidP="004B7881">
      <w:pPr>
        <w:pStyle w:val="FootnoteText"/>
        <w:rPr>
          <w:lang w:val="sr-Cyrl-CS"/>
        </w:rPr>
      </w:pPr>
      <w:r w:rsidRPr="004B7881">
        <w:rPr>
          <w:rStyle w:val="FootnoteReference"/>
        </w:rPr>
        <w:footnoteRef/>
      </w:r>
      <w:r w:rsidRPr="004B7881">
        <w:t xml:space="preserve"> </w:t>
      </w:r>
      <w:r w:rsidRPr="004B7881">
        <w:rPr>
          <w:lang w:val="sr-Cyrl-CS"/>
        </w:rPr>
        <w:t>Закон о избору народних посланика, „Сл. гласник РС", бр. 35/2000, 57/2003 - одлука УСРС, 72/2003 - др. закон, 75/2003 - испр. др. закона, 18/2004, 101/2005 - др. закон, 85/2005 - др. закон, 28/2011 - одлука УС, 36/2011, 104/2009 - др. закон, 12/2020 и 68/2020</w:t>
      </w:r>
    </w:p>
  </w:footnote>
  <w:footnote w:id="15">
    <w:p w:rsidR="00AB6F99" w:rsidRPr="004B7881" w:rsidRDefault="00AB6F99" w:rsidP="004B7881">
      <w:pPr>
        <w:pStyle w:val="FootnoteText"/>
      </w:pPr>
      <w:r w:rsidRPr="004B7881">
        <w:rPr>
          <w:vertAlign w:val="superscript"/>
          <w:lang w:val="sr-Cyrl-CS"/>
        </w:rPr>
        <w:footnoteRef/>
      </w:r>
      <w:r w:rsidRPr="004B7881">
        <w:rPr>
          <w:lang w:val="sr-Cyrl-CS"/>
        </w:rPr>
        <w:t xml:space="preserve"> Закон о локалним изборима, „Сл. гласник РС“, бр. 129/2007, 34/2010 - одлука УС, 54/2011, 12/2020, 16/2020 - аутентично тумачење и 68/2020</w:t>
      </w:r>
    </w:p>
  </w:footnote>
  <w:footnote w:id="16">
    <w:p w:rsidR="00AB6F99" w:rsidRPr="00957DD5" w:rsidRDefault="00AB6F99" w:rsidP="00957DD5">
      <w:pPr>
        <w:pStyle w:val="FootnoteText"/>
      </w:pPr>
      <w:r w:rsidRPr="00957DD5">
        <w:rPr>
          <w:rStyle w:val="FootnoteReference"/>
        </w:rPr>
        <w:footnoteRef/>
      </w:r>
      <w:r w:rsidRPr="00957DD5">
        <w:t xml:space="preserve"> Извор: званичка интернет презентација Народне скупштине Републике Србије - Приступ на дан: 20.1.2021. </w:t>
      </w:r>
      <w:hyperlink r:id="rId4" w:history="1"/>
      <w:r w:rsidRPr="00957DD5">
        <w:t xml:space="preserve"> </w:t>
      </w:r>
    </w:p>
  </w:footnote>
  <w:footnote w:id="17">
    <w:p w:rsidR="00AB6F99" w:rsidRPr="00957DD5" w:rsidRDefault="00AB6F99" w:rsidP="00123BB4">
      <w:pPr>
        <w:pStyle w:val="FootnoteText"/>
      </w:pPr>
      <w:r w:rsidRPr="00957DD5">
        <w:rPr>
          <w:rStyle w:val="FootnoteReference"/>
        </w:rPr>
        <w:footnoteRef/>
      </w:r>
      <w:r w:rsidRPr="00957DD5">
        <w:t xml:space="preserve"> Извор: званична интернет презентација Владе Републике Србије,приступ на дан: 22.1.2021.</w:t>
      </w:r>
    </w:p>
  </w:footnote>
  <w:footnote w:id="18">
    <w:p w:rsidR="00AB6F99" w:rsidRPr="006D2C52" w:rsidRDefault="00AB6F99">
      <w:pPr>
        <w:pStyle w:val="FootnoteText"/>
      </w:pPr>
      <w:r>
        <w:rPr>
          <w:rStyle w:val="FootnoteReference"/>
        </w:rPr>
        <w:footnoteRef/>
      </w:r>
      <w:r>
        <w:t xml:space="preserve"> </w:t>
      </w:r>
      <w:r w:rsidRPr="00957DD5">
        <w:t>Извор: званичн</w:t>
      </w:r>
      <w:r>
        <w:t>е</w:t>
      </w:r>
      <w:r w:rsidRPr="00957DD5">
        <w:t xml:space="preserve"> интернет презентациј</w:t>
      </w:r>
      <w:r>
        <w:t>е министарстава</w:t>
      </w:r>
      <w:r w:rsidRPr="00957DD5">
        <w:t xml:space="preserve">,приступ на дан: </w:t>
      </w:r>
      <w:r>
        <w:t>9</w:t>
      </w:r>
      <w:r w:rsidRPr="00957DD5">
        <w:t>.</w:t>
      </w:r>
      <w:r>
        <w:t>3</w:t>
      </w:r>
      <w:r w:rsidRPr="00957DD5">
        <w:t>.2021.</w:t>
      </w:r>
    </w:p>
  </w:footnote>
  <w:footnote w:id="19">
    <w:p w:rsidR="00AB6F99" w:rsidRPr="001303EF" w:rsidRDefault="00AB6F99" w:rsidP="001303EF">
      <w:pPr>
        <w:pStyle w:val="FootnoteText"/>
      </w:pPr>
      <w:r w:rsidRPr="001303EF">
        <w:rPr>
          <w:vertAlign w:val="superscript"/>
        </w:rPr>
        <w:footnoteRef/>
      </w:r>
      <w:r w:rsidRPr="001303EF">
        <w:rPr>
          <w:vertAlign w:val="superscript"/>
        </w:rPr>
        <w:t xml:space="preserve"> </w:t>
      </w:r>
      <w:r w:rsidRPr="001303EF">
        <w:t>Подаци добијени од Министарства државне управе и локалне самоуправе, допис број 021-01-00062/2021-02 од 25.1.2021. упућен Поверенику за заштиту равноправности.</w:t>
      </w:r>
    </w:p>
  </w:footnote>
  <w:footnote w:id="20">
    <w:p w:rsidR="00AB6F99" w:rsidRPr="00957DD5" w:rsidRDefault="00AB6F99" w:rsidP="00957DD5">
      <w:pPr>
        <w:pStyle w:val="FootnoteText"/>
      </w:pPr>
      <w:r w:rsidRPr="00957DD5">
        <w:rPr>
          <w:rStyle w:val="FootnoteReference"/>
        </w:rPr>
        <w:footnoteRef/>
      </w:r>
      <w:r w:rsidRPr="00957DD5">
        <w:t xml:space="preserve"> Извор: званична интернет презантација Високог савета судства: https://vss.sud.rs/sr-lat/spisak-sudija</w:t>
      </w:r>
      <w:r w:rsidRPr="00957DD5">
        <w:rPr>
          <w:lang w:val="sr-Cyrl-CS"/>
        </w:rPr>
        <w:t xml:space="preserve">- приступ на дан: </w:t>
      </w:r>
      <w:r w:rsidRPr="00957DD5">
        <w:t>27.1.</w:t>
      </w:r>
      <w:r>
        <w:t xml:space="preserve"> </w:t>
      </w:r>
      <w:r w:rsidRPr="00957DD5">
        <w:rPr>
          <w:lang w:val="sr-Cyrl-CS"/>
        </w:rPr>
        <w:t>20</w:t>
      </w:r>
      <w:r w:rsidRPr="00957DD5">
        <w:t>21</w:t>
      </w:r>
      <w:r w:rsidRPr="00957DD5">
        <w:rPr>
          <w:lang w:val="sr-Cyrl-CS"/>
        </w:rPr>
        <w:t>.</w:t>
      </w:r>
    </w:p>
  </w:footnote>
  <w:footnote w:id="21">
    <w:p w:rsidR="00AB6F99" w:rsidRPr="00957DD5" w:rsidRDefault="00AB6F99" w:rsidP="00DA3CAC">
      <w:pPr>
        <w:pStyle w:val="FootnoteText"/>
      </w:pPr>
      <w:r w:rsidRPr="00957DD5">
        <w:rPr>
          <w:rStyle w:val="FootnoteReference"/>
        </w:rPr>
        <w:footnoteRef/>
      </w:r>
      <w:r w:rsidRPr="00957DD5">
        <w:t xml:space="preserve"> Високи савет судства</w:t>
      </w:r>
      <w:r w:rsidRPr="00DA3CAC">
        <w:t xml:space="preserve"> је покренуо процедуру за избор новог председника Врховног касационог суда. Према информацијама са званичне интернет презантације ВСС</w:t>
      </w:r>
      <w:r>
        <w:t xml:space="preserve"> на дан 2.3.2021.</w:t>
      </w:r>
      <w:r w:rsidRPr="00DA3CAC">
        <w:t>, постоји само једна кандидаткиња за избор, са којом је разговор обављ</w:t>
      </w:r>
      <w:r>
        <w:t>ен 9.2.2021, која је једина на претходној листи кандидата</w:t>
      </w:r>
      <w:r w:rsidRPr="00DA3CAC">
        <w:t xml:space="preserve"> – Извор:  </w:t>
      </w:r>
      <w:hyperlink r:id="rId5" w:history="1">
        <w:r w:rsidRPr="00D41768">
          <w:rPr>
            <w:rStyle w:val="Hyperlink"/>
          </w:rPr>
          <w:t>https://vss.sud.rs/sr-lat/saop%C5%A1tenja/prethodna-lista-kandidata-za-predsednika-suda-vrhovni-kasacioni-sud-po-oglasu-objavljenom</w:t>
        </w:r>
      </w:hyperlink>
      <w:r>
        <w:t xml:space="preserve">  </w:t>
      </w:r>
      <w:hyperlink r:id="rId6" w:history="1"/>
    </w:p>
  </w:footnote>
  <w:footnote w:id="22">
    <w:p w:rsidR="00AB6F99" w:rsidRPr="001303EF" w:rsidRDefault="00AB6F99" w:rsidP="00677478">
      <w:pPr>
        <w:pStyle w:val="FootnoteText"/>
        <w:jc w:val="both"/>
      </w:pPr>
      <w:r w:rsidRPr="001303EF">
        <w:rPr>
          <w:rStyle w:val="FootnoteReference"/>
        </w:rPr>
        <w:footnoteRef/>
      </w:r>
      <w:r w:rsidRPr="001303EF">
        <w:t xml:space="preserve"> </w:t>
      </w:r>
      <w:r w:rsidRPr="001303EF">
        <w:rPr>
          <w:lang w:val="sr-Cyrl-CS"/>
        </w:rPr>
        <w:t>„</w:t>
      </w:r>
      <w:r w:rsidRPr="001303EF">
        <w:rPr>
          <w:i/>
          <w:lang w:val="sr-Cyrl-CS"/>
        </w:rPr>
        <w:t>Родна равноправност на позицијама одлучивања у јединицама локалне самоуправе - пресек стања у спровођењу препоруке мера јединицама локалне самоуправе за остваривање родне равноправности“,</w:t>
      </w:r>
      <w:r w:rsidRPr="001303EF">
        <w:rPr>
          <w:lang w:val="sr-Cyrl-CS"/>
        </w:rPr>
        <w:t xml:space="preserve"> Повереник за заштиту равноправности, Београд 2017, доступно на интернет страници: </w:t>
      </w:r>
      <w:hyperlink r:id="rId7" w:history="1">
        <w:r w:rsidRPr="001303EF">
          <w:rPr>
            <w:rStyle w:val="Hyperlink"/>
          </w:rPr>
          <w:t>http://ravnopravnost.gov.rs/rs/rodna-ravnopravnost-u-jedinicama-lokalne-samouprave-presek-stanja-u-sprovodenju-preporuke-mera-jedinicama-lokalne-samouprave-za-ostvarivanje-rodne-ravnopravnosti/</w:t>
        </w:r>
      </w:hyperlink>
      <w:r w:rsidRPr="001303EF">
        <w:t xml:space="preserve"> </w:t>
      </w:r>
    </w:p>
  </w:footnote>
  <w:footnote w:id="23">
    <w:p w:rsidR="00AB6F99" w:rsidRPr="001303EF" w:rsidRDefault="00AB6F99" w:rsidP="001303EF">
      <w:pPr>
        <w:pStyle w:val="FootnoteText"/>
      </w:pPr>
      <w:r w:rsidRPr="001303EF">
        <w:rPr>
          <w:vertAlign w:val="superscript"/>
        </w:rPr>
        <w:footnoteRef/>
      </w:r>
      <w:r w:rsidRPr="001303EF">
        <w:rPr>
          <w:vertAlign w:val="superscript"/>
        </w:rPr>
        <w:t xml:space="preserve"> </w:t>
      </w:r>
      <w:r w:rsidRPr="001303EF">
        <w:t>Аранђеловац,Баточина, Бољевац, Брус, Лозница, Нови Пазар, Пирот, Смедерево, Ваљево, Кнић, Мало Црниће, Нова Црња, Параћин, Пећинци, Рашка, Рековац, Стара Пазова, Тутин, Владичин Хан, Врбас, Жагубица, Житиште, Нови Сад, Гаџин Хан, Лапово, Лучани, Уб, Косјерић и Србобран. – Извор: званични подаци Министарства државне управе и локалне самоуправе, допис број 021-01-00062/2021-02 од 25.1.2021. упућен Поверенику за заштиту равноправности.</w:t>
      </w:r>
    </w:p>
  </w:footnote>
  <w:footnote w:id="24">
    <w:p w:rsidR="00AB6F99" w:rsidRPr="001303EF" w:rsidRDefault="00AB6F99" w:rsidP="001303EF">
      <w:pPr>
        <w:pStyle w:val="FootnoteText"/>
      </w:pPr>
      <w:r w:rsidRPr="001303EF">
        <w:rPr>
          <w:vertAlign w:val="superscript"/>
        </w:rPr>
        <w:footnoteRef/>
      </w:r>
      <w:r w:rsidRPr="001303EF">
        <w:rPr>
          <w:vertAlign w:val="superscript"/>
        </w:rPr>
        <w:t xml:space="preserve"> </w:t>
      </w:r>
      <w:r w:rsidRPr="001303EF">
        <w:t>Ибид.</w:t>
      </w:r>
    </w:p>
  </w:footnote>
  <w:footnote w:id="25">
    <w:p w:rsidR="00AB6F99" w:rsidRPr="001303EF" w:rsidRDefault="00AB6F99" w:rsidP="0024249C">
      <w:pPr>
        <w:pStyle w:val="FootnoteText"/>
      </w:pPr>
      <w:r w:rsidRPr="001303EF">
        <w:rPr>
          <w:rStyle w:val="FootnoteReference"/>
        </w:rPr>
        <w:footnoteRef/>
      </w:r>
      <w:r w:rsidRPr="001303EF">
        <w:t xml:space="preserve"> За више информација погледати интернет презентацију Министарства спољних послова Републике Србије: http://www.mfa.gov.rs/sr/index.php/diplomatsko-konzularna-predstavnistva/diplomatske-misije/misije?lang=cyr  - приступљено 26. јануара 2021.</w:t>
      </w:r>
    </w:p>
  </w:footnote>
  <w:footnote w:id="26">
    <w:p w:rsidR="00AB6F99" w:rsidRPr="001303EF" w:rsidRDefault="00AB6F99" w:rsidP="0024249C">
      <w:pPr>
        <w:pStyle w:val="NoSpacing"/>
        <w:rPr>
          <w:rFonts w:ascii="Arial" w:hAnsi="Arial" w:cs="Arial"/>
          <w:sz w:val="16"/>
          <w:szCs w:val="16"/>
          <w:lang w:val="sr-Cyrl-CS"/>
        </w:rPr>
      </w:pPr>
      <w:r w:rsidRPr="001303EF">
        <w:rPr>
          <w:rStyle w:val="FootnoteReference"/>
          <w:rFonts w:ascii="Arial" w:hAnsi="Arial" w:cs="Arial"/>
          <w:sz w:val="16"/>
          <w:szCs w:val="16"/>
        </w:rPr>
        <w:footnoteRef/>
      </w:r>
      <w:r w:rsidRPr="001303EF">
        <w:rPr>
          <w:rFonts w:ascii="Arial" w:hAnsi="Arial" w:cs="Arial"/>
          <w:sz w:val="16"/>
          <w:szCs w:val="16"/>
        </w:rPr>
        <w:t xml:space="preserve"> </w:t>
      </w:r>
      <w:r w:rsidRPr="001303EF">
        <w:rPr>
          <w:rFonts w:ascii="Arial" w:hAnsi="Arial" w:cs="Arial"/>
          <w:sz w:val="16"/>
          <w:szCs w:val="16"/>
          <w:lang w:val="sr-Cyrl-CS"/>
        </w:rPr>
        <w:t xml:space="preserve">Мисије при Европској унији, Савету Европе, УН у Њујорку, УН у Женеви, НАТО, ОЕБС, УНЕСКО и ОЕБС - </w:t>
      </w:r>
      <w:hyperlink r:id="rId8" w:history="1">
        <w:r w:rsidRPr="001303EF">
          <w:rPr>
            <w:rStyle w:val="Hyperlink"/>
            <w:rFonts w:ascii="Arial" w:hAnsi="Arial" w:cs="Arial"/>
            <w:sz w:val="16"/>
            <w:szCs w:val="16"/>
            <w:lang w:val="sr-Cyrl-CS"/>
          </w:rPr>
          <w:t>http://www.mfa.gov.rs/sr/index.php/diplomatsko-konzularna-predstavnistva/diplomatske-misije/misije?lang=cyr</w:t>
        </w:r>
      </w:hyperlink>
      <w:r w:rsidRPr="001303EF">
        <w:rPr>
          <w:rFonts w:ascii="Arial" w:hAnsi="Arial" w:cs="Arial"/>
          <w:sz w:val="16"/>
          <w:szCs w:val="16"/>
          <w:lang w:val="sr-Cyrl-CS"/>
        </w:rPr>
        <w:t xml:space="preserve"> </w:t>
      </w:r>
      <w:r w:rsidRPr="001303EF">
        <w:rPr>
          <w:rFonts w:ascii="Arial" w:hAnsi="Arial" w:cs="Arial"/>
          <w:sz w:val="16"/>
          <w:szCs w:val="16"/>
        </w:rPr>
        <w:t xml:space="preserve">- </w:t>
      </w:r>
      <w:r w:rsidRPr="001303EF">
        <w:rPr>
          <w:rFonts w:ascii="Arial" w:hAnsi="Arial" w:cs="Arial"/>
          <w:sz w:val="16"/>
          <w:szCs w:val="16"/>
          <w:lang w:val="sr-Cyrl-CS"/>
        </w:rPr>
        <w:t>приступљено</w:t>
      </w:r>
      <w:r w:rsidRPr="001303EF">
        <w:rPr>
          <w:rFonts w:ascii="Arial" w:hAnsi="Arial" w:cs="Arial"/>
          <w:sz w:val="16"/>
          <w:szCs w:val="16"/>
        </w:rPr>
        <w:t xml:space="preserve"> 26. јануара 2021.</w:t>
      </w:r>
    </w:p>
  </w:footnote>
  <w:footnote w:id="27">
    <w:p w:rsidR="00AB6F99" w:rsidRPr="001C2DA3" w:rsidRDefault="00AB6F99">
      <w:pPr>
        <w:pStyle w:val="FootnoteText"/>
      </w:pPr>
      <w:r w:rsidRPr="001C2DA3">
        <w:rPr>
          <w:rStyle w:val="FootnoteReference"/>
        </w:rPr>
        <w:footnoteRef/>
      </w:r>
      <w:r w:rsidRPr="001C2DA3">
        <w:t xml:space="preserve"> </w:t>
      </w:r>
      <w:r w:rsidRPr="001C2DA3">
        <w:rPr>
          <w:i/>
        </w:rPr>
        <w:t>Regulating for an equal ai: A new role for equality bodies Meeting the new challenges to equality and non-discrimination from increased digitisation and the use of Artificial Intelligence</w:t>
      </w:r>
      <w:r w:rsidRPr="001C2DA3">
        <w:t xml:space="preserve">, Equinet, Robin Allen QC аnd Dee Masters, Brussels, 2020, доступно на интернет страници: </w:t>
      </w:r>
      <w:hyperlink r:id="rId9" w:history="1">
        <w:r w:rsidRPr="001C2DA3">
          <w:rPr>
            <w:rStyle w:val="Hyperlink"/>
          </w:rPr>
          <w:t>https://equineteurope.org/wp-content/uploads/2020/06/ai_report_digital.pdf</w:t>
        </w:r>
      </w:hyperlink>
    </w:p>
  </w:footnote>
  <w:footnote w:id="28">
    <w:p w:rsidR="00AB6F99" w:rsidRPr="009C7A30" w:rsidRDefault="00AB6F99" w:rsidP="001530B7">
      <w:pPr>
        <w:pStyle w:val="FootnoteText"/>
      </w:pPr>
      <w:r w:rsidRPr="009C7A30">
        <w:rPr>
          <w:rStyle w:val="FootnoteReference"/>
        </w:rPr>
        <w:footnoteRef/>
      </w:r>
      <w:r w:rsidRPr="009C7A30">
        <w:t xml:space="preserve"> </w:t>
      </w:r>
      <w:r w:rsidRPr="009C7A30">
        <w:rPr>
          <w:i/>
        </w:rPr>
        <w:t>Извештај Европске комисије за 2020. годину</w:t>
      </w:r>
      <w:r w:rsidRPr="009C7A30">
        <w:t xml:space="preserve">, доступно на интернет страници: </w:t>
      </w:r>
      <w:bookmarkStart w:id="36" w:name="OLE_LINK1"/>
      <w:r>
        <w:t xml:space="preserve"> </w:t>
      </w:r>
      <w:hyperlink r:id="rId10" w:history="1">
        <w:r w:rsidRPr="00ED0887">
          <w:rPr>
            <w:rStyle w:val="Hyperlink"/>
          </w:rPr>
          <w:t>https://www.mei.gov.rs/srp/dokumenta/eu-dokumenta/godisnji-izvestaji-ek</w:t>
        </w:r>
      </w:hyperlink>
      <w:r>
        <w:t xml:space="preserve"> </w:t>
      </w:r>
      <w:r w:rsidRPr="009C7A30">
        <w:t xml:space="preserve"> </w:t>
      </w:r>
      <w:bookmarkEnd w:id="36"/>
    </w:p>
  </w:footnote>
  <w:footnote w:id="29">
    <w:p w:rsidR="00AB6F99" w:rsidRPr="00393159" w:rsidRDefault="00AB6F99" w:rsidP="00FC1627">
      <w:pPr>
        <w:pStyle w:val="FootnoteText"/>
      </w:pPr>
      <w:r w:rsidRPr="00393159">
        <w:rPr>
          <w:rStyle w:val="FootnoteReference"/>
        </w:rPr>
        <w:footnoteRef/>
      </w:r>
      <w:r w:rsidRPr="00393159">
        <w:t xml:space="preserve"> </w:t>
      </w:r>
      <w:r w:rsidRPr="00393159">
        <w:rPr>
          <w:bCs/>
        </w:rPr>
        <w:t xml:space="preserve">Non-paper о стању у поглављима 23 и 24 за Србију, Европска комисија, јун 2020, доступно на интернет страници: </w:t>
      </w:r>
      <w:hyperlink r:id="rId11" w:history="1">
        <w:r w:rsidRPr="00393159">
          <w:rPr>
            <w:rStyle w:val="Hyperlink"/>
          </w:rPr>
          <w:t>https://www.mei.gov.rs/srl/dokumenta/eu-dokumenta/</w:t>
        </w:r>
      </w:hyperlink>
      <w:r w:rsidRPr="00393159">
        <w:t xml:space="preserve"> </w:t>
      </w:r>
    </w:p>
  </w:footnote>
  <w:footnote w:id="30">
    <w:p w:rsidR="00AB6F99" w:rsidRPr="00C47A19" w:rsidRDefault="00AB6F99" w:rsidP="00C2510F">
      <w:pPr>
        <w:pStyle w:val="FootnoteText"/>
      </w:pPr>
      <w:r w:rsidRPr="00393159">
        <w:rPr>
          <w:rStyle w:val="FootnoteReference"/>
        </w:rPr>
        <w:footnoteRef/>
      </w:r>
      <w:r w:rsidRPr="00393159">
        <w:t xml:space="preserve">  </w:t>
      </w:r>
      <w:r w:rsidRPr="00393159">
        <w:rPr>
          <w:bCs/>
          <w:i/>
        </w:rPr>
        <w:t>Gender Equality Strategy</w:t>
      </w:r>
      <w:r w:rsidRPr="00A83269">
        <w:rPr>
          <w:bCs/>
          <w:i/>
        </w:rPr>
        <w:t xml:space="preserve"> 2020-2025</w:t>
      </w:r>
      <w:r>
        <w:rPr>
          <w:bCs/>
        </w:rPr>
        <w:t xml:space="preserve">, </w:t>
      </w:r>
      <w:r w:rsidRPr="00C47A19">
        <w:t>Europena Commission</w:t>
      </w:r>
      <w:r>
        <w:t>,</w:t>
      </w:r>
      <w:r w:rsidRPr="00A83269">
        <w:rPr>
          <w:bCs/>
        </w:rPr>
        <w:t xml:space="preserve"> оступно на интернет страници: </w:t>
      </w:r>
      <w:r w:rsidRPr="00A83269">
        <w:t xml:space="preserve"> </w:t>
      </w:r>
      <w:hyperlink r:id="rId12" w:history="1">
        <w:r w:rsidRPr="00C47A19">
          <w:rPr>
            <w:rStyle w:val="Hyperlink"/>
          </w:rPr>
          <w:t>https://ec.europa.eu/info/policies/justice-and-fundamental-rights/gender-equality/gender-equality-strategy_en</w:t>
        </w:r>
      </w:hyperlink>
      <w:r w:rsidRPr="00C47A19">
        <w:t xml:space="preserve"> </w:t>
      </w:r>
    </w:p>
  </w:footnote>
  <w:footnote w:id="31">
    <w:p w:rsidR="00AB6F99" w:rsidRPr="00C47A19" w:rsidRDefault="00AB6F99" w:rsidP="00C47A19">
      <w:pPr>
        <w:pStyle w:val="FootnoteText"/>
      </w:pPr>
      <w:r w:rsidRPr="00C47A19">
        <w:rPr>
          <w:rStyle w:val="FootnoteReference"/>
        </w:rPr>
        <w:footnoteRef/>
      </w:r>
      <w:r w:rsidRPr="00C47A19">
        <w:t xml:space="preserve"> </w:t>
      </w:r>
      <w:r w:rsidRPr="00C47A19">
        <w:rPr>
          <w:i/>
        </w:rPr>
        <w:t xml:space="preserve">EU Roma strategic framework for equality, inclusion and participation for 2020 – 2030, </w:t>
      </w:r>
      <w:r w:rsidRPr="00C47A19">
        <w:t xml:space="preserve">Europena Commission, Brussels, 7.10.2020, доступно на интернет страници: </w:t>
      </w:r>
      <w:hyperlink r:id="rId13" w:history="1">
        <w:r w:rsidRPr="00C47A19">
          <w:rPr>
            <w:rStyle w:val="Hyperlink"/>
          </w:rPr>
          <w:t>https://ec.europa.eu/info/sites/info/files/eu_roma_strategic_framework_for_equality_inclusion_and_participation_for_2020_-_2030_0.pdf</w:t>
        </w:r>
      </w:hyperlink>
      <w:r w:rsidRPr="00C47A19">
        <w:t xml:space="preserve"> </w:t>
      </w:r>
    </w:p>
  </w:footnote>
  <w:footnote w:id="32">
    <w:p w:rsidR="00AB6F99" w:rsidRPr="00E05AD4" w:rsidRDefault="00AB6F99" w:rsidP="00C2510F">
      <w:pPr>
        <w:pStyle w:val="FootnoteText"/>
      </w:pPr>
      <w:r w:rsidRPr="00E05AD4">
        <w:rPr>
          <w:rStyle w:val="FootnoteReference"/>
        </w:rPr>
        <w:footnoteRef/>
      </w:r>
      <w:r w:rsidRPr="00E05AD4">
        <w:t xml:space="preserve"> </w:t>
      </w:r>
      <w:r w:rsidRPr="00E05AD4">
        <w:rPr>
          <w:i/>
        </w:rPr>
        <w:t>Union of Equality: LGB</w:t>
      </w:r>
      <w:r>
        <w:rPr>
          <w:i/>
        </w:rPr>
        <w:t xml:space="preserve">TIQ Equality Strategy 2020-2025, </w:t>
      </w:r>
      <w:r w:rsidRPr="00AD348B">
        <w:t>European Commission, Brussels,</w:t>
      </w:r>
      <w:r w:rsidRPr="00E05AD4">
        <w:t xml:space="preserve"> 12.11.2020, достпно на интернет страници: </w:t>
      </w:r>
      <w:hyperlink r:id="rId14" w:history="1">
        <w:r w:rsidRPr="00E05AD4">
          <w:rPr>
            <w:rStyle w:val="Hyperlink"/>
          </w:rPr>
          <w:t>https://ec.europa.eu/info/sites/info/files/lgbtiq_strategy_2020-2025_en.pdf</w:t>
        </w:r>
      </w:hyperlink>
      <w:r w:rsidRPr="00E05AD4">
        <w:t xml:space="preserve"> </w:t>
      </w:r>
    </w:p>
  </w:footnote>
  <w:footnote w:id="33">
    <w:p w:rsidR="00AB6F99" w:rsidRPr="00817EFC" w:rsidRDefault="00AB6F99" w:rsidP="00A80637">
      <w:pPr>
        <w:pStyle w:val="FootnoteText"/>
      </w:pPr>
      <w:r w:rsidRPr="00817EFC">
        <w:rPr>
          <w:rStyle w:val="FootnoteReference"/>
        </w:rPr>
        <w:footnoteRef/>
      </w:r>
      <w:r w:rsidRPr="00817EFC">
        <w:t xml:space="preserve"> </w:t>
      </w:r>
      <w:r w:rsidRPr="00817EFC">
        <w:rPr>
          <w:i/>
        </w:rPr>
        <w:t xml:space="preserve">UN </w:t>
      </w:r>
      <w:r w:rsidRPr="00AD348B">
        <w:rPr>
          <w:bCs/>
          <w:i/>
        </w:rPr>
        <w:t>human rights in 2019</w:t>
      </w:r>
      <w:r w:rsidRPr="00AD348B">
        <w:t>,</w:t>
      </w:r>
      <w:r w:rsidRPr="00AD348B">
        <w:rPr>
          <w:sz w:val="14"/>
        </w:rPr>
        <w:t xml:space="preserve"> </w:t>
      </w:r>
      <w:r w:rsidRPr="00817EFC">
        <w:t xml:space="preserve">United Nations High Commissioner for Human Rights, </w:t>
      </w:r>
      <w:r>
        <w:t>May</w:t>
      </w:r>
      <w:r w:rsidRPr="00817EFC">
        <w:t xml:space="preserve"> 2020, доступно на интернет страници: </w:t>
      </w:r>
      <w:hyperlink r:id="rId15" w:history="1">
        <w:r w:rsidRPr="00817EFC">
          <w:rPr>
            <w:rStyle w:val="Hyperlink"/>
          </w:rPr>
          <w:t>https://www2.ohchr.org/english/OHCHRreport2019/</w:t>
        </w:r>
      </w:hyperlink>
      <w:r w:rsidRPr="00817EFC">
        <w:t xml:space="preserve"> </w:t>
      </w:r>
    </w:p>
  </w:footnote>
  <w:footnote w:id="34">
    <w:p w:rsidR="00AB6F99" w:rsidRPr="00C62999" w:rsidRDefault="00AB6F99" w:rsidP="00E605E2">
      <w:pPr>
        <w:pStyle w:val="FootnoteText"/>
      </w:pPr>
      <w:r w:rsidRPr="00817EFC">
        <w:rPr>
          <w:rStyle w:val="FootnoteReference"/>
        </w:rPr>
        <w:footnoteRef/>
      </w:r>
      <w:r w:rsidRPr="00817EFC">
        <w:t xml:space="preserve"> </w:t>
      </w:r>
      <w:r w:rsidRPr="00AD348B">
        <w:rPr>
          <w:i/>
        </w:rPr>
        <w:t>Annual activity report 2019</w:t>
      </w:r>
      <w:r w:rsidRPr="00AD348B">
        <w:t>, Commissioner for Human Rights of the Councile of Europe Dunja Mijatovic, Strasbourg, 21 April 2020</w:t>
      </w:r>
      <w:r w:rsidRPr="00C62999">
        <w:t xml:space="preserve">, доступно на интернет страници: </w:t>
      </w:r>
      <w:hyperlink r:id="rId16" w:history="1">
        <w:r w:rsidRPr="00A71FBB">
          <w:rPr>
            <w:rStyle w:val="Hyperlink"/>
          </w:rPr>
          <w:t>https://rm.coe.int/annual-activity-report-2019-by-dunja-mijatovic-council-of-europe-commi/16809e2117</w:t>
        </w:r>
      </w:hyperlink>
      <w:r>
        <w:t xml:space="preserve"> </w:t>
      </w:r>
    </w:p>
  </w:footnote>
  <w:footnote w:id="35">
    <w:p w:rsidR="00AB6F99" w:rsidRPr="00EA5370" w:rsidRDefault="00AB6F99" w:rsidP="00EA5370">
      <w:pPr>
        <w:pStyle w:val="FootnoteText"/>
        <w:rPr>
          <w:bCs/>
        </w:rPr>
      </w:pPr>
      <w:r w:rsidRPr="00EA5370">
        <w:rPr>
          <w:rStyle w:val="FootnoteReference"/>
        </w:rPr>
        <w:footnoteRef/>
      </w:r>
      <w:r w:rsidRPr="00EA5370">
        <w:t xml:space="preserve"> </w:t>
      </w:r>
      <w:hyperlink r:id="rId17" w:anchor="{&quot;tabview&quot;:[&quot;document&quot;],&quot;itemid&quot;:[&quot;001-202554&quot;]}" w:history="1">
        <w:r w:rsidRPr="00EA5370">
          <w:rPr>
            <w:rStyle w:val="Hyperlink"/>
            <w:bCs/>
          </w:rPr>
          <w:t>https://hudoc.echr.coe.int/eng#{"tabview":["document"],"itemid":["001-202554"]}</w:t>
        </w:r>
      </w:hyperlink>
      <w:r w:rsidRPr="00EA5370">
        <w:rPr>
          <w:bCs/>
        </w:rPr>
        <w:t xml:space="preserve"> </w:t>
      </w:r>
    </w:p>
    <w:p w:rsidR="00AB6F99" w:rsidRPr="00EA5370" w:rsidRDefault="00F6759B" w:rsidP="00EA5370">
      <w:pPr>
        <w:pStyle w:val="FootnoteText"/>
        <w:rPr>
          <w:bCs/>
        </w:rPr>
      </w:pPr>
      <w:hyperlink r:id="rId18" w:anchor="{&quot;tabview&quot;:[&quot;document&quot;],&quot;itemid&quot;:[&quot;001-202524&quot;]}" w:history="1">
        <w:r w:rsidR="00AB6F99" w:rsidRPr="00EA5370">
          <w:rPr>
            <w:rStyle w:val="Hyperlink"/>
            <w:bCs/>
          </w:rPr>
          <w:t>https://hudoc.echr.coe.int/eng#{"tabview":["document"],"itemid":["001-202524"]}</w:t>
        </w:r>
      </w:hyperlink>
    </w:p>
    <w:p w:rsidR="00AB6F99" w:rsidRPr="00EA5370" w:rsidRDefault="00F6759B" w:rsidP="00EA5370">
      <w:pPr>
        <w:pStyle w:val="FootnoteText"/>
        <w:rPr>
          <w:bCs/>
        </w:rPr>
      </w:pPr>
      <w:hyperlink r:id="rId19" w:anchor="{&quot;tabview&quot;:[&quot;document&quot;],&quot;itemid&quot;:[&quot;001-202207&quot;]}" w:history="1">
        <w:r w:rsidR="00AB6F99" w:rsidRPr="00EA5370">
          <w:rPr>
            <w:rStyle w:val="Hyperlink"/>
            <w:bCs/>
          </w:rPr>
          <w:t>https://hudoc.echr.coe.int/eng#{"tabview":["document"],"itemid":["001-202207"]}</w:t>
        </w:r>
      </w:hyperlink>
    </w:p>
    <w:p w:rsidR="00AB6F99" w:rsidRPr="00EA5370" w:rsidRDefault="00F6759B" w:rsidP="00EA5370">
      <w:pPr>
        <w:pStyle w:val="FootnoteText"/>
        <w:rPr>
          <w:bCs/>
        </w:rPr>
      </w:pPr>
      <w:hyperlink r:id="rId20" w:anchor="{%22fulltext%22:]}" w:history="1">
        <w:r w:rsidR="00AB6F99" w:rsidRPr="00EA5370">
          <w:rPr>
            <w:rStyle w:val="Hyperlink"/>
            <w:bCs/>
          </w:rPr>
          <w:t>https://hudoc.echr.coe.int/eng#{%22fulltext%22:]}</w:t>
        </w:r>
      </w:hyperlink>
      <w:r w:rsidR="00AB6F99" w:rsidRPr="00EA5370">
        <w:rPr>
          <w:bCs/>
        </w:rPr>
        <w:t xml:space="preserve"> </w:t>
      </w:r>
    </w:p>
    <w:p w:rsidR="00AB6F99" w:rsidRPr="00EA5370" w:rsidRDefault="00F6759B" w:rsidP="00EA5370">
      <w:pPr>
        <w:pStyle w:val="FootnoteText"/>
        <w:rPr>
          <w:bCs/>
        </w:rPr>
      </w:pPr>
      <w:hyperlink r:id="rId21" w:anchor="{%22itemid%22:[%22001-201533%22]}" w:history="1">
        <w:r w:rsidR="00AB6F99" w:rsidRPr="00EA5370">
          <w:rPr>
            <w:rStyle w:val="Hyperlink"/>
            <w:bCs/>
          </w:rPr>
          <w:t>https://hudoc.echr.coe.int/spa#{%22itemid%22:[%22001-201533%22]}</w:t>
        </w:r>
      </w:hyperlink>
      <w:r w:rsidR="00AB6F99" w:rsidRPr="00EA5370">
        <w:rPr>
          <w:bCs/>
        </w:rPr>
        <w:t xml:space="preserve"> </w:t>
      </w:r>
    </w:p>
    <w:p w:rsidR="00AB6F99" w:rsidRPr="00EA5370" w:rsidRDefault="00F6759B" w:rsidP="00EA5370">
      <w:pPr>
        <w:pStyle w:val="FootnoteText"/>
        <w:rPr>
          <w:bCs/>
        </w:rPr>
      </w:pPr>
      <w:hyperlink r:id="rId22" w:anchor="{&quot;tabview&quot;:[&quot;document&quot;],&quot;itemid&quot;:[&quot;001-201646&quot;]}" w:history="1">
        <w:r w:rsidR="00AB6F99" w:rsidRPr="00EA5370">
          <w:rPr>
            <w:rStyle w:val="Hyperlink"/>
            <w:bCs/>
          </w:rPr>
          <w:t>https://hudoc.echr.coe.int/eng#{"tabview":["document"],"itemid":["001-201646"]}</w:t>
        </w:r>
      </w:hyperlink>
      <w:r w:rsidR="00AB6F99" w:rsidRPr="00EA5370">
        <w:rPr>
          <w:bCs/>
        </w:rPr>
        <w:t xml:space="preserve"> </w:t>
      </w:r>
    </w:p>
    <w:p w:rsidR="00AB6F99" w:rsidRPr="00EA5370" w:rsidRDefault="00F6759B" w:rsidP="00EA5370">
      <w:pPr>
        <w:pStyle w:val="FootnoteText"/>
      </w:pPr>
      <w:hyperlink r:id="rId23" w:anchor="{&quot;tabview&quot;:[&quot;document&quot;],&quot;itemid&quot;:[&quot;001-206514&quot;]}" w:history="1">
        <w:r w:rsidR="00AB6F99" w:rsidRPr="00EA5370">
          <w:rPr>
            <w:rStyle w:val="Hyperlink"/>
            <w:bCs/>
          </w:rPr>
          <w:t>https://hudoc.echr.coe.int/eng#{"tabview":["document"],"itemid":["001-206514"]}</w:t>
        </w:r>
      </w:hyperlink>
    </w:p>
  </w:footnote>
  <w:footnote w:id="36">
    <w:p w:rsidR="00AB6F99" w:rsidRPr="001C2DA3" w:rsidRDefault="00AB6F99" w:rsidP="00EA5370">
      <w:pPr>
        <w:pStyle w:val="FootnoteText"/>
      </w:pPr>
      <w:r w:rsidRPr="00172DDF">
        <w:rPr>
          <w:rStyle w:val="FootnoteReference"/>
        </w:rPr>
        <w:footnoteRef/>
      </w:r>
      <w:r w:rsidRPr="00172DDF">
        <w:t xml:space="preserve"> </w:t>
      </w:r>
      <w:r w:rsidRPr="00AD348B">
        <w:rPr>
          <w:i/>
        </w:rPr>
        <w:t>The Fundamental Rights Report 2020</w:t>
      </w:r>
      <w:r w:rsidRPr="00AD348B">
        <w:t>, European Union Agency for Fundamental Rights</w:t>
      </w:r>
      <w:r w:rsidRPr="00172DDF">
        <w:t xml:space="preserve">, доступно на интернет </w:t>
      </w:r>
      <w:r w:rsidRPr="001C2DA3">
        <w:t xml:space="preserve">страници: </w:t>
      </w:r>
      <w:hyperlink r:id="rId24" w:history="1">
        <w:r w:rsidRPr="001C2DA3">
          <w:rPr>
            <w:rStyle w:val="Hyperlink"/>
          </w:rPr>
          <w:t>https://fra.europa.eu/sites/default/files/fra_uploads/fra-2020-fundamental-rights-report-2020_en.pdf</w:t>
        </w:r>
      </w:hyperlink>
      <w:r w:rsidRPr="001C2DA3">
        <w:t xml:space="preserve"> </w:t>
      </w:r>
    </w:p>
  </w:footnote>
  <w:footnote w:id="37">
    <w:p w:rsidR="00AB6F99" w:rsidRPr="00031780" w:rsidRDefault="00AB6F99" w:rsidP="008D405E">
      <w:pPr>
        <w:pStyle w:val="FootnoteText"/>
        <w:jc w:val="both"/>
      </w:pPr>
      <w:r w:rsidRPr="001C2DA3">
        <w:rPr>
          <w:rStyle w:val="FootnoteReference"/>
        </w:rPr>
        <w:footnoteRef/>
      </w:r>
      <w:r w:rsidRPr="001C2DA3">
        <w:t xml:space="preserve"> </w:t>
      </w:r>
      <w:r w:rsidRPr="00AD348B">
        <w:rPr>
          <w:i/>
        </w:rPr>
        <w:t>Conclusions 2019 Serbia – European Social Charter</w:t>
      </w:r>
      <w:r w:rsidRPr="00AD348B">
        <w:t>, European Committee of Social Rights, March 2020</w:t>
      </w:r>
      <w:r w:rsidRPr="00031780">
        <w:t xml:space="preserve">, доступно на интернет страници: </w:t>
      </w:r>
      <w:hyperlink r:id="rId25" w:history="1">
        <w:r w:rsidRPr="00031780">
          <w:rPr>
            <w:rStyle w:val="Hyperlink"/>
          </w:rPr>
          <w:t>https://rm.coe.int/rapport-srb-en/16809cfbe6</w:t>
        </w:r>
      </w:hyperlink>
      <w:r w:rsidRPr="00031780">
        <w:t xml:space="preserve"> </w:t>
      </w:r>
    </w:p>
  </w:footnote>
  <w:footnote w:id="38">
    <w:p w:rsidR="00AB6F99" w:rsidRPr="00637C1C" w:rsidRDefault="00AB6F99" w:rsidP="00817EFC">
      <w:pPr>
        <w:pStyle w:val="FootnoteText"/>
      </w:pPr>
      <w:r w:rsidRPr="00031780">
        <w:rPr>
          <w:rStyle w:val="FootnoteReference"/>
        </w:rPr>
        <w:footnoteRef/>
      </w:r>
      <w:r w:rsidRPr="00031780">
        <w:t xml:space="preserve"> </w:t>
      </w:r>
      <w:r w:rsidRPr="00031780">
        <w:rPr>
          <w:i/>
        </w:rPr>
        <w:t>Follow-up to the International Year of Older Persons: Second</w:t>
      </w:r>
      <w:r w:rsidRPr="00172DDF">
        <w:rPr>
          <w:i/>
        </w:rPr>
        <w:t xml:space="preserve"> World Assembly on Ageing, Report of the Secretary-General, </w:t>
      </w:r>
      <w:r w:rsidRPr="00172DDF">
        <w:t xml:space="preserve">доступно на интернет страници: </w:t>
      </w:r>
      <w:hyperlink r:id="rId26" w:history="1">
        <w:r w:rsidRPr="00172DDF">
          <w:rPr>
            <w:rStyle w:val="Hyperlink"/>
          </w:rPr>
          <w:t>https://undocs.org/A/74/170</w:t>
        </w:r>
      </w:hyperlink>
    </w:p>
  </w:footnote>
  <w:footnote w:id="39">
    <w:p w:rsidR="00AB6F99" w:rsidRPr="00CC57F2" w:rsidRDefault="00AB6F99" w:rsidP="007A046C">
      <w:pPr>
        <w:spacing w:after="0"/>
        <w:rPr>
          <w:rFonts w:ascii="Arial" w:hAnsi="Arial" w:cs="Arial"/>
          <w:sz w:val="16"/>
          <w:szCs w:val="16"/>
        </w:rPr>
      </w:pPr>
      <w:r w:rsidRPr="00CC57F2">
        <w:rPr>
          <w:rStyle w:val="FootnoteReference"/>
          <w:rFonts w:cs="Arial"/>
          <w:sz w:val="16"/>
          <w:szCs w:val="16"/>
        </w:rPr>
        <w:footnoteRef/>
      </w:r>
      <w:r w:rsidRPr="00CC57F2">
        <w:rPr>
          <w:rFonts w:ascii="Arial" w:hAnsi="Arial" w:cs="Arial"/>
          <w:sz w:val="16"/>
          <w:szCs w:val="16"/>
        </w:rPr>
        <w:t xml:space="preserve"> </w:t>
      </w:r>
      <w:r w:rsidRPr="00AD348B">
        <w:rPr>
          <w:rFonts w:ascii="Arial" w:hAnsi="Arial" w:cs="Arial"/>
          <w:i/>
          <w:sz w:val="16"/>
          <w:szCs w:val="20"/>
        </w:rPr>
        <w:t>Modalities for the fourth review and appraisal of the implementation of the Madrid International Plan of Action on Ageing,</w:t>
      </w:r>
      <w:r w:rsidRPr="00AD348B">
        <w:rPr>
          <w:rFonts w:ascii="Arial" w:hAnsi="Arial" w:cs="Arial"/>
          <w:sz w:val="16"/>
          <w:szCs w:val="20"/>
        </w:rPr>
        <w:t xml:space="preserve"> </w:t>
      </w:r>
      <w:r w:rsidRPr="00AD348B">
        <w:rPr>
          <w:rFonts w:ascii="Arial" w:hAnsi="Arial" w:cs="Arial"/>
          <w:i/>
          <w:sz w:val="16"/>
          <w:szCs w:val="20"/>
        </w:rPr>
        <w:t>2002</w:t>
      </w:r>
      <w:r w:rsidRPr="00AD348B">
        <w:rPr>
          <w:rFonts w:ascii="Arial" w:hAnsi="Arial" w:cs="Arial"/>
          <w:sz w:val="16"/>
          <w:szCs w:val="20"/>
        </w:rPr>
        <w:t>, report of the UN Secretary-General, 2020</w:t>
      </w:r>
      <w:r w:rsidRPr="00CC57F2">
        <w:rPr>
          <w:rFonts w:ascii="Arial" w:hAnsi="Arial" w:cs="Arial"/>
          <w:sz w:val="16"/>
          <w:szCs w:val="16"/>
        </w:rPr>
        <w:t xml:space="preserve">, доступно на интернет страници: </w:t>
      </w:r>
      <w:hyperlink r:id="rId27" w:history="1">
        <w:r w:rsidRPr="00CC57F2">
          <w:rPr>
            <w:rStyle w:val="Hyperlink"/>
            <w:rFonts w:ascii="Arial" w:hAnsi="Arial" w:cs="Arial"/>
            <w:sz w:val="16"/>
            <w:szCs w:val="16"/>
          </w:rPr>
          <w:t>https://undocs.org/E/CN.5/2020/4</w:t>
        </w:r>
      </w:hyperlink>
    </w:p>
  </w:footnote>
  <w:footnote w:id="40">
    <w:p w:rsidR="00AB6F99" w:rsidRDefault="00AB6F99" w:rsidP="00E605E2">
      <w:pPr>
        <w:pStyle w:val="FootnoteText"/>
        <w:rPr>
          <w:i/>
        </w:rPr>
      </w:pPr>
      <w:r>
        <w:rPr>
          <w:rStyle w:val="FootnoteReference"/>
          <w:i/>
        </w:rPr>
        <w:footnoteRef/>
      </w:r>
      <w:r>
        <w:rPr>
          <w:i/>
        </w:rPr>
        <w:t xml:space="preserve"> Conclusions on the implementation of the Recommendations in respect of Serbia</w:t>
      </w:r>
    </w:p>
    <w:p w:rsidR="00AB6F99" w:rsidRPr="00597434" w:rsidRDefault="00AB6F99" w:rsidP="00597434">
      <w:pPr>
        <w:pStyle w:val="FootnoteText"/>
        <w:jc w:val="both"/>
        <w:rPr>
          <w:u w:val="single"/>
        </w:rPr>
      </w:pPr>
      <w:r>
        <w:rPr>
          <w:i/>
        </w:rPr>
        <w:t>Subject to interim follow-up;</w:t>
      </w:r>
      <w:r>
        <w:t xml:space="preserve"> </w:t>
      </w:r>
      <w:r>
        <w:rPr>
          <w:i/>
        </w:rPr>
        <w:t xml:space="preserve">ECRI , </w:t>
      </w:r>
      <w:r>
        <w:t>Strasbourg, June 2020; доступно на интернет страни:</w:t>
      </w:r>
      <w:r>
        <w:rPr>
          <w:rFonts w:cs="Calibri"/>
          <w:color w:val="0000FF"/>
          <w:u w:val="single"/>
        </w:rPr>
        <w:t xml:space="preserve"> </w:t>
      </w:r>
      <w:hyperlink r:id="rId28" w:history="1">
        <w:r>
          <w:rPr>
            <w:rStyle w:val="Hyperlink"/>
          </w:rPr>
          <w:t>https://rm.coe.int/ecri-conclusions-on-the-implementation-of-the-recommendations-in-respe/16809e8275</w:t>
        </w:r>
      </w:hyperlink>
    </w:p>
  </w:footnote>
  <w:footnote w:id="41">
    <w:p w:rsidR="00AB6F99" w:rsidRPr="00D3686A" w:rsidRDefault="00AB6F99" w:rsidP="00E605E2">
      <w:pPr>
        <w:pStyle w:val="FootnoteText"/>
      </w:pPr>
      <w:r w:rsidRPr="00D3686A">
        <w:rPr>
          <w:rStyle w:val="FootnoteReference"/>
        </w:rPr>
        <w:footnoteRef/>
      </w:r>
      <w:r w:rsidRPr="00D3686A">
        <w:rPr>
          <w:i/>
        </w:rPr>
        <w:t xml:space="preserve">Policy brief - </w:t>
      </w:r>
      <w:r w:rsidRPr="00AD348B">
        <w:rPr>
          <w:i/>
        </w:rPr>
        <w:t>Gender equality in ageing societies</w:t>
      </w:r>
      <w:r>
        <w:t>, UNECЕ</w:t>
      </w:r>
      <w:r w:rsidRPr="00D3686A">
        <w:t xml:space="preserve">, </w:t>
      </w:r>
      <w:r>
        <w:t>March</w:t>
      </w:r>
      <w:r w:rsidRPr="00D3686A">
        <w:t xml:space="preserve"> 2020, доступно на интернет страници: </w:t>
      </w:r>
      <w:hyperlink r:id="rId29" w:history="1">
        <w:r w:rsidRPr="00D3686A">
          <w:rPr>
            <w:rStyle w:val="Hyperlink"/>
          </w:rPr>
          <w:t>https://www.unece.org/fileadmin/DAM/pau/age/Policy_briefs/ECE_WG-1_34.pdf</w:t>
        </w:r>
      </w:hyperlink>
    </w:p>
  </w:footnote>
  <w:footnote w:id="42">
    <w:p w:rsidR="00AB6F99" w:rsidRPr="00D3686A" w:rsidRDefault="00AB6F99" w:rsidP="0084626C">
      <w:pPr>
        <w:pStyle w:val="FootnoteText"/>
      </w:pPr>
      <w:r w:rsidRPr="00D3686A">
        <w:rPr>
          <w:rStyle w:val="FootnoteReference"/>
        </w:rPr>
        <w:footnoteRef/>
      </w:r>
      <w:r w:rsidRPr="00D3686A">
        <w:rPr>
          <w:i/>
        </w:rPr>
        <w:t xml:space="preserve"> Policy brief - </w:t>
      </w:r>
      <w:r w:rsidRPr="00AD348B">
        <w:rPr>
          <w:i/>
        </w:rPr>
        <w:t>Gender equality in ageing societies</w:t>
      </w:r>
      <w:r w:rsidRPr="00D3686A">
        <w:t>, стр. 14-15</w:t>
      </w:r>
    </w:p>
  </w:footnote>
  <w:footnote w:id="43">
    <w:p w:rsidR="00AB6F99" w:rsidRPr="00D3686A" w:rsidRDefault="00AB6F99" w:rsidP="0084626C">
      <w:pPr>
        <w:pStyle w:val="FootnoteText"/>
      </w:pPr>
      <w:r w:rsidRPr="00D3686A">
        <w:rPr>
          <w:rStyle w:val="FootnoteReference"/>
        </w:rPr>
        <w:footnoteRef/>
      </w:r>
      <w:r w:rsidRPr="00D3686A">
        <w:t xml:space="preserve"> Исто, стр, 19</w:t>
      </w:r>
    </w:p>
  </w:footnote>
  <w:footnote w:id="44">
    <w:p w:rsidR="00AB6F99" w:rsidRPr="004A26C2" w:rsidRDefault="00AB6F99" w:rsidP="00E605E2">
      <w:pPr>
        <w:pStyle w:val="FootnoteText"/>
      </w:pPr>
      <w:r w:rsidRPr="00D3686A">
        <w:rPr>
          <w:rStyle w:val="FootnoteReference"/>
        </w:rPr>
        <w:footnoteRef/>
      </w:r>
      <w:r w:rsidRPr="00D3686A">
        <w:t xml:space="preserve"> </w:t>
      </w:r>
      <w:r w:rsidRPr="00D3686A">
        <w:rPr>
          <w:i/>
        </w:rPr>
        <w:t>New job opportunities in an ageing society,</w:t>
      </w:r>
      <w:r w:rsidRPr="00D3686A">
        <w:t xml:space="preserve"> International Labour Organization (ILO) аnd Organization for Economic Co-operation and Development, February 2019 Tokyo, Japan, доступно на интренет старници: </w:t>
      </w:r>
      <w:hyperlink r:id="rId30" w:history="1">
        <w:r w:rsidRPr="00D3686A">
          <w:rPr>
            <w:rStyle w:val="Hyperlink"/>
          </w:rPr>
          <w:t>https://www.oecd.org/g20/summits/osaka/ILO-OECD-G20-Paper-1-3-New-job-opportunities-in-an-ageing-society.pdf</w:t>
        </w:r>
      </w:hyperlink>
    </w:p>
  </w:footnote>
  <w:footnote w:id="45">
    <w:p w:rsidR="00AB6F99" w:rsidRPr="00DB6C37" w:rsidRDefault="00AB6F99">
      <w:pPr>
        <w:pStyle w:val="FootnoteText"/>
      </w:pPr>
      <w:r w:rsidRPr="00DB6C37">
        <w:rPr>
          <w:rStyle w:val="FootnoteReference"/>
        </w:rPr>
        <w:footnoteRef/>
      </w:r>
      <w:r w:rsidRPr="00DB6C37">
        <w:t xml:space="preserve"> COVID-</w:t>
      </w:r>
      <w:r w:rsidRPr="00DB6C37">
        <w:rPr>
          <w:i/>
        </w:rPr>
        <w:t xml:space="preserve">19 Response: Considerations for Children and Adults with Disabilitie, </w:t>
      </w:r>
      <w:r w:rsidRPr="00DB6C37">
        <w:t xml:space="preserve">UNICEF, доступно на интернет страници: </w:t>
      </w:r>
      <w:hyperlink r:id="rId31" w:history="1">
        <w:r w:rsidRPr="00DB6C37">
          <w:t>https://www.unicef.org/disabilities/files/COVID-19_response_considerations_for_people_with_disabilities_190320.pdf</w:t>
        </w:r>
      </w:hyperlink>
      <w:r w:rsidRPr="00DB6C37">
        <w:t xml:space="preserve"> </w:t>
      </w:r>
    </w:p>
  </w:footnote>
  <w:footnote w:id="46">
    <w:p w:rsidR="00AB6F99" w:rsidRPr="00785E3E" w:rsidRDefault="00AB6F99" w:rsidP="00E605E2">
      <w:pPr>
        <w:pStyle w:val="FootnoteText"/>
      </w:pPr>
      <w:r w:rsidRPr="00DB6C37">
        <w:rPr>
          <w:i/>
          <w:vertAlign w:val="superscript"/>
        </w:rPr>
        <w:footnoteRef/>
      </w:r>
      <w:r w:rsidRPr="00DB6C37">
        <w:rPr>
          <w:i/>
        </w:rPr>
        <w:t>Human rights in Europe - review of 2019,</w:t>
      </w:r>
      <w:r w:rsidRPr="00DB6C37">
        <w:t xml:space="preserve"> Amnesty International, 2020, доступно на интернет страници:  </w:t>
      </w:r>
      <w:hyperlink r:id="rId32" w:history="1">
        <w:r w:rsidRPr="00DB6C37">
          <w:rPr>
            <w:rStyle w:val="Hyperlink"/>
          </w:rPr>
          <w:t>https://www.amnesty.org/download/Documents/EUR0120982020ENGLISH.PDF</w:t>
        </w:r>
      </w:hyperlink>
      <w:r w:rsidRPr="00785E3E">
        <w:t xml:space="preserve"> </w:t>
      </w:r>
    </w:p>
  </w:footnote>
  <w:footnote w:id="47">
    <w:p w:rsidR="00AB6F99" w:rsidRPr="00785E3E" w:rsidRDefault="00AB6F99" w:rsidP="00E605E2">
      <w:pPr>
        <w:pStyle w:val="FootnoteText"/>
      </w:pPr>
      <w:r w:rsidRPr="00785E3E">
        <w:rPr>
          <w:rStyle w:val="FootnoteReference"/>
        </w:rPr>
        <w:footnoteRef/>
      </w:r>
      <w:r w:rsidRPr="00785E3E">
        <w:t xml:space="preserve"> </w:t>
      </w:r>
      <w:r w:rsidRPr="00785E3E">
        <w:rPr>
          <w:i/>
        </w:rPr>
        <w:t xml:space="preserve">Human rights in Europe - review of 2019, </w:t>
      </w:r>
      <w:r w:rsidRPr="00785E3E">
        <w:t>стр. 67</w:t>
      </w:r>
    </w:p>
  </w:footnote>
  <w:footnote w:id="48">
    <w:p w:rsidR="00AB6F99" w:rsidRPr="00785E3E" w:rsidRDefault="00AB6F99" w:rsidP="00785E3E">
      <w:pPr>
        <w:pStyle w:val="FootnoteText"/>
        <w:rPr>
          <w:u w:val="single"/>
        </w:rPr>
      </w:pPr>
      <w:r w:rsidRPr="00785E3E">
        <w:rPr>
          <w:rStyle w:val="FootnoteReference"/>
        </w:rPr>
        <w:footnoteRef/>
      </w:r>
      <w:r w:rsidRPr="00785E3E">
        <w:t xml:space="preserve"> </w:t>
      </w:r>
      <w:r w:rsidRPr="00785E3E">
        <w:rPr>
          <w:i/>
        </w:rPr>
        <w:t>Democracy unde</w:t>
      </w:r>
      <w:r>
        <w:rPr>
          <w:i/>
        </w:rPr>
        <w:t xml:space="preserve">r lockdown: </w:t>
      </w:r>
      <w:r w:rsidRPr="00785E3E">
        <w:rPr>
          <w:i/>
        </w:rPr>
        <w:t>The Impact of COVID-19 on the Global Struggle for Freedom;</w:t>
      </w:r>
      <w:r w:rsidRPr="00785E3E">
        <w:rPr>
          <w:color w:val="000000"/>
        </w:rPr>
        <w:t xml:space="preserve"> </w:t>
      </w:r>
      <w:r w:rsidRPr="00785E3E">
        <w:t>Freedom House; October 2020; доступно на интернет страници:</w:t>
      </w:r>
      <w:r w:rsidRPr="00785E3E">
        <w:rPr>
          <w:color w:val="0000FF"/>
          <w:u w:val="single"/>
        </w:rPr>
        <w:t xml:space="preserve"> </w:t>
      </w:r>
      <w:hyperlink r:id="rId33" w:history="1">
        <w:r w:rsidRPr="00785E3E">
          <w:rPr>
            <w:rStyle w:val="Hyperlink"/>
          </w:rPr>
          <w:t>https://freedomhouse.org/sites/default/files/2020-10/COVID-19_Special_Report_Final_.pdf</w:t>
        </w:r>
      </w:hyperlink>
    </w:p>
  </w:footnote>
  <w:footnote w:id="49">
    <w:p w:rsidR="00AB6F99" w:rsidRPr="00FA28D0" w:rsidRDefault="00AB6F99" w:rsidP="00E605E2">
      <w:pPr>
        <w:pStyle w:val="FootnoteText"/>
      </w:pPr>
      <w:r w:rsidRPr="00785E3E">
        <w:rPr>
          <w:rStyle w:val="FootnoteReference"/>
        </w:rPr>
        <w:footnoteRef/>
      </w:r>
      <w:r>
        <w:rPr>
          <w:i/>
        </w:rPr>
        <w:t>Internet freedom report</w:t>
      </w:r>
      <w:r w:rsidRPr="00785E3E">
        <w:rPr>
          <w:i/>
        </w:rPr>
        <w:t xml:space="preserve"> 2020</w:t>
      </w:r>
      <w:r w:rsidRPr="00785E3E">
        <w:t xml:space="preserve">, Civil Rights Defenders, доступно на интернет страници: </w:t>
      </w:r>
      <w:hyperlink r:id="rId34" w:history="1">
        <w:r w:rsidRPr="00785E3E">
          <w:rPr>
            <w:rStyle w:val="Hyperlink"/>
          </w:rPr>
          <w:t>https://crd.org/wp-content/uploads/2020/04/200402_GRA_InternetFreedoms_Narativa_A4_Spreads.pdf</w:t>
        </w:r>
      </w:hyperlink>
      <w:r>
        <w:t xml:space="preserve"> </w:t>
      </w:r>
    </w:p>
  </w:footnote>
  <w:footnote w:id="50">
    <w:p w:rsidR="00AB6F99" w:rsidRPr="00C11DDB" w:rsidRDefault="00AB6F99" w:rsidP="00C11DDB">
      <w:pPr>
        <w:pStyle w:val="FootnoteText"/>
      </w:pPr>
      <w:r w:rsidRPr="00C11DDB">
        <w:rPr>
          <w:rStyle w:val="FootnoteReference"/>
        </w:rPr>
        <w:footnoteRef/>
      </w:r>
      <w:r w:rsidRPr="00C11DDB">
        <w:t xml:space="preserve"> </w:t>
      </w:r>
      <w:r w:rsidRPr="00C11DDB">
        <w:rPr>
          <w:i/>
        </w:rPr>
        <w:t>Извештај о напретку у остваривању Циљева одрживог развоја до 2030. године у Републици Србији</w:t>
      </w:r>
      <w:r w:rsidRPr="00C11DDB">
        <w:t xml:space="preserve">, Републички завод за статистику, Београд, децембар 2020. године, доступно на интернет страници: </w:t>
      </w:r>
      <w:hyperlink r:id="rId35" w:history="1">
        <w:r w:rsidRPr="00C11DDB">
          <w:rPr>
            <w:rStyle w:val="Hyperlink"/>
          </w:rPr>
          <w:t>http://sdg.indikatori.rs/media/1545/izvestaj-o-napretku-u-ostvarivanju-ciljeva-odrzivog-razvoja-do-2030-godine-u-srbiji_web.pdf</w:t>
        </w:r>
      </w:hyperlink>
      <w:r w:rsidRPr="00C11DDB">
        <w:t xml:space="preserve"> </w:t>
      </w:r>
    </w:p>
  </w:footnote>
  <w:footnote w:id="51">
    <w:p w:rsidR="00AB6F99" w:rsidRPr="00D3686A" w:rsidRDefault="00AB6F99" w:rsidP="0057732C">
      <w:pPr>
        <w:pStyle w:val="FootnoteText"/>
      </w:pPr>
      <w:r w:rsidRPr="00D3686A">
        <w:rPr>
          <w:rStyle w:val="FootnoteReference"/>
        </w:rPr>
        <w:footnoteRef/>
      </w:r>
      <w:r w:rsidRPr="00D3686A">
        <w:t xml:space="preserve"> </w:t>
      </w:r>
      <w:r w:rsidRPr="00D3686A">
        <w:rPr>
          <w:i/>
        </w:rPr>
        <w:t>Људска права у очима грађана и грађанки Србије – истраживање јавног мњења</w:t>
      </w:r>
      <w:r w:rsidRPr="00D3686A">
        <w:t xml:space="preserve">, Београдски центар за људска права, новембар 2020. године, доступно на интернет страници: </w:t>
      </w:r>
      <w:hyperlink r:id="rId36" w:history="1">
        <w:r w:rsidRPr="00D3686A">
          <w:rPr>
            <w:rStyle w:val="Hyperlink"/>
          </w:rPr>
          <w:t>http://www.bgcentar.org.rs/istrazivanje-ljudska-prava-u-ocima-gradana-i-gradanki-srbije-u-2020-godini/</w:t>
        </w:r>
      </w:hyperlink>
      <w:r w:rsidRPr="00D3686A">
        <w:t xml:space="preserve"> </w:t>
      </w:r>
    </w:p>
  </w:footnote>
  <w:footnote w:id="52">
    <w:p w:rsidR="00AB6F99" w:rsidRPr="00D3686A" w:rsidRDefault="00AB6F99" w:rsidP="0057732C">
      <w:pPr>
        <w:pStyle w:val="FootnoteText"/>
      </w:pPr>
      <w:r w:rsidRPr="00D3686A">
        <w:rPr>
          <w:rStyle w:val="FootnoteReference"/>
        </w:rPr>
        <w:footnoteRef/>
      </w:r>
      <w:r w:rsidRPr="00D3686A">
        <w:t xml:space="preserve"> </w:t>
      </w:r>
      <w:r w:rsidRPr="00D3686A">
        <w:rPr>
          <w:i/>
        </w:rPr>
        <w:t xml:space="preserve">Људска права у очима грађана и грађанки Србије – истраживање јавног мњења, </w:t>
      </w:r>
      <w:r w:rsidRPr="00D3686A">
        <w:t>стр. 4-5</w:t>
      </w:r>
    </w:p>
  </w:footnote>
  <w:footnote w:id="53">
    <w:p w:rsidR="00AB6F99" w:rsidRPr="00D3686A" w:rsidRDefault="00AB6F99" w:rsidP="0057732C">
      <w:pPr>
        <w:pStyle w:val="FootnoteText"/>
      </w:pPr>
      <w:r w:rsidRPr="00D3686A">
        <w:rPr>
          <w:rStyle w:val="FootnoteReference"/>
        </w:rPr>
        <w:footnoteRef/>
      </w:r>
      <w:r w:rsidRPr="00D3686A">
        <w:t xml:space="preserve"> Исто, стр. 12-15</w:t>
      </w:r>
    </w:p>
  </w:footnote>
  <w:footnote w:id="54">
    <w:p w:rsidR="00AB6F99" w:rsidRPr="00E548B2" w:rsidRDefault="00AB6F99" w:rsidP="00E548B2">
      <w:pPr>
        <w:pStyle w:val="FootnoteText"/>
        <w:rPr>
          <w:u w:val="single"/>
        </w:rPr>
      </w:pPr>
      <w:r>
        <w:rPr>
          <w:rStyle w:val="FootnoteReference"/>
        </w:rPr>
        <w:footnoteRef/>
      </w:r>
      <w:r>
        <w:t xml:space="preserve"> </w:t>
      </w:r>
      <w:r w:rsidRPr="00DC499C">
        <w:rPr>
          <w:i/>
        </w:rPr>
        <w:t>Људска права у Србији јануар – jун 2020</w:t>
      </w:r>
      <w:r>
        <w:rPr>
          <w:i/>
        </w:rPr>
        <w:t>.</w:t>
      </w:r>
      <w:r w:rsidRPr="00DC499C">
        <w:rPr>
          <w:i/>
        </w:rPr>
        <w:t>године</w:t>
      </w:r>
      <w:r w:rsidRPr="004F0CEA">
        <w:rPr>
          <w:b/>
          <w:i/>
          <w:color w:val="474646"/>
          <w:sz w:val="22"/>
          <w:szCs w:val="22"/>
        </w:rPr>
        <w:t xml:space="preserve"> </w:t>
      </w:r>
      <w:r w:rsidRPr="004F0CEA">
        <w:t>Посебан осврт на поштовање људских права у време ванредног стања</w:t>
      </w:r>
      <w:r w:rsidRPr="00DC499C">
        <w:rPr>
          <w:i/>
        </w:rPr>
        <w:t xml:space="preserve">; </w:t>
      </w:r>
      <w:r w:rsidRPr="00DC499C">
        <w:t>Београдски центар за људска права</w:t>
      </w:r>
      <w:r>
        <w:t>; Београд,2020;</w:t>
      </w:r>
      <w:r w:rsidRPr="00EE67B1">
        <w:t xml:space="preserve"> </w:t>
      </w:r>
      <w:r w:rsidRPr="004F0CEA">
        <w:t>доступно на интернет страници:</w:t>
      </w:r>
      <w:r w:rsidRPr="002937C4">
        <w:rPr>
          <w:rFonts w:cs="Calibri"/>
          <w:color w:val="0000FF"/>
          <w:u w:val="single"/>
        </w:rPr>
        <w:t xml:space="preserve"> </w:t>
      </w:r>
      <w:hyperlink r:id="rId37" w:history="1">
        <w:r w:rsidRPr="0016781D">
          <w:rPr>
            <w:rStyle w:val="Hyperlink"/>
          </w:rPr>
          <w:t>http://www.bgcentar.org.rs/bgcentar/wp-content/uploads/2014/01/Ljudska-prava-u-Srbiji-I-VI-2020.pdf</w:t>
        </w:r>
      </w:hyperlink>
      <w:r>
        <w:rPr>
          <w:u w:val="single"/>
        </w:rPr>
        <w:t xml:space="preserve"> </w:t>
      </w:r>
    </w:p>
  </w:footnote>
  <w:footnote w:id="55">
    <w:p w:rsidR="00AB6F99" w:rsidRPr="002F3679" w:rsidRDefault="00AB6F99" w:rsidP="000C5B44">
      <w:pPr>
        <w:pStyle w:val="FootnoteText"/>
      </w:pPr>
      <w:r w:rsidRPr="00C11DDB">
        <w:rPr>
          <w:rStyle w:val="FootnoteReference"/>
        </w:rPr>
        <w:footnoteRef/>
      </w:r>
      <w:r w:rsidRPr="00C11DDB">
        <w:t xml:space="preserve"> </w:t>
      </w:r>
      <w:r w:rsidRPr="00C11DDB">
        <w:rPr>
          <w:i/>
        </w:rPr>
        <w:t>А</w:t>
      </w:r>
      <w:r w:rsidRPr="00C11DDB">
        <w:rPr>
          <w:i/>
          <w:lang w:val="sr-Cyrl-CS"/>
        </w:rPr>
        <w:t>лaрм: извeштaj o нaпрeтку Србиje у Пoглaвљимa 23 и 24,</w:t>
      </w:r>
      <w:r w:rsidRPr="00C11DDB">
        <w:t xml:space="preserve"> мреже организација</w:t>
      </w:r>
      <w:r w:rsidRPr="002F3679">
        <w:t xml:space="preserve"> цивилног друштва прЕУговор, Београд, мај 2020, доступно на интернет страници: </w:t>
      </w:r>
      <w:hyperlink r:id="rId38" w:history="1">
        <w:r w:rsidRPr="002F3679">
          <w:rPr>
            <w:rStyle w:val="Hyperlink"/>
          </w:rPr>
          <w:t>http://preugovor.org/Alarm-izvestaji/1595/Izvestaj-koalicije-prEUgovor-o-napretku-Srbije-u.shtml</w:t>
        </w:r>
      </w:hyperlink>
      <w:r w:rsidRPr="002F3679">
        <w:t xml:space="preserve"> </w:t>
      </w:r>
    </w:p>
  </w:footnote>
  <w:footnote w:id="56">
    <w:p w:rsidR="00AB6F99" w:rsidRPr="000D2C4B" w:rsidRDefault="00AB6F99" w:rsidP="000C5B44">
      <w:pPr>
        <w:pStyle w:val="FootnoteText"/>
      </w:pPr>
      <w:r w:rsidRPr="000D2C4B">
        <w:rPr>
          <w:rStyle w:val="FootnoteReference"/>
        </w:rPr>
        <w:footnoteRef/>
      </w:r>
      <w:r w:rsidRPr="000D2C4B">
        <w:t xml:space="preserve"> </w:t>
      </w:r>
      <w:r w:rsidRPr="000D2C4B">
        <w:rPr>
          <w:i/>
        </w:rPr>
        <w:t>А</w:t>
      </w:r>
      <w:r w:rsidRPr="000D2C4B">
        <w:rPr>
          <w:i/>
          <w:lang w:val="sr-Cyrl-CS"/>
        </w:rPr>
        <w:t>лaрм: извeштaj o нaпрeтку Србиje у Пoглaвљимa 23 и 24,</w:t>
      </w:r>
      <w:r w:rsidRPr="000D2C4B">
        <w:t xml:space="preserve"> мреже организација цивилног друштва прЕУговор, Београд, новембар 2020. достуоно на интернет страници: </w:t>
      </w:r>
      <w:hyperlink r:id="rId39" w:history="1">
        <w:r w:rsidRPr="000D2C4B">
          <w:rPr>
            <w:rStyle w:val="Hyperlink"/>
          </w:rPr>
          <w:t>http://preugovor.org/Alarm-izvestaji/1610/Izvestaj-koalicije-prEUgovor-o-napretku-Srbije-u.shtml</w:t>
        </w:r>
      </w:hyperlink>
      <w:r w:rsidRPr="000D2C4B">
        <w:t xml:space="preserve"> </w:t>
      </w:r>
    </w:p>
  </w:footnote>
  <w:footnote w:id="57">
    <w:p w:rsidR="00AB6F99" w:rsidRPr="000D2C4B" w:rsidRDefault="00AB6F99" w:rsidP="000D2C4B">
      <w:pPr>
        <w:spacing w:after="0"/>
        <w:rPr>
          <w:rFonts w:ascii="Arial" w:hAnsi="Arial" w:cs="Arial"/>
          <w:b/>
          <w:i/>
          <w:sz w:val="16"/>
          <w:szCs w:val="16"/>
        </w:rPr>
      </w:pPr>
      <w:r w:rsidRPr="000D2C4B">
        <w:rPr>
          <w:rStyle w:val="FootnoteReference"/>
          <w:rFonts w:ascii="Arial" w:hAnsi="Arial" w:cs="Arial"/>
          <w:sz w:val="16"/>
          <w:szCs w:val="16"/>
        </w:rPr>
        <w:footnoteRef/>
      </w:r>
      <w:r w:rsidRPr="000D2C4B">
        <w:rPr>
          <w:rFonts w:ascii="Arial" w:hAnsi="Arial" w:cs="Arial"/>
          <w:sz w:val="16"/>
          <w:szCs w:val="16"/>
        </w:rPr>
        <w:t xml:space="preserve"> </w:t>
      </w:r>
      <w:r w:rsidRPr="000D2C4B">
        <w:rPr>
          <w:rFonts w:ascii="Arial" w:hAnsi="Arial" w:cs="Arial"/>
          <w:i/>
          <w:sz w:val="16"/>
          <w:szCs w:val="16"/>
        </w:rPr>
        <w:t>Статистички резиме: Србија - Истраживање вишеструких показатеља положаја жена и деце 2019. и Србија ромска насеља - истраживање вишеструких показатеља жена и деце 2019,</w:t>
      </w:r>
      <w:r w:rsidRPr="000D2C4B">
        <w:rPr>
          <w:rFonts w:ascii="Arial" w:hAnsi="Arial" w:cs="Arial"/>
          <w:sz w:val="16"/>
          <w:szCs w:val="16"/>
        </w:rPr>
        <w:t xml:space="preserve"> Републички завод за статистику и УНИЦЕФ Београд, октобар 2020, доступно на интернет страници:</w:t>
      </w:r>
      <w:r w:rsidRPr="000D2C4B">
        <w:rPr>
          <w:rFonts w:ascii="Arial" w:hAnsi="Arial" w:cs="Arial"/>
          <w:b/>
          <w:sz w:val="16"/>
          <w:szCs w:val="16"/>
        </w:rPr>
        <w:t xml:space="preserve"> </w:t>
      </w:r>
      <w:hyperlink r:id="rId40" w:history="1">
        <w:r w:rsidRPr="000D2C4B">
          <w:rPr>
            <w:rStyle w:val="Hyperlink"/>
            <w:rFonts w:ascii="Arial" w:hAnsi="Arial" w:cs="Arial"/>
            <w:sz w:val="16"/>
            <w:szCs w:val="16"/>
          </w:rPr>
          <w:t>https://www.stat.gov.rs/media/5603/statisti%C4%8Dki-rezime-2019-mics.pdf</w:t>
        </w:r>
      </w:hyperlink>
      <w:r w:rsidRPr="000D2C4B">
        <w:rPr>
          <w:rFonts w:ascii="Arial" w:hAnsi="Arial" w:cs="Arial"/>
          <w:sz w:val="16"/>
          <w:szCs w:val="16"/>
        </w:rPr>
        <w:t xml:space="preserve"> </w:t>
      </w:r>
    </w:p>
  </w:footnote>
  <w:footnote w:id="58">
    <w:p w:rsidR="00AB6F99" w:rsidRPr="000D2C4B" w:rsidRDefault="00AB6F99" w:rsidP="000D2C4B">
      <w:pPr>
        <w:pStyle w:val="FootnoteText"/>
      </w:pPr>
      <w:r w:rsidRPr="000D2C4B">
        <w:rPr>
          <w:rStyle w:val="FootnoteReference"/>
        </w:rPr>
        <w:footnoteRef/>
      </w:r>
      <w:r w:rsidRPr="000D2C4B">
        <w:t xml:space="preserve"> Исто, стр. 116</w:t>
      </w:r>
    </w:p>
  </w:footnote>
  <w:footnote w:id="59">
    <w:p w:rsidR="00AB6F99" w:rsidRPr="000D2C4B" w:rsidRDefault="00AB6F99" w:rsidP="00EE2A18">
      <w:pPr>
        <w:pStyle w:val="FootnoteText"/>
      </w:pPr>
      <w:r w:rsidRPr="000D2C4B">
        <w:rPr>
          <w:rStyle w:val="FootnoteReference"/>
        </w:rPr>
        <w:footnoteRef/>
      </w:r>
      <w:r w:rsidRPr="000D2C4B">
        <w:t xml:space="preserve"> </w:t>
      </w:r>
      <w:r w:rsidRPr="000D2C4B">
        <w:rPr>
          <w:i/>
        </w:rPr>
        <w:t>Алтернативни извештај о положају и потребама младих у Републици Србији 2020</w:t>
      </w:r>
      <w:r w:rsidRPr="000D2C4B">
        <w:t xml:space="preserve">, Кровна организација младих Србије, Београд, 2020, доступно на интернет страници: </w:t>
      </w:r>
      <w:hyperlink r:id="rId41" w:history="1">
        <w:r w:rsidRPr="000D2C4B">
          <w:rPr>
            <w:rStyle w:val="Hyperlink"/>
          </w:rPr>
          <w:t>https://koms.rs/wp-content/uploads/2020/08/Alternativni-izvestaj-o-polozaju-i-potrebama-mladih-u-RS-2020.pdf</w:t>
        </w:r>
      </w:hyperlink>
      <w:r w:rsidRPr="000D2C4B">
        <w:t xml:space="preserve"> </w:t>
      </w:r>
    </w:p>
  </w:footnote>
  <w:footnote w:id="60">
    <w:p w:rsidR="00AB6F99" w:rsidRPr="00C3546B" w:rsidRDefault="00AB6F99" w:rsidP="00EE2A18">
      <w:pPr>
        <w:pStyle w:val="FootnoteText"/>
      </w:pPr>
      <w:r w:rsidRPr="00C3546B">
        <w:rPr>
          <w:rStyle w:val="FootnoteReference"/>
        </w:rPr>
        <w:footnoteRef/>
      </w:r>
      <w:r w:rsidRPr="00C3546B">
        <w:t xml:space="preserve"> </w:t>
      </w:r>
      <w:r w:rsidRPr="00C3546B">
        <w:rPr>
          <w:i/>
        </w:rPr>
        <w:t>Алтернативни извештај о положају и потребама младих у Републици Србији 2020,</w:t>
      </w:r>
      <w:r w:rsidRPr="00C3546B">
        <w:t xml:space="preserve"> стр. 209</w:t>
      </w:r>
    </w:p>
  </w:footnote>
  <w:footnote w:id="61">
    <w:p w:rsidR="00AB6F99" w:rsidRPr="00C3546B" w:rsidRDefault="00AB6F99" w:rsidP="00EE2A18">
      <w:pPr>
        <w:pStyle w:val="FootnoteText"/>
      </w:pPr>
      <w:r w:rsidRPr="00C3546B">
        <w:rPr>
          <w:rStyle w:val="FootnoteReference"/>
        </w:rPr>
        <w:footnoteRef/>
      </w:r>
      <w:r w:rsidRPr="00C3546B">
        <w:t xml:space="preserve"> Исто, стр. 230</w:t>
      </w:r>
    </w:p>
  </w:footnote>
  <w:footnote w:id="62">
    <w:p w:rsidR="00AB6F99" w:rsidRPr="00C3546B" w:rsidRDefault="00AB6F99" w:rsidP="00EE2A18">
      <w:pPr>
        <w:pStyle w:val="FootnoteText"/>
      </w:pPr>
      <w:r w:rsidRPr="00C3546B">
        <w:rPr>
          <w:rStyle w:val="FootnoteReference"/>
        </w:rPr>
        <w:footnoteRef/>
      </w:r>
      <w:r w:rsidRPr="00C3546B">
        <w:t xml:space="preserve"> Исто, стр. 262</w:t>
      </w:r>
    </w:p>
  </w:footnote>
  <w:footnote w:id="63">
    <w:p w:rsidR="00AB6F99" w:rsidRDefault="00AB6F99" w:rsidP="00A340C8">
      <w:pPr>
        <w:pStyle w:val="FootnoteText"/>
      </w:pPr>
      <w:r w:rsidRPr="00D3686A">
        <w:rPr>
          <w:rStyle w:val="FootnoteReference"/>
        </w:rPr>
        <w:footnoteRef/>
      </w:r>
      <w:r w:rsidRPr="00D3686A">
        <w:rPr>
          <w:i/>
          <w:iCs/>
          <w:lang w:val="sr-Cyrl-CS"/>
        </w:rPr>
        <w:t>Међугенерацијска</w:t>
      </w:r>
      <w:r>
        <w:rPr>
          <w:i/>
          <w:iCs/>
          <w:lang w:val="sr-Cyrl-CS"/>
        </w:rPr>
        <w:t xml:space="preserve"> солидарност између породице и државе</w:t>
      </w:r>
      <w:r>
        <w:t xml:space="preserve">, </w:t>
      </w:r>
      <w:r>
        <w:rPr>
          <w:lang w:val="sr-Cyrl-CS"/>
        </w:rPr>
        <w:t>Црвени крст Србије 2019. година, д</w:t>
      </w:r>
      <w:r>
        <w:t xml:space="preserve">оступно на интернет адреси: </w:t>
      </w:r>
      <w:hyperlink r:id="rId42" w:history="1">
        <w:r>
          <w:rPr>
            <w:rStyle w:val="Hyperlink"/>
          </w:rPr>
          <w:t>https://www.redcross.org.rs/media/6212/me%C4%91ugeneracijska-solidarnost-izmedju-porodice-i-drzave.pdf</w:t>
        </w:r>
      </w:hyperlink>
    </w:p>
  </w:footnote>
  <w:footnote w:id="64">
    <w:p w:rsidR="00AB6F99" w:rsidRPr="00890817" w:rsidRDefault="00AB6F99" w:rsidP="00EA3AD5">
      <w:pPr>
        <w:pStyle w:val="FootnoteText"/>
      </w:pPr>
      <w:r w:rsidRPr="009C7A30">
        <w:rPr>
          <w:rStyle w:val="FootnoteReference"/>
        </w:rPr>
        <w:footnoteRef/>
      </w:r>
      <w:r w:rsidRPr="009C7A30">
        <w:t xml:space="preserve"> </w:t>
      </w:r>
      <w:r w:rsidRPr="009C7A30">
        <w:rPr>
          <w:i/>
        </w:rPr>
        <w:t>Извештај Европске комисије за 2020. годину</w:t>
      </w:r>
      <w:r w:rsidRPr="009C7A30">
        <w:t>, доступно на интернет страници</w:t>
      </w:r>
      <w:r w:rsidRPr="00890817">
        <w:t xml:space="preserve">:  </w:t>
      </w:r>
      <w:hyperlink r:id="rId43" w:history="1">
        <w:r w:rsidRPr="00890817">
          <w:rPr>
            <w:rStyle w:val="Hyperlink"/>
          </w:rPr>
          <w:t>https://www.mei.gov.rs/srp/dokumenta/eu-dokumenta/godisnji-izvestaji-ek</w:t>
        </w:r>
      </w:hyperlink>
      <w:r w:rsidRPr="00890817">
        <w:t xml:space="preserve">  </w:t>
      </w:r>
    </w:p>
  </w:footnote>
  <w:footnote w:id="65">
    <w:p w:rsidR="00AB6F99" w:rsidRPr="00EA018E" w:rsidRDefault="00AB6F99">
      <w:pPr>
        <w:pStyle w:val="FootnoteText"/>
      </w:pPr>
      <w:r w:rsidRPr="00EA018E">
        <w:rPr>
          <w:rStyle w:val="FootnoteReference"/>
        </w:rPr>
        <w:footnoteRef/>
      </w:r>
      <w:r w:rsidRPr="00EA018E">
        <w:t xml:space="preserve"> </w:t>
      </w:r>
      <w:r w:rsidRPr="00EA018E">
        <w:rPr>
          <w:i/>
        </w:rPr>
        <w:t>Извештај Европске комисије за 2020. годину</w:t>
      </w:r>
      <w:r w:rsidRPr="00EA018E">
        <w:t>, стр. 122</w:t>
      </w:r>
    </w:p>
  </w:footnote>
  <w:footnote w:id="66">
    <w:p w:rsidR="00AB6F99" w:rsidRPr="00EA018E" w:rsidRDefault="00AB6F99" w:rsidP="001C1358">
      <w:pPr>
        <w:pStyle w:val="FootnoteText"/>
      </w:pPr>
      <w:r w:rsidRPr="00EA018E">
        <w:rPr>
          <w:rStyle w:val="FootnoteReference"/>
        </w:rPr>
        <w:footnoteRef/>
      </w:r>
      <w:r w:rsidRPr="00EA018E">
        <w:t xml:space="preserve"> „Службени гласник РС“, број 29/20</w:t>
      </w:r>
    </w:p>
  </w:footnote>
  <w:footnote w:id="67">
    <w:p w:rsidR="00AB6F99" w:rsidRPr="000A43EB" w:rsidRDefault="00AB6F99" w:rsidP="00E61C50">
      <w:pPr>
        <w:pStyle w:val="FootnoteText"/>
        <w:rPr>
          <w:b/>
          <w:i/>
        </w:rPr>
      </w:pPr>
      <w:r w:rsidRPr="000A43EB">
        <w:rPr>
          <w:rStyle w:val="FootnoteReference"/>
        </w:rPr>
        <w:footnoteRef/>
      </w:r>
      <w:r w:rsidRPr="000A43EB">
        <w:t xml:space="preserve"> </w:t>
      </w:r>
      <w:r w:rsidRPr="000A43EB">
        <w:rPr>
          <w:i/>
        </w:rPr>
        <w:t>Issue Brief on Older Persons and COVID-19: A Defining Moment for Informed, Inclusive and Targeted Response</w:t>
      </w:r>
      <w:r w:rsidRPr="000A43EB">
        <w:t xml:space="preserve">, </w:t>
      </w:r>
      <w:r w:rsidRPr="00AD348B">
        <w:t>United Nations Department od Economic and Social Affairs</w:t>
      </w:r>
      <w:r w:rsidRPr="000A43EB">
        <w:t>, 2020, доступно на интернет страници:</w:t>
      </w:r>
      <w:r w:rsidRPr="000A43EB">
        <w:rPr>
          <w:b/>
          <w:i/>
        </w:rPr>
        <w:t xml:space="preserve"> </w:t>
      </w:r>
      <w:hyperlink r:id="rId44" w:history="1">
        <w:r w:rsidRPr="000A43EB">
          <w:rPr>
            <w:rStyle w:val="Hyperlink"/>
          </w:rPr>
          <w:t>https://www.un.org/development/desa/ageing/wp-content/uploads/sites/24/2020/04/POLICY-BRIEF-ON-COVID19-AND-OLDER-PERSONS.pdf</w:t>
        </w:r>
      </w:hyperlink>
    </w:p>
  </w:footnote>
  <w:footnote w:id="68">
    <w:p w:rsidR="00AB6F99" w:rsidRPr="000A43EB" w:rsidRDefault="00AB6F99" w:rsidP="00E61C50">
      <w:pPr>
        <w:pStyle w:val="FootnoteText"/>
      </w:pPr>
      <w:r w:rsidRPr="000A43EB">
        <w:rPr>
          <w:rStyle w:val="FootnoteReference"/>
        </w:rPr>
        <w:footnoteRef/>
      </w:r>
      <w:r w:rsidRPr="000A43EB">
        <w:t xml:space="preserve"> </w:t>
      </w:r>
      <w:r w:rsidRPr="000A43EB">
        <w:rPr>
          <w:i/>
        </w:rPr>
        <w:t xml:space="preserve">Issue Brief on Older Persons and COVID-19: A Defining Moment for Informed, Inclusive and Targeted Response, </w:t>
      </w:r>
      <w:r w:rsidRPr="000A43EB">
        <w:t>стр, 1</w:t>
      </w:r>
    </w:p>
  </w:footnote>
  <w:footnote w:id="69">
    <w:p w:rsidR="00AB6F99" w:rsidRDefault="00AB6F99" w:rsidP="000761CE">
      <w:pPr>
        <w:pStyle w:val="FootnoteText"/>
      </w:pPr>
      <w:r>
        <w:rPr>
          <w:rStyle w:val="FootnoteReference"/>
        </w:rPr>
        <w:footnoteRef/>
      </w:r>
      <w:r>
        <w:rPr>
          <w:i/>
        </w:rPr>
        <w:t xml:space="preserve"> Implications of COVID-19 for Older Persons: Responding to the Pandemic</w:t>
      </w:r>
      <w:r>
        <w:t xml:space="preserve">, UNFPA, 2020, доступно нa интернет страници:  </w:t>
      </w:r>
      <w:hyperlink r:id="rId45" w:history="1">
        <w:r>
          <w:rPr>
            <w:rStyle w:val="Hyperlink"/>
          </w:rPr>
          <w:t>https://www.unfpa.org/sites/default/files/resource-pdf/Older_Persons_and_COVID19_final.pdf</w:t>
        </w:r>
      </w:hyperlink>
    </w:p>
  </w:footnote>
  <w:footnote w:id="70">
    <w:p w:rsidR="00AB6F99" w:rsidRPr="004F77CF" w:rsidRDefault="00AB6F99" w:rsidP="000761CE">
      <w:pPr>
        <w:pStyle w:val="FootnoteText"/>
      </w:pPr>
      <w:r w:rsidRPr="004F77CF">
        <w:rPr>
          <w:rStyle w:val="FootnoteReference"/>
        </w:rPr>
        <w:footnoteRef/>
      </w:r>
      <w:r w:rsidRPr="004F77CF">
        <w:rPr>
          <w:i/>
        </w:rPr>
        <w:t xml:space="preserve">Policy Brief: The Impact of COVID-19 on older persons, </w:t>
      </w:r>
      <w:r w:rsidRPr="004F77CF">
        <w:t>United nations,</w:t>
      </w:r>
      <w:r w:rsidRPr="004F77CF">
        <w:rPr>
          <w:i/>
        </w:rPr>
        <w:t xml:space="preserve"> </w:t>
      </w:r>
      <w:r>
        <w:t>May</w:t>
      </w:r>
      <w:r w:rsidRPr="004F77CF">
        <w:t xml:space="preserve">2020, доступно на интернет страници:  </w:t>
      </w:r>
      <w:hyperlink r:id="rId46" w:history="1">
        <w:r w:rsidRPr="004F77CF">
          <w:rPr>
            <w:rStyle w:val="Hyperlink"/>
          </w:rPr>
          <w:t>https://www.un.org/development/desa/dspd/2020/05/covid19-older-persons/</w:t>
        </w:r>
      </w:hyperlink>
    </w:p>
  </w:footnote>
  <w:footnote w:id="71">
    <w:p w:rsidR="00AB6F99" w:rsidRPr="006704BE" w:rsidRDefault="00AB6F99" w:rsidP="0071725B">
      <w:pPr>
        <w:pStyle w:val="FootnoteText"/>
        <w:rPr>
          <w:u w:val="single"/>
        </w:rPr>
      </w:pPr>
      <w:r w:rsidRPr="006704BE">
        <w:rPr>
          <w:rStyle w:val="FootnoteReference"/>
        </w:rPr>
        <w:footnoteRef/>
      </w:r>
      <w:r w:rsidRPr="006704BE">
        <w:rPr>
          <w:i/>
        </w:rPr>
        <w:t>Declaration of the Committee of the Parties to the Council of Europe Convention on Preventing and Combating Violence against Women and Domestic Violence (Istanbul Convention) on the implementation of the Convention during the COVID-19 pandemic</w:t>
      </w:r>
      <w:r>
        <w:rPr>
          <w:i/>
        </w:rPr>
        <w:t>,</w:t>
      </w:r>
      <w:r w:rsidRPr="006704BE">
        <w:rPr>
          <w:i/>
        </w:rPr>
        <w:t xml:space="preserve"> </w:t>
      </w:r>
      <w:r w:rsidRPr="006704BE">
        <w:t>Council of Europe</w:t>
      </w:r>
      <w:r>
        <w:t>,</w:t>
      </w:r>
      <w:r w:rsidRPr="006704BE">
        <w:rPr>
          <w:i/>
        </w:rPr>
        <w:t xml:space="preserve"> </w:t>
      </w:r>
      <w:r>
        <w:t xml:space="preserve">Strasbourg, 20 April 2020, </w:t>
      </w:r>
      <w:r w:rsidRPr="006704BE">
        <w:t>доступно на интернет страни:</w:t>
      </w:r>
      <w:r w:rsidRPr="006704BE">
        <w:rPr>
          <w:color w:val="0000FF"/>
          <w:u w:val="single"/>
        </w:rPr>
        <w:t xml:space="preserve"> </w:t>
      </w:r>
      <w:hyperlink r:id="rId47" w:history="1">
        <w:r w:rsidRPr="006704BE">
          <w:rPr>
            <w:rStyle w:val="Hyperlink"/>
          </w:rPr>
          <w:t>https://rm.coe.int/declaration-committee-of-the-parties-to-ic-covid-/16809e33c6</w:t>
        </w:r>
      </w:hyperlink>
    </w:p>
  </w:footnote>
  <w:footnote w:id="72">
    <w:p w:rsidR="00AB6F99" w:rsidRPr="006460C2" w:rsidRDefault="00AB6F99" w:rsidP="00A41F01">
      <w:pPr>
        <w:spacing w:after="0"/>
        <w:rPr>
          <w:rFonts w:ascii="Arial" w:hAnsi="Arial" w:cs="Arial"/>
          <w:sz w:val="16"/>
          <w:szCs w:val="16"/>
        </w:rPr>
      </w:pPr>
      <w:r w:rsidRPr="009E694B">
        <w:rPr>
          <w:rStyle w:val="FootnoteReference"/>
          <w:rFonts w:cs="Arial"/>
          <w:sz w:val="16"/>
          <w:szCs w:val="16"/>
        </w:rPr>
        <w:footnoteRef/>
      </w:r>
      <w:r w:rsidRPr="009E694B">
        <w:rPr>
          <w:rFonts w:ascii="Arial" w:hAnsi="Arial" w:cs="Arial"/>
          <w:sz w:val="16"/>
          <w:szCs w:val="16"/>
        </w:rPr>
        <w:t xml:space="preserve"> </w:t>
      </w:r>
      <w:r w:rsidRPr="009E694B">
        <w:rPr>
          <w:rFonts w:ascii="Arial" w:hAnsi="Arial" w:cs="Arial"/>
          <w:i/>
          <w:sz w:val="16"/>
          <w:szCs w:val="16"/>
        </w:rPr>
        <w:t xml:space="preserve">Последице Ковид-19 на положај осетљивих група и група у ризику – узроци, исходи и препоруке, </w:t>
      </w:r>
      <w:r w:rsidRPr="009E694B">
        <w:rPr>
          <w:rFonts w:ascii="Arial" w:hAnsi="Arial" w:cs="Arial"/>
          <w:sz w:val="16"/>
          <w:szCs w:val="16"/>
        </w:rPr>
        <w:t>Тим Уједињених нација за људска права и Тим за социјално укључивање и смањење сиромаштва Владе Републике Србије,</w:t>
      </w:r>
      <w:r w:rsidRPr="009E694B">
        <w:rPr>
          <w:rFonts w:ascii="Arial" w:hAnsi="Arial" w:cs="Arial"/>
          <w:i/>
          <w:sz w:val="16"/>
          <w:szCs w:val="16"/>
        </w:rPr>
        <w:t xml:space="preserve"> </w:t>
      </w:r>
      <w:r w:rsidRPr="009E694B">
        <w:rPr>
          <w:rFonts w:ascii="Arial" w:hAnsi="Arial" w:cs="Arial"/>
          <w:sz w:val="16"/>
          <w:szCs w:val="16"/>
        </w:rPr>
        <w:t xml:space="preserve">Београд 2020, доступно на интернет страници: </w:t>
      </w:r>
      <w:hyperlink r:id="rId48" w:history="1">
        <w:r w:rsidRPr="004548DD">
          <w:rPr>
            <w:rStyle w:val="Hyperlink"/>
            <w:rFonts w:ascii="Arial" w:hAnsi="Arial" w:cs="Arial"/>
            <w:sz w:val="16"/>
            <w:szCs w:val="16"/>
          </w:rPr>
          <w:t>https://serbia.un.org/en/resources/publications</w:t>
        </w:r>
      </w:hyperlink>
      <w:r>
        <w:rPr>
          <w:rFonts w:ascii="Arial" w:hAnsi="Arial" w:cs="Arial"/>
          <w:sz w:val="16"/>
          <w:szCs w:val="16"/>
        </w:rPr>
        <w:t xml:space="preserve"> </w:t>
      </w:r>
    </w:p>
  </w:footnote>
  <w:footnote w:id="73">
    <w:p w:rsidR="00AB6F99" w:rsidRPr="00711AD0" w:rsidRDefault="00AB6F99" w:rsidP="00711AD0">
      <w:pPr>
        <w:pStyle w:val="FootnoteText"/>
      </w:pPr>
      <w:r w:rsidRPr="00711AD0">
        <w:rPr>
          <w:rStyle w:val="FootnoteReference"/>
        </w:rPr>
        <w:footnoteRef/>
      </w:r>
      <w:r w:rsidRPr="00711AD0">
        <w:t xml:space="preserve"> </w:t>
      </w:r>
      <w:r w:rsidRPr="00711AD0">
        <w:rPr>
          <w:i/>
        </w:rPr>
        <w:t>Risk Communication &amp; Community Engagement for COVID-19- Engaging with Children and Adults with Disabilities</w:t>
      </w:r>
      <w:r w:rsidRPr="00711AD0">
        <w:t xml:space="preserve">, </w:t>
      </w:r>
      <w:r w:rsidRPr="00711AD0">
        <w:rPr>
          <w:rFonts w:eastAsia="Times New Roman"/>
          <w:iCs/>
        </w:rPr>
        <w:t>UNICEF</w:t>
      </w:r>
      <w:r w:rsidRPr="00711AD0">
        <w:t xml:space="preserve">, 2020 - Доступно на интернет страници: </w:t>
      </w:r>
      <w:hyperlink r:id="rId49" w:history="1">
        <w:r w:rsidRPr="00711AD0">
          <w:rPr>
            <w:rStyle w:val="Hyperlink"/>
          </w:rPr>
          <w:t>https://www.unicef.org/disabilities/files/COVID-19__engagement_children_and_adults_with_disabilities_final.pdf</w:t>
        </w:r>
      </w:hyperlink>
      <w:r w:rsidRPr="00711AD0">
        <w:t xml:space="preserve"> </w:t>
      </w:r>
    </w:p>
  </w:footnote>
  <w:footnote w:id="74">
    <w:p w:rsidR="00AB6F99" w:rsidRPr="00B22F51" w:rsidRDefault="00AB6F99" w:rsidP="00F87B68">
      <w:pPr>
        <w:pStyle w:val="FootnoteText"/>
        <w:rPr>
          <w:sz w:val="18"/>
          <w:szCs w:val="18"/>
        </w:rPr>
      </w:pPr>
      <w:r w:rsidRPr="00B22F51">
        <w:rPr>
          <w:rStyle w:val="FootnoteReference"/>
          <w:sz w:val="18"/>
          <w:szCs w:val="18"/>
        </w:rPr>
        <w:footnoteRef/>
      </w:r>
      <w:r w:rsidRPr="00B22F51">
        <w:rPr>
          <w:sz w:val="18"/>
          <w:szCs w:val="18"/>
        </w:rPr>
        <w:t xml:space="preserve"> </w:t>
      </w:r>
      <w:r w:rsidRPr="006E047F">
        <w:rPr>
          <w:i/>
        </w:rPr>
        <w:t>Рoднa aнaлизa oдгoвoрa нa КOВИД-19 у Рeпублици Србиjи</w:t>
      </w:r>
      <w:r>
        <w:rPr>
          <w:i/>
        </w:rPr>
        <w:t xml:space="preserve">, </w:t>
      </w:r>
      <w:r w:rsidRPr="00342EF4">
        <w:t>Мисија ОЕБС-а у Србији и Женска платформа за развој Србије 2014-2020</w:t>
      </w:r>
      <w:r w:rsidRPr="006E047F">
        <w:t>, Београд, мaрт-мaj 2020. гoдинe, стр 23-24 -Доступно на интернет страници:</w:t>
      </w:r>
      <w:r w:rsidRPr="006E047F">
        <w:rPr>
          <w:u w:val="single"/>
        </w:rPr>
        <w:t xml:space="preserve"> </w:t>
      </w:r>
      <w:hyperlink r:id="rId50" w:history="1">
        <w:r w:rsidRPr="006E047F">
          <w:rPr>
            <w:rStyle w:val="Hyperlink"/>
          </w:rPr>
          <w:t>https://www.osce.org/files/f/documents/3/9/459391.pdf</w:t>
        </w:r>
      </w:hyperlink>
      <w:r w:rsidRPr="006E047F">
        <w:t>.</w:t>
      </w:r>
      <w:r w:rsidRPr="00B22F51">
        <w:rPr>
          <w:sz w:val="18"/>
          <w:szCs w:val="18"/>
        </w:rPr>
        <w:t xml:space="preserve">   </w:t>
      </w:r>
    </w:p>
  </w:footnote>
  <w:footnote w:id="75">
    <w:p w:rsidR="00AB6F99" w:rsidRPr="006E047F" w:rsidRDefault="00AB6F99" w:rsidP="00202277">
      <w:pPr>
        <w:pStyle w:val="FootnoteText"/>
      </w:pPr>
      <w:r w:rsidRPr="005902AC">
        <w:rPr>
          <w:rStyle w:val="FootnoteReference"/>
        </w:rPr>
        <w:footnoteRef/>
      </w:r>
      <w:r w:rsidRPr="005902AC">
        <w:t xml:space="preserve"> </w:t>
      </w:r>
      <w:r w:rsidRPr="006E047F">
        <w:rPr>
          <w:i/>
        </w:rPr>
        <w:t>Истраживање о утицају пандемије Ковид-19 на породице са децом у Србији</w:t>
      </w:r>
      <w:r w:rsidRPr="006E047F">
        <w:t xml:space="preserve"> </w:t>
      </w:r>
      <w:r w:rsidRPr="006E047F">
        <w:rPr>
          <w:i/>
        </w:rPr>
        <w:t>април-мај 2020</w:t>
      </w:r>
      <w:r w:rsidRPr="006E047F">
        <w:t xml:space="preserve">, УНИЦЕФ, доступно на интернет страници: </w:t>
      </w:r>
      <w:hyperlink r:id="rId51" w:history="1">
        <w:r w:rsidRPr="006E047F">
          <w:rPr>
            <w:rStyle w:val="Hyperlink"/>
          </w:rPr>
          <w:t>https://www.unicef.org/serbia/media/15466/file/Istra%C5%BEivanje%20o%20uticaju%20pandemije%20Covid-19%20na%20porodice%20sa%20decom%20u%20Srbiji.pdf</w:t>
        </w:r>
      </w:hyperlink>
      <w:r w:rsidRPr="006E047F">
        <w:t xml:space="preserve"> </w:t>
      </w:r>
    </w:p>
  </w:footnote>
  <w:footnote w:id="76">
    <w:p w:rsidR="00AB6F99" w:rsidRPr="006E047F" w:rsidRDefault="00AB6F99" w:rsidP="00202277">
      <w:pPr>
        <w:pStyle w:val="FootnoteText"/>
      </w:pPr>
      <w:r w:rsidRPr="006E047F">
        <w:rPr>
          <w:rStyle w:val="FootnoteReference"/>
        </w:rPr>
        <w:footnoteRef/>
      </w:r>
      <w:r w:rsidRPr="006E047F">
        <w:t xml:space="preserve"> </w:t>
      </w:r>
      <w:r w:rsidRPr="006E047F">
        <w:rPr>
          <w:i/>
        </w:rPr>
        <w:t>Истраживање о утицају пандемије Ковид-19 на породице са децом у Србији</w:t>
      </w:r>
      <w:r w:rsidRPr="006E047F">
        <w:t xml:space="preserve"> </w:t>
      </w:r>
      <w:r w:rsidRPr="006E047F">
        <w:rPr>
          <w:i/>
        </w:rPr>
        <w:t>април-мај 2020,</w:t>
      </w:r>
      <w:r w:rsidRPr="006E047F">
        <w:t xml:space="preserve"> стр. 16</w:t>
      </w:r>
    </w:p>
  </w:footnote>
  <w:footnote w:id="77">
    <w:p w:rsidR="00AB6F99" w:rsidRPr="006E047F" w:rsidRDefault="00AB6F99" w:rsidP="00202277">
      <w:pPr>
        <w:pStyle w:val="FootnoteText"/>
      </w:pPr>
      <w:r w:rsidRPr="006E047F">
        <w:rPr>
          <w:rStyle w:val="FootnoteReference"/>
        </w:rPr>
        <w:footnoteRef/>
      </w:r>
      <w:r w:rsidRPr="006E047F">
        <w:t xml:space="preserve"> Исто, стр. 20</w:t>
      </w:r>
    </w:p>
  </w:footnote>
  <w:footnote w:id="78">
    <w:p w:rsidR="00AB6F99" w:rsidRPr="005902AC" w:rsidRDefault="00AB6F99" w:rsidP="00202277">
      <w:pPr>
        <w:pStyle w:val="FootnoteText"/>
      </w:pPr>
      <w:r w:rsidRPr="006E047F">
        <w:rPr>
          <w:rStyle w:val="FootnoteReference"/>
        </w:rPr>
        <w:footnoteRef/>
      </w:r>
      <w:r w:rsidRPr="006E047F">
        <w:t xml:space="preserve"> </w:t>
      </w:r>
      <w:r w:rsidRPr="006E047F">
        <w:rPr>
          <w:i/>
        </w:rPr>
        <w:t>Истраживање о утицају пандемије Ковид-19 на породице са децом у Србији, јун-јул 2020</w:t>
      </w:r>
      <w:r w:rsidRPr="006E047F">
        <w:t xml:space="preserve">, УНИЦЕФ, доступно на интернет страници: </w:t>
      </w:r>
      <w:hyperlink r:id="rId52" w:history="1">
        <w:r w:rsidRPr="006E047F">
          <w:rPr>
            <w:rStyle w:val="Hyperlink"/>
          </w:rPr>
          <w:t>https://www.unicef.org/serbia/media/15861/file/Istrazivanje%20o%20uticaju%20pandemije%20Covid-19%20na%20porodice%20sa%20decom%20u%20Srbiji_drugi%20talas.pdf</w:t>
        </w:r>
      </w:hyperlink>
      <w:r w:rsidRPr="005902AC">
        <w:t xml:space="preserve"> </w:t>
      </w:r>
    </w:p>
  </w:footnote>
  <w:footnote w:id="79">
    <w:p w:rsidR="00AB6F99" w:rsidRPr="005902AC" w:rsidRDefault="00AB6F99" w:rsidP="00202277">
      <w:pPr>
        <w:pStyle w:val="FootnoteText"/>
      </w:pPr>
      <w:r w:rsidRPr="005902AC">
        <w:rPr>
          <w:rStyle w:val="FootnoteReference"/>
        </w:rPr>
        <w:footnoteRef/>
      </w:r>
      <w:r w:rsidRPr="005902AC">
        <w:t xml:space="preserve"> </w:t>
      </w:r>
      <w:r w:rsidRPr="005902AC">
        <w:rPr>
          <w:i/>
        </w:rPr>
        <w:t>Истраживање о утицају пандемије Ковид-19 на породице са децом у Србији, јун-јул 2020</w:t>
      </w:r>
      <w:r w:rsidRPr="005902AC">
        <w:t>, стр. 1</w:t>
      </w:r>
    </w:p>
  </w:footnote>
  <w:footnote w:id="80">
    <w:p w:rsidR="00AB6F99" w:rsidRPr="00C3742F" w:rsidRDefault="00AB6F99" w:rsidP="00202277">
      <w:pPr>
        <w:pStyle w:val="FootnoteText"/>
      </w:pPr>
      <w:r w:rsidRPr="00C3742F">
        <w:rPr>
          <w:rStyle w:val="FootnoteReference"/>
        </w:rPr>
        <w:footnoteRef/>
      </w:r>
      <w:r w:rsidRPr="00C3742F">
        <w:t xml:space="preserve"> Исто, стр. 4</w:t>
      </w:r>
    </w:p>
  </w:footnote>
  <w:footnote w:id="81">
    <w:p w:rsidR="00AB6F99" w:rsidRPr="003E67D8" w:rsidRDefault="00AB6F99" w:rsidP="003E67D8">
      <w:pPr>
        <w:pStyle w:val="FootnoteText"/>
      </w:pPr>
      <w:r w:rsidRPr="003E67D8">
        <w:rPr>
          <w:rStyle w:val="FootnoteReference"/>
        </w:rPr>
        <w:footnoteRef/>
      </w:r>
      <w:r w:rsidRPr="003E67D8">
        <w:t xml:space="preserve"> </w:t>
      </w:r>
      <w:r w:rsidRPr="003E67D8">
        <w:rPr>
          <w:i/>
        </w:rPr>
        <w:t xml:space="preserve">Људскa прaвa и КOВИД-19 Aнaлизa измeнe прaвнoг oквирa тoкoм eпидeмиje КOВИД-19 и утицaj нa oствaривaњe људских прaвa у Рeпублици Србиjи, </w:t>
      </w:r>
      <w:r w:rsidRPr="003E67D8">
        <w:t>Ком</w:t>
      </w:r>
      <w:r>
        <w:t>итет правника за људска права (YUCOM), с</w:t>
      </w:r>
      <w:r w:rsidRPr="003E67D8">
        <w:t xml:space="preserve">ептембар 2020. године , стр. 27-28 – доступно на интернет страни </w:t>
      </w:r>
      <w:hyperlink r:id="rId53" w:history="1">
        <w:r w:rsidRPr="00872032">
          <w:rPr>
            <w:rStyle w:val="Hyperlink"/>
          </w:rPr>
          <w:t>https://www.yucom.org.rs/wp-content/uploads/2020/11/Yucom_Covid_layout_SRP_all-1.pdf</w:t>
        </w:r>
      </w:hyperlink>
      <w:r>
        <w:t xml:space="preserve"> </w:t>
      </w:r>
    </w:p>
  </w:footnote>
  <w:footnote w:id="82">
    <w:p w:rsidR="00AB6F99" w:rsidRPr="003E67D8" w:rsidRDefault="00AB6F99" w:rsidP="003E67D8">
      <w:pPr>
        <w:pStyle w:val="FootnoteText"/>
      </w:pPr>
      <w:r w:rsidRPr="003E67D8">
        <w:rPr>
          <w:rStyle w:val="FootnoteReference"/>
        </w:rPr>
        <w:footnoteRef/>
      </w:r>
      <w:r w:rsidRPr="003E67D8">
        <w:t xml:space="preserve"> </w:t>
      </w:r>
      <w:r>
        <w:t xml:space="preserve"> </w:t>
      </w:r>
      <w:r w:rsidRPr="00C3742F">
        <w:t>Исто,</w:t>
      </w:r>
      <w:r>
        <w:t>с</w:t>
      </w:r>
      <w:r w:rsidRPr="003E67D8">
        <w:t>тр. 42</w:t>
      </w:r>
    </w:p>
  </w:footnote>
  <w:footnote w:id="83">
    <w:p w:rsidR="00AB6F99" w:rsidRDefault="00AB6F99" w:rsidP="006C16C6">
      <w:pPr>
        <w:pStyle w:val="FootnoteText"/>
      </w:pPr>
      <w:r w:rsidRPr="003E67D8">
        <w:rPr>
          <w:rStyle w:val="FootnoteReference"/>
        </w:rPr>
        <w:footnoteRef/>
      </w:r>
      <w:r w:rsidRPr="003E67D8">
        <w:t xml:space="preserve"> </w:t>
      </w:r>
      <w:r w:rsidRPr="003E67D8">
        <w:rPr>
          <w:i/>
        </w:rPr>
        <w:t xml:space="preserve">Радна </w:t>
      </w:r>
      <w:r w:rsidRPr="00592C0D">
        <w:rPr>
          <w:i/>
        </w:rPr>
        <w:t>права у ванредном стању због пандемије – нужне и предузете мере државе у заштити радника</w:t>
      </w:r>
      <w:r w:rsidRPr="00592C0D">
        <w:t>,</w:t>
      </w:r>
      <w:r w:rsidRPr="00592C0D">
        <w:rPr>
          <w:vertAlign w:val="superscript"/>
        </w:rPr>
        <w:t xml:space="preserve"> </w:t>
      </w:r>
      <w:r w:rsidRPr="00592C0D">
        <w:t>Фондација Фридрих Еберт, април 2020,</w:t>
      </w:r>
      <w:r>
        <w:t xml:space="preserve"> доступно на интернет страници:</w:t>
      </w:r>
      <w:r w:rsidRPr="00592C0D">
        <w:t xml:space="preserve"> </w:t>
      </w:r>
      <w:hyperlink r:id="rId54" w:history="1">
        <w:r w:rsidRPr="000838FB">
          <w:rPr>
            <w:rStyle w:val="Hyperlink"/>
          </w:rPr>
          <w:t>http://library.fes.de/pdf-files/bueros/belgrad/16128.pdf</w:t>
        </w:r>
      </w:hyperlink>
      <w:r>
        <w:t xml:space="preserve"> </w:t>
      </w:r>
    </w:p>
  </w:footnote>
  <w:footnote w:id="84">
    <w:p w:rsidR="00AB6F99" w:rsidRPr="00505D88" w:rsidRDefault="00AB6F99" w:rsidP="006C16C6">
      <w:pPr>
        <w:pStyle w:val="FootnoteText"/>
      </w:pPr>
      <w:r w:rsidRPr="00505D88">
        <w:rPr>
          <w:rStyle w:val="FootnoteReference"/>
        </w:rPr>
        <w:footnoteRef/>
      </w:r>
      <w:r w:rsidRPr="00505D88">
        <w:t xml:space="preserve"> </w:t>
      </w:r>
      <w:r w:rsidRPr="00505D88">
        <w:rPr>
          <w:i/>
        </w:rPr>
        <w:t>Утицај епидемије Ковид-19 на положај и права радница и радника у Србији уз посебан осврт на раднике и раднице на првој линији и у неформалној економији и вишеструко погођене категорије</w:t>
      </w:r>
      <w:r w:rsidRPr="00505D88">
        <w:rPr>
          <w:b/>
          <w:i/>
        </w:rPr>
        <w:t xml:space="preserve">, </w:t>
      </w:r>
      <w:r w:rsidRPr="00505D88">
        <w:t>Фондаци</w:t>
      </w:r>
      <w:r>
        <w:t>ја Центар за демократију</w:t>
      </w:r>
      <w:r w:rsidRPr="00505D88">
        <w:t xml:space="preserve">, Београд, јун/јул 2020, доступно на интернет страници: </w:t>
      </w:r>
      <w:hyperlink r:id="rId55" w:history="1">
        <w:r w:rsidRPr="00505D88">
          <w:rPr>
            <w:rStyle w:val="Hyperlink"/>
          </w:rPr>
          <w:t>http://www.centaronline.org/userfiles/files/publikacije/fcd-uticaj-epidemije-covid-19-na-polozaj-i-prava-radnica-i-radnika-u-srbiji.pdf</w:t>
        </w:r>
      </w:hyperlink>
      <w:r w:rsidRPr="00505D88">
        <w:t xml:space="preserve"> </w:t>
      </w:r>
    </w:p>
  </w:footnote>
  <w:footnote w:id="85">
    <w:p w:rsidR="00AB6F99" w:rsidRPr="009E69DE" w:rsidRDefault="00AB6F99" w:rsidP="006C16C6">
      <w:pPr>
        <w:pStyle w:val="FootnoteText"/>
      </w:pPr>
      <w:r w:rsidRPr="009E69DE">
        <w:rPr>
          <w:rStyle w:val="FootnoteReference"/>
        </w:rPr>
        <w:footnoteRef/>
      </w:r>
      <w:r w:rsidRPr="009E69DE">
        <w:t xml:space="preserve"> Исто, стр. 25</w:t>
      </w:r>
    </w:p>
  </w:footnote>
  <w:footnote w:id="86">
    <w:p w:rsidR="00AB6F99" w:rsidRPr="009E69DE" w:rsidRDefault="00AB6F99" w:rsidP="006C16C6">
      <w:pPr>
        <w:pStyle w:val="FootnoteText"/>
      </w:pPr>
      <w:r w:rsidRPr="009E69DE">
        <w:rPr>
          <w:rStyle w:val="FootnoteReference"/>
        </w:rPr>
        <w:footnoteRef/>
      </w:r>
      <w:r w:rsidRPr="009E69DE">
        <w:t xml:space="preserve"> Исто, стр. 28</w:t>
      </w:r>
    </w:p>
  </w:footnote>
  <w:footnote w:id="87">
    <w:p w:rsidR="00AB6F99" w:rsidRPr="006E047F" w:rsidRDefault="00AB6F99" w:rsidP="00AD365D">
      <w:pPr>
        <w:pStyle w:val="FootnoteText"/>
        <w:rPr>
          <w:u w:val="single"/>
        </w:rPr>
      </w:pPr>
      <w:r w:rsidRPr="003E31DA">
        <w:rPr>
          <w:rStyle w:val="FootnoteReference"/>
        </w:rPr>
        <w:footnoteRef/>
      </w:r>
      <w:r w:rsidRPr="003E31DA">
        <w:t xml:space="preserve"> </w:t>
      </w:r>
      <w:r w:rsidRPr="003E31DA">
        <w:rPr>
          <w:i/>
        </w:rPr>
        <w:t>Људскa прaвa у Србиjи тoкoм првoг тaлaсa кoрoнaвирусa: oд нeгирaњa oпaснoсти дo вaнрeднoг стaњa</w:t>
      </w:r>
      <w:r w:rsidRPr="003E31DA">
        <w:t>;</w:t>
      </w:r>
      <w:r>
        <w:t xml:space="preserve"> </w:t>
      </w:r>
      <w:r w:rsidRPr="003E31DA">
        <w:t xml:space="preserve">A 11 – </w:t>
      </w:r>
      <w:r w:rsidRPr="006D029C">
        <w:t>Инициjaтивa зa eкoнoмскa и сoциjaлнa прaвa, aвгуст 2020; доступно на интернет страници:</w:t>
      </w:r>
      <w:r w:rsidRPr="006D029C">
        <w:rPr>
          <w:u w:val="single"/>
        </w:rPr>
        <w:t xml:space="preserve"> </w:t>
      </w:r>
      <w:r w:rsidRPr="006D029C">
        <w:t xml:space="preserve"> </w:t>
      </w:r>
      <w:hyperlink r:id="rId56" w:history="1">
        <w:r w:rsidRPr="006D029C">
          <w:rPr>
            <w:rStyle w:val="Hyperlink"/>
          </w:rPr>
          <w:t>https://www.a11initiative.org/wp-content/uploads/2020/10/Ljudska-prava-u-Srbiji-tokom-prvog-talasa-koronavirusa-1.pdf</w:t>
        </w:r>
      </w:hyperlink>
    </w:p>
  </w:footnote>
  <w:footnote w:id="88">
    <w:p w:rsidR="00AB6F99" w:rsidRDefault="00AB6F99" w:rsidP="00A340C8">
      <w:pPr>
        <w:pStyle w:val="FootnoteText"/>
      </w:pPr>
      <w:r>
        <w:rPr>
          <w:rStyle w:val="FootnoteReference"/>
        </w:rPr>
        <w:footnoteRef/>
      </w:r>
      <w:r>
        <w:t xml:space="preserve"> </w:t>
      </w:r>
      <w:r w:rsidRPr="00B95DCC">
        <w:rPr>
          <w:i/>
        </w:rPr>
        <w:t>Пандемија Ковид-19 и радна права у Србији</w:t>
      </w:r>
      <w:r>
        <w:t>,</w:t>
      </w:r>
      <w:r w:rsidRPr="00B95DCC">
        <w:t>Фондација Центар за демократију</w:t>
      </w:r>
      <w:r>
        <w:t>,</w:t>
      </w:r>
      <w:r w:rsidRPr="00B95DCC">
        <w:t xml:space="preserve"> Београд, април 2020, доступно на интернет страници: </w:t>
      </w:r>
      <w:hyperlink r:id="rId57" w:history="1">
        <w:r w:rsidRPr="000838FB">
          <w:rPr>
            <w:rStyle w:val="Hyperlink"/>
          </w:rPr>
          <w:t>http://www.centaronline.org/userfiles/files/publikacije/fcd-ivan-sekulovic-pandemija-covid-19-i-radna-prava-u-srbiji.pdf</w:t>
        </w:r>
      </w:hyperlink>
      <w:r>
        <w:t xml:space="preserve"> </w:t>
      </w:r>
    </w:p>
  </w:footnote>
  <w:footnote w:id="89">
    <w:p w:rsidR="00AB6F99" w:rsidRPr="00DF33CF" w:rsidRDefault="00AB6F99" w:rsidP="00A340C8">
      <w:pPr>
        <w:pStyle w:val="FootnoteText"/>
      </w:pPr>
      <w:r>
        <w:rPr>
          <w:rStyle w:val="FootnoteReference"/>
        </w:rPr>
        <w:footnoteRef/>
      </w:r>
      <w:r>
        <w:t xml:space="preserve"> </w:t>
      </w:r>
      <w:r w:rsidRPr="00B95DCC">
        <w:rPr>
          <w:i/>
        </w:rPr>
        <w:t>Пандемија Ковид-19 и радна права у Србији</w:t>
      </w:r>
      <w:r>
        <w:t>, стр. 8</w:t>
      </w:r>
    </w:p>
  </w:footnote>
  <w:footnote w:id="90">
    <w:p w:rsidR="00AB6F99" w:rsidRPr="00C3742F" w:rsidRDefault="00AB6F99" w:rsidP="00202277">
      <w:pPr>
        <w:pStyle w:val="FootnoteText"/>
      </w:pPr>
      <w:r w:rsidRPr="00C3742F">
        <w:rPr>
          <w:rStyle w:val="FootnoteReference"/>
        </w:rPr>
        <w:footnoteRef/>
      </w:r>
      <w:r w:rsidRPr="00C3742F">
        <w:t xml:space="preserve"> </w:t>
      </w:r>
      <w:r w:rsidRPr="00C3742F">
        <w:rPr>
          <w:i/>
        </w:rPr>
        <w:t>Ограничење кретања и суђења за време ванредног стања</w:t>
      </w:r>
      <w:r w:rsidRPr="00C3742F">
        <w:t>, Комитет п</w:t>
      </w:r>
      <w:r>
        <w:t xml:space="preserve">равника за људска права (YUCOM) </w:t>
      </w:r>
      <w:r w:rsidRPr="00C3742F">
        <w:t xml:space="preserve">, доступно на интернет страници: </w:t>
      </w:r>
      <w:hyperlink r:id="rId58" w:history="1">
        <w:r w:rsidRPr="00C3742F">
          <w:rPr>
            <w:rStyle w:val="Hyperlink"/>
          </w:rPr>
          <w:t>http://www.yucom.org.rs/wp-content/uploads/2020/08/Ograni%C4%8Denje-kretanja-i-su%C4%91enja-za-vreme-trajanja-vanrednog-stanja-YUCOM-jul-2020..pdf</w:t>
        </w:r>
      </w:hyperlink>
      <w:r w:rsidRPr="00C3742F">
        <w:t xml:space="preserve"> </w:t>
      </w:r>
    </w:p>
  </w:footnote>
  <w:footnote w:id="91">
    <w:p w:rsidR="00AB6F99" w:rsidRPr="00DC14FD" w:rsidRDefault="00AB6F99" w:rsidP="00DC14FD">
      <w:pPr>
        <w:pStyle w:val="FootnoteText"/>
      </w:pPr>
      <w:r w:rsidRPr="00DC14FD">
        <w:rPr>
          <w:rStyle w:val="FootnoteReference"/>
        </w:rPr>
        <w:footnoteRef/>
      </w:r>
      <w:r w:rsidRPr="00DC14FD">
        <w:t xml:space="preserve"> </w:t>
      </w:r>
      <w:r w:rsidRPr="00DC14FD">
        <w:rPr>
          <w:i/>
        </w:rPr>
        <w:t>Covid-19 and the impact on human rights</w:t>
      </w:r>
      <w:r w:rsidRPr="00DC14FD">
        <w:t>, The Aire Centre</w:t>
      </w:r>
      <w:r>
        <w:t>,</w:t>
      </w:r>
      <w:r w:rsidRPr="00DC14FD">
        <w:t xml:space="preserve"> 28 April 2020, доступно на интернет страници: </w:t>
      </w:r>
      <w:hyperlink r:id="rId59" w:history="1">
        <w:r w:rsidRPr="00DC14FD">
          <w:rPr>
            <w:rStyle w:val="Hyperlink"/>
          </w:rPr>
          <w:t>https://www.rolplatform.org/wp-content/uploads/2020/10/Covid-19_and_the_WB.pdf</w:t>
        </w:r>
      </w:hyperlink>
      <w:r w:rsidRPr="00DC14FD">
        <w:t xml:space="preserve"> </w:t>
      </w:r>
    </w:p>
  </w:footnote>
  <w:footnote w:id="92">
    <w:p w:rsidR="00AB6F99" w:rsidRPr="00E6431C" w:rsidRDefault="00AB6F99" w:rsidP="00B220A3">
      <w:pPr>
        <w:pStyle w:val="FootnoteText"/>
        <w:rPr>
          <w:color w:val="000000"/>
          <w:lang w:val="sr-Cyrl-CS"/>
        </w:rPr>
      </w:pPr>
      <w:r w:rsidRPr="00E6431C">
        <w:rPr>
          <w:rStyle w:val="FootnoteReference"/>
          <w:color w:val="000000"/>
        </w:rPr>
        <w:footnoteRef/>
      </w:r>
      <w:r w:rsidRPr="00E6431C">
        <w:rPr>
          <w:color w:val="000000"/>
        </w:rPr>
        <w:t xml:space="preserve"> </w:t>
      </w:r>
      <w:r w:rsidRPr="00E6431C">
        <w:rPr>
          <w:color w:val="000000"/>
          <w:lang w:val="sr-Cyrl-CS"/>
        </w:rPr>
        <w:t>„</w:t>
      </w:r>
      <w:r w:rsidRPr="00E6431C">
        <w:rPr>
          <w:rFonts w:eastAsia="Times New Roman"/>
          <w:color w:val="000000"/>
        </w:rPr>
        <w:t>Службени гласник РС</w:t>
      </w:r>
      <w:r w:rsidRPr="00E6431C">
        <w:rPr>
          <w:rFonts w:eastAsia="Times New Roman"/>
          <w:color w:val="000000"/>
          <w:lang w:val="sr-Cyrl-CS"/>
        </w:rPr>
        <w:t>”</w:t>
      </w:r>
      <w:r w:rsidRPr="00E6431C">
        <w:rPr>
          <w:rFonts w:eastAsia="Times New Roman"/>
          <w:color w:val="000000"/>
        </w:rPr>
        <w:t>, бр</w:t>
      </w:r>
      <w:r>
        <w:rPr>
          <w:rFonts w:eastAsia="Times New Roman"/>
          <w:color w:val="000000"/>
        </w:rPr>
        <w:t>ој</w:t>
      </w:r>
      <w:r w:rsidRPr="00E6431C">
        <w:rPr>
          <w:rFonts w:eastAsia="Times New Roman"/>
          <w:color w:val="000000"/>
        </w:rPr>
        <w:t xml:space="preserve"> 60/20</w:t>
      </w:r>
    </w:p>
  </w:footnote>
  <w:footnote w:id="93">
    <w:p w:rsidR="00AB6F99" w:rsidRDefault="00AB6F99" w:rsidP="00896F55">
      <w:pPr>
        <w:jc w:val="both"/>
        <w:rPr>
          <w:rFonts w:asciiTheme="minorHAnsi" w:eastAsiaTheme="minorHAnsi" w:hAnsiTheme="minorHAnsi" w:cstheme="minorBidi"/>
        </w:rPr>
      </w:pPr>
      <w:r w:rsidRPr="006E047F">
        <w:rPr>
          <w:rStyle w:val="FootnoteReference"/>
          <w:rFonts w:ascii="Arial" w:hAnsi="Arial" w:cs="Arial"/>
          <w:sz w:val="16"/>
          <w:szCs w:val="16"/>
        </w:rPr>
        <w:footnoteRef/>
      </w:r>
      <w:r w:rsidRPr="006E047F">
        <w:rPr>
          <w:rFonts w:ascii="Arial" w:hAnsi="Arial" w:cs="Arial"/>
          <w:sz w:val="16"/>
          <w:szCs w:val="16"/>
        </w:rPr>
        <w:t xml:space="preserve"> </w:t>
      </w:r>
      <w:r w:rsidRPr="006E047F">
        <w:rPr>
          <w:rFonts w:ascii="Arial" w:hAnsi="Arial" w:cs="Arial"/>
          <w:i/>
          <w:sz w:val="16"/>
          <w:szCs w:val="16"/>
        </w:rPr>
        <w:t xml:space="preserve">Recommendation </w:t>
      </w:r>
      <w:r w:rsidRPr="006E047F">
        <w:rPr>
          <w:rFonts w:ascii="Arial" w:hAnsi="Arial" w:cs="Arial"/>
          <w:i/>
          <w:sz w:val="16"/>
          <w:szCs w:val="16"/>
          <w:lang w:val="en-IE"/>
        </w:rPr>
        <w:t xml:space="preserve">for a fair and equal Europe: Rebuilding our societies after Covid19, </w:t>
      </w:r>
      <w:r w:rsidRPr="006E047F">
        <w:rPr>
          <w:rFonts w:ascii="Arial" w:hAnsi="Arial" w:cs="Arial"/>
          <w:i/>
          <w:sz w:val="16"/>
          <w:szCs w:val="16"/>
        </w:rPr>
        <w:t xml:space="preserve">Equinet, </w:t>
      </w:r>
      <w:r w:rsidRPr="006E047F">
        <w:rPr>
          <w:rFonts w:ascii="Arial" w:hAnsi="Arial" w:cs="Arial"/>
          <w:sz w:val="16"/>
          <w:szCs w:val="16"/>
        </w:rPr>
        <w:t xml:space="preserve">доступно на интернет страници: </w:t>
      </w:r>
      <w:hyperlink r:id="rId60" w:history="1">
        <w:r w:rsidRPr="006E047F">
          <w:rPr>
            <w:rStyle w:val="Hyperlink"/>
            <w:rFonts w:ascii="Arial" w:hAnsi="Arial" w:cs="Arial"/>
            <w:sz w:val="16"/>
            <w:szCs w:val="16"/>
          </w:rPr>
          <w:t>https://equineteurope.org/2020/11-recommendations-for-a-fair-and-equal-europe-rebuilding-our-societies-after-covid-19/</w:t>
        </w:r>
      </w:hyperlink>
      <w:r w:rsidRPr="006E047F">
        <w:rPr>
          <w:rFonts w:ascii="Arial" w:hAnsi="Arial" w:cs="Arial"/>
          <w:i/>
          <w:sz w:val="16"/>
          <w:szCs w:val="16"/>
        </w:rPr>
        <w:t xml:space="preserve"> </w:t>
      </w:r>
    </w:p>
  </w:footnote>
  <w:footnote w:id="94">
    <w:p w:rsidR="00AB6F99" w:rsidRPr="00B700BE" w:rsidRDefault="00AB6F99" w:rsidP="001C76E1">
      <w:pPr>
        <w:pStyle w:val="FootnoteText"/>
      </w:pPr>
      <w:r w:rsidRPr="00CD4D3F">
        <w:rPr>
          <w:rStyle w:val="FootnoteReference"/>
        </w:rPr>
        <w:footnoteRef/>
      </w:r>
      <w:r w:rsidRPr="00240ACF">
        <w:rPr>
          <w:i/>
        </w:rPr>
        <w:t xml:space="preserve">Мапирање услуга социјалне заштите и материјалне подршке у надлежности јединица локалних самоуправа у </w:t>
      </w:r>
      <w:r w:rsidRPr="00B700BE">
        <w:rPr>
          <w:i/>
        </w:rPr>
        <w:t>Републици Србији</w:t>
      </w:r>
      <w:r w:rsidRPr="00B700BE">
        <w:t xml:space="preserve">, </w:t>
      </w:r>
      <w:r w:rsidRPr="00342EF4">
        <w:t>Тим за социјално укључивање и смањење сиромаштва Владе Републике Србије</w:t>
      </w:r>
      <w:r w:rsidRPr="00B700BE">
        <w:t xml:space="preserve">, 2020, доступно на интернет страници: </w:t>
      </w:r>
      <w:hyperlink r:id="rId61" w:history="1">
        <w:r w:rsidRPr="00B700BE">
          <w:rPr>
            <w:rStyle w:val="Hyperlink"/>
          </w:rPr>
          <w:t>http://csp.org.rs/sr/publikacije/</w:t>
        </w:r>
      </w:hyperlink>
    </w:p>
  </w:footnote>
  <w:footnote w:id="95">
    <w:p w:rsidR="00AB6F99" w:rsidRPr="00C844DC" w:rsidRDefault="00AB6F99">
      <w:pPr>
        <w:pStyle w:val="FootnoteText"/>
      </w:pPr>
      <w:r w:rsidRPr="00C844DC">
        <w:rPr>
          <w:rStyle w:val="FootnoteReference"/>
        </w:rPr>
        <w:footnoteRef/>
      </w:r>
      <w:r w:rsidRPr="00C844DC">
        <w:t xml:space="preserve"> </w:t>
      </w:r>
      <w:r w:rsidRPr="00C844DC">
        <w:rPr>
          <w:i/>
        </w:rPr>
        <w:t>Мапирање услуга социјалне заштите и материјалне подршке у надлежности јединица локалних самоуправа у Републици Србији</w:t>
      </w:r>
      <w:r w:rsidRPr="00C844DC">
        <w:t>, стр. 34</w:t>
      </w:r>
    </w:p>
  </w:footnote>
  <w:footnote w:id="96">
    <w:p w:rsidR="00AB6F99" w:rsidRPr="00C844DC" w:rsidRDefault="00AB6F99" w:rsidP="005B2EEA">
      <w:pPr>
        <w:pStyle w:val="FootnoteText"/>
      </w:pPr>
      <w:r w:rsidRPr="00C844DC">
        <w:rPr>
          <w:rStyle w:val="FootnoteReference"/>
        </w:rPr>
        <w:footnoteRef/>
      </w:r>
      <w:r w:rsidRPr="00C844DC">
        <w:t xml:space="preserve"> Исто, стр. 20 </w:t>
      </w:r>
    </w:p>
  </w:footnote>
  <w:footnote w:id="97">
    <w:p w:rsidR="00AB6F99" w:rsidRPr="00A16B23" w:rsidRDefault="00AB6F99" w:rsidP="0028267D">
      <w:pPr>
        <w:spacing w:after="0"/>
        <w:rPr>
          <w:rFonts w:ascii="Arial" w:hAnsi="Arial" w:cs="Arial"/>
          <w:sz w:val="16"/>
          <w:szCs w:val="16"/>
        </w:rPr>
      </w:pPr>
      <w:r w:rsidRPr="00A16B23">
        <w:rPr>
          <w:rStyle w:val="FootnoteReference"/>
          <w:rFonts w:ascii="Arial" w:hAnsi="Arial" w:cs="Arial"/>
          <w:sz w:val="16"/>
          <w:szCs w:val="16"/>
        </w:rPr>
        <w:footnoteRef/>
      </w:r>
      <w:r w:rsidRPr="00A16B23">
        <w:rPr>
          <w:rFonts w:ascii="Arial" w:hAnsi="Arial" w:cs="Arial"/>
          <w:sz w:val="16"/>
          <w:szCs w:val="16"/>
        </w:rPr>
        <w:t xml:space="preserve"> </w:t>
      </w:r>
      <w:r w:rsidRPr="00A16B23">
        <w:rPr>
          <w:rFonts w:ascii="Arial" w:hAnsi="Arial" w:cs="Arial"/>
          <w:i/>
          <w:sz w:val="16"/>
          <w:szCs w:val="16"/>
        </w:rPr>
        <w:t xml:space="preserve">Последице Ковид-19 на положај осетљивих група и група у ризику – узроци, исходи и препоруке, </w:t>
      </w:r>
      <w:r w:rsidRPr="00A16B23">
        <w:rPr>
          <w:rFonts w:ascii="Arial" w:hAnsi="Arial" w:cs="Arial"/>
          <w:sz w:val="16"/>
          <w:szCs w:val="16"/>
        </w:rPr>
        <w:t>Тим Уједињених нација за људска права и Тим за социјално укључивање и смањење сиромаштва Владе Републике Србије,</w:t>
      </w:r>
      <w:r w:rsidRPr="00A16B23">
        <w:rPr>
          <w:rFonts w:ascii="Arial" w:hAnsi="Arial" w:cs="Arial"/>
          <w:i/>
          <w:sz w:val="16"/>
          <w:szCs w:val="16"/>
        </w:rPr>
        <w:t xml:space="preserve"> </w:t>
      </w:r>
      <w:r w:rsidRPr="00A16B23">
        <w:rPr>
          <w:rFonts w:ascii="Arial" w:hAnsi="Arial" w:cs="Arial"/>
          <w:sz w:val="16"/>
          <w:szCs w:val="16"/>
        </w:rPr>
        <w:t xml:space="preserve">Београд 2020, доступно на интернет страници: </w:t>
      </w:r>
      <w:hyperlink r:id="rId62" w:history="1">
        <w:r w:rsidRPr="00A16B23">
          <w:rPr>
            <w:rStyle w:val="Hyperlink"/>
            <w:rFonts w:ascii="Arial" w:hAnsi="Arial" w:cs="Arial"/>
            <w:sz w:val="16"/>
            <w:szCs w:val="16"/>
          </w:rPr>
          <w:t>https://serbia.un.org/en/resources/publications</w:t>
        </w:r>
      </w:hyperlink>
      <w:r w:rsidRPr="00A16B23">
        <w:rPr>
          <w:rFonts w:ascii="Arial" w:hAnsi="Arial" w:cs="Arial"/>
          <w:sz w:val="16"/>
          <w:szCs w:val="16"/>
        </w:rPr>
        <w:t xml:space="preserve"> </w:t>
      </w:r>
    </w:p>
  </w:footnote>
  <w:footnote w:id="98">
    <w:p w:rsidR="00AB6F99" w:rsidRPr="00A16B23" w:rsidRDefault="00AB6F99" w:rsidP="00A16B23">
      <w:pPr>
        <w:pStyle w:val="FootnoteText"/>
        <w:rPr>
          <w:u w:val="single"/>
        </w:rPr>
      </w:pPr>
      <w:r w:rsidRPr="00A16B23">
        <w:rPr>
          <w:rStyle w:val="FootnoteReference"/>
          <w:i/>
        </w:rPr>
        <w:footnoteRef/>
      </w:r>
      <w:r w:rsidRPr="00A16B23">
        <w:rPr>
          <w:i/>
        </w:rPr>
        <w:t xml:space="preserve"> COVID-19 Socio-Economic Impact Assessment;</w:t>
      </w:r>
      <w:r w:rsidRPr="00A16B23">
        <w:t xml:space="preserve"> United Nations Serbia;</w:t>
      </w:r>
      <w:r>
        <w:t>September</w:t>
      </w:r>
      <w:r w:rsidRPr="00A16B23">
        <w:t>,2020; доступно на интернет страни:</w:t>
      </w:r>
      <w:r w:rsidRPr="00A16B23">
        <w:rPr>
          <w:color w:val="0000FF"/>
          <w:u w:val="single"/>
        </w:rPr>
        <w:t xml:space="preserve"> </w:t>
      </w:r>
      <w:hyperlink r:id="rId63" w:history="1">
        <w:r w:rsidRPr="00A16B23">
          <w:rPr>
            <w:rStyle w:val="Hyperlink"/>
          </w:rPr>
          <w:t>https://serbia.un.org/sites/default/files/2020-09/seia_report%20%281%29.pdf</w:t>
        </w:r>
      </w:hyperlink>
    </w:p>
  </w:footnote>
  <w:footnote w:id="99">
    <w:p w:rsidR="00AB6F99" w:rsidRPr="00552719" w:rsidRDefault="00AB6F99" w:rsidP="001C1285">
      <w:pPr>
        <w:pStyle w:val="FootnoteText"/>
        <w:jc w:val="both"/>
      </w:pPr>
      <w:r w:rsidRPr="00552719">
        <w:rPr>
          <w:rStyle w:val="FootnoteReference"/>
        </w:rPr>
        <w:footnoteRef/>
      </w:r>
      <w:r w:rsidRPr="00552719">
        <w:t xml:space="preserve"> </w:t>
      </w:r>
      <w:r w:rsidRPr="00087E25">
        <w:rPr>
          <w:i/>
        </w:rPr>
        <w:t>Hands off press freedom: attacks on media in Europe must not become a new normal</w:t>
      </w:r>
      <w:r w:rsidRPr="00087E25">
        <w:t xml:space="preserve">, Council of Europe, 2020, доступно на интернет страници: </w:t>
      </w:r>
      <w:hyperlink r:id="rId64" w:history="1">
        <w:r w:rsidRPr="00087E25">
          <w:rPr>
            <w:rStyle w:val="Hyperlink"/>
          </w:rPr>
          <w:t>https://rm.coe.int/annual-report-en-final-23-april-2020/16809e39dd</w:t>
        </w:r>
      </w:hyperlink>
      <w:r w:rsidRPr="00552719">
        <w:t xml:space="preserve"> </w:t>
      </w:r>
    </w:p>
  </w:footnote>
  <w:footnote w:id="100">
    <w:p w:rsidR="00AB6F99" w:rsidRPr="00CD2249" w:rsidRDefault="00AB6F99" w:rsidP="00217059">
      <w:pPr>
        <w:pStyle w:val="FootnoteText"/>
      </w:pPr>
      <w:r w:rsidRPr="00CD2249">
        <w:rPr>
          <w:rStyle w:val="FootnoteReference"/>
        </w:rPr>
        <w:footnoteRef/>
      </w:r>
      <w:r w:rsidRPr="00CD2249">
        <w:t xml:space="preserve"> </w:t>
      </w:r>
      <w:r>
        <w:t>„</w:t>
      </w:r>
      <w:r w:rsidRPr="00CD2249">
        <w:t>Службени гласник РС“, број 29/20</w:t>
      </w:r>
    </w:p>
  </w:footnote>
  <w:footnote w:id="101">
    <w:p w:rsidR="00AB6F99" w:rsidRPr="007A046C" w:rsidRDefault="00AB6F99" w:rsidP="007A046C">
      <w:pPr>
        <w:pStyle w:val="FootnoteText"/>
      </w:pPr>
      <w:r w:rsidRPr="00EC5534">
        <w:rPr>
          <w:rStyle w:val="FootnoteReference"/>
        </w:rPr>
        <w:footnoteRef/>
      </w:r>
      <w:r w:rsidRPr="00EC5534">
        <w:t xml:space="preserve"> </w:t>
      </w:r>
      <w:r w:rsidRPr="0075316A">
        <w:rPr>
          <w:i/>
        </w:rPr>
        <w:t>Живот младих у Србији: утицај Ковид-19 пандемије</w:t>
      </w:r>
      <w:r w:rsidRPr="0075316A">
        <w:t>, Кровна организација младих С</w:t>
      </w:r>
      <w:r>
        <w:t>рбије и Мисија ОЕБС-а у Србији</w:t>
      </w:r>
      <w:r w:rsidRPr="0075316A">
        <w:t xml:space="preserve">, Београд, 2020, доступно на интернет страници: </w:t>
      </w:r>
      <w:hyperlink r:id="rId65" w:history="1">
        <w:r w:rsidRPr="0075316A">
          <w:rPr>
            <w:rStyle w:val="Hyperlink"/>
          </w:rPr>
          <w:t>https://koms.rs/wp-content/uploads/2020/12/Zivot-mladih-u-Srbiji-uticaj-kovid-19-pandemije.pdf</w:t>
        </w:r>
      </w:hyperlink>
      <w:r w:rsidRPr="0075316A">
        <w:t xml:space="preserve"> </w:t>
      </w:r>
    </w:p>
  </w:footnote>
  <w:footnote w:id="102">
    <w:p w:rsidR="00AB6F99" w:rsidRPr="00A85EC9" w:rsidRDefault="00AB6F99" w:rsidP="00776C24">
      <w:pPr>
        <w:pStyle w:val="FootnoteText"/>
      </w:pPr>
      <w:r w:rsidRPr="00A85EC9">
        <w:rPr>
          <w:rStyle w:val="FootnoteReference"/>
        </w:rPr>
        <w:footnoteRef/>
      </w:r>
      <w:r w:rsidRPr="00A85EC9">
        <w:t xml:space="preserve"> </w:t>
      </w:r>
      <w:r w:rsidRPr="00A85EC9">
        <w:rPr>
          <w:i/>
        </w:rPr>
        <w:t>Извештај Европске комисије за 2020. годину</w:t>
      </w:r>
      <w:r w:rsidRPr="00A85EC9">
        <w:t xml:space="preserve">, доступно на интернет страници:  </w:t>
      </w:r>
      <w:hyperlink r:id="rId66" w:history="1">
        <w:r w:rsidRPr="00A85EC9">
          <w:rPr>
            <w:rStyle w:val="Hyperlink"/>
          </w:rPr>
          <w:t>https://www.mei.gov.rs/srp/dokumenta/eu-dokumenta/godisnji-izvestaji-ek</w:t>
        </w:r>
      </w:hyperlink>
      <w:r w:rsidRPr="00A85EC9">
        <w:t xml:space="preserve">  </w:t>
      </w:r>
    </w:p>
  </w:footnote>
  <w:footnote w:id="103">
    <w:p w:rsidR="00AB6F99" w:rsidRPr="009A49E9" w:rsidRDefault="00AB6F99" w:rsidP="0038326F">
      <w:pPr>
        <w:pStyle w:val="FootnoteText"/>
        <w:ind w:right="26"/>
        <w:jc w:val="both"/>
      </w:pPr>
      <w:r w:rsidRPr="00403B79">
        <w:rPr>
          <w:rStyle w:val="FootnoteReference"/>
        </w:rPr>
        <w:footnoteRef/>
      </w:r>
      <w:r w:rsidRPr="00403B79">
        <w:t xml:space="preserve"> </w:t>
      </w:r>
      <w:r w:rsidRPr="00403B79">
        <w:rPr>
          <w:i/>
        </w:rPr>
        <w:t>И</w:t>
      </w:r>
      <w:r w:rsidRPr="00403B79">
        <w:rPr>
          <w:i/>
          <w:lang w:val="sr-Cyrl-CS"/>
        </w:rPr>
        <w:t>зрада методологије и учешће у праћењу ретких болести, анализа потреба и израда плана за управљање ретким болестима</w:t>
      </w:r>
      <w:r w:rsidRPr="00403B79">
        <w:rPr>
          <w:i/>
        </w:rPr>
        <w:t>,</w:t>
      </w:r>
      <w:r w:rsidRPr="00403B79">
        <w:rPr>
          <w:lang w:val="sr-Cyrl-CS"/>
        </w:rPr>
        <w:t xml:space="preserve"> Институт за јавно здравље Србије „Др Милан Јовановић Батут”</w:t>
      </w:r>
      <w:r w:rsidRPr="00403B79">
        <w:t>,</w:t>
      </w:r>
      <w:r w:rsidRPr="00403B79">
        <w:rPr>
          <w:vertAlign w:val="superscript"/>
          <w:lang w:val="sr-Cyrl-CS"/>
        </w:rPr>
        <w:t xml:space="preserve"> </w:t>
      </w:r>
      <w:r w:rsidRPr="00403B79">
        <w:rPr>
          <w:lang w:val="sr-Cyrl-CS"/>
        </w:rPr>
        <w:t>Београд</w:t>
      </w:r>
      <w:r w:rsidRPr="00403B79">
        <w:t>, д</w:t>
      </w:r>
      <w:r w:rsidRPr="00403B79">
        <w:rPr>
          <w:lang w:val="sr-Cyrl-CS"/>
        </w:rPr>
        <w:t>оступно на интернет страни</w:t>
      </w:r>
      <w:r w:rsidRPr="00403B79">
        <w:t>ци</w:t>
      </w:r>
      <w:r w:rsidRPr="00403B79">
        <w:rPr>
          <w:lang w:val="sr-Cyrl-CS"/>
        </w:rPr>
        <w:t>:</w:t>
      </w:r>
      <w:r w:rsidRPr="00403B79">
        <w:rPr>
          <w:u w:val="single"/>
          <w:lang w:val="sr-Cyrl-CS"/>
        </w:rPr>
        <w:t xml:space="preserve"> </w:t>
      </w:r>
      <w:hyperlink r:id="rId67" w:history="1">
        <w:r w:rsidRPr="00403B79">
          <w:rPr>
            <w:rStyle w:val="Hyperlink"/>
            <w:lang w:val="sr-Cyrl-CS"/>
          </w:rPr>
          <w:t>http://www.batut.org.rs/download/izvestaji/Retke%20bolesti%202018.pdf</w:t>
        </w:r>
      </w:hyperlink>
      <w:r w:rsidRPr="00403B79">
        <w:rPr>
          <w:lang w:val="sr-Cyrl-CS"/>
        </w:rPr>
        <w:t xml:space="preserve"> </w:t>
      </w:r>
    </w:p>
  </w:footnote>
  <w:footnote w:id="104">
    <w:p w:rsidR="00AB6F99" w:rsidRPr="00810174" w:rsidRDefault="00AB6F99" w:rsidP="004C28BD">
      <w:pPr>
        <w:pStyle w:val="FootnoteText"/>
      </w:pPr>
      <w:r w:rsidRPr="00A85EC9">
        <w:rPr>
          <w:rStyle w:val="FootnoteReference"/>
        </w:rPr>
        <w:footnoteRef/>
      </w:r>
      <w:r w:rsidRPr="00A85EC9">
        <w:t xml:space="preserve"> </w:t>
      </w:r>
      <w:r w:rsidRPr="00A85EC9">
        <w:rPr>
          <w:i/>
        </w:rPr>
        <w:t>Истраживање о утицају пандемије Ковид-19 на породице са децом у Србији</w:t>
      </w:r>
      <w:r w:rsidRPr="00A85EC9">
        <w:t xml:space="preserve"> </w:t>
      </w:r>
      <w:r w:rsidRPr="00A85EC9">
        <w:rPr>
          <w:i/>
        </w:rPr>
        <w:t>април-мај 2020</w:t>
      </w:r>
      <w:r w:rsidRPr="00A85EC9">
        <w:t xml:space="preserve">, УНИЦЕФ, доступно на интернет страници: </w:t>
      </w:r>
      <w:hyperlink r:id="rId68" w:history="1">
        <w:r w:rsidRPr="00A85EC9">
          <w:rPr>
            <w:rStyle w:val="Hyperlink"/>
          </w:rPr>
          <w:t>https://www.unicef.org/serbia/media/15466/file/Istra%C5%BEivanje%20o%20uticaju%20pandemije%20Covid-19%20na%20porodice%20sa%20decom%20u%20Srbiji.pdf</w:t>
        </w:r>
      </w:hyperlink>
      <w:r w:rsidRPr="00A85EC9">
        <w:t xml:space="preserve"> </w:t>
      </w:r>
      <w:r>
        <w:t xml:space="preserve">и </w:t>
      </w:r>
      <w:r w:rsidRPr="004C28BD">
        <w:rPr>
          <w:i/>
        </w:rPr>
        <w:t xml:space="preserve">Последице Ковид-19 на положај осетљивих група и група у ризику – узроци, исходи и препоруке, </w:t>
      </w:r>
      <w:r w:rsidRPr="004C28BD">
        <w:t>Тим Уједињених нација за људска права и Тим за социјално укључивање и смањење сиромаштва Владе Републике Србије,</w:t>
      </w:r>
      <w:r w:rsidRPr="004C28BD">
        <w:rPr>
          <w:i/>
        </w:rPr>
        <w:t xml:space="preserve"> </w:t>
      </w:r>
      <w:r w:rsidRPr="004C28BD">
        <w:t xml:space="preserve">Београд 2020, доступно на интернет страници: </w:t>
      </w:r>
      <w:hyperlink r:id="rId69" w:history="1">
        <w:r w:rsidRPr="004C28BD">
          <w:rPr>
            <w:rStyle w:val="Hyperlink"/>
          </w:rPr>
          <w:t>https://serbia.un.org/en/resources/publications</w:t>
        </w:r>
      </w:hyperlink>
      <w:r>
        <w:t xml:space="preserve"> </w:t>
      </w:r>
    </w:p>
  </w:footnote>
  <w:footnote w:id="105">
    <w:p w:rsidR="00AB6F99" w:rsidRDefault="00AB6F99" w:rsidP="00CC4EEB">
      <w:pPr>
        <w:pStyle w:val="FootnoteText"/>
      </w:pPr>
      <w:r>
        <w:rPr>
          <w:rStyle w:val="FootnoteReference"/>
        </w:rPr>
        <w:footnoteRef/>
      </w:r>
      <w:r>
        <w:t xml:space="preserve">Доступно на интернет страници: </w:t>
      </w:r>
      <w:hyperlink r:id="rId70" w:history="1">
        <w:r>
          <w:rPr>
            <w:rStyle w:val="Hyperlink"/>
          </w:rPr>
          <w:t>https://www.statista.com/statistics/1105835/share-of-elderly-population-in-europe-by-country/</w:t>
        </w:r>
      </w:hyperlink>
    </w:p>
  </w:footnote>
  <w:footnote w:id="106">
    <w:p w:rsidR="00AB6F99" w:rsidRDefault="00AB6F99" w:rsidP="00CC4EEB">
      <w:pPr>
        <w:pStyle w:val="FootnoteText"/>
      </w:pPr>
      <w:r>
        <w:rPr>
          <w:rStyle w:val="FootnoteReference"/>
        </w:rPr>
        <w:footnoteRef/>
      </w:r>
      <w:r>
        <w:t xml:space="preserve">Доступно на интернет страници: </w:t>
      </w:r>
      <w:hyperlink r:id="rId71" w:history="1">
        <w:r>
          <w:rPr>
            <w:rStyle w:val="Hyperlink"/>
          </w:rPr>
          <w:t>https://www.prb.org/countries-with-the-oldest-populations/</w:t>
        </w:r>
      </w:hyperlink>
    </w:p>
  </w:footnote>
  <w:footnote w:id="107">
    <w:p w:rsidR="00AB6F99" w:rsidRDefault="00AB6F99" w:rsidP="00CC4EEB">
      <w:pPr>
        <w:pStyle w:val="FootnoteText"/>
      </w:pPr>
      <w:r>
        <w:rPr>
          <w:rStyle w:val="FootnoteReference"/>
        </w:rPr>
        <w:footnoteRef/>
      </w:r>
      <w:r>
        <w:t xml:space="preserve">Извор: Републички завод за статистику, Статистички календар 2020, Београд 2020, доступно на интернет страници: </w:t>
      </w:r>
      <w:hyperlink r:id="rId72" w:history="1">
        <w:r>
          <w:rPr>
            <w:rStyle w:val="Hyperlink"/>
            <w:lang w:val="sr-Cyrl-CS"/>
          </w:rPr>
          <w:t>https://www.stat.gov.rs/oblasti/stanovnistvo/demografski-indikatori/</w:t>
        </w:r>
      </w:hyperlink>
    </w:p>
  </w:footnote>
  <w:footnote w:id="108">
    <w:p w:rsidR="00AB6F99" w:rsidRDefault="00AB6F99" w:rsidP="00CC4EEB">
      <w:pPr>
        <w:pStyle w:val="FootnoteText"/>
      </w:pPr>
      <w:r>
        <w:rPr>
          <w:rStyle w:val="FootnoteReference"/>
        </w:rPr>
        <w:footnoteRef/>
      </w:r>
      <w:r>
        <w:t xml:space="preserve">Извор: База података РЗС, дострупно на интернет страници: </w:t>
      </w:r>
      <w:hyperlink r:id="rId73" w:history="1">
        <w:r>
          <w:rPr>
            <w:rStyle w:val="Hyperlink"/>
          </w:rPr>
          <w:t>http://www.stat.gov.rs/oblasti/stanovnistvo/procene-stanovnistva/</w:t>
        </w:r>
      </w:hyperlink>
    </w:p>
  </w:footnote>
  <w:footnote w:id="109">
    <w:p w:rsidR="00AB6F99" w:rsidRDefault="00AB6F99" w:rsidP="00CC4EEB">
      <w:pPr>
        <w:pStyle w:val="FootnoteText"/>
      </w:pPr>
      <w:r>
        <w:rPr>
          <w:rStyle w:val="FootnoteReference"/>
        </w:rPr>
        <w:footnoteRef/>
      </w:r>
      <w:r>
        <w:t xml:space="preserve">Пројекције становништва Републике Србије 2011-2041, Републички завод за статистику, 2014, доступно на интернет страници: </w:t>
      </w:r>
      <w:hyperlink r:id="rId74" w:history="1">
        <w:r>
          <w:rPr>
            <w:rStyle w:val="Hyperlink"/>
          </w:rPr>
          <w:t>https://popis2011.stat.rs/?p=3403</w:t>
        </w:r>
      </w:hyperlink>
    </w:p>
  </w:footnote>
  <w:footnote w:id="110">
    <w:p w:rsidR="00AB6F99" w:rsidRDefault="00AB6F99" w:rsidP="00CC4EEB">
      <w:pPr>
        <w:pStyle w:val="FootnoteText"/>
      </w:pPr>
      <w:r>
        <w:rPr>
          <w:rStyle w:val="FootnoteReference"/>
        </w:rPr>
        <w:footnoteRef/>
      </w:r>
      <w:r>
        <w:t xml:space="preserve"> </w:t>
      </w:r>
      <w:r>
        <w:rPr>
          <w:i/>
        </w:rPr>
        <w:t>Положај и учешће старијих жена у политичком и јавном животу у Србији,</w:t>
      </w:r>
      <w:r>
        <w:t xml:space="preserve"> Удружење грађана „Снага пријатељства“ – Amity и удружење грађанки FemPlatz, Београд и Панчево, октобар 2020, доступно на интернет страници: </w:t>
      </w:r>
      <w:hyperlink r:id="rId75" w:history="1">
        <w:r>
          <w:rPr>
            <w:rStyle w:val="Hyperlink"/>
          </w:rPr>
          <w:t>http://femplatz.org/library/publications/2020-12_Polozaj_i_ucesce_starijih_zena.pdf?fbclid=IwAR1QQjmfug4cvo8cyTQnz9E9UVkV8wcW0KPMEO5Cng8gF6DbVar1fvoKnpo</w:t>
        </w:r>
      </w:hyperlink>
      <w:r>
        <w:t xml:space="preserve"> </w:t>
      </w:r>
    </w:p>
  </w:footnote>
  <w:footnote w:id="111">
    <w:p w:rsidR="00AB6F99" w:rsidRDefault="00AB6F99" w:rsidP="00CC4EEB">
      <w:pPr>
        <w:pStyle w:val="FootnoteText"/>
      </w:pPr>
      <w:r>
        <w:rPr>
          <w:rStyle w:val="FootnoteReference"/>
        </w:rPr>
        <w:footnoteRef/>
      </w:r>
      <w:r>
        <w:t xml:space="preserve"> </w:t>
      </w:r>
      <w:r>
        <w:rPr>
          <w:i/>
        </w:rPr>
        <w:t>Извештај Европске комисије за 2020. годину</w:t>
      </w:r>
      <w:r>
        <w:t xml:space="preserve">, доступно на интернет страници:  </w:t>
      </w:r>
      <w:hyperlink r:id="rId76" w:history="1">
        <w:r>
          <w:rPr>
            <w:rStyle w:val="Hyperlink"/>
          </w:rPr>
          <w:t>https://www.mei.gov.rs/srp/dokumenta/eu-dokumenta/godisnji-izvestaji-ek</w:t>
        </w:r>
      </w:hyperlink>
      <w:r>
        <w:t xml:space="preserve">  </w:t>
      </w:r>
    </w:p>
  </w:footnote>
  <w:footnote w:id="112">
    <w:p w:rsidR="00AB6F99" w:rsidRDefault="00AB6F99" w:rsidP="00CC4EEB">
      <w:pPr>
        <w:spacing w:after="0"/>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r>
        <w:rPr>
          <w:rFonts w:ascii="Arial" w:hAnsi="Arial" w:cs="Arial"/>
          <w:i/>
          <w:sz w:val="16"/>
          <w:szCs w:val="16"/>
        </w:rPr>
        <w:t>Млади и преузетништво у Републици Србији - Квантитативно и квалитативно истраживање са препорукама</w:t>
      </w:r>
      <w:r>
        <w:rPr>
          <w:rFonts w:ascii="Arial" w:hAnsi="Arial" w:cs="Arial"/>
          <w:sz w:val="16"/>
          <w:szCs w:val="16"/>
        </w:rPr>
        <w:t xml:space="preserve">, Кровна организација младих Србије, децембар 2020. године, доступно на интернет страници: </w:t>
      </w:r>
      <w:hyperlink r:id="rId77" w:history="1">
        <w:r>
          <w:rPr>
            <w:rStyle w:val="Hyperlink"/>
            <w:rFonts w:ascii="Arial" w:hAnsi="Arial" w:cs="Arial"/>
            <w:sz w:val="16"/>
            <w:szCs w:val="16"/>
          </w:rPr>
          <w:t>https://koms.rs/wp-content/uploads/2020/12/%D0%9C%D0%BB%D0%B0%D0%B4%D0%B8-%D0%B8-%D0%BF%D1%80%D0%B5%D0%B4%D1%83%D0%B7%D0%B5%D1%82%D0%BD%D0%B8%D1%88%D1%82%D0%B2%D0%BE_%D0%B8%D1%81%D1%82%D1%80%D0%B0%D0%B6%D0%B8%D0%B2%D0%B0%D1%9A%D0%B5_NET.pdf</w:t>
        </w:r>
      </w:hyperlink>
      <w:r>
        <w:rPr>
          <w:rFonts w:ascii="Arial" w:hAnsi="Arial" w:cs="Arial"/>
          <w:sz w:val="16"/>
          <w:szCs w:val="16"/>
        </w:rPr>
        <w:t xml:space="preserve"> </w:t>
      </w:r>
    </w:p>
  </w:footnote>
  <w:footnote w:id="113">
    <w:p w:rsidR="00AB6F99" w:rsidRDefault="00AB6F99" w:rsidP="00CC4EEB">
      <w:pPr>
        <w:pStyle w:val="FootnoteText"/>
      </w:pPr>
      <w:r>
        <w:rPr>
          <w:rStyle w:val="FootnoteReference"/>
        </w:rPr>
        <w:footnoteRef/>
      </w:r>
      <w:r>
        <w:t xml:space="preserve"> </w:t>
      </w:r>
      <w:r>
        <w:rPr>
          <w:i/>
        </w:rPr>
        <w:t>Свест, искуства и стратегије средњошколки и средњошколаца за именовање проблема дигиталног сексуалног и родно заснованог насиља – извештај за Србију</w:t>
      </w:r>
      <w:r>
        <w:t xml:space="preserve">, Аутономни женски центар, Београд, јун 2020, доступно на интернет страници: </w:t>
      </w:r>
      <w:hyperlink r:id="rId78" w:history="1">
        <w:r>
          <w:rPr>
            <w:rStyle w:val="Hyperlink"/>
          </w:rPr>
          <w:t>https://www.womenngo.org.rs/images/publikacije-dp/2020/Digitalno_nasilje_i_mladi-izvestaj_za_Srbiju.pdf</w:t>
        </w:r>
      </w:hyperlink>
      <w:r>
        <w:t xml:space="preserve"> </w:t>
      </w:r>
    </w:p>
  </w:footnote>
  <w:footnote w:id="114">
    <w:p w:rsidR="00AB6F99" w:rsidRDefault="00AB6F99" w:rsidP="0010044B">
      <w:pPr>
        <w:pStyle w:val="FootnoteText"/>
      </w:pPr>
      <w:r w:rsidRPr="00FA4744">
        <w:rPr>
          <w:rStyle w:val="FootnoteReference"/>
        </w:rPr>
        <w:footnoteRef/>
      </w:r>
      <w:r w:rsidRPr="00FA4744">
        <w:t xml:space="preserve"> </w:t>
      </w:r>
      <w:r>
        <w:t>„Сл. гласник Републике Србије“, бр. 54/2020 и 60/2020</w:t>
      </w:r>
    </w:p>
  </w:footnote>
  <w:footnote w:id="115">
    <w:p w:rsidR="00AB6F99" w:rsidRPr="009C7A30" w:rsidRDefault="00AB6F99" w:rsidP="0032227A">
      <w:pPr>
        <w:pStyle w:val="FootnoteText"/>
      </w:pPr>
      <w:r w:rsidRPr="009C7A30">
        <w:rPr>
          <w:rStyle w:val="FootnoteReference"/>
        </w:rPr>
        <w:footnoteRef/>
      </w:r>
      <w:r w:rsidRPr="009C7A30">
        <w:t xml:space="preserve"> </w:t>
      </w:r>
      <w:r w:rsidRPr="009C7A30">
        <w:rPr>
          <w:i/>
        </w:rPr>
        <w:t>Извештај Европске комисије за 2020. годину</w:t>
      </w:r>
      <w:r w:rsidRPr="009C7A30">
        <w:t xml:space="preserve">, </w:t>
      </w:r>
      <w:r>
        <w:t xml:space="preserve">стр. 44 </w:t>
      </w:r>
      <w:r w:rsidRPr="009C7A30">
        <w:t xml:space="preserve"> </w:t>
      </w:r>
    </w:p>
  </w:footnote>
  <w:footnote w:id="116">
    <w:p w:rsidR="00AB6F99" w:rsidRPr="00FC05DA" w:rsidRDefault="00AB6F99">
      <w:pPr>
        <w:pStyle w:val="FootnoteText"/>
      </w:pPr>
      <w:r>
        <w:rPr>
          <w:rStyle w:val="FootnoteReference"/>
        </w:rPr>
        <w:footnoteRef/>
      </w:r>
      <w:r>
        <w:rPr>
          <w:i/>
        </w:rPr>
        <w:t>Доступност услуга и мера подршке за децу ромске националности на локалном нивоу,</w:t>
      </w:r>
      <w:r>
        <w:t xml:space="preserve"> Тим за социјално укључивање и смањење сиромаштва Владе Републике Србије, март 2020. године, доступно на интернет страници: </w:t>
      </w:r>
      <w:hyperlink r:id="rId79" w:history="1">
        <w:r>
          <w:rPr>
            <w:rStyle w:val="Hyperlink"/>
          </w:rPr>
          <w:t>http://socijalnoukljucivanje.gov.rs/wp-content/uploads/2020/04/Dostupnost_usluga_i_mera_podske_za_decu_romske_nacionalnosti_na_lokalnom_nivou.pdf</w:t>
        </w:r>
      </w:hyperlink>
      <w:r>
        <w:t xml:space="preserve"> </w:t>
      </w:r>
    </w:p>
  </w:footnote>
  <w:footnote w:id="117">
    <w:p w:rsidR="00AB6F99" w:rsidRPr="00072381" w:rsidRDefault="00AB6F99" w:rsidP="00434335">
      <w:pPr>
        <w:pStyle w:val="FootnoteText"/>
      </w:pPr>
      <w:r w:rsidRPr="00072381">
        <w:rPr>
          <w:rStyle w:val="FootnoteReference"/>
        </w:rPr>
        <w:footnoteRef/>
      </w:r>
      <w:r w:rsidRPr="00072381">
        <w:t xml:space="preserve"> </w:t>
      </w:r>
      <w:r w:rsidRPr="00072381">
        <w:rPr>
          <w:i/>
        </w:rPr>
        <w:t>Истраживање социјалних односа између етничких заједница у Србији</w:t>
      </w:r>
      <w:r w:rsidRPr="00072381">
        <w:t xml:space="preserve">, Центар за истраживање етницитета, Београд, 2020, доступно на интернет страници: </w:t>
      </w:r>
      <w:hyperlink r:id="rId80" w:history="1">
        <w:r w:rsidRPr="00072381">
          <w:rPr>
            <w:rStyle w:val="Hyperlink"/>
          </w:rPr>
          <w:t>http://new.ercbgd.org.rs/wp-content/uploads/2020/09/SOCIJALNA%20DISTANCA%20ETNICKIH%20ZAJEDNICA%20IZVESTAJ.pdf</w:t>
        </w:r>
      </w:hyperlink>
      <w:r w:rsidRPr="00072381">
        <w:t xml:space="preserve"> </w:t>
      </w:r>
    </w:p>
  </w:footnote>
  <w:footnote w:id="118">
    <w:p w:rsidR="00AB6F99" w:rsidRPr="00072381" w:rsidRDefault="00AB6F99" w:rsidP="00434335">
      <w:pPr>
        <w:pStyle w:val="FootnoteText"/>
      </w:pPr>
      <w:r w:rsidRPr="00072381">
        <w:rPr>
          <w:rStyle w:val="FootnoteReference"/>
        </w:rPr>
        <w:footnoteRef/>
      </w:r>
      <w:r w:rsidRPr="00072381">
        <w:t xml:space="preserve"> </w:t>
      </w:r>
      <w:r w:rsidRPr="00072381">
        <w:rPr>
          <w:i/>
        </w:rPr>
        <w:t>Истраживање социјалних односа између етничких заједница у Србији</w:t>
      </w:r>
      <w:r w:rsidRPr="00072381">
        <w:t>, стр. 54</w:t>
      </w:r>
    </w:p>
  </w:footnote>
  <w:footnote w:id="119">
    <w:p w:rsidR="00AB6F99" w:rsidRPr="00674D37" w:rsidRDefault="00AB6F99" w:rsidP="00040431">
      <w:pPr>
        <w:spacing w:after="0"/>
        <w:rPr>
          <w:rFonts w:ascii="Arial" w:hAnsi="Arial" w:cs="Arial"/>
          <w:sz w:val="16"/>
          <w:szCs w:val="16"/>
        </w:rPr>
      </w:pPr>
      <w:r w:rsidRPr="00674D37">
        <w:rPr>
          <w:rStyle w:val="FootnoteReference"/>
          <w:rFonts w:ascii="Arial" w:hAnsi="Arial" w:cs="Arial"/>
          <w:sz w:val="16"/>
          <w:szCs w:val="16"/>
        </w:rPr>
        <w:footnoteRef/>
      </w:r>
      <w:r w:rsidRPr="00674D37">
        <w:rPr>
          <w:rFonts w:ascii="Arial" w:hAnsi="Arial" w:cs="Arial"/>
          <w:sz w:val="16"/>
          <w:szCs w:val="16"/>
        </w:rPr>
        <w:t xml:space="preserve"> </w:t>
      </w:r>
      <w:r w:rsidRPr="00674D37">
        <w:rPr>
          <w:rFonts w:ascii="Arial" w:hAnsi="Arial" w:cs="Arial"/>
          <w:i/>
          <w:sz w:val="16"/>
          <w:szCs w:val="16"/>
        </w:rPr>
        <w:t>Жене и мушкарци у Републици Србији</w:t>
      </w:r>
      <w:r w:rsidRPr="00674D37">
        <w:rPr>
          <w:rFonts w:ascii="Arial" w:hAnsi="Arial" w:cs="Arial"/>
          <w:sz w:val="16"/>
          <w:szCs w:val="16"/>
        </w:rPr>
        <w:t xml:space="preserve">, Републички завод за статистику, Београд, доступно на интернет страници: </w:t>
      </w:r>
      <w:hyperlink r:id="rId81" w:history="1">
        <w:r w:rsidRPr="00796F61">
          <w:rPr>
            <w:rStyle w:val="Hyperlink"/>
            <w:rFonts w:ascii="Arial" w:hAnsi="Arial" w:cs="Arial"/>
            <w:sz w:val="16"/>
            <w:szCs w:val="16"/>
          </w:rPr>
          <w:t>https://www.stat.gov.rs/vesti/20210305-republicki-zavod-za-statistiku-objavio-publikaciju-zene-i-muskarci-u-republici-srbiji-2020/?a=0&amp;s=0</w:t>
        </w:r>
      </w:hyperlink>
      <w:r>
        <w:rPr>
          <w:rFonts w:ascii="Arial" w:hAnsi="Arial" w:cs="Arial"/>
          <w:sz w:val="16"/>
          <w:szCs w:val="16"/>
        </w:rPr>
        <w:t xml:space="preserve"> </w:t>
      </w:r>
    </w:p>
  </w:footnote>
  <w:footnote w:id="120">
    <w:p w:rsidR="00AB6F99" w:rsidRPr="00A83269" w:rsidRDefault="00AB6F99" w:rsidP="00D51D0E">
      <w:pPr>
        <w:pStyle w:val="FootnoteText"/>
      </w:pPr>
      <w:r w:rsidRPr="00040431">
        <w:rPr>
          <w:rStyle w:val="FootnoteReference"/>
        </w:rPr>
        <w:footnoteRef/>
      </w:r>
      <w:r w:rsidRPr="00040431">
        <w:rPr>
          <w:i/>
        </w:rPr>
        <w:t>Истраживање: Заступљеност жена на значајним друштвеним положајима у Србији,</w:t>
      </w:r>
      <w:r w:rsidRPr="00040431">
        <w:t xml:space="preserve"> Факултет политичких наука, Универзитет у Београду, доступно на интернет страници: </w:t>
      </w:r>
      <w:hyperlink r:id="rId82" w:history="1">
        <w:r w:rsidRPr="00040431">
          <w:rPr>
            <w:rStyle w:val="Hyperlink"/>
          </w:rPr>
          <w:t>https://www.fpn.bg.ac.rs/wp-content/uploads/Izve%C5%A1taj-Zastupljenost-%C5%BEena-na-zna%C4%8Dajnim-dru%C5%A1tvenim-polo%C5%BEajima-u-Srbiji.pdf?jezik=lat</w:t>
        </w:r>
      </w:hyperlink>
      <w:r w:rsidRPr="00A83269">
        <w:t xml:space="preserve"> </w:t>
      </w:r>
    </w:p>
  </w:footnote>
  <w:footnote w:id="121">
    <w:p w:rsidR="00AB6F99" w:rsidRPr="00403891" w:rsidRDefault="00AB6F99">
      <w:pPr>
        <w:pStyle w:val="FootnoteText"/>
      </w:pPr>
      <w:r w:rsidRPr="00403891">
        <w:rPr>
          <w:rStyle w:val="FootnoteReference"/>
        </w:rPr>
        <w:footnoteRef/>
      </w:r>
      <w:r w:rsidRPr="00403891">
        <w:t xml:space="preserve"> </w:t>
      </w:r>
      <w:r w:rsidRPr="00403891">
        <w:rPr>
          <w:i/>
        </w:rPr>
        <w:t xml:space="preserve">Приручник за предузећа– </w:t>
      </w:r>
      <w:r w:rsidRPr="00CB519C">
        <w:rPr>
          <w:i/>
        </w:rPr>
        <w:t>политике за подстицање очева да користе родитељско одсуство</w:t>
      </w:r>
      <w:r w:rsidRPr="00403891">
        <w:rPr>
          <w:i/>
        </w:rPr>
        <w:t xml:space="preserve">, </w:t>
      </w:r>
      <w:r w:rsidRPr="00403891">
        <w:t>стр. 5</w:t>
      </w:r>
    </w:p>
  </w:footnote>
  <w:footnote w:id="122">
    <w:p w:rsidR="00AB6F99" w:rsidRPr="00041644" w:rsidRDefault="00AB6F99" w:rsidP="00041644">
      <w:pPr>
        <w:pStyle w:val="FootnoteText"/>
      </w:pPr>
      <w:r w:rsidRPr="00403891">
        <w:rPr>
          <w:rStyle w:val="FootnoteReference"/>
        </w:rPr>
        <w:footnoteRef/>
      </w:r>
      <w:r w:rsidRPr="00403891">
        <w:t xml:space="preserve"> </w:t>
      </w:r>
      <w:r w:rsidRPr="00403891">
        <w:rPr>
          <w:i/>
        </w:rPr>
        <w:t xml:space="preserve">Приручник за предузећа– </w:t>
      </w:r>
      <w:r w:rsidRPr="00CB519C">
        <w:rPr>
          <w:i/>
        </w:rPr>
        <w:t>политике за подстицање очева да користе родитељско одсуство</w:t>
      </w:r>
      <w:r w:rsidRPr="00403891">
        <w:rPr>
          <w:i/>
        </w:rPr>
        <w:t xml:space="preserve">, </w:t>
      </w:r>
      <w:r w:rsidRPr="00403891">
        <w:t>SeConS</w:t>
      </w:r>
      <w:r>
        <w:t xml:space="preserve"> група за развојну иницијативу</w:t>
      </w:r>
      <w:r w:rsidRPr="00403891">
        <w:t xml:space="preserve">, 2020, доступно на интернет страници: </w:t>
      </w:r>
      <w:hyperlink r:id="rId83" w:history="1">
        <w:r w:rsidRPr="00403891">
          <w:rPr>
            <w:rStyle w:val="Hyperlink"/>
          </w:rPr>
          <w:t>https://www.secons.net/files/publications/127-publication.pdf</w:t>
        </w:r>
      </w:hyperlink>
      <w:r w:rsidRPr="00041644">
        <w:t xml:space="preserve"> </w:t>
      </w:r>
    </w:p>
    <w:p w:rsidR="00AB6F99" w:rsidRPr="00041644" w:rsidRDefault="00AB6F99">
      <w:pPr>
        <w:pStyle w:val="FootnoteText"/>
      </w:pPr>
    </w:p>
  </w:footnote>
  <w:footnote w:id="123">
    <w:p w:rsidR="00AB6F99" w:rsidRPr="009B6E84" w:rsidRDefault="00AB6F99" w:rsidP="008254B9">
      <w:pPr>
        <w:pStyle w:val="FootnoteText"/>
      </w:pPr>
      <w:r w:rsidRPr="00A83269">
        <w:rPr>
          <w:rStyle w:val="FootnoteReference"/>
        </w:rPr>
        <w:footnoteRef/>
      </w:r>
      <w:r w:rsidRPr="00A83269">
        <w:t xml:space="preserve"> </w:t>
      </w:r>
      <w:r w:rsidRPr="00A83269">
        <w:rPr>
          <w:i/>
        </w:rPr>
        <w:t>Економска вредност неплаћених послова старања у Републици Србији,</w:t>
      </w:r>
      <w:r w:rsidRPr="00A83269">
        <w:t xml:space="preserve"> UN Women, доступно на интернет страници: </w:t>
      </w:r>
      <w:hyperlink r:id="rId84" w:history="1">
        <w:r w:rsidRPr="009A3AA6">
          <w:rPr>
            <w:rStyle w:val="Hyperlink"/>
          </w:rPr>
          <w:t>https://www.rodnaravnopravnost.gov.rs/sr/akademski-kutak/publikacije/ekonomska-vrednost-neplacenikh-poslova-starana-u-republici-srbiji</w:t>
        </w:r>
      </w:hyperlink>
      <w:r>
        <w:t xml:space="preserve"> </w:t>
      </w:r>
    </w:p>
  </w:footnote>
  <w:footnote w:id="124">
    <w:p w:rsidR="00AB6F99" w:rsidRPr="00387E4E" w:rsidRDefault="00AB6F99" w:rsidP="00527AD3">
      <w:pPr>
        <w:pStyle w:val="FootnoteText"/>
      </w:pPr>
      <w:r w:rsidRPr="00387E4E">
        <w:rPr>
          <w:rStyle w:val="FootnoteReference"/>
        </w:rPr>
        <w:footnoteRef/>
      </w:r>
      <w:r w:rsidRPr="00387E4E">
        <w:t xml:space="preserve"> Исто, стр. 50</w:t>
      </w:r>
      <w:r>
        <w:t xml:space="preserve"> и 51</w:t>
      </w:r>
    </w:p>
  </w:footnote>
  <w:footnote w:id="125">
    <w:p w:rsidR="00AB6F99" w:rsidRPr="00860173" w:rsidRDefault="00AB6F99" w:rsidP="00B37E34">
      <w:pPr>
        <w:pStyle w:val="FootnoteText"/>
      </w:pPr>
      <w:r w:rsidRPr="00860173">
        <w:rPr>
          <w:rStyle w:val="FootnoteReference"/>
        </w:rPr>
        <w:footnoteRef/>
      </w:r>
      <w:r w:rsidRPr="00860173">
        <w:t xml:space="preserve"> </w:t>
      </w:r>
      <w:r w:rsidRPr="00860173">
        <w:rPr>
          <w:i/>
        </w:rPr>
        <w:t>Родна перспектива у локалним политикама запошљавања</w:t>
      </w:r>
      <w:r w:rsidRPr="00860173">
        <w:t>, Ф</w:t>
      </w:r>
      <w:r>
        <w:t>ондација Центар за демократију</w:t>
      </w:r>
      <w:r w:rsidRPr="00860173">
        <w:t xml:space="preserve">, Београд, 2020, доступно на интернет страници: </w:t>
      </w:r>
      <w:hyperlink r:id="rId85" w:history="1">
        <w:r w:rsidRPr="00860173">
          <w:rPr>
            <w:rStyle w:val="Hyperlink"/>
          </w:rPr>
          <w:t>http://www.centaronline.org/userfiles/files/publikacije/fcd-sarita-bradas-rodna-perspektiva-u-lokalnim-politikama-zaposljavanja.pdf</w:t>
        </w:r>
      </w:hyperlink>
      <w:r w:rsidRPr="00860173">
        <w:t xml:space="preserve"> </w:t>
      </w:r>
    </w:p>
  </w:footnote>
  <w:footnote w:id="126">
    <w:p w:rsidR="00AB6F99" w:rsidRPr="001923DB" w:rsidRDefault="00AB6F99" w:rsidP="00BA0528">
      <w:pPr>
        <w:pStyle w:val="FootnoteText"/>
      </w:pPr>
      <w:r w:rsidRPr="001923DB">
        <w:rPr>
          <w:rStyle w:val="FootnoteReference"/>
        </w:rPr>
        <w:footnoteRef/>
      </w:r>
      <w:r w:rsidRPr="001923DB">
        <w:t xml:space="preserve"> </w:t>
      </w:r>
      <w:r w:rsidRPr="001923DB">
        <w:rPr>
          <w:i/>
        </w:rPr>
        <w:t>Извештај Европске комисије за 2020. годину</w:t>
      </w:r>
      <w:r w:rsidRPr="001923DB">
        <w:t xml:space="preserve">, стр. 41  </w:t>
      </w:r>
    </w:p>
  </w:footnote>
  <w:footnote w:id="127">
    <w:p w:rsidR="00AB6F99" w:rsidRPr="005A6E1C" w:rsidRDefault="00AB6F99" w:rsidP="00BA0528">
      <w:pPr>
        <w:pStyle w:val="FootnoteText"/>
      </w:pPr>
      <w:r w:rsidRPr="005A6E1C">
        <w:rPr>
          <w:rStyle w:val="FootnoteReference"/>
        </w:rPr>
        <w:footnoteRef/>
      </w:r>
      <w:r w:rsidRPr="005A6E1C">
        <w:t xml:space="preserve"> </w:t>
      </w:r>
      <w:r w:rsidRPr="005A6E1C">
        <w:rPr>
          <w:i/>
        </w:rPr>
        <w:t>Водич за заштиту жена од родно засноване дискриминације и повреде права у области рада и запошљавања</w:t>
      </w:r>
      <w:r w:rsidRPr="005A6E1C">
        <w:t xml:space="preserve">, Виктимолошко друштво Србије, Београд, 2020, доступно на инетрнет страници: </w:t>
      </w:r>
      <w:hyperlink r:id="rId86" w:history="1">
        <w:r w:rsidRPr="005A6E1C">
          <w:rPr>
            <w:rStyle w:val="Hyperlink"/>
          </w:rPr>
          <w:t>http://www.vds.rs/File/VodicKaoKnjiga_2020.pdf</w:t>
        </w:r>
      </w:hyperlink>
      <w:r w:rsidRPr="005A6E1C">
        <w:t xml:space="preserve"> </w:t>
      </w:r>
    </w:p>
  </w:footnote>
  <w:footnote w:id="128">
    <w:p w:rsidR="00AB6F99" w:rsidRPr="00FE7EAF" w:rsidRDefault="00AB6F99" w:rsidP="005E21B1">
      <w:pPr>
        <w:pStyle w:val="FootnoteText"/>
      </w:pPr>
      <w:r w:rsidRPr="009C7A30">
        <w:rPr>
          <w:rStyle w:val="FootnoteReference"/>
        </w:rPr>
        <w:footnoteRef/>
      </w:r>
      <w:r w:rsidRPr="009C7A30">
        <w:t xml:space="preserve"> </w:t>
      </w:r>
      <w:r w:rsidRPr="009C7A30">
        <w:rPr>
          <w:i/>
        </w:rPr>
        <w:t>Извештај Европске комисије за 2020. годину</w:t>
      </w:r>
      <w:r w:rsidRPr="009C7A30">
        <w:t xml:space="preserve">, доступно на интернет страници: </w:t>
      </w:r>
      <w:r>
        <w:t xml:space="preserve"> </w:t>
      </w:r>
      <w:hyperlink r:id="rId87" w:history="1">
        <w:r w:rsidRPr="00FE7EAF">
          <w:rPr>
            <w:rStyle w:val="Hyperlink"/>
          </w:rPr>
          <w:t>https://www.mei.gov.rs/srp/dokumenta/eu-dokumenta/godisnji-izvestaji-ek</w:t>
        </w:r>
      </w:hyperlink>
      <w:r w:rsidRPr="00FE7EAF">
        <w:t xml:space="preserve">  </w:t>
      </w:r>
    </w:p>
  </w:footnote>
  <w:footnote w:id="129">
    <w:p w:rsidR="00AB6F99" w:rsidRPr="00FE7EAF" w:rsidRDefault="00AB6F99">
      <w:pPr>
        <w:pStyle w:val="FootnoteText"/>
      </w:pPr>
      <w:r w:rsidRPr="00FE7EAF">
        <w:rPr>
          <w:rStyle w:val="FootnoteReference"/>
        </w:rPr>
        <w:footnoteRef/>
      </w:r>
      <w:r w:rsidRPr="00FE7EAF">
        <w:t xml:space="preserve"> „Службени гласник РС“, бр. 36/09 и 32/13</w:t>
      </w:r>
    </w:p>
  </w:footnote>
  <w:footnote w:id="130">
    <w:p w:rsidR="00AB6F99" w:rsidRPr="00FC74F5" w:rsidRDefault="00AB6F99" w:rsidP="00FC74F5">
      <w:pPr>
        <w:pStyle w:val="FootnoteText"/>
        <w:rPr>
          <w:u w:val="single"/>
          <w:lang w:val="sr-Cyrl-CS"/>
        </w:rPr>
      </w:pPr>
      <w:r w:rsidRPr="00FC74F5">
        <w:rPr>
          <w:rStyle w:val="FootnoteReference"/>
        </w:rPr>
        <w:footnoteRef/>
      </w:r>
      <w:r w:rsidRPr="00FC74F5">
        <w:rPr>
          <w:sz w:val="12"/>
        </w:rPr>
        <w:t xml:space="preserve"> </w:t>
      </w:r>
      <w:r w:rsidRPr="00FC74F5">
        <w:rPr>
          <w:lang w:val="sr-Cyrl-CS"/>
        </w:rPr>
        <w:t>Смернице за саветодавни рад са особама са инвалидитетом у процесу запошљавања, Тим за социјално укључивање и смањење сиромаштва Владе Републике Србије (SIPRU)</w:t>
      </w:r>
      <w:r w:rsidRPr="00FC74F5">
        <w:rPr>
          <w:bCs/>
        </w:rPr>
        <w:t xml:space="preserve"> и Форум младих са инвалидитетом, 2020</w:t>
      </w:r>
      <w:r w:rsidRPr="00FC74F5">
        <w:rPr>
          <w:lang w:val="sr-Cyrl-CS"/>
        </w:rPr>
        <w:t xml:space="preserve">, </w:t>
      </w:r>
      <w:r w:rsidRPr="00FC74F5">
        <w:rPr>
          <w:u w:val="single"/>
          <w:lang w:val="sr-Cyrl-CS"/>
        </w:rPr>
        <w:t>http://socijalnoukljucivanje.gov.rs/wp-content/uploads/2020/04/Smernice_za_savetodavni_rad_sa_osobama_sa_invaliditetom_u_procesu_zaposljavanja.pdf</w:t>
      </w:r>
    </w:p>
    <w:p w:rsidR="00AB6F99" w:rsidRPr="00FC74F5" w:rsidRDefault="00AB6F99" w:rsidP="00CF236F">
      <w:pPr>
        <w:pStyle w:val="FootnoteText"/>
        <w:rPr>
          <w:sz w:val="12"/>
        </w:rPr>
      </w:pPr>
    </w:p>
  </w:footnote>
  <w:footnote w:id="131">
    <w:p w:rsidR="00AB6F99" w:rsidRPr="004C7BA0" w:rsidRDefault="00AB6F99" w:rsidP="00503F88">
      <w:pPr>
        <w:pStyle w:val="FootnoteText"/>
      </w:pPr>
      <w:r w:rsidRPr="004C7BA0">
        <w:rPr>
          <w:rStyle w:val="FootnoteReference"/>
        </w:rPr>
        <w:footnoteRef/>
      </w:r>
      <w:r w:rsidRPr="004C7BA0">
        <w:t xml:space="preserve"> </w:t>
      </w:r>
      <w:r w:rsidRPr="004C7BA0">
        <w:rPr>
          <w:i/>
        </w:rPr>
        <w:t>Положај особа са инвалидитетом током Ковид-19 пандемије у контексту придруживања ЕУ – policy brief</w:t>
      </w:r>
      <w:r w:rsidRPr="004C7BA0">
        <w:t>, Иницијатива за права особа са менталним инвалидитетом (</w:t>
      </w:r>
      <w:r>
        <w:t>MDRI-S</w:t>
      </w:r>
      <w:r w:rsidRPr="004C7BA0">
        <w:t xml:space="preserve">), доступно на интернет страници: </w:t>
      </w:r>
      <w:hyperlink r:id="rId88" w:history="1">
        <w:r w:rsidRPr="004C7BA0">
          <w:rPr>
            <w:rStyle w:val="Hyperlink"/>
          </w:rPr>
          <w:t>https://www.mdri-s.org/wp-content/uploads/2020/09/Polozaj-osoba-sa-invaliditetom-tokom-Covid-19-pandemije-u-kontekstu-pridruzivanja-EU.pdf</w:t>
        </w:r>
      </w:hyperlink>
      <w:r w:rsidRPr="004C7BA0">
        <w:t xml:space="preserve"> </w:t>
      </w:r>
    </w:p>
  </w:footnote>
  <w:footnote w:id="132">
    <w:p w:rsidR="00AB6F99" w:rsidRPr="00B91C2C" w:rsidRDefault="00AB6F99" w:rsidP="00061740">
      <w:pPr>
        <w:pStyle w:val="FootnoteText"/>
        <w:rPr>
          <w:sz w:val="18"/>
          <w:szCs w:val="18"/>
        </w:rPr>
      </w:pPr>
      <w:r w:rsidRPr="00B91C2C">
        <w:rPr>
          <w:rStyle w:val="FootnoteReference"/>
          <w:sz w:val="18"/>
          <w:szCs w:val="18"/>
        </w:rPr>
        <w:footnoteRef/>
      </w:r>
      <w:r w:rsidRPr="00B91C2C">
        <w:rPr>
          <w:sz w:val="18"/>
          <w:szCs w:val="18"/>
        </w:rPr>
        <w:t xml:space="preserve"> </w:t>
      </w:r>
      <w:r w:rsidRPr="00B91C2C">
        <w:rPr>
          <w:sz w:val="18"/>
          <w:szCs w:val="18"/>
          <w:lang w:val="en-GB"/>
        </w:rPr>
        <w:t>АДРА Србија</w:t>
      </w:r>
      <w:r w:rsidRPr="00B91C2C">
        <w:rPr>
          <w:sz w:val="18"/>
          <w:szCs w:val="18"/>
        </w:rPr>
        <w:t xml:space="preserve">, </w:t>
      </w:r>
      <w:r w:rsidRPr="00B91C2C">
        <w:rPr>
          <w:sz w:val="18"/>
          <w:szCs w:val="18"/>
          <w:lang w:val="en-GB"/>
        </w:rPr>
        <w:t>А 11 - Иницијатива за економска и социјална права</w:t>
      </w:r>
      <w:r w:rsidRPr="00B91C2C">
        <w:rPr>
          <w:sz w:val="18"/>
          <w:szCs w:val="18"/>
        </w:rPr>
        <w:t xml:space="preserve">, </w:t>
      </w:r>
      <w:r w:rsidRPr="00B91C2C">
        <w:rPr>
          <w:sz w:val="18"/>
          <w:szCs w:val="18"/>
          <w:lang w:val="en-GB"/>
        </w:rPr>
        <w:t>Излазак</w:t>
      </w:r>
      <w:r w:rsidRPr="00B91C2C">
        <w:rPr>
          <w:sz w:val="18"/>
          <w:szCs w:val="18"/>
        </w:rPr>
        <w:t xml:space="preserve">, </w:t>
      </w:r>
      <w:r w:rsidRPr="00B91C2C">
        <w:rPr>
          <w:sz w:val="18"/>
          <w:szCs w:val="18"/>
          <w:lang w:val="en-GB"/>
        </w:rPr>
        <w:t>КликАктив</w:t>
      </w:r>
      <w:r w:rsidRPr="00B91C2C">
        <w:rPr>
          <w:sz w:val="18"/>
          <w:szCs w:val="18"/>
        </w:rPr>
        <w:t xml:space="preserve">, </w:t>
      </w:r>
      <w:r w:rsidRPr="00B91C2C">
        <w:rPr>
          <w:sz w:val="18"/>
          <w:szCs w:val="18"/>
          <w:lang w:val="en-GB"/>
        </w:rPr>
        <w:t>Лице Улице</w:t>
      </w:r>
      <w:r w:rsidRPr="00B91C2C">
        <w:rPr>
          <w:sz w:val="18"/>
          <w:szCs w:val="18"/>
        </w:rPr>
        <w:t xml:space="preserve">, </w:t>
      </w:r>
      <w:r w:rsidRPr="00B91C2C">
        <w:rPr>
          <w:sz w:val="18"/>
          <w:szCs w:val="18"/>
          <w:lang w:val="en-GB"/>
        </w:rPr>
        <w:t>Солидарна кухиња</w:t>
      </w:r>
      <w:r w:rsidRPr="00B91C2C">
        <w:rPr>
          <w:sz w:val="18"/>
          <w:szCs w:val="18"/>
        </w:rPr>
        <w:t xml:space="preserve">, </w:t>
      </w:r>
      <w:r w:rsidRPr="00B91C2C">
        <w:rPr>
          <w:sz w:val="18"/>
          <w:szCs w:val="18"/>
          <w:lang w:val="en-GB"/>
        </w:rPr>
        <w:t xml:space="preserve">Здружена акција Кров над главом, </w:t>
      </w:r>
      <w:r w:rsidRPr="00B91C2C">
        <w:rPr>
          <w:sz w:val="18"/>
          <w:szCs w:val="18"/>
        </w:rPr>
        <w:t xml:space="preserve">доступно на интернет страници: </w:t>
      </w:r>
      <w:hyperlink r:id="rId89" w:history="1">
        <w:r w:rsidRPr="00B91C2C">
          <w:rPr>
            <w:rStyle w:val="Hyperlink"/>
            <w:sz w:val="18"/>
            <w:szCs w:val="18"/>
          </w:rPr>
          <w:t>https://www.a11initiative.org/grad-beograd-mora-hitno-da-pruzi-zastitu-beskucnicima-i-beskucnicama-u-vreme-pandemije/</w:t>
        </w:r>
      </w:hyperlink>
    </w:p>
  </w:footnote>
  <w:footnote w:id="133">
    <w:p w:rsidR="00AB6F99" w:rsidRPr="009C7A30" w:rsidRDefault="00AB6F99" w:rsidP="00AB1C69">
      <w:pPr>
        <w:pStyle w:val="FootnoteText"/>
      </w:pPr>
      <w:r w:rsidRPr="009C7A30">
        <w:rPr>
          <w:rStyle w:val="FootnoteReference"/>
        </w:rPr>
        <w:footnoteRef/>
      </w:r>
      <w:r w:rsidRPr="009C7A30">
        <w:t xml:space="preserve"> </w:t>
      </w:r>
      <w:r w:rsidRPr="009C7A30">
        <w:rPr>
          <w:i/>
        </w:rPr>
        <w:t>Извештај Европске комисије за 2020. годину</w:t>
      </w:r>
      <w:r w:rsidRPr="009C7A30">
        <w:t xml:space="preserve">, </w:t>
      </w:r>
      <w:r>
        <w:t xml:space="preserve">стр. 6 </w:t>
      </w:r>
      <w:r w:rsidRPr="009C7A30">
        <w:t xml:space="preserve"> </w:t>
      </w:r>
    </w:p>
  </w:footnote>
  <w:footnote w:id="134">
    <w:p w:rsidR="00AB6F99" w:rsidRPr="0058443C" w:rsidRDefault="00AB6F99" w:rsidP="0034459D">
      <w:pPr>
        <w:pStyle w:val="FootnoteText"/>
      </w:pPr>
      <w:r w:rsidRPr="00F11345">
        <w:rPr>
          <w:rStyle w:val="FootnoteReference"/>
        </w:rPr>
        <w:footnoteRef/>
      </w:r>
      <w:r w:rsidRPr="00A64CDD">
        <w:rPr>
          <w:i/>
        </w:rPr>
        <w:t>Водич за заштиту радних права у контексту пандемије Ковид-</w:t>
      </w:r>
      <w:r w:rsidRPr="00A64CDD">
        <w:t>19</w:t>
      </w:r>
      <w:r>
        <w:t xml:space="preserve">, </w:t>
      </w:r>
      <w:r w:rsidRPr="00A64CDD">
        <w:t>Центар за истраживање и развој друштва</w:t>
      </w:r>
      <w:r>
        <w:t xml:space="preserve">, </w:t>
      </w:r>
      <w:r w:rsidRPr="0058443C">
        <w:t xml:space="preserve">доступно на интернет страници: </w:t>
      </w:r>
      <w:hyperlink r:id="rId90" w:history="1">
        <w:r w:rsidRPr="0058443C">
          <w:rPr>
            <w:rStyle w:val="Hyperlink"/>
          </w:rPr>
          <w:t>https://ideje.rs/wp-content/uploads/2020/07/Vodic-za-zastitu-radnih-prava-COVID-19.pdf</w:t>
        </w:r>
      </w:hyperlink>
      <w:r w:rsidRPr="0058443C">
        <w:t xml:space="preserve"> </w:t>
      </w:r>
    </w:p>
  </w:footnote>
  <w:footnote w:id="135">
    <w:p w:rsidR="00AB6F99" w:rsidRPr="0058443C" w:rsidRDefault="00AB6F99" w:rsidP="008806E2">
      <w:pPr>
        <w:pStyle w:val="FootnoteText"/>
      </w:pPr>
      <w:r w:rsidRPr="0058443C">
        <w:rPr>
          <w:rStyle w:val="FootnoteReference"/>
        </w:rPr>
        <w:footnoteRef/>
      </w:r>
      <w:r w:rsidRPr="0058443C">
        <w:t xml:space="preserve"> Републички завод за статистику, Анкета о радној снази, доступно на интернет страници: </w:t>
      </w:r>
      <w:hyperlink r:id="rId91" w:history="1">
        <w:r w:rsidRPr="0058443C">
          <w:rPr>
            <w:rStyle w:val="Hyperlink"/>
          </w:rPr>
          <w:t>https://www.stat.gov.rs/sr-latn/vesti/20210226-anketa-o-radnoj-snazi-iv-kv-2020/?s=2400</w:t>
        </w:r>
      </w:hyperlink>
      <w:r w:rsidRPr="0058443C">
        <w:t xml:space="preserve"> </w:t>
      </w:r>
    </w:p>
  </w:footnote>
  <w:footnote w:id="136">
    <w:p w:rsidR="00AB6F99" w:rsidRPr="001107E0" w:rsidRDefault="00AB6F99" w:rsidP="00C26D62">
      <w:pPr>
        <w:pStyle w:val="FootnoteText"/>
      </w:pPr>
      <w:r w:rsidRPr="0058443C">
        <w:rPr>
          <w:rStyle w:val="FootnoteReference"/>
        </w:rPr>
        <w:footnoteRef/>
      </w:r>
      <w:r w:rsidRPr="0058443C">
        <w:t xml:space="preserve"> </w:t>
      </w:r>
      <w:r w:rsidRPr="001107E0">
        <w:rPr>
          <w:i/>
        </w:rPr>
        <w:t>Извештај Европске комисије за 2020. годину</w:t>
      </w:r>
      <w:r w:rsidRPr="001107E0">
        <w:t xml:space="preserve">, стр. 42  </w:t>
      </w:r>
    </w:p>
  </w:footnote>
  <w:footnote w:id="137">
    <w:p w:rsidR="00AB6F99" w:rsidRPr="001107E0" w:rsidRDefault="00AB6F99">
      <w:pPr>
        <w:pStyle w:val="FootnoteText"/>
      </w:pPr>
      <w:r w:rsidRPr="001107E0">
        <w:rPr>
          <w:rStyle w:val="FootnoteReference"/>
        </w:rPr>
        <w:footnoteRef/>
      </w:r>
      <w:r w:rsidRPr="001107E0">
        <w:t xml:space="preserve"> </w:t>
      </w:r>
      <w:r w:rsidRPr="001107E0">
        <w:rPr>
          <w:i/>
        </w:rPr>
        <w:t>A long way to go for LGBTI equality</w:t>
      </w:r>
      <w:r w:rsidRPr="001107E0">
        <w:rPr>
          <w:i/>
          <w:vertAlign w:val="superscript"/>
        </w:rPr>
        <w:footnoteRef/>
      </w:r>
      <w:r w:rsidRPr="001107E0">
        <w:t xml:space="preserve">, European Union Agency for Fundamental Rights, Luxembourg, 2020,  </w:t>
      </w:r>
      <w:hyperlink r:id="rId92" w:history="1">
        <w:r w:rsidRPr="001107E0">
          <w:rPr>
            <w:rStyle w:val="Hyperlink"/>
          </w:rPr>
          <w:t>https://fra.europa.eu/sites/default/files/fra_uploads/fra-2020-lgbti-equality_en.pdf</w:t>
        </w:r>
      </w:hyperlink>
    </w:p>
  </w:footnote>
  <w:footnote w:id="138">
    <w:p w:rsidR="00AB6F99" w:rsidRPr="00E63AD9" w:rsidRDefault="00AB6F99" w:rsidP="0046335E">
      <w:pPr>
        <w:pStyle w:val="FootnoteText"/>
      </w:pPr>
      <w:r w:rsidRPr="00E63AD9">
        <w:rPr>
          <w:rStyle w:val="FootnoteReference"/>
        </w:rPr>
        <w:footnoteRef/>
      </w:r>
      <w:r w:rsidRPr="00E63AD9">
        <w:t xml:space="preserve"> </w:t>
      </w:r>
      <w:r w:rsidRPr="00E63AD9">
        <w:rPr>
          <w:i/>
        </w:rPr>
        <w:t>Извештај Европске комисије за 2020. годину</w:t>
      </w:r>
      <w:r w:rsidRPr="00E63AD9">
        <w:t xml:space="preserve">, </w:t>
      </w:r>
      <w:r>
        <w:t>стр. 43</w:t>
      </w:r>
      <w:r w:rsidRPr="00E63AD9">
        <w:t xml:space="preserve">  </w:t>
      </w:r>
    </w:p>
  </w:footnote>
  <w:footnote w:id="139">
    <w:p w:rsidR="00AB6F99" w:rsidRPr="003C1BA6" w:rsidRDefault="00AB6F99" w:rsidP="0046335E">
      <w:pPr>
        <w:spacing w:after="0"/>
        <w:rPr>
          <w:rFonts w:ascii="Arial" w:hAnsi="Arial" w:cs="Arial"/>
          <w:sz w:val="16"/>
          <w:szCs w:val="16"/>
        </w:rPr>
      </w:pPr>
      <w:r w:rsidRPr="003C1BA6">
        <w:rPr>
          <w:rStyle w:val="FootnoteReference"/>
          <w:rFonts w:cs="Arial"/>
          <w:sz w:val="16"/>
          <w:szCs w:val="16"/>
        </w:rPr>
        <w:footnoteRef/>
      </w:r>
      <w:r w:rsidRPr="003C1BA6">
        <w:rPr>
          <w:rFonts w:ascii="Arial" w:hAnsi="Arial" w:cs="Arial"/>
          <w:i/>
          <w:sz w:val="16"/>
          <w:szCs w:val="16"/>
        </w:rPr>
        <w:t>Подаци а не звона и прпорци 3 - извештај о инцидентима</w:t>
      </w:r>
      <w:r w:rsidRPr="003C1BA6">
        <w:rPr>
          <w:rFonts w:ascii="Arial" w:hAnsi="Arial" w:cs="Arial"/>
          <w:sz w:val="16"/>
          <w:szCs w:val="16"/>
        </w:rPr>
        <w:t xml:space="preserve"> </w:t>
      </w:r>
      <w:r w:rsidRPr="003C1BA6">
        <w:rPr>
          <w:rFonts w:ascii="Arial" w:hAnsi="Arial" w:cs="Arial"/>
          <w:i/>
          <w:sz w:val="16"/>
          <w:szCs w:val="16"/>
        </w:rPr>
        <w:t xml:space="preserve">мотивисаним мржњом према ЛГБТИ+ особама у Србији од јануара 2017. године до јуна 2020. године, </w:t>
      </w:r>
      <w:r>
        <w:rPr>
          <w:rFonts w:ascii="Arial" w:hAnsi="Arial" w:cs="Arial"/>
          <w:sz w:val="16"/>
          <w:szCs w:val="16"/>
        </w:rPr>
        <w:t>Удружење Да се зна!</w:t>
      </w:r>
      <w:r w:rsidRPr="003C1BA6">
        <w:rPr>
          <w:rFonts w:ascii="Arial" w:hAnsi="Arial" w:cs="Arial"/>
          <w:sz w:val="16"/>
          <w:szCs w:val="16"/>
        </w:rPr>
        <w:t xml:space="preserve">, доступно на интернет страници: </w:t>
      </w:r>
      <w:hyperlink r:id="rId93" w:history="1">
        <w:r w:rsidRPr="003C1BA6">
          <w:rPr>
            <w:rStyle w:val="Hyperlink"/>
            <w:rFonts w:ascii="Arial" w:hAnsi="Arial" w:cs="Arial"/>
            <w:sz w:val="16"/>
            <w:szCs w:val="16"/>
          </w:rPr>
          <w:t>https://dasezna.lgbt/attachments/podaci-3-SRB.pdf</w:t>
        </w:r>
      </w:hyperlink>
      <w:r w:rsidRPr="003C1BA6">
        <w:rPr>
          <w:rFonts w:ascii="Arial" w:hAnsi="Arial" w:cs="Arial"/>
          <w:sz w:val="16"/>
          <w:szCs w:val="16"/>
        </w:rPr>
        <w:t xml:space="preserve"> </w:t>
      </w:r>
    </w:p>
  </w:footnote>
  <w:footnote w:id="140">
    <w:p w:rsidR="00AB6F99" w:rsidRPr="00967609" w:rsidRDefault="00AB6F99" w:rsidP="00967609">
      <w:pPr>
        <w:pStyle w:val="FootnoteText"/>
        <w:rPr>
          <w:rStyle w:val="FootnoteReference"/>
          <w:vertAlign w:val="baseline"/>
        </w:rPr>
      </w:pPr>
      <w:r w:rsidRPr="00967609">
        <w:rPr>
          <w:rStyle w:val="FootnoteReference"/>
        </w:rPr>
        <w:footnoteRef/>
      </w:r>
      <w:r w:rsidRPr="00967609">
        <w:rPr>
          <w:rStyle w:val="FootnoteReference"/>
        </w:rPr>
        <w:t xml:space="preserve"> </w:t>
      </w:r>
      <w:r w:rsidRPr="00967609">
        <w:rPr>
          <w:rStyle w:val="FootnoteReference"/>
          <w:i/>
          <w:vertAlign w:val="baseline"/>
        </w:rPr>
        <w:t>Извештај о миниторингу поштовања Кодекса новинара Србије у дневним новинама у периоду од 1.јула до 31. децембра 2020. године</w:t>
      </w:r>
      <w:r>
        <w:rPr>
          <w:rStyle w:val="FootnoteReference"/>
          <w:vertAlign w:val="baseline"/>
        </w:rPr>
        <w:t xml:space="preserve">, </w:t>
      </w:r>
      <w:r w:rsidRPr="00967609">
        <w:rPr>
          <w:rStyle w:val="FootnoteReference"/>
          <w:vertAlign w:val="baseline"/>
        </w:rPr>
        <w:t xml:space="preserve">доступно на интернет страници: </w:t>
      </w:r>
      <w:hyperlink r:id="rId94" w:history="1">
        <w:r w:rsidRPr="00967609">
          <w:rPr>
            <w:rStyle w:val="FootnoteReference"/>
            <w:vertAlign w:val="baseline"/>
          </w:rPr>
          <w:t>https://savetzastampu.rs/monitoring/izvestaj-o-monitoringu-postovanja-kodeksa-novinara-srbije-u-dnevnim-novinama-u-periodu-od-1-jula-do-31-decembra-2020-godine/</w:t>
        </w:r>
      </w:hyperlink>
      <w:r w:rsidRPr="00967609">
        <w:rPr>
          <w:rStyle w:val="FootnoteReference"/>
          <w:vertAlign w:val="baseline"/>
        </w:rPr>
        <w:t xml:space="preserve"> </w:t>
      </w:r>
    </w:p>
  </w:footnote>
  <w:footnote w:id="141">
    <w:p w:rsidR="00AB6F99" w:rsidRPr="004E25FC" w:rsidRDefault="00AB6F99">
      <w:pPr>
        <w:pStyle w:val="FootnoteText"/>
      </w:pPr>
      <w:r w:rsidRPr="004E25FC">
        <w:rPr>
          <w:rStyle w:val="FootnoteReference"/>
        </w:rPr>
        <w:footnoteRef/>
      </w:r>
      <w:r w:rsidRPr="004E25FC">
        <w:t xml:space="preserve"> „</w:t>
      </w:r>
      <w:r w:rsidRPr="004E25FC">
        <w:rPr>
          <w:lang w:val="sr-Cyrl-CS"/>
        </w:rPr>
        <w:t>Сл</w:t>
      </w:r>
      <w:r w:rsidRPr="004E25FC">
        <w:t xml:space="preserve">ужбени </w:t>
      </w:r>
      <w:r w:rsidRPr="004E25FC">
        <w:rPr>
          <w:lang w:val="sr-Cyrl-CS"/>
        </w:rPr>
        <w:t xml:space="preserve">гласник РС“, број </w:t>
      </w:r>
      <w:r w:rsidRPr="004E25FC">
        <w:t>84/19</w:t>
      </w:r>
    </w:p>
  </w:footnote>
  <w:footnote w:id="142">
    <w:p w:rsidR="00AB6F99" w:rsidRPr="00A67719" w:rsidRDefault="00AB6F99">
      <w:pPr>
        <w:pStyle w:val="FootnoteText"/>
      </w:pPr>
      <w:r w:rsidRPr="00A67719">
        <w:rPr>
          <w:rStyle w:val="FootnoteReference"/>
        </w:rPr>
        <w:footnoteRef/>
      </w:r>
      <w:r w:rsidRPr="00A67719">
        <w:t xml:space="preserve"> „Службени гласник РС“, број 60/20</w:t>
      </w:r>
    </w:p>
  </w:footnote>
  <w:footnote w:id="143">
    <w:p w:rsidR="00AB6F99" w:rsidRPr="00A67719" w:rsidRDefault="00AB6F99">
      <w:pPr>
        <w:pStyle w:val="FootnoteText"/>
      </w:pPr>
      <w:r w:rsidRPr="00A67719">
        <w:rPr>
          <w:rStyle w:val="FootnoteReference"/>
        </w:rPr>
        <w:footnoteRef/>
      </w:r>
      <w:r w:rsidRPr="00A67719">
        <w:t xml:space="preserve"> „Службени гласник РС“, број 135/20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655"/>
    <w:multiLevelType w:val="hybridMultilevel"/>
    <w:tmpl w:val="E6921DFE"/>
    <w:lvl w:ilvl="0" w:tplc="822C6FD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D7AED"/>
    <w:multiLevelType w:val="hybridMultilevel"/>
    <w:tmpl w:val="5AD4D232"/>
    <w:lvl w:ilvl="0" w:tplc="DC788F5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8960DF9"/>
    <w:multiLevelType w:val="hybridMultilevel"/>
    <w:tmpl w:val="6590D6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8B182E"/>
    <w:multiLevelType w:val="hybridMultilevel"/>
    <w:tmpl w:val="896A16F0"/>
    <w:lvl w:ilvl="0" w:tplc="0409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
    <w:nsid w:val="18E23A6A"/>
    <w:multiLevelType w:val="hybridMultilevel"/>
    <w:tmpl w:val="8A624990"/>
    <w:lvl w:ilvl="0" w:tplc="0C1A000F">
      <w:start w:val="1"/>
      <w:numFmt w:val="decimal"/>
      <w:lvlText w:val="%1."/>
      <w:lvlJc w:val="left"/>
      <w:pPr>
        <w:ind w:left="720" w:hanging="360"/>
      </w:p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5">
    <w:nsid w:val="18E82831"/>
    <w:multiLevelType w:val="hybridMultilevel"/>
    <w:tmpl w:val="4BF8C794"/>
    <w:lvl w:ilvl="0" w:tplc="0409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
    <w:nsid w:val="212824C9"/>
    <w:multiLevelType w:val="hybridMultilevel"/>
    <w:tmpl w:val="63DA1DD6"/>
    <w:lvl w:ilvl="0" w:tplc="A568055A">
      <w:start w:val="1"/>
      <w:numFmt w:val="decimal"/>
      <w:lvlText w:val="1.%1."/>
      <w:lvlJc w:val="left"/>
      <w:pPr>
        <w:ind w:left="1440" w:hanging="360"/>
      </w:pPr>
      <w:rPr>
        <w:rFonts w:ascii="Arial"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1D0670E"/>
    <w:multiLevelType w:val="hybridMultilevel"/>
    <w:tmpl w:val="8BD4ACF4"/>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2112612"/>
    <w:multiLevelType w:val="multilevel"/>
    <w:tmpl w:val="8AD6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12352A"/>
    <w:multiLevelType w:val="hybridMultilevel"/>
    <w:tmpl w:val="AB185CF6"/>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0">
    <w:nsid w:val="22CC1A02"/>
    <w:multiLevelType w:val="hybridMultilevel"/>
    <w:tmpl w:val="04AA52B8"/>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1">
    <w:nsid w:val="24911711"/>
    <w:multiLevelType w:val="hybridMultilevel"/>
    <w:tmpl w:val="6854B9FA"/>
    <w:lvl w:ilvl="0" w:tplc="4514A052">
      <w:start w:val="5"/>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7D37748"/>
    <w:multiLevelType w:val="hybridMultilevel"/>
    <w:tmpl w:val="78500BB0"/>
    <w:lvl w:ilvl="0" w:tplc="A4A6EEC8">
      <w:start w:val="1"/>
      <w:numFmt w:val="decimal"/>
      <w:lvlText w:val="%1)"/>
      <w:lvlJc w:val="left"/>
      <w:pPr>
        <w:ind w:left="360" w:hanging="360"/>
      </w:pPr>
      <w:rPr>
        <w:rFonts w:hint="default"/>
        <w:b w:val="0"/>
        <w:color w:val="auto"/>
        <w:sz w:val="22"/>
        <w:szCs w:val="22"/>
      </w:rPr>
    </w:lvl>
    <w:lvl w:ilvl="1" w:tplc="281A0019" w:tentative="1">
      <w:start w:val="1"/>
      <w:numFmt w:val="lowerLetter"/>
      <w:lvlText w:val="%2."/>
      <w:lvlJc w:val="left"/>
      <w:pPr>
        <w:ind w:left="4818" w:hanging="360"/>
      </w:pPr>
    </w:lvl>
    <w:lvl w:ilvl="2" w:tplc="281A001B" w:tentative="1">
      <w:start w:val="1"/>
      <w:numFmt w:val="lowerRoman"/>
      <w:lvlText w:val="%3."/>
      <w:lvlJc w:val="right"/>
      <w:pPr>
        <w:ind w:left="5538" w:hanging="180"/>
      </w:pPr>
    </w:lvl>
    <w:lvl w:ilvl="3" w:tplc="281A000F" w:tentative="1">
      <w:start w:val="1"/>
      <w:numFmt w:val="decimal"/>
      <w:lvlText w:val="%4."/>
      <w:lvlJc w:val="left"/>
      <w:pPr>
        <w:ind w:left="6258" w:hanging="360"/>
      </w:pPr>
    </w:lvl>
    <w:lvl w:ilvl="4" w:tplc="281A0019" w:tentative="1">
      <w:start w:val="1"/>
      <w:numFmt w:val="lowerLetter"/>
      <w:lvlText w:val="%5."/>
      <w:lvlJc w:val="left"/>
      <w:pPr>
        <w:ind w:left="6978" w:hanging="360"/>
      </w:pPr>
    </w:lvl>
    <w:lvl w:ilvl="5" w:tplc="281A001B" w:tentative="1">
      <w:start w:val="1"/>
      <w:numFmt w:val="lowerRoman"/>
      <w:lvlText w:val="%6."/>
      <w:lvlJc w:val="right"/>
      <w:pPr>
        <w:ind w:left="7698" w:hanging="180"/>
      </w:pPr>
    </w:lvl>
    <w:lvl w:ilvl="6" w:tplc="281A000F" w:tentative="1">
      <w:start w:val="1"/>
      <w:numFmt w:val="decimal"/>
      <w:lvlText w:val="%7."/>
      <w:lvlJc w:val="left"/>
      <w:pPr>
        <w:ind w:left="8418" w:hanging="360"/>
      </w:pPr>
    </w:lvl>
    <w:lvl w:ilvl="7" w:tplc="281A0019" w:tentative="1">
      <w:start w:val="1"/>
      <w:numFmt w:val="lowerLetter"/>
      <w:lvlText w:val="%8."/>
      <w:lvlJc w:val="left"/>
      <w:pPr>
        <w:ind w:left="9138" w:hanging="360"/>
      </w:pPr>
    </w:lvl>
    <w:lvl w:ilvl="8" w:tplc="281A001B" w:tentative="1">
      <w:start w:val="1"/>
      <w:numFmt w:val="lowerRoman"/>
      <w:lvlText w:val="%9."/>
      <w:lvlJc w:val="right"/>
      <w:pPr>
        <w:ind w:left="9858" w:hanging="180"/>
      </w:pPr>
    </w:lvl>
  </w:abstractNum>
  <w:abstractNum w:abstractNumId="13">
    <w:nsid w:val="28DD5E1E"/>
    <w:multiLevelType w:val="hybridMultilevel"/>
    <w:tmpl w:val="7F5C6E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AB109FA"/>
    <w:multiLevelType w:val="hybridMultilevel"/>
    <w:tmpl w:val="F34A097C"/>
    <w:lvl w:ilvl="0" w:tplc="0409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5">
    <w:nsid w:val="2CCB1C77"/>
    <w:multiLevelType w:val="multilevel"/>
    <w:tmpl w:val="28104258"/>
    <w:lvl w:ilvl="0">
      <w:start w:val="3"/>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144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D4744FC"/>
    <w:multiLevelType w:val="hybridMultilevel"/>
    <w:tmpl w:val="5F6C1E20"/>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7">
    <w:nsid w:val="2DF37C45"/>
    <w:multiLevelType w:val="hybridMultilevel"/>
    <w:tmpl w:val="83C6E7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0C7F78"/>
    <w:multiLevelType w:val="hybridMultilevel"/>
    <w:tmpl w:val="9FCE3724"/>
    <w:lvl w:ilvl="0" w:tplc="A7E0E83A">
      <w:start w:val="1"/>
      <w:numFmt w:val="decimal"/>
      <w:lvlText w:val="3.%1."/>
      <w:lvlJc w:val="left"/>
      <w:pPr>
        <w:ind w:left="72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9161A1"/>
    <w:multiLevelType w:val="hybridMultilevel"/>
    <w:tmpl w:val="513E20A4"/>
    <w:lvl w:ilvl="0" w:tplc="A81CCD04">
      <w:start w:val="1"/>
      <w:numFmt w:val="bullet"/>
      <w:lvlText w:val="•"/>
      <w:lvlJc w:val="left"/>
      <w:pPr>
        <w:tabs>
          <w:tab w:val="num" w:pos="720"/>
        </w:tabs>
        <w:ind w:left="720" w:hanging="360"/>
      </w:pPr>
      <w:rPr>
        <w:rFonts w:ascii="Times New Roman" w:hAnsi="Times New Roman" w:hint="default"/>
      </w:rPr>
    </w:lvl>
    <w:lvl w:ilvl="1" w:tplc="B98CC832" w:tentative="1">
      <w:start w:val="1"/>
      <w:numFmt w:val="bullet"/>
      <w:lvlText w:val="•"/>
      <w:lvlJc w:val="left"/>
      <w:pPr>
        <w:tabs>
          <w:tab w:val="num" w:pos="1440"/>
        </w:tabs>
        <w:ind w:left="1440" w:hanging="360"/>
      </w:pPr>
      <w:rPr>
        <w:rFonts w:ascii="Times New Roman" w:hAnsi="Times New Roman" w:hint="default"/>
      </w:rPr>
    </w:lvl>
    <w:lvl w:ilvl="2" w:tplc="CC161F26" w:tentative="1">
      <w:start w:val="1"/>
      <w:numFmt w:val="bullet"/>
      <w:lvlText w:val="•"/>
      <w:lvlJc w:val="left"/>
      <w:pPr>
        <w:tabs>
          <w:tab w:val="num" w:pos="2160"/>
        </w:tabs>
        <w:ind w:left="2160" w:hanging="360"/>
      </w:pPr>
      <w:rPr>
        <w:rFonts w:ascii="Times New Roman" w:hAnsi="Times New Roman" w:hint="default"/>
      </w:rPr>
    </w:lvl>
    <w:lvl w:ilvl="3" w:tplc="4AA40662" w:tentative="1">
      <w:start w:val="1"/>
      <w:numFmt w:val="bullet"/>
      <w:lvlText w:val="•"/>
      <w:lvlJc w:val="left"/>
      <w:pPr>
        <w:tabs>
          <w:tab w:val="num" w:pos="2880"/>
        </w:tabs>
        <w:ind w:left="2880" w:hanging="360"/>
      </w:pPr>
      <w:rPr>
        <w:rFonts w:ascii="Times New Roman" w:hAnsi="Times New Roman" w:hint="default"/>
      </w:rPr>
    </w:lvl>
    <w:lvl w:ilvl="4" w:tplc="2364F918" w:tentative="1">
      <w:start w:val="1"/>
      <w:numFmt w:val="bullet"/>
      <w:lvlText w:val="•"/>
      <w:lvlJc w:val="left"/>
      <w:pPr>
        <w:tabs>
          <w:tab w:val="num" w:pos="3600"/>
        </w:tabs>
        <w:ind w:left="3600" w:hanging="360"/>
      </w:pPr>
      <w:rPr>
        <w:rFonts w:ascii="Times New Roman" w:hAnsi="Times New Roman" w:hint="default"/>
      </w:rPr>
    </w:lvl>
    <w:lvl w:ilvl="5" w:tplc="D0BA1204" w:tentative="1">
      <w:start w:val="1"/>
      <w:numFmt w:val="bullet"/>
      <w:lvlText w:val="•"/>
      <w:lvlJc w:val="left"/>
      <w:pPr>
        <w:tabs>
          <w:tab w:val="num" w:pos="4320"/>
        </w:tabs>
        <w:ind w:left="4320" w:hanging="360"/>
      </w:pPr>
      <w:rPr>
        <w:rFonts w:ascii="Times New Roman" w:hAnsi="Times New Roman" w:hint="default"/>
      </w:rPr>
    </w:lvl>
    <w:lvl w:ilvl="6" w:tplc="9CA03C32" w:tentative="1">
      <w:start w:val="1"/>
      <w:numFmt w:val="bullet"/>
      <w:lvlText w:val="•"/>
      <w:lvlJc w:val="left"/>
      <w:pPr>
        <w:tabs>
          <w:tab w:val="num" w:pos="5040"/>
        </w:tabs>
        <w:ind w:left="5040" w:hanging="360"/>
      </w:pPr>
      <w:rPr>
        <w:rFonts w:ascii="Times New Roman" w:hAnsi="Times New Roman" w:hint="default"/>
      </w:rPr>
    </w:lvl>
    <w:lvl w:ilvl="7" w:tplc="B2D40C9A" w:tentative="1">
      <w:start w:val="1"/>
      <w:numFmt w:val="bullet"/>
      <w:lvlText w:val="•"/>
      <w:lvlJc w:val="left"/>
      <w:pPr>
        <w:tabs>
          <w:tab w:val="num" w:pos="5760"/>
        </w:tabs>
        <w:ind w:left="5760" w:hanging="360"/>
      </w:pPr>
      <w:rPr>
        <w:rFonts w:ascii="Times New Roman" w:hAnsi="Times New Roman" w:hint="default"/>
      </w:rPr>
    </w:lvl>
    <w:lvl w:ilvl="8" w:tplc="BA9EDE4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1694721"/>
    <w:multiLevelType w:val="hybridMultilevel"/>
    <w:tmpl w:val="000E8AB2"/>
    <w:lvl w:ilvl="0" w:tplc="0E1CBB04">
      <w:numFmt w:val="bullet"/>
      <w:lvlText w:val="-"/>
      <w:lvlJc w:val="left"/>
      <w:pPr>
        <w:ind w:left="720" w:hanging="360"/>
      </w:pPr>
      <w:rPr>
        <w:rFonts w:ascii="Arial" w:eastAsia="Calibri" w:hAnsi="Arial" w:cs="Aria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1">
    <w:nsid w:val="324C4807"/>
    <w:multiLevelType w:val="hybridMultilevel"/>
    <w:tmpl w:val="8526910E"/>
    <w:lvl w:ilvl="0" w:tplc="38A8FC22">
      <w:start w:val="1"/>
      <w:numFmt w:val="decimal"/>
      <w:lvlText w:val="%1)"/>
      <w:lvlJc w:val="left"/>
      <w:pPr>
        <w:ind w:left="360" w:hanging="360"/>
      </w:pPr>
      <w:rPr>
        <w:rFonts w:hint="default"/>
        <w:b w:val="0"/>
        <w:color w:val="auto"/>
      </w:rPr>
    </w:lvl>
    <w:lvl w:ilvl="1" w:tplc="281A0019" w:tentative="1">
      <w:start w:val="1"/>
      <w:numFmt w:val="lowerLetter"/>
      <w:lvlText w:val="%2."/>
      <w:lvlJc w:val="left"/>
      <w:pPr>
        <w:ind w:left="4818" w:hanging="360"/>
      </w:pPr>
    </w:lvl>
    <w:lvl w:ilvl="2" w:tplc="281A001B" w:tentative="1">
      <w:start w:val="1"/>
      <w:numFmt w:val="lowerRoman"/>
      <w:lvlText w:val="%3."/>
      <w:lvlJc w:val="right"/>
      <w:pPr>
        <w:ind w:left="5538" w:hanging="180"/>
      </w:pPr>
    </w:lvl>
    <w:lvl w:ilvl="3" w:tplc="281A000F" w:tentative="1">
      <w:start w:val="1"/>
      <w:numFmt w:val="decimal"/>
      <w:lvlText w:val="%4."/>
      <w:lvlJc w:val="left"/>
      <w:pPr>
        <w:ind w:left="6258" w:hanging="360"/>
      </w:pPr>
    </w:lvl>
    <w:lvl w:ilvl="4" w:tplc="281A0019" w:tentative="1">
      <w:start w:val="1"/>
      <w:numFmt w:val="lowerLetter"/>
      <w:lvlText w:val="%5."/>
      <w:lvlJc w:val="left"/>
      <w:pPr>
        <w:ind w:left="6978" w:hanging="360"/>
      </w:pPr>
    </w:lvl>
    <w:lvl w:ilvl="5" w:tplc="281A001B" w:tentative="1">
      <w:start w:val="1"/>
      <w:numFmt w:val="lowerRoman"/>
      <w:lvlText w:val="%6."/>
      <w:lvlJc w:val="right"/>
      <w:pPr>
        <w:ind w:left="7698" w:hanging="180"/>
      </w:pPr>
    </w:lvl>
    <w:lvl w:ilvl="6" w:tplc="281A000F" w:tentative="1">
      <w:start w:val="1"/>
      <w:numFmt w:val="decimal"/>
      <w:lvlText w:val="%7."/>
      <w:lvlJc w:val="left"/>
      <w:pPr>
        <w:ind w:left="8418" w:hanging="360"/>
      </w:pPr>
    </w:lvl>
    <w:lvl w:ilvl="7" w:tplc="281A0019" w:tentative="1">
      <w:start w:val="1"/>
      <w:numFmt w:val="lowerLetter"/>
      <w:lvlText w:val="%8."/>
      <w:lvlJc w:val="left"/>
      <w:pPr>
        <w:ind w:left="9138" w:hanging="360"/>
      </w:pPr>
    </w:lvl>
    <w:lvl w:ilvl="8" w:tplc="281A001B" w:tentative="1">
      <w:start w:val="1"/>
      <w:numFmt w:val="lowerRoman"/>
      <w:lvlText w:val="%9."/>
      <w:lvlJc w:val="right"/>
      <w:pPr>
        <w:ind w:left="9858" w:hanging="180"/>
      </w:pPr>
    </w:lvl>
  </w:abstractNum>
  <w:abstractNum w:abstractNumId="22">
    <w:nsid w:val="34377081"/>
    <w:multiLevelType w:val="hybridMultilevel"/>
    <w:tmpl w:val="B9825E06"/>
    <w:lvl w:ilvl="0" w:tplc="DC788F5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380423AC"/>
    <w:multiLevelType w:val="hybridMultilevel"/>
    <w:tmpl w:val="7E5C11EE"/>
    <w:lvl w:ilvl="0" w:tplc="208ABA10">
      <w:start w:val="1"/>
      <w:numFmt w:val="bullet"/>
      <w:lvlText w:val="•"/>
      <w:lvlJc w:val="left"/>
      <w:pPr>
        <w:tabs>
          <w:tab w:val="num" w:pos="720"/>
        </w:tabs>
        <w:ind w:left="720" w:hanging="360"/>
      </w:pPr>
      <w:rPr>
        <w:rFonts w:ascii="Arial" w:hAnsi="Arial" w:hint="default"/>
      </w:rPr>
    </w:lvl>
    <w:lvl w:ilvl="1" w:tplc="9446AD6A" w:tentative="1">
      <w:start w:val="1"/>
      <w:numFmt w:val="bullet"/>
      <w:lvlText w:val="•"/>
      <w:lvlJc w:val="left"/>
      <w:pPr>
        <w:tabs>
          <w:tab w:val="num" w:pos="1440"/>
        </w:tabs>
        <w:ind w:left="1440" w:hanging="360"/>
      </w:pPr>
      <w:rPr>
        <w:rFonts w:ascii="Arial" w:hAnsi="Arial" w:hint="default"/>
      </w:rPr>
    </w:lvl>
    <w:lvl w:ilvl="2" w:tplc="675E05D0" w:tentative="1">
      <w:start w:val="1"/>
      <w:numFmt w:val="bullet"/>
      <w:lvlText w:val="•"/>
      <w:lvlJc w:val="left"/>
      <w:pPr>
        <w:tabs>
          <w:tab w:val="num" w:pos="2160"/>
        </w:tabs>
        <w:ind w:left="2160" w:hanging="360"/>
      </w:pPr>
      <w:rPr>
        <w:rFonts w:ascii="Arial" w:hAnsi="Arial" w:hint="default"/>
      </w:rPr>
    </w:lvl>
    <w:lvl w:ilvl="3" w:tplc="6F82350E" w:tentative="1">
      <w:start w:val="1"/>
      <w:numFmt w:val="bullet"/>
      <w:lvlText w:val="•"/>
      <w:lvlJc w:val="left"/>
      <w:pPr>
        <w:tabs>
          <w:tab w:val="num" w:pos="2880"/>
        </w:tabs>
        <w:ind w:left="2880" w:hanging="360"/>
      </w:pPr>
      <w:rPr>
        <w:rFonts w:ascii="Arial" w:hAnsi="Arial" w:hint="default"/>
      </w:rPr>
    </w:lvl>
    <w:lvl w:ilvl="4" w:tplc="E3D04EB4" w:tentative="1">
      <w:start w:val="1"/>
      <w:numFmt w:val="bullet"/>
      <w:lvlText w:val="•"/>
      <w:lvlJc w:val="left"/>
      <w:pPr>
        <w:tabs>
          <w:tab w:val="num" w:pos="3600"/>
        </w:tabs>
        <w:ind w:left="3600" w:hanging="360"/>
      </w:pPr>
      <w:rPr>
        <w:rFonts w:ascii="Arial" w:hAnsi="Arial" w:hint="default"/>
      </w:rPr>
    </w:lvl>
    <w:lvl w:ilvl="5" w:tplc="CACEF2DA" w:tentative="1">
      <w:start w:val="1"/>
      <w:numFmt w:val="bullet"/>
      <w:lvlText w:val="•"/>
      <w:lvlJc w:val="left"/>
      <w:pPr>
        <w:tabs>
          <w:tab w:val="num" w:pos="4320"/>
        </w:tabs>
        <w:ind w:left="4320" w:hanging="360"/>
      </w:pPr>
      <w:rPr>
        <w:rFonts w:ascii="Arial" w:hAnsi="Arial" w:hint="default"/>
      </w:rPr>
    </w:lvl>
    <w:lvl w:ilvl="6" w:tplc="41D01674" w:tentative="1">
      <w:start w:val="1"/>
      <w:numFmt w:val="bullet"/>
      <w:lvlText w:val="•"/>
      <w:lvlJc w:val="left"/>
      <w:pPr>
        <w:tabs>
          <w:tab w:val="num" w:pos="5040"/>
        </w:tabs>
        <w:ind w:left="5040" w:hanging="360"/>
      </w:pPr>
      <w:rPr>
        <w:rFonts w:ascii="Arial" w:hAnsi="Arial" w:hint="default"/>
      </w:rPr>
    </w:lvl>
    <w:lvl w:ilvl="7" w:tplc="A7CE37C4" w:tentative="1">
      <w:start w:val="1"/>
      <w:numFmt w:val="bullet"/>
      <w:lvlText w:val="•"/>
      <w:lvlJc w:val="left"/>
      <w:pPr>
        <w:tabs>
          <w:tab w:val="num" w:pos="5760"/>
        </w:tabs>
        <w:ind w:left="5760" w:hanging="360"/>
      </w:pPr>
      <w:rPr>
        <w:rFonts w:ascii="Arial" w:hAnsi="Arial" w:hint="default"/>
      </w:rPr>
    </w:lvl>
    <w:lvl w:ilvl="8" w:tplc="B706F176" w:tentative="1">
      <w:start w:val="1"/>
      <w:numFmt w:val="bullet"/>
      <w:lvlText w:val="•"/>
      <w:lvlJc w:val="left"/>
      <w:pPr>
        <w:tabs>
          <w:tab w:val="num" w:pos="6480"/>
        </w:tabs>
        <w:ind w:left="6480" w:hanging="360"/>
      </w:pPr>
      <w:rPr>
        <w:rFonts w:ascii="Arial" w:hAnsi="Arial" w:hint="default"/>
      </w:rPr>
    </w:lvl>
  </w:abstractNum>
  <w:abstractNum w:abstractNumId="24">
    <w:nsid w:val="43D32D24"/>
    <w:multiLevelType w:val="hybridMultilevel"/>
    <w:tmpl w:val="DA384608"/>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5">
    <w:nsid w:val="454E7914"/>
    <w:multiLevelType w:val="multilevel"/>
    <w:tmpl w:val="A4CCB088"/>
    <w:lvl w:ilvl="0">
      <w:start w:val="1"/>
      <w:numFmt w:val="decimal"/>
      <w:lvlText w:val="%1."/>
      <w:lvlJc w:val="left"/>
      <w:pPr>
        <w:ind w:left="720" w:hanging="360"/>
      </w:pPr>
      <w:rPr>
        <w:rFonts w:ascii="Arial" w:hAnsi="Arial" w:cs="Arial" w:hint="default"/>
      </w:rPr>
    </w:lvl>
    <w:lvl w:ilvl="1">
      <w:start w:val="6"/>
      <w:numFmt w:val="decimal"/>
      <w:isLgl/>
      <w:lvlText w:val="%1.%2."/>
      <w:lvlJc w:val="left"/>
      <w:pPr>
        <w:ind w:left="1140" w:hanging="780"/>
      </w:pPr>
      <w:rPr>
        <w:b/>
      </w:rPr>
    </w:lvl>
    <w:lvl w:ilvl="2">
      <w:start w:val="5"/>
      <w:numFmt w:val="decimal"/>
      <w:isLgl/>
      <w:lvlText w:val="%1.%2.%3."/>
      <w:lvlJc w:val="left"/>
      <w:pPr>
        <w:ind w:left="1140" w:hanging="780"/>
      </w:pPr>
      <w:rPr>
        <w:b/>
      </w:rPr>
    </w:lvl>
    <w:lvl w:ilvl="3">
      <w:start w:val="2"/>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1800" w:hanging="1440"/>
      </w:pPr>
      <w:rPr>
        <w:b/>
      </w:rPr>
    </w:lvl>
    <w:lvl w:ilvl="7">
      <w:start w:val="1"/>
      <w:numFmt w:val="decimal"/>
      <w:isLgl/>
      <w:lvlText w:val="%1.%2.%3.%4.%5.%6.%7.%8."/>
      <w:lvlJc w:val="left"/>
      <w:pPr>
        <w:ind w:left="2160" w:hanging="1800"/>
      </w:pPr>
      <w:rPr>
        <w:b/>
      </w:rPr>
    </w:lvl>
    <w:lvl w:ilvl="8">
      <w:start w:val="1"/>
      <w:numFmt w:val="decimal"/>
      <w:isLgl/>
      <w:lvlText w:val="%1.%2.%3.%4.%5.%6.%7.%8.%9."/>
      <w:lvlJc w:val="left"/>
      <w:pPr>
        <w:ind w:left="2160" w:hanging="1800"/>
      </w:pPr>
      <w:rPr>
        <w:b/>
      </w:rPr>
    </w:lvl>
  </w:abstractNum>
  <w:abstractNum w:abstractNumId="26">
    <w:nsid w:val="4CAA66B8"/>
    <w:multiLevelType w:val="multilevel"/>
    <w:tmpl w:val="E24C2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4C17C3"/>
    <w:multiLevelType w:val="hybridMultilevel"/>
    <w:tmpl w:val="AE822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E21627"/>
    <w:multiLevelType w:val="hybridMultilevel"/>
    <w:tmpl w:val="D9F2BE58"/>
    <w:lvl w:ilvl="0" w:tplc="0409000B">
      <w:start w:val="1"/>
      <w:numFmt w:val="bullet"/>
      <w:lvlText w:val=""/>
      <w:lvlJc w:val="left"/>
      <w:pPr>
        <w:ind w:left="720" w:hanging="360"/>
      </w:pPr>
      <w:rPr>
        <w:rFonts w:ascii="Wingdings" w:hAnsi="Wingdings" w:hint="default"/>
      </w:rPr>
    </w:lvl>
    <w:lvl w:ilvl="1" w:tplc="B31CC242">
      <w:numFmt w:val="bullet"/>
      <w:lvlText w:val="-"/>
      <w:lvlJc w:val="left"/>
      <w:pPr>
        <w:ind w:left="1440" w:hanging="360"/>
      </w:pPr>
      <w:rPr>
        <w:rFonts w:ascii="Arial" w:eastAsia="Calibri" w:hAnsi="Arial" w:cs="Arial"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9">
    <w:nsid w:val="50E070E3"/>
    <w:multiLevelType w:val="hybridMultilevel"/>
    <w:tmpl w:val="F4060D46"/>
    <w:lvl w:ilvl="0" w:tplc="0409000B">
      <w:start w:val="1"/>
      <w:numFmt w:val="bullet"/>
      <w:lvlText w:val=""/>
      <w:lvlJc w:val="left"/>
      <w:pPr>
        <w:ind w:left="720" w:hanging="360"/>
      </w:pPr>
      <w:rPr>
        <w:rFonts w:ascii="Wingdings" w:hAnsi="Wingdings" w:hint="default"/>
      </w:rPr>
    </w:lvl>
    <w:lvl w:ilvl="1" w:tplc="281A0003">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0">
    <w:nsid w:val="532150E6"/>
    <w:multiLevelType w:val="hybridMultilevel"/>
    <w:tmpl w:val="D0F6E7BA"/>
    <w:lvl w:ilvl="0" w:tplc="04090011">
      <w:start w:val="1"/>
      <w:numFmt w:val="decimal"/>
      <w:lvlText w:val="%1)"/>
      <w:lvlJc w:val="left"/>
      <w:pPr>
        <w:ind w:left="360" w:hanging="360"/>
      </w:pPr>
    </w:lvl>
    <w:lvl w:ilvl="1" w:tplc="0C1A0019">
      <w:start w:val="1"/>
      <w:numFmt w:val="lowerLetter"/>
      <w:lvlText w:val="%2."/>
      <w:lvlJc w:val="left"/>
      <w:pPr>
        <w:ind w:left="1080" w:hanging="360"/>
      </w:pPr>
    </w:lvl>
    <w:lvl w:ilvl="2" w:tplc="0C1A001B" w:tentative="1">
      <w:start w:val="1"/>
      <w:numFmt w:val="lowerRoman"/>
      <w:lvlText w:val="%3."/>
      <w:lvlJc w:val="right"/>
      <w:pPr>
        <w:ind w:left="1800" w:hanging="180"/>
      </w:pPr>
    </w:lvl>
    <w:lvl w:ilvl="3" w:tplc="0C1A000F" w:tentative="1">
      <w:start w:val="1"/>
      <w:numFmt w:val="decimal"/>
      <w:lvlText w:val="%4."/>
      <w:lvlJc w:val="left"/>
      <w:pPr>
        <w:ind w:left="2520" w:hanging="360"/>
      </w:pPr>
    </w:lvl>
    <w:lvl w:ilvl="4" w:tplc="0C1A0019" w:tentative="1">
      <w:start w:val="1"/>
      <w:numFmt w:val="lowerLetter"/>
      <w:lvlText w:val="%5."/>
      <w:lvlJc w:val="left"/>
      <w:pPr>
        <w:ind w:left="3240" w:hanging="360"/>
      </w:pPr>
    </w:lvl>
    <w:lvl w:ilvl="5" w:tplc="0C1A001B" w:tentative="1">
      <w:start w:val="1"/>
      <w:numFmt w:val="lowerRoman"/>
      <w:lvlText w:val="%6."/>
      <w:lvlJc w:val="right"/>
      <w:pPr>
        <w:ind w:left="3960" w:hanging="180"/>
      </w:pPr>
    </w:lvl>
    <w:lvl w:ilvl="6" w:tplc="0C1A000F" w:tentative="1">
      <w:start w:val="1"/>
      <w:numFmt w:val="decimal"/>
      <w:lvlText w:val="%7."/>
      <w:lvlJc w:val="left"/>
      <w:pPr>
        <w:ind w:left="4680" w:hanging="360"/>
      </w:pPr>
    </w:lvl>
    <w:lvl w:ilvl="7" w:tplc="0C1A0019" w:tentative="1">
      <w:start w:val="1"/>
      <w:numFmt w:val="lowerLetter"/>
      <w:lvlText w:val="%8."/>
      <w:lvlJc w:val="left"/>
      <w:pPr>
        <w:ind w:left="5400" w:hanging="360"/>
      </w:pPr>
    </w:lvl>
    <w:lvl w:ilvl="8" w:tplc="0C1A001B" w:tentative="1">
      <w:start w:val="1"/>
      <w:numFmt w:val="lowerRoman"/>
      <w:lvlText w:val="%9."/>
      <w:lvlJc w:val="right"/>
      <w:pPr>
        <w:ind w:left="6120" w:hanging="180"/>
      </w:pPr>
    </w:lvl>
  </w:abstractNum>
  <w:abstractNum w:abstractNumId="31">
    <w:nsid w:val="55305601"/>
    <w:multiLevelType w:val="hybridMultilevel"/>
    <w:tmpl w:val="E1807260"/>
    <w:lvl w:ilvl="0" w:tplc="A8C64784">
      <w:numFmt w:val="bullet"/>
      <w:lvlText w:val="-"/>
      <w:lvlJc w:val="left"/>
      <w:pPr>
        <w:ind w:left="720" w:hanging="360"/>
      </w:pPr>
      <w:rPr>
        <w:rFonts w:ascii="Arial" w:eastAsia="Calibri" w:hAnsi="Arial" w:cs="Aria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2">
    <w:nsid w:val="559D26F6"/>
    <w:multiLevelType w:val="multilevel"/>
    <w:tmpl w:val="F8AEB454"/>
    <w:lvl w:ilvl="0">
      <w:start w:val="3"/>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3">
    <w:nsid w:val="562801B4"/>
    <w:multiLevelType w:val="hybridMultilevel"/>
    <w:tmpl w:val="0D36407E"/>
    <w:lvl w:ilvl="0" w:tplc="0409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4">
    <w:nsid w:val="596F359E"/>
    <w:multiLevelType w:val="hybridMultilevel"/>
    <w:tmpl w:val="71E4BE2E"/>
    <w:lvl w:ilvl="0" w:tplc="0409000B">
      <w:start w:val="1"/>
      <w:numFmt w:val="bullet"/>
      <w:lvlText w:val=""/>
      <w:lvlJc w:val="left"/>
      <w:pPr>
        <w:ind w:left="720" w:hanging="360"/>
      </w:pPr>
      <w:rPr>
        <w:rFonts w:ascii="Wingdings" w:hAnsi="Wingding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nsid w:val="5A3905B3"/>
    <w:multiLevelType w:val="hybridMultilevel"/>
    <w:tmpl w:val="9126CECC"/>
    <w:lvl w:ilvl="0" w:tplc="0409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6">
    <w:nsid w:val="5F5171D0"/>
    <w:multiLevelType w:val="hybridMultilevel"/>
    <w:tmpl w:val="E6641EA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7">
    <w:nsid w:val="62D85551"/>
    <w:multiLevelType w:val="hybridMultilevel"/>
    <w:tmpl w:val="302449EA"/>
    <w:lvl w:ilvl="0" w:tplc="9C481C92">
      <w:start w:val="1"/>
      <w:numFmt w:val="decimal"/>
      <w:lvlText w:val="3.6.%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4865BC"/>
    <w:multiLevelType w:val="hybridMultilevel"/>
    <w:tmpl w:val="40767744"/>
    <w:lvl w:ilvl="0" w:tplc="0409000B">
      <w:start w:val="1"/>
      <w:numFmt w:val="bullet"/>
      <w:lvlText w:val=""/>
      <w:lvlJc w:val="left"/>
      <w:pPr>
        <w:ind w:left="720" w:hanging="360"/>
      </w:pPr>
      <w:rPr>
        <w:rFonts w:ascii="Wingdings" w:hAnsi="Wingdings" w:hint="default"/>
      </w:rPr>
    </w:lvl>
    <w:lvl w:ilvl="1" w:tplc="281A0003">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9">
    <w:nsid w:val="660D435B"/>
    <w:multiLevelType w:val="hybridMultilevel"/>
    <w:tmpl w:val="76760708"/>
    <w:lvl w:ilvl="0" w:tplc="DC788F5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nsid w:val="66645E58"/>
    <w:multiLevelType w:val="hybridMultilevel"/>
    <w:tmpl w:val="0532AC98"/>
    <w:lvl w:ilvl="0" w:tplc="0409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1">
    <w:nsid w:val="671C72F2"/>
    <w:multiLevelType w:val="hybridMultilevel"/>
    <w:tmpl w:val="F1F6FBC0"/>
    <w:lvl w:ilvl="0" w:tplc="494A1EB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747D63"/>
    <w:multiLevelType w:val="hybridMultilevel"/>
    <w:tmpl w:val="1E4A736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3">
    <w:nsid w:val="70762E2D"/>
    <w:multiLevelType w:val="multilevel"/>
    <w:tmpl w:val="6190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393E27"/>
    <w:multiLevelType w:val="hybridMultilevel"/>
    <w:tmpl w:val="587C0CC4"/>
    <w:lvl w:ilvl="0" w:tplc="F0DEF7B4">
      <w:numFmt w:val="bullet"/>
      <w:lvlText w:val="-"/>
      <w:lvlJc w:val="left"/>
      <w:pPr>
        <w:ind w:left="720" w:hanging="360"/>
      </w:pPr>
      <w:rPr>
        <w:rFonts w:ascii="Arial" w:eastAsia="Times New Roman" w:hAnsi="Arial" w:cs="Arial" w:hint="default"/>
        <w:b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FB1431"/>
    <w:multiLevelType w:val="hybridMultilevel"/>
    <w:tmpl w:val="9FF619C2"/>
    <w:lvl w:ilvl="0" w:tplc="98BE2CE0">
      <w:start w:val="1"/>
      <w:numFmt w:val="bullet"/>
      <w:lvlText w:val="•"/>
      <w:lvlJc w:val="left"/>
      <w:pPr>
        <w:tabs>
          <w:tab w:val="num" w:pos="720"/>
        </w:tabs>
        <w:ind w:left="720" w:hanging="360"/>
      </w:pPr>
      <w:rPr>
        <w:rFonts w:ascii="Times New Roman" w:hAnsi="Times New Roman" w:hint="default"/>
      </w:rPr>
    </w:lvl>
    <w:lvl w:ilvl="1" w:tplc="033EDA26" w:tentative="1">
      <w:start w:val="1"/>
      <w:numFmt w:val="bullet"/>
      <w:lvlText w:val="•"/>
      <w:lvlJc w:val="left"/>
      <w:pPr>
        <w:tabs>
          <w:tab w:val="num" w:pos="1440"/>
        </w:tabs>
        <w:ind w:left="1440" w:hanging="360"/>
      </w:pPr>
      <w:rPr>
        <w:rFonts w:ascii="Times New Roman" w:hAnsi="Times New Roman" w:hint="default"/>
      </w:rPr>
    </w:lvl>
    <w:lvl w:ilvl="2" w:tplc="69E28CB6" w:tentative="1">
      <w:start w:val="1"/>
      <w:numFmt w:val="bullet"/>
      <w:lvlText w:val="•"/>
      <w:lvlJc w:val="left"/>
      <w:pPr>
        <w:tabs>
          <w:tab w:val="num" w:pos="2160"/>
        </w:tabs>
        <w:ind w:left="2160" w:hanging="360"/>
      </w:pPr>
      <w:rPr>
        <w:rFonts w:ascii="Times New Roman" w:hAnsi="Times New Roman" w:hint="default"/>
      </w:rPr>
    </w:lvl>
    <w:lvl w:ilvl="3" w:tplc="A614F266" w:tentative="1">
      <w:start w:val="1"/>
      <w:numFmt w:val="bullet"/>
      <w:lvlText w:val="•"/>
      <w:lvlJc w:val="left"/>
      <w:pPr>
        <w:tabs>
          <w:tab w:val="num" w:pos="2880"/>
        </w:tabs>
        <w:ind w:left="2880" w:hanging="360"/>
      </w:pPr>
      <w:rPr>
        <w:rFonts w:ascii="Times New Roman" w:hAnsi="Times New Roman" w:hint="default"/>
      </w:rPr>
    </w:lvl>
    <w:lvl w:ilvl="4" w:tplc="C6CE5BFA" w:tentative="1">
      <w:start w:val="1"/>
      <w:numFmt w:val="bullet"/>
      <w:lvlText w:val="•"/>
      <w:lvlJc w:val="left"/>
      <w:pPr>
        <w:tabs>
          <w:tab w:val="num" w:pos="3600"/>
        </w:tabs>
        <w:ind w:left="3600" w:hanging="360"/>
      </w:pPr>
      <w:rPr>
        <w:rFonts w:ascii="Times New Roman" w:hAnsi="Times New Roman" w:hint="default"/>
      </w:rPr>
    </w:lvl>
    <w:lvl w:ilvl="5" w:tplc="1A349EF8" w:tentative="1">
      <w:start w:val="1"/>
      <w:numFmt w:val="bullet"/>
      <w:lvlText w:val="•"/>
      <w:lvlJc w:val="left"/>
      <w:pPr>
        <w:tabs>
          <w:tab w:val="num" w:pos="4320"/>
        </w:tabs>
        <w:ind w:left="4320" w:hanging="360"/>
      </w:pPr>
      <w:rPr>
        <w:rFonts w:ascii="Times New Roman" w:hAnsi="Times New Roman" w:hint="default"/>
      </w:rPr>
    </w:lvl>
    <w:lvl w:ilvl="6" w:tplc="21425EF0" w:tentative="1">
      <w:start w:val="1"/>
      <w:numFmt w:val="bullet"/>
      <w:lvlText w:val="•"/>
      <w:lvlJc w:val="left"/>
      <w:pPr>
        <w:tabs>
          <w:tab w:val="num" w:pos="5040"/>
        </w:tabs>
        <w:ind w:left="5040" w:hanging="360"/>
      </w:pPr>
      <w:rPr>
        <w:rFonts w:ascii="Times New Roman" w:hAnsi="Times New Roman" w:hint="default"/>
      </w:rPr>
    </w:lvl>
    <w:lvl w:ilvl="7" w:tplc="73807332" w:tentative="1">
      <w:start w:val="1"/>
      <w:numFmt w:val="bullet"/>
      <w:lvlText w:val="•"/>
      <w:lvlJc w:val="left"/>
      <w:pPr>
        <w:tabs>
          <w:tab w:val="num" w:pos="5760"/>
        </w:tabs>
        <w:ind w:left="5760" w:hanging="360"/>
      </w:pPr>
      <w:rPr>
        <w:rFonts w:ascii="Times New Roman" w:hAnsi="Times New Roman" w:hint="default"/>
      </w:rPr>
    </w:lvl>
    <w:lvl w:ilvl="8" w:tplc="CF8A72FA"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F967156"/>
    <w:multiLevelType w:val="hybridMultilevel"/>
    <w:tmpl w:val="7092FE30"/>
    <w:lvl w:ilvl="0" w:tplc="0409000B">
      <w:start w:val="1"/>
      <w:numFmt w:val="bullet"/>
      <w:lvlText w:val=""/>
      <w:lvlJc w:val="left"/>
      <w:pPr>
        <w:ind w:left="720" w:hanging="360"/>
      </w:pPr>
      <w:rPr>
        <w:rFonts w:ascii="Wingdings" w:hAnsi="Wingdings" w:hint="default"/>
        <w:b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8"/>
  </w:num>
  <w:num w:numId="3">
    <w:abstractNumId w:val="20"/>
  </w:num>
  <w:num w:numId="4">
    <w:abstractNumId w:val="25"/>
  </w:num>
  <w:num w:numId="5">
    <w:abstractNumId w:val="5"/>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7"/>
  </w:num>
  <w:num w:numId="9">
    <w:abstractNumId w:val="33"/>
  </w:num>
  <w:num w:numId="10">
    <w:abstractNumId w:val="24"/>
  </w:num>
  <w:num w:numId="11">
    <w:abstractNumId w:val="42"/>
  </w:num>
  <w:num w:numId="12">
    <w:abstractNumId w:val="34"/>
  </w:num>
  <w:num w:numId="13">
    <w:abstractNumId w:val="16"/>
  </w:num>
  <w:num w:numId="14">
    <w:abstractNumId w:val="3"/>
  </w:num>
  <w:num w:numId="15">
    <w:abstractNumId w:val="6"/>
  </w:num>
  <w:num w:numId="16">
    <w:abstractNumId w:val="9"/>
  </w:num>
  <w:num w:numId="17">
    <w:abstractNumId w:val="10"/>
  </w:num>
  <w:num w:numId="18">
    <w:abstractNumId w:val="14"/>
  </w:num>
  <w:num w:numId="19">
    <w:abstractNumId w:val="31"/>
  </w:num>
  <w:num w:numId="20">
    <w:abstractNumId w:val="40"/>
  </w:num>
  <w:num w:numId="21">
    <w:abstractNumId w:val="28"/>
  </w:num>
  <w:num w:numId="22">
    <w:abstractNumId w:val="41"/>
  </w:num>
  <w:num w:numId="23">
    <w:abstractNumId w:val="37"/>
  </w:num>
  <w:num w:numId="24">
    <w:abstractNumId w:val="19"/>
  </w:num>
  <w:num w:numId="25">
    <w:abstractNumId w:val="45"/>
  </w:num>
  <w:num w:numId="26">
    <w:abstractNumId w:val="27"/>
  </w:num>
  <w:num w:numId="27">
    <w:abstractNumId w:val="2"/>
  </w:num>
  <w:num w:numId="28">
    <w:abstractNumId w:val="38"/>
  </w:num>
  <w:num w:numId="29">
    <w:abstractNumId w:val="29"/>
  </w:num>
  <w:num w:numId="30">
    <w:abstractNumId w:val="35"/>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39"/>
  </w:num>
  <w:num w:numId="34">
    <w:abstractNumId w:val="22"/>
  </w:num>
  <w:num w:numId="35">
    <w:abstractNumId w:val="1"/>
  </w:num>
  <w:num w:numId="36">
    <w:abstractNumId w:val="36"/>
  </w:num>
  <w:num w:numId="37">
    <w:abstractNumId w:val="44"/>
  </w:num>
  <w:num w:numId="38">
    <w:abstractNumId w:val="4"/>
  </w:num>
  <w:num w:numId="39">
    <w:abstractNumId w:val="15"/>
  </w:num>
  <w:num w:numId="40">
    <w:abstractNumId w:val="12"/>
  </w:num>
  <w:num w:numId="41">
    <w:abstractNumId w:val="30"/>
  </w:num>
  <w:num w:numId="42">
    <w:abstractNumId w:val="8"/>
  </w:num>
  <w:num w:numId="43">
    <w:abstractNumId w:val="43"/>
  </w:num>
  <w:num w:numId="44">
    <w:abstractNumId w:val="0"/>
  </w:num>
  <w:num w:numId="45">
    <w:abstractNumId w:val="17"/>
  </w:num>
  <w:num w:numId="46">
    <w:abstractNumId w:val="46"/>
  </w:num>
  <w:num w:numId="47">
    <w:abstractNumId w:val="21"/>
  </w:num>
  <w:num w:numId="48">
    <w:abstractNumId w:val="26"/>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08"/>
  <w:hyphenationZone w:val="425"/>
  <w:drawingGridHorizontalSpacing w:val="110"/>
  <w:displayHorizontalDrawingGridEvery w:val="2"/>
  <w:characterSpacingControl w:val="doNotCompress"/>
  <w:hdrShapeDefaults>
    <o:shapedefaults v:ext="edit" spidmax="2049">
      <o:colormru v:ext="edit" colors="#4172ad"/>
    </o:shapedefaults>
  </w:hdrShapeDefaults>
  <w:footnotePr>
    <w:footnote w:id="-1"/>
    <w:footnote w:id="0"/>
  </w:footnotePr>
  <w:endnotePr>
    <w:endnote w:id="-1"/>
    <w:endnote w:id="0"/>
  </w:endnotePr>
  <w:compat>
    <w:compatSetting w:name="compatibilityMode" w:uri="http://schemas.microsoft.com/office/word" w:val="12"/>
  </w:compat>
  <w:rsids>
    <w:rsidRoot w:val="00C21E7A"/>
    <w:rsid w:val="00000B62"/>
    <w:rsid w:val="0000118B"/>
    <w:rsid w:val="00001616"/>
    <w:rsid w:val="00002772"/>
    <w:rsid w:val="000031A9"/>
    <w:rsid w:val="000036D2"/>
    <w:rsid w:val="00006772"/>
    <w:rsid w:val="000067DE"/>
    <w:rsid w:val="000069F8"/>
    <w:rsid w:val="000132DC"/>
    <w:rsid w:val="00013459"/>
    <w:rsid w:val="00013ED1"/>
    <w:rsid w:val="00016784"/>
    <w:rsid w:val="00016E12"/>
    <w:rsid w:val="0001712E"/>
    <w:rsid w:val="00020A99"/>
    <w:rsid w:val="00021483"/>
    <w:rsid w:val="00022CDD"/>
    <w:rsid w:val="00023354"/>
    <w:rsid w:val="00023500"/>
    <w:rsid w:val="00024277"/>
    <w:rsid w:val="000274FC"/>
    <w:rsid w:val="00027724"/>
    <w:rsid w:val="00027A36"/>
    <w:rsid w:val="000308F1"/>
    <w:rsid w:val="0003115B"/>
    <w:rsid w:val="00031780"/>
    <w:rsid w:val="00033C55"/>
    <w:rsid w:val="00034BA0"/>
    <w:rsid w:val="00035F47"/>
    <w:rsid w:val="00035F92"/>
    <w:rsid w:val="0003649D"/>
    <w:rsid w:val="000379D5"/>
    <w:rsid w:val="00037DBF"/>
    <w:rsid w:val="00037E10"/>
    <w:rsid w:val="00040431"/>
    <w:rsid w:val="00040637"/>
    <w:rsid w:val="00040ABC"/>
    <w:rsid w:val="00041644"/>
    <w:rsid w:val="00041B86"/>
    <w:rsid w:val="00041EFF"/>
    <w:rsid w:val="000426BC"/>
    <w:rsid w:val="00042789"/>
    <w:rsid w:val="00042A5A"/>
    <w:rsid w:val="00042A6B"/>
    <w:rsid w:val="000431CA"/>
    <w:rsid w:val="0004323B"/>
    <w:rsid w:val="0004324C"/>
    <w:rsid w:val="00043BBA"/>
    <w:rsid w:val="00045DD2"/>
    <w:rsid w:val="00045F48"/>
    <w:rsid w:val="00047900"/>
    <w:rsid w:val="000479D6"/>
    <w:rsid w:val="00050776"/>
    <w:rsid w:val="00050C18"/>
    <w:rsid w:val="00051BE3"/>
    <w:rsid w:val="00051DC9"/>
    <w:rsid w:val="00052049"/>
    <w:rsid w:val="0005295C"/>
    <w:rsid w:val="0005299A"/>
    <w:rsid w:val="00052EF1"/>
    <w:rsid w:val="000534AC"/>
    <w:rsid w:val="00053FDA"/>
    <w:rsid w:val="000550B8"/>
    <w:rsid w:val="0005660A"/>
    <w:rsid w:val="00056744"/>
    <w:rsid w:val="00056AFE"/>
    <w:rsid w:val="00061740"/>
    <w:rsid w:val="00061E43"/>
    <w:rsid w:val="00064F71"/>
    <w:rsid w:val="00065958"/>
    <w:rsid w:val="0006725F"/>
    <w:rsid w:val="000672E7"/>
    <w:rsid w:val="000676B7"/>
    <w:rsid w:val="00067CF5"/>
    <w:rsid w:val="000703C4"/>
    <w:rsid w:val="00070C32"/>
    <w:rsid w:val="0007163E"/>
    <w:rsid w:val="00072924"/>
    <w:rsid w:val="00072C42"/>
    <w:rsid w:val="00075505"/>
    <w:rsid w:val="00075881"/>
    <w:rsid w:val="000761CE"/>
    <w:rsid w:val="000765B3"/>
    <w:rsid w:val="00076963"/>
    <w:rsid w:val="00076E28"/>
    <w:rsid w:val="0007708A"/>
    <w:rsid w:val="0007787D"/>
    <w:rsid w:val="0008043F"/>
    <w:rsid w:val="000811B5"/>
    <w:rsid w:val="00082D9E"/>
    <w:rsid w:val="00083E32"/>
    <w:rsid w:val="00084AC0"/>
    <w:rsid w:val="0008708D"/>
    <w:rsid w:val="000871A4"/>
    <w:rsid w:val="00087E25"/>
    <w:rsid w:val="000907A8"/>
    <w:rsid w:val="00090C23"/>
    <w:rsid w:val="00090FC1"/>
    <w:rsid w:val="0009196D"/>
    <w:rsid w:val="00091A68"/>
    <w:rsid w:val="00091E2C"/>
    <w:rsid w:val="000934FC"/>
    <w:rsid w:val="00093FB3"/>
    <w:rsid w:val="000946BD"/>
    <w:rsid w:val="00094C2F"/>
    <w:rsid w:val="000950BA"/>
    <w:rsid w:val="00095D85"/>
    <w:rsid w:val="00095EF7"/>
    <w:rsid w:val="000960AD"/>
    <w:rsid w:val="00097633"/>
    <w:rsid w:val="000A0E3F"/>
    <w:rsid w:val="000A11CA"/>
    <w:rsid w:val="000A171C"/>
    <w:rsid w:val="000A26BB"/>
    <w:rsid w:val="000A30A2"/>
    <w:rsid w:val="000A37B5"/>
    <w:rsid w:val="000A3C71"/>
    <w:rsid w:val="000A42AC"/>
    <w:rsid w:val="000A46AD"/>
    <w:rsid w:val="000A49EA"/>
    <w:rsid w:val="000A6CA8"/>
    <w:rsid w:val="000B054D"/>
    <w:rsid w:val="000B07C8"/>
    <w:rsid w:val="000B095B"/>
    <w:rsid w:val="000B1163"/>
    <w:rsid w:val="000B19AD"/>
    <w:rsid w:val="000B1FEE"/>
    <w:rsid w:val="000B2510"/>
    <w:rsid w:val="000B280E"/>
    <w:rsid w:val="000B302B"/>
    <w:rsid w:val="000B3468"/>
    <w:rsid w:val="000B3CEF"/>
    <w:rsid w:val="000B3FF5"/>
    <w:rsid w:val="000B4180"/>
    <w:rsid w:val="000B5443"/>
    <w:rsid w:val="000B7CB5"/>
    <w:rsid w:val="000C0814"/>
    <w:rsid w:val="000C0E7A"/>
    <w:rsid w:val="000C0F71"/>
    <w:rsid w:val="000C1016"/>
    <w:rsid w:val="000C10DC"/>
    <w:rsid w:val="000C1690"/>
    <w:rsid w:val="000C2801"/>
    <w:rsid w:val="000C324D"/>
    <w:rsid w:val="000C3498"/>
    <w:rsid w:val="000C4963"/>
    <w:rsid w:val="000C4E3F"/>
    <w:rsid w:val="000C53C0"/>
    <w:rsid w:val="000C5B44"/>
    <w:rsid w:val="000D06AC"/>
    <w:rsid w:val="000D152B"/>
    <w:rsid w:val="000D19D4"/>
    <w:rsid w:val="000D2356"/>
    <w:rsid w:val="000D24DE"/>
    <w:rsid w:val="000D2C4B"/>
    <w:rsid w:val="000D3FE2"/>
    <w:rsid w:val="000D4375"/>
    <w:rsid w:val="000D5937"/>
    <w:rsid w:val="000D6194"/>
    <w:rsid w:val="000D6BF8"/>
    <w:rsid w:val="000D79C1"/>
    <w:rsid w:val="000E063A"/>
    <w:rsid w:val="000E0666"/>
    <w:rsid w:val="000E0CF4"/>
    <w:rsid w:val="000E19B1"/>
    <w:rsid w:val="000E2771"/>
    <w:rsid w:val="000E49AD"/>
    <w:rsid w:val="000F044F"/>
    <w:rsid w:val="000F07F1"/>
    <w:rsid w:val="000F1078"/>
    <w:rsid w:val="000F2708"/>
    <w:rsid w:val="000F361C"/>
    <w:rsid w:val="000F3CB7"/>
    <w:rsid w:val="000F40D1"/>
    <w:rsid w:val="000F56D2"/>
    <w:rsid w:val="000F6BC7"/>
    <w:rsid w:val="000F76A2"/>
    <w:rsid w:val="000F7DCC"/>
    <w:rsid w:val="000F7EEF"/>
    <w:rsid w:val="0010044B"/>
    <w:rsid w:val="0010057A"/>
    <w:rsid w:val="0010059F"/>
    <w:rsid w:val="001009A6"/>
    <w:rsid w:val="0010105E"/>
    <w:rsid w:val="00102BDB"/>
    <w:rsid w:val="001032DD"/>
    <w:rsid w:val="00103A4B"/>
    <w:rsid w:val="00105431"/>
    <w:rsid w:val="00106A5B"/>
    <w:rsid w:val="001076C7"/>
    <w:rsid w:val="001076FB"/>
    <w:rsid w:val="001079E2"/>
    <w:rsid w:val="00110715"/>
    <w:rsid w:val="001107E0"/>
    <w:rsid w:val="0011143B"/>
    <w:rsid w:val="0011189C"/>
    <w:rsid w:val="00111EF2"/>
    <w:rsid w:val="00112785"/>
    <w:rsid w:val="00113918"/>
    <w:rsid w:val="00114C58"/>
    <w:rsid w:val="00114E95"/>
    <w:rsid w:val="0011573D"/>
    <w:rsid w:val="001161C2"/>
    <w:rsid w:val="001210C8"/>
    <w:rsid w:val="00122771"/>
    <w:rsid w:val="00122A14"/>
    <w:rsid w:val="00122B4C"/>
    <w:rsid w:val="001233CA"/>
    <w:rsid w:val="0012389F"/>
    <w:rsid w:val="00123944"/>
    <w:rsid w:val="00123BB4"/>
    <w:rsid w:val="00124331"/>
    <w:rsid w:val="00124891"/>
    <w:rsid w:val="00125C2C"/>
    <w:rsid w:val="001303EF"/>
    <w:rsid w:val="0013123E"/>
    <w:rsid w:val="00131D40"/>
    <w:rsid w:val="00131FCB"/>
    <w:rsid w:val="0013206A"/>
    <w:rsid w:val="001326E8"/>
    <w:rsid w:val="00135DA4"/>
    <w:rsid w:val="00136928"/>
    <w:rsid w:val="00137108"/>
    <w:rsid w:val="001407A3"/>
    <w:rsid w:val="00141CE4"/>
    <w:rsid w:val="0014214E"/>
    <w:rsid w:val="001423AC"/>
    <w:rsid w:val="001449B8"/>
    <w:rsid w:val="00145086"/>
    <w:rsid w:val="00151D2C"/>
    <w:rsid w:val="00152876"/>
    <w:rsid w:val="00152C69"/>
    <w:rsid w:val="001530B7"/>
    <w:rsid w:val="001537ED"/>
    <w:rsid w:val="001538E9"/>
    <w:rsid w:val="00153C09"/>
    <w:rsid w:val="0015639B"/>
    <w:rsid w:val="0015659C"/>
    <w:rsid w:val="00156F02"/>
    <w:rsid w:val="00157C00"/>
    <w:rsid w:val="001608A6"/>
    <w:rsid w:val="00160FB5"/>
    <w:rsid w:val="00162C06"/>
    <w:rsid w:val="00162F31"/>
    <w:rsid w:val="00163065"/>
    <w:rsid w:val="00164165"/>
    <w:rsid w:val="00165EE9"/>
    <w:rsid w:val="001672AE"/>
    <w:rsid w:val="00167818"/>
    <w:rsid w:val="0017048F"/>
    <w:rsid w:val="001725FC"/>
    <w:rsid w:val="00172C68"/>
    <w:rsid w:val="00172D05"/>
    <w:rsid w:val="00172DDF"/>
    <w:rsid w:val="001730E8"/>
    <w:rsid w:val="00173CDD"/>
    <w:rsid w:val="00174A40"/>
    <w:rsid w:val="00175335"/>
    <w:rsid w:val="001761A8"/>
    <w:rsid w:val="001762ED"/>
    <w:rsid w:val="0017697D"/>
    <w:rsid w:val="00177355"/>
    <w:rsid w:val="0017746E"/>
    <w:rsid w:val="00177803"/>
    <w:rsid w:val="001816E2"/>
    <w:rsid w:val="0018184E"/>
    <w:rsid w:val="00182977"/>
    <w:rsid w:val="00183C03"/>
    <w:rsid w:val="001842EB"/>
    <w:rsid w:val="00184526"/>
    <w:rsid w:val="001851BA"/>
    <w:rsid w:val="00186AA4"/>
    <w:rsid w:val="001874F6"/>
    <w:rsid w:val="00187CCA"/>
    <w:rsid w:val="00187F3C"/>
    <w:rsid w:val="001903CF"/>
    <w:rsid w:val="001903FA"/>
    <w:rsid w:val="0019250F"/>
    <w:rsid w:val="0019329F"/>
    <w:rsid w:val="001935B1"/>
    <w:rsid w:val="00193BA4"/>
    <w:rsid w:val="001956FA"/>
    <w:rsid w:val="001971A1"/>
    <w:rsid w:val="00197E28"/>
    <w:rsid w:val="001A0C40"/>
    <w:rsid w:val="001A1337"/>
    <w:rsid w:val="001A1CB1"/>
    <w:rsid w:val="001A245D"/>
    <w:rsid w:val="001A4112"/>
    <w:rsid w:val="001A504F"/>
    <w:rsid w:val="001A7AB8"/>
    <w:rsid w:val="001B1340"/>
    <w:rsid w:val="001B1513"/>
    <w:rsid w:val="001B2B16"/>
    <w:rsid w:val="001B725F"/>
    <w:rsid w:val="001B7D21"/>
    <w:rsid w:val="001B7E6E"/>
    <w:rsid w:val="001C1285"/>
    <w:rsid w:val="001C1358"/>
    <w:rsid w:val="001C2DA3"/>
    <w:rsid w:val="001C37DB"/>
    <w:rsid w:val="001C3A23"/>
    <w:rsid w:val="001C55B9"/>
    <w:rsid w:val="001C59EA"/>
    <w:rsid w:val="001C743C"/>
    <w:rsid w:val="001C76E1"/>
    <w:rsid w:val="001C7A10"/>
    <w:rsid w:val="001C7E0D"/>
    <w:rsid w:val="001D0BBF"/>
    <w:rsid w:val="001D2035"/>
    <w:rsid w:val="001D2908"/>
    <w:rsid w:val="001D3670"/>
    <w:rsid w:val="001D389B"/>
    <w:rsid w:val="001D4D5D"/>
    <w:rsid w:val="001D540F"/>
    <w:rsid w:val="001D59D9"/>
    <w:rsid w:val="001D620F"/>
    <w:rsid w:val="001D73C0"/>
    <w:rsid w:val="001D76DA"/>
    <w:rsid w:val="001E16F2"/>
    <w:rsid w:val="001E23CC"/>
    <w:rsid w:val="001E23E6"/>
    <w:rsid w:val="001E2AC7"/>
    <w:rsid w:val="001E3FCF"/>
    <w:rsid w:val="001E4B80"/>
    <w:rsid w:val="001E517F"/>
    <w:rsid w:val="001E5242"/>
    <w:rsid w:val="001E756B"/>
    <w:rsid w:val="001F06AA"/>
    <w:rsid w:val="001F259F"/>
    <w:rsid w:val="001F3D6F"/>
    <w:rsid w:val="001F5669"/>
    <w:rsid w:val="001F5925"/>
    <w:rsid w:val="001F67B3"/>
    <w:rsid w:val="001F7243"/>
    <w:rsid w:val="00200B09"/>
    <w:rsid w:val="00201A5D"/>
    <w:rsid w:val="00202277"/>
    <w:rsid w:val="00202ACF"/>
    <w:rsid w:val="00204D22"/>
    <w:rsid w:val="002055D4"/>
    <w:rsid w:val="00205B80"/>
    <w:rsid w:val="00206375"/>
    <w:rsid w:val="00206794"/>
    <w:rsid w:val="00206A48"/>
    <w:rsid w:val="00207FD4"/>
    <w:rsid w:val="002119E6"/>
    <w:rsid w:val="00214F4E"/>
    <w:rsid w:val="0021530F"/>
    <w:rsid w:val="0021537E"/>
    <w:rsid w:val="00216990"/>
    <w:rsid w:val="00217059"/>
    <w:rsid w:val="002207DB"/>
    <w:rsid w:val="00220FC2"/>
    <w:rsid w:val="00221B7B"/>
    <w:rsid w:val="00222446"/>
    <w:rsid w:val="00223F7F"/>
    <w:rsid w:val="00224E6F"/>
    <w:rsid w:val="00225D4F"/>
    <w:rsid w:val="00227ADD"/>
    <w:rsid w:val="00227B05"/>
    <w:rsid w:val="00227C73"/>
    <w:rsid w:val="00230FC4"/>
    <w:rsid w:val="002318BA"/>
    <w:rsid w:val="002329D3"/>
    <w:rsid w:val="00232C83"/>
    <w:rsid w:val="00233622"/>
    <w:rsid w:val="002339C7"/>
    <w:rsid w:val="00236C17"/>
    <w:rsid w:val="0023728A"/>
    <w:rsid w:val="0024158D"/>
    <w:rsid w:val="00241661"/>
    <w:rsid w:val="0024249C"/>
    <w:rsid w:val="0024302C"/>
    <w:rsid w:val="0024410D"/>
    <w:rsid w:val="002443CA"/>
    <w:rsid w:val="002447F9"/>
    <w:rsid w:val="0024482E"/>
    <w:rsid w:val="00244E62"/>
    <w:rsid w:val="002453D7"/>
    <w:rsid w:val="00245A51"/>
    <w:rsid w:val="00246D22"/>
    <w:rsid w:val="00247EB5"/>
    <w:rsid w:val="002512E3"/>
    <w:rsid w:val="00251C38"/>
    <w:rsid w:val="00252049"/>
    <w:rsid w:val="0025317A"/>
    <w:rsid w:val="002532B2"/>
    <w:rsid w:val="00253F15"/>
    <w:rsid w:val="00255133"/>
    <w:rsid w:val="00255F0B"/>
    <w:rsid w:val="0025611B"/>
    <w:rsid w:val="00256541"/>
    <w:rsid w:val="00256C8C"/>
    <w:rsid w:val="00256FD6"/>
    <w:rsid w:val="00257D90"/>
    <w:rsid w:val="00257E88"/>
    <w:rsid w:val="002600E7"/>
    <w:rsid w:val="00261104"/>
    <w:rsid w:val="00261D58"/>
    <w:rsid w:val="00262732"/>
    <w:rsid w:val="002634D3"/>
    <w:rsid w:val="00264587"/>
    <w:rsid w:val="002651A5"/>
    <w:rsid w:val="00265238"/>
    <w:rsid w:val="0026587A"/>
    <w:rsid w:val="00266074"/>
    <w:rsid w:val="00266469"/>
    <w:rsid w:val="002679CE"/>
    <w:rsid w:val="0027176B"/>
    <w:rsid w:val="0027278E"/>
    <w:rsid w:val="00273C82"/>
    <w:rsid w:val="0027481B"/>
    <w:rsid w:val="00276D27"/>
    <w:rsid w:val="00277204"/>
    <w:rsid w:val="002776C2"/>
    <w:rsid w:val="00280098"/>
    <w:rsid w:val="0028032D"/>
    <w:rsid w:val="002808B8"/>
    <w:rsid w:val="0028128E"/>
    <w:rsid w:val="00281D09"/>
    <w:rsid w:val="002820C7"/>
    <w:rsid w:val="0028267D"/>
    <w:rsid w:val="0028326C"/>
    <w:rsid w:val="002835E0"/>
    <w:rsid w:val="00284F4C"/>
    <w:rsid w:val="00286C7B"/>
    <w:rsid w:val="00287812"/>
    <w:rsid w:val="00287891"/>
    <w:rsid w:val="00287C2A"/>
    <w:rsid w:val="00287D3C"/>
    <w:rsid w:val="00290EE3"/>
    <w:rsid w:val="002915B7"/>
    <w:rsid w:val="00295623"/>
    <w:rsid w:val="00297282"/>
    <w:rsid w:val="00297312"/>
    <w:rsid w:val="0029744A"/>
    <w:rsid w:val="00297968"/>
    <w:rsid w:val="00297F41"/>
    <w:rsid w:val="002A1408"/>
    <w:rsid w:val="002A1A36"/>
    <w:rsid w:val="002A1AF0"/>
    <w:rsid w:val="002A2E9C"/>
    <w:rsid w:val="002A3DDA"/>
    <w:rsid w:val="002A5E2E"/>
    <w:rsid w:val="002A638F"/>
    <w:rsid w:val="002A7517"/>
    <w:rsid w:val="002B1BA6"/>
    <w:rsid w:val="002B2664"/>
    <w:rsid w:val="002B3475"/>
    <w:rsid w:val="002B387D"/>
    <w:rsid w:val="002B5843"/>
    <w:rsid w:val="002B59E9"/>
    <w:rsid w:val="002B7505"/>
    <w:rsid w:val="002B7642"/>
    <w:rsid w:val="002B7F9D"/>
    <w:rsid w:val="002C04E4"/>
    <w:rsid w:val="002C1367"/>
    <w:rsid w:val="002C1816"/>
    <w:rsid w:val="002C218A"/>
    <w:rsid w:val="002C260D"/>
    <w:rsid w:val="002C2ED5"/>
    <w:rsid w:val="002C363D"/>
    <w:rsid w:val="002C3750"/>
    <w:rsid w:val="002C3821"/>
    <w:rsid w:val="002C46EA"/>
    <w:rsid w:val="002C6576"/>
    <w:rsid w:val="002C6F63"/>
    <w:rsid w:val="002C76F8"/>
    <w:rsid w:val="002D00E0"/>
    <w:rsid w:val="002D01D9"/>
    <w:rsid w:val="002D073E"/>
    <w:rsid w:val="002D0AFE"/>
    <w:rsid w:val="002D10CB"/>
    <w:rsid w:val="002D161C"/>
    <w:rsid w:val="002D17A5"/>
    <w:rsid w:val="002D1C06"/>
    <w:rsid w:val="002D1E06"/>
    <w:rsid w:val="002D433C"/>
    <w:rsid w:val="002D44FC"/>
    <w:rsid w:val="002D523C"/>
    <w:rsid w:val="002D5C9D"/>
    <w:rsid w:val="002E1368"/>
    <w:rsid w:val="002E5002"/>
    <w:rsid w:val="002E5732"/>
    <w:rsid w:val="002E6629"/>
    <w:rsid w:val="002E68F7"/>
    <w:rsid w:val="002E6D89"/>
    <w:rsid w:val="002E7630"/>
    <w:rsid w:val="002F270F"/>
    <w:rsid w:val="002F3679"/>
    <w:rsid w:val="002F51AF"/>
    <w:rsid w:val="002F5E99"/>
    <w:rsid w:val="002F6429"/>
    <w:rsid w:val="002F6EC6"/>
    <w:rsid w:val="0030048E"/>
    <w:rsid w:val="00303780"/>
    <w:rsid w:val="00303E2E"/>
    <w:rsid w:val="00304E5C"/>
    <w:rsid w:val="00305121"/>
    <w:rsid w:val="00305E3B"/>
    <w:rsid w:val="00307D9C"/>
    <w:rsid w:val="00307E8A"/>
    <w:rsid w:val="00310F83"/>
    <w:rsid w:val="00311049"/>
    <w:rsid w:val="003114DD"/>
    <w:rsid w:val="00311A9F"/>
    <w:rsid w:val="00313832"/>
    <w:rsid w:val="00313CE6"/>
    <w:rsid w:val="00314130"/>
    <w:rsid w:val="003161C3"/>
    <w:rsid w:val="00317CB8"/>
    <w:rsid w:val="0032181A"/>
    <w:rsid w:val="00321849"/>
    <w:rsid w:val="00321DC7"/>
    <w:rsid w:val="0032227A"/>
    <w:rsid w:val="00322EBD"/>
    <w:rsid w:val="003239CF"/>
    <w:rsid w:val="00323A90"/>
    <w:rsid w:val="00323B7E"/>
    <w:rsid w:val="00324D46"/>
    <w:rsid w:val="00325A98"/>
    <w:rsid w:val="00326F44"/>
    <w:rsid w:val="003270C3"/>
    <w:rsid w:val="00327981"/>
    <w:rsid w:val="00330285"/>
    <w:rsid w:val="00330372"/>
    <w:rsid w:val="00330E93"/>
    <w:rsid w:val="00330E9B"/>
    <w:rsid w:val="00331D01"/>
    <w:rsid w:val="00332E84"/>
    <w:rsid w:val="00332EBE"/>
    <w:rsid w:val="00335365"/>
    <w:rsid w:val="0033649F"/>
    <w:rsid w:val="00342EF4"/>
    <w:rsid w:val="00343649"/>
    <w:rsid w:val="003439D3"/>
    <w:rsid w:val="00343B03"/>
    <w:rsid w:val="00343EDC"/>
    <w:rsid w:val="0034459D"/>
    <w:rsid w:val="00345015"/>
    <w:rsid w:val="003457A1"/>
    <w:rsid w:val="00346226"/>
    <w:rsid w:val="00350809"/>
    <w:rsid w:val="0035127B"/>
    <w:rsid w:val="003516B4"/>
    <w:rsid w:val="0035183E"/>
    <w:rsid w:val="003522D9"/>
    <w:rsid w:val="003554C7"/>
    <w:rsid w:val="00355C65"/>
    <w:rsid w:val="003613E5"/>
    <w:rsid w:val="003616E2"/>
    <w:rsid w:val="0036250C"/>
    <w:rsid w:val="003626DA"/>
    <w:rsid w:val="00363574"/>
    <w:rsid w:val="00364B7F"/>
    <w:rsid w:val="00365E30"/>
    <w:rsid w:val="00365F07"/>
    <w:rsid w:val="00371C1B"/>
    <w:rsid w:val="003728EC"/>
    <w:rsid w:val="003736B5"/>
    <w:rsid w:val="00373DE6"/>
    <w:rsid w:val="00373EF6"/>
    <w:rsid w:val="00374BDF"/>
    <w:rsid w:val="00375D34"/>
    <w:rsid w:val="00376616"/>
    <w:rsid w:val="003766E5"/>
    <w:rsid w:val="003769CA"/>
    <w:rsid w:val="00381EA8"/>
    <w:rsid w:val="003820F0"/>
    <w:rsid w:val="0038326F"/>
    <w:rsid w:val="00383F34"/>
    <w:rsid w:val="003871E2"/>
    <w:rsid w:val="003871F2"/>
    <w:rsid w:val="00391BFB"/>
    <w:rsid w:val="00392043"/>
    <w:rsid w:val="0039230A"/>
    <w:rsid w:val="00393159"/>
    <w:rsid w:val="00393B45"/>
    <w:rsid w:val="003947CE"/>
    <w:rsid w:val="00394DB4"/>
    <w:rsid w:val="003969A7"/>
    <w:rsid w:val="00396E48"/>
    <w:rsid w:val="003A0509"/>
    <w:rsid w:val="003A0F66"/>
    <w:rsid w:val="003A3DB4"/>
    <w:rsid w:val="003A4925"/>
    <w:rsid w:val="003A4C54"/>
    <w:rsid w:val="003A576C"/>
    <w:rsid w:val="003A5C06"/>
    <w:rsid w:val="003A5EB3"/>
    <w:rsid w:val="003A7E2A"/>
    <w:rsid w:val="003B0AB4"/>
    <w:rsid w:val="003B0D7B"/>
    <w:rsid w:val="003B2B6B"/>
    <w:rsid w:val="003B38FE"/>
    <w:rsid w:val="003B4503"/>
    <w:rsid w:val="003B6857"/>
    <w:rsid w:val="003B6D20"/>
    <w:rsid w:val="003B73DA"/>
    <w:rsid w:val="003C022B"/>
    <w:rsid w:val="003C061A"/>
    <w:rsid w:val="003C13D3"/>
    <w:rsid w:val="003C3807"/>
    <w:rsid w:val="003C3DAC"/>
    <w:rsid w:val="003C4039"/>
    <w:rsid w:val="003C405C"/>
    <w:rsid w:val="003C5763"/>
    <w:rsid w:val="003C5D69"/>
    <w:rsid w:val="003C605B"/>
    <w:rsid w:val="003C6441"/>
    <w:rsid w:val="003C65A9"/>
    <w:rsid w:val="003C75B9"/>
    <w:rsid w:val="003D00B8"/>
    <w:rsid w:val="003D164C"/>
    <w:rsid w:val="003D38CF"/>
    <w:rsid w:val="003D3C2B"/>
    <w:rsid w:val="003D4B4D"/>
    <w:rsid w:val="003D540B"/>
    <w:rsid w:val="003D54FC"/>
    <w:rsid w:val="003D7A57"/>
    <w:rsid w:val="003D7DF4"/>
    <w:rsid w:val="003E085E"/>
    <w:rsid w:val="003E21E2"/>
    <w:rsid w:val="003E27DE"/>
    <w:rsid w:val="003E2F27"/>
    <w:rsid w:val="003E31CC"/>
    <w:rsid w:val="003E4ED3"/>
    <w:rsid w:val="003E512E"/>
    <w:rsid w:val="003E513C"/>
    <w:rsid w:val="003E61B8"/>
    <w:rsid w:val="003E67D8"/>
    <w:rsid w:val="003E6D25"/>
    <w:rsid w:val="003E6E2A"/>
    <w:rsid w:val="003E748A"/>
    <w:rsid w:val="003F086C"/>
    <w:rsid w:val="003F12C7"/>
    <w:rsid w:val="003F15B6"/>
    <w:rsid w:val="003F3484"/>
    <w:rsid w:val="003F673A"/>
    <w:rsid w:val="003F689E"/>
    <w:rsid w:val="003F70A2"/>
    <w:rsid w:val="003F77BB"/>
    <w:rsid w:val="0040156B"/>
    <w:rsid w:val="00401810"/>
    <w:rsid w:val="00401880"/>
    <w:rsid w:val="00401D28"/>
    <w:rsid w:val="004021C0"/>
    <w:rsid w:val="00402AD9"/>
    <w:rsid w:val="0040343A"/>
    <w:rsid w:val="00403891"/>
    <w:rsid w:val="00403B79"/>
    <w:rsid w:val="00403F78"/>
    <w:rsid w:val="00404006"/>
    <w:rsid w:val="00405F0F"/>
    <w:rsid w:val="00406475"/>
    <w:rsid w:val="0040776F"/>
    <w:rsid w:val="004079C6"/>
    <w:rsid w:val="004100D2"/>
    <w:rsid w:val="00410FC8"/>
    <w:rsid w:val="004110A7"/>
    <w:rsid w:val="00411D81"/>
    <w:rsid w:val="004126A7"/>
    <w:rsid w:val="00414085"/>
    <w:rsid w:val="00414214"/>
    <w:rsid w:val="004156EA"/>
    <w:rsid w:val="00415720"/>
    <w:rsid w:val="00417AF0"/>
    <w:rsid w:val="00421548"/>
    <w:rsid w:val="00421FED"/>
    <w:rsid w:val="00424B8C"/>
    <w:rsid w:val="00424E1B"/>
    <w:rsid w:val="004267A9"/>
    <w:rsid w:val="004269C5"/>
    <w:rsid w:val="00427A92"/>
    <w:rsid w:val="004309BA"/>
    <w:rsid w:val="004310EB"/>
    <w:rsid w:val="0043129F"/>
    <w:rsid w:val="0043213B"/>
    <w:rsid w:val="00432EF9"/>
    <w:rsid w:val="004335BD"/>
    <w:rsid w:val="004340B7"/>
    <w:rsid w:val="00434335"/>
    <w:rsid w:val="004356F5"/>
    <w:rsid w:val="004366A2"/>
    <w:rsid w:val="00441818"/>
    <w:rsid w:val="004420EF"/>
    <w:rsid w:val="00443016"/>
    <w:rsid w:val="00444D56"/>
    <w:rsid w:val="004450DE"/>
    <w:rsid w:val="004457A1"/>
    <w:rsid w:val="004458A5"/>
    <w:rsid w:val="00445C1B"/>
    <w:rsid w:val="004466B9"/>
    <w:rsid w:val="00451FE8"/>
    <w:rsid w:val="00452F42"/>
    <w:rsid w:val="00452FF9"/>
    <w:rsid w:val="0045661E"/>
    <w:rsid w:val="00461B57"/>
    <w:rsid w:val="00461E12"/>
    <w:rsid w:val="0046295F"/>
    <w:rsid w:val="0046335E"/>
    <w:rsid w:val="00463E7C"/>
    <w:rsid w:val="0046426B"/>
    <w:rsid w:val="00464B80"/>
    <w:rsid w:val="00466FB1"/>
    <w:rsid w:val="004677BF"/>
    <w:rsid w:val="00467E5A"/>
    <w:rsid w:val="004705A1"/>
    <w:rsid w:val="004707ED"/>
    <w:rsid w:val="0047105B"/>
    <w:rsid w:val="00473411"/>
    <w:rsid w:val="00473BB1"/>
    <w:rsid w:val="00473BC6"/>
    <w:rsid w:val="0047439A"/>
    <w:rsid w:val="00476862"/>
    <w:rsid w:val="0048004D"/>
    <w:rsid w:val="00481186"/>
    <w:rsid w:val="00481259"/>
    <w:rsid w:val="004815D0"/>
    <w:rsid w:val="00482565"/>
    <w:rsid w:val="00482850"/>
    <w:rsid w:val="00482CB2"/>
    <w:rsid w:val="00484C5F"/>
    <w:rsid w:val="004857A9"/>
    <w:rsid w:val="0048648E"/>
    <w:rsid w:val="00486980"/>
    <w:rsid w:val="004873C9"/>
    <w:rsid w:val="00490100"/>
    <w:rsid w:val="0049099A"/>
    <w:rsid w:val="0049275E"/>
    <w:rsid w:val="00493E46"/>
    <w:rsid w:val="004943BB"/>
    <w:rsid w:val="00495738"/>
    <w:rsid w:val="00495C76"/>
    <w:rsid w:val="00495E3B"/>
    <w:rsid w:val="00496230"/>
    <w:rsid w:val="004963A3"/>
    <w:rsid w:val="004978F8"/>
    <w:rsid w:val="004A0B59"/>
    <w:rsid w:val="004A0D3E"/>
    <w:rsid w:val="004A1E35"/>
    <w:rsid w:val="004A3B8C"/>
    <w:rsid w:val="004A402C"/>
    <w:rsid w:val="004A4329"/>
    <w:rsid w:val="004A6515"/>
    <w:rsid w:val="004A6E27"/>
    <w:rsid w:val="004A7A8C"/>
    <w:rsid w:val="004B28CD"/>
    <w:rsid w:val="004B2A1D"/>
    <w:rsid w:val="004B2AD9"/>
    <w:rsid w:val="004B397D"/>
    <w:rsid w:val="004B48B9"/>
    <w:rsid w:val="004B4A0A"/>
    <w:rsid w:val="004B58C5"/>
    <w:rsid w:val="004B624E"/>
    <w:rsid w:val="004B72E0"/>
    <w:rsid w:val="004B76D4"/>
    <w:rsid w:val="004B7881"/>
    <w:rsid w:val="004B7E3C"/>
    <w:rsid w:val="004C1636"/>
    <w:rsid w:val="004C1BEC"/>
    <w:rsid w:val="004C28BD"/>
    <w:rsid w:val="004C383E"/>
    <w:rsid w:val="004C5840"/>
    <w:rsid w:val="004C635E"/>
    <w:rsid w:val="004C6AEB"/>
    <w:rsid w:val="004D02CC"/>
    <w:rsid w:val="004D0332"/>
    <w:rsid w:val="004D0984"/>
    <w:rsid w:val="004D1B3B"/>
    <w:rsid w:val="004D26D9"/>
    <w:rsid w:val="004D2FFE"/>
    <w:rsid w:val="004D52BF"/>
    <w:rsid w:val="004D55BB"/>
    <w:rsid w:val="004D594C"/>
    <w:rsid w:val="004D6057"/>
    <w:rsid w:val="004D64A3"/>
    <w:rsid w:val="004D6B75"/>
    <w:rsid w:val="004E02EE"/>
    <w:rsid w:val="004E04DC"/>
    <w:rsid w:val="004E0EF5"/>
    <w:rsid w:val="004E17C8"/>
    <w:rsid w:val="004E20BE"/>
    <w:rsid w:val="004E25AB"/>
    <w:rsid w:val="004E25FC"/>
    <w:rsid w:val="004E2D66"/>
    <w:rsid w:val="004E4C96"/>
    <w:rsid w:val="004E5936"/>
    <w:rsid w:val="004E5C2C"/>
    <w:rsid w:val="004E6DE1"/>
    <w:rsid w:val="004F0C08"/>
    <w:rsid w:val="004F38CA"/>
    <w:rsid w:val="004F3B90"/>
    <w:rsid w:val="004F6830"/>
    <w:rsid w:val="004F6BF1"/>
    <w:rsid w:val="005003BA"/>
    <w:rsid w:val="0050213B"/>
    <w:rsid w:val="005024D2"/>
    <w:rsid w:val="00503F88"/>
    <w:rsid w:val="00504977"/>
    <w:rsid w:val="0050545D"/>
    <w:rsid w:val="005060B9"/>
    <w:rsid w:val="00506FC9"/>
    <w:rsid w:val="00507DF7"/>
    <w:rsid w:val="00510942"/>
    <w:rsid w:val="00510C38"/>
    <w:rsid w:val="00514ED1"/>
    <w:rsid w:val="0051508E"/>
    <w:rsid w:val="00515323"/>
    <w:rsid w:val="005161C4"/>
    <w:rsid w:val="00520705"/>
    <w:rsid w:val="00520975"/>
    <w:rsid w:val="00521918"/>
    <w:rsid w:val="005220BF"/>
    <w:rsid w:val="00522C7F"/>
    <w:rsid w:val="00522F20"/>
    <w:rsid w:val="00523319"/>
    <w:rsid w:val="0052494D"/>
    <w:rsid w:val="005249EB"/>
    <w:rsid w:val="005252B5"/>
    <w:rsid w:val="00526790"/>
    <w:rsid w:val="00526D9E"/>
    <w:rsid w:val="00527AD3"/>
    <w:rsid w:val="0053161D"/>
    <w:rsid w:val="00531D22"/>
    <w:rsid w:val="005320AB"/>
    <w:rsid w:val="00532C0E"/>
    <w:rsid w:val="00533B68"/>
    <w:rsid w:val="00535E5C"/>
    <w:rsid w:val="00536E04"/>
    <w:rsid w:val="005371DE"/>
    <w:rsid w:val="005372E4"/>
    <w:rsid w:val="00537BC9"/>
    <w:rsid w:val="00540587"/>
    <w:rsid w:val="00540897"/>
    <w:rsid w:val="00540AB0"/>
    <w:rsid w:val="00541D15"/>
    <w:rsid w:val="00542923"/>
    <w:rsid w:val="005433AA"/>
    <w:rsid w:val="0054412F"/>
    <w:rsid w:val="00545F9C"/>
    <w:rsid w:val="005469FE"/>
    <w:rsid w:val="0055098A"/>
    <w:rsid w:val="00550DD6"/>
    <w:rsid w:val="005517FB"/>
    <w:rsid w:val="00552719"/>
    <w:rsid w:val="00552C5B"/>
    <w:rsid w:val="00553E16"/>
    <w:rsid w:val="0055409B"/>
    <w:rsid w:val="00555513"/>
    <w:rsid w:val="005566E5"/>
    <w:rsid w:val="00556D3B"/>
    <w:rsid w:val="00557187"/>
    <w:rsid w:val="00561B52"/>
    <w:rsid w:val="00563BA8"/>
    <w:rsid w:val="00564177"/>
    <w:rsid w:val="0056418B"/>
    <w:rsid w:val="00565219"/>
    <w:rsid w:val="00565511"/>
    <w:rsid w:val="005655D2"/>
    <w:rsid w:val="005655DE"/>
    <w:rsid w:val="00565B83"/>
    <w:rsid w:val="005667F5"/>
    <w:rsid w:val="00566958"/>
    <w:rsid w:val="00566BC9"/>
    <w:rsid w:val="00567268"/>
    <w:rsid w:val="0056747A"/>
    <w:rsid w:val="00567510"/>
    <w:rsid w:val="005704A6"/>
    <w:rsid w:val="00571177"/>
    <w:rsid w:val="00571D2E"/>
    <w:rsid w:val="005720EE"/>
    <w:rsid w:val="00575667"/>
    <w:rsid w:val="00575F07"/>
    <w:rsid w:val="0057732C"/>
    <w:rsid w:val="00577705"/>
    <w:rsid w:val="005814BF"/>
    <w:rsid w:val="00581575"/>
    <w:rsid w:val="005834D4"/>
    <w:rsid w:val="00583D7D"/>
    <w:rsid w:val="00583EEA"/>
    <w:rsid w:val="0058443C"/>
    <w:rsid w:val="00584C4E"/>
    <w:rsid w:val="005850F7"/>
    <w:rsid w:val="00585D95"/>
    <w:rsid w:val="00585F50"/>
    <w:rsid w:val="00590BF5"/>
    <w:rsid w:val="005912A3"/>
    <w:rsid w:val="00592F9D"/>
    <w:rsid w:val="00593BDA"/>
    <w:rsid w:val="00595711"/>
    <w:rsid w:val="0059587C"/>
    <w:rsid w:val="00595BC3"/>
    <w:rsid w:val="00597434"/>
    <w:rsid w:val="005A0A52"/>
    <w:rsid w:val="005A3052"/>
    <w:rsid w:val="005A3423"/>
    <w:rsid w:val="005A4540"/>
    <w:rsid w:val="005A4B0E"/>
    <w:rsid w:val="005A4D98"/>
    <w:rsid w:val="005A525E"/>
    <w:rsid w:val="005A5980"/>
    <w:rsid w:val="005A5BCA"/>
    <w:rsid w:val="005A64B8"/>
    <w:rsid w:val="005A79DF"/>
    <w:rsid w:val="005B04A7"/>
    <w:rsid w:val="005B0668"/>
    <w:rsid w:val="005B2EEA"/>
    <w:rsid w:val="005B3B29"/>
    <w:rsid w:val="005B410D"/>
    <w:rsid w:val="005B418D"/>
    <w:rsid w:val="005B477A"/>
    <w:rsid w:val="005B47A0"/>
    <w:rsid w:val="005B5353"/>
    <w:rsid w:val="005B5D2F"/>
    <w:rsid w:val="005B6AF3"/>
    <w:rsid w:val="005B6E2D"/>
    <w:rsid w:val="005B7082"/>
    <w:rsid w:val="005C0995"/>
    <w:rsid w:val="005C0A42"/>
    <w:rsid w:val="005C1188"/>
    <w:rsid w:val="005C43EC"/>
    <w:rsid w:val="005C570E"/>
    <w:rsid w:val="005C6772"/>
    <w:rsid w:val="005C7A23"/>
    <w:rsid w:val="005D1466"/>
    <w:rsid w:val="005D1A3E"/>
    <w:rsid w:val="005D1E0E"/>
    <w:rsid w:val="005D28EB"/>
    <w:rsid w:val="005D2C29"/>
    <w:rsid w:val="005D4E09"/>
    <w:rsid w:val="005D4E7B"/>
    <w:rsid w:val="005D502F"/>
    <w:rsid w:val="005D52C2"/>
    <w:rsid w:val="005D5689"/>
    <w:rsid w:val="005D758D"/>
    <w:rsid w:val="005D7726"/>
    <w:rsid w:val="005E0146"/>
    <w:rsid w:val="005E13D6"/>
    <w:rsid w:val="005E15EA"/>
    <w:rsid w:val="005E217D"/>
    <w:rsid w:val="005E21B1"/>
    <w:rsid w:val="005E2FC8"/>
    <w:rsid w:val="005E314D"/>
    <w:rsid w:val="005E46F5"/>
    <w:rsid w:val="005E59DF"/>
    <w:rsid w:val="005E7407"/>
    <w:rsid w:val="005E7754"/>
    <w:rsid w:val="005E7A7B"/>
    <w:rsid w:val="005F01BA"/>
    <w:rsid w:val="005F145A"/>
    <w:rsid w:val="005F16C9"/>
    <w:rsid w:val="005F1750"/>
    <w:rsid w:val="005F2D94"/>
    <w:rsid w:val="005F503C"/>
    <w:rsid w:val="005F772B"/>
    <w:rsid w:val="005F7B66"/>
    <w:rsid w:val="0060065B"/>
    <w:rsid w:val="006014F0"/>
    <w:rsid w:val="006028C1"/>
    <w:rsid w:val="0060498E"/>
    <w:rsid w:val="00604DC7"/>
    <w:rsid w:val="00604E0C"/>
    <w:rsid w:val="0060512A"/>
    <w:rsid w:val="00606736"/>
    <w:rsid w:val="006074D9"/>
    <w:rsid w:val="00611F8F"/>
    <w:rsid w:val="0061200E"/>
    <w:rsid w:val="00612DFC"/>
    <w:rsid w:val="00613848"/>
    <w:rsid w:val="00614B71"/>
    <w:rsid w:val="00614CA7"/>
    <w:rsid w:val="00615607"/>
    <w:rsid w:val="00615CE5"/>
    <w:rsid w:val="00615EA3"/>
    <w:rsid w:val="006165F4"/>
    <w:rsid w:val="00616798"/>
    <w:rsid w:val="006169A8"/>
    <w:rsid w:val="00617FE3"/>
    <w:rsid w:val="00620C6A"/>
    <w:rsid w:val="00621DCC"/>
    <w:rsid w:val="00623F8A"/>
    <w:rsid w:val="00624427"/>
    <w:rsid w:val="0062485F"/>
    <w:rsid w:val="00624E0A"/>
    <w:rsid w:val="006252CA"/>
    <w:rsid w:val="00625D0F"/>
    <w:rsid w:val="006261A8"/>
    <w:rsid w:val="00626AFE"/>
    <w:rsid w:val="00626F96"/>
    <w:rsid w:val="0062783A"/>
    <w:rsid w:val="00627CA2"/>
    <w:rsid w:val="00630BDD"/>
    <w:rsid w:val="00631758"/>
    <w:rsid w:val="00631F48"/>
    <w:rsid w:val="00632702"/>
    <w:rsid w:val="006332F6"/>
    <w:rsid w:val="00633B94"/>
    <w:rsid w:val="00633CD2"/>
    <w:rsid w:val="0063430D"/>
    <w:rsid w:val="006344B8"/>
    <w:rsid w:val="006353B7"/>
    <w:rsid w:val="00635BBE"/>
    <w:rsid w:val="006369A5"/>
    <w:rsid w:val="0063712F"/>
    <w:rsid w:val="00637DEE"/>
    <w:rsid w:val="00642670"/>
    <w:rsid w:val="00643EBD"/>
    <w:rsid w:val="00644A7A"/>
    <w:rsid w:val="006452EA"/>
    <w:rsid w:val="00646286"/>
    <w:rsid w:val="006463AA"/>
    <w:rsid w:val="00650130"/>
    <w:rsid w:val="006510F3"/>
    <w:rsid w:val="00651BC2"/>
    <w:rsid w:val="0065231B"/>
    <w:rsid w:val="006528BC"/>
    <w:rsid w:val="00654829"/>
    <w:rsid w:val="0065532C"/>
    <w:rsid w:val="00655B9D"/>
    <w:rsid w:val="00655FA0"/>
    <w:rsid w:val="006569E6"/>
    <w:rsid w:val="00657162"/>
    <w:rsid w:val="00660058"/>
    <w:rsid w:val="00661494"/>
    <w:rsid w:val="00662E62"/>
    <w:rsid w:val="006630AF"/>
    <w:rsid w:val="00663367"/>
    <w:rsid w:val="00663751"/>
    <w:rsid w:val="00664222"/>
    <w:rsid w:val="00665E55"/>
    <w:rsid w:val="00666FC5"/>
    <w:rsid w:val="00667CE5"/>
    <w:rsid w:val="006701B4"/>
    <w:rsid w:val="00670874"/>
    <w:rsid w:val="006708AB"/>
    <w:rsid w:val="00671407"/>
    <w:rsid w:val="0067197A"/>
    <w:rsid w:val="00672A0B"/>
    <w:rsid w:val="00674D37"/>
    <w:rsid w:val="0067557B"/>
    <w:rsid w:val="00675ED5"/>
    <w:rsid w:val="0067601C"/>
    <w:rsid w:val="0067726A"/>
    <w:rsid w:val="00677478"/>
    <w:rsid w:val="00677ABC"/>
    <w:rsid w:val="0068051C"/>
    <w:rsid w:val="00681329"/>
    <w:rsid w:val="0068415C"/>
    <w:rsid w:val="00690832"/>
    <w:rsid w:val="00691728"/>
    <w:rsid w:val="00691EA9"/>
    <w:rsid w:val="00692CC6"/>
    <w:rsid w:val="00692D04"/>
    <w:rsid w:val="00694DA9"/>
    <w:rsid w:val="006958B2"/>
    <w:rsid w:val="00695BF0"/>
    <w:rsid w:val="0069759B"/>
    <w:rsid w:val="006A0DD0"/>
    <w:rsid w:val="006A16D8"/>
    <w:rsid w:val="006A26DD"/>
    <w:rsid w:val="006A275E"/>
    <w:rsid w:val="006A50F8"/>
    <w:rsid w:val="006A662D"/>
    <w:rsid w:val="006A7002"/>
    <w:rsid w:val="006A742F"/>
    <w:rsid w:val="006A7976"/>
    <w:rsid w:val="006B1838"/>
    <w:rsid w:val="006B1842"/>
    <w:rsid w:val="006B18BD"/>
    <w:rsid w:val="006B1AB7"/>
    <w:rsid w:val="006B1E90"/>
    <w:rsid w:val="006B373B"/>
    <w:rsid w:val="006B7F3B"/>
    <w:rsid w:val="006C0B81"/>
    <w:rsid w:val="006C0CA6"/>
    <w:rsid w:val="006C0E74"/>
    <w:rsid w:val="006C1247"/>
    <w:rsid w:val="006C1516"/>
    <w:rsid w:val="006C16C6"/>
    <w:rsid w:val="006C24FC"/>
    <w:rsid w:val="006C27F3"/>
    <w:rsid w:val="006C282B"/>
    <w:rsid w:val="006C37CB"/>
    <w:rsid w:val="006C5509"/>
    <w:rsid w:val="006C7FDC"/>
    <w:rsid w:val="006D0267"/>
    <w:rsid w:val="006D029C"/>
    <w:rsid w:val="006D1A05"/>
    <w:rsid w:val="006D2045"/>
    <w:rsid w:val="006D2280"/>
    <w:rsid w:val="006D22E0"/>
    <w:rsid w:val="006D25A7"/>
    <w:rsid w:val="006D2C52"/>
    <w:rsid w:val="006D3E75"/>
    <w:rsid w:val="006D407B"/>
    <w:rsid w:val="006D4184"/>
    <w:rsid w:val="006D4228"/>
    <w:rsid w:val="006D67F1"/>
    <w:rsid w:val="006D6B51"/>
    <w:rsid w:val="006D6CA5"/>
    <w:rsid w:val="006D6F4C"/>
    <w:rsid w:val="006E047F"/>
    <w:rsid w:val="006E3777"/>
    <w:rsid w:val="006E387E"/>
    <w:rsid w:val="006E3A25"/>
    <w:rsid w:val="006E47FC"/>
    <w:rsid w:val="006E4AE9"/>
    <w:rsid w:val="006E5A77"/>
    <w:rsid w:val="006E5B20"/>
    <w:rsid w:val="006F049F"/>
    <w:rsid w:val="006F0AFD"/>
    <w:rsid w:val="006F0EB1"/>
    <w:rsid w:val="006F33D2"/>
    <w:rsid w:val="006F3548"/>
    <w:rsid w:val="006F43E5"/>
    <w:rsid w:val="006F4872"/>
    <w:rsid w:val="006F4974"/>
    <w:rsid w:val="006F660D"/>
    <w:rsid w:val="006F66E5"/>
    <w:rsid w:val="006F6972"/>
    <w:rsid w:val="006F7841"/>
    <w:rsid w:val="006F7C4B"/>
    <w:rsid w:val="00700FFC"/>
    <w:rsid w:val="007013D2"/>
    <w:rsid w:val="0070239F"/>
    <w:rsid w:val="00702C4A"/>
    <w:rsid w:val="007031A8"/>
    <w:rsid w:val="007034D3"/>
    <w:rsid w:val="00703FEC"/>
    <w:rsid w:val="00704290"/>
    <w:rsid w:val="00704D97"/>
    <w:rsid w:val="00705183"/>
    <w:rsid w:val="00705D62"/>
    <w:rsid w:val="00711976"/>
    <w:rsid w:val="00711AD0"/>
    <w:rsid w:val="00711E53"/>
    <w:rsid w:val="007120F2"/>
    <w:rsid w:val="00712582"/>
    <w:rsid w:val="007134B6"/>
    <w:rsid w:val="00714B2E"/>
    <w:rsid w:val="00715870"/>
    <w:rsid w:val="007165DF"/>
    <w:rsid w:val="007166D0"/>
    <w:rsid w:val="00716765"/>
    <w:rsid w:val="0071725B"/>
    <w:rsid w:val="007179E2"/>
    <w:rsid w:val="0072188C"/>
    <w:rsid w:val="00721927"/>
    <w:rsid w:val="00722C17"/>
    <w:rsid w:val="007237F4"/>
    <w:rsid w:val="00725072"/>
    <w:rsid w:val="00726613"/>
    <w:rsid w:val="007266E2"/>
    <w:rsid w:val="00726C0B"/>
    <w:rsid w:val="0072796A"/>
    <w:rsid w:val="007279F9"/>
    <w:rsid w:val="00727D10"/>
    <w:rsid w:val="007312B2"/>
    <w:rsid w:val="007334E0"/>
    <w:rsid w:val="0073358B"/>
    <w:rsid w:val="00733621"/>
    <w:rsid w:val="00734552"/>
    <w:rsid w:val="00735DC1"/>
    <w:rsid w:val="00735F2B"/>
    <w:rsid w:val="00736305"/>
    <w:rsid w:val="00736973"/>
    <w:rsid w:val="0073700C"/>
    <w:rsid w:val="0073781C"/>
    <w:rsid w:val="00737BB1"/>
    <w:rsid w:val="007417BA"/>
    <w:rsid w:val="007421B4"/>
    <w:rsid w:val="00743FB5"/>
    <w:rsid w:val="007449B9"/>
    <w:rsid w:val="00745745"/>
    <w:rsid w:val="00747A48"/>
    <w:rsid w:val="007501B6"/>
    <w:rsid w:val="00750A08"/>
    <w:rsid w:val="00751ED9"/>
    <w:rsid w:val="00752052"/>
    <w:rsid w:val="00752403"/>
    <w:rsid w:val="00752762"/>
    <w:rsid w:val="00752F2E"/>
    <w:rsid w:val="00756373"/>
    <w:rsid w:val="00757D48"/>
    <w:rsid w:val="00761D08"/>
    <w:rsid w:val="007625D2"/>
    <w:rsid w:val="00763209"/>
    <w:rsid w:val="00763573"/>
    <w:rsid w:val="007636C8"/>
    <w:rsid w:val="0076432B"/>
    <w:rsid w:val="0076433C"/>
    <w:rsid w:val="007644DB"/>
    <w:rsid w:val="00765054"/>
    <w:rsid w:val="00765767"/>
    <w:rsid w:val="007672F2"/>
    <w:rsid w:val="00767854"/>
    <w:rsid w:val="00770820"/>
    <w:rsid w:val="00770F8B"/>
    <w:rsid w:val="00771857"/>
    <w:rsid w:val="0077260B"/>
    <w:rsid w:val="00774ACA"/>
    <w:rsid w:val="00775817"/>
    <w:rsid w:val="00776842"/>
    <w:rsid w:val="00776C24"/>
    <w:rsid w:val="00777FFB"/>
    <w:rsid w:val="00780D48"/>
    <w:rsid w:val="00782791"/>
    <w:rsid w:val="00782CCA"/>
    <w:rsid w:val="00782E9A"/>
    <w:rsid w:val="00783324"/>
    <w:rsid w:val="00783DA1"/>
    <w:rsid w:val="007845A4"/>
    <w:rsid w:val="00784998"/>
    <w:rsid w:val="00785E3E"/>
    <w:rsid w:val="00785FA2"/>
    <w:rsid w:val="00786849"/>
    <w:rsid w:val="00786B61"/>
    <w:rsid w:val="00786CD5"/>
    <w:rsid w:val="00787C2D"/>
    <w:rsid w:val="00787ED6"/>
    <w:rsid w:val="00790690"/>
    <w:rsid w:val="0079084C"/>
    <w:rsid w:val="00791246"/>
    <w:rsid w:val="00793499"/>
    <w:rsid w:val="00795610"/>
    <w:rsid w:val="00795E9B"/>
    <w:rsid w:val="00796017"/>
    <w:rsid w:val="007974D5"/>
    <w:rsid w:val="00797633"/>
    <w:rsid w:val="007A046C"/>
    <w:rsid w:val="007A0EC7"/>
    <w:rsid w:val="007A121F"/>
    <w:rsid w:val="007A2A4C"/>
    <w:rsid w:val="007A70EA"/>
    <w:rsid w:val="007A73A3"/>
    <w:rsid w:val="007A7D8B"/>
    <w:rsid w:val="007B0A35"/>
    <w:rsid w:val="007B0DD0"/>
    <w:rsid w:val="007B2C76"/>
    <w:rsid w:val="007B3B57"/>
    <w:rsid w:val="007B4C12"/>
    <w:rsid w:val="007B4FA1"/>
    <w:rsid w:val="007B5A85"/>
    <w:rsid w:val="007B5F9D"/>
    <w:rsid w:val="007B77EF"/>
    <w:rsid w:val="007C073A"/>
    <w:rsid w:val="007C07FD"/>
    <w:rsid w:val="007C0BE3"/>
    <w:rsid w:val="007C0D8D"/>
    <w:rsid w:val="007C0E2C"/>
    <w:rsid w:val="007C18D1"/>
    <w:rsid w:val="007C1EF0"/>
    <w:rsid w:val="007C26E9"/>
    <w:rsid w:val="007C295B"/>
    <w:rsid w:val="007C3460"/>
    <w:rsid w:val="007C4186"/>
    <w:rsid w:val="007C4EB5"/>
    <w:rsid w:val="007C61AB"/>
    <w:rsid w:val="007D15FB"/>
    <w:rsid w:val="007D18BE"/>
    <w:rsid w:val="007D25CD"/>
    <w:rsid w:val="007D280D"/>
    <w:rsid w:val="007D2E60"/>
    <w:rsid w:val="007D2EA4"/>
    <w:rsid w:val="007D3125"/>
    <w:rsid w:val="007D3516"/>
    <w:rsid w:val="007D3566"/>
    <w:rsid w:val="007D35D9"/>
    <w:rsid w:val="007D3996"/>
    <w:rsid w:val="007D3FEF"/>
    <w:rsid w:val="007D5965"/>
    <w:rsid w:val="007D6060"/>
    <w:rsid w:val="007E020B"/>
    <w:rsid w:val="007E0AF3"/>
    <w:rsid w:val="007E0D1F"/>
    <w:rsid w:val="007E0E7D"/>
    <w:rsid w:val="007E174D"/>
    <w:rsid w:val="007E1F6B"/>
    <w:rsid w:val="007E2EC9"/>
    <w:rsid w:val="007E3A57"/>
    <w:rsid w:val="007E3ED1"/>
    <w:rsid w:val="007E59FF"/>
    <w:rsid w:val="007E5E65"/>
    <w:rsid w:val="007E624A"/>
    <w:rsid w:val="007E6A72"/>
    <w:rsid w:val="007E7934"/>
    <w:rsid w:val="007F0CA9"/>
    <w:rsid w:val="007F111E"/>
    <w:rsid w:val="007F2DD0"/>
    <w:rsid w:val="007F4520"/>
    <w:rsid w:val="007F4C8A"/>
    <w:rsid w:val="007F53A2"/>
    <w:rsid w:val="007F7D82"/>
    <w:rsid w:val="00800A60"/>
    <w:rsid w:val="00801D90"/>
    <w:rsid w:val="0080289A"/>
    <w:rsid w:val="00802DCC"/>
    <w:rsid w:val="008033D4"/>
    <w:rsid w:val="0080434A"/>
    <w:rsid w:val="008043C6"/>
    <w:rsid w:val="0080496F"/>
    <w:rsid w:val="00806995"/>
    <w:rsid w:val="00806B85"/>
    <w:rsid w:val="008070A4"/>
    <w:rsid w:val="00807ADE"/>
    <w:rsid w:val="00807AE8"/>
    <w:rsid w:val="00807B69"/>
    <w:rsid w:val="00810174"/>
    <w:rsid w:val="0081031D"/>
    <w:rsid w:val="008113DF"/>
    <w:rsid w:val="008117C0"/>
    <w:rsid w:val="00811942"/>
    <w:rsid w:val="0081198E"/>
    <w:rsid w:val="00812EBD"/>
    <w:rsid w:val="0081301A"/>
    <w:rsid w:val="0081367F"/>
    <w:rsid w:val="00815B4E"/>
    <w:rsid w:val="00816194"/>
    <w:rsid w:val="008168A1"/>
    <w:rsid w:val="00816E07"/>
    <w:rsid w:val="00817371"/>
    <w:rsid w:val="00817461"/>
    <w:rsid w:val="00817EFC"/>
    <w:rsid w:val="00820F83"/>
    <w:rsid w:val="00821DF5"/>
    <w:rsid w:val="00822035"/>
    <w:rsid w:val="0082203A"/>
    <w:rsid w:val="0082229A"/>
    <w:rsid w:val="00822D45"/>
    <w:rsid w:val="00823AEE"/>
    <w:rsid w:val="0082545D"/>
    <w:rsid w:val="008254B9"/>
    <w:rsid w:val="008258BC"/>
    <w:rsid w:val="00825DBD"/>
    <w:rsid w:val="008268D2"/>
    <w:rsid w:val="008269A2"/>
    <w:rsid w:val="00826CDA"/>
    <w:rsid w:val="008308F5"/>
    <w:rsid w:val="0083149E"/>
    <w:rsid w:val="00831912"/>
    <w:rsid w:val="00833CFF"/>
    <w:rsid w:val="00833FF0"/>
    <w:rsid w:val="0083498A"/>
    <w:rsid w:val="00834C73"/>
    <w:rsid w:val="00834D93"/>
    <w:rsid w:val="008351B8"/>
    <w:rsid w:val="008353D2"/>
    <w:rsid w:val="00835912"/>
    <w:rsid w:val="00837D9D"/>
    <w:rsid w:val="00840F51"/>
    <w:rsid w:val="0084146D"/>
    <w:rsid w:val="008431FC"/>
    <w:rsid w:val="00843C9B"/>
    <w:rsid w:val="00845669"/>
    <w:rsid w:val="00845757"/>
    <w:rsid w:val="00846036"/>
    <w:rsid w:val="0084626C"/>
    <w:rsid w:val="008464F4"/>
    <w:rsid w:val="00847C0C"/>
    <w:rsid w:val="008502D6"/>
    <w:rsid w:val="00850369"/>
    <w:rsid w:val="00850D38"/>
    <w:rsid w:val="008514F7"/>
    <w:rsid w:val="00851D23"/>
    <w:rsid w:val="00852809"/>
    <w:rsid w:val="00852C7F"/>
    <w:rsid w:val="00853326"/>
    <w:rsid w:val="00853F69"/>
    <w:rsid w:val="0085423D"/>
    <w:rsid w:val="00854F06"/>
    <w:rsid w:val="008559DB"/>
    <w:rsid w:val="00855B2A"/>
    <w:rsid w:val="00856086"/>
    <w:rsid w:val="00856D25"/>
    <w:rsid w:val="008574C6"/>
    <w:rsid w:val="008574ED"/>
    <w:rsid w:val="0085778A"/>
    <w:rsid w:val="00860762"/>
    <w:rsid w:val="008614B0"/>
    <w:rsid w:val="00862DDC"/>
    <w:rsid w:val="00864B0B"/>
    <w:rsid w:val="00865D34"/>
    <w:rsid w:val="008660D9"/>
    <w:rsid w:val="008662D3"/>
    <w:rsid w:val="008666DF"/>
    <w:rsid w:val="008674B0"/>
    <w:rsid w:val="0086789B"/>
    <w:rsid w:val="00867E0F"/>
    <w:rsid w:val="008704D3"/>
    <w:rsid w:val="008726FA"/>
    <w:rsid w:val="0087602D"/>
    <w:rsid w:val="00880126"/>
    <w:rsid w:val="008801C2"/>
    <w:rsid w:val="008806E2"/>
    <w:rsid w:val="0088138C"/>
    <w:rsid w:val="00881BB8"/>
    <w:rsid w:val="008845D5"/>
    <w:rsid w:val="00885107"/>
    <w:rsid w:val="00886ADA"/>
    <w:rsid w:val="00886C30"/>
    <w:rsid w:val="008871BA"/>
    <w:rsid w:val="00890003"/>
    <w:rsid w:val="00890817"/>
    <w:rsid w:val="00890AEB"/>
    <w:rsid w:val="0089149C"/>
    <w:rsid w:val="008918E6"/>
    <w:rsid w:val="00892AC8"/>
    <w:rsid w:val="00893E39"/>
    <w:rsid w:val="00895962"/>
    <w:rsid w:val="008962F2"/>
    <w:rsid w:val="00896F55"/>
    <w:rsid w:val="008972B2"/>
    <w:rsid w:val="008A002B"/>
    <w:rsid w:val="008A0243"/>
    <w:rsid w:val="008A2802"/>
    <w:rsid w:val="008A3A0E"/>
    <w:rsid w:val="008A3EBE"/>
    <w:rsid w:val="008A56A7"/>
    <w:rsid w:val="008A57A3"/>
    <w:rsid w:val="008A5FF1"/>
    <w:rsid w:val="008A64C7"/>
    <w:rsid w:val="008A6E59"/>
    <w:rsid w:val="008A721C"/>
    <w:rsid w:val="008A7D99"/>
    <w:rsid w:val="008A7FFA"/>
    <w:rsid w:val="008B16E3"/>
    <w:rsid w:val="008B2440"/>
    <w:rsid w:val="008B2DB6"/>
    <w:rsid w:val="008B3AAF"/>
    <w:rsid w:val="008B3F85"/>
    <w:rsid w:val="008B40AC"/>
    <w:rsid w:val="008B43A7"/>
    <w:rsid w:val="008B4756"/>
    <w:rsid w:val="008B5B24"/>
    <w:rsid w:val="008B70EA"/>
    <w:rsid w:val="008B7756"/>
    <w:rsid w:val="008C2FE9"/>
    <w:rsid w:val="008C49EC"/>
    <w:rsid w:val="008C5133"/>
    <w:rsid w:val="008C5864"/>
    <w:rsid w:val="008C5DC9"/>
    <w:rsid w:val="008D18CA"/>
    <w:rsid w:val="008D253C"/>
    <w:rsid w:val="008D2823"/>
    <w:rsid w:val="008D295A"/>
    <w:rsid w:val="008D315E"/>
    <w:rsid w:val="008D3CBF"/>
    <w:rsid w:val="008D405E"/>
    <w:rsid w:val="008D47C1"/>
    <w:rsid w:val="008D5640"/>
    <w:rsid w:val="008D6E48"/>
    <w:rsid w:val="008D73BC"/>
    <w:rsid w:val="008E2A11"/>
    <w:rsid w:val="008E2D1A"/>
    <w:rsid w:val="008E3AD9"/>
    <w:rsid w:val="008E4580"/>
    <w:rsid w:val="008E4674"/>
    <w:rsid w:val="008E48D9"/>
    <w:rsid w:val="008E5625"/>
    <w:rsid w:val="008E5A70"/>
    <w:rsid w:val="008F1441"/>
    <w:rsid w:val="008F1582"/>
    <w:rsid w:val="008F17B7"/>
    <w:rsid w:val="008F1C93"/>
    <w:rsid w:val="008F28EF"/>
    <w:rsid w:val="008F30AD"/>
    <w:rsid w:val="008F4A24"/>
    <w:rsid w:val="008F4A76"/>
    <w:rsid w:val="008F505C"/>
    <w:rsid w:val="008F686C"/>
    <w:rsid w:val="0090245B"/>
    <w:rsid w:val="00903FDF"/>
    <w:rsid w:val="00904521"/>
    <w:rsid w:val="009049E7"/>
    <w:rsid w:val="00904E0D"/>
    <w:rsid w:val="009058C9"/>
    <w:rsid w:val="00906781"/>
    <w:rsid w:val="00911DD5"/>
    <w:rsid w:val="0091328E"/>
    <w:rsid w:val="00913ED8"/>
    <w:rsid w:val="00914F97"/>
    <w:rsid w:val="00915314"/>
    <w:rsid w:val="009157A4"/>
    <w:rsid w:val="009157C5"/>
    <w:rsid w:val="009171C2"/>
    <w:rsid w:val="009179A4"/>
    <w:rsid w:val="00917A9E"/>
    <w:rsid w:val="00917C33"/>
    <w:rsid w:val="00917C4A"/>
    <w:rsid w:val="00920AFF"/>
    <w:rsid w:val="00920D92"/>
    <w:rsid w:val="0092238F"/>
    <w:rsid w:val="00922AE4"/>
    <w:rsid w:val="00923AC0"/>
    <w:rsid w:val="00923E78"/>
    <w:rsid w:val="00924077"/>
    <w:rsid w:val="00925696"/>
    <w:rsid w:val="00926137"/>
    <w:rsid w:val="00930143"/>
    <w:rsid w:val="009311F2"/>
    <w:rsid w:val="00932320"/>
    <w:rsid w:val="0093358E"/>
    <w:rsid w:val="0093465B"/>
    <w:rsid w:val="0093479C"/>
    <w:rsid w:val="00934E2C"/>
    <w:rsid w:val="00935C60"/>
    <w:rsid w:val="00940C23"/>
    <w:rsid w:val="0094188F"/>
    <w:rsid w:val="00942817"/>
    <w:rsid w:val="00942AA0"/>
    <w:rsid w:val="0094377C"/>
    <w:rsid w:val="00943797"/>
    <w:rsid w:val="00943EB5"/>
    <w:rsid w:val="00945D46"/>
    <w:rsid w:val="00945F37"/>
    <w:rsid w:val="00946698"/>
    <w:rsid w:val="009470E5"/>
    <w:rsid w:val="009473FD"/>
    <w:rsid w:val="00950BB7"/>
    <w:rsid w:val="00951D89"/>
    <w:rsid w:val="0095265B"/>
    <w:rsid w:val="009527F8"/>
    <w:rsid w:val="009556C2"/>
    <w:rsid w:val="00957DD5"/>
    <w:rsid w:val="00960729"/>
    <w:rsid w:val="0096166D"/>
    <w:rsid w:val="0096241A"/>
    <w:rsid w:val="0096296D"/>
    <w:rsid w:val="0096369A"/>
    <w:rsid w:val="00963B14"/>
    <w:rsid w:val="00964751"/>
    <w:rsid w:val="009647B3"/>
    <w:rsid w:val="00964A33"/>
    <w:rsid w:val="00965380"/>
    <w:rsid w:val="00967609"/>
    <w:rsid w:val="00967A7C"/>
    <w:rsid w:val="009703A0"/>
    <w:rsid w:val="009706E6"/>
    <w:rsid w:val="00970D3C"/>
    <w:rsid w:val="00970DB1"/>
    <w:rsid w:val="00971A10"/>
    <w:rsid w:val="00972A48"/>
    <w:rsid w:val="00974548"/>
    <w:rsid w:val="0097496D"/>
    <w:rsid w:val="00974BC4"/>
    <w:rsid w:val="00977048"/>
    <w:rsid w:val="009771EC"/>
    <w:rsid w:val="00977926"/>
    <w:rsid w:val="009826C1"/>
    <w:rsid w:val="00983392"/>
    <w:rsid w:val="0098395D"/>
    <w:rsid w:val="009846E0"/>
    <w:rsid w:val="00984757"/>
    <w:rsid w:val="00986DF4"/>
    <w:rsid w:val="00990AC9"/>
    <w:rsid w:val="00990BBE"/>
    <w:rsid w:val="00990CF1"/>
    <w:rsid w:val="00990F6B"/>
    <w:rsid w:val="00991E32"/>
    <w:rsid w:val="00991EDF"/>
    <w:rsid w:val="00993B74"/>
    <w:rsid w:val="00994EC1"/>
    <w:rsid w:val="0099555C"/>
    <w:rsid w:val="009979F9"/>
    <w:rsid w:val="009A1A85"/>
    <w:rsid w:val="009A2187"/>
    <w:rsid w:val="009A2A3F"/>
    <w:rsid w:val="009A31E4"/>
    <w:rsid w:val="009A5DBB"/>
    <w:rsid w:val="009A6AD0"/>
    <w:rsid w:val="009A6D0A"/>
    <w:rsid w:val="009A74F4"/>
    <w:rsid w:val="009A7ABE"/>
    <w:rsid w:val="009B18E5"/>
    <w:rsid w:val="009B2072"/>
    <w:rsid w:val="009B261D"/>
    <w:rsid w:val="009B331B"/>
    <w:rsid w:val="009B5D0B"/>
    <w:rsid w:val="009C14D4"/>
    <w:rsid w:val="009C158E"/>
    <w:rsid w:val="009C30C3"/>
    <w:rsid w:val="009C44C4"/>
    <w:rsid w:val="009C5A7F"/>
    <w:rsid w:val="009C635D"/>
    <w:rsid w:val="009C7D59"/>
    <w:rsid w:val="009D0593"/>
    <w:rsid w:val="009D0C3C"/>
    <w:rsid w:val="009D1DEF"/>
    <w:rsid w:val="009D26E8"/>
    <w:rsid w:val="009D5BD7"/>
    <w:rsid w:val="009D619F"/>
    <w:rsid w:val="009D6AD2"/>
    <w:rsid w:val="009D701C"/>
    <w:rsid w:val="009D7669"/>
    <w:rsid w:val="009E19E2"/>
    <w:rsid w:val="009E24A6"/>
    <w:rsid w:val="009E2ECB"/>
    <w:rsid w:val="009E3D08"/>
    <w:rsid w:val="009E3E1A"/>
    <w:rsid w:val="009E6055"/>
    <w:rsid w:val="009E652E"/>
    <w:rsid w:val="009E69DE"/>
    <w:rsid w:val="009E70C0"/>
    <w:rsid w:val="009F0D8F"/>
    <w:rsid w:val="009F1503"/>
    <w:rsid w:val="009F23AE"/>
    <w:rsid w:val="009F2595"/>
    <w:rsid w:val="009F2770"/>
    <w:rsid w:val="009F285E"/>
    <w:rsid w:val="009F2F6E"/>
    <w:rsid w:val="009F3E9B"/>
    <w:rsid w:val="009F4848"/>
    <w:rsid w:val="009F506F"/>
    <w:rsid w:val="00A006D2"/>
    <w:rsid w:val="00A007E3"/>
    <w:rsid w:val="00A00AE8"/>
    <w:rsid w:val="00A02089"/>
    <w:rsid w:val="00A02236"/>
    <w:rsid w:val="00A022E6"/>
    <w:rsid w:val="00A0306C"/>
    <w:rsid w:val="00A04166"/>
    <w:rsid w:val="00A0431C"/>
    <w:rsid w:val="00A0433C"/>
    <w:rsid w:val="00A04CD4"/>
    <w:rsid w:val="00A04D33"/>
    <w:rsid w:val="00A05089"/>
    <w:rsid w:val="00A057AB"/>
    <w:rsid w:val="00A05815"/>
    <w:rsid w:val="00A05C8C"/>
    <w:rsid w:val="00A06238"/>
    <w:rsid w:val="00A06A7B"/>
    <w:rsid w:val="00A10144"/>
    <w:rsid w:val="00A101BC"/>
    <w:rsid w:val="00A10E5C"/>
    <w:rsid w:val="00A12362"/>
    <w:rsid w:val="00A124C4"/>
    <w:rsid w:val="00A125BF"/>
    <w:rsid w:val="00A12643"/>
    <w:rsid w:val="00A15450"/>
    <w:rsid w:val="00A16426"/>
    <w:rsid w:val="00A16AB2"/>
    <w:rsid w:val="00A16AE9"/>
    <w:rsid w:val="00A16B23"/>
    <w:rsid w:val="00A171AD"/>
    <w:rsid w:val="00A17323"/>
    <w:rsid w:val="00A20887"/>
    <w:rsid w:val="00A21D65"/>
    <w:rsid w:val="00A22CCE"/>
    <w:rsid w:val="00A22F5A"/>
    <w:rsid w:val="00A23963"/>
    <w:rsid w:val="00A2445F"/>
    <w:rsid w:val="00A2534D"/>
    <w:rsid w:val="00A25B64"/>
    <w:rsid w:val="00A27CBA"/>
    <w:rsid w:val="00A27EA9"/>
    <w:rsid w:val="00A3068F"/>
    <w:rsid w:val="00A32294"/>
    <w:rsid w:val="00A32A01"/>
    <w:rsid w:val="00A32FD8"/>
    <w:rsid w:val="00A332B9"/>
    <w:rsid w:val="00A33445"/>
    <w:rsid w:val="00A338CE"/>
    <w:rsid w:val="00A340C8"/>
    <w:rsid w:val="00A35BDB"/>
    <w:rsid w:val="00A36583"/>
    <w:rsid w:val="00A369F1"/>
    <w:rsid w:val="00A36F90"/>
    <w:rsid w:val="00A373FB"/>
    <w:rsid w:val="00A37BA8"/>
    <w:rsid w:val="00A37D93"/>
    <w:rsid w:val="00A400C8"/>
    <w:rsid w:val="00A40280"/>
    <w:rsid w:val="00A41496"/>
    <w:rsid w:val="00A41E9C"/>
    <w:rsid w:val="00A41F01"/>
    <w:rsid w:val="00A41F9C"/>
    <w:rsid w:val="00A426E5"/>
    <w:rsid w:val="00A42D49"/>
    <w:rsid w:val="00A439D0"/>
    <w:rsid w:val="00A443DD"/>
    <w:rsid w:val="00A4440B"/>
    <w:rsid w:val="00A444C2"/>
    <w:rsid w:val="00A44973"/>
    <w:rsid w:val="00A44B33"/>
    <w:rsid w:val="00A44C7B"/>
    <w:rsid w:val="00A4510D"/>
    <w:rsid w:val="00A45FF2"/>
    <w:rsid w:val="00A467B3"/>
    <w:rsid w:val="00A47034"/>
    <w:rsid w:val="00A51614"/>
    <w:rsid w:val="00A51C23"/>
    <w:rsid w:val="00A53647"/>
    <w:rsid w:val="00A537D5"/>
    <w:rsid w:val="00A544D1"/>
    <w:rsid w:val="00A5605D"/>
    <w:rsid w:val="00A56A0B"/>
    <w:rsid w:val="00A5731B"/>
    <w:rsid w:val="00A600C8"/>
    <w:rsid w:val="00A606DB"/>
    <w:rsid w:val="00A60A83"/>
    <w:rsid w:val="00A60C64"/>
    <w:rsid w:val="00A610AF"/>
    <w:rsid w:val="00A635E8"/>
    <w:rsid w:val="00A63FF3"/>
    <w:rsid w:val="00A6432D"/>
    <w:rsid w:val="00A64A12"/>
    <w:rsid w:val="00A6643E"/>
    <w:rsid w:val="00A665BB"/>
    <w:rsid w:val="00A667B0"/>
    <w:rsid w:val="00A673FA"/>
    <w:rsid w:val="00A67719"/>
    <w:rsid w:val="00A67E61"/>
    <w:rsid w:val="00A70521"/>
    <w:rsid w:val="00A70D24"/>
    <w:rsid w:val="00A70EDF"/>
    <w:rsid w:val="00A71367"/>
    <w:rsid w:val="00A721CB"/>
    <w:rsid w:val="00A74718"/>
    <w:rsid w:val="00A74AB9"/>
    <w:rsid w:val="00A74FB3"/>
    <w:rsid w:val="00A76B57"/>
    <w:rsid w:val="00A80637"/>
    <w:rsid w:val="00A81AEC"/>
    <w:rsid w:val="00A82618"/>
    <w:rsid w:val="00A83191"/>
    <w:rsid w:val="00A832FF"/>
    <w:rsid w:val="00A83923"/>
    <w:rsid w:val="00A83960"/>
    <w:rsid w:val="00A83E37"/>
    <w:rsid w:val="00A8426B"/>
    <w:rsid w:val="00A851A1"/>
    <w:rsid w:val="00A85EC9"/>
    <w:rsid w:val="00A87784"/>
    <w:rsid w:val="00A9093D"/>
    <w:rsid w:val="00A90BCC"/>
    <w:rsid w:val="00A921FD"/>
    <w:rsid w:val="00A92852"/>
    <w:rsid w:val="00A9307B"/>
    <w:rsid w:val="00A935C6"/>
    <w:rsid w:val="00A9486B"/>
    <w:rsid w:val="00A94C3F"/>
    <w:rsid w:val="00A95D20"/>
    <w:rsid w:val="00A96FB2"/>
    <w:rsid w:val="00A97359"/>
    <w:rsid w:val="00A97A81"/>
    <w:rsid w:val="00AA1680"/>
    <w:rsid w:val="00AA1695"/>
    <w:rsid w:val="00AA34D4"/>
    <w:rsid w:val="00AA395E"/>
    <w:rsid w:val="00AA3AC5"/>
    <w:rsid w:val="00AA415D"/>
    <w:rsid w:val="00AA4779"/>
    <w:rsid w:val="00AA588E"/>
    <w:rsid w:val="00AA5BAB"/>
    <w:rsid w:val="00AA6B35"/>
    <w:rsid w:val="00AA72B9"/>
    <w:rsid w:val="00AA7389"/>
    <w:rsid w:val="00AB05F6"/>
    <w:rsid w:val="00AB1954"/>
    <w:rsid w:val="00AB1C69"/>
    <w:rsid w:val="00AB2218"/>
    <w:rsid w:val="00AB2D50"/>
    <w:rsid w:val="00AB4BF9"/>
    <w:rsid w:val="00AB4FF7"/>
    <w:rsid w:val="00AB6066"/>
    <w:rsid w:val="00AB6F99"/>
    <w:rsid w:val="00AB794D"/>
    <w:rsid w:val="00AB7AE7"/>
    <w:rsid w:val="00AB7B09"/>
    <w:rsid w:val="00AC1D8A"/>
    <w:rsid w:val="00AC1E8F"/>
    <w:rsid w:val="00AC23C0"/>
    <w:rsid w:val="00AC410B"/>
    <w:rsid w:val="00AC420F"/>
    <w:rsid w:val="00AC5526"/>
    <w:rsid w:val="00AC5D7A"/>
    <w:rsid w:val="00AD12CC"/>
    <w:rsid w:val="00AD12F3"/>
    <w:rsid w:val="00AD2739"/>
    <w:rsid w:val="00AD348B"/>
    <w:rsid w:val="00AD365D"/>
    <w:rsid w:val="00AD4451"/>
    <w:rsid w:val="00AD4600"/>
    <w:rsid w:val="00AE10AF"/>
    <w:rsid w:val="00AE2EE7"/>
    <w:rsid w:val="00AE3083"/>
    <w:rsid w:val="00AE3221"/>
    <w:rsid w:val="00AE6A92"/>
    <w:rsid w:val="00AF10CC"/>
    <w:rsid w:val="00AF12B5"/>
    <w:rsid w:val="00AF2D6A"/>
    <w:rsid w:val="00AF2DCF"/>
    <w:rsid w:val="00AF4144"/>
    <w:rsid w:val="00AF482E"/>
    <w:rsid w:val="00AF5A3B"/>
    <w:rsid w:val="00AF6345"/>
    <w:rsid w:val="00AF7BE8"/>
    <w:rsid w:val="00B02725"/>
    <w:rsid w:val="00B05A89"/>
    <w:rsid w:val="00B05FCA"/>
    <w:rsid w:val="00B06552"/>
    <w:rsid w:val="00B06CEB"/>
    <w:rsid w:val="00B07DD5"/>
    <w:rsid w:val="00B100EE"/>
    <w:rsid w:val="00B1110A"/>
    <w:rsid w:val="00B1120B"/>
    <w:rsid w:val="00B12BE7"/>
    <w:rsid w:val="00B12CB7"/>
    <w:rsid w:val="00B13119"/>
    <w:rsid w:val="00B13360"/>
    <w:rsid w:val="00B13B80"/>
    <w:rsid w:val="00B13E66"/>
    <w:rsid w:val="00B1465E"/>
    <w:rsid w:val="00B16929"/>
    <w:rsid w:val="00B17D8F"/>
    <w:rsid w:val="00B218C5"/>
    <w:rsid w:val="00B21C35"/>
    <w:rsid w:val="00B220A3"/>
    <w:rsid w:val="00B222DA"/>
    <w:rsid w:val="00B22913"/>
    <w:rsid w:val="00B235F7"/>
    <w:rsid w:val="00B25582"/>
    <w:rsid w:val="00B2631E"/>
    <w:rsid w:val="00B2641E"/>
    <w:rsid w:val="00B3056B"/>
    <w:rsid w:val="00B316DD"/>
    <w:rsid w:val="00B318F5"/>
    <w:rsid w:val="00B3192E"/>
    <w:rsid w:val="00B31F31"/>
    <w:rsid w:val="00B3272F"/>
    <w:rsid w:val="00B327F6"/>
    <w:rsid w:val="00B34497"/>
    <w:rsid w:val="00B34553"/>
    <w:rsid w:val="00B3520A"/>
    <w:rsid w:val="00B356DA"/>
    <w:rsid w:val="00B35E14"/>
    <w:rsid w:val="00B35FC6"/>
    <w:rsid w:val="00B37E34"/>
    <w:rsid w:val="00B4129E"/>
    <w:rsid w:val="00B42B3E"/>
    <w:rsid w:val="00B42E0E"/>
    <w:rsid w:val="00B43EC3"/>
    <w:rsid w:val="00B46454"/>
    <w:rsid w:val="00B46552"/>
    <w:rsid w:val="00B46D4E"/>
    <w:rsid w:val="00B476FE"/>
    <w:rsid w:val="00B478AA"/>
    <w:rsid w:val="00B47C67"/>
    <w:rsid w:val="00B5066F"/>
    <w:rsid w:val="00B50F4D"/>
    <w:rsid w:val="00B51887"/>
    <w:rsid w:val="00B51F87"/>
    <w:rsid w:val="00B53183"/>
    <w:rsid w:val="00B55075"/>
    <w:rsid w:val="00B60974"/>
    <w:rsid w:val="00B60B44"/>
    <w:rsid w:val="00B61F41"/>
    <w:rsid w:val="00B6293B"/>
    <w:rsid w:val="00B6349C"/>
    <w:rsid w:val="00B635C5"/>
    <w:rsid w:val="00B669E3"/>
    <w:rsid w:val="00B6789B"/>
    <w:rsid w:val="00B70D75"/>
    <w:rsid w:val="00B70E21"/>
    <w:rsid w:val="00B75BAB"/>
    <w:rsid w:val="00B7620E"/>
    <w:rsid w:val="00B76D5B"/>
    <w:rsid w:val="00B772E9"/>
    <w:rsid w:val="00B77EB6"/>
    <w:rsid w:val="00B8024A"/>
    <w:rsid w:val="00B80BAD"/>
    <w:rsid w:val="00B80D92"/>
    <w:rsid w:val="00B81B68"/>
    <w:rsid w:val="00B82A94"/>
    <w:rsid w:val="00B83028"/>
    <w:rsid w:val="00B8356F"/>
    <w:rsid w:val="00B84236"/>
    <w:rsid w:val="00B846B3"/>
    <w:rsid w:val="00B84D31"/>
    <w:rsid w:val="00B84D6B"/>
    <w:rsid w:val="00B855B8"/>
    <w:rsid w:val="00B85BF6"/>
    <w:rsid w:val="00B86849"/>
    <w:rsid w:val="00B87145"/>
    <w:rsid w:val="00B90169"/>
    <w:rsid w:val="00B91B62"/>
    <w:rsid w:val="00B91C2C"/>
    <w:rsid w:val="00B94989"/>
    <w:rsid w:val="00B9555A"/>
    <w:rsid w:val="00B95A1A"/>
    <w:rsid w:val="00B970A3"/>
    <w:rsid w:val="00BA000E"/>
    <w:rsid w:val="00BA0528"/>
    <w:rsid w:val="00BA08B2"/>
    <w:rsid w:val="00BA12FD"/>
    <w:rsid w:val="00BA145C"/>
    <w:rsid w:val="00BA1C50"/>
    <w:rsid w:val="00BA1D68"/>
    <w:rsid w:val="00BA2CF5"/>
    <w:rsid w:val="00BA4C13"/>
    <w:rsid w:val="00BA6543"/>
    <w:rsid w:val="00BA688E"/>
    <w:rsid w:val="00BB0191"/>
    <w:rsid w:val="00BB33B4"/>
    <w:rsid w:val="00BB3834"/>
    <w:rsid w:val="00BB4F60"/>
    <w:rsid w:val="00BB5BDC"/>
    <w:rsid w:val="00BB6520"/>
    <w:rsid w:val="00BB6911"/>
    <w:rsid w:val="00BB6F59"/>
    <w:rsid w:val="00BC157C"/>
    <w:rsid w:val="00BC1645"/>
    <w:rsid w:val="00BC3B18"/>
    <w:rsid w:val="00BC3BFE"/>
    <w:rsid w:val="00BC41D5"/>
    <w:rsid w:val="00BC6642"/>
    <w:rsid w:val="00BC761A"/>
    <w:rsid w:val="00BD0F86"/>
    <w:rsid w:val="00BD17FA"/>
    <w:rsid w:val="00BD2115"/>
    <w:rsid w:val="00BD23B1"/>
    <w:rsid w:val="00BD4BB0"/>
    <w:rsid w:val="00BD4E86"/>
    <w:rsid w:val="00BD5549"/>
    <w:rsid w:val="00BD587B"/>
    <w:rsid w:val="00BD59A2"/>
    <w:rsid w:val="00BD6105"/>
    <w:rsid w:val="00BD6D3E"/>
    <w:rsid w:val="00BD77C0"/>
    <w:rsid w:val="00BD7F03"/>
    <w:rsid w:val="00BE08F1"/>
    <w:rsid w:val="00BE175C"/>
    <w:rsid w:val="00BE1B99"/>
    <w:rsid w:val="00BE242A"/>
    <w:rsid w:val="00BE3A9C"/>
    <w:rsid w:val="00BF02C6"/>
    <w:rsid w:val="00BF26B4"/>
    <w:rsid w:val="00BF5173"/>
    <w:rsid w:val="00BF58ED"/>
    <w:rsid w:val="00BF5A73"/>
    <w:rsid w:val="00BF5C8E"/>
    <w:rsid w:val="00BF5DAE"/>
    <w:rsid w:val="00C0040E"/>
    <w:rsid w:val="00C01CC7"/>
    <w:rsid w:val="00C025E5"/>
    <w:rsid w:val="00C0346F"/>
    <w:rsid w:val="00C0683B"/>
    <w:rsid w:val="00C071AB"/>
    <w:rsid w:val="00C077C0"/>
    <w:rsid w:val="00C105F5"/>
    <w:rsid w:val="00C10A53"/>
    <w:rsid w:val="00C11DAE"/>
    <w:rsid w:val="00C11DDB"/>
    <w:rsid w:val="00C1317E"/>
    <w:rsid w:val="00C1435F"/>
    <w:rsid w:val="00C149DD"/>
    <w:rsid w:val="00C1608E"/>
    <w:rsid w:val="00C167DF"/>
    <w:rsid w:val="00C21CD4"/>
    <w:rsid w:val="00C21E7A"/>
    <w:rsid w:val="00C2333F"/>
    <w:rsid w:val="00C2510F"/>
    <w:rsid w:val="00C25562"/>
    <w:rsid w:val="00C26D62"/>
    <w:rsid w:val="00C26E66"/>
    <w:rsid w:val="00C26FAC"/>
    <w:rsid w:val="00C273D2"/>
    <w:rsid w:val="00C273E9"/>
    <w:rsid w:val="00C2775F"/>
    <w:rsid w:val="00C30069"/>
    <w:rsid w:val="00C308F5"/>
    <w:rsid w:val="00C30D05"/>
    <w:rsid w:val="00C313B5"/>
    <w:rsid w:val="00C31407"/>
    <w:rsid w:val="00C3171A"/>
    <w:rsid w:val="00C3338D"/>
    <w:rsid w:val="00C339CD"/>
    <w:rsid w:val="00C35A6E"/>
    <w:rsid w:val="00C35F6E"/>
    <w:rsid w:val="00C36BA8"/>
    <w:rsid w:val="00C36DEC"/>
    <w:rsid w:val="00C37551"/>
    <w:rsid w:val="00C40432"/>
    <w:rsid w:val="00C40F38"/>
    <w:rsid w:val="00C41E48"/>
    <w:rsid w:val="00C424E8"/>
    <w:rsid w:val="00C42C42"/>
    <w:rsid w:val="00C4306E"/>
    <w:rsid w:val="00C431D4"/>
    <w:rsid w:val="00C44258"/>
    <w:rsid w:val="00C443AE"/>
    <w:rsid w:val="00C475B6"/>
    <w:rsid w:val="00C47A19"/>
    <w:rsid w:val="00C50632"/>
    <w:rsid w:val="00C51DAE"/>
    <w:rsid w:val="00C52FE7"/>
    <w:rsid w:val="00C533F5"/>
    <w:rsid w:val="00C53F10"/>
    <w:rsid w:val="00C54299"/>
    <w:rsid w:val="00C5476B"/>
    <w:rsid w:val="00C57079"/>
    <w:rsid w:val="00C57EF7"/>
    <w:rsid w:val="00C6003F"/>
    <w:rsid w:val="00C6064D"/>
    <w:rsid w:val="00C60681"/>
    <w:rsid w:val="00C60D7F"/>
    <w:rsid w:val="00C61657"/>
    <w:rsid w:val="00C616C4"/>
    <w:rsid w:val="00C61800"/>
    <w:rsid w:val="00C62E8F"/>
    <w:rsid w:val="00C62EC2"/>
    <w:rsid w:val="00C641D9"/>
    <w:rsid w:val="00C64D89"/>
    <w:rsid w:val="00C65B9C"/>
    <w:rsid w:val="00C664F8"/>
    <w:rsid w:val="00C70129"/>
    <w:rsid w:val="00C722EF"/>
    <w:rsid w:val="00C73CE8"/>
    <w:rsid w:val="00C73E83"/>
    <w:rsid w:val="00C755D6"/>
    <w:rsid w:val="00C80352"/>
    <w:rsid w:val="00C81446"/>
    <w:rsid w:val="00C82B79"/>
    <w:rsid w:val="00C82C78"/>
    <w:rsid w:val="00C82FFF"/>
    <w:rsid w:val="00C835BA"/>
    <w:rsid w:val="00C844DC"/>
    <w:rsid w:val="00C8657C"/>
    <w:rsid w:val="00C86E96"/>
    <w:rsid w:val="00C87103"/>
    <w:rsid w:val="00C90AAA"/>
    <w:rsid w:val="00C90E7A"/>
    <w:rsid w:val="00C915C8"/>
    <w:rsid w:val="00C92092"/>
    <w:rsid w:val="00C931C7"/>
    <w:rsid w:val="00C93465"/>
    <w:rsid w:val="00C948BB"/>
    <w:rsid w:val="00C95912"/>
    <w:rsid w:val="00C96084"/>
    <w:rsid w:val="00C9662F"/>
    <w:rsid w:val="00CA09F5"/>
    <w:rsid w:val="00CA11A7"/>
    <w:rsid w:val="00CA2693"/>
    <w:rsid w:val="00CA5B97"/>
    <w:rsid w:val="00CA6145"/>
    <w:rsid w:val="00CA62EC"/>
    <w:rsid w:val="00CA669E"/>
    <w:rsid w:val="00CA6A31"/>
    <w:rsid w:val="00CA6FE3"/>
    <w:rsid w:val="00CA701C"/>
    <w:rsid w:val="00CB2D2C"/>
    <w:rsid w:val="00CB337E"/>
    <w:rsid w:val="00CB48CF"/>
    <w:rsid w:val="00CB519C"/>
    <w:rsid w:val="00CB5D07"/>
    <w:rsid w:val="00CB606E"/>
    <w:rsid w:val="00CB60B7"/>
    <w:rsid w:val="00CB6E4A"/>
    <w:rsid w:val="00CB6ED2"/>
    <w:rsid w:val="00CB72B4"/>
    <w:rsid w:val="00CC14C4"/>
    <w:rsid w:val="00CC447D"/>
    <w:rsid w:val="00CC4EEB"/>
    <w:rsid w:val="00CC57C6"/>
    <w:rsid w:val="00CC6423"/>
    <w:rsid w:val="00CC65D4"/>
    <w:rsid w:val="00CC741F"/>
    <w:rsid w:val="00CC7668"/>
    <w:rsid w:val="00CC7AB4"/>
    <w:rsid w:val="00CD027F"/>
    <w:rsid w:val="00CD05C2"/>
    <w:rsid w:val="00CD0C43"/>
    <w:rsid w:val="00CD18FF"/>
    <w:rsid w:val="00CD1A47"/>
    <w:rsid w:val="00CD1DDC"/>
    <w:rsid w:val="00CD22BD"/>
    <w:rsid w:val="00CD2986"/>
    <w:rsid w:val="00CD448B"/>
    <w:rsid w:val="00CD6049"/>
    <w:rsid w:val="00CD61C6"/>
    <w:rsid w:val="00CD6606"/>
    <w:rsid w:val="00CD6A9C"/>
    <w:rsid w:val="00CE16CA"/>
    <w:rsid w:val="00CE1DD7"/>
    <w:rsid w:val="00CE29E4"/>
    <w:rsid w:val="00CE3F0A"/>
    <w:rsid w:val="00CE4225"/>
    <w:rsid w:val="00CE4482"/>
    <w:rsid w:val="00CE48C8"/>
    <w:rsid w:val="00CE4B26"/>
    <w:rsid w:val="00CE50FD"/>
    <w:rsid w:val="00CE5909"/>
    <w:rsid w:val="00CE6667"/>
    <w:rsid w:val="00CE7139"/>
    <w:rsid w:val="00CF05C2"/>
    <w:rsid w:val="00CF0FF9"/>
    <w:rsid w:val="00CF236F"/>
    <w:rsid w:val="00CF2CD3"/>
    <w:rsid w:val="00CF2DB7"/>
    <w:rsid w:val="00CF342A"/>
    <w:rsid w:val="00CF415F"/>
    <w:rsid w:val="00CF437A"/>
    <w:rsid w:val="00CF699B"/>
    <w:rsid w:val="00CF6AEC"/>
    <w:rsid w:val="00CF6D99"/>
    <w:rsid w:val="00CF6EF6"/>
    <w:rsid w:val="00D000BA"/>
    <w:rsid w:val="00D00574"/>
    <w:rsid w:val="00D005D2"/>
    <w:rsid w:val="00D00C76"/>
    <w:rsid w:val="00D01D5B"/>
    <w:rsid w:val="00D0278A"/>
    <w:rsid w:val="00D03B05"/>
    <w:rsid w:val="00D03B68"/>
    <w:rsid w:val="00D03C2F"/>
    <w:rsid w:val="00D0401D"/>
    <w:rsid w:val="00D05BE5"/>
    <w:rsid w:val="00D0664C"/>
    <w:rsid w:val="00D06E2E"/>
    <w:rsid w:val="00D07223"/>
    <w:rsid w:val="00D104AF"/>
    <w:rsid w:val="00D109E6"/>
    <w:rsid w:val="00D115EB"/>
    <w:rsid w:val="00D118F0"/>
    <w:rsid w:val="00D1255C"/>
    <w:rsid w:val="00D12C04"/>
    <w:rsid w:val="00D12E2A"/>
    <w:rsid w:val="00D1405E"/>
    <w:rsid w:val="00D15726"/>
    <w:rsid w:val="00D15E88"/>
    <w:rsid w:val="00D16987"/>
    <w:rsid w:val="00D17054"/>
    <w:rsid w:val="00D20141"/>
    <w:rsid w:val="00D2084B"/>
    <w:rsid w:val="00D20B36"/>
    <w:rsid w:val="00D21567"/>
    <w:rsid w:val="00D21BF6"/>
    <w:rsid w:val="00D22389"/>
    <w:rsid w:val="00D224C0"/>
    <w:rsid w:val="00D23810"/>
    <w:rsid w:val="00D24F2C"/>
    <w:rsid w:val="00D2564A"/>
    <w:rsid w:val="00D30135"/>
    <w:rsid w:val="00D303B2"/>
    <w:rsid w:val="00D3089E"/>
    <w:rsid w:val="00D33A88"/>
    <w:rsid w:val="00D33E6D"/>
    <w:rsid w:val="00D33F69"/>
    <w:rsid w:val="00D34884"/>
    <w:rsid w:val="00D353C0"/>
    <w:rsid w:val="00D3686A"/>
    <w:rsid w:val="00D369DB"/>
    <w:rsid w:val="00D40B48"/>
    <w:rsid w:val="00D425CF"/>
    <w:rsid w:val="00D42B70"/>
    <w:rsid w:val="00D4349F"/>
    <w:rsid w:val="00D43553"/>
    <w:rsid w:val="00D438B2"/>
    <w:rsid w:val="00D44C09"/>
    <w:rsid w:val="00D454CB"/>
    <w:rsid w:val="00D45999"/>
    <w:rsid w:val="00D46A6B"/>
    <w:rsid w:val="00D5000A"/>
    <w:rsid w:val="00D51D0E"/>
    <w:rsid w:val="00D537A1"/>
    <w:rsid w:val="00D54660"/>
    <w:rsid w:val="00D565B7"/>
    <w:rsid w:val="00D56723"/>
    <w:rsid w:val="00D56F7D"/>
    <w:rsid w:val="00D578DA"/>
    <w:rsid w:val="00D60467"/>
    <w:rsid w:val="00D60B01"/>
    <w:rsid w:val="00D61C1F"/>
    <w:rsid w:val="00D61FBB"/>
    <w:rsid w:val="00D63552"/>
    <w:rsid w:val="00D6409E"/>
    <w:rsid w:val="00D65ECA"/>
    <w:rsid w:val="00D65F26"/>
    <w:rsid w:val="00D666CD"/>
    <w:rsid w:val="00D66E73"/>
    <w:rsid w:val="00D712A2"/>
    <w:rsid w:val="00D72846"/>
    <w:rsid w:val="00D72C6A"/>
    <w:rsid w:val="00D731D2"/>
    <w:rsid w:val="00D739DF"/>
    <w:rsid w:val="00D75566"/>
    <w:rsid w:val="00D8045D"/>
    <w:rsid w:val="00D80E3D"/>
    <w:rsid w:val="00D81EC3"/>
    <w:rsid w:val="00D82921"/>
    <w:rsid w:val="00D82F7E"/>
    <w:rsid w:val="00D834E0"/>
    <w:rsid w:val="00D8423F"/>
    <w:rsid w:val="00D84FF1"/>
    <w:rsid w:val="00D86D8A"/>
    <w:rsid w:val="00D870EF"/>
    <w:rsid w:val="00D874BE"/>
    <w:rsid w:val="00D874FB"/>
    <w:rsid w:val="00D87C09"/>
    <w:rsid w:val="00D87DE0"/>
    <w:rsid w:val="00D91846"/>
    <w:rsid w:val="00D91FD9"/>
    <w:rsid w:val="00D9245F"/>
    <w:rsid w:val="00D92793"/>
    <w:rsid w:val="00D92E55"/>
    <w:rsid w:val="00D9320C"/>
    <w:rsid w:val="00D95B75"/>
    <w:rsid w:val="00D96538"/>
    <w:rsid w:val="00D96C2D"/>
    <w:rsid w:val="00D97692"/>
    <w:rsid w:val="00DA2346"/>
    <w:rsid w:val="00DA293A"/>
    <w:rsid w:val="00DA2D31"/>
    <w:rsid w:val="00DA322B"/>
    <w:rsid w:val="00DA3CAC"/>
    <w:rsid w:val="00DA4009"/>
    <w:rsid w:val="00DA401B"/>
    <w:rsid w:val="00DA485F"/>
    <w:rsid w:val="00DA51B3"/>
    <w:rsid w:val="00DA53DE"/>
    <w:rsid w:val="00DA60D4"/>
    <w:rsid w:val="00DA65AB"/>
    <w:rsid w:val="00DA6F7C"/>
    <w:rsid w:val="00DA7460"/>
    <w:rsid w:val="00DA7B25"/>
    <w:rsid w:val="00DB0537"/>
    <w:rsid w:val="00DB0580"/>
    <w:rsid w:val="00DB0B18"/>
    <w:rsid w:val="00DB16AC"/>
    <w:rsid w:val="00DB27FE"/>
    <w:rsid w:val="00DB3DA6"/>
    <w:rsid w:val="00DB3EC1"/>
    <w:rsid w:val="00DB6703"/>
    <w:rsid w:val="00DB6C37"/>
    <w:rsid w:val="00DB70CF"/>
    <w:rsid w:val="00DC0C18"/>
    <w:rsid w:val="00DC1261"/>
    <w:rsid w:val="00DC12FC"/>
    <w:rsid w:val="00DC14FD"/>
    <w:rsid w:val="00DC7238"/>
    <w:rsid w:val="00DC72C5"/>
    <w:rsid w:val="00DC74C4"/>
    <w:rsid w:val="00DC7989"/>
    <w:rsid w:val="00DC7FF9"/>
    <w:rsid w:val="00DC7FFB"/>
    <w:rsid w:val="00DD0258"/>
    <w:rsid w:val="00DD039B"/>
    <w:rsid w:val="00DD19E5"/>
    <w:rsid w:val="00DD248D"/>
    <w:rsid w:val="00DD2C54"/>
    <w:rsid w:val="00DD35C8"/>
    <w:rsid w:val="00DD45CF"/>
    <w:rsid w:val="00DD522E"/>
    <w:rsid w:val="00DD6E3C"/>
    <w:rsid w:val="00DD70A8"/>
    <w:rsid w:val="00DD7CD7"/>
    <w:rsid w:val="00DE0A96"/>
    <w:rsid w:val="00DE0BAD"/>
    <w:rsid w:val="00DE142D"/>
    <w:rsid w:val="00DE1FAF"/>
    <w:rsid w:val="00DE2698"/>
    <w:rsid w:val="00DE2962"/>
    <w:rsid w:val="00DE3121"/>
    <w:rsid w:val="00DE45F9"/>
    <w:rsid w:val="00DE4C0B"/>
    <w:rsid w:val="00DE4D84"/>
    <w:rsid w:val="00DE4DCC"/>
    <w:rsid w:val="00DF03AB"/>
    <w:rsid w:val="00DF04F4"/>
    <w:rsid w:val="00DF1D72"/>
    <w:rsid w:val="00DF2507"/>
    <w:rsid w:val="00DF275D"/>
    <w:rsid w:val="00DF2938"/>
    <w:rsid w:val="00DF353F"/>
    <w:rsid w:val="00DF3BA5"/>
    <w:rsid w:val="00DF3CE1"/>
    <w:rsid w:val="00DF54B7"/>
    <w:rsid w:val="00DF5B89"/>
    <w:rsid w:val="00DF5D87"/>
    <w:rsid w:val="00DF6C6A"/>
    <w:rsid w:val="00E0109F"/>
    <w:rsid w:val="00E01369"/>
    <w:rsid w:val="00E01658"/>
    <w:rsid w:val="00E02922"/>
    <w:rsid w:val="00E03889"/>
    <w:rsid w:val="00E03AF8"/>
    <w:rsid w:val="00E05165"/>
    <w:rsid w:val="00E065DF"/>
    <w:rsid w:val="00E0711E"/>
    <w:rsid w:val="00E07275"/>
    <w:rsid w:val="00E1049C"/>
    <w:rsid w:val="00E10751"/>
    <w:rsid w:val="00E11C67"/>
    <w:rsid w:val="00E12B6C"/>
    <w:rsid w:val="00E132A7"/>
    <w:rsid w:val="00E14FEB"/>
    <w:rsid w:val="00E15374"/>
    <w:rsid w:val="00E15CA8"/>
    <w:rsid w:val="00E16D3E"/>
    <w:rsid w:val="00E213B2"/>
    <w:rsid w:val="00E2180F"/>
    <w:rsid w:val="00E21D42"/>
    <w:rsid w:val="00E23042"/>
    <w:rsid w:val="00E238FC"/>
    <w:rsid w:val="00E24700"/>
    <w:rsid w:val="00E2536F"/>
    <w:rsid w:val="00E2565E"/>
    <w:rsid w:val="00E3034E"/>
    <w:rsid w:val="00E306F2"/>
    <w:rsid w:val="00E3224C"/>
    <w:rsid w:val="00E3316A"/>
    <w:rsid w:val="00E33EED"/>
    <w:rsid w:val="00E358D6"/>
    <w:rsid w:val="00E3779D"/>
    <w:rsid w:val="00E41CBA"/>
    <w:rsid w:val="00E428AB"/>
    <w:rsid w:val="00E432CF"/>
    <w:rsid w:val="00E4360F"/>
    <w:rsid w:val="00E44C3C"/>
    <w:rsid w:val="00E44D98"/>
    <w:rsid w:val="00E470CE"/>
    <w:rsid w:val="00E476C5"/>
    <w:rsid w:val="00E477D9"/>
    <w:rsid w:val="00E50672"/>
    <w:rsid w:val="00E50FDB"/>
    <w:rsid w:val="00E5278A"/>
    <w:rsid w:val="00E53601"/>
    <w:rsid w:val="00E53A65"/>
    <w:rsid w:val="00E53ACF"/>
    <w:rsid w:val="00E53EC7"/>
    <w:rsid w:val="00E548B2"/>
    <w:rsid w:val="00E55EA5"/>
    <w:rsid w:val="00E562C4"/>
    <w:rsid w:val="00E571AC"/>
    <w:rsid w:val="00E577DC"/>
    <w:rsid w:val="00E60123"/>
    <w:rsid w:val="00E605E2"/>
    <w:rsid w:val="00E60652"/>
    <w:rsid w:val="00E611D0"/>
    <w:rsid w:val="00E6144A"/>
    <w:rsid w:val="00E6163E"/>
    <w:rsid w:val="00E61C50"/>
    <w:rsid w:val="00E61E3B"/>
    <w:rsid w:val="00E623A6"/>
    <w:rsid w:val="00E6394A"/>
    <w:rsid w:val="00E63A82"/>
    <w:rsid w:val="00E652F9"/>
    <w:rsid w:val="00E6596B"/>
    <w:rsid w:val="00E6775D"/>
    <w:rsid w:val="00E702E4"/>
    <w:rsid w:val="00E710EA"/>
    <w:rsid w:val="00E71108"/>
    <w:rsid w:val="00E715D1"/>
    <w:rsid w:val="00E71C15"/>
    <w:rsid w:val="00E72E08"/>
    <w:rsid w:val="00E72FF7"/>
    <w:rsid w:val="00E73978"/>
    <w:rsid w:val="00E76A66"/>
    <w:rsid w:val="00E76A6C"/>
    <w:rsid w:val="00E76D06"/>
    <w:rsid w:val="00E77094"/>
    <w:rsid w:val="00E77673"/>
    <w:rsid w:val="00E77AE2"/>
    <w:rsid w:val="00E77B8D"/>
    <w:rsid w:val="00E80135"/>
    <w:rsid w:val="00E805B4"/>
    <w:rsid w:val="00E81351"/>
    <w:rsid w:val="00E81C45"/>
    <w:rsid w:val="00E82CC1"/>
    <w:rsid w:val="00E847DC"/>
    <w:rsid w:val="00E84A27"/>
    <w:rsid w:val="00E84A6E"/>
    <w:rsid w:val="00E84BA9"/>
    <w:rsid w:val="00E85085"/>
    <w:rsid w:val="00E85EBF"/>
    <w:rsid w:val="00E871D6"/>
    <w:rsid w:val="00E87325"/>
    <w:rsid w:val="00E87D05"/>
    <w:rsid w:val="00E91D09"/>
    <w:rsid w:val="00E92022"/>
    <w:rsid w:val="00E920E3"/>
    <w:rsid w:val="00E9233B"/>
    <w:rsid w:val="00E9252B"/>
    <w:rsid w:val="00E93654"/>
    <w:rsid w:val="00E93A01"/>
    <w:rsid w:val="00E93B0C"/>
    <w:rsid w:val="00E95567"/>
    <w:rsid w:val="00E96019"/>
    <w:rsid w:val="00E961EA"/>
    <w:rsid w:val="00E964BE"/>
    <w:rsid w:val="00E97A9D"/>
    <w:rsid w:val="00EA018E"/>
    <w:rsid w:val="00EA0621"/>
    <w:rsid w:val="00EA1AC6"/>
    <w:rsid w:val="00EA2062"/>
    <w:rsid w:val="00EA2C36"/>
    <w:rsid w:val="00EA2F58"/>
    <w:rsid w:val="00EA3AD5"/>
    <w:rsid w:val="00EA47E8"/>
    <w:rsid w:val="00EA48EA"/>
    <w:rsid w:val="00EA5370"/>
    <w:rsid w:val="00EA5976"/>
    <w:rsid w:val="00EA6D37"/>
    <w:rsid w:val="00EA7C62"/>
    <w:rsid w:val="00EB1112"/>
    <w:rsid w:val="00EB170E"/>
    <w:rsid w:val="00EB1BE9"/>
    <w:rsid w:val="00EB1BF1"/>
    <w:rsid w:val="00EB318A"/>
    <w:rsid w:val="00EB4AFE"/>
    <w:rsid w:val="00EB56B5"/>
    <w:rsid w:val="00EB596E"/>
    <w:rsid w:val="00EB5ABE"/>
    <w:rsid w:val="00EB730E"/>
    <w:rsid w:val="00EC04EB"/>
    <w:rsid w:val="00EC0CD4"/>
    <w:rsid w:val="00EC40C1"/>
    <w:rsid w:val="00EC48AD"/>
    <w:rsid w:val="00EC4BCD"/>
    <w:rsid w:val="00EC59D9"/>
    <w:rsid w:val="00EC6799"/>
    <w:rsid w:val="00EC6F1D"/>
    <w:rsid w:val="00EC7F1C"/>
    <w:rsid w:val="00ED05FB"/>
    <w:rsid w:val="00ED1D97"/>
    <w:rsid w:val="00ED23F4"/>
    <w:rsid w:val="00ED2681"/>
    <w:rsid w:val="00ED3E0B"/>
    <w:rsid w:val="00ED4798"/>
    <w:rsid w:val="00EE1E19"/>
    <w:rsid w:val="00EE2A18"/>
    <w:rsid w:val="00EE6EC1"/>
    <w:rsid w:val="00EE7466"/>
    <w:rsid w:val="00EE7545"/>
    <w:rsid w:val="00EF0272"/>
    <w:rsid w:val="00EF067B"/>
    <w:rsid w:val="00EF16C4"/>
    <w:rsid w:val="00EF2103"/>
    <w:rsid w:val="00EF2E39"/>
    <w:rsid w:val="00EF3A37"/>
    <w:rsid w:val="00EF3A7D"/>
    <w:rsid w:val="00EF47BC"/>
    <w:rsid w:val="00EF57D7"/>
    <w:rsid w:val="00EF5F43"/>
    <w:rsid w:val="00EF606C"/>
    <w:rsid w:val="00EF661A"/>
    <w:rsid w:val="00EF6D08"/>
    <w:rsid w:val="00EF6F46"/>
    <w:rsid w:val="00F00774"/>
    <w:rsid w:val="00F0122A"/>
    <w:rsid w:val="00F0193E"/>
    <w:rsid w:val="00F01F38"/>
    <w:rsid w:val="00F02F1E"/>
    <w:rsid w:val="00F030FC"/>
    <w:rsid w:val="00F03334"/>
    <w:rsid w:val="00F03D77"/>
    <w:rsid w:val="00F03E0E"/>
    <w:rsid w:val="00F04A5D"/>
    <w:rsid w:val="00F0512D"/>
    <w:rsid w:val="00F06009"/>
    <w:rsid w:val="00F11345"/>
    <w:rsid w:val="00F1164F"/>
    <w:rsid w:val="00F116D5"/>
    <w:rsid w:val="00F117D5"/>
    <w:rsid w:val="00F1277F"/>
    <w:rsid w:val="00F14AE2"/>
    <w:rsid w:val="00F14C93"/>
    <w:rsid w:val="00F150C8"/>
    <w:rsid w:val="00F15968"/>
    <w:rsid w:val="00F16F67"/>
    <w:rsid w:val="00F2013B"/>
    <w:rsid w:val="00F20327"/>
    <w:rsid w:val="00F215CE"/>
    <w:rsid w:val="00F21810"/>
    <w:rsid w:val="00F21D5F"/>
    <w:rsid w:val="00F2365F"/>
    <w:rsid w:val="00F25614"/>
    <w:rsid w:val="00F2584D"/>
    <w:rsid w:val="00F27727"/>
    <w:rsid w:val="00F27910"/>
    <w:rsid w:val="00F3114A"/>
    <w:rsid w:val="00F32341"/>
    <w:rsid w:val="00F3267A"/>
    <w:rsid w:val="00F3469F"/>
    <w:rsid w:val="00F3470F"/>
    <w:rsid w:val="00F358E0"/>
    <w:rsid w:val="00F35FAA"/>
    <w:rsid w:val="00F366F3"/>
    <w:rsid w:val="00F41866"/>
    <w:rsid w:val="00F41D32"/>
    <w:rsid w:val="00F434CA"/>
    <w:rsid w:val="00F43511"/>
    <w:rsid w:val="00F457D8"/>
    <w:rsid w:val="00F464A2"/>
    <w:rsid w:val="00F50570"/>
    <w:rsid w:val="00F51381"/>
    <w:rsid w:val="00F52726"/>
    <w:rsid w:val="00F527BB"/>
    <w:rsid w:val="00F545DF"/>
    <w:rsid w:val="00F545F3"/>
    <w:rsid w:val="00F55008"/>
    <w:rsid w:val="00F60001"/>
    <w:rsid w:val="00F60654"/>
    <w:rsid w:val="00F60CCA"/>
    <w:rsid w:val="00F610C2"/>
    <w:rsid w:val="00F6196D"/>
    <w:rsid w:val="00F62B95"/>
    <w:rsid w:val="00F64083"/>
    <w:rsid w:val="00F65188"/>
    <w:rsid w:val="00F6759B"/>
    <w:rsid w:val="00F675BA"/>
    <w:rsid w:val="00F67DB2"/>
    <w:rsid w:val="00F703E6"/>
    <w:rsid w:val="00F728F2"/>
    <w:rsid w:val="00F72A40"/>
    <w:rsid w:val="00F7380F"/>
    <w:rsid w:val="00F746BC"/>
    <w:rsid w:val="00F74923"/>
    <w:rsid w:val="00F74E21"/>
    <w:rsid w:val="00F7559E"/>
    <w:rsid w:val="00F772A4"/>
    <w:rsid w:val="00F80546"/>
    <w:rsid w:val="00F8099A"/>
    <w:rsid w:val="00F81013"/>
    <w:rsid w:val="00F8117F"/>
    <w:rsid w:val="00F82277"/>
    <w:rsid w:val="00F82471"/>
    <w:rsid w:val="00F82E8E"/>
    <w:rsid w:val="00F86D75"/>
    <w:rsid w:val="00F87739"/>
    <w:rsid w:val="00F87B68"/>
    <w:rsid w:val="00F87E7F"/>
    <w:rsid w:val="00F9015B"/>
    <w:rsid w:val="00F90209"/>
    <w:rsid w:val="00F9028E"/>
    <w:rsid w:val="00F90624"/>
    <w:rsid w:val="00F9185B"/>
    <w:rsid w:val="00F95738"/>
    <w:rsid w:val="00F9650D"/>
    <w:rsid w:val="00F96720"/>
    <w:rsid w:val="00F976B9"/>
    <w:rsid w:val="00FA04A2"/>
    <w:rsid w:val="00FA22B6"/>
    <w:rsid w:val="00FA3825"/>
    <w:rsid w:val="00FA415F"/>
    <w:rsid w:val="00FA4179"/>
    <w:rsid w:val="00FA4744"/>
    <w:rsid w:val="00FA4888"/>
    <w:rsid w:val="00FA6779"/>
    <w:rsid w:val="00FA6A9F"/>
    <w:rsid w:val="00FA72AD"/>
    <w:rsid w:val="00FB0C48"/>
    <w:rsid w:val="00FB1C67"/>
    <w:rsid w:val="00FB1D3B"/>
    <w:rsid w:val="00FB259B"/>
    <w:rsid w:val="00FB2A50"/>
    <w:rsid w:val="00FB32A2"/>
    <w:rsid w:val="00FB4725"/>
    <w:rsid w:val="00FB48C8"/>
    <w:rsid w:val="00FB4A45"/>
    <w:rsid w:val="00FB4BB8"/>
    <w:rsid w:val="00FB5F9C"/>
    <w:rsid w:val="00FB6803"/>
    <w:rsid w:val="00FC005E"/>
    <w:rsid w:val="00FC052C"/>
    <w:rsid w:val="00FC05DA"/>
    <w:rsid w:val="00FC0D1B"/>
    <w:rsid w:val="00FC0E00"/>
    <w:rsid w:val="00FC14F0"/>
    <w:rsid w:val="00FC1623"/>
    <w:rsid w:val="00FC1627"/>
    <w:rsid w:val="00FC2B8A"/>
    <w:rsid w:val="00FC3274"/>
    <w:rsid w:val="00FC3A42"/>
    <w:rsid w:val="00FC3CDE"/>
    <w:rsid w:val="00FC50E9"/>
    <w:rsid w:val="00FC50F2"/>
    <w:rsid w:val="00FC5E89"/>
    <w:rsid w:val="00FC5F4C"/>
    <w:rsid w:val="00FC6BBD"/>
    <w:rsid w:val="00FC6C2D"/>
    <w:rsid w:val="00FC6CA5"/>
    <w:rsid w:val="00FC74F5"/>
    <w:rsid w:val="00FC792B"/>
    <w:rsid w:val="00FD0855"/>
    <w:rsid w:val="00FD199E"/>
    <w:rsid w:val="00FD2094"/>
    <w:rsid w:val="00FD270F"/>
    <w:rsid w:val="00FD2A9B"/>
    <w:rsid w:val="00FD2AAE"/>
    <w:rsid w:val="00FD3C1F"/>
    <w:rsid w:val="00FD7640"/>
    <w:rsid w:val="00FD7EC0"/>
    <w:rsid w:val="00FE09C4"/>
    <w:rsid w:val="00FE1189"/>
    <w:rsid w:val="00FE12C6"/>
    <w:rsid w:val="00FE18D4"/>
    <w:rsid w:val="00FE2A57"/>
    <w:rsid w:val="00FE34DF"/>
    <w:rsid w:val="00FE3D42"/>
    <w:rsid w:val="00FE524E"/>
    <w:rsid w:val="00FE60CF"/>
    <w:rsid w:val="00FE6747"/>
    <w:rsid w:val="00FE7A2B"/>
    <w:rsid w:val="00FE7EAF"/>
    <w:rsid w:val="00FE7EFF"/>
    <w:rsid w:val="00FE7F7E"/>
    <w:rsid w:val="00FF071F"/>
    <w:rsid w:val="00FF0B23"/>
    <w:rsid w:val="00FF11F7"/>
    <w:rsid w:val="00FF1345"/>
    <w:rsid w:val="00FF1C17"/>
    <w:rsid w:val="00FF3C5D"/>
    <w:rsid w:val="00FF3FD7"/>
    <w:rsid w:val="00FF4214"/>
    <w:rsid w:val="00FF43B5"/>
    <w:rsid w:val="00FF7C6D"/>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4172ad"/>
    </o:shapedefaults>
    <o:shapelayout v:ext="edit">
      <o:idmap v:ext="edit" data="1"/>
      <o:rules v:ext="edit">
        <o:r id="V:Rule1" type="callout" idref="#Cloud Callout 734"/>
        <o:r id="V:Rule2" type="callout" idref="#Cloud Callout 733"/>
        <o:r id="V:Rule3" type="callout" idref="#Cloud Callout 732"/>
        <o:r id="V:Rule4" type="connector" idref="#AutoShape 36"/>
        <o:r id="V:Rule5" type="connector" idref="#AutoShape 35"/>
        <o:r id="V:Rule6" type="connector" idref="#AutoShape 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AE8"/>
    <w:pPr>
      <w:spacing w:after="200" w:line="276" w:lineRule="auto"/>
    </w:pPr>
    <w:rPr>
      <w:sz w:val="22"/>
      <w:szCs w:val="22"/>
    </w:rPr>
  </w:style>
  <w:style w:type="paragraph" w:styleId="Heading1">
    <w:name w:val="heading 1"/>
    <w:basedOn w:val="Normal"/>
    <w:next w:val="Normal"/>
    <w:link w:val="Heading1Char"/>
    <w:uiPriority w:val="9"/>
    <w:qFormat/>
    <w:rsid w:val="007B2C76"/>
    <w:pPr>
      <w:keepNext/>
      <w:keepLines/>
      <w:spacing w:before="480" w:after="0"/>
      <w:outlineLvl w:val="0"/>
    </w:pPr>
    <w:rPr>
      <w:rFonts w:ascii="Arial" w:eastAsia="Times New Roman" w:hAnsi="Arial"/>
      <w:b/>
      <w:bCs/>
      <w:sz w:val="28"/>
      <w:szCs w:val="28"/>
    </w:rPr>
  </w:style>
  <w:style w:type="paragraph" w:styleId="Heading2">
    <w:name w:val="heading 2"/>
    <w:basedOn w:val="Normal"/>
    <w:next w:val="Normal"/>
    <w:link w:val="Heading2Char"/>
    <w:uiPriority w:val="9"/>
    <w:unhideWhenUsed/>
    <w:qFormat/>
    <w:rsid w:val="006C1247"/>
    <w:pPr>
      <w:keepNext/>
      <w:keepLines/>
      <w:spacing w:before="200" w:after="0"/>
      <w:outlineLvl w:val="1"/>
    </w:pPr>
    <w:rPr>
      <w:rFonts w:ascii="Arial" w:hAnsi="Arial" w:cs="Arial"/>
      <w:b/>
      <w:bCs/>
      <w:sz w:val="26"/>
      <w:szCs w:val="26"/>
      <w:lang w:val="sr-Cyrl-CS"/>
    </w:rPr>
  </w:style>
  <w:style w:type="paragraph" w:styleId="Heading3">
    <w:name w:val="heading 3"/>
    <w:basedOn w:val="Normal"/>
    <w:next w:val="Normal"/>
    <w:link w:val="Heading3Char"/>
    <w:uiPriority w:val="9"/>
    <w:unhideWhenUsed/>
    <w:qFormat/>
    <w:rsid w:val="00633CD2"/>
    <w:pPr>
      <w:keepNext/>
      <w:keepLines/>
      <w:spacing w:before="200" w:after="0"/>
      <w:outlineLvl w:val="2"/>
    </w:pPr>
    <w:rPr>
      <w:rFonts w:ascii="Arial" w:eastAsia="Times New Roman" w:hAnsi="Arial"/>
      <w:b/>
      <w:bCs/>
      <w:i/>
    </w:rPr>
  </w:style>
  <w:style w:type="paragraph" w:styleId="Heading4">
    <w:name w:val="heading 4"/>
    <w:basedOn w:val="Normal"/>
    <w:next w:val="Normal"/>
    <w:link w:val="Heading4Char"/>
    <w:uiPriority w:val="9"/>
    <w:unhideWhenUsed/>
    <w:qFormat/>
    <w:rsid w:val="000B19AD"/>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B2C76"/>
    <w:rPr>
      <w:rFonts w:ascii="Arial" w:eastAsia="Times New Roman" w:hAnsi="Arial"/>
      <w:b/>
      <w:bCs/>
      <w:sz w:val="28"/>
      <w:szCs w:val="28"/>
    </w:rPr>
  </w:style>
  <w:style w:type="character" w:customStyle="1" w:styleId="Heading2Char">
    <w:name w:val="Heading 2 Char"/>
    <w:link w:val="Heading2"/>
    <w:uiPriority w:val="9"/>
    <w:rsid w:val="006C1247"/>
    <w:rPr>
      <w:rFonts w:ascii="Arial" w:hAnsi="Arial" w:cs="Arial"/>
      <w:b/>
      <w:bCs/>
      <w:sz w:val="26"/>
      <w:szCs w:val="26"/>
      <w:lang w:val="sr-Cyrl-CS"/>
    </w:rPr>
  </w:style>
  <w:style w:type="character" w:customStyle="1" w:styleId="Heading3Char">
    <w:name w:val="Heading 3 Char"/>
    <w:link w:val="Heading3"/>
    <w:uiPriority w:val="9"/>
    <w:rsid w:val="00633CD2"/>
    <w:rPr>
      <w:rFonts w:ascii="Arial" w:eastAsia="Times New Roman" w:hAnsi="Arial"/>
      <w:b/>
      <w:bCs/>
      <w:i/>
      <w:sz w:val="22"/>
      <w:szCs w:val="22"/>
    </w:rPr>
  </w:style>
  <w:style w:type="character" w:customStyle="1" w:styleId="Heading4Char">
    <w:name w:val="Heading 4 Char"/>
    <w:link w:val="Heading4"/>
    <w:uiPriority w:val="9"/>
    <w:rsid w:val="000B19AD"/>
    <w:rPr>
      <w:rFonts w:ascii="Cambria" w:eastAsia="Times New Roman" w:hAnsi="Cambria" w:cs="Times New Roman"/>
      <w:b/>
      <w:bCs/>
      <w:i/>
      <w:iCs/>
      <w:color w:val="4F81BD"/>
    </w:rPr>
  </w:style>
  <w:style w:type="paragraph" w:styleId="ListParagraph">
    <w:name w:val="List Paragraph"/>
    <w:aliases w:val="List Paragraph1"/>
    <w:basedOn w:val="Normal"/>
    <w:link w:val="ListParagraphChar"/>
    <w:uiPriority w:val="34"/>
    <w:qFormat/>
    <w:rsid w:val="001C59EA"/>
    <w:pPr>
      <w:spacing w:before="120" w:after="120" w:line="360" w:lineRule="auto"/>
      <w:ind w:left="720"/>
      <w:contextualSpacing/>
      <w:jc w:val="both"/>
    </w:pPr>
    <w:rPr>
      <w:rFonts w:ascii="Arial" w:hAnsi="Arial"/>
      <w:lang w:val="sr-Cyrl-CS"/>
    </w:rPr>
  </w:style>
  <w:style w:type="character" w:customStyle="1" w:styleId="ListParagraphChar">
    <w:name w:val="List Paragraph Char"/>
    <w:aliases w:val="List Paragraph1 Char"/>
    <w:link w:val="ListParagraph"/>
    <w:uiPriority w:val="34"/>
    <w:rsid w:val="001C59EA"/>
    <w:rPr>
      <w:rFonts w:ascii="Arial" w:eastAsia="Calibri" w:hAnsi="Arial" w:cs="Times New Roman"/>
      <w:lang w:val="sr-Cyrl-CS"/>
    </w:rPr>
  </w:style>
  <w:style w:type="paragraph" w:styleId="BalloonText">
    <w:name w:val="Balloon Text"/>
    <w:basedOn w:val="Normal"/>
    <w:link w:val="BalloonTextChar"/>
    <w:uiPriority w:val="99"/>
    <w:semiHidden/>
    <w:unhideWhenUsed/>
    <w:rsid w:val="001C59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C59EA"/>
    <w:rPr>
      <w:rFonts w:ascii="Tahoma" w:hAnsi="Tahoma" w:cs="Tahoma"/>
      <w:sz w:val="16"/>
      <w:szCs w:val="16"/>
    </w:rPr>
  </w:style>
  <w:style w:type="character" w:styleId="Hyperlink">
    <w:name w:val="Hyperlink"/>
    <w:uiPriority w:val="99"/>
    <w:unhideWhenUsed/>
    <w:rsid w:val="00E605E2"/>
    <w:rPr>
      <w:color w:val="0000FF"/>
      <w:u w:val="single"/>
    </w:rPr>
  </w:style>
  <w:style w:type="character" w:styleId="FootnoteReference">
    <w:name w:val="footnote reference"/>
    <w:aliases w:val="BVI fnr,Footnotes refss,ftref,16 Point,Superscript 6 Point,Footnote Reference Number,nota pié di pagina,Times 10 Point, Exposant 3 Point,Footnote symbol,Footnote reference number,Exposant 3 Point,EN Footnote Reference,note TESI,4_G,fr"/>
    <w:link w:val="BVIfnrCharCharCharChar1CharChar"/>
    <w:uiPriority w:val="99"/>
    <w:unhideWhenUsed/>
    <w:qFormat/>
    <w:rsid w:val="00E605E2"/>
    <w:rPr>
      <w:vertAlign w:val="superscript"/>
    </w:rPr>
  </w:style>
  <w:style w:type="paragraph" w:customStyle="1" w:styleId="BVIfnrCharCharCharChar1CharChar">
    <w:name w:val="BVI fnr Char Char Char Char1 Char Char"/>
    <w:aliases w:val="Footnotes refss Char Char Char Char1 Char Char,ftref Char Char Char Char1 Char Char,16 Point Char Char Char Char1 Char Char,Superscript 6 Point Char Char Char Char1 Char Char Char"/>
    <w:basedOn w:val="Normal"/>
    <w:link w:val="FootnoteReference"/>
    <w:rsid w:val="00E605E2"/>
    <w:pPr>
      <w:spacing w:after="160" w:line="240" w:lineRule="exact"/>
    </w:pPr>
    <w:rPr>
      <w:vertAlign w:val="superscript"/>
    </w:rPr>
  </w:style>
  <w:style w:type="paragraph" w:styleId="FootnoteText">
    <w:name w:val="footnote text"/>
    <w:aliases w:val="single space,footnote text Char,footnote text,Footnote Text Char Char Char,Footnote Text Char Char,Footnote Text Char1,single space Char,ft Char,ft,Footnote Text Char Char Char Char Char Char Char Char,Footnote Text Char Char Char Char1 Ch"/>
    <w:basedOn w:val="Normal"/>
    <w:link w:val="FootnoteTextChar"/>
    <w:uiPriority w:val="99"/>
    <w:unhideWhenUsed/>
    <w:qFormat/>
    <w:rsid w:val="00967609"/>
    <w:pPr>
      <w:spacing w:after="0" w:line="240" w:lineRule="auto"/>
    </w:pPr>
    <w:rPr>
      <w:rFonts w:ascii="Arial" w:hAnsi="Arial" w:cs="Arial"/>
      <w:sz w:val="16"/>
      <w:szCs w:val="16"/>
    </w:rPr>
  </w:style>
  <w:style w:type="character" w:customStyle="1" w:styleId="FootnoteTextChar">
    <w:name w:val="Footnote Text Char"/>
    <w:aliases w:val="single space Char1,footnote text Char Char,footnote text Char1,Footnote Text Char Char Char Char,Footnote Text Char Char Char1,Footnote Text Char1 Char,single space Char Char,ft Char Char,ft Char1"/>
    <w:link w:val="FootnoteText"/>
    <w:uiPriority w:val="99"/>
    <w:rsid w:val="00967609"/>
    <w:rPr>
      <w:rFonts w:ascii="Arial" w:hAnsi="Arial" w:cs="Arial"/>
      <w:sz w:val="16"/>
      <w:szCs w:val="16"/>
    </w:rPr>
  </w:style>
  <w:style w:type="paragraph" w:styleId="Quote">
    <w:name w:val="Quote"/>
    <w:basedOn w:val="Normal"/>
    <w:next w:val="Normal"/>
    <w:link w:val="QuoteChar"/>
    <w:uiPriority w:val="29"/>
    <w:qFormat/>
    <w:rsid w:val="00974BC4"/>
    <w:rPr>
      <w:rFonts w:eastAsia="Times New Roman"/>
      <w:i/>
      <w:iCs/>
      <w:color w:val="000000"/>
      <w:lang w:eastAsia="ja-JP"/>
    </w:rPr>
  </w:style>
  <w:style w:type="character" w:customStyle="1" w:styleId="QuoteChar">
    <w:name w:val="Quote Char"/>
    <w:link w:val="Quote"/>
    <w:uiPriority w:val="29"/>
    <w:rsid w:val="00974BC4"/>
    <w:rPr>
      <w:rFonts w:eastAsia="Times New Roman"/>
      <w:i/>
      <w:iCs/>
      <w:color w:val="000000"/>
      <w:lang w:val="en-US" w:eastAsia="ja-JP"/>
    </w:rPr>
  </w:style>
  <w:style w:type="table" w:styleId="TableGrid">
    <w:name w:val="Table Grid"/>
    <w:basedOn w:val="TableNormal"/>
    <w:uiPriority w:val="59"/>
    <w:rsid w:val="008A72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06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681"/>
  </w:style>
  <w:style w:type="paragraph" w:styleId="Footer">
    <w:name w:val="footer"/>
    <w:basedOn w:val="Normal"/>
    <w:link w:val="FooterChar"/>
    <w:uiPriority w:val="99"/>
    <w:unhideWhenUsed/>
    <w:rsid w:val="00C606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681"/>
  </w:style>
  <w:style w:type="paragraph" w:styleId="Title">
    <w:name w:val="Title"/>
    <w:basedOn w:val="Normal"/>
    <w:next w:val="Normal"/>
    <w:link w:val="TitleChar"/>
    <w:uiPriority w:val="10"/>
    <w:qFormat/>
    <w:rsid w:val="001730E8"/>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ja-JP"/>
    </w:rPr>
  </w:style>
  <w:style w:type="character" w:customStyle="1" w:styleId="TitleChar">
    <w:name w:val="Title Char"/>
    <w:link w:val="Title"/>
    <w:uiPriority w:val="10"/>
    <w:rsid w:val="001730E8"/>
    <w:rPr>
      <w:rFonts w:ascii="Cambria" w:eastAsia="Times New Roman"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1730E8"/>
    <w:pPr>
      <w:numPr>
        <w:ilvl w:val="1"/>
      </w:numPr>
    </w:pPr>
    <w:rPr>
      <w:rFonts w:ascii="Cambria" w:eastAsia="Times New Roman" w:hAnsi="Cambria"/>
      <w:i/>
      <w:iCs/>
      <w:color w:val="4F81BD"/>
      <w:spacing w:val="15"/>
      <w:sz w:val="24"/>
      <w:szCs w:val="24"/>
      <w:lang w:eastAsia="ja-JP"/>
    </w:rPr>
  </w:style>
  <w:style w:type="character" w:customStyle="1" w:styleId="SubtitleChar">
    <w:name w:val="Subtitle Char"/>
    <w:link w:val="Subtitle"/>
    <w:uiPriority w:val="11"/>
    <w:rsid w:val="001730E8"/>
    <w:rPr>
      <w:rFonts w:ascii="Cambria" w:eastAsia="Times New Roman" w:hAnsi="Cambria" w:cs="Times New Roman"/>
      <w:i/>
      <w:iCs/>
      <w:color w:val="4F81BD"/>
      <w:spacing w:val="15"/>
      <w:sz w:val="24"/>
      <w:szCs w:val="24"/>
      <w:lang w:val="en-US" w:eastAsia="ja-JP"/>
    </w:rPr>
  </w:style>
  <w:style w:type="paragraph" w:styleId="NoSpacing">
    <w:name w:val="No Spacing"/>
    <w:link w:val="NoSpacingChar"/>
    <w:uiPriority w:val="1"/>
    <w:qFormat/>
    <w:rsid w:val="00E50672"/>
    <w:rPr>
      <w:sz w:val="22"/>
      <w:szCs w:val="22"/>
    </w:rPr>
  </w:style>
  <w:style w:type="paragraph" w:styleId="NormalWeb">
    <w:name w:val="Normal (Web)"/>
    <w:basedOn w:val="Normal"/>
    <w:uiPriority w:val="99"/>
    <w:unhideWhenUsed/>
    <w:rsid w:val="00B318F5"/>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A85EC9"/>
    <w:rPr>
      <w:color w:val="800080"/>
      <w:u w:val="single"/>
    </w:rPr>
  </w:style>
  <w:style w:type="paragraph" w:customStyle="1" w:styleId="Default">
    <w:name w:val="Default"/>
    <w:rsid w:val="008F17B7"/>
    <w:pPr>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1F5669"/>
    <w:rPr>
      <w:sz w:val="16"/>
      <w:szCs w:val="16"/>
    </w:rPr>
  </w:style>
  <w:style w:type="paragraph" w:styleId="CommentText">
    <w:name w:val="annotation text"/>
    <w:basedOn w:val="Normal"/>
    <w:link w:val="CommentTextChar"/>
    <w:uiPriority w:val="99"/>
    <w:semiHidden/>
    <w:unhideWhenUsed/>
    <w:rsid w:val="001F5669"/>
    <w:pPr>
      <w:jc w:val="both"/>
    </w:pPr>
    <w:rPr>
      <w:rFonts w:ascii="Arial" w:hAnsi="Arial"/>
      <w:sz w:val="20"/>
      <w:szCs w:val="20"/>
      <w:lang w:val="sr-Cyrl-CS"/>
    </w:rPr>
  </w:style>
  <w:style w:type="character" w:customStyle="1" w:styleId="CommentTextChar">
    <w:name w:val="Comment Text Char"/>
    <w:link w:val="CommentText"/>
    <w:uiPriority w:val="99"/>
    <w:semiHidden/>
    <w:rsid w:val="001F5669"/>
    <w:rPr>
      <w:rFonts w:ascii="Arial" w:eastAsia="Calibri" w:hAnsi="Arial" w:cs="Times New Roman"/>
      <w:sz w:val="20"/>
      <w:szCs w:val="20"/>
      <w:lang w:val="sr-Cyrl-CS"/>
    </w:rPr>
  </w:style>
  <w:style w:type="paragraph" w:customStyle="1" w:styleId="Body">
    <w:name w:val="Body"/>
    <w:rsid w:val="0085423D"/>
    <w:rPr>
      <w:rFonts w:ascii="Helvetica" w:eastAsia="ヒラギノ角ゴ Pro W3" w:hAnsi="Helvetica"/>
      <w:color w:val="000000"/>
      <w:sz w:val="24"/>
      <w:lang w:eastAsia="sr-Cyrl-CS"/>
    </w:rPr>
  </w:style>
  <w:style w:type="paragraph" w:styleId="TOC1">
    <w:name w:val="toc 1"/>
    <w:basedOn w:val="Normal"/>
    <w:next w:val="Normal"/>
    <w:autoRedefine/>
    <w:uiPriority w:val="39"/>
    <w:unhideWhenUsed/>
    <w:rsid w:val="00BC1645"/>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BC1645"/>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BC1645"/>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BC1645"/>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BC1645"/>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BC1645"/>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BC1645"/>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BC1645"/>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BC1645"/>
    <w:pPr>
      <w:spacing w:after="0"/>
      <w:ind w:left="1760"/>
    </w:pPr>
    <w:rPr>
      <w:rFonts w:asciiTheme="minorHAnsi" w:hAnsiTheme="minorHAnsi"/>
      <w:sz w:val="18"/>
      <w:szCs w:val="18"/>
    </w:rPr>
  </w:style>
  <w:style w:type="character" w:customStyle="1" w:styleId="NoSpacingChar">
    <w:name w:val="No Spacing Char"/>
    <w:basedOn w:val="DefaultParagraphFont"/>
    <w:link w:val="NoSpacing"/>
    <w:uiPriority w:val="1"/>
    <w:rsid w:val="003C5D69"/>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AE8"/>
    <w:pPr>
      <w:spacing w:after="200" w:line="276" w:lineRule="auto"/>
    </w:pPr>
    <w:rPr>
      <w:sz w:val="22"/>
      <w:szCs w:val="22"/>
    </w:rPr>
  </w:style>
  <w:style w:type="paragraph" w:styleId="Heading1">
    <w:name w:val="heading 1"/>
    <w:basedOn w:val="Normal"/>
    <w:next w:val="Normal"/>
    <w:link w:val="Heading1Char"/>
    <w:uiPriority w:val="9"/>
    <w:qFormat/>
    <w:rsid w:val="00404006"/>
    <w:pPr>
      <w:keepNext/>
      <w:keepLines/>
      <w:spacing w:before="480" w:after="0"/>
      <w:outlineLvl w:val="0"/>
    </w:pPr>
    <w:rPr>
      <w:rFonts w:ascii="Arial" w:eastAsia="Times New Roman" w:hAnsi="Arial"/>
      <w:bCs/>
      <w:sz w:val="28"/>
      <w:szCs w:val="28"/>
    </w:rPr>
  </w:style>
  <w:style w:type="paragraph" w:styleId="Heading2">
    <w:name w:val="heading 2"/>
    <w:basedOn w:val="Normal"/>
    <w:next w:val="Normal"/>
    <w:link w:val="Heading2Char"/>
    <w:uiPriority w:val="9"/>
    <w:unhideWhenUsed/>
    <w:qFormat/>
    <w:rsid w:val="00E605E2"/>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C2775F"/>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0B19AD"/>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04006"/>
    <w:rPr>
      <w:rFonts w:ascii="Arial" w:eastAsia="Times New Roman" w:hAnsi="Arial"/>
      <w:bCs/>
      <w:sz w:val="28"/>
      <w:szCs w:val="28"/>
    </w:rPr>
  </w:style>
  <w:style w:type="character" w:customStyle="1" w:styleId="Heading2Char">
    <w:name w:val="Heading 2 Char"/>
    <w:link w:val="Heading2"/>
    <w:uiPriority w:val="9"/>
    <w:rsid w:val="00E605E2"/>
    <w:rPr>
      <w:rFonts w:ascii="Cambria" w:eastAsia="Times New Roman" w:hAnsi="Cambria" w:cs="Times New Roman"/>
      <w:b/>
      <w:bCs/>
      <w:color w:val="4F81BD"/>
      <w:sz w:val="26"/>
      <w:szCs w:val="26"/>
    </w:rPr>
  </w:style>
  <w:style w:type="character" w:customStyle="1" w:styleId="Heading3Char">
    <w:name w:val="Heading 3 Char"/>
    <w:link w:val="Heading3"/>
    <w:uiPriority w:val="9"/>
    <w:rsid w:val="00C2775F"/>
    <w:rPr>
      <w:rFonts w:ascii="Cambria" w:eastAsia="Times New Roman" w:hAnsi="Cambria" w:cs="Times New Roman"/>
      <w:b/>
      <w:bCs/>
      <w:color w:val="4F81BD"/>
    </w:rPr>
  </w:style>
  <w:style w:type="character" w:customStyle="1" w:styleId="Heading4Char">
    <w:name w:val="Heading 4 Char"/>
    <w:link w:val="Heading4"/>
    <w:uiPriority w:val="9"/>
    <w:rsid w:val="000B19AD"/>
    <w:rPr>
      <w:rFonts w:ascii="Cambria" w:eastAsia="Times New Roman" w:hAnsi="Cambria" w:cs="Times New Roman"/>
      <w:b/>
      <w:bCs/>
      <w:i/>
      <w:iCs/>
      <w:color w:val="4F81BD"/>
    </w:rPr>
  </w:style>
  <w:style w:type="paragraph" w:styleId="ListParagraph">
    <w:name w:val="List Paragraph"/>
    <w:aliases w:val="List Paragraph1"/>
    <w:basedOn w:val="Normal"/>
    <w:link w:val="ListParagraphChar"/>
    <w:uiPriority w:val="34"/>
    <w:qFormat/>
    <w:rsid w:val="001C59EA"/>
    <w:pPr>
      <w:spacing w:before="120" w:after="120" w:line="360" w:lineRule="auto"/>
      <w:ind w:left="720"/>
      <w:contextualSpacing/>
      <w:jc w:val="both"/>
    </w:pPr>
    <w:rPr>
      <w:rFonts w:ascii="Arial" w:hAnsi="Arial"/>
      <w:lang w:val="sr-Cyrl-CS"/>
    </w:rPr>
  </w:style>
  <w:style w:type="character" w:customStyle="1" w:styleId="ListParagraphChar">
    <w:name w:val="List Paragraph Char"/>
    <w:aliases w:val="List Paragraph1 Char"/>
    <w:link w:val="ListParagraph"/>
    <w:uiPriority w:val="34"/>
    <w:rsid w:val="001C59EA"/>
    <w:rPr>
      <w:rFonts w:ascii="Arial" w:eastAsia="Calibri" w:hAnsi="Arial" w:cs="Times New Roman"/>
      <w:lang w:val="sr-Cyrl-CS"/>
    </w:rPr>
  </w:style>
  <w:style w:type="paragraph" w:styleId="BalloonText">
    <w:name w:val="Balloon Text"/>
    <w:basedOn w:val="Normal"/>
    <w:link w:val="BalloonTextChar"/>
    <w:uiPriority w:val="99"/>
    <w:semiHidden/>
    <w:unhideWhenUsed/>
    <w:rsid w:val="001C59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C59EA"/>
    <w:rPr>
      <w:rFonts w:ascii="Tahoma" w:hAnsi="Tahoma" w:cs="Tahoma"/>
      <w:sz w:val="16"/>
      <w:szCs w:val="16"/>
    </w:rPr>
  </w:style>
  <w:style w:type="character" w:styleId="Hyperlink">
    <w:name w:val="Hyperlink"/>
    <w:uiPriority w:val="99"/>
    <w:unhideWhenUsed/>
    <w:rsid w:val="00E605E2"/>
    <w:rPr>
      <w:color w:val="0000FF"/>
      <w:u w:val="single"/>
    </w:rPr>
  </w:style>
  <w:style w:type="character" w:styleId="FootnoteReference">
    <w:name w:val="footnote reference"/>
    <w:aliases w:val="BVI fnr,Footnotes refss,ftref,16 Point,Superscript 6 Point,Footnote Reference Number,nota pié di pagina,Times 10 Point, Exposant 3 Point,Footnote symbol,Footnote reference number,Exposant 3 Point,EN Footnote Reference,note TESI,4_G,fr"/>
    <w:link w:val="BVIfnrCharCharCharChar1CharChar"/>
    <w:uiPriority w:val="99"/>
    <w:unhideWhenUsed/>
    <w:qFormat/>
    <w:rsid w:val="00E605E2"/>
    <w:rPr>
      <w:vertAlign w:val="superscript"/>
    </w:rPr>
  </w:style>
  <w:style w:type="paragraph" w:customStyle="1" w:styleId="BVIfnrCharCharCharChar1CharChar">
    <w:name w:val="BVI fnr Char Char Char Char1 Char Char"/>
    <w:aliases w:val="Footnotes refss Char Char Char Char1 Char Char,ftref Char Char Char Char1 Char Char,16 Point Char Char Char Char1 Char Char,Superscript 6 Point Char Char Char Char1 Char Char Char"/>
    <w:basedOn w:val="Normal"/>
    <w:link w:val="FootnoteReference"/>
    <w:rsid w:val="00E605E2"/>
    <w:pPr>
      <w:spacing w:after="160" w:line="240" w:lineRule="exact"/>
    </w:pPr>
    <w:rPr>
      <w:vertAlign w:val="superscript"/>
    </w:rPr>
  </w:style>
  <w:style w:type="paragraph" w:styleId="FootnoteText">
    <w:name w:val="footnote text"/>
    <w:aliases w:val="single space,footnote text Char,footnote text,Footnote Text Char Char Char,Footnote Text Char Char,Footnote Text Char1,single space Char,ft Char,ft,Footnote Text Char Char Char Char Char Char Char Char,Footnote Text Char Char Char Char1 Ch"/>
    <w:basedOn w:val="Normal"/>
    <w:link w:val="FootnoteTextChar"/>
    <w:uiPriority w:val="99"/>
    <w:unhideWhenUsed/>
    <w:qFormat/>
    <w:rsid w:val="00E605E2"/>
    <w:pPr>
      <w:spacing w:after="0" w:line="240" w:lineRule="auto"/>
    </w:pPr>
    <w:rPr>
      <w:sz w:val="20"/>
      <w:szCs w:val="20"/>
    </w:rPr>
  </w:style>
  <w:style w:type="character" w:customStyle="1" w:styleId="FootnoteTextChar">
    <w:name w:val="Footnote Text Char"/>
    <w:aliases w:val="single space Char1,footnote text Char Char,footnote text Char1,Footnote Text Char Char Char Char,Footnote Text Char Char Char1,Footnote Text Char1 Char,single space Char Char,ft Char Char,ft Char1"/>
    <w:link w:val="FootnoteText"/>
    <w:uiPriority w:val="99"/>
    <w:rsid w:val="00E605E2"/>
    <w:rPr>
      <w:sz w:val="20"/>
      <w:szCs w:val="20"/>
      <w:lang w:val="en-US"/>
    </w:rPr>
  </w:style>
  <w:style w:type="paragraph" w:styleId="Quote">
    <w:name w:val="Quote"/>
    <w:basedOn w:val="Normal"/>
    <w:next w:val="Normal"/>
    <w:link w:val="QuoteChar"/>
    <w:uiPriority w:val="29"/>
    <w:qFormat/>
    <w:rsid w:val="00974BC4"/>
    <w:rPr>
      <w:rFonts w:eastAsia="Times New Roman"/>
      <w:i/>
      <w:iCs/>
      <w:color w:val="000000"/>
      <w:lang w:eastAsia="ja-JP"/>
    </w:rPr>
  </w:style>
  <w:style w:type="character" w:customStyle="1" w:styleId="QuoteChar">
    <w:name w:val="Quote Char"/>
    <w:link w:val="Quote"/>
    <w:uiPriority w:val="29"/>
    <w:rsid w:val="00974BC4"/>
    <w:rPr>
      <w:rFonts w:eastAsia="Times New Roman"/>
      <w:i/>
      <w:iCs/>
      <w:color w:val="000000"/>
      <w:lang w:val="en-US" w:eastAsia="ja-JP"/>
    </w:rPr>
  </w:style>
  <w:style w:type="table" w:styleId="TableGrid">
    <w:name w:val="Table Grid"/>
    <w:basedOn w:val="TableNormal"/>
    <w:uiPriority w:val="59"/>
    <w:rsid w:val="008A72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06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681"/>
  </w:style>
  <w:style w:type="paragraph" w:styleId="Footer">
    <w:name w:val="footer"/>
    <w:basedOn w:val="Normal"/>
    <w:link w:val="FooterChar"/>
    <w:uiPriority w:val="99"/>
    <w:unhideWhenUsed/>
    <w:rsid w:val="00C606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681"/>
  </w:style>
  <w:style w:type="paragraph" w:styleId="Title">
    <w:name w:val="Title"/>
    <w:basedOn w:val="Normal"/>
    <w:next w:val="Normal"/>
    <w:link w:val="TitleChar"/>
    <w:uiPriority w:val="10"/>
    <w:qFormat/>
    <w:rsid w:val="001730E8"/>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ja-JP"/>
    </w:rPr>
  </w:style>
  <w:style w:type="character" w:customStyle="1" w:styleId="TitleChar">
    <w:name w:val="Title Char"/>
    <w:link w:val="Title"/>
    <w:uiPriority w:val="10"/>
    <w:rsid w:val="001730E8"/>
    <w:rPr>
      <w:rFonts w:ascii="Cambria" w:eastAsia="Times New Roman"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1730E8"/>
    <w:pPr>
      <w:numPr>
        <w:ilvl w:val="1"/>
      </w:numPr>
    </w:pPr>
    <w:rPr>
      <w:rFonts w:ascii="Cambria" w:eastAsia="Times New Roman" w:hAnsi="Cambria"/>
      <w:i/>
      <w:iCs/>
      <w:color w:val="4F81BD"/>
      <w:spacing w:val="15"/>
      <w:sz w:val="24"/>
      <w:szCs w:val="24"/>
      <w:lang w:eastAsia="ja-JP"/>
    </w:rPr>
  </w:style>
  <w:style w:type="character" w:customStyle="1" w:styleId="SubtitleChar">
    <w:name w:val="Subtitle Char"/>
    <w:link w:val="Subtitle"/>
    <w:uiPriority w:val="11"/>
    <w:rsid w:val="001730E8"/>
    <w:rPr>
      <w:rFonts w:ascii="Cambria" w:eastAsia="Times New Roman" w:hAnsi="Cambria" w:cs="Times New Roman"/>
      <w:i/>
      <w:iCs/>
      <w:color w:val="4F81BD"/>
      <w:spacing w:val="15"/>
      <w:sz w:val="24"/>
      <w:szCs w:val="24"/>
      <w:lang w:val="en-US" w:eastAsia="ja-JP"/>
    </w:rPr>
  </w:style>
  <w:style w:type="paragraph" w:styleId="NoSpacing">
    <w:name w:val="No Spacing"/>
    <w:link w:val="NoSpacingChar"/>
    <w:uiPriority w:val="1"/>
    <w:qFormat/>
    <w:rsid w:val="00E50672"/>
    <w:rPr>
      <w:sz w:val="22"/>
      <w:szCs w:val="22"/>
    </w:rPr>
  </w:style>
  <w:style w:type="paragraph" w:styleId="NormalWeb">
    <w:name w:val="Normal (Web)"/>
    <w:basedOn w:val="Normal"/>
    <w:uiPriority w:val="99"/>
    <w:unhideWhenUsed/>
    <w:rsid w:val="00B318F5"/>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A85EC9"/>
    <w:rPr>
      <w:color w:val="800080"/>
      <w:u w:val="single"/>
    </w:rPr>
  </w:style>
  <w:style w:type="paragraph" w:customStyle="1" w:styleId="Default">
    <w:name w:val="Default"/>
    <w:rsid w:val="008F17B7"/>
    <w:pPr>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1F5669"/>
    <w:rPr>
      <w:sz w:val="16"/>
      <w:szCs w:val="16"/>
    </w:rPr>
  </w:style>
  <w:style w:type="paragraph" w:styleId="CommentText">
    <w:name w:val="annotation text"/>
    <w:basedOn w:val="Normal"/>
    <w:link w:val="CommentTextChar"/>
    <w:uiPriority w:val="99"/>
    <w:semiHidden/>
    <w:unhideWhenUsed/>
    <w:rsid w:val="001F5669"/>
    <w:pPr>
      <w:jc w:val="both"/>
    </w:pPr>
    <w:rPr>
      <w:rFonts w:ascii="Arial" w:hAnsi="Arial"/>
      <w:sz w:val="20"/>
      <w:szCs w:val="20"/>
      <w:lang w:val="sr-Cyrl-CS"/>
    </w:rPr>
  </w:style>
  <w:style w:type="character" w:customStyle="1" w:styleId="CommentTextChar">
    <w:name w:val="Comment Text Char"/>
    <w:link w:val="CommentText"/>
    <w:uiPriority w:val="99"/>
    <w:semiHidden/>
    <w:rsid w:val="001F5669"/>
    <w:rPr>
      <w:rFonts w:ascii="Arial" w:eastAsia="Calibri" w:hAnsi="Arial" w:cs="Times New Roman"/>
      <w:sz w:val="20"/>
      <w:szCs w:val="20"/>
      <w:lang w:val="sr-Cyrl-CS"/>
    </w:rPr>
  </w:style>
  <w:style w:type="paragraph" w:customStyle="1" w:styleId="Body">
    <w:name w:val="Body"/>
    <w:rsid w:val="0085423D"/>
    <w:rPr>
      <w:rFonts w:ascii="Helvetica" w:eastAsia="ヒラギノ角ゴ Pro W3" w:hAnsi="Helvetica"/>
      <w:color w:val="000000"/>
      <w:sz w:val="24"/>
      <w:lang w:eastAsia="sr-Cyrl-CS"/>
    </w:rPr>
  </w:style>
  <w:style w:type="paragraph" w:styleId="TOC1">
    <w:name w:val="toc 1"/>
    <w:basedOn w:val="Normal"/>
    <w:next w:val="Normal"/>
    <w:autoRedefine/>
    <w:uiPriority w:val="39"/>
    <w:unhideWhenUsed/>
    <w:rsid w:val="00BC1645"/>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BC1645"/>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BC1645"/>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BC1645"/>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BC1645"/>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BC1645"/>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BC1645"/>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BC1645"/>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BC1645"/>
    <w:pPr>
      <w:spacing w:after="0"/>
      <w:ind w:left="1760"/>
    </w:pPr>
    <w:rPr>
      <w:rFonts w:asciiTheme="minorHAnsi" w:hAnsiTheme="minorHAnsi"/>
      <w:sz w:val="18"/>
      <w:szCs w:val="18"/>
    </w:rPr>
  </w:style>
  <w:style w:type="character" w:customStyle="1" w:styleId="NoSpacingChar">
    <w:name w:val="No Spacing Char"/>
    <w:basedOn w:val="DefaultParagraphFont"/>
    <w:link w:val="NoSpacing"/>
    <w:uiPriority w:val="1"/>
    <w:rsid w:val="003C5D6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2950">
      <w:bodyDiv w:val="1"/>
      <w:marLeft w:val="0"/>
      <w:marRight w:val="0"/>
      <w:marTop w:val="0"/>
      <w:marBottom w:val="0"/>
      <w:divBdr>
        <w:top w:val="none" w:sz="0" w:space="0" w:color="auto"/>
        <w:left w:val="none" w:sz="0" w:space="0" w:color="auto"/>
        <w:bottom w:val="none" w:sz="0" w:space="0" w:color="auto"/>
        <w:right w:val="none" w:sz="0" w:space="0" w:color="auto"/>
      </w:divBdr>
    </w:div>
    <w:div w:id="34816141">
      <w:bodyDiv w:val="1"/>
      <w:marLeft w:val="0"/>
      <w:marRight w:val="0"/>
      <w:marTop w:val="0"/>
      <w:marBottom w:val="0"/>
      <w:divBdr>
        <w:top w:val="none" w:sz="0" w:space="0" w:color="auto"/>
        <w:left w:val="none" w:sz="0" w:space="0" w:color="auto"/>
        <w:bottom w:val="none" w:sz="0" w:space="0" w:color="auto"/>
        <w:right w:val="none" w:sz="0" w:space="0" w:color="auto"/>
      </w:divBdr>
      <w:divsChild>
        <w:div w:id="69623364">
          <w:marLeft w:val="0"/>
          <w:marRight w:val="0"/>
          <w:marTop w:val="0"/>
          <w:marBottom w:val="0"/>
          <w:divBdr>
            <w:top w:val="none" w:sz="0" w:space="0" w:color="auto"/>
            <w:left w:val="none" w:sz="0" w:space="0" w:color="auto"/>
            <w:bottom w:val="none" w:sz="0" w:space="0" w:color="auto"/>
            <w:right w:val="none" w:sz="0" w:space="0" w:color="auto"/>
          </w:divBdr>
          <w:divsChild>
            <w:div w:id="1913852932">
              <w:marLeft w:val="0"/>
              <w:marRight w:val="0"/>
              <w:marTop w:val="0"/>
              <w:marBottom w:val="0"/>
              <w:divBdr>
                <w:top w:val="none" w:sz="0" w:space="0" w:color="auto"/>
                <w:left w:val="none" w:sz="0" w:space="0" w:color="auto"/>
                <w:bottom w:val="none" w:sz="0" w:space="0" w:color="auto"/>
                <w:right w:val="none" w:sz="0" w:space="0" w:color="auto"/>
              </w:divBdr>
            </w:div>
            <w:div w:id="1225872703">
              <w:marLeft w:val="0"/>
              <w:marRight w:val="0"/>
              <w:marTop w:val="0"/>
              <w:marBottom w:val="0"/>
              <w:divBdr>
                <w:top w:val="none" w:sz="0" w:space="0" w:color="auto"/>
                <w:left w:val="none" w:sz="0" w:space="0" w:color="auto"/>
                <w:bottom w:val="none" w:sz="0" w:space="0" w:color="auto"/>
                <w:right w:val="none" w:sz="0" w:space="0" w:color="auto"/>
              </w:divBdr>
              <w:divsChild>
                <w:div w:id="17409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2814">
      <w:bodyDiv w:val="1"/>
      <w:marLeft w:val="0"/>
      <w:marRight w:val="0"/>
      <w:marTop w:val="0"/>
      <w:marBottom w:val="0"/>
      <w:divBdr>
        <w:top w:val="none" w:sz="0" w:space="0" w:color="auto"/>
        <w:left w:val="none" w:sz="0" w:space="0" w:color="auto"/>
        <w:bottom w:val="none" w:sz="0" w:space="0" w:color="auto"/>
        <w:right w:val="none" w:sz="0" w:space="0" w:color="auto"/>
      </w:divBdr>
    </w:div>
    <w:div w:id="110169332">
      <w:bodyDiv w:val="1"/>
      <w:marLeft w:val="0"/>
      <w:marRight w:val="0"/>
      <w:marTop w:val="0"/>
      <w:marBottom w:val="0"/>
      <w:divBdr>
        <w:top w:val="none" w:sz="0" w:space="0" w:color="auto"/>
        <w:left w:val="none" w:sz="0" w:space="0" w:color="auto"/>
        <w:bottom w:val="none" w:sz="0" w:space="0" w:color="auto"/>
        <w:right w:val="none" w:sz="0" w:space="0" w:color="auto"/>
      </w:divBdr>
    </w:div>
    <w:div w:id="193353797">
      <w:bodyDiv w:val="1"/>
      <w:marLeft w:val="0"/>
      <w:marRight w:val="0"/>
      <w:marTop w:val="0"/>
      <w:marBottom w:val="0"/>
      <w:divBdr>
        <w:top w:val="none" w:sz="0" w:space="0" w:color="auto"/>
        <w:left w:val="none" w:sz="0" w:space="0" w:color="auto"/>
        <w:bottom w:val="none" w:sz="0" w:space="0" w:color="auto"/>
        <w:right w:val="none" w:sz="0" w:space="0" w:color="auto"/>
      </w:divBdr>
    </w:div>
    <w:div w:id="205413555">
      <w:bodyDiv w:val="1"/>
      <w:marLeft w:val="0"/>
      <w:marRight w:val="0"/>
      <w:marTop w:val="0"/>
      <w:marBottom w:val="0"/>
      <w:divBdr>
        <w:top w:val="none" w:sz="0" w:space="0" w:color="auto"/>
        <w:left w:val="none" w:sz="0" w:space="0" w:color="auto"/>
        <w:bottom w:val="none" w:sz="0" w:space="0" w:color="auto"/>
        <w:right w:val="none" w:sz="0" w:space="0" w:color="auto"/>
      </w:divBdr>
    </w:div>
    <w:div w:id="207034015">
      <w:bodyDiv w:val="1"/>
      <w:marLeft w:val="0"/>
      <w:marRight w:val="0"/>
      <w:marTop w:val="0"/>
      <w:marBottom w:val="0"/>
      <w:divBdr>
        <w:top w:val="none" w:sz="0" w:space="0" w:color="auto"/>
        <w:left w:val="none" w:sz="0" w:space="0" w:color="auto"/>
        <w:bottom w:val="none" w:sz="0" w:space="0" w:color="auto"/>
        <w:right w:val="none" w:sz="0" w:space="0" w:color="auto"/>
      </w:divBdr>
      <w:divsChild>
        <w:div w:id="171801312">
          <w:marLeft w:val="360"/>
          <w:marRight w:val="0"/>
          <w:marTop w:val="200"/>
          <w:marBottom w:val="0"/>
          <w:divBdr>
            <w:top w:val="none" w:sz="0" w:space="0" w:color="auto"/>
            <w:left w:val="none" w:sz="0" w:space="0" w:color="auto"/>
            <w:bottom w:val="none" w:sz="0" w:space="0" w:color="auto"/>
            <w:right w:val="none" w:sz="0" w:space="0" w:color="auto"/>
          </w:divBdr>
        </w:div>
      </w:divsChild>
    </w:div>
    <w:div w:id="209925351">
      <w:bodyDiv w:val="1"/>
      <w:marLeft w:val="0"/>
      <w:marRight w:val="0"/>
      <w:marTop w:val="0"/>
      <w:marBottom w:val="0"/>
      <w:divBdr>
        <w:top w:val="none" w:sz="0" w:space="0" w:color="auto"/>
        <w:left w:val="none" w:sz="0" w:space="0" w:color="auto"/>
        <w:bottom w:val="none" w:sz="0" w:space="0" w:color="auto"/>
        <w:right w:val="none" w:sz="0" w:space="0" w:color="auto"/>
      </w:divBdr>
    </w:div>
    <w:div w:id="217129493">
      <w:bodyDiv w:val="1"/>
      <w:marLeft w:val="0"/>
      <w:marRight w:val="0"/>
      <w:marTop w:val="0"/>
      <w:marBottom w:val="0"/>
      <w:divBdr>
        <w:top w:val="none" w:sz="0" w:space="0" w:color="auto"/>
        <w:left w:val="none" w:sz="0" w:space="0" w:color="auto"/>
        <w:bottom w:val="none" w:sz="0" w:space="0" w:color="auto"/>
        <w:right w:val="none" w:sz="0" w:space="0" w:color="auto"/>
      </w:divBdr>
    </w:div>
    <w:div w:id="219757835">
      <w:bodyDiv w:val="1"/>
      <w:marLeft w:val="0"/>
      <w:marRight w:val="0"/>
      <w:marTop w:val="0"/>
      <w:marBottom w:val="0"/>
      <w:divBdr>
        <w:top w:val="none" w:sz="0" w:space="0" w:color="auto"/>
        <w:left w:val="none" w:sz="0" w:space="0" w:color="auto"/>
        <w:bottom w:val="none" w:sz="0" w:space="0" w:color="auto"/>
        <w:right w:val="none" w:sz="0" w:space="0" w:color="auto"/>
      </w:divBdr>
    </w:div>
    <w:div w:id="295258251">
      <w:bodyDiv w:val="1"/>
      <w:marLeft w:val="0"/>
      <w:marRight w:val="0"/>
      <w:marTop w:val="0"/>
      <w:marBottom w:val="0"/>
      <w:divBdr>
        <w:top w:val="none" w:sz="0" w:space="0" w:color="auto"/>
        <w:left w:val="none" w:sz="0" w:space="0" w:color="auto"/>
        <w:bottom w:val="none" w:sz="0" w:space="0" w:color="auto"/>
        <w:right w:val="none" w:sz="0" w:space="0" w:color="auto"/>
      </w:divBdr>
    </w:div>
    <w:div w:id="363949338">
      <w:bodyDiv w:val="1"/>
      <w:marLeft w:val="0"/>
      <w:marRight w:val="0"/>
      <w:marTop w:val="0"/>
      <w:marBottom w:val="0"/>
      <w:divBdr>
        <w:top w:val="none" w:sz="0" w:space="0" w:color="auto"/>
        <w:left w:val="none" w:sz="0" w:space="0" w:color="auto"/>
        <w:bottom w:val="none" w:sz="0" w:space="0" w:color="auto"/>
        <w:right w:val="none" w:sz="0" w:space="0" w:color="auto"/>
      </w:divBdr>
    </w:div>
    <w:div w:id="405611089">
      <w:bodyDiv w:val="1"/>
      <w:marLeft w:val="0"/>
      <w:marRight w:val="0"/>
      <w:marTop w:val="0"/>
      <w:marBottom w:val="0"/>
      <w:divBdr>
        <w:top w:val="none" w:sz="0" w:space="0" w:color="auto"/>
        <w:left w:val="none" w:sz="0" w:space="0" w:color="auto"/>
        <w:bottom w:val="none" w:sz="0" w:space="0" w:color="auto"/>
        <w:right w:val="none" w:sz="0" w:space="0" w:color="auto"/>
      </w:divBdr>
    </w:div>
    <w:div w:id="478618020">
      <w:bodyDiv w:val="1"/>
      <w:marLeft w:val="0"/>
      <w:marRight w:val="0"/>
      <w:marTop w:val="0"/>
      <w:marBottom w:val="0"/>
      <w:divBdr>
        <w:top w:val="none" w:sz="0" w:space="0" w:color="auto"/>
        <w:left w:val="none" w:sz="0" w:space="0" w:color="auto"/>
        <w:bottom w:val="none" w:sz="0" w:space="0" w:color="auto"/>
        <w:right w:val="none" w:sz="0" w:space="0" w:color="auto"/>
      </w:divBdr>
    </w:div>
    <w:div w:id="517544368">
      <w:bodyDiv w:val="1"/>
      <w:marLeft w:val="0"/>
      <w:marRight w:val="0"/>
      <w:marTop w:val="0"/>
      <w:marBottom w:val="0"/>
      <w:divBdr>
        <w:top w:val="none" w:sz="0" w:space="0" w:color="auto"/>
        <w:left w:val="none" w:sz="0" w:space="0" w:color="auto"/>
        <w:bottom w:val="none" w:sz="0" w:space="0" w:color="auto"/>
        <w:right w:val="none" w:sz="0" w:space="0" w:color="auto"/>
      </w:divBdr>
    </w:div>
    <w:div w:id="529413007">
      <w:bodyDiv w:val="1"/>
      <w:marLeft w:val="0"/>
      <w:marRight w:val="0"/>
      <w:marTop w:val="0"/>
      <w:marBottom w:val="0"/>
      <w:divBdr>
        <w:top w:val="none" w:sz="0" w:space="0" w:color="auto"/>
        <w:left w:val="none" w:sz="0" w:space="0" w:color="auto"/>
        <w:bottom w:val="none" w:sz="0" w:space="0" w:color="auto"/>
        <w:right w:val="none" w:sz="0" w:space="0" w:color="auto"/>
      </w:divBdr>
    </w:div>
    <w:div w:id="546726178">
      <w:bodyDiv w:val="1"/>
      <w:marLeft w:val="0"/>
      <w:marRight w:val="0"/>
      <w:marTop w:val="0"/>
      <w:marBottom w:val="0"/>
      <w:divBdr>
        <w:top w:val="none" w:sz="0" w:space="0" w:color="auto"/>
        <w:left w:val="none" w:sz="0" w:space="0" w:color="auto"/>
        <w:bottom w:val="none" w:sz="0" w:space="0" w:color="auto"/>
        <w:right w:val="none" w:sz="0" w:space="0" w:color="auto"/>
      </w:divBdr>
    </w:div>
    <w:div w:id="554583258">
      <w:bodyDiv w:val="1"/>
      <w:marLeft w:val="0"/>
      <w:marRight w:val="0"/>
      <w:marTop w:val="0"/>
      <w:marBottom w:val="0"/>
      <w:divBdr>
        <w:top w:val="none" w:sz="0" w:space="0" w:color="auto"/>
        <w:left w:val="none" w:sz="0" w:space="0" w:color="auto"/>
        <w:bottom w:val="none" w:sz="0" w:space="0" w:color="auto"/>
        <w:right w:val="none" w:sz="0" w:space="0" w:color="auto"/>
      </w:divBdr>
    </w:div>
    <w:div w:id="562721112">
      <w:bodyDiv w:val="1"/>
      <w:marLeft w:val="0"/>
      <w:marRight w:val="0"/>
      <w:marTop w:val="0"/>
      <w:marBottom w:val="0"/>
      <w:divBdr>
        <w:top w:val="none" w:sz="0" w:space="0" w:color="auto"/>
        <w:left w:val="none" w:sz="0" w:space="0" w:color="auto"/>
        <w:bottom w:val="none" w:sz="0" w:space="0" w:color="auto"/>
        <w:right w:val="none" w:sz="0" w:space="0" w:color="auto"/>
      </w:divBdr>
    </w:div>
    <w:div w:id="566034869">
      <w:bodyDiv w:val="1"/>
      <w:marLeft w:val="0"/>
      <w:marRight w:val="0"/>
      <w:marTop w:val="0"/>
      <w:marBottom w:val="0"/>
      <w:divBdr>
        <w:top w:val="none" w:sz="0" w:space="0" w:color="auto"/>
        <w:left w:val="none" w:sz="0" w:space="0" w:color="auto"/>
        <w:bottom w:val="none" w:sz="0" w:space="0" w:color="auto"/>
        <w:right w:val="none" w:sz="0" w:space="0" w:color="auto"/>
      </w:divBdr>
    </w:div>
    <w:div w:id="604195547">
      <w:bodyDiv w:val="1"/>
      <w:marLeft w:val="0"/>
      <w:marRight w:val="0"/>
      <w:marTop w:val="0"/>
      <w:marBottom w:val="0"/>
      <w:divBdr>
        <w:top w:val="none" w:sz="0" w:space="0" w:color="auto"/>
        <w:left w:val="none" w:sz="0" w:space="0" w:color="auto"/>
        <w:bottom w:val="none" w:sz="0" w:space="0" w:color="auto"/>
        <w:right w:val="none" w:sz="0" w:space="0" w:color="auto"/>
      </w:divBdr>
    </w:div>
    <w:div w:id="616568547">
      <w:bodyDiv w:val="1"/>
      <w:marLeft w:val="0"/>
      <w:marRight w:val="0"/>
      <w:marTop w:val="0"/>
      <w:marBottom w:val="0"/>
      <w:divBdr>
        <w:top w:val="none" w:sz="0" w:space="0" w:color="auto"/>
        <w:left w:val="none" w:sz="0" w:space="0" w:color="auto"/>
        <w:bottom w:val="none" w:sz="0" w:space="0" w:color="auto"/>
        <w:right w:val="none" w:sz="0" w:space="0" w:color="auto"/>
      </w:divBdr>
    </w:div>
    <w:div w:id="647636540">
      <w:bodyDiv w:val="1"/>
      <w:marLeft w:val="0"/>
      <w:marRight w:val="0"/>
      <w:marTop w:val="0"/>
      <w:marBottom w:val="0"/>
      <w:divBdr>
        <w:top w:val="none" w:sz="0" w:space="0" w:color="auto"/>
        <w:left w:val="none" w:sz="0" w:space="0" w:color="auto"/>
        <w:bottom w:val="none" w:sz="0" w:space="0" w:color="auto"/>
        <w:right w:val="none" w:sz="0" w:space="0" w:color="auto"/>
      </w:divBdr>
    </w:div>
    <w:div w:id="650405046">
      <w:bodyDiv w:val="1"/>
      <w:marLeft w:val="0"/>
      <w:marRight w:val="0"/>
      <w:marTop w:val="0"/>
      <w:marBottom w:val="0"/>
      <w:divBdr>
        <w:top w:val="none" w:sz="0" w:space="0" w:color="auto"/>
        <w:left w:val="none" w:sz="0" w:space="0" w:color="auto"/>
        <w:bottom w:val="none" w:sz="0" w:space="0" w:color="auto"/>
        <w:right w:val="none" w:sz="0" w:space="0" w:color="auto"/>
      </w:divBdr>
    </w:div>
    <w:div w:id="653488010">
      <w:bodyDiv w:val="1"/>
      <w:marLeft w:val="0"/>
      <w:marRight w:val="0"/>
      <w:marTop w:val="0"/>
      <w:marBottom w:val="0"/>
      <w:divBdr>
        <w:top w:val="none" w:sz="0" w:space="0" w:color="auto"/>
        <w:left w:val="none" w:sz="0" w:space="0" w:color="auto"/>
        <w:bottom w:val="none" w:sz="0" w:space="0" w:color="auto"/>
        <w:right w:val="none" w:sz="0" w:space="0" w:color="auto"/>
      </w:divBdr>
    </w:div>
    <w:div w:id="754281586">
      <w:bodyDiv w:val="1"/>
      <w:marLeft w:val="0"/>
      <w:marRight w:val="0"/>
      <w:marTop w:val="0"/>
      <w:marBottom w:val="0"/>
      <w:divBdr>
        <w:top w:val="none" w:sz="0" w:space="0" w:color="auto"/>
        <w:left w:val="none" w:sz="0" w:space="0" w:color="auto"/>
        <w:bottom w:val="none" w:sz="0" w:space="0" w:color="auto"/>
        <w:right w:val="none" w:sz="0" w:space="0" w:color="auto"/>
      </w:divBdr>
    </w:div>
    <w:div w:id="757949274">
      <w:bodyDiv w:val="1"/>
      <w:marLeft w:val="0"/>
      <w:marRight w:val="0"/>
      <w:marTop w:val="0"/>
      <w:marBottom w:val="0"/>
      <w:divBdr>
        <w:top w:val="none" w:sz="0" w:space="0" w:color="auto"/>
        <w:left w:val="none" w:sz="0" w:space="0" w:color="auto"/>
        <w:bottom w:val="none" w:sz="0" w:space="0" w:color="auto"/>
        <w:right w:val="none" w:sz="0" w:space="0" w:color="auto"/>
      </w:divBdr>
    </w:div>
    <w:div w:id="758797489">
      <w:bodyDiv w:val="1"/>
      <w:marLeft w:val="0"/>
      <w:marRight w:val="0"/>
      <w:marTop w:val="0"/>
      <w:marBottom w:val="0"/>
      <w:divBdr>
        <w:top w:val="none" w:sz="0" w:space="0" w:color="auto"/>
        <w:left w:val="none" w:sz="0" w:space="0" w:color="auto"/>
        <w:bottom w:val="none" w:sz="0" w:space="0" w:color="auto"/>
        <w:right w:val="none" w:sz="0" w:space="0" w:color="auto"/>
      </w:divBdr>
    </w:div>
    <w:div w:id="761686369">
      <w:bodyDiv w:val="1"/>
      <w:marLeft w:val="0"/>
      <w:marRight w:val="0"/>
      <w:marTop w:val="0"/>
      <w:marBottom w:val="0"/>
      <w:divBdr>
        <w:top w:val="none" w:sz="0" w:space="0" w:color="auto"/>
        <w:left w:val="none" w:sz="0" w:space="0" w:color="auto"/>
        <w:bottom w:val="none" w:sz="0" w:space="0" w:color="auto"/>
        <w:right w:val="none" w:sz="0" w:space="0" w:color="auto"/>
      </w:divBdr>
    </w:div>
    <w:div w:id="775562587">
      <w:bodyDiv w:val="1"/>
      <w:marLeft w:val="0"/>
      <w:marRight w:val="0"/>
      <w:marTop w:val="0"/>
      <w:marBottom w:val="0"/>
      <w:divBdr>
        <w:top w:val="none" w:sz="0" w:space="0" w:color="auto"/>
        <w:left w:val="none" w:sz="0" w:space="0" w:color="auto"/>
        <w:bottom w:val="none" w:sz="0" w:space="0" w:color="auto"/>
        <w:right w:val="none" w:sz="0" w:space="0" w:color="auto"/>
      </w:divBdr>
    </w:div>
    <w:div w:id="779447842">
      <w:bodyDiv w:val="1"/>
      <w:marLeft w:val="0"/>
      <w:marRight w:val="0"/>
      <w:marTop w:val="0"/>
      <w:marBottom w:val="0"/>
      <w:divBdr>
        <w:top w:val="none" w:sz="0" w:space="0" w:color="auto"/>
        <w:left w:val="none" w:sz="0" w:space="0" w:color="auto"/>
        <w:bottom w:val="none" w:sz="0" w:space="0" w:color="auto"/>
        <w:right w:val="none" w:sz="0" w:space="0" w:color="auto"/>
      </w:divBdr>
    </w:div>
    <w:div w:id="780996129">
      <w:bodyDiv w:val="1"/>
      <w:marLeft w:val="0"/>
      <w:marRight w:val="0"/>
      <w:marTop w:val="0"/>
      <w:marBottom w:val="0"/>
      <w:divBdr>
        <w:top w:val="none" w:sz="0" w:space="0" w:color="auto"/>
        <w:left w:val="none" w:sz="0" w:space="0" w:color="auto"/>
        <w:bottom w:val="none" w:sz="0" w:space="0" w:color="auto"/>
        <w:right w:val="none" w:sz="0" w:space="0" w:color="auto"/>
      </w:divBdr>
    </w:div>
    <w:div w:id="837772759">
      <w:bodyDiv w:val="1"/>
      <w:marLeft w:val="0"/>
      <w:marRight w:val="0"/>
      <w:marTop w:val="0"/>
      <w:marBottom w:val="0"/>
      <w:divBdr>
        <w:top w:val="none" w:sz="0" w:space="0" w:color="auto"/>
        <w:left w:val="none" w:sz="0" w:space="0" w:color="auto"/>
        <w:bottom w:val="none" w:sz="0" w:space="0" w:color="auto"/>
        <w:right w:val="none" w:sz="0" w:space="0" w:color="auto"/>
      </w:divBdr>
    </w:div>
    <w:div w:id="883640596">
      <w:bodyDiv w:val="1"/>
      <w:marLeft w:val="0"/>
      <w:marRight w:val="0"/>
      <w:marTop w:val="0"/>
      <w:marBottom w:val="0"/>
      <w:divBdr>
        <w:top w:val="none" w:sz="0" w:space="0" w:color="auto"/>
        <w:left w:val="none" w:sz="0" w:space="0" w:color="auto"/>
        <w:bottom w:val="none" w:sz="0" w:space="0" w:color="auto"/>
        <w:right w:val="none" w:sz="0" w:space="0" w:color="auto"/>
      </w:divBdr>
    </w:div>
    <w:div w:id="883761134">
      <w:bodyDiv w:val="1"/>
      <w:marLeft w:val="0"/>
      <w:marRight w:val="0"/>
      <w:marTop w:val="0"/>
      <w:marBottom w:val="0"/>
      <w:divBdr>
        <w:top w:val="none" w:sz="0" w:space="0" w:color="auto"/>
        <w:left w:val="none" w:sz="0" w:space="0" w:color="auto"/>
        <w:bottom w:val="none" w:sz="0" w:space="0" w:color="auto"/>
        <w:right w:val="none" w:sz="0" w:space="0" w:color="auto"/>
      </w:divBdr>
    </w:div>
    <w:div w:id="899947706">
      <w:bodyDiv w:val="1"/>
      <w:marLeft w:val="0"/>
      <w:marRight w:val="0"/>
      <w:marTop w:val="0"/>
      <w:marBottom w:val="0"/>
      <w:divBdr>
        <w:top w:val="none" w:sz="0" w:space="0" w:color="auto"/>
        <w:left w:val="none" w:sz="0" w:space="0" w:color="auto"/>
        <w:bottom w:val="none" w:sz="0" w:space="0" w:color="auto"/>
        <w:right w:val="none" w:sz="0" w:space="0" w:color="auto"/>
      </w:divBdr>
    </w:div>
    <w:div w:id="907694921">
      <w:bodyDiv w:val="1"/>
      <w:marLeft w:val="0"/>
      <w:marRight w:val="0"/>
      <w:marTop w:val="0"/>
      <w:marBottom w:val="0"/>
      <w:divBdr>
        <w:top w:val="none" w:sz="0" w:space="0" w:color="auto"/>
        <w:left w:val="none" w:sz="0" w:space="0" w:color="auto"/>
        <w:bottom w:val="none" w:sz="0" w:space="0" w:color="auto"/>
        <w:right w:val="none" w:sz="0" w:space="0" w:color="auto"/>
      </w:divBdr>
    </w:div>
    <w:div w:id="945387162">
      <w:bodyDiv w:val="1"/>
      <w:marLeft w:val="0"/>
      <w:marRight w:val="0"/>
      <w:marTop w:val="0"/>
      <w:marBottom w:val="0"/>
      <w:divBdr>
        <w:top w:val="none" w:sz="0" w:space="0" w:color="auto"/>
        <w:left w:val="none" w:sz="0" w:space="0" w:color="auto"/>
        <w:bottom w:val="none" w:sz="0" w:space="0" w:color="auto"/>
        <w:right w:val="none" w:sz="0" w:space="0" w:color="auto"/>
      </w:divBdr>
    </w:div>
    <w:div w:id="947542009">
      <w:bodyDiv w:val="1"/>
      <w:marLeft w:val="0"/>
      <w:marRight w:val="0"/>
      <w:marTop w:val="0"/>
      <w:marBottom w:val="0"/>
      <w:divBdr>
        <w:top w:val="none" w:sz="0" w:space="0" w:color="auto"/>
        <w:left w:val="none" w:sz="0" w:space="0" w:color="auto"/>
        <w:bottom w:val="none" w:sz="0" w:space="0" w:color="auto"/>
        <w:right w:val="none" w:sz="0" w:space="0" w:color="auto"/>
      </w:divBdr>
    </w:div>
    <w:div w:id="954865946">
      <w:bodyDiv w:val="1"/>
      <w:marLeft w:val="0"/>
      <w:marRight w:val="0"/>
      <w:marTop w:val="0"/>
      <w:marBottom w:val="0"/>
      <w:divBdr>
        <w:top w:val="none" w:sz="0" w:space="0" w:color="auto"/>
        <w:left w:val="none" w:sz="0" w:space="0" w:color="auto"/>
        <w:bottom w:val="none" w:sz="0" w:space="0" w:color="auto"/>
        <w:right w:val="none" w:sz="0" w:space="0" w:color="auto"/>
      </w:divBdr>
    </w:div>
    <w:div w:id="959840931">
      <w:bodyDiv w:val="1"/>
      <w:marLeft w:val="0"/>
      <w:marRight w:val="0"/>
      <w:marTop w:val="0"/>
      <w:marBottom w:val="0"/>
      <w:divBdr>
        <w:top w:val="none" w:sz="0" w:space="0" w:color="auto"/>
        <w:left w:val="none" w:sz="0" w:space="0" w:color="auto"/>
        <w:bottom w:val="none" w:sz="0" w:space="0" w:color="auto"/>
        <w:right w:val="none" w:sz="0" w:space="0" w:color="auto"/>
      </w:divBdr>
    </w:div>
    <w:div w:id="976490704">
      <w:bodyDiv w:val="1"/>
      <w:marLeft w:val="0"/>
      <w:marRight w:val="0"/>
      <w:marTop w:val="0"/>
      <w:marBottom w:val="0"/>
      <w:divBdr>
        <w:top w:val="none" w:sz="0" w:space="0" w:color="auto"/>
        <w:left w:val="none" w:sz="0" w:space="0" w:color="auto"/>
        <w:bottom w:val="none" w:sz="0" w:space="0" w:color="auto"/>
        <w:right w:val="none" w:sz="0" w:space="0" w:color="auto"/>
      </w:divBdr>
    </w:div>
    <w:div w:id="1007560835">
      <w:bodyDiv w:val="1"/>
      <w:marLeft w:val="0"/>
      <w:marRight w:val="0"/>
      <w:marTop w:val="0"/>
      <w:marBottom w:val="0"/>
      <w:divBdr>
        <w:top w:val="none" w:sz="0" w:space="0" w:color="auto"/>
        <w:left w:val="none" w:sz="0" w:space="0" w:color="auto"/>
        <w:bottom w:val="none" w:sz="0" w:space="0" w:color="auto"/>
        <w:right w:val="none" w:sz="0" w:space="0" w:color="auto"/>
      </w:divBdr>
    </w:div>
    <w:div w:id="1051924229">
      <w:bodyDiv w:val="1"/>
      <w:marLeft w:val="0"/>
      <w:marRight w:val="0"/>
      <w:marTop w:val="0"/>
      <w:marBottom w:val="0"/>
      <w:divBdr>
        <w:top w:val="none" w:sz="0" w:space="0" w:color="auto"/>
        <w:left w:val="none" w:sz="0" w:space="0" w:color="auto"/>
        <w:bottom w:val="none" w:sz="0" w:space="0" w:color="auto"/>
        <w:right w:val="none" w:sz="0" w:space="0" w:color="auto"/>
      </w:divBdr>
    </w:div>
    <w:div w:id="1058477111">
      <w:bodyDiv w:val="1"/>
      <w:marLeft w:val="0"/>
      <w:marRight w:val="0"/>
      <w:marTop w:val="0"/>
      <w:marBottom w:val="0"/>
      <w:divBdr>
        <w:top w:val="none" w:sz="0" w:space="0" w:color="auto"/>
        <w:left w:val="none" w:sz="0" w:space="0" w:color="auto"/>
        <w:bottom w:val="none" w:sz="0" w:space="0" w:color="auto"/>
        <w:right w:val="none" w:sz="0" w:space="0" w:color="auto"/>
      </w:divBdr>
    </w:div>
    <w:div w:id="1102721495">
      <w:bodyDiv w:val="1"/>
      <w:marLeft w:val="0"/>
      <w:marRight w:val="0"/>
      <w:marTop w:val="0"/>
      <w:marBottom w:val="0"/>
      <w:divBdr>
        <w:top w:val="none" w:sz="0" w:space="0" w:color="auto"/>
        <w:left w:val="none" w:sz="0" w:space="0" w:color="auto"/>
        <w:bottom w:val="none" w:sz="0" w:space="0" w:color="auto"/>
        <w:right w:val="none" w:sz="0" w:space="0" w:color="auto"/>
      </w:divBdr>
    </w:div>
    <w:div w:id="1167479860">
      <w:bodyDiv w:val="1"/>
      <w:marLeft w:val="0"/>
      <w:marRight w:val="0"/>
      <w:marTop w:val="0"/>
      <w:marBottom w:val="0"/>
      <w:divBdr>
        <w:top w:val="none" w:sz="0" w:space="0" w:color="auto"/>
        <w:left w:val="none" w:sz="0" w:space="0" w:color="auto"/>
        <w:bottom w:val="none" w:sz="0" w:space="0" w:color="auto"/>
        <w:right w:val="none" w:sz="0" w:space="0" w:color="auto"/>
      </w:divBdr>
    </w:div>
    <w:div w:id="1269855078">
      <w:bodyDiv w:val="1"/>
      <w:marLeft w:val="0"/>
      <w:marRight w:val="0"/>
      <w:marTop w:val="0"/>
      <w:marBottom w:val="0"/>
      <w:divBdr>
        <w:top w:val="none" w:sz="0" w:space="0" w:color="auto"/>
        <w:left w:val="none" w:sz="0" w:space="0" w:color="auto"/>
        <w:bottom w:val="none" w:sz="0" w:space="0" w:color="auto"/>
        <w:right w:val="none" w:sz="0" w:space="0" w:color="auto"/>
      </w:divBdr>
    </w:div>
    <w:div w:id="1274898656">
      <w:bodyDiv w:val="1"/>
      <w:marLeft w:val="0"/>
      <w:marRight w:val="0"/>
      <w:marTop w:val="0"/>
      <w:marBottom w:val="0"/>
      <w:divBdr>
        <w:top w:val="none" w:sz="0" w:space="0" w:color="auto"/>
        <w:left w:val="none" w:sz="0" w:space="0" w:color="auto"/>
        <w:bottom w:val="none" w:sz="0" w:space="0" w:color="auto"/>
        <w:right w:val="none" w:sz="0" w:space="0" w:color="auto"/>
      </w:divBdr>
    </w:div>
    <w:div w:id="1300264152">
      <w:bodyDiv w:val="1"/>
      <w:marLeft w:val="0"/>
      <w:marRight w:val="0"/>
      <w:marTop w:val="0"/>
      <w:marBottom w:val="0"/>
      <w:divBdr>
        <w:top w:val="none" w:sz="0" w:space="0" w:color="auto"/>
        <w:left w:val="none" w:sz="0" w:space="0" w:color="auto"/>
        <w:bottom w:val="none" w:sz="0" w:space="0" w:color="auto"/>
        <w:right w:val="none" w:sz="0" w:space="0" w:color="auto"/>
      </w:divBdr>
    </w:div>
    <w:div w:id="1321421404">
      <w:bodyDiv w:val="1"/>
      <w:marLeft w:val="0"/>
      <w:marRight w:val="0"/>
      <w:marTop w:val="0"/>
      <w:marBottom w:val="0"/>
      <w:divBdr>
        <w:top w:val="none" w:sz="0" w:space="0" w:color="auto"/>
        <w:left w:val="none" w:sz="0" w:space="0" w:color="auto"/>
        <w:bottom w:val="none" w:sz="0" w:space="0" w:color="auto"/>
        <w:right w:val="none" w:sz="0" w:space="0" w:color="auto"/>
      </w:divBdr>
    </w:div>
    <w:div w:id="1322348725">
      <w:bodyDiv w:val="1"/>
      <w:marLeft w:val="0"/>
      <w:marRight w:val="0"/>
      <w:marTop w:val="0"/>
      <w:marBottom w:val="0"/>
      <w:divBdr>
        <w:top w:val="none" w:sz="0" w:space="0" w:color="auto"/>
        <w:left w:val="none" w:sz="0" w:space="0" w:color="auto"/>
        <w:bottom w:val="none" w:sz="0" w:space="0" w:color="auto"/>
        <w:right w:val="none" w:sz="0" w:space="0" w:color="auto"/>
      </w:divBdr>
    </w:div>
    <w:div w:id="1359237196">
      <w:bodyDiv w:val="1"/>
      <w:marLeft w:val="0"/>
      <w:marRight w:val="0"/>
      <w:marTop w:val="0"/>
      <w:marBottom w:val="0"/>
      <w:divBdr>
        <w:top w:val="none" w:sz="0" w:space="0" w:color="auto"/>
        <w:left w:val="none" w:sz="0" w:space="0" w:color="auto"/>
        <w:bottom w:val="none" w:sz="0" w:space="0" w:color="auto"/>
        <w:right w:val="none" w:sz="0" w:space="0" w:color="auto"/>
      </w:divBdr>
    </w:div>
    <w:div w:id="1385324891">
      <w:bodyDiv w:val="1"/>
      <w:marLeft w:val="0"/>
      <w:marRight w:val="0"/>
      <w:marTop w:val="0"/>
      <w:marBottom w:val="0"/>
      <w:divBdr>
        <w:top w:val="none" w:sz="0" w:space="0" w:color="auto"/>
        <w:left w:val="none" w:sz="0" w:space="0" w:color="auto"/>
        <w:bottom w:val="none" w:sz="0" w:space="0" w:color="auto"/>
        <w:right w:val="none" w:sz="0" w:space="0" w:color="auto"/>
      </w:divBdr>
    </w:div>
    <w:div w:id="1405376438">
      <w:bodyDiv w:val="1"/>
      <w:marLeft w:val="0"/>
      <w:marRight w:val="0"/>
      <w:marTop w:val="0"/>
      <w:marBottom w:val="0"/>
      <w:divBdr>
        <w:top w:val="none" w:sz="0" w:space="0" w:color="auto"/>
        <w:left w:val="none" w:sz="0" w:space="0" w:color="auto"/>
        <w:bottom w:val="none" w:sz="0" w:space="0" w:color="auto"/>
        <w:right w:val="none" w:sz="0" w:space="0" w:color="auto"/>
      </w:divBdr>
    </w:div>
    <w:div w:id="1411346359">
      <w:bodyDiv w:val="1"/>
      <w:marLeft w:val="0"/>
      <w:marRight w:val="0"/>
      <w:marTop w:val="0"/>
      <w:marBottom w:val="0"/>
      <w:divBdr>
        <w:top w:val="none" w:sz="0" w:space="0" w:color="auto"/>
        <w:left w:val="none" w:sz="0" w:space="0" w:color="auto"/>
        <w:bottom w:val="none" w:sz="0" w:space="0" w:color="auto"/>
        <w:right w:val="none" w:sz="0" w:space="0" w:color="auto"/>
      </w:divBdr>
    </w:div>
    <w:div w:id="1422950032">
      <w:bodyDiv w:val="1"/>
      <w:marLeft w:val="0"/>
      <w:marRight w:val="0"/>
      <w:marTop w:val="0"/>
      <w:marBottom w:val="0"/>
      <w:divBdr>
        <w:top w:val="none" w:sz="0" w:space="0" w:color="auto"/>
        <w:left w:val="none" w:sz="0" w:space="0" w:color="auto"/>
        <w:bottom w:val="none" w:sz="0" w:space="0" w:color="auto"/>
        <w:right w:val="none" w:sz="0" w:space="0" w:color="auto"/>
      </w:divBdr>
    </w:div>
    <w:div w:id="1454128204">
      <w:bodyDiv w:val="1"/>
      <w:marLeft w:val="0"/>
      <w:marRight w:val="0"/>
      <w:marTop w:val="0"/>
      <w:marBottom w:val="0"/>
      <w:divBdr>
        <w:top w:val="none" w:sz="0" w:space="0" w:color="auto"/>
        <w:left w:val="none" w:sz="0" w:space="0" w:color="auto"/>
        <w:bottom w:val="none" w:sz="0" w:space="0" w:color="auto"/>
        <w:right w:val="none" w:sz="0" w:space="0" w:color="auto"/>
      </w:divBdr>
    </w:div>
    <w:div w:id="1463838647">
      <w:bodyDiv w:val="1"/>
      <w:marLeft w:val="0"/>
      <w:marRight w:val="0"/>
      <w:marTop w:val="0"/>
      <w:marBottom w:val="0"/>
      <w:divBdr>
        <w:top w:val="none" w:sz="0" w:space="0" w:color="auto"/>
        <w:left w:val="none" w:sz="0" w:space="0" w:color="auto"/>
        <w:bottom w:val="none" w:sz="0" w:space="0" w:color="auto"/>
        <w:right w:val="none" w:sz="0" w:space="0" w:color="auto"/>
      </w:divBdr>
    </w:div>
    <w:div w:id="1507287405">
      <w:bodyDiv w:val="1"/>
      <w:marLeft w:val="0"/>
      <w:marRight w:val="0"/>
      <w:marTop w:val="0"/>
      <w:marBottom w:val="0"/>
      <w:divBdr>
        <w:top w:val="none" w:sz="0" w:space="0" w:color="auto"/>
        <w:left w:val="none" w:sz="0" w:space="0" w:color="auto"/>
        <w:bottom w:val="none" w:sz="0" w:space="0" w:color="auto"/>
        <w:right w:val="none" w:sz="0" w:space="0" w:color="auto"/>
      </w:divBdr>
    </w:div>
    <w:div w:id="1562323684">
      <w:bodyDiv w:val="1"/>
      <w:marLeft w:val="0"/>
      <w:marRight w:val="0"/>
      <w:marTop w:val="0"/>
      <w:marBottom w:val="0"/>
      <w:divBdr>
        <w:top w:val="none" w:sz="0" w:space="0" w:color="auto"/>
        <w:left w:val="none" w:sz="0" w:space="0" w:color="auto"/>
        <w:bottom w:val="none" w:sz="0" w:space="0" w:color="auto"/>
        <w:right w:val="none" w:sz="0" w:space="0" w:color="auto"/>
      </w:divBdr>
    </w:div>
    <w:div w:id="1562713753">
      <w:bodyDiv w:val="1"/>
      <w:marLeft w:val="0"/>
      <w:marRight w:val="0"/>
      <w:marTop w:val="0"/>
      <w:marBottom w:val="0"/>
      <w:divBdr>
        <w:top w:val="none" w:sz="0" w:space="0" w:color="auto"/>
        <w:left w:val="none" w:sz="0" w:space="0" w:color="auto"/>
        <w:bottom w:val="none" w:sz="0" w:space="0" w:color="auto"/>
        <w:right w:val="none" w:sz="0" w:space="0" w:color="auto"/>
      </w:divBdr>
    </w:div>
    <w:div w:id="1625580435">
      <w:bodyDiv w:val="1"/>
      <w:marLeft w:val="0"/>
      <w:marRight w:val="0"/>
      <w:marTop w:val="0"/>
      <w:marBottom w:val="0"/>
      <w:divBdr>
        <w:top w:val="none" w:sz="0" w:space="0" w:color="auto"/>
        <w:left w:val="none" w:sz="0" w:space="0" w:color="auto"/>
        <w:bottom w:val="none" w:sz="0" w:space="0" w:color="auto"/>
        <w:right w:val="none" w:sz="0" w:space="0" w:color="auto"/>
      </w:divBdr>
    </w:div>
    <w:div w:id="1633561668">
      <w:bodyDiv w:val="1"/>
      <w:marLeft w:val="0"/>
      <w:marRight w:val="0"/>
      <w:marTop w:val="0"/>
      <w:marBottom w:val="0"/>
      <w:divBdr>
        <w:top w:val="none" w:sz="0" w:space="0" w:color="auto"/>
        <w:left w:val="none" w:sz="0" w:space="0" w:color="auto"/>
        <w:bottom w:val="none" w:sz="0" w:space="0" w:color="auto"/>
        <w:right w:val="none" w:sz="0" w:space="0" w:color="auto"/>
      </w:divBdr>
      <w:divsChild>
        <w:div w:id="1440028276">
          <w:marLeft w:val="547"/>
          <w:marRight w:val="0"/>
          <w:marTop w:val="0"/>
          <w:marBottom w:val="0"/>
          <w:divBdr>
            <w:top w:val="none" w:sz="0" w:space="0" w:color="auto"/>
            <w:left w:val="none" w:sz="0" w:space="0" w:color="auto"/>
            <w:bottom w:val="none" w:sz="0" w:space="0" w:color="auto"/>
            <w:right w:val="none" w:sz="0" w:space="0" w:color="auto"/>
          </w:divBdr>
        </w:div>
      </w:divsChild>
    </w:div>
    <w:div w:id="1643539635">
      <w:bodyDiv w:val="1"/>
      <w:marLeft w:val="0"/>
      <w:marRight w:val="0"/>
      <w:marTop w:val="0"/>
      <w:marBottom w:val="0"/>
      <w:divBdr>
        <w:top w:val="none" w:sz="0" w:space="0" w:color="auto"/>
        <w:left w:val="none" w:sz="0" w:space="0" w:color="auto"/>
        <w:bottom w:val="none" w:sz="0" w:space="0" w:color="auto"/>
        <w:right w:val="none" w:sz="0" w:space="0" w:color="auto"/>
      </w:divBdr>
    </w:div>
    <w:div w:id="1646085218">
      <w:bodyDiv w:val="1"/>
      <w:marLeft w:val="0"/>
      <w:marRight w:val="0"/>
      <w:marTop w:val="0"/>
      <w:marBottom w:val="0"/>
      <w:divBdr>
        <w:top w:val="none" w:sz="0" w:space="0" w:color="auto"/>
        <w:left w:val="none" w:sz="0" w:space="0" w:color="auto"/>
        <w:bottom w:val="none" w:sz="0" w:space="0" w:color="auto"/>
        <w:right w:val="none" w:sz="0" w:space="0" w:color="auto"/>
      </w:divBdr>
    </w:div>
    <w:div w:id="1653942421">
      <w:bodyDiv w:val="1"/>
      <w:marLeft w:val="0"/>
      <w:marRight w:val="0"/>
      <w:marTop w:val="0"/>
      <w:marBottom w:val="0"/>
      <w:divBdr>
        <w:top w:val="none" w:sz="0" w:space="0" w:color="auto"/>
        <w:left w:val="none" w:sz="0" w:space="0" w:color="auto"/>
        <w:bottom w:val="none" w:sz="0" w:space="0" w:color="auto"/>
        <w:right w:val="none" w:sz="0" w:space="0" w:color="auto"/>
      </w:divBdr>
      <w:divsChild>
        <w:div w:id="1924798211">
          <w:marLeft w:val="0"/>
          <w:marRight w:val="0"/>
          <w:marTop w:val="0"/>
          <w:marBottom w:val="0"/>
          <w:divBdr>
            <w:top w:val="none" w:sz="0" w:space="0" w:color="auto"/>
            <w:left w:val="none" w:sz="0" w:space="0" w:color="auto"/>
            <w:bottom w:val="none" w:sz="0" w:space="0" w:color="auto"/>
            <w:right w:val="none" w:sz="0" w:space="0" w:color="auto"/>
          </w:divBdr>
          <w:divsChild>
            <w:div w:id="549534352">
              <w:marLeft w:val="0"/>
              <w:marRight w:val="0"/>
              <w:marTop w:val="0"/>
              <w:marBottom w:val="0"/>
              <w:divBdr>
                <w:top w:val="none" w:sz="0" w:space="0" w:color="auto"/>
                <w:left w:val="none" w:sz="0" w:space="0" w:color="auto"/>
                <w:bottom w:val="none" w:sz="0" w:space="0" w:color="auto"/>
                <w:right w:val="none" w:sz="0" w:space="0" w:color="auto"/>
              </w:divBdr>
            </w:div>
            <w:div w:id="1625035824">
              <w:marLeft w:val="0"/>
              <w:marRight w:val="0"/>
              <w:marTop w:val="0"/>
              <w:marBottom w:val="0"/>
              <w:divBdr>
                <w:top w:val="none" w:sz="0" w:space="0" w:color="auto"/>
                <w:left w:val="none" w:sz="0" w:space="0" w:color="auto"/>
                <w:bottom w:val="none" w:sz="0" w:space="0" w:color="auto"/>
                <w:right w:val="none" w:sz="0" w:space="0" w:color="auto"/>
              </w:divBdr>
              <w:divsChild>
                <w:div w:id="12904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03737">
      <w:bodyDiv w:val="1"/>
      <w:marLeft w:val="0"/>
      <w:marRight w:val="0"/>
      <w:marTop w:val="0"/>
      <w:marBottom w:val="0"/>
      <w:divBdr>
        <w:top w:val="none" w:sz="0" w:space="0" w:color="auto"/>
        <w:left w:val="none" w:sz="0" w:space="0" w:color="auto"/>
        <w:bottom w:val="none" w:sz="0" w:space="0" w:color="auto"/>
        <w:right w:val="none" w:sz="0" w:space="0" w:color="auto"/>
      </w:divBdr>
    </w:div>
    <w:div w:id="1684015611">
      <w:bodyDiv w:val="1"/>
      <w:marLeft w:val="0"/>
      <w:marRight w:val="0"/>
      <w:marTop w:val="0"/>
      <w:marBottom w:val="0"/>
      <w:divBdr>
        <w:top w:val="none" w:sz="0" w:space="0" w:color="auto"/>
        <w:left w:val="none" w:sz="0" w:space="0" w:color="auto"/>
        <w:bottom w:val="none" w:sz="0" w:space="0" w:color="auto"/>
        <w:right w:val="none" w:sz="0" w:space="0" w:color="auto"/>
      </w:divBdr>
    </w:div>
    <w:div w:id="1689066524">
      <w:bodyDiv w:val="1"/>
      <w:marLeft w:val="0"/>
      <w:marRight w:val="0"/>
      <w:marTop w:val="0"/>
      <w:marBottom w:val="0"/>
      <w:divBdr>
        <w:top w:val="none" w:sz="0" w:space="0" w:color="auto"/>
        <w:left w:val="none" w:sz="0" w:space="0" w:color="auto"/>
        <w:bottom w:val="none" w:sz="0" w:space="0" w:color="auto"/>
        <w:right w:val="none" w:sz="0" w:space="0" w:color="auto"/>
      </w:divBdr>
    </w:div>
    <w:div w:id="1723017197">
      <w:bodyDiv w:val="1"/>
      <w:marLeft w:val="0"/>
      <w:marRight w:val="0"/>
      <w:marTop w:val="0"/>
      <w:marBottom w:val="0"/>
      <w:divBdr>
        <w:top w:val="none" w:sz="0" w:space="0" w:color="auto"/>
        <w:left w:val="none" w:sz="0" w:space="0" w:color="auto"/>
        <w:bottom w:val="none" w:sz="0" w:space="0" w:color="auto"/>
        <w:right w:val="none" w:sz="0" w:space="0" w:color="auto"/>
      </w:divBdr>
      <w:divsChild>
        <w:div w:id="2080250224">
          <w:marLeft w:val="547"/>
          <w:marRight w:val="0"/>
          <w:marTop w:val="0"/>
          <w:marBottom w:val="0"/>
          <w:divBdr>
            <w:top w:val="none" w:sz="0" w:space="0" w:color="auto"/>
            <w:left w:val="none" w:sz="0" w:space="0" w:color="auto"/>
            <w:bottom w:val="none" w:sz="0" w:space="0" w:color="auto"/>
            <w:right w:val="none" w:sz="0" w:space="0" w:color="auto"/>
          </w:divBdr>
        </w:div>
      </w:divsChild>
    </w:div>
    <w:div w:id="1782987398">
      <w:bodyDiv w:val="1"/>
      <w:marLeft w:val="0"/>
      <w:marRight w:val="0"/>
      <w:marTop w:val="0"/>
      <w:marBottom w:val="0"/>
      <w:divBdr>
        <w:top w:val="none" w:sz="0" w:space="0" w:color="auto"/>
        <w:left w:val="none" w:sz="0" w:space="0" w:color="auto"/>
        <w:bottom w:val="none" w:sz="0" w:space="0" w:color="auto"/>
        <w:right w:val="none" w:sz="0" w:space="0" w:color="auto"/>
      </w:divBdr>
    </w:div>
    <w:div w:id="1784298215">
      <w:bodyDiv w:val="1"/>
      <w:marLeft w:val="0"/>
      <w:marRight w:val="0"/>
      <w:marTop w:val="0"/>
      <w:marBottom w:val="0"/>
      <w:divBdr>
        <w:top w:val="none" w:sz="0" w:space="0" w:color="auto"/>
        <w:left w:val="none" w:sz="0" w:space="0" w:color="auto"/>
        <w:bottom w:val="none" w:sz="0" w:space="0" w:color="auto"/>
        <w:right w:val="none" w:sz="0" w:space="0" w:color="auto"/>
      </w:divBdr>
    </w:div>
    <w:div w:id="1834177735">
      <w:bodyDiv w:val="1"/>
      <w:marLeft w:val="0"/>
      <w:marRight w:val="0"/>
      <w:marTop w:val="0"/>
      <w:marBottom w:val="0"/>
      <w:divBdr>
        <w:top w:val="none" w:sz="0" w:space="0" w:color="auto"/>
        <w:left w:val="none" w:sz="0" w:space="0" w:color="auto"/>
        <w:bottom w:val="none" w:sz="0" w:space="0" w:color="auto"/>
        <w:right w:val="none" w:sz="0" w:space="0" w:color="auto"/>
      </w:divBdr>
    </w:div>
    <w:div w:id="1879273759">
      <w:bodyDiv w:val="1"/>
      <w:marLeft w:val="0"/>
      <w:marRight w:val="0"/>
      <w:marTop w:val="0"/>
      <w:marBottom w:val="0"/>
      <w:divBdr>
        <w:top w:val="none" w:sz="0" w:space="0" w:color="auto"/>
        <w:left w:val="none" w:sz="0" w:space="0" w:color="auto"/>
        <w:bottom w:val="none" w:sz="0" w:space="0" w:color="auto"/>
        <w:right w:val="none" w:sz="0" w:space="0" w:color="auto"/>
      </w:divBdr>
    </w:div>
    <w:div w:id="1938362744">
      <w:bodyDiv w:val="1"/>
      <w:marLeft w:val="0"/>
      <w:marRight w:val="0"/>
      <w:marTop w:val="0"/>
      <w:marBottom w:val="0"/>
      <w:divBdr>
        <w:top w:val="none" w:sz="0" w:space="0" w:color="auto"/>
        <w:left w:val="none" w:sz="0" w:space="0" w:color="auto"/>
        <w:bottom w:val="none" w:sz="0" w:space="0" w:color="auto"/>
        <w:right w:val="none" w:sz="0" w:space="0" w:color="auto"/>
      </w:divBdr>
    </w:div>
    <w:div w:id="1961257203">
      <w:bodyDiv w:val="1"/>
      <w:marLeft w:val="0"/>
      <w:marRight w:val="0"/>
      <w:marTop w:val="0"/>
      <w:marBottom w:val="0"/>
      <w:divBdr>
        <w:top w:val="none" w:sz="0" w:space="0" w:color="auto"/>
        <w:left w:val="none" w:sz="0" w:space="0" w:color="auto"/>
        <w:bottom w:val="none" w:sz="0" w:space="0" w:color="auto"/>
        <w:right w:val="none" w:sz="0" w:space="0" w:color="auto"/>
      </w:divBdr>
    </w:div>
    <w:div w:id="1965889140">
      <w:bodyDiv w:val="1"/>
      <w:marLeft w:val="0"/>
      <w:marRight w:val="0"/>
      <w:marTop w:val="0"/>
      <w:marBottom w:val="0"/>
      <w:divBdr>
        <w:top w:val="none" w:sz="0" w:space="0" w:color="auto"/>
        <w:left w:val="none" w:sz="0" w:space="0" w:color="auto"/>
        <w:bottom w:val="none" w:sz="0" w:space="0" w:color="auto"/>
        <w:right w:val="none" w:sz="0" w:space="0" w:color="auto"/>
      </w:divBdr>
    </w:div>
    <w:div w:id="1995182777">
      <w:bodyDiv w:val="1"/>
      <w:marLeft w:val="0"/>
      <w:marRight w:val="0"/>
      <w:marTop w:val="0"/>
      <w:marBottom w:val="0"/>
      <w:divBdr>
        <w:top w:val="none" w:sz="0" w:space="0" w:color="auto"/>
        <w:left w:val="none" w:sz="0" w:space="0" w:color="auto"/>
        <w:bottom w:val="none" w:sz="0" w:space="0" w:color="auto"/>
        <w:right w:val="none" w:sz="0" w:space="0" w:color="auto"/>
      </w:divBdr>
    </w:div>
    <w:div w:id="1997106318">
      <w:bodyDiv w:val="1"/>
      <w:marLeft w:val="0"/>
      <w:marRight w:val="0"/>
      <w:marTop w:val="0"/>
      <w:marBottom w:val="0"/>
      <w:divBdr>
        <w:top w:val="none" w:sz="0" w:space="0" w:color="auto"/>
        <w:left w:val="none" w:sz="0" w:space="0" w:color="auto"/>
        <w:bottom w:val="none" w:sz="0" w:space="0" w:color="auto"/>
        <w:right w:val="none" w:sz="0" w:space="0" w:color="auto"/>
      </w:divBdr>
    </w:div>
    <w:div w:id="202049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xml"/><Relationship Id="rId21" Type="http://schemas.openxmlformats.org/officeDocument/2006/relationships/diagramColors" Target="diagrams/colors1.xml"/><Relationship Id="rId42" Type="http://schemas.openxmlformats.org/officeDocument/2006/relationships/image" Target="media/image20.png"/><Relationship Id="rId63" Type="http://schemas.openxmlformats.org/officeDocument/2006/relationships/hyperlink" Target="http://www.parlament.gov.rs/%D0%BD%D0%B0%D1%80%D0%BE%D0%B4%D0%BD%D0%B0-%D1%81%D0%BA%D1%83%D0%BF%D1%88%D1%82%D0%B8%D0%BD%D0%B0/%D1%81%D0%B0%D1%81%D1%82%D0%B0%D0%B2/%D1%80%D0%B0%D0%B4%D0%BD%D0%B0-%D1%82%D0%B5%D0%BB%D0%B0/%D0%BE%D0%B4%D0%B1%D0%BE%D1%80%D0%B8.106.13.html" TargetMode="External"/><Relationship Id="rId84" Type="http://schemas.openxmlformats.org/officeDocument/2006/relationships/hyperlink" Target="https://hudoc.echr.coe.int/spa" TargetMode="External"/><Relationship Id="rId138" Type="http://schemas.openxmlformats.org/officeDocument/2006/relationships/image" Target="media/image62.jpeg"/><Relationship Id="rId159" Type="http://schemas.openxmlformats.org/officeDocument/2006/relationships/image" Target="media/image73.jpeg"/><Relationship Id="rId170" Type="http://schemas.openxmlformats.org/officeDocument/2006/relationships/hyperlink" Target="https://equineteurope.org/wp-content/uploads/2020/06/equinet_rebuilding-recommendation_A4_03-web.pdf" TargetMode="External"/><Relationship Id="rId191" Type="http://schemas.openxmlformats.org/officeDocument/2006/relationships/hyperlink" Target="https://equineteurope.org/wp-content/uploads/2020/06/ai_report_digital.pdf" TargetMode="External"/><Relationship Id="rId205" Type="http://schemas.openxmlformats.org/officeDocument/2006/relationships/hyperlink" Target="https://www.mei.gov.rs/srp/dokumenta/eu-dokumenta/godisnji-izvestaji-ek" TargetMode="External"/><Relationship Id="rId226" Type="http://schemas.openxmlformats.org/officeDocument/2006/relationships/hyperlink" Target="http://www.zenenaprekretnici.org/wp-content/uploads/2020/09/Ekonomsko-osnazivanje.pdf" TargetMode="External"/><Relationship Id="rId247" Type="http://schemas.openxmlformats.org/officeDocument/2006/relationships/hyperlink" Target="http://www.bgcentar.org.rs/istrazivanje-ljudska-prava-u-ocima-gradana-i-gradanki-srbije-u-2020-godini/" TargetMode="External"/><Relationship Id="rId107" Type="http://schemas.openxmlformats.org/officeDocument/2006/relationships/hyperlink" Target="http://ravnopravnost.gov.rs/polozaj-roma-u-romskim-nas-cir/" TargetMode="External"/><Relationship Id="rId268" Type="http://schemas.openxmlformats.org/officeDocument/2006/relationships/hyperlink" Target="https://www.stat.gov.rs/oblasti/stanovnistvo/procene-stanovnistva/" TargetMode="External"/><Relationship Id="rId11" Type="http://schemas.openxmlformats.org/officeDocument/2006/relationships/image" Target="media/image2.jpeg"/><Relationship Id="rId32" Type="http://schemas.openxmlformats.org/officeDocument/2006/relationships/diagramQuickStyle" Target="diagrams/quickStyle3.xml"/><Relationship Id="rId53" Type="http://schemas.openxmlformats.org/officeDocument/2006/relationships/image" Target="media/image27.png"/><Relationship Id="rId74" Type="http://schemas.openxmlformats.org/officeDocument/2006/relationships/image" Target="media/image37.jpeg"/><Relationship Id="rId128" Type="http://schemas.openxmlformats.org/officeDocument/2006/relationships/image" Target="media/image56.jpeg"/><Relationship Id="rId149" Type="http://schemas.openxmlformats.org/officeDocument/2006/relationships/image" Target="media/image68.png"/><Relationship Id="rId5" Type="http://schemas.microsoft.com/office/2007/relationships/stylesWithEffects" Target="stylesWithEffects.xml"/><Relationship Id="rId95" Type="http://schemas.openxmlformats.org/officeDocument/2006/relationships/hyperlink" Target="http://ravnopravnost.gov.rs/preporuka-mera-jedinicama-lokalne-samouprave-pomoc-u-kuci/" TargetMode="External"/><Relationship Id="rId160" Type="http://schemas.openxmlformats.org/officeDocument/2006/relationships/image" Target="media/image74.jpeg"/><Relationship Id="rId181" Type="http://schemas.openxmlformats.org/officeDocument/2006/relationships/hyperlink" Target="https://www.osce.org/secretariat/444577" TargetMode="External"/><Relationship Id="rId216" Type="http://schemas.openxmlformats.org/officeDocument/2006/relationships/hyperlink" Target="http://www.vds.rs/File/VodicKaoKnjiga_2020.pdf" TargetMode="External"/><Relationship Id="rId237" Type="http://schemas.openxmlformats.org/officeDocument/2006/relationships/hyperlink" Target="https://www.unicef.org/serbia/media/15861/file/Istrazivanje%20o%20uticaju%20pandemije%20Covid-19%20na%20porodice%20sa%20decom%20u%20Srbiji_drugi%20talas.pdf" TargetMode="External"/><Relationship Id="rId258" Type="http://schemas.openxmlformats.org/officeDocument/2006/relationships/hyperlink" Target="http://www.labris.org.rs/sites/default/files/Pobolj%C5%A1anje%20polo%C5%BEaja%20LGBTI%20dece%20i%20mladih%20u%20obrazovnom%20sistemu%20Republike%20Srbije.pdf" TargetMode="External"/><Relationship Id="rId279" Type="http://schemas.openxmlformats.org/officeDocument/2006/relationships/hyperlink" Target="https://www.stat.gov.rs/media/5603/statisti%C4%8Dki-rezime-2019-mics.pdf" TargetMode="External"/><Relationship Id="rId22" Type="http://schemas.microsoft.com/office/2007/relationships/diagramDrawing" Target="diagrams/drawing1.xml"/><Relationship Id="rId43" Type="http://schemas.openxmlformats.org/officeDocument/2006/relationships/image" Target="media/image21.jpeg"/><Relationship Id="rId64" Type="http://schemas.openxmlformats.org/officeDocument/2006/relationships/hyperlink" Target="http://ravnopravnost.gov.rs/misljenja-i-preporuke/zakonodavne-inicijative-i-misljenje-o-propisima/" TargetMode="External"/><Relationship Id="rId118" Type="http://schemas.openxmlformats.org/officeDocument/2006/relationships/hyperlink" Target="https://sr.m.wikipedia.org/wiki/%D0%9A%D0%B0%D1%80%D0%B0%D0%BD%D1%82%D0%B8%D0%BD" TargetMode="External"/><Relationship Id="rId139" Type="http://schemas.openxmlformats.org/officeDocument/2006/relationships/chart" Target="charts/chart11.xml"/><Relationship Id="rId85" Type="http://schemas.openxmlformats.org/officeDocument/2006/relationships/image" Target="media/image44.png"/><Relationship Id="rId150" Type="http://schemas.openxmlformats.org/officeDocument/2006/relationships/image" Target="media/image69.jpeg"/><Relationship Id="rId171" Type="http://schemas.openxmlformats.org/officeDocument/2006/relationships/hyperlink" Target="https://ec.europa.eu/info/sites/info/files/eu_roma_strategic_framework_for_equality_inclusion_and_participation_for_2020_-_2030_0.pdf" TargetMode="External"/><Relationship Id="rId192" Type="http://schemas.openxmlformats.org/officeDocument/2006/relationships/hyperlink" Target="https://www.unicef.org/disabilities/files/COVID-19__engagement_children_and_adults_with_disabilities_final.pdf" TargetMode="External"/><Relationship Id="rId206" Type="http://schemas.openxmlformats.org/officeDocument/2006/relationships/hyperlink" Target="https://undocs.org/A/75/205" TargetMode="External"/><Relationship Id="rId227" Type="http://schemas.openxmlformats.org/officeDocument/2006/relationships/hyperlink" Target="https://www.stat.gov.rs/sr-cyrl/oblasti/stanovnistvo/statistika-polova/20210129-zene-i-muskarci/" TargetMode="External"/><Relationship Id="rId248" Type="http://schemas.openxmlformats.org/officeDocument/2006/relationships/hyperlink" Target="http://www.bgcentar.org.rs/bgcentar/wp-content/uploads/2014/01/Ljudska-prava-u-Srbiji-I-VI-2020.pdf" TargetMode="External"/><Relationship Id="rId269" Type="http://schemas.openxmlformats.org/officeDocument/2006/relationships/hyperlink" Target="http://www.zavodsz.gov.rs/sr/biblioteka/izve%C5%A1taji-iz-sistema/izve%C5%A1taji-iz-sistema-2019/" TargetMode="External"/><Relationship Id="rId12" Type="http://schemas.openxmlformats.org/officeDocument/2006/relationships/image" Target="media/image3.jpeg"/><Relationship Id="rId33" Type="http://schemas.openxmlformats.org/officeDocument/2006/relationships/diagramColors" Target="diagrams/colors3.xml"/><Relationship Id="rId108" Type="http://schemas.openxmlformats.org/officeDocument/2006/relationships/image" Target="media/image51.jpeg"/><Relationship Id="rId129" Type="http://schemas.openxmlformats.org/officeDocument/2006/relationships/hyperlink" Target="http://ravnopravnost.gov.rs/misljenja-i-preporuke/zakonodavne-inicijative-i-misljenje-o-propisima/" TargetMode="External"/><Relationship Id="rId280" Type="http://schemas.openxmlformats.org/officeDocument/2006/relationships/hyperlink" Target="https://www.stat.gov.rs/sr-Latn/oblasti/popis/popis-2011/popisni-podaci-eksel-tabele" TargetMode="External"/><Relationship Id="rId54" Type="http://schemas.openxmlformats.org/officeDocument/2006/relationships/diagramData" Target="diagrams/data4.xml"/><Relationship Id="rId75" Type="http://schemas.openxmlformats.org/officeDocument/2006/relationships/image" Target="media/image38.jpeg"/><Relationship Id="rId96" Type="http://schemas.openxmlformats.org/officeDocument/2006/relationships/hyperlink" Target="http://ravnopravnost.gov.rs/inicijativa-za-izmenu-uredbe-o-merama-cir/" TargetMode="External"/><Relationship Id="rId140" Type="http://schemas.openxmlformats.org/officeDocument/2006/relationships/image" Target="media/image63.png"/><Relationship Id="rId161" Type="http://schemas.openxmlformats.org/officeDocument/2006/relationships/hyperlink" Target="http://ravnopravnost.gov.rs/saopstenje-izborna-kampanja-pocetak-cir/" TargetMode="External"/><Relationship Id="rId182" Type="http://schemas.openxmlformats.org/officeDocument/2006/relationships/hyperlink" Target="https://www.unfpa.org/sites/default/files/resourcepdf/Older_Persons_and_COVID19_final.pdf" TargetMode="External"/><Relationship Id="rId217" Type="http://schemas.openxmlformats.org/officeDocument/2006/relationships/hyperlink" Target="https://ideje.rs/wp-content/uploads/2020/07/Vodic-za-zastitu-radnih-prava-COVID-19.pdf" TargetMode="External"/><Relationship Id="rId6" Type="http://schemas.openxmlformats.org/officeDocument/2006/relationships/settings" Target="settings.xml"/><Relationship Id="rId238" Type="http://schemas.openxmlformats.org/officeDocument/2006/relationships/hyperlink" Target="https://www.unicef.org/serbia/media/16611/file/Istra%C5%BEivanje%20o%20disciplinovanju%20dece%20u%20porodici%20u%20Srbiji.pdf" TargetMode="External"/><Relationship Id="rId259" Type="http://schemas.openxmlformats.org/officeDocument/2006/relationships/hyperlink" Target="https://dasezna.lgbt/attachments/podaci-3-SRB.pdf" TargetMode="External"/><Relationship Id="rId23" Type="http://schemas.openxmlformats.org/officeDocument/2006/relationships/diagramData" Target="diagrams/data2.xml"/><Relationship Id="rId119" Type="http://schemas.openxmlformats.org/officeDocument/2006/relationships/hyperlink" Target="https://sr.m.wikipedia.org/wiki/%D0%9F%D0%BE%D0%BB%D0%B8%D1%86%D0%B8%D1%98%D1%81%D0%BA%D0%B8_%D1%87%D0%B0%D1%81" TargetMode="External"/><Relationship Id="rId270" Type="http://schemas.openxmlformats.org/officeDocument/2006/relationships/hyperlink" Target="https://www.osce.org/files/f/documents/3/9/459391.pdf" TargetMode="External"/><Relationship Id="rId44" Type="http://schemas.openxmlformats.org/officeDocument/2006/relationships/image" Target="media/image22.png"/><Relationship Id="rId65" Type="http://schemas.openxmlformats.org/officeDocument/2006/relationships/image" Target="media/image29.png"/><Relationship Id="rId86" Type="http://schemas.openxmlformats.org/officeDocument/2006/relationships/hyperlink" Target="https://www.unece.org/fileadmin/DAM/pau/age/Policy_briefs/ECE_WG-1_34.pdf" TargetMode="External"/><Relationship Id="rId130" Type="http://schemas.openxmlformats.org/officeDocument/2006/relationships/image" Target="media/image57.jpeg"/><Relationship Id="rId151" Type="http://schemas.openxmlformats.org/officeDocument/2006/relationships/image" Target="media/image70.jpeg"/><Relationship Id="rId172" Type="http://schemas.openxmlformats.org/officeDocument/2006/relationships/hyperlink" Target="https://ec.europa.eu/info/sites/info/files/demography_report_2020_n.pdf" TargetMode="External"/><Relationship Id="rId193" Type="http://schemas.openxmlformats.org/officeDocument/2006/relationships/hyperlink" Target="https://www.statista.com/statistics/1105835/share-of-elderly-population-in-europe-by-country/" TargetMode="External"/><Relationship Id="rId207" Type="http://schemas.openxmlformats.org/officeDocument/2006/relationships/hyperlink" Target="https://undocs.org/E/CN.5/2020/4" TargetMode="External"/><Relationship Id="rId228" Type="http://schemas.openxmlformats.org/officeDocument/2006/relationships/hyperlink" Target="https://koms.rs/wp-content/uploads/2020/12/Zivot-mladih-u-Srbiji-uticaj-kovid-19-pandemije.pdf" TargetMode="External"/><Relationship Id="rId249" Type="http://schemas.openxmlformats.org/officeDocument/2006/relationships/hyperlink" Target="http://www.cilsrbija.org/ebib/201904041431210.Zavrsni_izvestaj_UN_Women_2019.pdf" TargetMode="External"/><Relationship Id="rId13" Type="http://schemas.openxmlformats.org/officeDocument/2006/relationships/image" Target="media/image4.jpeg"/><Relationship Id="rId18" Type="http://schemas.openxmlformats.org/officeDocument/2006/relationships/diagramData" Target="diagrams/data1.xml"/><Relationship Id="rId39" Type="http://schemas.openxmlformats.org/officeDocument/2006/relationships/chart" Target="charts/chart4.xml"/><Relationship Id="rId109" Type="http://schemas.openxmlformats.org/officeDocument/2006/relationships/hyperlink" Target="http://ravnopravnost.gov.rs/preporuka-mera-posta-srbije/" TargetMode="External"/><Relationship Id="rId260" Type="http://schemas.openxmlformats.org/officeDocument/2006/relationships/hyperlink" Target="http://www.praxis.org.rs/images/praxis_downloads/Praxis_analiza_GIZ_2019_SRP.pdf" TargetMode="External"/><Relationship Id="rId265" Type="http://schemas.openxmlformats.org/officeDocument/2006/relationships/hyperlink" Target="http://socijalnoukljucivanje.gov.rs/wp-content/uploads/2020/04/Smernice_za_savetodavni_rad_sa_osobama_sa_invaliditetom_u_procesu_zaposljavanja.pdf" TargetMode="External"/><Relationship Id="rId281" Type="http://schemas.openxmlformats.org/officeDocument/2006/relationships/hyperlink" Target="https://www.secons.net/files/publications/116-publication.pdf" TargetMode="External"/><Relationship Id="rId286" Type="http://schemas.openxmlformats.org/officeDocument/2006/relationships/fontTable" Target="fontTable.xml"/><Relationship Id="rId34" Type="http://schemas.microsoft.com/office/2007/relationships/diagramDrawing" Target="diagrams/drawing3.xml"/><Relationship Id="rId50" Type="http://schemas.openxmlformats.org/officeDocument/2006/relationships/chart" Target="charts/chart7.xml"/><Relationship Id="rId55" Type="http://schemas.openxmlformats.org/officeDocument/2006/relationships/diagramLayout" Target="diagrams/layout4.xml"/><Relationship Id="rId76" Type="http://schemas.openxmlformats.org/officeDocument/2006/relationships/image" Target="media/image39.png"/><Relationship Id="rId97" Type="http://schemas.openxmlformats.org/officeDocument/2006/relationships/hyperlink" Target="http://ravnopravnost.gov.rs/339-2020-preporuka-mera-za-ostvarivanje-ravnopravnosti-rts-cir/" TargetMode="External"/><Relationship Id="rId104" Type="http://schemas.openxmlformats.org/officeDocument/2006/relationships/hyperlink" Target="http://ravnopravnost.gov.rs/preporuke-mera-jedinicama-lokalne-samouprave-povodom-usluga-socijalne-zastite-i-programa-pomoci/" TargetMode="External"/><Relationship Id="rId120" Type="http://schemas.openxmlformats.org/officeDocument/2006/relationships/hyperlink" Target="http://ravnopravnost.gov.rs/614-19-prituzba-zbog-diskriminacije-u-oblasti-rada-na-osnovu-licnog-svojstva-bliskog-lica/" TargetMode="External"/><Relationship Id="rId125" Type="http://schemas.openxmlformats.org/officeDocument/2006/relationships/hyperlink" Target="http://ravnopravnost.gov.rs/misljenja-i-preporuke/zakonodavne-inicijative-i-misljenje-o-propisima/" TargetMode="External"/><Relationship Id="rId141" Type="http://schemas.openxmlformats.org/officeDocument/2006/relationships/hyperlink" Target="http://ravnopravnost.gov.rs/295-2020-misljenje-po-prituzbi-zbog-diskriminacije-u-oblasti-rada-po-osnovu-bracnog-i-porodicnog-statusa/" TargetMode="External"/><Relationship Id="rId146" Type="http://schemas.openxmlformats.org/officeDocument/2006/relationships/chart" Target="charts/chart12.xml"/><Relationship Id="rId167" Type="http://schemas.openxmlformats.org/officeDocument/2006/relationships/hyperlink" Target="https://www.rolplatform.org/wpcontent/uploads/2020/10/Covid19_and_the_WB.pdf" TargetMode="External"/><Relationship Id="rId188" Type="http://schemas.openxmlformats.org/officeDocument/2006/relationships/hyperlink" Target="https://www.mei.gov.rs/srl/dokumenta/eu-dokumenta/" TargetMode="External"/><Relationship Id="rId7" Type="http://schemas.openxmlformats.org/officeDocument/2006/relationships/webSettings" Target="webSettings.xml"/><Relationship Id="rId71" Type="http://schemas.openxmlformats.org/officeDocument/2006/relationships/image" Target="media/image34.jpeg"/><Relationship Id="rId92" Type="http://schemas.openxmlformats.org/officeDocument/2006/relationships/hyperlink" Target="http://ravnopravnost.gov.rs/preporuka-mera-ministarstvu-zdravl%d1%98a-u-vezi-brojeva-cir/" TargetMode="External"/><Relationship Id="rId162" Type="http://schemas.openxmlformats.org/officeDocument/2006/relationships/hyperlink" Target="file:///C:\Users\admin\Desktop\www.ravnopravnost.gov.rs" TargetMode="External"/><Relationship Id="rId183" Type="http://schemas.openxmlformats.org/officeDocument/2006/relationships/hyperlink" Target="https://ec.europa.eu/info/sites/info/files/demography_report_2020_n.pdf" TargetMode="External"/><Relationship Id="rId213" Type="http://schemas.openxmlformats.org/officeDocument/2006/relationships/hyperlink" Target="https://koms.rs/wp-content/uploads/2020/08/Alternativni-izvestaj-o-polozaju-i-potrebama-mladih-u-RS-2020.pdf" TargetMode="External"/><Relationship Id="rId218" Type="http://schemas.openxmlformats.org/officeDocument/2006/relationships/hyperlink" Target="http://socijalnoukljucivanje.gov.rs/wpcontent/uploads/2020/09/Vodic_kroz_tranziciju_za_trans_osobe_u_Srbiji.pdf" TargetMode="External"/><Relationship Id="rId234" Type="http://schemas.openxmlformats.org/officeDocument/2006/relationships/hyperlink" Target="http://www.batut.org.rs/download/publikacije/Izvestaj%20rodno%20nasilje%202019.pdf" TargetMode="External"/><Relationship Id="rId239" Type="http://schemas.openxmlformats.org/officeDocument/2006/relationships/hyperlink" Target="http://new.ercbgd.org.rs/wp-content/uploads/2020/09/SOCIJALNA%20DISTANCA%20ETNICKIH%20ZAJEDNICA%20IZVESTAJ.pdf" TargetMode="External"/><Relationship Id="rId2" Type="http://schemas.openxmlformats.org/officeDocument/2006/relationships/customXml" Target="../customXml/item2.xml"/><Relationship Id="rId29" Type="http://schemas.openxmlformats.org/officeDocument/2006/relationships/image" Target="media/image17.png"/><Relationship Id="rId250" Type="http://schemas.openxmlformats.org/officeDocument/2006/relationships/hyperlink" Target="http://csp.org.rs/sr/assets/publications/files/Mapiranje_usluga_socijalne_zastite_i_materijalne_podrske_u_nadleznosti_JLS_u_RS.pdf" TargetMode="External"/><Relationship Id="rId255" Type="http://schemas.openxmlformats.org/officeDocument/2006/relationships/hyperlink" Target="http://www.yucom.org.rs/wp-content/uploads/2020/08/Ograni%C4%8Denje-kretanja-i-su%C4%91enja-za-vreme-trajanja-vanrednog-stanja-YUCOM-jul-2020..pdf" TargetMode="External"/><Relationship Id="rId271" Type="http://schemas.openxmlformats.org/officeDocument/2006/relationships/hyperlink" Target="http://library.fes.de/pdf-files/bueros/belgrad/16128.pdf" TargetMode="External"/><Relationship Id="rId276" Type="http://schemas.openxmlformats.org/officeDocument/2006/relationships/hyperlink" Target="https://www.redcross.org.rs/media/6505/socijalna-inkluzija-migranata-e-knjiga-srb.pdf" TargetMode="External"/><Relationship Id="rId24" Type="http://schemas.openxmlformats.org/officeDocument/2006/relationships/diagramLayout" Target="diagrams/layout2.xml"/><Relationship Id="rId40" Type="http://schemas.openxmlformats.org/officeDocument/2006/relationships/chart" Target="charts/chart5.xml"/><Relationship Id="rId45" Type="http://schemas.openxmlformats.org/officeDocument/2006/relationships/image" Target="media/image23.jpeg"/><Relationship Id="rId66" Type="http://schemas.openxmlformats.org/officeDocument/2006/relationships/hyperlink" Target="http://ravnopravnost.gov.rs/izvestaji-i-publikacije/publikacije/" TargetMode="External"/><Relationship Id="rId87" Type="http://schemas.openxmlformats.org/officeDocument/2006/relationships/image" Target="media/image45.jpeg"/><Relationship Id="rId110" Type="http://schemas.openxmlformats.org/officeDocument/2006/relationships/hyperlink" Target="http://ravnopravnost.gov.rs/inicijativa-mup-povodom-kaznjavanja-osoba-obolelih-od-dem-cir/" TargetMode="External"/><Relationship Id="rId115" Type="http://schemas.openxmlformats.org/officeDocument/2006/relationships/image" Target="media/image52.png"/><Relationship Id="rId131" Type="http://schemas.openxmlformats.org/officeDocument/2006/relationships/image" Target="media/image58.jpeg"/><Relationship Id="rId136" Type="http://schemas.openxmlformats.org/officeDocument/2006/relationships/hyperlink" Target="file:///C:\Users\admin\Desktop\www.idp.%20trezor.gov.rs" TargetMode="External"/><Relationship Id="rId157" Type="http://schemas.openxmlformats.org/officeDocument/2006/relationships/hyperlink" Target="http://ravnopravnost.gov.rs/1266-19-misljenje-u-postupku-po-prituzbi-zbog-diskriminacije-na-osnovu-drzavljanstva-u-postupku-pred-organima-javne-vlasti/" TargetMode="External"/><Relationship Id="rId178" Type="http://schemas.openxmlformats.org/officeDocument/2006/relationships/hyperlink" Target="https://data.ipu.org/women-averages?month=12&amp;year=2020" TargetMode="External"/><Relationship Id="rId61" Type="http://schemas.openxmlformats.org/officeDocument/2006/relationships/hyperlink" Target="http://www.parlament.gov.rs/%D0%BD%D0%B0%D1%80%D0%BE%D0%B4%D0%BD%D0%B0-%D1%81%D0%BA%D1%83%D0%BF%D1%88%D1%82%D0%B8%D0%BD%D0%B0/%D1%81%D0%B0%D1%81%D1%82%D0%B0%D0%B2/%D1%80%D0%B0%D0%B4%D0%BD%D0%B0-%D1%82%D0%B5%D0%BB%D0%B0/%D0%BE%D0%B4%D0%B1%D0%BE%D1%80%D0%B8.98.13.html" TargetMode="External"/><Relationship Id="rId82" Type="http://schemas.openxmlformats.org/officeDocument/2006/relationships/hyperlink" Target="https://www.coe.int/sr_RS/web/belgrade/news/-/asset_publisher/tM7Uo4CVRhTF/content/electronic-publications-available-of-serbian-translations-of-the-council-of-europe-s-standard-setting-documents-in-the-field-of-the-rule-of-law?_101_INSTANCE_tM7Uo4CVRhTF_viewMode=view/" TargetMode="External"/><Relationship Id="rId152" Type="http://schemas.openxmlformats.org/officeDocument/2006/relationships/chart" Target="charts/chart13.xml"/><Relationship Id="rId173" Type="http://schemas.openxmlformats.org/officeDocument/2006/relationships/hyperlink" Target="https://www.unwomen.org/en/what-we-do/leadership-and-political-participation/facts-and-figures" TargetMode="External"/><Relationship Id="rId194" Type="http://schemas.openxmlformats.org/officeDocument/2006/relationships/hyperlink" Target="https://serbia.un.org/sites/default/files/2020-12/Common%20Country%20Analysis_Final%20ENG_0.pdf" TargetMode="External"/><Relationship Id="rId199" Type="http://schemas.openxmlformats.org/officeDocument/2006/relationships/hyperlink" Target="https://wegate.eu/sites/default/files/wegate_webarometer_2020.pdf" TargetMode="External"/><Relationship Id="rId203" Type="http://schemas.openxmlformats.org/officeDocument/2006/relationships/hyperlink" Target="https://rm.coe.int/annual-activity-report-2019-by-dunja-mijatovic-council-of-europe-commi/16809e2117" TargetMode="External"/><Relationship Id="rId208" Type="http://schemas.openxmlformats.org/officeDocument/2006/relationships/hyperlink" Target="https://fra.europa.eu/sites/default/files/fra_uploads/fra-2020-fundamental-rights-report2020_en.pdf" TargetMode="External"/><Relationship Id="rId229" Type="http://schemas.openxmlformats.org/officeDocument/2006/relationships/hyperlink" Target="http://www.labris.org.rs/sites/default/files/Izvestaj%20o%20radu%20lokalnih%20mreza.pdf" TargetMode="External"/><Relationship Id="rId19" Type="http://schemas.openxmlformats.org/officeDocument/2006/relationships/diagramLayout" Target="diagrams/layout1.xml"/><Relationship Id="rId224" Type="http://schemas.openxmlformats.org/officeDocument/2006/relationships/hyperlink" Target="https://www.rodnaravnopravnost.gov.rs/sr/akademski-kutak/publikacije/ekonomska-vrednost-neplacenikh-poslova-starana-u-republici-srbiji" TargetMode="External"/><Relationship Id="rId240" Type="http://schemas.openxmlformats.org/officeDocument/2006/relationships/hyperlink" Target="https://www.fpn.bg.ac.rs/wp-content/uploads/Izve%C5%A1tajZastupljenost%C5%BEenanazna%C4%8Dajnimdru%C5%A1tvenimpolo%C5%BEajima-u-Srbiji.pdf?jezik=lat" TargetMode="External"/><Relationship Id="rId245" Type="http://schemas.openxmlformats.org/officeDocument/2006/relationships/hyperlink" Target="https://www.yucom.org.rs/wp-content/uploads/2020/11/Yucom_Covid_layout_SRP_all-1.pdf" TargetMode="External"/><Relationship Id="rId261" Type="http://schemas.openxmlformats.org/officeDocument/2006/relationships/hyperlink" Target="http://femplatz.org/library/publications/202012_Polozaj_i_ucesce_starijih_zena.pdf?fbclid=IwAR1QQjmfug4cvo8cyTQnz9E9UVkV8wcW0KPMEO5Cng8gF6DbVar1fvoKnpo" TargetMode="External"/><Relationship Id="rId266" Type="http://schemas.openxmlformats.org/officeDocument/2006/relationships/hyperlink" Target="https://popis2011.stat.rs/?p=3403" TargetMode="External"/><Relationship Id="rId287" Type="http://schemas.openxmlformats.org/officeDocument/2006/relationships/theme" Target="theme/theme1.xml"/><Relationship Id="rId14" Type="http://schemas.openxmlformats.org/officeDocument/2006/relationships/chart" Target="charts/chart1.xml"/><Relationship Id="rId30" Type="http://schemas.openxmlformats.org/officeDocument/2006/relationships/diagramData" Target="diagrams/data3.xml"/><Relationship Id="rId35" Type="http://schemas.openxmlformats.org/officeDocument/2006/relationships/hyperlink" Target="http://www.poverenik@ravnopravnost.gov.rs" TargetMode="External"/><Relationship Id="rId56" Type="http://schemas.openxmlformats.org/officeDocument/2006/relationships/diagramQuickStyle" Target="diagrams/quickStyle4.xml"/><Relationship Id="rId77" Type="http://schemas.openxmlformats.org/officeDocument/2006/relationships/image" Target="media/image40.jpeg"/><Relationship Id="rId100" Type="http://schemas.openxmlformats.org/officeDocument/2006/relationships/hyperlink" Target="http://ravnopravnost.gov.rs/inicijativa-vladi-povodom-dozvole-kretanja-neformal-cir/" TargetMode="External"/><Relationship Id="rId105" Type="http://schemas.openxmlformats.org/officeDocument/2006/relationships/image" Target="media/image50.jpeg"/><Relationship Id="rId126" Type="http://schemas.openxmlformats.org/officeDocument/2006/relationships/hyperlink" Target="http://ravnopravnost.gov.rs/1150-2020-preporuka-mera-ministarstvu-za-rad-zaposljavanje-boracka-i-socijalna-pitanja-povodom-izdavanja-instrukcije-u-vezi-pruzanja-usluge-pomoc-u-kuci/" TargetMode="External"/><Relationship Id="rId147" Type="http://schemas.openxmlformats.org/officeDocument/2006/relationships/image" Target="media/image66.jpeg"/><Relationship Id="rId168" Type="http://schemas.openxmlformats.org/officeDocument/2006/relationships/hyperlink" Target="https://rm.coe.int/declaration-committee-of-the-parties-to-ic-covid-/16809e33c6" TargetMode="External"/><Relationship Id="rId282" Type="http://schemas.openxmlformats.org/officeDocument/2006/relationships/hyperlink" Target="http://www.centaronline.org/userfiles/files/publikacije/fcd-uticaj-epidemije-covid-19-na-polozaj-i-prava-radnica-i-radnika-u-srbiji.pdf" TargetMode="External"/><Relationship Id="rId8" Type="http://schemas.openxmlformats.org/officeDocument/2006/relationships/footnotes" Target="footnotes.xml"/><Relationship Id="rId51" Type="http://schemas.openxmlformats.org/officeDocument/2006/relationships/hyperlink" Target="http://ravnopravnost.gov.rs/izvestaji/" TargetMode="External"/><Relationship Id="rId72" Type="http://schemas.openxmlformats.org/officeDocument/2006/relationships/image" Target="media/image35.png"/><Relationship Id="rId93" Type="http://schemas.openxmlformats.org/officeDocument/2006/relationships/hyperlink" Target="http://ravnopravnost.gov.rs/preporuka-mera-u-vezi-dozvola-za-kretanje-rada-linija-cir/" TargetMode="External"/><Relationship Id="rId98" Type="http://schemas.openxmlformats.org/officeDocument/2006/relationships/hyperlink" Target="http://ravnopravnost.gov.rs/preporuka-mera-ministarstvu-za-rad-za-cir/" TargetMode="External"/><Relationship Id="rId121" Type="http://schemas.openxmlformats.org/officeDocument/2006/relationships/hyperlink" Target="http://ravnopravnost.gov.rs/1425-19-inicijativa-za-izmenu-pravilnika-postupanju-cir/" TargetMode="External"/><Relationship Id="rId142" Type="http://schemas.openxmlformats.org/officeDocument/2006/relationships/image" Target="media/image64.png"/><Relationship Id="rId163" Type="http://schemas.openxmlformats.org/officeDocument/2006/relationships/hyperlink" Target="mailto:poverenik@ravnopravnost.gov.rs" TargetMode="External"/><Relationship Id="rId184" Type="http://schemas.openxmlformats.org/officeDocument/2006/relationships/hyperlink" Target="https://crd.org/wp-content/uploads/2020/04/200402_GRA_InternetFreedoms_Narativa_A4_Spreads.pdf" TargetMode="External"/><Relationship Id="rId189" Type="http://schemas.openxmlformats.org/officeDocument/2006/relationships/hyperlink" Target="https://www.unece.org/fileadmin/DAM/pau/age/Policy_briefs/ECE_WG-1_34.pdf" TargetMode="External"/><Relationship Id="rId219" Type="http://schemas.openxmlformats.org/officeDocument/2006/relationships/hyperlink" Target="http://mikser.rs/wp-content/uploads/2020/12/Preporuke-i-alati-za-savladavanje-izazova-tokom-pandemija-KOVID19.pdf" TargetMode="External"/><Relationship Id="rId3" Type="http://schemas.openxmlformats.org/officeDocument/2006/relationships/numbering" Target="numbering.xml"/><Relationship Id="rId214" Type="http://schemas.openxmlformats.org/officeDocument/2006/relationships/hyperlink" Target="https://www.rs.undp.org/content/serbia/sr/home/library/womens_empowerment/analiza-medijskog-izvestavanja-2019.html" TargetMode="External"/><Relationship Id="rId230" Type="http://schemas.openxmlformats.org/officeDocument/2006/relationships/hyperlink" Target="http://www.atina.org.rs/sites/default/files/Iza%20ekrana%20Analiza%20zloupotreba%20%C5%BErtava%20trgovine%20ljudima%20u%20digitalnom%20okru%C5%BEenju.pdf" TargetMode="External"/><Relationship Id="rId235" Type="http://schemas.openxmlformats.org/officeDocument/2006/relationships/hyperlink" Target="http://www.batut.org.rs/download/izvestaji/Retke%20bolesti%202018.pdf" TargetMode="External"/><Relationship Id="rId251" Type="http://schemas.openxmlformats.org/officeDocument/2006/relationships/hyperlink" Target="https://www.redcross.org.rs/media/6212/me%C4%91ugeneracijska-solidarnost-izmedju-porodice-i-drzave.pdf" TargetMode="External"/><Relationship Id="rId256" Type="http://schemas.openxmlformats.org/officeDocument/2006/relationships/hyperlink" Target="http://www.centaronline.org/userfiles/files/publikacije/fcd-ivan-sekulovic-pandemija-covid-19-i-radna-prava-u-srbiji.pdf" TargetMode="External"/><Relationship Id="rId277" Type="http://schemas.openxmlformats.org/officeDocument/2006/relationships/hyperlink" Target="https://www.stat.gov.rs/oblasti/stanovnistvo/demografski-indikatori/" TargetMode="External"/><Relationship Id="rId25" Type="http://schemas.openxmlformats.org/officeDocument/2006/relationships/diagramQuickStyle" Target="diagrams/quickStyle2.xml"/><Relationship Id="rId46" Type="http://schemas.openxmlformats.org/officeDocument/2006/relationships/image" Target="media/image24.png"/><Relationship Id="rId67" Type="http://schemas.openxmlformats.org/officeDocument/2006/relationships/image" Target="media/image30.jpeg"/><Relationship Id="rId116" Type="http://schemas.openxmlformats.org/officeDocument/2006/relationships/image" Target="media/image53.jpeg"/><Relationship Id="rId137" Type="http://schemas.openxmlformats.org/officeDocument/2006/relationships/hyperlink" Target="http://ravnopravnost.gov.rs/misljenje-sa-preporukom-zbog-diskriminacije-pripadnika-romske-nacionalne-manjine-u-oblasti-pruzanja-usluga/" TargetMode="External"/><Relationship Id="rId158" Type="http://schemas.openxmlformats.org/officeDocument/2006/relationships/image" Target="media/image72.jpeg"/><Relationship Id="rId272" Type="http://schemas.openxmlformats.org/officeDocument/2006/relationships/hyperlink" Target="http://centarzamame.rs/blog/2020/05/20/majcinsto-u-doba-korone-rezultati-istrazivanja/" TargetMode="External"/><Relationship Id="rId20" Type="http://schemas.openxmlformats.org/officeDocument/2006/relationships/diagramQuickStyle" Target="diagrams/quickStyle1.xml"/><Relationship Id="rId41" Type="http://schemas.openxmlformats.org/officeDocument/2006/relationships/image" Target="media/image19.png"/><Relationship Id="rId62" Type="http://schemas.openxmlformats.org/officeDocument/2006/relationships/hyperlink" Target="http://www.parlament.gov.rs/%D0%BD%D0%B0%D1%80%D0%BE%D0%B4%D0%BD%D0%B0-%D1%81%D0%BA%D1%83%D0%BF%D1%88%D1%82%D0%B8%D0%BD%D0%B0/%D1%81%D0%B0%D1%81%D1%82%D0%B0%D0%B2/%D1%80%D0%B0%D0%B4%D0%BD%D0%B0-%D1%82%D0%B5%D0%BB%D0%B0/%D0%BE%D0%B4%D0%B1%D0%BE%D1%80%D0%B8.100.13.html" TargetMode="External"/><Relationship Id="rId83" Type="http://schemas.openxmlformats.org/officeDocument/2006/relationships/hyperlink" Target="https://hudoc.echr.coe.int/eng" TargetMode="External"/><Relationship Id="rId88" Type="http://schemas.openxmlformats.org/officeDocument/2006/relationships/image" Target="media/image46.jpeg"/><Relationship Id="rId111" Type="http://schemas.openxmlformats.org/officeDocument/2006/relationships/hyperlink" Target="http://ravnopravnost.gov.rs/preporuka-mera-vladi-povodom-programa-ekonomskih-mera/" TargetMode="External"/><Relationship Id="rId132" Type="http://schemas.openxmlformats.org/officeDocument/2006/relationships/chart" Target="charts/chart10.xml"/><Relationship Id="rId153" Type="http://schemas.openxmlformats.org/officeDocument/2006/relationships/hyperlink" Target="http://ravnopravnost.gov.rs/962-20-prituzba-zbog-diskriminacije-na-osnovu-svojstva-interno-raseljenog-lica/" TargetMode="External"/><Relationship Id="rId174" Type="http://schemas.openxmlformats.org/officeDocument/2006/relationships/hyperlink" Target="https://undocs.org/A/74/170" TargetMode="External"/><Relationship Id="rId179" Type="http://schemas.openxmlformats.org/officeDocument/2006/relationships/hyperlink" Target="https://rm.coe.int/annual-report-en-final-23-april-2020/16809e39dd" TargetMode="External"/><Relationship Id="rId195" Type="http://schemas.openxmlformats.org/officeDocument/2006/relationships/hyperlink" Target="https://www.un.org/sites/un2.un.org/files/un75report_september_final_english.pdf" TargetMode="External"/><Relationship Id="rId209" Type="http://schemas.openxmlformats.org/officeDocument/2006/relationships/hyperlink" Target="https://www.unfpa.org/sites/default/files/pub-pdf/UNFPA-SDG561562Combined-v4.15.pdf" TargetMode="External"/><Relationship Id="rId190" Type="http://schemas.openxmlformats.org/officeDocument/2006/relationships/hyperlink" Target="https://www.un.org/development/desa/dspd/2020/05/covid19-older-persons/" TargetMode="External"/><Relationship Id="rId204" Type="http://schemas.openxmlformats.org/officeDocument/2006/relationships/hyperlink" Target="https://rm.coe.int/rapport-srb-en/16809cfbe6" TargetMode="External"/><Relationship Id="rId220" Type="http://schemas.openxmlformats.org/officeDocument/2006/relationships/hyperlink" Target="https://www.helsinki.org.rs/serbian/doc/sveske38.pdf" TargetMode="External"/><Relationship Id="rId225" Type="http://schemas.openxmlformats.org/officeDocument/2006/relationships/hyperlink" Target="http://www.zenenaprekretnici.org/wp-content/uploads/2020/10/EKONOMSKI-EFEKTI-MANJEG-UCESCA-ZENA-.pdf" TargetMode="External"/><Relationship Id="rId241" Type="http://schemas.openxmlformats.org/officeDocument/2006/relationships/hyperlink" Target="https://www.mdri-s.org/wp-content/uploads/2020/10/Istrazivacki-nalazi.pdf" TargetMode="External"/><Relationship Id="rId246" Type="http://schemas.openxmlformats.org/officeDocument/2006/relationships/hyperlink" Target="https://www.a11initiative.org/wp-content/uploads/2020/10/Ljudska-prava-u-Srbiji-tokom-prvog-talasa-koronavirusa-1.pdf" TargetMode="External"/><Relationship Id="rId267" Type="http://schemas.openxmlformats.org/officeDocument/2006/relationships/hyperlink" Target="http://www.centaronline.org/userfiles/files/publikacije/fcdivan-sekulovic-mere-protiv-diskriminacije-zena-u-oblastima-rada-i-zaposljavanja.pdf" TargetMode="External"/><Relationship Id="rId15" Type="http://schemas.openxmlformats.org/officeDocument/2006/relationships/hyperlink" Target="http://ravnopravnost.gov.rs/ko-smo-i-sta-radimo/" TargetMode="External"/><Relationship Id="rId36" Type="http://schemas.openxmlformats.org/officeDocument/2006/relationships/image" Target="media/image18.jpeg"/><Relationship Id="rId57" Type="http://schemas.openxmlformats.org/officeDocument/2006/relationships/diagramColors" Target="diagrams/colors4.xml"/><Relationship Id="rId106" Type="http://schemas.openxmlformats.org/officeDocument/2006/relationships/hyperlink" Target="http://ravnopravnost.gov.rs/preporuka-mera-gradu-beogradu-povodom-stanja-u-neformalnom-beogradskom-naselju-cukaricka-suma/" TargetMode="External"/><Relationship Id="rId127" Type="http://schemas.openxmlformats.org/officeDocument/2006/relationships/image" Target="media/image55.png"/><Relationship Id="rId262" Type="http://schemas.openxmlformats.org/officeDocument/2006/relationships/hyperlink" Target="https://www.mdri-s.org/wp-content/uploads/2020/09/Polozaj-osoba-sa-invaliditetom-tokom-Covid-19-pandemije-u-kontekstu-pridruzivanja-EU.pdf" TargetMode="External"/><Relationship Id="rId283" Type="http://schemas.openxmlformats.org/officeDocument/2006/relationships/hyperlink" Target="https://www.secons.net/files/publications/113-publication.pdf" TargetMode="External"/><Relationship Id="rId10" Type="http://schemas.openxmlformats.org/officeDocument/2006/relationships/image" Target="media/image1.jpeg"/><Relationship Id="rId31" Type="http://schemas.openxmlformats.org/officeDocument/2006/relationships/diagramLayout" Target="diagrams/layout3.xml"/><Relationship Id="rId52" Type="http://schemas.openxmlformats.org/officeDocument/2006/relationships/image" Target="media/image26.png"/><Relationship Id="rId73" Type="http://schemas.openxmlformats.org/officeDocument/2006/relationships/image" Target="media/image36.jpeg"/><Relationship Id="rId78" Type="http://schemas.openxmlformats.org/officeDocument/2006/relationships/image" Target="media/image41.png"/><Relationship Id="rId94" Type="http://schemas.openxmlformats.org/officeDocument/2006/relationships/hyperlink" Target="http://ravnopravnost.gov.rs/preporuka-mera-u-vezi-dozvola-za-kretanje-rada-linija-cir/" TargetMode="External"/><Relationship Id="rId99" Type="http://schemas.openxmlformats.org/officeDocument/2006/relationships/hyperlink" Target="http://ravnopravnost.gov.rs/inicijativa-vladi-za-izradu-instrukcije-za-pos-cir/" TargetMode="External"/><Relationship Id="rId101" Type="http://schemas.openxmlformats.org/officeDocument/2006/relationships/hyperlink" Target="http://ravnopravnost.gov.rs/preporuka-mera-vladi-i-kriznom-stabu-za-suzbijanje-zarazne-bolesti-covid-19-u-vezi-resavanja-problema-sa-kojima-se-za-vreme-vanrednog-stanja-suocavaju-osobe-na-dijalizi/" TargetMode="External"/><Relationship Id="rId122" Type="http://schemas.openxmlformats.org/officeDocument/2006/relationships/image" Target="media/image54.jpeg"/><Relationship Id="rId143" Type="http://schemas.openxmlformats.org/officeDocument/2006/relationships/hyperlink" Target="http://ravnopravnost.gov.rs/599-2020-misljenje-u-oblasti-javnog-informisanja-i-medija-zbog-diskriminacije-na-osnovu-pola/" TargetMode="External"/><Relationship Id="rId148" Type="http://schemas.openxmlformats.org/officeDocument/2006/relationships/image" Target="media/image67.jpeg"/><Relationship Id="rId164" Type="http://schemas.openxmlformats.org/officeDocument/2006/relationships/hyperlink" Target="https://fra.europa.eu/sites/default/files/fra_uploads/fra-2020-lgbti-equality_en.pdf" TargetMode="External"/><Relationship Id="rId169" Type="http://schemas.openxmlformats.org/officeDocument/2006/relationships/hyperlink" Target="https://freedomhouse.org/sites/default/files/2020-10/COVID-19_Special_Report_Final_.pdf" TargetMode="External"/><Relationship Id="rId185" Type="http://schemas.openxmlformats.org/officeDocument/2006/relationships/hyperlink" Target="https://www.un.org/development/desa/ageing/wp-content/uploads/sites/24/2020/04/POLICY-BRIEF-ON-COVID19-AND-OLDER-PERSONS.pdf"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s://www.amnesty.org/download/Documents/EUR0120982020ENGLISH.PDF" TargetMode="External"/><Relationship Id="rId210" Type="http://schemas.openxmlformats.org/officeDocument/2006/relationships/hyperlink" Target="https://www.ecdc.europa.eu/sites/default/files/documents/hiv-surveillance-report-2020.pdf" TargetMode="External"/><Relationship Id="rId215" Type="http://schemas.openxmlformats.org/officeDocument/2006/relationships/hyperlink" Target="http://www.stat.gov.rs/oblasti/stanovnistvo/procene-stanovnistva/" TargetMode="External"/><Relationship Id="rId236" Type="http://schemas.openxmlformats.org/officeDocument/2006/relationships/hyperlink" Target="https://www.unicef.org/serbia/media/15466/file/Istra%C5%BEivanje%20o%20uticaju%20pandemije%20Covid-19%20na%20porodice%20sa%20decom%20u%20Srbiji.pdf" TargetMode="External"/><Relationship Id="rId257" Type="http://schemas.openxmlformats.org/officeDocument/2006/relationships/hyperlink" Target="http://helpnet.rs/wpcontent/uploads/2020/08/Percepcijarodnihulogaidru%C5%A1tveno-prihvatljivih-obrazaca-pona%C5%A1anja.pdf" TargetMode="External"/><Relationship Id="rId278" Type="http://schemas.openxmlformats.org/officeDocument/2006/relationships/hyperlink" Target="https://www.pio.rs/sr/mesechni-bilten" TargetMode="External"/><Relationship Id="rId26" Type="http://schemas.openxmlformats.org/officeDocument/2006/relationships/diagramColors" Target="diagrams/colors2.xml"/><Relationship Id="rId231" Type="http://schemas.openxmlformats.org/officeDocument/2006/relationships/hyperlink" Target="https://savetzastampu.rs/monitoring/izvestaj-o-monitoringu-postovanja-kodeksa-novinara-srbije-u-dnevnim-novinama-u-periodu-od-1-jula-do-31-decembra-2020-godine/" TargetMode="External"/><Relationship Id="rId252" Type="http://schemas.openxmlformats.org/officeDocument/2006/relationships/hyperlink" Target="https://www.stat.gov.rs/sr-Latn/oblasti/stanovnistvo" TargetMode="External"/><Relationship Id="rId273" Type="http://schemas.openxmlformats.org/officeDocument/2006/relationships/hyperlink" Target="http://www.centaronline.org/userfiles/files/publikacije/fcd-sarita-bradas-rodna-perspektiva-u-lokalnim-politikama-zaposljavanja.pdf" TargetMode="External"/><Relationship Id="rId47" Type="http://schemas.openxmlformats.org/officeDocument/2006/relationships/hyperlink" Target="http://ravnopravnost.gov.rs/izvestaji/" TargetMode="External"/><Relationship Id="rId68" Type="http://schemas.openxmlformats.org/officeDocument/2006/relationships/image" Target="media/image31.jpeg"/><Relationship Id="rId89" Type="http://schemas.openxmlformats.org/officeDocument/2006/relationships/hyperlink" Target="https://sr.m.wikipedia.org/wiki/%D0%9A%D0%B0%D1%80%D0%B0%D0%BD%D1%82%D0%B8%D0%BD" TargetMode="External"/><Relationship Id="rId112" Type="http://schemas.openxmlformats.org/officeDocument/2006/relationships/hyperlink" Target="http://ravnopravnost.gov.rs/misljenja-i-preporuke/zakonodavne-inicijative-i-misljenje-o-propisima/" TargetMode="External"/><Relationship Id="rId133" Type="http://schemas.openxmlformats.org/officeDocument/2006/relationships/image" Target="media/image59.png"/><Relationship Id="rId154" Type="http://schemas.openxmlformats.org/officeDocument/2006/relationships/hyperlink" Target="https://www.a11initiative.org/otvoriti-vrata-prihvatilista-za-odrasla-i-stara-lica/" TargetMode="External"/><Relationship Id="rId175" Type="http://schemas.openxmlformats.org/officeDocument/2006/relationships/hyperlink" Target="https://ec.europa.eu/info/policies/justice-and-fundamental-rights/gender-equality/gender-equality-strategy_en" TargetMode="External"/><Relationship Id="rId196" Type="http://schemas.openxmlformats.org/officeDocument/2006/relationships/hyperlink" Target="https://www.un.org/development/desa/dspd/wp-content/uploads/sites/22/2020/01/World-Social-Report-2020-FullReport.pdf" TargetMode="External"/><Relationship Id="rId200" Type="http://schemas.openxmlformats.org/officeDocument/2006/relationships/hyperlink" Target="https://www.unwomen.org/-/media/headquarters/attachments/sections/library/publications/2020/women-in-politics-map-2020-en.pdf?la=en&amp;vs=827" TargetMode="External"/><Relationship Id="rId16" Type="http://schemas.openxmlformats.org/officeDocument/2006/relationships/image" Target="media/image5.png"/><Relationship Id="rId221" Type="http://schemas.openxmlformats.org/officeDocument/2006/relationships/hyperlink" Target="https://ideje.rs/wp-content/uploads/2020/07/Godis%CC%8Cnje-LGBTI-istraz%CC%8Civanje-2020.pdf" TargetMode="External"/><Relationship Id="rId242" Type="http://schemas.openxmlformats.org/officeDocument/2006/relationships/hyperlink" Target="https://www.mdpp.gov.rs/doc/ja-neformalni-negovoatelj.pdf" TargetMode="External"/><Relationship Id="rId263" Type="http://schemas.openxmlformats.org/officeDocument/2006/relationships/hyperlink" Target="https://serbia.un.org/en/resources/publications" TargetMode="External"/><Relationship Id="rId284" Type="http://schemas.openxmlformats.org/officeDocument/2006/relationships/hyperlink" Target="https://serbia.un.org/sites/default/files/2020-09/seia_report%20%281%29.pdf" TargetMode="External"/><Relationship Id="rId37" Type="http://schemas.openxmlformats.org/officeDocument/2006/relationships/chart" Target="charts/chart2.xml"/><Relationship Id="rId58" Type="http://schemas.microsoft.com/office/2007/relationships/diagramDrawing" Target="diagrams/drawing4.xml"/><Relationship Id="rId79" Type="http://schemas.openxmlformats.org/officeDocument/2006/relationships/hyperlink" Target="https://www.mei.gov.rs/upload/documents/eu_dokumenta/Non_paper_Ch_23_24_June_2020.pdf" TargetMode="External"/><Relationship Id="rId102" Type="http://schemas.openxmlformats.org/officeDocument/2006/relationships/hyperlink" Target="http://ravnopravnost.gov.rs/inicijativa-vladi-rs-da-u-odluku-o-povecanju-plata-zdravstvenim-radnicima-uvrsti-medicinske-sestre-tehnicari-i-ostalo-zdravstveno-osoblje-koje-je-zaposleno-u-upravi-za-izvrsenje-krivicnih-sankcija/" TargetMode="External"/><Relationship Id="rId123" Type="http://schemas.openxmlformats.org/officeDocument/2006/relationships/chart" Target="charts/chart9.xml"/><Relationship Id="rId144" Type="http://schemas.openxmlformats.org/officeDocument/2006/relationships/hyperlink" Target="http://ravnopravnost.gov.rs/692-19-prituzba-protiv-ministarstva-zbog-diskriminacija-na-osnovu-pola-u-oblasti-obrazovanja/" TargetMode="External"/><Relationship Id="rId90" Type="http://schemas.openxmlformats.org/officeDocument/2006/relationships/image" Target="media/image47.png"/><Relationship Id="rId165" Type="http://schemas.openxmlformats.org/officeDocument/2006/relationships/hyperlink" Target="https://rm.coe.int/ecri-conclusions-on-the-implementation-of-the-recommendations-in-respe/16809e8275" TargetMode="External"/><Relationship Id="rId186" Type="http://schemas.openxmlformats.org/officeDocument/2006/relationships/hyperlink" Target="https://data.ipu.org/women-ranking?month=12&amp;year=2020" TargetMode="External"/><Relationship Id="rId211" Type="http://schemas.openxmlformats.org/officeDocument/2006/relationships/hyperlink" Target="https://www.a11initiative.org/grad-beograd-mora-hitno-da-pruzi-zastitu-beskucnicima-i-beskucnicama-u-vreme-pandemije/" TargetMode="External"/><Relationship Id="rId232" Type="http://schemas.openxmlformats.org/officeDocument/2006/relationships/hyperlink" Target="http://sdg.indikatori.rs/media/1545/izvestaj-o-napretku-u-ostvarivanju-ciljeva-odrzivog-razvoja-do-2030-godine-u-srbiji_web.pdf" TargetMode="External"/><Relationship Id="rId253" Type="http://schemas.openxmlformats.org/officeDocument/2006/relationships/hyperlink" Target="https://koms.rs/wpcontent/uploads/2020/12/%D0%9C%D0%BB%D0%B0%D0%B4%D0%B8%D0%B8%D0%BF%D1%80%D0%B5%D0%B4%D1%83%D0%B7%D0%B5%D1%82%D0%BD%D0%B8%D1%88%D1%82%D0%B2%D0%BE_%D0%B8%D1%81%D1%82%D1%80%D0%B0%D0%B6%D0%B8%D0%B2%D0%B0%D1%9A%D0%B5_NET.pdf" TargetMode="External"/><Relationship Id="rId274" Type="http://schemas.openxmlformats.org/officeDocument/2006/relationships/hyperlink" Target="https://www.womenngo.org.rs/images/publikacije-dp/2020/Digitalno_nasilje_i_mladi-izvestaj_za_Srbiju.pdf" TargetMode="External"/><Relationship Id="rId27" Type="http://schemas.microsoft.com/office/2007/relationships/diagramDrawing" Target="diagrams/drawing2.xml"/><Relationship Id="rId48" Type="http://schemas.openxmlformats.org/officeDocument/2006/relationships/image" Target="media/image25.jpeg"/><Relationship Id="rId69" Type="http://schemas.openxmlformats.org/officeDocument/2006/relationships/image" Target="media/image32.jpeg"/><Relationship Id="rId113" Type="http://schemas.openxmlformats.org/officeDocument/2006/relationships/hyperlink" Target="http://ravnopravnost.gov.rs/misljenja-i-preporuke/zakonodavne-inicijative-i-misljenje-o-propisima/" TargetMode="External"/><Relationship Id="rId134" Type="http://schemas.openxmlformats.org/officeDocument/2006/relationships/image" Target="media/image60.png"/><Relationship Id="rId80" Type="http://schemas.openxmlformats.org/officeDocument/2006/relationships/image" Target="media/image42.png"/><Relationship Id="rId155" Type="http://schemas.openxmlformats.org/officeDocument/2006/relationships/hyperlink" Target="http://ravnopravnost.gov.rs/1203-19-misljenje-po-prituzbi-u-oblasti-rada-i-zaposljavanja-po-osnovu-clanstva-u-sindikatu/" TargetMode="External"/><Relationship Id="rId176" Type="http://schemas.openxmlformats.org/officeDocument/2006/relationships/hyperlink" Target="https://tbinternet.ohchr.org/_layouts/15/treatybodyexternal/Download.aspx?symbolno=CEDAW/C/GC/38&amp;Lang=en" TargetMode="External"/><Relationship Id="rId197" Type="http://schemas.openxmlformats.org/officeDocument/2006/relationships/hyperlink" Target="https://www2.ohchr.org/english/OHCHRreport2019/" TargetMode="External"/><Relationship Id="rId201" Type="http://schemas.openxmlformats.org/officeDocument/2006/relationships/hyperlink" Target="https://www.un.org/en/development/desa/population/publications/pdf/ageing/WorldPopulationAgeing2019-Report.pdf" TargetMode="External"/><Relationship Id="rId222" Type="http://schemas.openxmlformats.org/officeDocument/2006/relationships/hyperlink" Target="https://ideje.rs/wp-content/uploads/2020/07/Dobre-prakse-u-pruzanju-starateljske-zastite-SMANJEN.pdf" TargetMode="External"/><Relationship Id="rId243" Type="http://schemas.openxmlformats.org/officeDocument/2006/relationships/hyperlink" Target="https://borismilicevic.files.wordpress.com/2020/05/lq-i-egal-analiza-covid-19-i-lgbti-zajednica-u-srbiji.pdf" TargetMode="External"/><Relationship Id="rId264" Type="http://schemas.openxmlformats.org/officeDocument/2006/relationships/hyperlink" Target="https://www.secons.net/files/publications/127-publication.pdf" TargetMode="External"/><Relationship Id="rId285" Type="http://schemas.openxmlformats.org/officeDocument/2006/relationships/footer" Target="footer1.xml"/><Relationship Id="rId17" Type="http://schemas.openxmlformats.org/officeDocument/2006/relationships/image" Target="media/image6.jpeg"/><Relationship Id="rId38" Type="http://schemas.openxmlformats.org/officeDocument/2006/relationships/chart" Target="charts/chart3.xml"/><Relationship Id="rId59" Type="http://schemas.openxmlformats.org/officeDocument/2006/relationships/image" Target="media/image28.png"/><Relationship Id="rId103" Type="http://schemas.openxmlformats.org/officeDocument/2006/relationships/image" Target="media/image49.jpeg"/><Relationship Id="rId124" Type="http://schemas.openxmlformats.org/officeDocument/2006/relationships/hyperlink" Target="http://www.ustavni.sud.rs/page/predmet/sr-Cyrl-CS/16517/?NOLAYOUT=1" TargetMode="External"/><Relationship Id="rId70" Type="http://schemas.openxmlformats.org/officeDocument/2006/relationships/image" Target="media/image33.jpeg"/><Relationship Id="rId91" Type="http://schemas.openxmlformats.org/officeDocument/2006/relationships/image" Target="media/image48.jpeg"/><Relationship Id="rId145" Type="http://schemas.openxmlformats.org/officeDocument/2006/relationships/image" Target="media/image65.png"/><Relationship Id="rId166" Type="http://schemas.openxmlformats.org/officeDocument/2006/relationships/hyperlink" Target="https://www.prb.org/countries-with-the-oldest-populations/" TargetMode="External"/><Relationship Id="rId187" Type="http://schemas.openxmlformats.org/officeDocument/2006/relationships/hyperlink" Target="https://www.oecd.org/g20/summits/osaka/ILO-OECD-G20-Paper-1-3-New-job-opportunities-in-an-ageing-society.pdf" TargetMode="External"/><Relationship Id="rId1" Type="http://schemas.openxmlformats.org/officeDocument/2006/relationships/customXml" Target="../customXml/item1.xml"/><Relationship Id="rId212" Type="http://schemas.openxmlformats.org/officeDocument/2006/relationships/hyperlink" Target="http://preugovor.org/Alarm-izvestaji/1595/Izvestaj-koalicije-prEUgovor-o-napretku-Srbije-u.shtml" TargetMode="External"/><Relationship Id="rId233" Type="http://schemas.openxmlformats.org/officeDocument/2006/relationships/hyperlink" Target="http://femplatz.org/library/reports/2020-08-10_PreneraZena.pdf" TargetMode="External"/><Relationship Id="rId254" Type="http://schemas.openxmlformats.org/officeDocument/2006/relationships/hyperlink" Target="http://socijalnoukljucivanje.gov.rs/wp-content/uploads/2020/08/Mreze_socijalne_sigurnosti_u_vreme_Covid-19_krize.pdf" TargetMode="External"/><Relationship Id="rId28" Type="http://schemas.openxmlformats.org/officeDocument/2006/relationships/image" Target="media/image16.png"/><Relationship Id="rId49" Type="http://schemas.openxmlformats.org/officeDocument/2006/relationships/chart" Target="charts/chart6.xml"/><Relationship Id="rId114" Type="http://schemas.openxmlformats.org/officeDocument/2006/relationships/hyperlink" Target="http://ravnopravnost.gov.rs/inicijativa-za-izmene-i-dopune-uredbe-vlade-cir/" TargetMode="External"/><Relationship Id="rId275" Type="http://schemas.openxmlformats.org/officeDocument/2006/relationships/hyperlink" Target="https://www.mdri-s.org/wp-content/uploads/2020/05/Smernice-za-centre.pdf" TargetMode="External"/><Relationship Id="rId60" Type="http://schemas.openxmlformats.org/officeDocument/2006/relationships/hyperlink" Target="http://www.parlament.gov.rs/%D0%BD%D0%B0%D1%80%D0%BE%D0%B4%D0%BD%D0%B0-%D1%81%D0%BA%D1%83%D0%BF%D1%88%D1%82%D0%B8%D0%BD%D0%B0/%D1%81%D0%B0%D1%81%D1%82%D0%B0%D0%B2/%D1%80%D0%B0%D0%B4%D0%BD%D0%B0-%D1%82%D0%B5%D0%BB%D0%B0/%D0%BE%D0%B4%D0%B1%D0%BE%D1%80%D0%B8.102.13.html" TargetMode="External"/><Relationship Id="rId81" Type="http://schemas.openxmlformats.org/officeDocument/2006/relationships/image" Target="media/image43.png"/><Relationship Id="rId135" Type="http://schemas.openxmlformats.org/officeDocument/2006/relationships/image" Target="media/image61.png"/><Relationship Id="rId156" Type="http://schemas.openxmlformats.org/officeDocument/2006/relationships/image" Target="media/image71.png"/><Relationship Id="rId177" Type="http://schemas.openxmlformats.org/officeDocument/2006/relationships/hyperlink" Target="https://fra.europa.eu/sites/default/files/fra_uploads/fra-2020-artificial-intelligence_en.pdf" TargetMode="External"/><Relationship Id="rId198" Type="http://schemas.openxmlformats.org/officeDocument/2006/relationships/hyperlink" Target="https://ec.europa.eu/info/sites/info/files/lgbtiq_strategy_2020-2025_en.pdf" TargetMode="External"/><Relationship Id="rId202" Type="http://schemas.openxmlformats.org/officeDocument/2006/relationships/hyperlink" Target="https://www.hrw.org/sites/default/files/media_2021/01/2021_hrw_world_report.pdf" TargetMode="External"/><Relationship Id="rId223" Type="http://schemas.openxmlformats.org/officeDocument/2006/relationships/hyperlink" Target="http://socijalnoukljucivanje.gov.rs/wpcontent/uploads/2020/04/Dostupnost_usluga_i_mera_podske_za_decu_romske_nacionalnosti_na_lokalnom_nivou.pdf" TargetMode="External"/><Relationship Id="rId244" Type="http://schemas.openxmlformats.org/officeDocument/2006/relationships/hyperlink" Target="https://serbia.unfpa.org/sites/default/files/pub-pdf/COVID-19_Kroz%20prizmu%20rodne%20ravnopravnosti_1.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info/sites/info/files/eu_roma_strategic_framework_for_equality_inclusion_and_participation_for_2020_-_2030_0.pdf" TargetMode="External"/><Relationship Id="rId18" Type="http://schemas.openxmlformats.org/officeDocument/2006/relationships/hyperlink" Target="https://hudoc.echr.coe.int/eng" TargetMode="External"/><Relationship Id="rId26" Type="http://schemas.openxmlformats.org/officeDocument/2006/relationships/hyperlink" Target="https://undocs.org/A/74/170" TargetMode="External"/><Relationship Id="rId39" Type="http://schemas.openxmlformats.org/officeDocument/2006/relationships/hyperlink" Target="http://preugovor.org/Alarm-izvestaji/1610/Izvestaj-koalicije-prEUgovor-o-napretku-Srbije-u.shtml" TargetMode="External"/><Relationship Id="rId21" Type="http://schemas.openxmlformats.org/officeDocument/2006/relationships/hyperlink" Target="https://hudoc.echr.coe.int/spa" TargetMode="External"/><Relationship Id="rId34" Type="http://schemas.openxmlformats.org/officeDocument/2006/relationships/hyperlink" Target="https://crd.org/wp-content/uploads/2020/04/200402_GRA_InternetFreedoms_Narativa_A4_Spreads.pdf" TargetMode="External"/><Relationship Id="rId42" Type="http://schemas.openxmlformats.org/officeDocument/2006/relationships/hyperlink" Target="https://www.redcross.org.rs/media/6212/me%C4%91ugeneracijska-solidarnost-izmedju-porodice-i-drzave.pdf" TargetMode="External"/><Relationship Id="rId47" Type="http://schemas.openxmlformats.org/officeDocument/2006/relationships/hyperlink" Target="https://rm.coe.int/declaration-committee-of-the-parties-to-ic-covid-/16809e33c6" TargetMode="External"/><Relationship Id="rId50" Type="http://schemas.openxmlformats.org/officeDocument/2006/relationships/hyperlink" Target="https://www.osce.org/files/f/documents/3/9/459391.pdf" TargetMode="External"/><Relationship Id="rId55" Type="http://schemas.openxmlformats.org/officeDocument/2006/relationships/hyperlink" Target="http://www.centaronline.org/userfiles/files/publikacije/fcd-uticaj-epidemije-covid-19-na-polozaj-i-prava-radnica-i-radnika-u-srbiji.pdf" TargetMode="External"/><Relationship Id="rId63" Type="http://schemas.openxmlformats.org/officeDocument/2006/relationships/hyperlink" Target="https://serbia.un.org/sites/default/files/2020-09/seia_report%20%281%29.pdf" TargetMode="External"/><Relationship Id="rId68" Type="http://schemas.openxmlformats.org/officeDocument/2006/relationships/hyperlink" Target="https://www.unicef.org/serbia/media/15466/file/Istra%C5%BEivanje%20o%20uticaju%20pandemije%20Covid-19%20na%20porodice%20sa%20decom%20u%20Srbiji.pdf" TargetMode="External"/><Relationship Id="rId76" Type="http://schemas.openxmlformats.org/officeDocument/2006/relationships/hyperlink" Target="https://www.mei.gov.rs/srp/dokumenta/eu-dokumenta/godisnji-izvestaji-ek" TargetMode="External"/><Relationship Id="rId84" Type="http://schemas.openxmlformats.org/officeDocument/2006/relationships/hyperlink" Target="https://www.rodnaravnopravnost.gov.rs/sr/akademski-kutak/publikacije/ekonomska-vrednost-neplacenikh-poslova-starana-u-republici-srbiji" TargetMode="External"/><Relationship Id="rId89" Type="http://schemas.openxmlformats.org/officeDocument/2006/relationships/hyperlink" Target="https://www.a11initiative.org/grad-beograd-mora-hitno-da-pruzi-zastitu-beskucnicima-i-beskucnicama-u-vreme-pandemije/" TargetMode="External"/><Relationship Id="rId7" Type="http://schemas.openxmlformats.org/officeDocument/2006/relationships/hyperlink" Target="http://ravnopravnost.gov.rs/rs/rodna-ravnopravnost-u-jedinicama-lokalne-samouprave-presek-stanja-u-sprovodenju-preporuke-mera-jedinicama-lokalne-samouprave-za-ostvarivanje-rodne-ravnopravnosti/" TargetMode="External"/><Relationship Id="rId71" Type="http://schemas.openxmlformats.org/officeDocument/2006/relationships/hyperlink" Target="https://www.prb.org/countries-with-the-oldest-populations/" TargetMode="External"/><Relationship Id="rId92" Type="http://schemas.openxmlformats.org/officeDocument/2006/relationships/hyperlink" Target="https://fra.europa.eu/sites/default/files/fra_uploads/fra-2020-lgbti-equality_en.pdf" TargetMode="External"/><Relationship Id="rId2" Type="http://schemas.openxmlformats.org/officeDocument/2006/relationships/hyperlink" Target="http://ravnopravnost.gov.rs/istrazivanje-percepcija-romske-zajednice-o-diskriminaciji/" TargetMode="External"/><Relationship Id="rId16" Type="http://schemas.openxmlformats.org/officeDocument/2006/relationships/hyperlink" Target="https://rm.coe.int/annual-activity-report-2019-by-dunja-mijatovic-council-of-europe-commi/16809e2117" TargetMode="External"/><Relationship Id="rId29" Type="http://schemas.openxmlformats.org/officeDocument/2006/relationships/hyperlink" Target="https://www.unece.org/fileadmin/DAM/pau/age/Policy_briefs/ECE_WG-1_34.pdf" TargetMode="External"/><Relationship Id="rId11" Type="http://schemas.openxmlformats.org/officeDocument/2006/relationships/hyperlink" Target="https://www.mei.gov.rs/srl/dokumenta/eu-dokumenta/" TargetMode="External"/><Relationship Id="rId24" Type="http://schemas.openxmlformats.org/officeDocument/2006/relationships/hyperlink" Target="https://fra.europa.eu/sites/default/files/fra_uploads/fra-2020-fundamental-rights-report-2020_en.pdf" TargetMode="External"/><Relationship Id="rId32" Type="http://schemas.openxmlformats.org/officeDocument/2006/relationships/hyperlink" Target="https://www.amnesty.org/download/Documents/EUR0120982020ENGLISH.PDF" TargetMode="External"/><Relationship Id="rId37" Type="http://schemas.openxmlformats.org/officeDocument/2006/relationships/hyperlink" Target="http://www.bgcentar.org.rs/bgcentar/wp-content/uploads/2014/01/Ljudska-prava-u-Srbiji-I-VI-2020.pdf" TargetMode="External"/><Relationship Id="rId40" Type="http://schemas.openxmlformats.org/officeDocument/2006/relationships/hyperlink" Target="https://www.stat.gov.rs/media/5603/statisti%C4%8Dki-rezime-2019-mics.pdf" TargetMode="External"/><Relationship Id="rId45" Type="http://schemas.openxmlformats.org/officeDocument/2006/relationships/hyperlink" Target="https://www.unfpa.org/sites/default/files/resource-pdf/Older_Persons_and_COVID19_final.pdf" TargetMode="External"/><Relationship Id="rId53" Type="http://schemas.openxmlformats.org/officeDocument/2006/relationships/hyperlink" Target="https://www.yucom.org.rs/wp-content/uploads/2020/11/Yucom_Covid_layout_SRP_all-1.pdf" TargetMode="External"/><Relationship Id="rId58" Type="http://schemas.openxmlformats.org/officeDocument/2006/relationships/hyperlink" Target="http://www.yucom.org.rs/wp-content/uploads/2020/08/Ograni%C4%8Denje-kretanja-i-su%C4%91enja-za-vreme-trajanja-vanrednog-stanja-YUCOM-jul-2020..pdf" TargetMode="External"/><Relationship Id="rId66" Type="http://schemas.openxmlformats.org/officeDocument/2006/relationships/hyperlink" Target="https://www.mei.gov.rs/srp/dokumenta/eu-dokumenta/godisnji-izvestaji-ek" TargetMode="External"/><Relationship Id="rId74" Type="http://schemas.openxmlformats.org/officeDocument/2006/relationships/hyperlink" Target="https://popis2011.stat.rs/?p=3403" TargetMode="External"/><Relationship Id="rId79" Type="http://schemas.openxmlformats.org/officeDocument/2006/relationships/hyperlink" Target="http://socijalnoukljucivanje.gov.rs/wp-content/uploads/2020/04/Dostupnost_usluga_i_mera_podske_za_decu_romske_nacionalnosti_na_lokalnom_nivou.pdf" TargetMode="External"/><Relationship Id="rId87" Type="http://schemas.openxmlformats.org/officeDocument/2006/relationships/hyperlink" Target="https://www.mei.gov.rs/srp/dokumenta/eu-dokumenta/godisnji-izvestaji-ek" TargetMode="External"/><Relationship Id="rId5" Type="http://schemas.openxmlformats.org/officeDocument/2006/relationships/hyperlink" Target="https://vss.sud.rs/sr-lat/saop%C5%A1tenja/prethodna-lista-kandidata-za-predsednika-suda-vrhovni-kasacioni-sud-po-oglasu-objavljenom" TargetMode="External"/><Relationship Id="rId61" Type="http://schemas.openxmlformats.org/officeDocument/2006/relationships/hyperlink" Target="http://csp.org.rs/sr/publikacije/" TargetMode="External"/><Relationship Id="rId82" Type="http://schemas.openxmlformats.org/officeDocument/2006/relationships/hyperlink" Target="https://www.fpn.bg.ac.rs/wp-content/uploads/Izve%C5%A1taj-Zastupljenost-%C5%BEena-na-zna%C4%8Dajnim-dru%C5%A1tvenim-polo%C5%BEajima-u-Srbiji.pdf?jezik=lat" TargetMode="External"/><Relationship Id="rId90" Type="http://schemas.openxmlformats.org/officeDocument/2006/relationships/hyperlink" Target="https://ideje.rs/wp-content/uploads/2020/07/Vodic-za-zastitu-radnih-prava-COVID-19.pdf" TargetMode="External"/><Relationship Id="rId19" Type="http://schemas.openxmlformats.org/officeDocument/2006/relationships/hyperlink" Target="https://hudoc.echr.coe.int/eng" TargetMode="External"/><Relationship Id="rId14" Type="http://schemas.openxmlformats.org/officeDocument/2006/relationships/hyperlink" Target="https://ec.europa.eu/info/sites/info/files/lgbtiq_strategy_2020-2025_en.pdf" TargetMode="External"/><Relationship Id="rId22" Type="http://schemas.openxmlformats.org/officeDocument/2006/relationships/hyperlink" Target="https://hudoc.echr.coe.int/eng" TargetMode="External"/><Relationship Id="rId27" Type="http://schemas.openxmlformats.org/officeDocument/2006/relationships/hyperlink" Target="https://undocs.org/E/CN.5/2020/4" TargetMode="External"/><Relationship Id="rId30" Type="http://schemas.openxmlformats.org/officeDocument/2006/relationships/hyperlink" Target="https://www.oecd.org/g20/summits/osaka/ILO-OECD-G20-Paper-1-3-New-job-opportunities-in-an-ageing-society.pdf" TargetMode="External"/><Relationship Id="rId35" Type="http://schemas.openxmlformats.org/officeDocument/2006/relationships/hyperlink" Target="http://sdg.indikatori.rs/media/1545/izvestaj-o-napretku-u-ostvarivanju-ciljeva-odrzivog-razvoja-do-2030-godine-u-srbiji_web.pdf" TargetMode="External"/><Relationship Id="rId43" Type="http://schemas.openxmlformats.org/officeDocument/2006/relationships/hyperlink" Target="https://www.mei.gov.rs/srp/dokumenta/eu-dokumenta/godisnji-izvestaji-ek" TargetMode="External"/><Relationship Id="rId48" Type="http://schemas.openxmlformats.org/officeDocument/2006/relationships/hyperlink" Target="https://serbia.un.org/en/resources/publications" TargetMode="External"/><Relationship Id="rId56" Type="http://schemas.openxmlformats.org/officeDocument/2006/relationships/hyperlink" Target="https://www.a11initiative.org/wp-content/uploads/2020/10/Ljudska-prava-u-Srbiji-tokom-prvog-talasa-koronavirusa-1.pdf" TargetMode="External"/><Relationship Id="rId64" Type="http://schemas.openxmlformats.org/officeDocument/2006/relationships/hyperlink" Target="https://rm.coe.int/annual-report-en-final-23-april-2020/16809e39dd" TargetMode="External"/><Relationship Id="rId69" Type="http://schemas.openxmlformats.org/officeDocument/2006/relationships/hyperlink" Target="https://serbia.un.org/en/resources/publications" TargetMode="External"/><Relationship Id="rId77" Type="http://schemas.openxmlformats.org/officeDocument/2006/relationships/hyperlink" Target="https://koms.rs/wp-content/uploads/2020/12/%D0%9C%D0%BB%D0%B0%D0%B4%D0%B8-%D0%B8-%D0%BF%D1%80%D0%B5%D0%B4%D1%83%D0%B7%D0%B5%D1%82%D0%BD%D0%B8%D1%88%D1%82%D0%B2%D0%BE_%D0%B8%D1%81%D1%82%D1%80%D0%B0%D0%B6%D0%B8%D0%B2%D0%B0%D1%9A%D0%B5_NET.pdf" TargetMode="External"/><Relationship Id="rId8" Type="http://schemas.openxmlformats.org/officeDocument/2006/relationships/hyperlink" Target="http://www.mfa.gov.rs/sr/index.php/diplomatsko-konzularna-predstavnistva/diplomatske-misije/misije?lang=cyr" TargetMode="External"/><Relationship Id="rId51" Type="http://schemas.openxmlformats.org/officeDocument/2006/relationships/hyperlink" Target="https://www.unicef.org/serbia/media/15466/file/Istra%C5%BEivanje%20o%20uticaju%20pandemije%20Covid-19%20na%20porodice%20sa%20decom%20u%20Srbiji.pdf" TargetMode="External"/><Relationship Id="rId72" Type="http://schemas.openxmlformats.org/officeDocument/2006/relationships/hyperlink" Target="https://www.stat.gov.rs/oblasti/stanovnistvo/demografski-indikatori/" TargetMode="External"/><Relationship Id="rId80" Type="http://schemas.openxmlformats.org/officeDocument/2006/relationships/hyperlink" Target="http://new.ercbgd.org.rs/wp-content/uploads/2020/09/SOCIJALNA%20DISTANCA%20ETNICKIH%20ZAJEDNICA%20IZVESTAJ.pdf" TargetMode="External"/><Relationship Id="rId85" Type="http://schemas.openxmlformats.org/officeDocument/2006/relationships/hyperlink" Target="http://www.centaronline.org/userfiles/files/publikacije/fcd-sarita-bradas-rodna-perspektiva-u-lokalnim-politikama-zaposljavanja.pdf" TargetMode="External"/><Relationship Id="rId93" Type="http://schemas.openxmlformats.org/officeDocument/2006/relationships/hyperlink" Target="https://dasezna.lgbt/attachments/podaci-3-SRB.pdf" TargetMode="External"/><Relationship Id="rId3" Type="http://schemas.openxmlformats.org/officeDocument/2006/relationships/hyperlink" Target="https://data.ipu.org/women-averages?month=12&amp;year=2020" TargetMode="External"/><Relationship Id="rId12" Type="http://schemas.openxmlformats.org/officeDocument/2006/relationships/hyperlink" Target="https://ec.europa.eu/info/policies/justice-and-fundamental-rights/gender-equality/gender-equality-strategy_en" TargetMode="External"/><Relationship Id="rId17" Type="http://schemas.openxmlformats.org/officeDocument/2006/relationships/hyperlink" Target="https://hudoc.echr.coe.int/eng" TargetMode="External"/><Relationship Id="rId25" Type="http://schemas.openxmlformats.org/officeDocument/2006/relationships/hyperlink" Target="https://rm.coe.int/rapport-srb-en/16809cfbe6" TargetMode="External"/><Relationship Id="rId33" Type="http://schemas.openxmlformats.org/officeDocument/2006/relationships/hyperlink" Target="https://freedomhouse.org/sites/default/files/2020-10/COVID-19_Special_Report_Final_.pdf" TargetMode="External"/><Relationship Id="rId38" Type="http://schemas.openxmlformats.org/officeDocument/2006/relationships/hyperlink" Target="http://preugovor.org/Alarm-izvestaji/1595/Izvestaj-koalicije-prEUgovor-o-napretku-Srbije-u.shtml" TargetMode="External"/><Relationship Id="rId46" Type="http://schemas.openxmlformats.org/officeDocument/2006/relationships/hyperlink" Target="https://www.un.org/development/desa/dspd/2020/05/covid19-older-persons/" TargetMode="External"/><Relationship Id="rId59" Type="http://schemas.openxmlformats.org/officeDocument/2006/relationships/hyperlink" Target="https://www.rolplatform.org/wp-content/uploads/2020/10/Covid-19_and_the_WB.pdf" TargetMode="External"/><Relationship Id="rId67" Type="http://schemas.openxmlformats.org/officeDocument/2006/relationships/hyperlink" Target="http://www.batut.org.rs/download/izvestaji/Retke%20bolesti%202018.pdf" TargetMode="External"/><Relationship Id="rId20" Type="http://schemas.openxmlformats.org/officeDocument/2006/relationships/hyperlink" Target="https://hudoc.echr.coe.int/eng" TargetMode="External"/><Relationship Id="rId41" Type="http://schemas.openxmlformats.org/officeDocument/2006/relationships/hyperlink" Target="https://koms.rs/wp-content/uploads/2020/08/Alternativni-izvestaj-o-polozaju-i-potrebama-mladih-u-RS-2020.pdf" TargetMode="External"/><Relationship Id="rId54" Type="http://schemas.openxmlformats.org/officeDocument/2006/relationships/hyperlink" Target="http://library.fes.de/pdf-files/bueros/belgrad/16128.pdf" TargetMode="External"/><Relationship Id="rId62" Type="http://schemas.openxmlformats.org/officeDocument/2006/relationships/hyperlink" Target="https://serbia.un.org/en/resources/publications" TargetMode="External"/><Relationship Id="rId70" Type="http://schemas.openxmlformats.org/officeDocument/2006/relationships/hyperlink" Target="https://www.statista.com/statistics/1105835/share-of-elderly-population-in-europe-by-country/" TargetMode="External"/><Relationship Id="rId75" Type="http://schemas.openxmlformats.org/officeDocument/2006/relationships/hyperlink" Target="http://femplatz.org/library/publications/2020-12_Polozaj_i_ucesce_starijih_zena.pdf?fbclid=IwAR1QQjmfug4cvo8cyTQnz9E9UVkV8wcW0KPMEO5Cng8gF6DbVar1fvoKnpo" TargetMode="External"/><Relationship Id="rId83" Type="http://schemas.openxmlformats.org/officeDocument/2006/relationships/hyperlink" Target="https://www.secons.net/files/publications/127-publication.pdf" TargetMode="External"/><Relationship Id="rId88" Type="http://schemas.openxmlformats.org/officeDocument/2006/relationships/hyperlink" Target="https://www.mdri-s.org/wp-content/uploads/2020/09/Polozaj-osoba-sa-invaliditetom-tokom-Covid-19-pandemije-u-kontekstu-pridruzivanja-EU.pdf" TargetMode="External"/><Relationship Id="rId91" Type="http://schemas.openxmlformats.org/officeDocument/2006/relationships/hyperlink" Target="https://www.stat.gov.rs/sr-latn/vesti/20210226-anketa-o-radnoj-snazi-iv-kv-2020/?s=2400" TargetMode="External"/><Relationship Id="rId1" Type="http://schemas.openxmlformats.org/officeDocument/2006/relationships/hyperlink" Target="https://www.stat.gov.rs/sr-cyrl/oblasti/stanovnistvo/statistika-polova/20210129-zene-i-muskarci/" TargetMode="External"/><Relationship Id="rId6" Type="http://schemas.openxmlformats.org/officeDocument/2006/relationships/hyperlink" Target="https://vss.sud.rs/sr-lat/saop%C5%A1tenja/obave%C5%A1tenje-o-datumu-odr%C5%BEavanja-razgovora-sa-kandidatom-za-izbor-predsednika-vrhovnog" TargetMode="External"/><Relationship Id="rId15" Type="http://schemas.openxmlformats.org/officeDocument/2006/relationships/hyperlink" Target="https://www2.ohchr.org/english/OHCHRreport2019/" TargetMode="External"/><Relationship Id="rId23" Type="http://schemas.openxmlformats.org/officeDocument/2006/relationships/hyperlink" Target="https://hudoc.echr.coe.int/eng" TargetMode="External"/><Relationship Id="rId28" Type="http://schemas.openxmlformats.org/officeDocument/2006/relationships/hyperlink" Target="https://rm.coe.int/ecri-conclusions-on-the-implementation-of-the-recommendations-in-respe/16809e8275" TargetMode="External"/><Relationship Id="rId36" Type="http://schemas.openxmlformats.org/officeDocument/2006/relationships/hyperlink" Target="http://www.bgcentar.org.rs/istrazivanje-ljudska-prava-u-ocima-gradana-i-gradanki-srbije-u-2020-godini/" TargetMode="External"/><Relationship Id="rId49" Type="http://schemas.openxmlformats.org/officeDocument/2006/relationships/hyperlink" Target="https://www.unicef.org/disabilities/files/COVID-19__engagement_children_and_adults_with_disabilities_final.pdf" TargetMode="External"/><Relationship Id="rId57" Type="http://schemas.openxmlformats.org/officeDocument/2006/relationships/hyperlink" Target="http://www.centaronline.org/userfiles/files/publikacije/fcd-ivan-sekulovic-pandemija-covid-19-i-radna-prava-u-srbiji.pdf" TargetMode="External"/><Relationship Id="rId10" Type="http://schemas.openxmlformats.org/officeDocument/2006/relationships/hyperlink" Target="https://www.mei.gov.rs/srp/dokumenta/eu-dokumenta/godisnji-izvestaji-ek" TargetMode="External"/><Relationship Id="rId31" Type="http://schemas.openxmlformats.org/officeDocument/2006/relationships/hyperlink" Target="https://www.unicef.org/disabilities/files/COVID-19_response_considerations_for_people_with_disabilities_190320.pdf" TargetMode="External"/><Relationship Id="rId44" Type="http://schemas.openxmlformats.org/officeDocument/2006/relationships/hyperlink" Target="https://www.un.org/development/desa/ageing/wp-content/uploads/sites/24/2020/04/POLICY-BRIEF-ON-COVID19-AND-OLDER-PERSONS.pdf" TargetMode="External"/><Relationship Id="rId52" Type="http://schemas.openxmlformats.org/officeDocument/2006/relationships/hyperlink" Target="https://www.unicef.org/serbia/media/15861/file/Istrazivanje%20o%20uticaju%20pandemije%20Covid-19%20na%20porodice%20sa%20decom%20u%20Srbiji_drugi%20talas.pdf" TargetMode="External"/><Relationship Id="rId60" Type="http://schemas.openxmlformats.org/officeDocument/2006/relationships/hyperlink" Target="https://equineteurope.org/2020/11-recommendations-for-a-fair-and-equal-europe-rebuilding-our-societies-after-covid-19/" TargetMode="External"/><Relationship Id="rId65" Type="http://schemas.openxmlformats.org/officeDocument/2006/relationships/hyperlink" Target="https://koms.rs/wp-content/uploads/2020/12/Zivot-mladih-u-Srbiji-uticaj-kovid-19-pandemije.pdf" TargetMode="External"/><Relationship Id="rId73" Type="http://schemas.openxmlformats.org/officeDocument/2006/relationships/hyperlink" Target="http://www.stat.gov.rs/oblasti/stanovnistvo/procene-stanovnistva/" TargetMode="External"/><Relationship Id="rId78" Type="http://schemas.openxmlformats.org/officeDocument/2006/relationships/hyperlink" Target="https://www.womenngo.org.rs/images/publikacije-dp/2020/Digitalno_nasilje_i_mladi-izvestaj_za_Srbiju.pdf" TargetMode="External"/><Relationship Id="rId81" Type="http://schemas.openxmlformats.org/officeDocument/2006/relationships/hyperlink" Target="https://www.stat.gov.rs/vesti/20210305-republicki-zavod-za-statistiku-objavio-publikaciju-zene-i-muskarci-u-republici-srbiji-2020/?a=0&amp;s=0" TargetMode="External"/><Relationship Id="rId86" Type="http://schemas.openxmlformats.org/officeDocument/2006/relationships/hyperlink" Target="http://www.vds.rs/File/VodicKaoKnjiga_2020.pdf" TargetMode="External"/><Relationship Id="rId94" Type="http://schemas.openxmlformats.org/officeDocument/2006/relationships/hyperlink" Target="https://savetzastampu.rs/monitoring/izvestaj-o-monitoringu-postovanja-kodeksa-novinara-srbije-u-dnevnim-novinama-u-periodu-od-1-jula-do-31-decembra-2020-godine/" TargetMode="External"/><Relationship Id="rId4" Type="http://schemas.openxmlformats.org/officeDocument/2006/relationships/hyperlink" Target="http://www.parlament.gov.rs/%D0%BD%D0%B0%D1%80%D0%BE%D0%B4%D0%BD%D0%B0-%D1%81%D0%BA%D1%83%D0%BF%D1%88%D1%82%D0%B8%D0%BD%D0%B0/%D0%BE%D1%80%D0%B3%D0%B0%D0%BD%D0%B8%D0%B7%D0%B0%D1%86%D0%B8%D1%98%D0%B0-%D0%B8-%D1%81%D1%82%D1%80%D1%83%D1%87%D0%BD%D0%B0-%D1%81%D0%BB%D1%83%D0%B6%D0%B1%D0%B0/%D1%80%D0%B0%D0%B4%D0%BD%D0%B0-%D1%82%D0%B5%D0%BB%D0%B0-%D0%BD%D0%B0%D1%80%D0%BE%D0%B4%D0%BD%D0%B5-%D1%81%D0%BA%D1%83%D0%BF%D1%88%D1%82%D0%B8%D0%BD%D0%B5.2870.html" TargetMode="External"/><Relationship Id="rId9" Type="http://schemas.openxmlformats.org/officeDocument/2006/relationships/hyperlink" Target="https://equineteurope.org/wp-content/uploads/2020/06/ai_report_digital.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latin typeface="Arial" pitchFamily="34" charset="0"/>
                <a:cs typeface="Arial" pitchFamily="34" charset="0"/>
              </a:defRPr>
            </a:pPr>
            <a:r>
              <a:rPr lang="sr-Cyrl-CS" sz="1500" b="1">
                <a:latin typeface="Arial" pitchFamily="34" charset="0"/>
                <a:cs typeface="Arial" pitchFamily="34" charset="0"/>
              </a:rPr>
              <a:t>Притужбе у којима је наведено лично својство</a:t>
            </a:r>
            <a:endParaRPr lang="en-US" sz="1500">
              <a:latin typeface="Arial" pitchFamily="34" charset="0"/>
              <a:cs typeface="Arial" pitchFamily="34" charset="0"/>
            </a:endParaRPr>
          </a:p>
        </c:rich>
      </c:tx>
      <c:overlay val="0"/>
    </c:title>
    <c:autoTitleDeleted val="0"/>
    <c:plotArea>
      <c:layout>
        <c:manualLayout>
          <c:layoutTarget val="inner"/>
          <c:xMode val="edge"/>
          <c:yMode val="edge"/>
          <c:x val="0.45448538576670405"/>
          <c:y val="0.1516385100753104"/>
          <c:w val="0.5166896096029957"/>
          <c:h val="0.74638040487153634"/>
        </c:manualLayout>
      </c:layout>
      <c:barChart>
        <c:barDir val="bar"/>
        <c:grouping val="clustered"/>
        <c:varyColors val="0"/>
        <c:ser>
          <c:idx val="0"/>
          <c:order val="0"/>
          <c:tx>
            <c:strRef>
              <c:f>Sheet1!$B$1</c:f>
              <c:strCache>
                <c:ptCount val="1"/>
                <c:pt idx="0">
                  <c:v>број притужби</c:v>
                </c:pt>
              </c:strCache>
            </c:strRef>
          </c:tx>
          <c:invertIfNegative val="0"/>
          <c:dLbls>
            <c:dLbl>
              <c:idx val="10"/>
              <c:layout>
                <c:manualLayout>
                  <c:x val="-4.4091710758377579E-3"/>
                  <c:y val="0"/>
                </c:manualLayout>
              </c:layout>
              <c:showLegendKey val="0"/>
              <c:showVal val="1"/>
              <c:showCatName val="0"/>
              <c:showSerName val="0"/>
              <c:showPercent val="0"/>
              <c:showBubbleSize val="0"/>
            </c:dLbl>
            <c:txPr>
              <a:bodyPr/>
              <a:lstStyle/>
              <a:p>
                <a:pPr>
                  <a:defRPr sz="900">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Sheet1!$A$2:$A$21</c:f>
              <c:strCache>
                <c:ptCount val="20"/>
                <c:pt idx="0">
                  <c:v>Здравствено стање </c:v>
                </c:pt>
                <c:pt idx="1">
                  <c:v>Старосно доба</c:v>
                </c:pt>
                <c:pt idx="2">
                  <c:v>Национална припадност или етничко порекло</c:v>
                </c:pt>
                <c:pt idx="3">
                  <c:v>Пол</c:v>
                </c:pt>
                <c:pt idx="4">
                  <c:v>Инвалидитет</c:v>
                </c:pt>
                <c:pt idx="5">
                  <c:v>Брачни и породични статус</c:v>
                </c:pt>
                <c:pt idx="6">
                  <c:v>Неко друго лично својство </c:v>
                </c:pt>
                <c:pt idx="7">
                  <c:v>Имовно стање</c:v>
                </c:pt>
                <c:pt idx="8">
                  <c:v>Чланство у политичким, синдикалним и другим организацијама</c:v>
                </c:pt>
                <c:pt idx="9">
                  <c:v>Држављанство</c:v>
                </c:pt>
                <c:pt idx="10">
                  <c:v>Верска или политичка убеђења</c:v>
                </c:pt>
                <c:pt idx="11">
                  <c:v>Изглед</c:v>
                </c:pt>
                <c:pt idx="12">
                  <c:v>Сексуална оријентација</c:v>
                </c:pt>
                <c:pt idx="13">
                  <c:v>Осуђиваност </c:v>
                </c:pt>
                <c:pt idx="14">
                  <c:v>Родни идентитет</c:v>
                </c:pt>
                <c:pt idx="15">
                  <c:v>Језик</c:v>
                </c:pt>
                <c:pt idx="16">
                  <c:v>Преци</c:v>
                </c:pt>
                <c:pt idx="17">
                  <c:v>Рођење</c:v>
                </c:pt>
                <c:pt idx="18">
                  <c:v>Раса </c:v>
                </c:pt>
                <c:pt idx="19">
                  <c:v>Генетске особености</c:v>
                </c:pt>
              </c:strCache>
            </c:strRef>
          </c:cat>
          <c:val>
            <c:numRef>
              <c:f>Sheet1!$B$2:$B$21</c:f>
              <c:numCache>
                <c:formatCode>General</c:formatCode>
                <c:ptCount val="20"/>
                <c:pt idx="0">
                  <c:v>121</c:v>
                </c:pt>
                <c:pt idx="1">
                  <c:v>115</c:v>
                </c:pt>
                <c:pt idx="2">
                  <c:v>114</c:v>
                </c:pt>
                <c:pt idx="3">
                  <c:v>105</c:v>
                </c:pt>
                <c:pt idx="4">
                  <c:v>89</c:v>
                </c:pt>
                <c:pt idx="5">
                  <c:v>56</c:v>
                </c:pt>
                <c:pt idx="6">
                  <c:v>47</c:v>
                </c:pt>
                <c:pt idx="7">
                  <c:v>44</c:v>
                </c:pt>
                <c:pt idx="8">
                  <c:v>30</c:v>
                </c:pt>
                <c:pt idx="9">
                  <c:v>12</c:v>
                </c:pt>
                <c:pt idx="10">
                  <c:v>11</c:v>
                </c:pt>
                <c:pt idx="11">
                  <c:v>7</c:v>
                </c:pt>
                <c:pt idx="12">
                  <c:v>7</c:v>
                </c:pt>
                <c:pt idx="13">
                  <c:v>4</c:v>
                </c:pt>
                <c:pt idx="14">
                  <c:v>4</c:v>
                </c:pt>
                <c:pt idx="15">
                  <c:v>4</c:v>
                </c:pt>
                <c:pt idx="16">
                  <c:v>3</c:v>
                </c:pt>
                <c:pt idx="17">
                  <c:v>2</c:v>
                </c:pt>
                <c:pt idx="18">
                  <c:v>1</c:v>
                </c:pt>
                <c:pt idx="19">
                  <c:v>1</c:v>
                </c:pt>
              </c:numCache>
            </c:numRef>
          </c:val>
        </c:ser>
        <c:dLbls>
          <c:showLegendKey val="0"/>
          <c:showVal val="1"/>
          <c:showCatName val="0"/>
          <c:showSerName val="0"/>
          <c:showPercent val="0"/>
          <c:showBubbleSize val="0"/>
        </c:dLbls>
        <c:gapWidth val="150"/>
        <c:axId val="47912448"/>
        <c:axId val="47915392"/>
      </c:barChart>
      <c:catAx>
        <c:axId val="47912448"/>
        <c:scaling>
          <c:orientation val="minMax"/>
        </c:scaling>
        <c:delete val="0"/>
        <c:axPos val="l"/>
        <c:numFmt formatCode="General" sourceLinked="1"/>
        <c:majorTickMark val="out"/>
        <c:minorTickMark val="none"/>
        <c:tickLblPos val="nextTo"/>
        <c:txPr>
          <a:bodyPr/>
          <a:lstStyle/>
          <a:p>
            <a:pPr>
              <a:defRPr sz="750">
                <a:latin typeface="Arial" pitchFamily="34" charset="0"/>
                <a:cs typeface="Arial" pitchFamily="34" charset="0"/>
              </a:defRPr>
            </a:pPr>
            <a:endParaRPr lang="en-US"/>
          </a:p>
        </c:txPr>
        <c:crossAx val="47915392"/>
        <c:crosses val="autoZero"/>
        <c:auto val="1"/>
        <c:lblAlgn val="ctr"/>
        <c:lblOffset val="100"/>
        <c:noMultiLvlLbl val="0"/>
      </c:catAx>
      <c:valAx>
        <c:axId val="47915392"/>
        <c:scaling>
          <c:orientation val="minMax"/>
        </c:scaling>
        <c:delete val="0"/>
        <c:axPos val="b"/>
        <c:majorGridlines/>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47912448"/>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350">
                <a:latin typeface="Arial" pitchFamily="34" charset="0"/>
                <a:cs typeface="Arial" pitchFamily="34" charset="0"/>
              </a:rPr>
              <a:t>Број поднетих притужби по </a:t>
            </a:r>
            <a:r>
              <a:rPr lang="sr-Cyrl-CS" sz="1350" b="1" i="0" kern="1200" baseline="0">
                <a:solidFill>
                  <a:srgbClr val="000000"/>
                </a:solidFill>
                <a:latin typeface="Arial"/>
                <a:ea typeface="Calibri"/>
                <a:cs typeface="Arial"/>
              </a:rPr>
              <a:t>основу националне припадности и етничког порекла  према областима дискриминације</a:t>
            </a:r>
            <a:endParaRPr lang="en-US" sz="1350">
              <a:latin typeface="Arial" pitchFamily="34" charset="0"/>
              <a:cs typeface="Arial" pitchFamily="34" charset="0"/>
            </a:endParaRPr>
          </a:p>
        </c:rich>
      </c:tx>
      <c:layout>
        <c:manualLayout>
          <c:xMode val="edge"/>
          <c:yMode val="edge"/>
          <c:x val="0.12164518824214512"/>
          <c:y val="2.777777777777801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53755137520991E-2"/>
          <c:y val="0.24326396700412503"/>
          <c:w val="0.93587175397287914"/>
          <c:h val="0.56417818316443469"/>
        </c:manualLayout>
      </c:layout>
      <c:bar3DChart>
        <c:barDir val="col"/>
        <c:grouping val="clustered"/>
        <c:varyColors val="0"/>
        <c:ser>
          <c:idx val="0"/>
          <c:order val="0"/>
          <c:tx>
            <c:strRef>
              <c:f>Sheet1!$B$1</c:f>
              <c:strCache>
                <c:ptCount val="1"/>
                <c:pt idx="0">
                  <c:v>Column1</c:v>
                </c:pt>
              </c:strCache>
            </c:strRef>
          </c:tx>
          <c:invertIfNegative val="0"/>
          <c:dLbls>
            <c:dLbl>
              <c:idx val="0"/>
              <c:layout>
                <c:manualLayout>
                  <c:x val="1.0717944822813538E-2"/>
                  <c:y val="-2.7777777777778019E-2"/>
                </c:manualLayout>
              </c:layout>
              <c:showLegendKey val="1"/>
              <c:showVal val="1"/>
              <c:showCatName val="0"/>
              <c:showSerName val="0"/>
              <c:showPercent val="0"/>
              <c:showBubbleSize val="0"/>
            </c:dLbl>
            <c:dLbl>
              <c:idx val="1"/>
              <c:layout>
                <c:manualLayout>
                  <c:x val="6.4308681672026148E-3"/>
                  <c:y val="-2.3809523809523812E-2"/>
                </c:manualLayout>
              </c:layout>
              <c:showLegendKey val="1"/>
              <c:showVal val="1"/>
              <c:showCatName val="0"/>
              <c:showSerName val="0"/>
              <c:showPercent val="0"/>
              <c:showBubbleSize val="0"/>
            </c:dLbl>
            <c:dLbl>
              <c:idx val="2"/>
              <c:layout>
                <c:manualLayout>
                  <c:x val="1.5005359056806021E-2"/>
                  <c:y val="-1.5873015873015879E-2"/>
                </c:manualLayout>
              </c:layout>
              <c:showLegendKey val="1"/>
              <c:showVal val="1"/>
              <c:showCatName val="0"/>
              <c:showSerName val="0"/>
              <c:showPercent val="0"/>
              <c:showBubbleSize val="0"/>
            </c:dLbl>
            <c:dLbl>
              <c:idx val="3"/>
              <c:layout>
                <c:manualLayout>
                  <c:x val="8.5744908896035268E-3"/>
                  <c:y val="-3.1746031746031744E-2"/>
                </c:manualLayout>
              </c:layout>
              <c:showLegendKey val="1"/>
              <c:showVal val="1"/>
              <c:showCatName val="0"/>
              <c:showSerName val="0"/>
              <c:showPercent val="0"/>
              <c:showBubbleSize val="0"/>
            </c:dLbl>
            <c:dLbl>
              <c:idx val="4"/>
              <c:layout>
                <c:manualLayout>
                  <c:x val="1.0718113612004287E-2"/>
                  <c:y val="-2.3809523809523812E-2"/>
                </c:manualLayout>
              </c:layout>
              <c:showLegendKey val="1"/>
              <c:showVal val="1"/>
              <c:showCatName val="0"/>
              <c:showSerName val="0"/>
              <c:showPercent val="0"/>
              <c:showBubbleSize val="0"/>
            </c:dLbl>
            <c:dLbl>
              <c:idx val="5"/>
              <c:layout>
                <c:manualLayout>
                  <c:x val="6.4308681672026148E-3"/>
                  <c:y val="-2.7777777777778019E-2"/>
                </c:manualLayout>
              </c:layout>
              <c:showLegendKey val="1"/>
              <c:showVal val="1"/>
              <c:showCatName val="0"/>
              <c:showSerName val="0"/>
              <c:showPercent val="0"/>
              <c:showBubbleSize val="0"/>
            </c:dLbl>
            <c:dLbl>
              <c:idx val="6"/>
              <c:layout>
                <c:manualLayout>
                  <c:x val="0"/>
                  <c:y val="-2.3809523809523812E-2"/>
                </c:manualLayout>
              </c:layout>
              <c:showLegendKey val="1"/>
              <c:showVal val="1"/>
              <c:showCatName val="0"/>
              <c:showSerName val="0"/>
              <c:showPercent val="0"/>
              <c:showBubbleSize val="0"/>
            </c:dLbl>
            <c:showLegendKey val="1"/>
            <c:showVal val="1"/>
            <c:showCatName val="0"/>
            <c:showSerName val="0"/>
            <c:showPercent val="0"/>
            <c:showBubbleSize val="0"/>
            <c:showLeaderLines val="0"/>
          </c:dLbls>
          <c:cat>
            <c:strRef>
              <c:f>Sheet1!$A$2:$A$7</c:f>
              <c:strCache>
                <c:ptCount val="6"/>
                <c:pt idx="0">
                  <c:v>Приликом пружања јавних услуга</c:v>
                </c:pt>
                <c:pt idx="1">
                  <c:v>Поступак пред органима јавне власти</c:v>
                </c:pt>
                <c:pt idx="2">
                  <c:v>Јавна сфера</c:v>
                </c:pt>
                <c:pt idx="3">
                  <c:v>Рад и запошљавање</c:v>
                </c:pt>
                <c:pt idx="4">
                  <c:v>Образовање и стручно усавршавање</c:v>
                </c:pt>
                <c:pt idx="5">
                  <c:v>Остало</c:v>
                </c:pt>
              </c:strCache>
            </c:strRef>
          </c:cat>
          <c:val>
            <c:numRef>
              <c:f>Sheet1!$B$2:$B$7</c:f>
              <c:numCache>
                <c:formatCode>General</c:formatCode>
                <c:ptCount val="6"/>
                <c:pt idx="0">
                  <c:v>52</c:v>
                </c:pt>
                <c:pt idx="1">
                  <c:v>16</c:v>
                </c:pt>
                <c:pt idx="2">
                  <c:v>15</c:v>
                </c:pt>
                <c:pt idx="3">
                  <c:v>13</c:v>
                </c:pt>
                <c:pt idx="4">
                  <c:v>5</c:v>
                </c:pt>
                <c:pt idx="5">
                  <c:v>13</c:v>
                </c:pt>
              </c:numCache>
            </c:numRef>
          </c:val>
        </c:ser>
        <c:dLbls>
          <c:showLegendKey val="0"/>
          <c:showVal val="0"/>
          <c:showCatName val="0"/>
          <c:showSerName val="0"/>
          <c:showPercent val="0"/>
          <c:showBubbleSize val="0"/>
        </c:dLbls>
        <c:gapWidth val="150"/>
        <c:shape val="box"/>
        <c:axId val="57939840"/>
        <c:axId val="57941376"/>
        <c:axId val="0"/>
      </c:bar3DChart>
      <c:catAx>
        <c:axId val="57939840"/>
        <c:scaling>
          <c:orientation val="minMax"/>
        </c:scaling>
        <c:delete val="0"/>
        <c:axPos val="b"/>
        <c:majorTickMark val="out"/>
        <c:minorTickMark val="none"/>
        <c:tickLblPos val="nextTo"/>
        <c:txPr>
          <a:bodyPr/>
          <a:lstStyle/>
          <a:p>
            <a:pPr>
              <a:defRPr sz="700">
                <a:latin typeface="Arial" pitchFamily="34" charset="0"/>
                <a:cs typeface="Arial" pitchFamily="34" charset="0"/>
              </a:defRPr>
            </a:pPr>
            <a:endParaRPr lang="en-US"/>
          </a:p>
        </c:txPr>
        <c:crossAx val="57941376"/>
        <c:crosses val="autoZero"/>
        <c:auto val="1"/>
        <c:lblAlgn val="ctr"/>
        <c:lblOffset val="100"/>
        <c:noMultiLvlLbl val="0"/>
      </c:catAx>
      <c:valAx>
        <c:axId val="57941376"/>
        <c:scaling>
          <c:orientation val="minMax"/>
        </c:scaling>
        <c:delete val="0"/>
        <c:axPos val="l"/>
        <c:majorGridlines/>
        <c:numFmt formatCode="General" sourceLinked="1"/>
        <c:majorTickMark val="out"/>
        <c:minorTickMark val="none"/>
        <c:tickLblPos val="nextTo"/>
        <c:crossAx val="5793984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5.3008014069717294E-2"/>
          <c:y val="0.1236394415477096"/>
          <c:w val="0.92449267846444261"/>
          <c:h val="0.7673753025264296"/>
        </c:manualLayout>
      </c:layout>
      <c:bar3DChart>
        <c:barDir val="col"/>
        <c:grouping val="clustered"/>
        <c:varyColors val="0"/>
        <c:ser>
          <c:idx val="0"/>
          <c:order val="0"/>
          <c:tx>
            <c:strRef>
              <c:f>Sheet1!$B$1</c:f>
              <c:strCache>
                <c:ptCount val="1"/>
                <c:pt idx="0">
                  <c:v>пол</c:v>
                </c:pt>
              </c:strCache>
            </c:strRef>
          </c:tx>
          <c:invertIfNegative val="0"/>
          <c:dLbls>
            <c:dLbl>
              <c:idx val="0"/>
              <c:layout>
                <c:manualLayout>
                  <c:x val="2.0453915878036869E-3"/>
                  <c:y val="-1.793503619205571E-2"/>
                </c:manualLayout>
              </c:layout>
              <c:showLegendKey val="1"/>
              <c:showVal val="1"/>
              <c:showCatName val="0"/>
              <c:showSerName val="0"/>
              <c:showPercent val="0"/>
              <c:showBubbleSize val="0"/>
            </c:dLbl>
            <c:dLbl>
              <c:idx val="2"/>
              <c:layout>
                <c:manualLayout>
                  <c:x val="0"/>
                  <c:y val="-2.1522043430466854E-2"/>
                </c:manualLayout>
              </c:layout>
              <c:showLegendKey val="1"/>
              <c:showVal val="1"/>
              <c:showCatName val="0"/>
              <c:showSerName val="0"/>
              <c:showPercent val="0"/>
              <c:showBubbleSize val="0"/>
            </c:dLbl>
            <c:dLbl>
              <c:idx val="5"/>
              <c:layout>
                <c:manualLayout>
                  <c:x val="6.1361747634110283E-3"/>
                  <c:y val="-2.5109050668878002E-2"/>
                </c:manualLayout>
              </c:layout>
              <c:tx>
                <c:rich>
                  <a:bodyPr/>
                  <a:lstStyle/>
                  <a:p>
                    <a:r>
                      <a:rPr lang="sr-Cyrl-CS"/>
                      <a:t>19</a:t>
                    </a:r>
                  </a:p>
                </c:rich>
              </c:tx>
              <c:showLegendKey val="1"/>
              <c:showVal val="1"/>
              <c:showCatName val="0"/>
              <c:showSerName val="1"/>
              <c:showPercent val="0"/>
              <c:showBubbleSize val="0"/>
            </c:dLbl>
            <c:showLegendKey val="1"/>
            <c:showVal val="1"/>
            <c:showCatName val="0"/>
            <c:showSerName val="0"/>
            <c:showPercent val="0"/>
            <c:showBubbleSize val="0"/>
            <c:showLeaderLines val="0"/>
          </c:dLbls>
          <c:cat>
            <c:strRef>
              <c:f>Sheet1!$A$2:$A$7</c:f>
              <c:strCache>
                <c:ptCount val="6"/>
                <c:pt idx="0">
                  <c:v>Поступак пред ОЈВ          </c:v>
                </c:pt>
                <c:pt idx="1">
                  <c:v>Поступак запошљавања          </c:v>
                </c:pt>
                <c:pt idx="2">
                  <c:v>Здравствена и социјална заштита</c:v>
                </c:pt>
                <c:pt idx="3">
                  <c:v>Образовање   </c:v>
                </c:pt>
                <c:pt idx="4">
                  <c:v>Приватни односи</c:v>
                </c:pt>
                <c:pt idx="5">
                  <c:v>Остало</c:v>
                </c:pt>
              </c:strCache>
            </c:strRef>
          </c:cat>
          <c:val>
            <c:numRef>
              <c:f>Sheet1!$B$2:$B$7</c:f>
              <c:numCache>
                <c:formatCode>General</c:formatCode>
                <c:ptCount val="6"/>
                <c:pt idx="0">
                  <c:v>25</c:v>
                </c:pt>
                <c:pt idx="1">
                  <c:v>49</c:v>
                </c:pt>
                <c:pt idx="2">
                  <c:v>9</c:v>
                </c:pt>
                <c:pt idx="3">
                  <c:v>1</c:v>
                </c:pt>
                <c:pt idx="4">
                  <c:v>2</c:v>
                </c:pt>
                <c:pt idx="5">
                  <c:v>19</c:v>
                </c:pt>
              </c:numCache>
            </c:numRef>
          </c:val>
        </c:ser>
        <c:ser>
          <c:idx val="1"/>
          <c:order val="1"/>
          <c:tx>
            <c:strRef>
              <c:f>Sheet1!$C$1</c:f>
              <c:strCache>
                <c:ptCount val="1"/>
                <c:pt idx="0">
                  <c:v>брачни и породични статус</c:v>
                </c:pt>
              </c:strCache>
            </c:strRef>
          </c:tx>
          <c:spPr>
            <a:solidFill>
              <a:schemeClr val="accent6">
                <a:lumMod val="75000"/>
              </a:schemeClr>
            </a:solidFill>
          </c:spPr>
          <c:invertIfNegative val="0"/>
          <c:dLbls>
            <c:dLbl>
              <c:idx val="0"/>
              <c:layout>
                <c:manualLayout>
                  <c:x val="2.2499307465840619E-2"/>
                  <c:y val="-1.4348028953644558E-2"/>
                </c:manualLayout>
              </c:layout>
              <c:showLegendKey val="1"/>
              <c:showVal val="1"/>
              <c:showCatName val="0"/>
              <c:showSerName val="0"/>
              <c:showPercent val="0"/>
              <c:showBubbleSize val="0"/>
            </c:dLbl>
            <c:dLbl>
              <c:idx val="1"/>
              <c:layout>
                <c:manualLayout>
                  <c:x val="1.6363132702429346E-2"/>
                  <c:y val="-1.4348028953644558E-2"/>
                </c:manualLayout>
              </c:layout>
              <c:showLegendKey val="1"/>
              <c:showVal val="1"/>
              <c:showCatName val="0"/>
              <c:showSerName val="0"/>
              <c:showPercent val="0"/>
              <c:showBubbleSize val="0"/>
            </c:dLbl>
            <c:dLbl>
              <c:idx val="2"/>
              <c:layout>
                <c:manualLayout>
                  <c:x val="1.227234952682201E-2"/>
                  <c:y val="-2.5109050668878002E-2"/>
                </c:manualLayout>
              </c:layout>
              <c:showLegendKey val="1"/>
              <c:showVal val="1"/>
              <c:showCatName val="0"/>
              <c:showSerName val="0"/>
              <c:showPercent val="0"/>
              <c:showBubbleSize val="0"/>
            </c:dLbl>
            <c:dLbl>
              <c:idx val="3"/>
              <c:layout>
                <c:manualLayout>
                  <c:x val="1.0226957939018341E-2"/>
                  <c:y val="0"/>
                </c:manualLayout>
              </c:layout>
              <c:showLegendKey val="1"/>
              <c:showVal val="1"/>
              <c:showCatName val="0"/>
              <c:showSerName val="0"/>
              <c:showPercent val="0"/>
              <c:showBubbleSize val="0"/>
            </c:dLbl>
            <c:dLbl>
              <c:idx val="5"/>
              <c:layout>
                <c:manualLayout>
                  <c:x val="1.4317741114625677E-2"/>
                  <c:y val="-3.9457079622522692E-2"/>
                </c:manualLayout>
              </c:layout>
              <c:showLegendKey val="1"/>
              <c:showVal val="1"/>
              <c:showCatName val="0"/>
              <c:showSerName val="0"/>
              <c:showPercent val="0"/>
              <c:showBubbleSize val="0"/>
            </c:dLbl>
            <c:showLegendKey val="1"/>
            <c:showVal val="1"/>
            <c:showCatName val="0"/>
            <c:showSerName val="0"/>
            <c:showPercent val="0"/>
            <c:showBubbleSize val="0"/>
            <c:showLeaderLines val="0"/>
          </c:dLbls>
          <c:cat>
            <c:strRef>
              <c:f>Sheet1!$A$2:$A$7</c:f>
              <c:strCache>
                <c:ptCount val="6"/>
                <c:pt idx="0">
                  <c:v>Поступак пред ОЈВ          </c:v>
                </c:pt>
                <c:pt idx="1">
                  <c:v>Поступак запошљавања          </c:v>
                </c:pt>
                <c:pt idx="2">
                  <c:v>Здравствена и социјална заштита</c:v>
                </c:pt>
                <c:pt idx="3">
                  <c:v>Образовање   </c:v>
                </c:pt>
                <c:pt idx="4">
                  <c:v>Приватни односи</c:v>
                </c:pt>
                <c:pt idx="5">
                  <c:v>Остало</c:v>
                </c:pt>
              </c:strCache>
            </c:strRef>
          </c:cat>
          <c:val>
            <c:numRef>
              <c:f>Sheet1!$C$2:$C$7</c:f>
              <c:numCache>
                <c:formatCode>General</c:formatCode>
                <c:ptCount val="6"/>
                <c:pt idx="0">
                  <c:v>15</c:v>
                </c:pt>
                <c:pt idx="1">
                  <c:v>28</c:v>
                </c:pt>
                <c:pt idx="2">
                  <c:v>4</c:v>
                </c:pt>
                <c:pt idx="3">
                  <c:v>3</c:v>
                </c:pt>
                <c:pt idx="4">
                  <c:v>3</c:v>
                </c:pt>
                <c:pt idx="5">
                  <c:v>3</c:v>
                </c:pt>
              </c:numCache>
            </c:numRef>
          </c:val>
        </c:ser>
        <c:dLbls>
          <c:showLegendKey val="0"/>
          <c:showVal val="1"/>
          <c:showCatName val="0"/>
          <c:showSerName val="0"/>
          <c:showPercent val="0"/>
          <c:showBubbleSize val="0"/>
        </c:dLbls>
        <c:gapWidth val="150"/>
        <c:shape val="box"/>
        <c:axId val="169559552"/>
        <c:axId val="169561088"/>
        <c:axId val="0"/>
      </c:bar3DChart>
      <c:catAx>
        <c:axId val="169559552"/>
        <c:scaling>
          <c:orientation val="minMax"/>
        </c:scaling>
        <c:delete val="0"/>
        <c:axPos val="b"/>
        <c:majorTickMark val="out"/>
        <c:minorTickMark val="none"/>
        <c:tickLblPos val="nextTo"/>
        <c:txPr>
          <a:bodyPr/>
          <a:lstStyle/>
          <a:p>
            <a:pPr>
              <a:defRPr sz="700" b="1">
                <a:latin typeface="Arial Narrow" pitchFamily="34" charset="0"/>
              </a:defRPr>
            </a:pPr>
            <a:endParaRPr lang="en-US"/>
          </a:p>
        </c:txPr>
        <c:crossAx val="169561088"/>
        <c:crosses val="autoZero"/>
        <c:auto val="1"/>
        <c:lblAlgn val="ctr"/>
        <c:lblOffset val="100"/>
        <c:noMultiLvlLbl val="0"/>
      </c:catAx>
      <c:valAx>
        <c:axId val="169561088"/>
        <c:scaling>
          <c:orientation val="minMax"/>
        </c:scaling>
        <c:delete val="0"/>
        <c:axPos val="l"/>
        <c:majorGridlines/>
        <c:numFmt formatCode="General" sourceLinked="1"/>
        <c:majorTickMark val="none"/>
        <c:minorTickMark val="none"/>
        <c:tickLblPos val="nextTo"/>
        <c:crossAx val="169559552"/>
        <c:crosses val="autoZero"/>
        <c:crossBetween val="between"/>
      </c:valAx>
    </c:plotArea>
    <c:legend>
      <c:legendPos val="t"/>
      <c:layout>
        <c:manualLayout>
          <c:xMode val="edge"/>
          <c:yMode val="edge"/>
          <c:x val="0.57914583593717694"/>
          <c:y val="1.9529411909435253E-2"/>
          <c:w val="0.4062848166284444"/>
          <c:h val="6.7682514945070979E-2"/>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400">
                <a:latin typeface="Arial" pitchFamily="34" charset="0"/>
                <a:cs typeface="Arial" pitchFamily="34" charset="0"/>
              </a:rPr>
              <a:t>Број поднетих притужби по основу</a:t>
            </a:r>
            <a:r>
              <a:rPr lang="sr-Latn-RS" sz="1400">
                <a:latin typeface="Arial" pitchFamily="34" charset="0"/>
                <a:cs typeface="Arial" pitchFamily="34" charset="0"/>
              </a:rPr>
              <a:t> </a:t>
            </a:r>
            <a:r>
              <a:rPr lang="en-US" sz="1400">
                <a:latin typeface="Arial" pitchFamily="34" charset="0"/>
                <a:ea typeface="Calibri"/>
                <a:cs typeface="Arial" pitchFamily="34" charset="0"/>
              </a:rPr>
              <a:t>инвалидитета</a:t>
            </a:r>
            <a:r>
              <a:rPr lang="sr-Latn-RS" sz="1400">
                <a:latin typeface="Arial Narrow"/>
                <a:ea typeface="Calibri"/>
                <a:cs typeface="Times New Roman"/>
              </a:rPr>
              <a:t> </a:t>
            </a:r>
            <a:r>
              <a:rPr lang="en-US" sz="1400">
                <a:latin typeface="Arial" pitchFamily="34" charset="0"/>
                <a:cs typeface="Arial" pitchFamily="34" charset="0"/>
              </a:rPr>
              <a:t> према областима дискриминације</a:t>
            </a:r>
          </a:p>
        </c:rich>
      </c:tx>
      <c:layout>
        <c:manualLayout>
          <c:xMode val="edge"/>
          <c:yMode val="edge"/>
          <c:x val="0.12164518824214512"/>
          <c:y val="2.777777777777801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6735477509755728E-2"/>
          <c:y val="0.22387416048073525"/>
          <c:w val="0.93587175397287914"/>
          <c:h val="0.59873935537774348"/>
        </c:manualLayout>
      </c:layout>
      <c:bar3DChart>
        <c:barDir val="col"/>
        <c:grouping val="clustered"/>
        <c:varyColors val="0"/>
        <c:ser>
          <c:idx val="0"/>
          <c:order val="0"/>
          <c:tx>
            <c:strRef>
              <c:f>Sheet1!$B$1</c:f>
              <c:strCache>
                <c:ptCount val="1"/>
                <c:pt idx="0">
                  <c:v>Column1</c:v>
                </c:pt>
              </c:strCache>
            </c:strRef>
          </c:tx>
          <c:invertIfNegative val="0"/>
          <c:dLbls>
            <c:dLbl>
              <c:idx val="0"/>
              <c:layout>
                <c:manualLayout>
                  <c:x val="1.0717944822813538E-2"/>
                  <c:y val="-2.7777777777778019E-2"/>
                </c:manualLayout>
              </c:layout>
              <c:showLegendKey val="1"/>
              <c:showVal val="1"/>
              <c:showCatName val="0"/>
              <c:showSerName val="0"/>
              <c:showPercent val="0"/>
              <c:showBubbleSize val="0"/>
            </c:dLbl>
            <c:dLbl>
              <c:idx val="1"/>
              <c:layout>
                <c:manualLayout>
                  <c:x val="6.4308681672026148E-3"/>
                  <c:y val="-2.3809523809523812E-2"/>
                </c:manualLayout>
              </c:layout>
              <c:showLegendKey val="1"/>
              <c:showVal val="1"/>
              <c:showCatName val="0"/>
              <c:showSerName val="0"/>
              <c:showPercent val="0"/>
              <c:showBubbleSize val="0"/>
            </c:dLbl>
            <c:dLbl>
              <c:idx val="2"/>
              <c:layout>
                <c:manualLayout>
                  <c:x val="1.5005359056806021E-2"/>
                  <c:y val="-1.5873015873015879E-2"/>
                </c:manualLayout>
              </c:layout>
              <c:showLegendKey val="1"/>
              <c:showVal val="1"/>
              <c:showCatName val="0"/>
              <c:showSerName val="0"/>
              <c:showPercent val="0"/>
              <c:showBubbleSize val="0"/>
            </c:dLbl>
            <c:dLbl>
              <c:idx val="3"/>
              <c:layout>
                <c:manualLayout>
                  <c:x val="8.5744908896035268E-3"/>
                  <c:y val="-3.1746031746031744E-2"/>
                </c:manualLayout>
              </c:layout>
              <c:showLegendKey val="1"/>
              <c:showVal val="1"/>
              <c:showCatName val="0"/>
              <c:showSerName val="0"/>
              <c:showPercent val="0"/>
              <c:showBubbleSize val="0"/>
            </c:dLbl>
            <c:dLbl>
              <c:idx val="4"/>
              <c:layout>
                <c:manualLayout>
                  <c:x val="1.0718113612004287E-2"/>
                  <c:y val="-2.3809523809523812E-2"/>
                </c:manualLayout>
              </c:layout>
              <c:showLegendKey val="1"/>
              <c:showVal val="1"/>
              <c:showCatName val="0"/>
              <c:showSerName val="0"/>
              <c:showPercent val="0"/>
              <c:showBubbleSize val="0"/>
            </c:dLbl>
            <c:dLbl>
              <c:idx val="5"/>
              <c:layout>
                <c:manualLayout>
                  <c:x val="6.4308681672026148E-3"/>
                  <c:y val="-2.7777777777778019E-2"/>
                </c:manualLayout>
              </c:layout>
              <c:showLegendKey val="1"/>
              <c:showVal val="1"/>
              <c:showCatName val="0"/>
              <c:showSerName val="0"/>
              <c:showPercent val="0"/>
              <c:showBubbleSize val="0"/>
            </c:dLbl>
            <c:dLbl>
              <c:idx val="6"/>
              <c:layout>
                <c:manualLayout>
                  <c:x val="0"/>
                  <c:y val="-2.3809523809523812E-2"/>
                </c:manualLayout>
              </c:layout>
              <c:showLegendKey val="1"/>
              <c:showVal val="1"/>
              <c:showCatName val="0"/>
              <c:showSerName val="0"/>
              <c:showPercent val="0"/>
              <c:showBubbleSize val="0"/>
            </c:dLbl>
            <c:showLegendKey val="1"/>
            <c:showVal val="1"/>
            <c:showCatName val="0"/>
            <c:showSerName val="0"/>
            <c:showPercent val="0"/>
            <c:showBubbleSize val="0"/>
            <c:showLeaderLines val="0"/>
          </c:dLbls>
          <c:cat>
            <c:strRef>
              <c:f>Sheet1!$A$2:$A$7</c:f>
              <c:strCache>
                <c:ptCount val="6"/>
                <c:pt idx="0">
                  <c:v>Поступак пред органима јавне власти</c:v>
                </c:pt>
                <c:pt idx="1">
                  <c:v>У поступку запошљавања или на послу</c:v>
                </c:pt>
                <c:pt idx="2">
                  <c:v>Социјална заштита</c:v>
                </c:pt>
                <c:pt idx="3">
                  <c:v>Приликом пружања јавних услуга</c:v>
                </c:pt>
                <c:pt idx="4">
                  <c:v>Образовање</c:v>
                </c:pt>
                <c:pt idx="5">
                  <c:v>Остало</c:v>
                </c:pt>
              </c:strCache>
            </c:strRef>
          </c:cat>
          <c:val>
            <c:numRef>
              <c:f>Sheet1!$B$2:$B$7</c:f>
              <c:numCache>
                <c:formatCode>General</c:formatCode>
                <c:ptCount val="6"/>
                <c:pt idx="0">
                  <c:v>30</c:v>
                </c:pt>
                <c:pt idx="1">
                  <c:v>18</c:v>
                </c:pt>
                <c:pt idx="2">
                  <c:v>17</c:v>
                </c:pt>
                <c:pt idx="3">
                  <c:v>10</c:v>
                </c:pt>
                <c:pt idx="4">
                  <c:v>4</c:v>
                </c:pt>
                <c:pt idx="5">
                  <c:v>10</c:v>
                </c:pt>
              </c:numCache>
            </c:numRef>
          </c:val>
        </c:ser>
        <c:dLbls>
          <c:showLegendKey val="0"/>
          <c:showVal val="0"/>
          <c:showCatName val="0"/>
          <c:showSerName val="0"/>
          <c:showPercent val="0"/>
          <c:showBubbleSize val="0"/>
        </c:dLbls>
        <c:gapWidth val="150"/>
        <c:shape val="box"/>
        <c:axId val="169597952"/>
        <c:axId val="169657088"/>
        <c:axId val="0"/>
      </c:bar3DChart>
      <c:catAx>
        <c:axId val="169597952"/>
        <c:scaling>
          <c:orientation val="minMax"/>
        </c:scaling>
        <c:delete val="0"/>
        <c:axPos val="b"/>
        <c:majorTickMark val="out"/>
        <c:minorTickMark val="none"/>
        <c:tickLblPos val="nextTo"/>
        <c:txPr>
          <a:bodyPr/>
          <a:lstStyle/>
          <a:p>
            <a:pPr>
              <a:defRPr sz="700">
                <a:latin typeface="Arial" pitchFamily="34" charset="0"/>
                <a:cs typeface="Arial" pitchFamily="34" charset="0"/>
              </a:defRPr>
            </a:pPr>
            <a:endParaRPr lang="en-US"/>
          </a:p>
        </c:txPr>
        <c:crossAx val="169657088"/>
        <c:crosses val="autoZero"/>
        <c:auto val="1"/>
        <c:lblAlgn val="ctr"/>
        <c:lblOffset val="100"/>
        <c:noMultiLvlLbl val="0"/>
      </c:catAx>
      <c:valAx>
        <c:axId val="169657088"/>
        <c:scaling>
          <c:orientation val="minMax"/>
        </c:scaling>
        <c:delete val="0"/>
        <c:axPos val="l"/>
        <c:majorGridlines/>
        <c:numFmt formatCode="General" sourceLinked="1"/>
        <c:majorTickMark val="out"/>
        <c:minorTickMark val="none"/>
        <c:tickLblPos val="nextTo"/>
        <c:crossAx val="169597952"/>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sr-Cyrl-CS" sz="1400">
                <a:latin typeface="Arial" pitchFamily="34" charset="0"/>
                <a:ea typeface="Calibri"/>
                <a:cs typeface="Arial" pitchFamily="34" charset="0"/>
              </a:rPr>
              <a:t>Преглед притужби по осталим основима дискриминације</a:t>
            </a:r>
            <a:endParaRPr lang="en-US" sz="1400">
              <a:latin typeface="Arial" pitchFamily="34" charset="0"/>
              <a:cs typeface="Arial" pitchFamily="34" charset="0"/>
            </a:endParaRPr>
          </a:p>
        </c:rich>
      </c:tx>
      <c:layout>
        <c:manualLayout>
          <c:xMode val="edge"/>
          <c:yMode val="edge"/>
          <c:x val="0.19526259378349475"/>
          <c:y val="1.98412698412699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53755137520991E-2"/>
          <c:y val="0.20754968128983894"/>
          <c:w val="0.93587175397287914"/>
          <c:h val="0.62585833020872705"/>
        </c:manualLayout>
      </c:layout>
      <c:bar3DChart>
        <c:barDir val="col"/>
        <c:grouping val="clustered"/>
        <c:varyColors val="0"/>
        <c:ser>
          <c:idx val="0"/>
          <c:order val="0"/>
          <c:tx>
            <c:strRef>
              <c:f>Sheet1!$B$1</c:f>
              <c:strCache>
                <c:ptCount val="1"/>
                <c:pt idx="0">
                  <c:v>Column1</c:v>
                </c:pt>
              </c:strCache>
            </c:strRef>
          </c:tx>
          <c:invertIfNegative val="0"/>
          <c:dLbls>
            <c:dLbl>
              <c:idx val="0"/>
              <c:layout>
                <c:manualLayout>
                  <c:x val="8.5744908896034887E-3"/>
                  <c:y val="-1.984126984126993E-2"/>
                </c:manualLayout>
              </c:layout>
              <c:showLegendKey val="1"/>
              <c:showVal val="1"/>
              <c:showCatName val="0"/>
              <c:showSerName val="0"/>
              <c:showPercent val="0"/>
              <c:showBubbleSize val="0"/>
            </c:dLbl>
            <c:dLbl>
              <c:idx val="1"/>
              <c:layout>
                <c:manualLayout>
                  <c:x val="0"/>
                  <c:y val="-1.9841269841269948E-2"/>
                </c:manualLayout>
              </c:layout>
              <c:showLegendKey val="1"/>
              <c:showVal val="1"/>
              <c:showCatName val="0"/>
              <c:showSerName val="0"/>
              <c:showPercent val="0"/>
              <c:showBubbleSize val="0"/>
            </c:dLbl>
            <c:dLbl>
              <c:idx val="2"/>
              <c:layout>
                <c:manualLayout>
                  <c:x val="8.5744908896035026E-3"/>
                  <c:y val="-3.1746031746031744E-2"/>
                </c:manualLayout>
              </c:layout>
              <c:showLegendKey val="1"/>
              <c:showVal val="1"/>
              <c:showCatName val="0"/>
              <c:showSerName val="0"/>
              <c:showPercent val="0"/>
              <c:showBubbleSize val="0"/>
            </c:dLbl>
            <c:dLbl>
              <c:idx val="3"/>
              <c:layout>
                <c:manualLayout>
                  <c:x val="0"/>
                  <c:y val="-1.9841269841269948E-2"/>
                </c:manualLayout>
              </c:layout>
              <c:showLegendKey val="1"/>
              <c:showVal val="1"/>
              <c:showCatName val="0"/>
              <c:showSerName val="0"/>
              <c:showPercent val="0"/>
              <c:showBubbleSize val="0"/>
            </c:dLbl>
            <c:dLbl>
              <c:idx val="4"/>
              <c:layout>
                <c:manualLayout>
                  <c:x val="0"/>
                  <c:y val="-2.7777777777778064E-2"/>
                </c:manualLayout>
              </c:layout>
              <c:showLegendKey val="1"/>
              <c:showVal val="1"/>
              <c:showCatName val="0"/>
              <c:showSerName val="0"/>
              <c:showPercent val="0"/>
              <c:showBubbleSize val="0"/>
            </c:dLbl>
            <c:dLbl>
              <c:idx val="5"/>
              <c:layout>
                <c:manualLayout>
                  <c:x val="2.1434539332101181E-3"/>
                  <c:y val="-4.3650793650793579E-2"/>
                </c:manualLayout>
              </c:layout>
              <c:showLegendKey val="1"/>
              <c:showVal val="1"/>
              <c:showCatName val="0"/>
              <c:showSerName val="0"/>
              <c:showPercent val="0"/>
              <c:showBubbleSize val="0"/>
            </c:dLbl>
            <c:dLbl>
              <c:idx val="6"/>
              <c:layout>
                <c:manualLayout>
                  <c:x val="2.1436227224008652E-3"/>
                  <c:y val="-5.1587301587301577E-2"/>
                </c:manualLayout>
              </c:layout>
              <c:showLegendKey val="1"/>
              <c:showVal val="1"/>
              <c:showCatName val="0"/>
              <c:showSerName val="0"/>
              <c:showPercent val="0"/>
              <c:showBubbleSize val="0"/>
            </c:dLbl>
            <c:dLbl>
              <c:idx val="7"/>
              <c:layout>
                <c:manualLayout>
                  <c:x val="6.4308681672026148E-3"/>
                  <c:y val="-2.3809523809523891E-2"/>
                </c:manualLayout>
              </c:layout>
              <c:showLegendKey val="1"/>
              <c:showVal val="1"/>
              <c:showCatName val="0"/>
              <c:showSerName val="0"/>
              <c:showPercent val="0"/>
              <c:showBubbleSize val="0"/>
            </c:dLbl>
            <c:showLegendKey val="1"/>
            <c:showVal val="1"/>
            <c:showCatName val="0"/>
            <c:showSerName val="0"/>
            <c:showPercent val="0"/>
            <c:showBubbleSize val="0"/>
            <c:showLeaderLines val="0"/>
          </c:dLbls>
          <c:cat>
            <c:strRef>
              <c:f>Sheet1!$A$2:$A$9</c:f>
              <c:strCache>
                <c:ptCount val="8"/>
                <c:pt idx="0">
                  <c:v>Неко друго лично својство</c:v>
                </c:pt>
                <c:pt idx="1">
                  <c:v>Имовно стање</c:v>
                </c:pt>
                <c:pt idx="2">
                  <c:v>Чланство у политичким, синдикалним и др. орг.</c:v>
                </c:pt>
                <c:pt idx="3">
                  <c:v>Држављанство</c:v>
                </c:pt>
                <c:pt idx="4">
                  <c:v>Верска или политичка убеђења</c:v>
                </c:pt>
                <c:pt idx="5">
                  <c:v>Изглед</c:v>
                </c:pt>
                <c:pt idx="6">
                  <c:v>Сексуална оријентација</c:v>
                </c:pt>
                <c:pt idx="7">
                  <c:v>Сва остала</c:v>
                </c:pt>
              </c:strCache>
            </c:strRef>
          </c:cat>
          <c:val>
            <c:numRef>
              <c:f>Sheet1!$B$2:$B$9</c:f>
              <c:numCache>
                <c:formatCode>General</c:formatCode>
                <c:ptCount val="8"/>
                <c:pt idx="0">
                  <c:v>47</c:v>
                </c:pt>
                <c:pt idx="1">
                  <c:v>44</c:v>
                </c:pt>
                <c:pt idx="2">
                  <c:v>30</c:v>
                </c:pt>
                <c:pt idx="3">
                  <c:v>12</c:v>
                </c:pt>
                <c:pt idx="4">
                  <c:v>11</c:v>
                </c:pt>
                <c:pt idx="5">
                  <c:v>7</c:v>
                </c:pt>
                <c:pt idx="6">
                  <c:v>7</c:v>
                </c:pt>
                <c:pt idx="7">
                  <c:v>20</c:v>
                </c:pt>
              </c:numCache>
            </c:numRef>
          </c:val>
        </c:ser>
        <c:dLbls>
          <c:showLegendKey val="0"/>
          <c:showVal val="0"/>
          <c:showCatName val="0"/>
          <c:showSerName val="0"/>
          <c:showPercent val="0"/>
          <c:showBubbleSize val="0"/>
        </c:dLbls>
        <c:gapWidth val="150"/>
        <c:shape val="box"/>
        <c:axId val="169682432"/>
        <c:axId val="169683968"/>
        <c:axId val="0"/>
      </c:bar3DChart>
      <c:catAx>
        <c:axId val="169682432"/>
        <c:scaling>
          <c:orientation val="minMax"/>
        </c:scaling>
        <c:delete val="0"/>
        <c:axPos val="b"/>
        <c:majorTickMark val="out"/>
        <c:minorTickMark val="none"/>
        <c:tickLblPos val="nextTo"/>
        <c:txPr>
          <a:bodyPr/>
          <a:lstStyle/>
          <a:p>
            <a:pPr>
              <a:defRPr sz="600">
                <a:latin typeface="Arial" pitchFamily="34" charset="0"/>
                <a:cs typeface="Arial" pitchFamily="34" charset="0"/>
              </a:defRPr>
            </a:pPr>
            <a:endParaRPr lang="en-US"/>
          </a:p>
        </c:txPr>
        <c:crossAx val="169683968"/>
        <c:crosses val="autoZero"/>
        <c:auto val="1"/>
        <c:lblAlgn val="ctr"/>
        <c:lblOffset val="100"/>
        <c:noMultiLvlLbl val="0"/>
      </c:catAx>
      <c:valAx>
        <c:axId val="169683968"/>
        <c:scaling>
          <c:orientation val="minMax"/>
        </c:scaling>
        <c:delete val="0"/>
        <c:axPos val="l"/>
        <c:majorGridlines/>
        <c:numFmt formatCode="General" sourceLinked="1"/>
        <c:majorTickMark val="out"/>
        <c:minorTickMark val="none"/>
        <c:tickLblPos val="nextTo"/>
        <c:crossAx val="1696824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RS" sz="1400">
                <a:latin typeface="Arial" pitchFamily="34" charset="0"/>
                <a:cs typeface="Arial" pitchFamily="34" charset="0"/>
              </a:rPr>
              <a:t>Подносиоци</a:t>
            </a:r>
            <a:r>
              <a:rPr lang="sr-Cyrl-RS" sz="1400" baseline="0">
                <a:latin typeface="Arial" pitchFamily="34" charset="0"/>
                <a:cs typeface="Arial" pitchFamily="34" charset="0"/>
              </a:rPr>
              <a:t> притужби у 2020.</a:t>
            </a:r>
            <a:endParaRPr lang="en-US" sz="1400">
              <a:latin typeface="Arial" pitchFamily="34" charset="0"/>
              <a:cs typeface="Arial" pitchFamily="34" charset="0"/>
            </a:endParaRPr>
          </a:p>
        </c:rich>
      </c:tx>
      <c:overlay val="0"/>
    </c:title>
    <c:autoTitleDeleted val="0"/>
    <c:plotArea>
      <c:layout>
        <c:manualLayout>
          <c:layoutTarget val="inner"/>
          <c:xMode val="edge"/>
          <c:yMode val="edge"/>
          <c:x val="0.16287020447341119"/>
          <c:y val="0.30108459643816832"/>
          <c:w val="0.40530415656029645"/>
          <c:h val="0.69891540356183446"/>
        </c:manualLayout>
      </c:layout>
      <c:doughnutChart>
        <c:varyColors val="1"/>
        <c:ser>
          <c:idx val="0"/>
          <c:order val="0"/>
          <c:tx>
            <c:strRef>
              <c:f>Sheet1!$B$1</c:f>
              <c:strCache>
                <c:ptCount val="1"/>
                <c:pt idx="0">
                  <c:v>Sales</c:v>
                </c:pt>
              </c:strCache>
            </c:strRef>
          </c:tx>
          <c:explosion val="13"/>
          <c:dPt>
            <c:idx val="0"/>
            <c:bubble3D val="0"/>
            <c:spPr>
              <a:solidFill>
                <a:schemeClr val="tx2"/>
              </a:solidFill>
            </c:spPr>
          </c:dPt>
          <c:dPt>
            <c:idx val="1"/>
            <c:bubble3D val="0"/>
            <c:spPr>
              <a:solidFill>
                <a:schemeClr val="accent6">
                  <a:lumMod val="75000"/>
                </a:schemeClr>
              </a:solidFill>
            </c:spPr>
          </c:dPt>
          <c:dPt>
            <c:idx val="2"/>
            <c:bubble3D val="0"/>
            <c:explosion val="17"/>
            <c:spPr>
              <a:solidFill>
                <a:srgbClr val="00B0F0"/>
              </a:solidFill>
            </c:spPr>
          </c:dPt>
          <c:dPt>
            <c:idx val="3"/>
            <c:bubble3D val="0"/>
            <c:spPr>
              <a:solidFill>
                <a:schemeClr val="accent6">
                  <a:lumMod val="60000"/>
                  <a:lumOff val="40000"/>
                </a:schemeClr>
              </a:solidFill>
            </c:spPr>
          </c:dPt>
          <c:dPt>
            <c:idx val="4"/>
            <c:bubble3D val="0"/>
            <c:spPr>
              <a:solidFill>
                <a:srgbClr val="0066FF"/>
              </a:solidFill>
            </c:spPr>
          </c:dPt>
          <c:dLbls>
            <c:dLbl>
              <c:idx val="0"/>
              <c:layout>
                <c:manualLayout>
                  <c:x val="8.6827615417196205E-2"/>
                  <c:y val="0.17857142857142999"/>
                </c:manualLayout>
              </c:layout>
              <c:showLegendKey val="1"/>
              <c:showVal val="0"/>
              <c:showCatName val="0"/>
              <c:showSerName val="0"/>
              <c:showPercent val="1"/>
              <c:showBubbleSize val="0"/>
            </c:dLbl>
            <c:dLbl>
              <c:idx val="1"/>
              <c:layout>
                <c:manualLayout>
                  <c:x val="-0.1200906127765978"/>
                  <c:y val="-0.14357063683407773"/>
                </c:manualLayout>
              </c:layout>
              <c:showLegendKey val="1"/>
              <c:showVal val="0"/>
              <c:showCatName val="0"/>
              <c:showSerName val="0"/>
              <c:showPercent val="1"/>
              <c:showBubbleSize val="0"/>
            </c:dLbl>
            <c:dLbl>
              <c:idx val="2"/>
              <c:layout>
                <c:manualLayout>
                  <c:x val="-0.11755891894312145"/>
                  <c:y val="-3.5714378750402155E-2"/>
                </c:manualLayout>
              </c:layout>
              <c:showLegendKey val="1"/>
              <c:showVal val="0"/>
              <c:showCatName val="0"/>
              <c:showSerName val="0"/>
              <c:showPercent val="1"/>
              <c:showBubbleSize val="0"/>
            </c:dLbl>
            <c:dLbl>
              <c:idx val="3"/>
              <c:layout>
                <c:manualLayout>
                  <c:x val="-9.5449842204201968E-2"/>
                  <c:y val="-0.11624992999032238"/>
                </c:manualLayout>
              </c:layout>
              <c:showLegendKey val="1"/>
              <c:showVal val="0"/>
              <c:showCatName val="0"/>
              <c:showSerName val="0"/>
              <c:showPercent val="1"/>
              <c:showBubbleSize val="0"/>
            </c:dLbl>
            <c:dLbl>
              <c:idx val="4"/>
              <c:layout>
                <c:manualLayout>
                  <c:x val="-3.8270815507993577E-2"/>
                  <c:y val="-0.1726412599918464"/>
                </c:manualLayout>
              </c:layout>
              <c:showLegendKey val="1"/>
              <c:showVal val="0"/>
              <c:showCatName val="0"/>
              <c:showSerName val="0"/>
              <c:showPercent val="1"/>
              <c:showBubbleSize val="0"/>
            </c:dLbl>
            <c:dLbl>
              <c:idx val="5"/>
              <c:layout>
                <c:manualLayout>
                  <c:x val="2.5054586642171181E-2"/>
                  <c:y val="-0.15939901087722622"/>
                </c:manualLayout>
              </c:layout>
              <c:showLegendKey val="1"/>
              <c:showVal val="0"/>
              <c:showCatName val="0"/>
              <c:showSerName val="0"/>
              <c:showPercent val="1"/>
              <c:showBubbleSize val="0"/>
            </c:dLbl>
            <c:dLbl>
              <c:idx val="6"/>
              <c:layout>
                <c:manualLayout>
                  <c:x val="8.5123854485059727E-2"/>
                  <c:y val="-0.11027501103873522"/>
                </c:manualLayout>
              </c:layout>
              <c:showLegendKey val="1"/>
              <c:showVal val="0"/>
              <c:showCatName val="0"/>
              <c:showSerName val="0"/>
              <c:showPercent val="1"/>
              <c:showBubbleSize val="0"/>
            </c:dLbl>
            <c:numFmt formatCode="0.0%" sourceLinked="0"/>
            <c:txPr>
              <a:bodyPr/>
              <a:lstStyle/>
              <a:p>
                <a:pPr>
                  <a:defRPr>
                    <a:latin typeface="Arial" pitchFamily="34" charset="0"/>
                    <a:cs typeface="Arial" pitchFamily="34" charset="0"/>
                  </a:defRPr>
                </a:pPr>
                <a:endParaRPr lang="en-US"/>
              </a:p>
            </c:txPr>
            <c:showLegendKey val="1"/>
            <c:showVal val="0"/>
            <c:showCatName val="0"/>
            <c:showSerName val="0"/>
            <c:showPercent val="1"/>
            <c:showBubbleSize val="0"/>
            <c:showLeaderLines val="1"/>
          </c:dLbls>
          <c:cat>
            <c:strRef>
              <c:f>Sheet1!$A$2:$A$8</c:f>
              <c:strCache>
                <c:ptCount val="7"/>
                <c:pt idx="0">
                  <c:v>Мушкарци</c:v>
                </c:pt>
                <c:pt idx="1">
                  <c:v>Жене</c:v>
                </c:pt>
                <c:pt idx="2">
                  <c:v>Организација</c:v>
                </c:pt>
                <c:pt idx="3">
                  <c:v>Државни органи</c:v>
                </c:pt>
                <c:pt idx="4">
                  <c:v>Правна лица </c:v>
                </c:pt>
                <c:pt idx="5">
                  <c:v>Група лица</c:v>
                </c:pt>
                <c:pt idx="6">
                  <c:v>Орган/институција</c:v>
                </c:pt>
              </c:strCache>
            </c:strRef>
          </c:cat>
          <c:val>
            <c:numRef>
              <c:f>Sheet1!$B$2:$B$8</c:f>
              <c:numCache>
                <c:formatCode>General</c:formatCode>
                <c:ptCount val="7"/>
                <c:pt idx="0">
                  <c:v>322</c:v>
                </c:pt>
                <c:pt idx="1">
                  <c:v>265</c:v>
                </c:pt>
                <c:pt idx="2">
                  <c:v>56</c:v>
                </c:pt>
                <c:pt idx="3">
                  <c:v>10</c:v>
                </c:pt>
                <c:pt idx="4">
                  <c:v>9</c:v>
                </c:pt>
                <c:pt idx="5">
                  <c:v>9</c:v>
                </c:pt>
                <c:pt idx="6">
                  <c:v>3</c:v>
                </c:pt>
              </c:numCache>
            </c:numRef>
          </c:val>
        </c:ser>
        <c:dLbls>
          <c:showLegendKey val="0"/>
          <c:showVal val="1"/>
          <c:showCatName val="0"/>
          <c:showSerName val="0"/>
          <c:showPercent val="0"/>
          <c:showBubbleSize val="0"/>
          <c:showLeaderLines val="1"/>
        </c:dLbls>
        <c:firstSliceAng val="0"/>
        <c:holeSize val="50"/>
      </c:doughnutChart>
    </c:plotArea>
    <c:legend>
      <c:legendPos val="r"/>
      <c:overlay val="0"/>
      <c:txPr>
        <a:bodyPr/>
        <a:lstStyle/>
        <a:p>
          <a:pPr>
            <a:defRPr>
              <a:latin typeface="Arial" pitchFamily="34" charset="0"/>
              <a:cs typeface="Arial" pitchFamily="34" charset="0"/>
            </a:defRPr>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RS" sz="1400">
                <a:latin typeface="Arial" pitchFamily="34" charset="0"/>
                <a:cs typeface="Arial" pitchFamily="34" charset="0"/>
              </a:rPr>
              <a:t>Области</a:t>
            </a:r>
            <a:r>
              <a:rPr lang="sr-Cyrl-RS" sz="1400" baseline="0">
                <a:latin typeface="Arial" pitchFamily="34" charset="0"/>
                <a:cs typeface="Arial" pitchFamily="34" charset="0"/>
              </a:rPr>
              <a:t> друштвених односа на које се притужбе односе</a:t>
            </a:r>
            <a:endParaRPr lang="en-US" sz="1400">
              <a:latin typeface="Arial" pitchFamily="34" charset="0"/>
              <a:cs typeface="Arial" pitchFamily="34" charset="0"/>
            </a:endParaRPr>
          </a:p>
        </c:rich>
      </c:tx>
      <c:layout>
        <c:manualLayout>
          <c:xMode val="edge"/>
          <c:yMode val="edge"/>
          <c:x val="0.10816788816316296"/>
          <c:y val="2.1285142132793748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17046873842966"/>
          <c:y val="0.39985856829246658"/>
          <c:w val="0.57295748689720949"/>
          <c:h val="0.55958461480658472"/>
        </c:manualLayout>
      </c:layout>
      <c:pie3DChart>
        <c:varyColors val="1"/>
        <c:ser>
          <c:idx val="0"/>
          <c:order val="0"/>
          <c:tx>
            <c:strRef>
              <c:f>Sheet1!$B$1</c:f>
              <c:strCache>
                <c:ptCount val="1"/>
                <c:pt idx="0">
                  <c:v>Sales</c:v>
                </c:pt>
              </c:strCache>
            </c:strRef>
          </c:tx>
          <c:explosion val="30"/>
          <c:dPt>
            <c:idx val="0"/>
            <c:bubble3D val="0"/>
            <c:spPr>
              <a:solidFill>
                <a:schemeClr val="accent1">
                  <a:lumMod val="75000"/>
                </a:schemeClr>
              </a:solidFill>
            </c:spPr>
          </c:dPt>
          <c:dPt>
            <c:idx val="1"/>
            <c:bubble3D val="0"/>
            <c:spPr>
              <a:solidFill>
                <a:schemeClr val="accent6">
                  <a:lumMod val="75000"/>
                </a:schemeClr>
              </a:solidFill>
            </c:spPr>
          </c:dPt>
          <c:dPt>
            <c:idx val="2"/>
            <c:bubble3D val="0"/>
            <c:spPr>
              <a:solidFill>
                <a:srgbClr val="00B0F0"/>
              </a:solidFill>
            </c:spPr>
          </c:dPt>
          <c:dPt>
            <c:idx val="3"/>
            <c:bubble3D val="0"/>
            <c:spPr>
              <a:solidFill>
                <a:srgbClr val="FFC000"/>
              </a:solidFill>
            </c:spPr>
          </c:dPt>
          <c:dPt>
            <c:idx val="8"/>
            <c:bubble3D val="0"/>
            <c:spPr>
              <a:solidFill>
                <a:schemeClr val="accent6">
                  <a:lumMod val="40000"/>
                  <a:lumOff val="60000"/>
                </a:schemeClr>
              </a:solidFill>
            </c:spPr>
          </c:dPt>
          <c:dPt>
            <c:idx val="14"/>
            <c:bubble3D val="0"/>
            <c:spPr>
              <a:solidFill>
                <a:srgbClr val="0066FF"/>
              </a:solidFill>
            </c:spPr>
          </c:dPt>
          <c:dPt>
            <c:idx val="15"/>
            <c:bubble3D val="0"/>
            <c:spPr>
              <a:solidFill>
                <a:schemeClr val="tx1">
                  <a:lumMod val="95000"/>
                  <a:lumOff val="5000"/>
                </a:schemeClr>
              </a:solidFill>
            </c:spPr>
          </c:dPt>
          <c:dLbls>
            <c:dLbl>
              <c:idx val="0"/>
              <c:layout>
                <c:manualLayout>
                  <c:x val="0.10609137807617394"/>
                  <c:y val="0.19694727576231058"/>
                </c:manualLayout>
              </c:layout>
              <c:tx>
                <c:rich>
                  <a:bodyPr/>
                  <a:lstStyle/>
                  <a:p>
                    <a:r>
                      <a:rPr lang="sr-Cyrl-CS" sz="700" b="0">
                        <a:latin typeface="Arial" pitchFamily="34" charset="0"/>
                        <a:cs typeface="Arial" pitchFamily="34" charset="0"/>
                      </a:rPr>
                      <a:t>П</a:t>
                    </a:r>
                    <a:r>
                      <a:rPr lang="sr-Cyrl-CS" b="0"/>
                      <a:t>оступак пред органима јавне власти (суд, општина, министарство, </a:t>
                    </a:r>
                    <a:r>
                      <a:rPr lang="sr-Cyrl-CS"/>
                      <a:t>комисије ...) 
28%</a:t>
                    </a:r>
                  </a:p>
                </c:rich>
              </c:tx>
              <c:showLegendKey val="1"/>
              <c:showVal val="0"/>
              <c:showCatName val="1"/>
              <c:showSerName val="0"/>
              <c:showPercent val="1"/>
              <c:showBubbleSize val="0"/>
            </c:dLbl>
            <c:dLbl>
              <c:idx val="1"/>
              <c:layout>
                <c:manualLayout>
                  <c:x val="0.13307218259159725"/>
                  <c:y val="-2.7226274629781756E-2"/>
                </c:manualLayout>
              </c:layout>
              <c:showLegendKey val="1"/>
              <c:showVal val="0"/>
              <c:showCatName val="1"/>
              <c:showSerName val="0"/>
              <c:showPercent val="1"/>
              <c:showBubbleSize val="0"/>
            </c:dLbl>
            <c:dLbl>
              <c:idx val="2"/>
              <c:layout>
                <c:manualLayout>
                  <c:x val="5.4442969442272574E-2"/>
                  <c:y val="4.6466415006639734E-2"/>
                </c:manualLayout>
              </c:layout>
              <c:showLegendKey val="1"/>
              <c:showVal val="0"/>
              <c:showCatName val="1"/>
              <c:showSerName val="0"/>
              <c:showPercent val="1"/>
              <c:showBubbleSize val="0"/>
            </c:dLbl>
            <c:dLbl>
              <c:idx val="3"/>
              <c:layout>
                <c:manualLayout>
                  <c:x val="-2.2357154511539266E-2"/>
                  <c:y val="0.11835237357268052"/>
                </c:manualLayout>
              </c:layout>
              <c:showLegendKey val="1"/>
              <c:showVal val="0"/>
              <c:showCatName val="1"/>
              <c:showSerName val="0"/>
              <c:showPercent val="1"/>
              <c:showBubbleSize val="0"/>
            </c:dLbl>
            <c:dLbl>
              <c:idx val="4"/>
              <c:layout>
                <c:manualLayout>
                  <c:x val="-7.6579863253770378E-2"/>
                  <c:y val="0.16152413463654472"/>
                </c:manualLayout>
              </c:layout>
              <c:showLegendKey val="1"/>
              <c:showVal val="0"/>
              <c:showCatName val="1"/>
              <c:showSerName val="0"/>
              <c:showPercent val="1"/>
              <c:showBubbleSize val="0"/>
            </c:dLbl>
            <c:dLbl>
              <c:idx val="5"/>
              <c:layout>
                <c:manualLayout>
                  <c:x val="-8.5608734644846515E-2"/>
                  <c:y val="0.1092534445464262"/>
                </c:manualLayout>
              </c:layout>
              <c:showLegendKey val="1"/>
              <c:showVal val="0"/>
              <c:showCatName val="1"/>
              <c:showSerName val="0"/>
              <c:showPercent val="1"/>
              <c:showBubbleSize val="0"/>
            </c:dLbl>
            <c:dLbl>
              <c:idx val="6"/>
              <c:layout>
                <c:manualLayout>
                  <c:x val="-0.13652276224092677"/>
                  <c:y val="2.4696337804400292E-2"/>
                </c:manualLayout>
              </c:layout>
              <c:showLegendKey val="1"/>
              <c:showVal val="0"/>
              <c:showCatName val="1"/>
              <c:showSerName val="0"/>
              <c:showPercent val="1"/>
              <c:showBubbleSize val="0"/>
            </c:dLbl>
            <c:dLbl>
              <c:idx val="7"/>
              <c:layout>
                <c:manualLayout>
                  <c:x val="-0.17123754515011641"/>
                  <c:y val="-8.4627956781477345E-2"/>
                </c:manualLayout>
              </c:layout>
              <c:showLegendKey val="1"/>
              <c:showVal val="0"/>
              <c:showCatName val="1"/>
              <c:showSerName val="0"/>
              <c:showPercent val="1"/>
              <c:showBubbleSize val="0"/>
            </c:dLbl>
            <c:dLbl>
              <c:idx val="8"/>
              <c:layout>
                <c:manualLayout>
                  <c:x val="-0.17686865944264804"/>
                  <c:y val="-0.13031308203039188"/>
                </c:manualLayout>
              </c:layout>
              <c:showLegendKey val="1"/>
              <c:showVal val="0"/>
              <c:showCatName val="1"/>
              <c:showSerName val="0"/>
              <c:showPercent val="1"/>
              <c:showBubbleSize val="0"/>
            </c:dLbl>
            <c:dLbl>
              <c:idx val="9"/>
              <c:layout>
                <c:manualLayout>
                  <c:x val="-3.9621590779413705E-2"/>
                  <c:y val="-7.1528536964513889E-2"/>
                </c:manualLayout>
              </c:layout>
              <c:showLegendKey val="1"/>
              <c:showVal val="0"/>
              <c:showCatName val="1"/>
              <c:showSerName val="0"/>
              <c:showPercent val="1"/>
              <c:showBubbleSize val="0"/>
            </c:dLbl>
            <c:dLbl>
              <c:idx val="10"/>
              <c:layout>
                <c:manualLayout>
                  <c:x val="-3.2956664116045045E-2"/>
                  <c:y val="-0.15534622589354244"/>
                </c:manualLayout>
              </c:layout>
              <c:showLegendKey val="1"/>
              <c:showVal val="0"/>
              <c:showCatName val="1"/>
              <c:showSerName val="0"/>
              <c:showPercent val="1"/>
              <c:showBubbleSize val="0"/>
            </c:dLbl>
            <c:dLbl>
              <c:idx val="11"/>
              <c:layout>
                <c:manualLayout>
                  <c:x val="-9.0763639772175504E-3"/>
                  <c:y val="-0.21444808632047105"/>
                </c:manualLayout>
              </c:layout>
              <c:showLegendKey val="1"/>
              <c:showVal val="0"/>
              <c:showCatName val="1"/>
              <c:showSerName val="0"/>
              <c:showPercent val="1"/>
              <c:showBubbleSize val="0"/>
            </c:dLbl>
            <c:dLbl>
              <c:idx val="12"/>
              <c:layout>
                <c:manualLayout>
                  <c:x val="0.16973991887377721"/>
                  <c:y val="-0.13162837007337275"/>
                </c:manualLayout>
              </c:layout>
              <c:showLegendKey val="1"/>
              <c:showVal val="0"/>
              <c:showCatName val="1"/>
              <c:showSerName val="0"/>
              <c:showPercent val="1"/>
              <c:showBubbleSize val="0"/>
            </c:dLbl>
            <c:dLbl>
              <c:idx val="13"/>
              <c:layout>
                <c:manualLayout>
                  <c:x val="0.22841277285480391"/>
                  <c:y val="-0.13568560831736523"/>
                </c:manualLayout>
              </c:layout>
              <c:showLegendKey val="1"/>
              <c:showVal val="0"/>
              <c:showCatName val="1"/>
              <c:showSerName val="0"/>
              <c:showPercent val="1"/>
              <c:showBubbleSize val="0"/>
            </c:dLbl>
            <c:dLbl>
              <c:idx val="14"/>
              <c:layout>
                <c:manualLayout>
                  <c:x val="0.36537588757518402"/>
                  <c:y val="-0.11143664557267779"/>
                </c:manualLayout>
              </c:layout>
              <c:showLegendKey val="1"/>
              <c:showVal val="0"/>
              <c:showCatName val="1"/>
              <c:showSerName val="0"/>
              <c:showPercent val="1"/>
              <c:showBubbleSize val="0"/>
            </c:dLbl>
            <c:dLbl>
              <c:idx val="15"/>
              <c:layout>
                <c:manualLayout>
                  <c:x val="0.39015328413101968"/>
                  <c:y val="0.10574368388000638"/>
                </c:manualLayout>
              </c:layout>
              <c:numFmt formatCode="0.0%" sourceLinked="0"/>
              <c:spPr/>
              <c:txPr>
                <a:bodyPr/>
                <a:lstStyle/>
                <a:p>
                  <a:pPr>
                    <a:defRPr sz="700">
                      <a:latin typeface="Arial" pitchFamily="34" charset="0"/>
                      <a:cs typeface="Arial" pitchFamily="34" charset="0"/>
                    </a:defRPr>
                  </a:pPr>
                  <a:endParaRPr lang="en-US"/>
                </a:p>
              </c:txPr>
              <c:showLegendKey val="1"/>
              <c:showVal val="0"/>
              <c:showCatName val="1"/>
              <c:showSerName val="0"/>
              <c:showPercent val="1"/>
              <c:showBubbleSize val="0"/>
            </c:dLbl>
            <c:txPr>
              <a:bodyPr/>
              <a:lstStyle/>
              <a:p>
                <a:pPr>
                  <a:defRPr sz="700">
                    <a:latin typeface="Arial" pitchFamily="34" charset="0"/>
                    <a:cs typeface="Arial" pitchFamily="34" charset="0"/>
                  </a:defRPr>
                </a:pPr>
                <a:endParaRPr lang="en-US"/>
              </a:p>
            </c:txPr>
            <c:showLegendKey val="1"/>
            <c:showVal val="0"/>
            <c:showCatName val="1"/>
            <c:showSerName val="0"/>
            <c:showPercent val="1"/>
            <c:showBubbleSize val="0"/>
            <c:showLeaderLines val="1"/>
          </c:dLbls>
          <c:cat>
            <c:strRef>
              <c:f>Sheet1!$A$2:$A$17</c:f>
              <c:strCache>
                <c:ptCount val="16"/>
                <c:pt idx="0">
                  <c:v>Поступак пред органима јавне власти (суд, општина, министарство, комисије ...) </c:v>
                </c:pt>
                <c:pt idx="1">
                  <c:v>У поступку запошљавања или на послу</c:v>
                </c:pt>
                <c:pt idx="2">
                  <c:v>Приликом пружања јавних услуга или при коришћењу објеката и површина </c:v>
                </c:pt>
                <c:pt idx="3">
                  <c:v>Образовање и стручно оспособљавање</c:v>
                </c:pt>
                <c:pt idx="4">
                  <c:v>Социјална заштита </c:v>
                </c:pt>
                <c:pt idx="5">
                  <c:v>Јавна сфера / Општа јавност</c:v>
                </c:pt>
                <c:pt idx="6">
                  <c:v>Јавно информисање и медији </c:v>
                </c:pt>
                <c:pt idx="7">
                  <c:v>Здравствена заштита</c:v>
                </c:pt>
                <c:pt idx="8">
                  <c:v>Приватни односи</c:v>
                </c:pt>
                <c:pt idx="9">
                  <c:v>Нешто друго</c:v>
                </c:pt>
                <c:pt idx="10">
                  <c:v>Култура, уметност, спорт</c:v>
                </c:pt>
                <c:pt idx="11">
                  <c:v>Становање</c:v>
                </c:pt>
                <c:pt idx="12">
                  <c:v>Пензијско и инвалидско осигурање</c:v>
                </c:pt>
                <c:pt idx="13">
                  <c:v>Правосуђе</c:v>
                </c:pt>
                <c:pt idx="14">
                  <c:v>Имовинска права и односи</c:v>
                </c:pt>
                <c:pt idx="15">
                  <c:v>Деловање/активности у синдикатима, политичким странкама, НВО и другим организацијама</c:v>
                </c:pt>
              </c:strCache>
            </c:strRef>
          </c:cat>
          <c:val>
            <c:numRef>
              <c:f>Sheet1!$B$2:$B$17</c:f>
              <c:numCache>
                <c:formatCode>General</c:formatCode>
                <c:ptCount val="16"/>
                <c:pt idx="0">
                  <c:v>192</c:v>
                </c:pt>
                <c:pt idx="1">
                  <c:v>184</c:v>
                </c:pt>
                <c:pt idx="2">
                  <c:v>95</c:v>
                </c:pt>
                <c:pt idx="3">
                  <c:v>37</c:v>
                </c:pt>
                <c:pt idx="4">
                  <c:v>35</c:v>
                </c:pt>
                <c:pt idx="5">
                  <c:v>27</c:v>
                </c:pt>
                <c:pt idx="6">
                  <c:v>21</c:v>
                </c:pt>
                <c:pt idx="7">
                  <c:v>17</c:v>
                </c:pt>
                <c:pt idx="8">
                  <c:v>16</c:v>
                </c:pt>
                <c:pt idx="9">
                  <c:v>13</c:v>
                </c:pt>
                <c:pt idx="10">
                  <c:v>8</c:v>
                </c:pt>
                <c:pt idx="11">
                  <c:v>8</c:v>
                </c:pt>
                <c:pt idx="12">
                  <c:v>7</c:v>
                </c:pt>
                <c:pt idx="13">
                  <c:v>6</c:v>
                </c:pt>
                <c:pt idx="14">
                  <c:v>6</c:v>
                </c:pt>
                <c:pt idx="15">
                  <c:v>2</c:v>
                </c:pt>
              </c:numCache>
            </c:numRef>
          </c:val>
        </c:ser>
        <c:ser>
          <c:idx val="1"/>
          <c:order val="1"/>
          <c:tx>
            <c:strRef>
              <c:f>Sheet1!$C$1</c:f>
              <c:strCache>
                <c:ptCount val="1"/>
                <c:pt idx="0">
                  <c:v>Column1</c:v>
                </c:pt>
              </c:strCache>
            </c:strRef>
          </c:tx>
          <c:explosion val="25"/>
          <c:dLbls>
            <c:showLegendKey val="0"/>
            <c:showVal val="1"/>
            <c:showCatName val="0"/>
            <c:showSerName val="0"/>
            <c:showPercent val="0"/>
            <c:showBubbleSize val="0"/>
            <c:showLeaderLines val="1"/>
          </c:dLbls>
          <c:cat>
            <c:strRef>
              <c:f>Sheet1!$A$2:$A$17</c:f>
              <c:strCache>
                <c:ptCount val="16"/>
                <c:pt idx="0">
                  <c:v>Поступак пред органима јавне власти (суд, општина, министарство, комисије ...) </c:v>
                </c:pt>
                <c:pt idx="1">
                  <c:v>У поступку запошљавања или на послу</c:v>
                </c:pt>
                <c:pt idx="2">
                  <c:v>Приликом пружања јавних услуга или при коришћењу објеката и површина </c:v>
                </c:pt>
                <c:pt idx="3">
                  <c:v>Образовање и стручно оспособљавање</c:v>
                </c:pt>
                <c:pt idx="4">
                  <c:v>Социјална заштита </c:v>
                </c:pt>
                <c:pt idx="5">
                  <c:v>Јавна сфера / Општа јавност</c:v>
                </c:pt>
                <c:pt idx="6">
                  <c:v>Јавно информисање и медији </c:v>
                </c:pt>
                <c:pt idx="7">
                  <c:v>Здравствена заштита</c:v>
                </c:pt>
                <c:pt idx="8">
                  <c:v>Приватни односи</c:v>
                </c:pt>
                <c:pt idx="9">
                  <c:v>Нешто друго</c:v>
                </c:pt>
                <c:pt idx="10">
                  <c:v>Култура, уметност, спорт</c:v>
                </c:pt>
                <c:pt idx="11">
                  <c:v>Становање</c:v>
                </c:pt>
                <c:pt idx="12">
                  <c:v>Пензијско и инвалидско осигурање</c:v>
                </c:pt>
                <c:pt idx="13">
                  <c:v>Правосуђе</c:v>
                </c:pt>
                <c:pt idx="14">
                  <c:v>Имовинска права и односи</c:v>
                </c:pt>
                <c:pt idx="15">
                  <c:v>Деловање/активности у синдикатима, политичким странкама, НВО и другим организацијама</c:v>
                </c:pt>
              </c:strCache>
            </c:strRef>
          </c:cat>
          <c:val>
            <c:numRef>
              <c:f>Sheet1!$C$2:$C$17</c:f>
              <c:numCache>
                <c:formatCode>General</c:formatCode>
                <c:ptCount val="16"/>
                <c:pt idx="0">
                  <c:v>28.5</c:v>
                </c:pt>
                <c:pt idx="1">
                  <c:v>27.3</c:v>
                </c:pt>
                <c:pt idx="2">
                  <c:v>14.1</c:v>
                </c:pt>
                <c:pt idx="3">
                  <c:v>5.5</c:v>
                </c:pt>
                <c:pt idx="4">
                  <c:v>5.2</c:v>
                </c:pt>
                <c:pt idx="5">
                  <c:v>4</c:v>
                </c:pt>
                <c:pt idx="6">
                  <c:v>3.1</c:v>
                </c:pt>
                <c:pt idx="7">
                  <c:v>2.5</c:v>
                </c:pt>
                <c:pt idx="8">
                  <c:v>2.4</c:v>
                </c:pt>
                <c:pt idx="9">
                  <c:v>1.9000000000000001</c:v>
                </c:pt>
                <c:pt idx="10">
                  <c:v>1.2</c:v>
                </c:pt>
                <c:pt idx="11">
                  <c:v>1.2</c:v>
                </c:pt>
                <c:pt idx="12">
                  <c:v>1</c:v>
                </c:pt>
                <c:pt idx="13">
                  <c:v>0.9</c:v>
                </c:pt>
                <c:pt idx="14">
                  <c:v>0.9</c:v>
                </c:pt>
                <c:pt idx="15">
                  <c:v>0.30000000000000032</c:v>
                </c:pt>
              </c:numCache>
            </c:numRef>
          </c:val>
        </c:ser>
        <c:dLbls>
          <c:showLegendKey val="0"/>
          <c:showVal val="1"/>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2020</c:v>
                </c:pt>
              </c:strCache>
            </c:strRef>
          </c:tx>
          <c:invertIfNegative val="0"/>
          <c:dLbls>
            <c:dLbl>
              <c:idx val="0"/>
              <c:layout>
                <c:manualLayout>
                  <c:x val="2.3148148148148147E-3"/>
                  <c:y val="-3.5714285714285705E-2"/>
                </c:manualLayout>
              </c:layout>
              <c:showLegendKey val="1"/>
              <c:showVal val="1"/>
              <c:showCatName val="0"/>
              <c:showSerName val="0"/>
              <c:showPercent val="0"/>
              <c:showBubbleSize val="0"/>
            </c:dLbl>
            <c:dLbl>
              <c:idx val="1"/>
              <c:layout>
                <c:manualLayout>
                  <c:x val="6.9444444444444718E-3"/>
                  <c:y val="-1.1904761904761923E-2"/>
                </c:manualLayout>
              </c:layout>
              <c:showLegendKey val="1"/>
              <c:showVal val="1"/>
              <c:showCatName val="0"/>
              <c:showSerName val="0"/>
              <c:showPercent val="0"/>
              <c:showBubbleSize val="0"/>
            </c:dLbl>
            <c:dLbl>
              <c:idx val="4"/>
              <c:layout>
                <c:manualLayout>
                  <c:x val="-1.3888888888888879E-2"/>
                  <c:y val="-1.984126984126993E-2"/>
                </c:manualLayout>
              </c:layout>
              <c:showLegendKey val="1"/>
              <c:showVal val="1"/>
              <c:showCatName val="0"/>
              <c:showSerName val="0"/>
              <c:showPercent val="0"/>
              <c:showBubbleSize val="0"/>
            </c:dLbl>
            <c:txPr>
              <a:bodyPr/>
              <a:lstStyle/>
              <a:p>
                <a:pPr>
                  <a:defRPr sz="900">
                    <a:latin typeface="Arial" pitchFamily="34" charset="0"/>
                    <a:cs typeface="Arial" pitchFamily="34" charset="0"/>
                  </a:defRPr>
                </a:pPr>
                <a:endParaRPr lang="en-US"/>
              </a:p>
            </c:txPr>
            <c:showLegendKey val="1"/>
            <c:showVal val="1"/>
            <c:showCatName val="0"/>
            <c:showSerName val="0"/>
            <c:showPercent val="0"/>
            <c:showBubbleSize val="0"/>
            <c:showLeaderLines val="0"/>
          </c:dLbls>
          <c:cat>
            <c:strRef>
              <c:f>Sheet1!$A$2:$A$6</c:f>
              <c:strCache>
                <c:ptCount val="5"/>
                <c:pt idx="0">
                  <c:v>Здравствено стање</c:v>
                </c:pt>
                <c:pt idx="1">
                  <c:v>Старосно доба</c:v>
                </c:pt>
                <c:pt idx="2">
                  <c:v>Национална припадност </c:v>
                </c:pt>
                <c:pt idx="3">
                  <c:v>Пол</c:v>
                </c:pt>
                <c:pt idx="4">
                  <c:v>Инвалидитет</c:v>
                </c:pt>
              </c:strCache>
            </c:strRef>
          </c:cat>
          <c:val>
            <c:numRef>
              <c:f>Sheet1!$B$2:$B$6</c:f>
              <c:numCache>
                <c:formatCode>General</c:formatCode>
                <c:ptCount val="5"/>
                <c:pt idx="0">
                  <c:v>121</c:v>
                </c:pt>
                <c:pt idx="1">
                  <c:v>115</c:v>
                </c:pt>
                <c:pt idx="2">
                  <c:v>114</c:v>
                </c:pt>
                <c:pt idx="3">
                  <c:v>105</c:v>
                </c:pt>
                <c:pt idx="4">
                  <c:v>89</c:v>
                </c:pt>
              </c:numCache>
            </c:numRef>
          </c:val>
        </c:ser>
        <c:ser>
          <c:idx val="1"/>
          <c:order val="1"/>
          <c:tx>
            <c:strRef>
              <c:f>Sheet1!$C$1</c:f>
              <c:strCache>
                <c:ptCount val="1"/>
                <c:pt idx="0">
                  <c:v>2019</c:v>
                </c:pt>
              </c:strCache>
            </c:strRef>
          </c:tx>
          <c:invertIfNegative val="0"/>
          <c:dPt>
            <c:idx val="0"/>
            <c:invertIfNegative val="0"/>
            <c:bubble3D val="0"/>
            <c:spPr>
              <a:solidFill>
                <a:schemeClr val="accent6"/>
              </a:solidFill>
            </c:spPr>
          </c:dPt>
          <c:dPt>
            <c:idx val="1"/>
            <c:invertIfNegative val="0"/>
            <c:bubble3D val="0"/>
            <c:spPr>
              <a:solidFill>
                <a:schemeClr val="accent6"/>
              </a:solidFill>
            </c:spPr>
          </c:dPt>
          <c:dPt>
            <c:idx val="2"/>
            <c:invertIfNegative val="0"/>
            <c:bubble3D val="0"/>
            <c:spPr>
              <a:solidFill>
                <a:schemeClr val="accent6"/>
              </a:solidFill>
            </c:spPr>
          </c:dPt>
          <c:dPt>
            <c:idx val="3"/>
            <c:invertIfNegative val="0"/>
            <c:bubble3D val="0"/>
            <c:spPr>
              <a:solidFill>
                <a:schemeClr val="accent6"/>
              </a:solidFill>
            </c:spPr>
          </c:dPt>
          <c:dPt>
            <c:idx val="4"/>
            <c:invertIfNegative val="0"/>
            <c:bubble3D val="0"/>
            <c:spPr>
              <a:solidFill>
                <a:schemeClr val="accent6"/>
              </a:solidFill>
            </c:spPr>
          </c:dPt>
          <c:dLbls>
            <c:dLbl>
              <c:idx val="0"/>
              <c:layout>
                <c:manualLayout>
                  <c:x val="1.6203703703703703E-2"/>
                  <c:y val="-2.3809523809523812E-2"/>
                </c:manualLayout>
              </c:layout>
              <c:showLegendKey val="1"/>
              <c:showVal val="1"/>
              <c:showCatName val="0"/>
              <c:showSerName val="0"/>
              <c:showPercent val="0"/>
              <c:showBubbleSize val="0"/>
            </c:dLbl>
            <c:dLbl>
              <c:idx val="1"/>
              <c:layout>
                <c:manualLayout>
                  <c:x val="9.2592592592593351E-3"/>
                  <c:y val="-1.984126984126993E-2"/>
                </c:manualLayout>
              </c:layout>
              <c:showLegendKey val="1"/>
              <c:showVal val="1"/>
              <c:showCatName val="0"/>
              <c:showSerName val="0"/>
              <c:showPercent val="0"/>
              <c:showBubbleSize val="0"/>
            </c:dLbl>
            <c:dLbl>
              <c:idx val="2"/>
              <c:layout>
                <c:manualLayout>
                  <c:x val="9.2592592592593351E-3"/>
                  <c:y val="-7.9365079365079413E-3"/>
                </c:manualLayout>
              </c:layout>
              <c:showLegendKey val="1"/>
              <c:showVal val="1"/>
              <c:showCatName val="0"/>
              <c:showSerName val="0"/>
              <c:showPercent val="0"/>
              <c:showBubbleSize val="0"/>
            </c:dLbl>
            <c:dLbl>
              <c:idx val="3"/>
              <c:layout>
                <c:manualLayout>
                  <c:x val="9.2592592592593351E-3"/>
                  <c:y val="-1.1904761904761921E-2"/>
                </c:manualLayout>
              </c:layout>
              <c:showLegendKey val="1"/>
              <c:showVal val="1"/>
              <c:showCatName val="0"/>
              <c:showSerName val="0"/>
              <c:showPercent val="0"/>
              <c:showBubbleSize val="0"/>
            </c:dLbl>
            <c:dLbl>
              <c:idx val="4"/>
              <c:layout>
                <c:manualLayout>
                  <c:x val="0"/>
                  <c:y val="-2.7777777777778019E-2"/>
                </c:manualLayout>
              </c:layout>
              <c:showLegendKey val="1"/>
              <c:showVal val="1"/>
              <c:showCatName val="0"/>
              <c:showSerName val="0"/>
              <c:showPercent val="0"/>
              <c:showBubbleSize val="0"/>
            </c:dLbl>
            <c:txPr>
              <a:bodyPr/>
              <a:lstStyle/>
              <a:p>
                <a:pPr>
                  <a:defRPr sz="900">
                    <a:latin typeface="Arial" pitchFamily="34" charset="0"/>
                    <a:cs typeface="Arial" pitchFamily="34" charset="0"/>
                  </a:defRPr>
                </a:pPr>
                <a:endParaRPr lang="en-US"/>
              </a:p>
            </c:txPr>
            <c:showLegendKey val="1"/>
            <c:showVal val="1"/>
            <c:showCatName val="0"/>
            <c:showSerName val="0"/>
            <c:showPercent val="0"/>
            <c:showBubbleSize val="0"/>
            <c:showLeaderLines val="0"/>
          </c:dLbls>
          <c:cat>
            <c:strRef>
              <c:f>Sheet1!$A$2:$A$6</c:f>
              <c:strCache>
                <c:ptCount val="5"/>
                <c:pt idx="0">
                  <c:v>Здравствено стање</c:v>
                </c:pt>
                <c:pt idx="1">
                  <c:v>Старосно доба</c:v>
                </c:pt>
                <c:pt idx="2">
                  <c:v>Национална припадност </c:v>
                </c:pt>
                <c:pt idx="3">
                  <c:v>Пол</c:v>
                </c:pt>
                <c:pt idx="4">
                  <c:v>Инвалидитет</c:v>
                </c:pt>
              </c:strCache>
            </c:strRef>
          </c:cat>
          <c:val>
            <c:numRef>
              <c:f>Sheet1!$C$2:$C$6</c:f>
              <c:numCache>
                <c:formatCode>General</c:formatCode>
                <c:ptCount val="5"/>
                <c:pt idx="0">
                  <c:v>86</c:v>
                </c:pt>
                <c:pt idx="1">
                  <c:v>72</c:v>
                </c:pt>
                <c:pt idx="2">
                  <c:v>50</c:v>
                </c:pt>
                <c:pt idx="3">
                  <c:v>96</c:v>
                </c:pt>
                <c:pt idx="4">
                  <c:v>118</c:v>
                </c:pt>
              </c:numCache>
            </c:numRef>
          </c:val>
        </c:ser>
        <c:dLbls>
          <c:showLegendKey val="0"/>
          <c:showVal val="0"/>
          <c:showCatName val="0"/>
          <c:showSerName val="0"/>
          <c:showPercent val="0"/>
          <c:showBubbleSize val="0"/>
        </c:dLbls>
        <c:gapWidth val="150"/>
        <c:shape val="cylinder"/>
        <c:axId val="168858752"/>
        <c:axId val="168860288"/>
        <c:axId val="0"/>
      </c:bar3DChart>
      <c:catAx>
        <c:axId val="168858752"/>
        <c:scaling>
          <c:orientation val="minMax"/>
        </c:scaling>
        <c:delete val="0"/>
        <c:axPos val="b"/>
        <c:majorTickMark val="out"/>
        <c:minorTickMark val="none"/>
        <c:tickLblPos val="nextTo"/>
        <c:txPr>
          <a:bodyPr/>
          <a:lstStyle/>
          <a:p>
            <a:pPr>
              <a:defRPr sz="900">
                <a:latin typeface="Arial" pitchFamily="34" charset="0"/>
                <a:cs typeface="Arial" pitchFamily="34" charset="0"/>
              </a:defRPr>
            </a:pPr>
            <a:endParaRPr lang="en-US"/>
          </a:p>
        </c:txPr>
        <c:crossAx val="168860288"/>
        <c:crosses val="autoZero"/>
        <c:auto val="1"/>
        <c:lblAlgn val="ctr"/>
        <c:lblOffset val="100"/>
        <c:noMultiLvlLbl val="0"/>
      </c:catAx>
      <c:valAx>
        <c:axId val="168860288"/>
        <c:scaling>
          <c:orientation val="minMax"/>
        </c:scaling>
        <c:delete val="0"/>
        <c:axPos val="l"/>
        <c:majorGridlines/>
        <c:numFmt formatCode="General" sourceLinked="1"/>
        <c:majorTickMark val="out"/>
        <c:minorTickMark val="none"/>
        <c:tickLblPos val="nextTo"/>
        <c:crossAx val="168858752"/>
        <c:crosses val="autoZero"/>
        <c:crossBetween val="between"/>
      </c:valAx>
    </c:plotArea>
    <c:legend>
      <c:legendPos val="r"/>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CS" sz="1400">
                <a:latin typeface="Arial" pitchFamily="34" charset="0"/>
                <a:cs typeface="Arial" pitchFamily="34" charset="0"/>
              </a:rPr>
              <a:t>Против кога су притужбе поднете</a:t>
            </a:r>
          </a:p>
        </c:rich>
      </c:tx>
      <c:layout>
        <c:manualLayout>
          <c:xMode val="edge"/>
          <c:yMode val="edge"/>
          <c:x val="0.23734968982692237"/>
          <c:y val="1.6277580164679124E-2"/>
        </c:manualLayout>
      </c:layout>
      <c:overlay val="0"/>
    </c:title>
    <c:autoTitleDeleted val="0"/>
    <c:plotArea>
      <c:layout>
        <c:manualLayout>
          <c:layoutTarget val="inner"/>
          <c:xMode val="edge"/>
          <c:yMode val="edge"/>
          <c:x val="0.19784636742403391"/>
          <c:y val="0.28161667474850138"/>
          <c:w val="0.37015916557792167"/>
          <c:h val="0.6830033635824847"/>
        </c:manualLayout>
      </c:layout>
      <c:doughnutChart>
        <c:varyColors val="1"/>
        <c:ser>
          <c:idx val="0"/>
          <c:order val="0"/>
          <c:tx>
            <c:strRef>
              <c:f>Sheet1!$B$1</c:f>
              <c:strCache>
                <c:ptCount val="1"/>
                <c:pt idx="0">
                  <c:v>Против кога су притужбе поднете</c:v>
                </c:pt>
              </c:strCache>
            </c:strRef>
          </c:tx>
          <c:explosion val="14"/>
          <c:dPt>
            <c:idx val="0"/>
            <c:bubble3D val="0"/>
            <c:spPr>
              <a:solidFill>
                <a:schemeClr val="tx2"/>
              </a:solidFill>
            </c:spPr>
          </c:dPt>
          <c:dPt>
            <c:idx val="1"/>
            <c:bubble3D val="0"/>
            <c:spPr>
              <a:solidFill>
                <a:schemeClr val="accent6">
                  <a:lumMod val="75000"/>
                </a:schemeClr>
              </a:solidFill>
            </c:spPr>
          </c:dPt>
          <c:dPt>
            <c:idx val="2"/>
            <c:bubble3D val="0"/>
            <c:spPr>
              <a:solidFill>
                <a:srgbClr val="00B0F0"/>
              </a:solidFill>
            </c:spPr>
          </c:dPt>
          <c:dPt>
            <c:idx val="3"/>
            <c:bubble3D val="0"/>
            <c:spPr>
              <a:solidFill>
                <a:srgbClr val="3652DE"/>
              </a:solidFill>
            </c:spPr>
          </c:dPt>
          <c:dPt>
            <c:idx val="4"/>
            <c:bubble3D val="0"/>
            <c:spPr>
              <a:solidFill>
                <a:schemeClr val="accent6">
                  <a:lumMod val="60000"/>
                  <a:lumOff val="40000"/>
                </a:schemeClr>
              </a:solidFill>
            </c:spPr>
          </c:dPt>
          <c:dPt>
            <c:idx val="5"/>
            <c:bubble3D val="0"/>
            <c:spPr>
              <a:solidFill>
                <a:schemeClr val="accent5">
                  <a:lumMod val="60000"/>
                  <a:lumOff val="40000"/>
                </a:schemeClr>
              </a:solidFill>
            </c:spPr>
          </c:dPt>
          <c:dLbls>
            <c:dLbl>
              <c:idx val="0"/>
              <c:layout>
                <c:manualLayout>
                  <c:x val="7.2049162958253865E-2"/>
                  <c:y val="-0.15249266862170091"/>
                </c:manualLayout>
              </c:layout>
              <c:showLegendKey val="1"/>
              <c:showVal val="0"/>
              <c:showCatName val="0"/>
              <c:showSerName val="0"/>
              <c:showPercent val="1"/>
              <c:showBubbleSize val="0"/>
            </c:dLbl>
            <c:dLbl>
              <c:idx val="1"/>
              <c:layout>
                <c:manualLayout>
                  <c:x val="-0.13774104683195698"/>
                  <c:y val="2.3460410557184751E-2"/>
                </c:manualLayout>
              </c:layout>
              <c:showLegendKey val="1"/>
              <c:showVal val="0"/>
              <c:showCatName val="0"/>
              <c:showSerName val="0"/>
              <c:showPercent val="1"/>
              <c:showBubbleSize val="0"/>
            </c:dLbl>
            <c:dLbl>
              <c:idx val="2"/>
              <c:layout>
                <c:manualLayout>
                  <c:x val="-0.10807374443738173"/>
                  <c:y val="-1.1730205278592323E-2"/>
                </c:manualLayout>
              </c:layout>
              <c:showLegendKey val="1"/>
              <c:showVal val="0"/>
              <c:showCatName val="0"/>
              <c:showSerName val="0"/>
              <c:showPercent val="1"/>
              <c:showBubbleSize val="0"/>
            </c:dLbl>
            <c:dLbl>
              <c:idx val="3"/>
              <c:layout>
                <c:manualLayout>
                  <c:x val="-0.10807374443738173"/>
                  <c:y val="-7.4291300097751714E-2"/>
                </c:manualLayout>
              </c:layout>
              <c:showLegendKey val="1"/>
              <c:showVal val="0"/>
              <c:showCatName val="0"/>
              <c:showSerName val="0"/>
              <c:showPercent val="1"/>
              <c:showBubbleSize val="0"/>
            </c:dLbl>
            <c:dLbl>
              <c:idx val="4"/>
              <c:layout>
                <c:manualLayout>
                  <c:x val="-4.450095359186268E-2"/>
                  <c:y val="-0.10166177908113494"/>
                </c:manualLayout>
              </c:layout>
              <c:showLegendKey val="1"/>
              <c:showVal val="0"/>
              <c:showCatName val="0"/>
              <c:showSerName val="0"/>
              <c:showPercent val="1"/>
              <c:showBubbleSize val="0"/>
            </c:dLbl>
            <c:dLbl>
              <c:idx val="5"/>
              <c:layout>
                <c:manualLayout>
                  <c:x val="4.0262767535494813E-2"/>
                  <c:y val="-0.10557184750733142"/>
                </c:manualLayout>
              </c:layout>
              <c:showLegendKey val="1"/>
              <c:showVal val="0"/>
              <c:showCatName val="0"/>
              <c:showSerName val="0"/>
              <c:showPercent val="1"/>
              <c:showBubbleSize val="0"/>
            </c:dLbl>
            <c:numFmt formatCode="0.0%" sourceLinked="0"/>
            <c:txPr>
              <a:bodyPr/>
              <a:lstStyle/>
              <a:p>
                <a:pPr>
                  <a:defRPr>
                    <a:latin typeface="Arial" pitchFamily="34" charset="0"/>
                    <a:cs typeface="Arial" pitchFamily="34" charset="0"/>
                  </a:defRPr>
                </a:pPr>
                <a:endParaRPr lang="en-US"/>
              </a:p>
            </c:txPr>
            <c:showLegendKey val="1"/>
            <c:showVal val="0"/>
            <c:showCatName val="0"/>
            <c:showSerName val="0"/>
            <c:showPercent val="1"/>
            <c:showBubbleSize val="0"/>
            <c:showLeaderLines val="1"/>
          </c:dLbls>
          <c:cat>
            <c:strRef>
              <c:f>Sheet1!$A$2:$A$7</c:f>
              <c:strCache>
                <c:ptCount val="6"/>
                <c:pt idx="0">
                  <c:v>Државни орган</c:v>
                </c:pt>
                <c:pt idx="1">
                  <c:v>Правна лица </c:v>
                </c:pt>
                <c:pt idx="2">
                  <c:v>Физичка лица </c:v>
                </c:pt>
                <c:pt idx="3">
                  <c:v>Орган / Институција</c:v>
                </c:pt>
                <c:pt idx="4">
                  <c:v>Организација</c:v>
                </c:pt>
                <c:pt idx="5">
                  <c:v>Група лица</c:v>
                </c:pt>
              </c:strCache>
            </c:strRef>
          </c:cat>
          <c:val>
            <c:numRef>
              <c:f>Sheet1!$B$2:$B$7</c:f>
              <c:numCache>
                <c:formatCode>General</c:formatCode>
                <c:ptCount val="6"/>
                <c:pt idx="0">
                  <c:v>308</c:v>
                </c:pt>
                <c:pt idx="1">
                  <c:v>177</c:v>
                </c:pt>
                <c:pt idx="2">
                  <c:v>107</c:v>
                </c:pt>
                <c:pt idx="3">
                  <c:v>67</c:v>
                </c:pt>
                <c:pt idx="4">
                  <c:v>22</c:v>
                </c:pt>
                <c:pt idx="5">
                  <c:v>11</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a:latin typeface="Arial" pitchFamily="34" charset="0"/>
              <a:cs typeface="Arial" pitchFamily="34" charset="0"/>
            </a:defRPr>
          </a:pPr>
          <a:endParaRPr lang="en-US"/>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Cyrl-RS" sz="900" b="1">
                <a:latin typeface="Arial Narrow" pitchFamily="34" charset="0"/>
                <a:cs typeface="Arial" pitchFamily="34" charset="0"/>
              </a:rPr>
              <a:t>Основи дискриминације</a:t>
            </a:r>
            <a:endParaRPr lang="en-US" sz="900" b="1">
              <a:latin typeface="Arial Narrow" pitchFamily="34" charset="0"/>
              <a:cs typeface="Arial" pitchFamily="34" charset="0"/>
            </a:endParaRPr>
          </a:p>
        </c:rich>
      </c:tx>
      <c:overlay val="1"/>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550485047084549"/>
          <c:y val="0.16060821451372634"/>
          <c:w val="0.91010372095770697"/>
          <c:h val="0.48447610566933935"/>
        </c:manualLayout>
      </c:layout>
      <c:bar3DChart>
        <c:barDir val="col"/>
        <c:grouping val="stacked"/>
        <c:varyColors val="0"/>
        <c:ser>
          <c:idx val="0"/>
          <c:order val="0"/>
          <c:tx>
            <c:strRef>
              <c:f>Sheet1!$B$1</c:f>
              <c:strCache>
                <c:ptCount val="1"/>
                <c:pt idx="0">
                  <c:v>Column3</c:v>
                </c:pt>
              </c:strCache>
            </c:strRef>
          </c:tx>
          <c:invertIfNegative val="0"/>
          <c:dLbls>
            <c:dLbl>
              <c:idx val="0"/>
              <c:layout>
                <c:manualLayout>
                  <c:x val="-7.3655781978885504E-3"/>
                  <c:y val="-0.2917282127031019"/>
                </c:manualLayout>
              </c:layout>
              <c:showLegendKey val="1"/>
              <c:showVal val="1"/>
              <c:showCatName val="0"/>
              <c:showSerName val="0"/>
              <c:showPercent val="0"/>
              <c:showBubbleSize val="0"/>
            </c:dLbl>
            <c:dLbl>
              <c:idx val="1"/>
              <c:layout>
                <c:manualLayout>
                  <c:x val="2.455192732629524E-3"/>
                  <c:y val="-0.22525849335302844"/>
                </c:manualLayout>
              </c:layout>
              <c:showLegendKey val="1"/>
              <c:showVal val="1"/>
              <c:showCatName val="0"/>
              <c:showSerName val="0"/>
              <c:showPercent val="0"/>
              <c:showBubbleSize val="0"/>
            </c:dLbl>
            <c:dLbl>
              <c:idx val="2"/>
              <c:layout>
                <c:manualLayout>
                  <c:x val="-7.2498043007782134E-3"/>
                  <c:y val="-0.19940915805022275"/>
                </c:manualLayout>
              </c:layout>
              <c:showLegendKey val="1"/>
              <c:showVal val="1"/>
              <c:showCatName val="0"/>
              <c:showSerName val="0"/>
              <c:showPercent val="0"/>
              <c:showBubbleSize val="0"/>
            </c:dLbl>
            <c:dLbl>
              <c:idx val="3"/>
              <c:layout>
                <c:manualLayout>
                  <c:x val="1.4362080886678161E-2"/>
                  <c:y val="-0.19796009470321121"/>
                </c:manualLayout>
              </c:layout>
              <c:showLegendKey val="1"/>
              <c:showVal val="1"/>
              <c:showCatName val="0"/>
              <c:showSerName val="0"/>
              <c:showPercent val="0"/>
              <c:showBubbleSize val="0"/>
            </c:dLbl>
            <c:dLbl>
              <c:idx val="4"/>
              <c:layout>
                <c:manualLayout>
                  <c:x val="4.0690326553217464E-2"/>
                  <c:y val="-0.19506197077101783"/>
                </c:manualLayout>
              </c:layout>
              <c:showLegendKey val="1"/>
              <c:showVal val="1"/>
              <c:showCatName val="0"/>
              <c:showSerName val="0"/>
              <c:showPercent val="0"/>
              <c:showBubbleSize val="0"/>
            </c:dLbl>
            <c:dLbl>
              <c:idx val="5"/>
              <c:layout>
                <c:manualLayout>
                  <c:x val="1.8846726727966404E-2"/>
                  <c:y val="-0.15140313605055841"/>
                </c:manualLayout>
              </c:layout>
              <c:showLegendKey val="1"/>
              <c:showVal val="1"/>
              <c:showCatName val="0"/>
              <c:showSerName val="0"/>
              <c:showPercent val="0"/>
              <c:showBubbleSize val="0"/>
            </c:dLbl>
            <c:dLbl>
              <c:idx val="6"/>
              <c:layout>
                <c:manualLayout>
                  <c:x val="-1.4731156395776981E-2"/>
                  <c:y val="-0.11816838995568719"/>
                </c:manualLayout>
              </c:layout>
              <c:showLegendKey val="1"/>
              <c:showVal val="1"/>
              <c:showCatName val="0"/>
              <c:showSerName val="0"/>
              <c:showPercent val="0"/>
              <c:showBubbleSize val="0"/>
            </c:dLbl>
            <c:dLbl>
              <c:idx val="7"/>
              <c:layout>
                <c:manualLayout>
                  <c:x val="-1.2275963663147557E-2"/>
                  <c:y val="-0.16617429837518463"/>
                </c:manualLayout>
              </c:layout>
              <c:showLegendKey val="1"/>
              <c:showVal val="1"/>
              <c:showCatName val="0"/>
              <c:showSerName val="0"/>
              <c:showPercent val="0"/>
              <c:showBubbleSize val="0"/>
            </c:dLbl>
            <c:showLegendKey val="1"/>
            <c:showVal val="1"/>
            <c:showCatName val="0"/>
            <c:showSerName val="0"/>
            <c:showPercent val="0"/>
            <c:showBubbleSize val="0"/>
            <c:showLeaderLines val="0"/>
          </c:dLbls>
          <c:cat>
            <c:strRef>
              <c:f>Sheet1!$A$2:$A$9</c:f>
              <c:strCache>
                <c:ptCount val="8"/>
                <c:pt idx="0">
                  <c:v>Пол</c:v>
                </c:pt>
                <c:pt idx="1">
                  <c:v>Брачни и породични статус </c:v>
                </c:pt>
                <c:pt idx="2">
                  <c:v>Чланство </c:v>
                </c:pt>
                <c:pt idx="3">
                  <c:v>Инвалидидет</c:v>
                </c:pt>
                <c:pt idx="4">
                  <c:v>Старосно доба</c:v>
                </c:pt>
                <c:pt idx="5">
                  <c:v>Национална припадност</c:v>
                </c:pt>
                <c:pt idx="6">
                  <c:v>Здравствени статус</c:v>
                </c:pt>
                <c:pt idx="7">
                  <c:v>Друго</c:v>
                </c:pt>
              </c:strCache>
            </c:strRef>
          </c:cat>
          <c:val>
            <c:numRef>
              <c:f>Sheet1!$B$2:$B$9</c:f>
              <c:numCache>
                <c:formatCode>General</c:formatCode>
                <c:ptCount val="8"/>
                <c:pt idx="0">
                  <c:v>320</c:v>
                </c:pt>
                <c:pt idx="1">
                  <c:v>197</c:v>
                </c:pt>
                <c:pt idx="2">
                  <c:v>170</c:v>
                </c:pt>
                <c:pt idx="3">
                  <c:v>150</c:v>
                </c:pt>
                <c:pt idx="4">
                  <c:v>144</c:v>
                </c:pt>
                <c:pt idx="5">
                  <c:v>128</c:v>
                </c:pt>
                <c:pt idx="6">
                  <c:v>90</c:v>
                </c:pt>
                <c:pt idx="7">
                  <c:v>133</c:v>
                </c:pt>
              </c:numCache>
            </c:numRef>
          </c:val>
        </c:ser>
        <c:dLbls>
          <c:showLegendKey val="0"/>
          <c:showVal val="0"/>
          <c:showCatName val="0"/>
          <c:showSerName val="0"/>
          <c:showPercent val="0"/>
          <c:showBubbleSize val="0"/>
        </c:dLbls>
        <c:gapWidth val="150"/>
        <c:shape val="box"/>
        <c:axId val="58102144"/>
        <c:axId val="58103680"/>
        <c:axId val="0"/>
      </c:bar3DChart>
      <c:catAx>
        <c:axId val="58102144"/>
        <c:scaling>
          <c:orientation val="minMax"/>
        </c:scaling>
        <c:delete val="0"/>
        <c:axPos val="b"/>
        <c:numFmt formatCode="General" sourceLinked="1"/>
        <c:majorTickMark val="out"/>
        <c:minorTickMark val="none"/>
        <c:tickLblPos val="nextTo"/>
        <c:txPr>
          <a:bodyPr rot="-2700000" vert="horz"/>
          <a:lstStyle/>
          <a:p>
            <a:pPr>
              <a:defRPr sz="600" b="0" i="0" u="none" strike="noStrike" baseline="0">
                <a:solidFill>
                  <a:srgbClr val="000000"/>
                </a:solidFill>
                <a:latin typeface="Arial" pitchFamily="34" charset="0"/>
                <a:ea typeface="Calibri"/>
                <a:cs typeface="Arial" pitchFamily="34" charset="0"/>
              </a:defRPr>
            </a:pPr>
            <a:endParaRPr lang="en-US"/>
          </a:p>
        </c:txPr>
        <c:crossAx val="58103680"/>
        <c:crosses val="autoZero"/>
        <c:auto val="1"/>
        <c:lblAlgn val="ctr"/>
        <c:lblOffset val="100"/>
        <c:noMultiLvlLbl val="0"/>
      </c:catAx>
      <c:valAx>
        <c:axId val="58103680"/>
        <c:scaling>
          <c:orientation val="minMax"/>
        </c:scaling>
        <c:delete val="0"/>
        <c:axPos val="l"/>
        <c:majorGridlines/>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58102144"/>
        <c:crosses val="autoZero"/>
        <c:crossBetween val="between"/>
      </c:valAx>
      <c:spPr>
        <a:noFill/>
        <a:ln w="25356">
          <a:noFill/>
        </a:ln>
      </c:spPr>
    </c:plotArea>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Arial Narrow" pitchFamily="34" charset="0"/>
                <a:cs typeface="Arial" pitchFamily="34" charset="0"/>
              </a:defRPr>
            </a:pPr>
            <a:r>
              <a:rPr lang="sr-Cyrl-CS" sz="1050">
                <a:latin typeface="Arial Narrow" pitchFamily="34" charset="0"/>
                <a:cs typeface="Arial" pitchFamily="34" charset="0"/>
              </a:rPr>
              <a:t>Области дискриминације</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Области</c:v>
                </c:pt>
              </c:strCache>
            </c:strRef>
          </c:tx>
          <c:explosion val="10"/>
          <c:dPt>
            <c:idx val="0"/>
            <c:bubble3D val="0"/>
            <c:explosion val="0"/>
            <c:spPr>
              <a:solidFill>
                <a:srgbClr val="002060"/>
              </a:solidFill>
            </c:spPr>
          </c:dPt>
          <c:dPt>
            <c:idx val="1"/>
            <c:bubble3D val="0"/>
            <c:explosion val="0"/>
            <c:spPr>
              <a:solidFill>
                <a:srgbClr val="F79646">
                  <a:lumMod val="75000"/>
                </a:srgbClr>
              </a:solidFill>
            </c:spPr>
          </c:dPt>
          <c:dPt>
            <c:idx val="2"/>
            <c:bubble3D val="0"/>
            <c:explosion val="0"/>
            <c:spPr>
              <a:solidFill>
                <a:srgbClr val="00B0F0"/>
              </a:solidFill>
            </c:spPr>
          </c:dPt>
          <c:dPt>
            <c:idx val="3"/>
            <c:bubble3D val="0"/>
            <c:explosion val="0"/>
            <c:spPr>
              <a:solidFill>
                <a:srgbClr val="F79646">
                  <a:lumMod val="40000"/>
                  <a:lumOff val="60000"/>
                </a:srgbClr>
              </a:solidFill>
            </c:spPr>
          </c:dPt>
          <c:dPt>
            <c:idx val="4"/>
            <c:bubble3D val="0"/>
            <c:explosion val="0"/>
            <c:spPr>
              <a:solidFill>
                <a:srgbClr val="4F81BD">
                  <a:lumMod val="40000"/>
                  <a:lumOff val="60000"/>
                </a:srgbClr>
              </a:solidFill>
            </c:spPr>
          </c:dPt>
          <c:dLbls>
            <c:dLbl>
              <c:idx val="0"/>
              <c:layout>
                <c:manualLayout>
                  <c:x val="-4.3725404459991511E-3"/>
                  <c:y val="9.4717234254890047E-3"/>
                </c:manualLayout>
              </c:layout>
              <c:showLegendKey val="1"/>
              <c:showVal val="0"/>
              <c:showCatName val="1"/>
              <c:showSerName val="0"/>
              <c:showPercent val="1"/>
              <c:showBubbleSize val="0"/>
            </c:dLbl>
            <c:dLbl>
              <c:idx val="1"/>
              <c:layout>
                <c:manualLayout>
                  <c:x val="5.8082486081894138E-4"/>
                  <c:y val="3.2154217588340368E-2"/>
                </c:manualLayout>
              </c:layout>
              <c:showLegendKey val="1"/>
              <c:showVal val="0"/>
              <c:showCatName val="1"/>
              <c:showSerName val="0"/>
              <c:showPercent val="1"/>
              <c:showBubbleSize val="0"/>
            </c:dLbl>
            <c:dLbl>
              <c:idx val="2"/>
              <c:layout>
                <c:manualLayout>
                  <c:x val="-0.16461233630199951"/>
                  <c:y val="-2.8418442351874316E-2"/>
                </c:manualLayout>
              </c:layout>
              <c:showLegendKey val="1"/>
              <c:showVal val="0"/>
              <c:showCatName val="1"/>
              <c:showSerName val="0"/>
              <c:showPercent val="1"/>
              <c:showBubbleSize val="0"/>
            </c:dLbl>
            <c:dLbl>
              <c:idx val="3"/>
              <c:layout>
                <c:manualLayout>
                  <c:x val="0"/>
                  <c:y val="-0.32533404384113607"/>
                </c:manualLayout>
              </c:layout>
              <c:showLegendKey val="1"/>
              <c:showVal val="0"/>
              <c:showCatName val="1"/>
              <c:showSerName val="0"/>
              <c:showPercent val="1"/>
              <c:showBubbleSize val="0"/>
            </c:dLbl>
            <c:dLbl>
              <c:idx val="4"/>
              <c:layout>
                <c:manualLayout>
                  <c:x val="-6.9265539055324524E-2"/>
                  <c:y val="-0.17938826213063541"/>
                </c:manualLayout>
              </c:layout>
              <c:showLegendKey val="1"/>
              <c:showVal val="0"/>
              <c:showCatName val="1"/>
              <c:showSerName val="0"/>
              <c:showPercent val="1"/>
              <c:showBubbleSize val="0"/>
            </c:dLbl>
            <c:txPr>
              <a:bodyPr/>
              <a:lstStyle/>
              <a:p>
                <a:pPr>
                  <a:defRPr sz="700">
                    <a:latin typeface="Arial" pitchFamily="34" charset="0"/>
                    <a:cs typeface="Arial" pitchFamily="34" charset="0"/>
                  </a:defRPr>
                </a:pPr>
                <a:endParaRPr lang="en-US"/>
              </a:p>
            </c:txPr>
            <c:showLegendKey val="1"/>
            <c:showVal val="0"/>
            <c:showCatName val="1"/>
            <c:showSerName val="0"/>
            <c:showPercent val="1"/>
            <c:showBubbleSize val="0"/>
            <c:showLeaderLines val="1"/>
          </c:dLbls>
          <c:cat>
            <c:strRef>
              <c:f>Sheet1!$A$2:$A$6</c:f>
              <c:strCache>
                <c:ptCount val="5"/>
                <c:pt idx="0">
                  <c:v>област рада и запошљавања</c:v>
                </c:pt>
                <c:pt idx="1">
                  <c:v>пружање јавних услуга</c:v>
                </c:pt>
                <c:pt idx="2">
                  <c:v>поступак пред органима јавне власти</c:v>
                </c:pt>
                <c:pt idx="3">
                  <c:v>медији и информисање</c:v>
                </c:pt>
                <c:pt idx="4">
                  <c:v>остало</c:v>
                </c:pt>
              </c:strCache>
            </c:strRef>
          </c:cat>
          <c:val>
            <c:numRef>
              <c:f>Sheet1!$B$2:$B$6</c:f>
              <c:numCache>
                <c:formatCode>General</c:formatCode>
                <c:ptCount val="5"/>
                <c:pt idx="0">
                  <c:v>1684</c:v>
                </c:pt>
                <c:pt idx="1">
                  <c:v>676</c:v>
                </c:pt>
                <c:pt idx="2">
                  <c:v>1015</c:v>
                </c:pt>
                <c:pt idx="3">
                  <c:v>300</c:v>
                </c:pt>
                <c:pt idx="4">
                  <c:v>1533</c:v>
                </c:pt>
              </c:numCache>
            </c:numRef>
          </c:val>
        </c:ser>
        <c:dLbls>
          <c:showLegendKey val="0"/>
          <c:showVal val="1"/>
          <c:showCatName val="0"/>
          <c:showSerName val="0"/>
          <c:showPercent val="0"/>
          <c:showBubbleSize val="0"/>
          <c:showLeaderLines val="1"/>
        </c:dLbls>
      </c:pie3DChart>
      <c:spPr>
        <a:noFill/>
        <a:ln w="25348">
          <a:noFill/>
        </a:ln>
      </c:spPr>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Arial" pitchFamily="34" charset="0"/>
                <a:cs typeface="Arial" pitchFamily="34" charset="0"/>
              </a:rPr>
              <a:t>Број поднетих притужби по основу здравственог стања према областима дискриминације</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53755137520991E-2"/>
          <c:y val="0.20754968128983894"/>
          <c:w val="0.93587175397287892"/>
          <c:h val="0.43141388576428236"/>
        </c:manualLayout>
      </c:layout>
      <c:bar3DChart>
        <c:barDir val="col"/>
        <c:grouping val="clustered"/>
        <c:varyColors val="0"/>
        <c:ser>
          <c:idx val="0"/>
          <c:order val="0"/>
          <c:tx>
            <c:strRef>
              <c:f>Sheet1!$B$1</c:f>
              <c:strCache>
                <c:ptCount val="1"/>
                <c:pt idx="0">
                  <c:v>Column1</c:v>
                </c:pt>
              </c:strCache>
            </c:strRef>
          </c:tx>
          <c:invertIfNegative val="0"/>
          <c:dLbls>
            <c:dLbl>
              <c:idx val="0"/>
              <c:layout>
                <c:manualLayout>
                  <c:x val="2.1436227224008652E-3"/>
                  <c:y val="-1.9841269841269958E-2"/>
                </c:manualLayout>
              </c:layout>
              <c:showLegendKey val="1"/>
              <c:showVal val="1"/>
              <c:showCatName val="0"/>
              <c:showSerName val="0"/>
              <c:showPercent val="0"/>
              <c:showBubbleSize val="0"/>
            </c:dLbl>
            <c:dLbl>
              <c:idx val="1"/>
              <c:layout>
                <c:manualLayout>
                  <c:x val="0"/>
                  <c:y val="-1.9841269841269941E-2"/>
                </c:manualLayout>
              </c:layout>
              <c:showLegendKey val="1"/>
              <c:showVal val="1"/>
              <c:showCatName val="0"/>
              <c:showSerName val="0"/>
              <c:showPercent val="0"/>
              <c:showBubbleSize val="0"/>
            </c:dLbl>
            <c:dLbl>
              <c:idx val="2"/>
              <c:layout>
                <c:manualLayout>
                  <c:x val="8.5744908896034956E-3"/>
                  <c:y val="-3.1746031746031744E-2"/>
                </c:manualLayout>
              </c:layout>
              <c:showLegendKey val="1"/>
              <c:showVal val="1"/>
              <c:showCatName val="0"/>
              <c:showSerName val="0"/>
              <c:showPercent val="0"/>
              <c:showBubbleSize val="0"/>
            </c:dLbl>
            <c:dLbl>
              <c:idx val="3"/>
              <c:layout>
                <c:manualLayout>
                  <c:x val="0"/>
                  <c:y val="-1.9841269841269941E-2"/>
                </c:manualLayout>
              </c:layout>
              <c:showLegendKey val="1"/>
              <c:showVal val="1"/>
              <c:showCatName val="0"/>
              <c:showSerName val="0"/>
              <c:showPercent val="0"/>
              <c:showBubbleSize val="0"/>
            </c:dLbl>
            <c:dLbl>
              <c:idx val="4"/>
              <c:layout>
                <c:manualLayout>
                  <c:x val="0"/>
                  <c:y val="-2.7777777777778043E-2"/>
                </c:manualLayout>
              </c:layout>
              <c:showLegendKey val="1"/>
              <c:showVal val="1"/>
              <c:showCatName val="0"/>
              <c:showSerName val="0"/>
              <c:showPercent val="0"/>
              <c:showBubbleSize val="0"/>
            </c:dLbl>
            <c:dLbl>
              <c:idx val="5"/>
              <c:layout>
                <c:manualLayout>
                  <c:x val="-2.1436227224007919E-3"/>
                  <c:y val="-2.7777777777778043E-2"/>
                </c:manualLayout>
              </c:layout>
              <c:showLegendKey val="1"/>
              <c:showVal val="1"/>
              <c:showCatName val="0"/>
              <c:showSerName val="0"/>
              <c:showPercent val="0"/>
              <c:showBubbleSize val="0"/>
            </c:dLbl>
            <c:dLbl>
              <c:idx val="6"/>
              <c:layout>
                <c:manualLayout>
                  <c:x val="0"/>
                  <c:y val="-2.3809523809523812E-2"/>
                </c:manualLayout>
              </c:layout>
              <c:showLegendKey val="1"/>
              <c:showVal val="1"/>
              <c:showCatName val="0"/>
              <c:showSerName val="0"/>
              <c:showPercent val="0"/>
              <c:showBubbleSize val="0"/>
            </c:dLbl>
            <c:showLegendKey val="1"/>
            <c:showVal val="1"/>
            <c:showCatName val="0"/>
            <c:showSerName val="0"/>
            <c:showPercent val="0"/>
            <c:showBubbleSize val="0"/>
            <c:showLeaderLines val="0"/>
          </c:dLbls>
          <c:cat>
            <c:strRef>
              <c:f>Sheet1!$A$2:$A$8</c:f>
              <c:strCache>
                <c:ptCount val="7"/>
                <c:pt idx="0">
                  <c:v>У поступку запошљавања или на послу</c:v>
                </c:pt>
                <c:pt idx="1">
                  <c:v>Поступак пред органима јавне власти</c:v>
                </c:pt>
                <c:pt idx="2">
                  <c:v>Социјална заштита</c:v>
                </c:pt>
                <c:pt idx="3">
                  <c:v>Здравствена заштита</c:v>
                </c:pt>
                <c:pt idx="4">
                  <c:v>Образовање</c:v>
                </c:pt>
                <c:pt idx="5">
                  <c:v>Приликом пружања јавних услуга</c:v>
                </c:pt>
                <c:pt idx="6">
                  <c:v>Остало</c:v>
                </c:pt>
              </c:strCache>
            </c:strRef>
          </c:cat>
          <c:val>
            <c:numRef>
              <c:f>Sheet1!$B$2:$B$8</c:f>
              <c:numCache>
                <c:formatCode>General</c:formatCode>
                <c:ptCount val="7"/>
                <c:pt idx="0">
                  <c:v>35</c:v>
                </c:pt>
                <c:pt idx="1">
                  <c:v>29</c:v>
                </c:pt>
                <c:pt idx="2">
                  <c:v>16</c:v>
                </c:pt>
                <c:pt idx="3">
                  <c:v>12</c:v>
                </c:pt>
                <c:pt idx="4">
                  <c:v>10</c:v>
                </c:pt>
                <c:pt idx="5">
                  <c:v>9</c:v>
                </c:pt>
                <c:pt idx="6">
                  <c:v>10</c:v>
                </c:pt>
              </c:numCache>
            </c:numRef>
          </c:val>
        </c:ser>
        <c:dLbls>
          <c:showLegendKey val="0"/>
          <c:showVal val="0"/>
          <c:showCatName val="0"/>
          <c:showSerName val="0"/>
          <c:showPercent val="0"/>
          <c:showBubbleSize val="0"/>
        </c:dLbls>
        <c:gapWidth val="150"/>
        <c:shape val="box"/>
        <c:axId val="57967744"/>
        <c:axId val="57969280"/>
        <c:axId val="0"/>
      </c:bar3DChart>
      <c:catAx>
        <c:axId val="57967744"/>
        <c:scaling>
          <c:orientation val="minMax"/>
        </c:scaling>
        <c:delete val="0"/>
        <c:axPos val="b"/>
        <c:majorTickMark val="out"/>
        <c:minorTickMark val="none"/>
        <c:tickLblPos val="nextTo"/>
        <c:txPr>
          <a:bodyPr/>
          <a:lstStyle/>
          <a:p>
            <a:pPr>
              <a:defRPr sz="700">
                <a:latin typeface="Arial" pitchFamily="34" charset="0"/>
                <a:cs typeface="Arial" pitchFamily="34" charset="0"/>
              </a:defRPr>
            </a:pPr>
            <a:endParaRPr lang="en-US"/>
          </a:p>
        </c:txPr>
        <c:crossAx val="57969280"/>
        <c:crosses val="autoZero"/>
        <c:auto val="1"/>
        <c:lblAlgn val="ctr"/>
        <c:lblOffset val="100"/>
        <c:noMultiLvlLbl val="0"/>
      </c:catAx>
      <c:valAx>
        <c:axId val="57969280"/>
        <c:scaling>
          <c:orientation val="minMax"/>
        </c:scaling>
        <c:delete val="0"/>
        <c:axPos val="l"/>
        <c:majorGridlines/>
        <c:numFmt formatCode="General" sourceLinked="1"/>
        <c:majorTickMark val="out"/>
        <c:minorTickMark val="none"/>
        <c:tickLblPos val="nextTo"/>
        <c:crossAx val="5796774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Arial" pitchFamily="34" charset="0"/>
                <a:cs typeface="Arial" pitchFamily="34" charset="0"/>
              </a:rPr>
              <a:t>Број поднетих притужби по основу </a:t>
            </a:r>
            <a:r>
              <a:rPr lang="sr-Cyrl-RS" sz="1400">
                <a:latin typeface="Arial" pitchFamily="34" charset="0"/>
                <a:cs typeface="Arial" pitchFamily="34" charset="0"/>
              </a:rPr>
              <a:t>старосног доба</a:t>
            </a:r>
            <a:r>
              <a:rPr lang="en-US" sz="1400">
                <a:latin typeface="Arial" pitchFamily="34" charset="0"/>
                <a:cs typeface="Arial" pitchFamily="34" charset="0"/>
              </a:rPr>
              <a:t> према областима дискриминације</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53755137520991E-2"/>
          <c:y val="0.20754968128983894"/>
          <c:w val="0.93587175397287858"/>
          <c:h val="0.43141388576428208"/>
        </c:manualLayout>
      </c:layout>
      <c:bar3DChart>
        <c:barDir val="col"/>
        <c:grouping val="clustered"/>
        <c:varyColors val="0"/>
        <c:ser>
          <c:idx val="0"/>
          <c:order val="0"/>
          <c:tx>
            <c:strRef>
              <c:f>Sheet1!$B$1</c:f>
              <c:strCache>
                <c:ptCount val="1"/>
                <c:pt idx="0">
                  <c:v>Column1</c:v>
                </c:pt>
              </c:strCache>
            </c:strRef>
          </c:tx>
          <c:invertIfNegative val="0"/>
          <c:dLbls>
            <c:dLbl>
              <c:idx val="0"/>
              <c:layout>
                <c:manualLayout>
                  <c:x val="2.1436227224008652E-3"/>
                  <c:y val="-1.9841269841269951E-2"/>
                </c:manualLayout>
              </c:layout>
              <c:showLegendKey val="1"/>
              <c:showVal val="1"/>
              <c:showCatName val="0"/>
              <c:showSerName val="0"/>
              <c:showPercent val="0"/>
              <c:showBubbleSize val="0"/>
            </c:dLbl>
            <c:dLbl>
              <c:idx val="1"/>
              <c:layout>
                <c:manualLayout>
                  <c:x val="0"/>
                  <c:y val="-1.984126984126993E-2"/>
                </c:manualLayout>
              </c:layout>
              <c:showLegendKey val="1"/>
              <c:showVal val="1"/>
              <c:showCatName val="0"/>
              <c:showSerName val="0"/>
              <c:showPercent val="0"/>
              <c:showBubbleSize val="0"/>
            </c:dLbl>
            <c:dLbl>
              <c:idx val="2"/>
              <c:layout>
                <c:manualLayout>
                  <c:x val="8.5744908896034887E-3"/>
                  <c:y val="-3.1746031746031744E-2"/>
                </c:manualLayout>
              </c:layout>
              <c:showLegendKey val="1"/>
              <c:showVal val="1"/>
              <c:showCatName val="0"/>
              <c:showSerName val="0"/>
              <c:showPercent val="0"/>
              <c:showBubbleSize val="0"/>
            </c:dLbl>
            <c:dLbl>
              <c:idx val="3"/>
              <c:layout>
                <c:manualLayout>
                  <c:x val="0"/>
                  <c:y val="-1.984126984126993E-2"/>
                </c:manualLayout>
              </c:layout>
              <c:showLegendKey val="1"/>
              <c:showVal val="1"/>
              <c:showCatName val="0"/>
              <c:showSerName val="0"/>
              <c:showPercent val="0"/>
              <c:showBubbleSize val="0"/>
            </c:dLbl>
            <c:dLbl>
              <c:idx val="4"/>
              <c:layout>
                <c:manualLayout>
                  <c:x val="0"/>
                  <c:y val="-2.7777777777778019E-2"/>
                </c:manualLayout>
              </c:layout>
              <c:showLegendKey val="1"/>
              <c:showVal val="1"/>
              <c:showCatName val="0"/>
              <c:showSerName val="0"/>
              <c:showPercent val="0"/>
              <c:showBubbleSize val="0"/>
            </c:dLbl>
            <c:dLbl>
              <c:idx val="5"/>
              <c:layout>
                <c:manualLayout>
                  <c:x val="-2.1436227224007911E-3"/>
                  <c:y val="-2.7777777777778019E-2"/>
                </c:manualLayout>
              </c:layout>
              <c:showLegendKey val="1"/>
              <c:showVal val="1"/>
              <c:showCatName val="0"/>
              <c:showSerName val="0"/>
              <c:showPercent val="0"/>
              <c:showBubbleSize val="0"/>
            </c:dLbl>
            <c:dLbl>
              <c:idx val="6"/>
              <c:layout>
                <c:manualLayout>
                  <c:x val="0"/>
                  <c:y val="-2.3809523809523812E-2"/>
                </c:manualLayout>
              </c:layout>
              <c:showLegendKey val="1"/>
              <c:showVal val="1"/>
              <c:showCatName val="0"/>
              <c:showSerName val="0"/>
              <c:showPercent val="0"/>
              <c:showBubbleSize val="0"/>
            </c:dLbl>
            <c:showLegendKey val="1"/>
            <c:showVal val="1"/>
            <c:showCatName val="0"/>
            <c:showSerName val="0"/>
            <c:showPercent val="0"/>
            <c:showBubbleSize val="0"/>
            <c:showLeaderLines val="0"/>
          </c:dLbls>
          <c:cat>
            <c:strRef>
              <c:f>Sheet1!$A$2:$A$8</c:f>
              <c:strCache>
                <c:ptCount val="7"/>
                <c:pt idx="0">
                  <c:v>Поступак пред органима јавне власти</c:v>
                </c:pt>
                <c:pt idx="1">
                  <c:v>У поступку запошљавања или на послу</c:v>
                </c:pt>
                <c:pt idx="2">
                  <c:v>Социјална заштита</c:v>
                </c:pt>
                <c:pt idx="3">
                  <c:v>Образовање</c:v>
                </c:pt>
                <c:pt idx="4">
                  <c:v>Остало</c:v>
                </c:pt>
                <c:pt idx="5">
                  <c:v>Приликом пружања јавних услуга</c:v>
                </c:pt>
                <c:pt idx="6">
                  <c:v>Здравствена заштита</c:v>
                </c:pt>
              </c:strCache>
            </c:strRef>
          </c:cat>
          <c:val>
            <c:numRef>
              <c:f>Sheet1!$B$2:$B$8</c:f>
              <c:numCache>
                <c:formatCode>General</c:formatCode>
                <c:ptCount val="7"/>
                <c:pt idx="0">
                  <c:v>39</c:v>
                </c:pt>
                <c:pt idx="1">
                  <c:v>22</c:v>
                </c:pt>
                <c:pt idx="2">
                  <c:v>14</c:v>
                </c:pt>
                <c:pt idx="3">
                  <c:v>15</c:v>
                </c:pt>
                <c:pt idx="4">
                  <c:v>12</c:v>
                </c:pt>
                <c:pt idx="5">
                  <c:v>8</c:v>
                </c:pt>
                <c:pt idx="6">
                  <c:v>5</c:v>
                </c:pt>
              </c:numCache>
            </c:numRef>
          </c:val>
        </c:ser>
        <c:dLbls>
          <c:showLegendKey val="0"/>
          <c:showVal val="0"/>
          <c:showCatName val="0"/>
          <c:showSerName val="0"/>
          <c:showPercent val="0"/>
          <c:showBubbleSize val="0"/>
        </c:dLbls>
        <c:gapWidth val="150"/>
        <c:shape val="box"/>
        <c:axId val="169442688"/>
        <c:axId val="169493632"/>
        <c:axId val="0"/>
      </c:bar3DChart>
      <c:catAx>
        <c:axId val="169442688"/>
        <c:scaling>
          <c:orientation val="minMax"/>
        </c:scaling>
        <c:delete val="0"/>
        <c:axPos val="b"/>
        <c:majorTickMark val="out"/>
        <c:minorTickMark val="none"/>
        <c:tickLblPos val="nextTo"/>
        <c:txPr>
          <a:bodyPr/>
          <a:lstStyle/>
          <a:p>
            <a:pPr>
              <a:defRPr sz="700">
                <a:latin typeface="Arial" pitchFamily="34" charset="0"/>
                <a:cs typeface="Arial" pitchFamily="34" charset="0"/>
              </a:defRPr>
            </a:pPr>
            <a:endParaRPr lang="en-US"/>
          </a:p>
        </c:txPr>
        <c:crossAx val="169493632"/>
        <c:crosses val="autoZero"/>
        <c:auto val="1"/>
        <c:lblAlgn val="ctr"/>
        <c:lblOffset val="100"/>
        <c:noMultiLvlLbl val="0"/>
      </c:catAx>
      <c:valAx>
        <c:axId val="169493632"/>
        <c:scaling>
          <c:orientation val="minMax"/>
        </c:scaling>
        <c:delete val="0"/>
        <c:axPos val="l"/>
        <c:majorGridlines/>
        <c:numFmt formatCode="General" sourceLinked="1"/>
        <c:majorTickMark val="out"/>
        <c:minorTickMark val="none"/>
        <c:tickLblPos val="nextTo"/>
        <c:crossAx val="169442688"/>
        <c:crosses val="autoZero"/>
        <c:crossBetween val="between"/>
      </c:valAx>
    </c:plotArea>
    <c:plotVisOnly val="1"/>
    <c:dispBlanksAs val="gap"/>
    <c:showDLblsOverMax val="0"/>
  </c:chart>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diagrams/_rels/data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5E8B66-8493-47FA-B80C-543AE39F6B75}" type="doc">
      <dgm:prSet loTypeId="urn:microsoft.com/office/officeart/2005/8/layout/bList2#1" loCatId="list" qsTypeId="urn:microsoft.com/office/officeart/2005/8/quickstyle/simple3" qsCatId="simple" csTypeId="urn:microsoft.com/office/officeart/2005/8/colors/accent1_2" csCatId="accent1" phldr="1"/>
      <dgm:spPr/>
      <dgm:t>
        <a:bodyPr/>
        <a:lstStyle/>
        <a:p>
          <a:endParaRPr lang="en-US"/>
        </a:p>
      </dgm:t>
    </dgm:pt>
    <dgm:pt modelId="{4A90C704-AECB-442A-931D-EC2006A74292}">
      <dgm:prSet phldrT="[Text]"/>
      <dgm:spPr>
        <a:solidFill>
          <a:schemeClr val="accent6">
            <a:lumMod val="40000"/>
            <a:lumOff val="60000"/>
          </a:schemeClr>
        </a:solidFill>
      </dgm:spPr>
      <dgm:t>
        <a:bodyPr/>
        <a:lstStyle/>
        <a:p>
          <a:pPr algn="ctr"/>
          <a:r>
            <a:rPr lang="sr-Cyrl-RS">
              <a:latin typeface="Arial Narrow" pitchFamily="34" charset="0"/>
            </a:rPr>
            <a:t>предмета</a:t>
          </a:r>
          <a:endParaRPr lang="en-US">
            <a:latin typeface="Arial Narrow" pitchFamily="34" charset="0"/>
          </a:endParaRPr>
        </a:p>
      </dgm:t>
    </dgm:pt>
    <dgm:pt modelId="{4BCB9119-F10C-4844-9ACF-B4548F0CF625}" type="parTrans" cxnId="{0F3FE436-DB7D-40FF-B28D-8512B946E4BF}">
      <dgm:prSet/>
      <dgm:spPr/>
      <dgm:t>
        <a:bodyPr/>
        <a:lstStyle/>
        <a:p>
          <a:pPr algn="ctr"/>
          <a:endParaRPr lang="en-US"/>
        </a:p>
      </dgm:t>
    </dgm:pt>
    <dgm:pt modelId="{C489E0FC-9F4C-4048-AF85-8DCCDB61CE70}" type="sibTrans" cxnId="{0F3FE436-DB7D-40FF-B28D-8512B946E4BF}">
      <dgm:prSet/>
      <dgm:spPr/>
      <dgm:t>
        <a:bodyPr/>
        <a:lstStyle/>
        <a:p>
          <a:pPr algn="ctr"/>
          <a:endParaRPr lang="en-US"/>
        </a:p>
      </dgm:t>
    </dgm:pt>
    <dgm:pt modelId="{6A37F08F-FEF1-44FA-9E3D-ADE64267F6BA}">
      <dgm:prSet phldrT="[Text]"/>
      <dgm:spPr>
        <a:solidFill>
          <a:schemeClr val="accent6">
            <a:lumMod val="40000"/>
            <a:lumOff val="60000"/>
          </a:schemeClr>
        </a:solidFill>
      </dgm:spPr>
      <dgm:t>
        <a:bodyPr/>
        <a:lstStyle/>
        <a:p>
          <a:pPr algn="ctr"/>
          <a:r>
            <a:rPr lang="sr-Cyrl-RS">
              <a:latin typeface="Arial Narrow" pitchFamily="34" charset="0"/>
            </a:rPr>
            <a:t>примљених притужби</a:t>
          </a:r>
          <a:endParaRPr lang="en-US">
            <a:latin typeface="Arial Narrow" pitchFamily="34" charset="0"/>
          </a:endParaRPr>
        </a:p>
      </dgm:t>
    </dgm:pt>
    <dgm:pt modelId="{68A2CACA-81E2-4B4F-87CF-7E5F2462CCE6}" type="parTrans" cxnId="{3AFAA700-80A3-40D1-B847-646EEC925E20}">
      <dgm:prSet/>
      <dgm:spPr/>
      <dgm:t>
        <a:bodyPr/>
        <a:lstStyle/>
        <a:p>
          <a:pPr algn="ctr"/>
          <a:endParaRPr lang="en-US"/>
        </a:p>
      </dgm:t>
    </dgm:pt>
    <dgm:pt modelId="{FF10824D-B573-4A18-A4D3-84CAC445306D}" type="sibTrans" cxnId="{3AFAA700-80A3-40D1-B847-646EEC925E20}">
      <dgm:prSet/>
      <dgm:spPr/>
      <dgm:t>
        <a:bodyPr/>
        <a:lstStyle/>
        <a:p>
          <a:pPr algn="ctr"/>
          <a:endParaRPr lang="en-US"/>
        </a:p>
      </dgm:t>
    </dgm:pt>
    <dgm:pt modelId="{468AD219-1FB3-434F-9D86-7F8882C185DC}">
      <dgm:prSet phldrT="[Text]"/>
      <dgm:spPr>
        <a:solidFill>
          <a:schemeClr val="accent6">
            <a:lumMod val="40000"/>
            <a:lumOff val="60000"/>
          </a:schemeClr>
        </a:solidFill>
      </dgm:spPr>
      <dgm:t>
        <a:bodyPr/>
        <a:lstStyle/>
        <a:p>
          <a:pPr algn="ctr"/>
          <a:r>
            <a:rPr lang="sr-Cyrl-RS">
              <a:latin typeface="Arial Narrow" pitchFamily="34" charset="0"/>
            </a:rPr>
            <a:t>препорука мера</a:t>
          </a:r>
          <a:endParaRPr lang="en-US">
            <a:latin typeface="Arial Narrow" pitchFamily="34" charset="0"/>
          </a:endParaRPr>
        </a:p>
      </dgm:t>
    </dgm:pt>
    <dgm:pt modelId="{966541A2-B358-4870-8DAA-6C4C9599D39F}" type="parTrans" cxnId="{BFF63663-2539-486C-9462-C112539A43FA}">
      <dgm:prSet/>
      <dgm:spPr/>
      <dgm:t>
        <a:bodyPr/>
        <a:lstStyle/>
        <a:p>
          <a:pPr algn="ctr"/>
          <a:endParaRPr lang="en-US"/>
        </a:p>
      </dgm:t>
    </dgm:pt>
    <dgm:pt modelId="{407DD0BE-0879-4894-999D-4BA0B6363628}" type="sibTrans" cxnId="{BFF63663-2539-486C-9462-C112539A43FA}">
      <dgm:prSet/>
      <dgm:spPr/>
      <dgm:t>
        <a:bodyPr/>
        <a:lstStyle/>
        <a:p>
          <a:pPr algn="ctr"/>
          <a:endParaRPr lang="en-US"/>
        </a:p>
      </dgm:t>
    </dgm:pt>
    <dgm:pt modelId="{B77343AE-FDE3-4EEC-BBF4-FCDA0691C7C6}">
      <dgm:prSet/>
      <dgm:spPr/>
      <dgm:t>
        <a:bodyPr/>
        <a:lstStyle/>
        <a:p>
          <a:pPr algn="ctr"/>
          <a:r>
            <a:rPr lang="sr-Cyrl-RS">
              <a:latin typeface="Arial Narrow" pitchFamily="34" charset="0"/>
            </a:rPr>
            <a:t>1188</a:t>
          </a:r>
          <a:endParaRPr lang="en-US">
            <a:latin typeface="Arial Narrow" pitchFamily="34" charset="0"/>
          </a:endParaRPr>
        </a:p>
      </dgm:t>
    </dgm:pt>
    <dgm:pt modelId="{59367859-C5E7-4E57-8679-41A2FC18ECA0}" type="parTrans" cxnId="{03999344-D392-4B44-BDAB-B46C9BC1E011}">
      <dgm:prSet/>
      <dgm:spPr/>
      <dgm:t>
        <a:bodyPr/>
        <a:lstStyle/>
        <a:p>
          <a:pPr algn="ctr"/>
          <a:endParaRPr lang="en-US"/>
        </a:p>
      </dgm:t>
    </dgm:pt>
    <dgm:pt modelId="{CF119B35-35B3-47DC-9887-1A54B992F8C2}" type="sibTrans" cxnId="{03999344-D392-4B44-BDAB-B46C9BC1E011}">
      <dgm:prSet/>
      <dgm:spPr/>
      <dgm:t>
        <a:bodyPr/>
        <a:lstStyle/>
        <a:p>
          <a:pPr algn="ctr"/>
          <a:endParaRPr lang="en-US"/>
        </a:p>
      </dgm:t>
    </dgm:pt>
    <dgm:pt modelId="{3C89785F-4FE2-4F6B-B9D9-9266C9B2264D}">
      <dgm:prSet/>
      <dgm:spPr/>
      <dgm:t>
        <a:bodyPr/>
        <a:lstStyle/>
        <a:p>
          <a:pPr algn="ctr"/>
          <a:r>
            <a:rPr lang="sr-Cyrl-RS">
              <a:latin typeface="Arial Narrow" pitchFamily="34" charset="0"/>
            </a:rPr>
            <a:t>67</a:t>
          </a:r>
          <a:r>
            <a:rPr lang="sr-Latn-RS">
              <a:latin typeface="Arial Narrow" pitchFamily="34" charset="0"/>
            </a:rPr>
            <a:t>4</a:t>
          </a:r>
          <a:endParaRPr lang="en-US">
            <a:latin typeface="Arial Narrow" pitchFamily="34" charset="0"/>
          </a:endParaRPr>
        </a:p>
      </dgm:t>
    </dgm:pt>
    <dgm:pt modelId="{0C81561A-FA67-44BF-858F-898D11018300}" type="parTrans" cxnId="{D0332F42-AF84-4B3A-9FAA-3965A152D59A}">
      <dgm:prSet/>
      <dgm:spPr/>
      <dgm:t>
        <a:bodyPr/>
        <a:lstStyle/>
        <a:p>
          <a:pPr algn="ctr"/>
          <a:endParaRPr lang="en-US"/>
        </a:p>
      </dgm:t>
    </dgm:pt>
    <dgm:pt modelId="{97080613-32C0-4807-AAA4-723D1C05D23A}" type="sibTrans" cxnId="{D0332F42-AF84-4B3A-9FAA-3965A152D59A}">
      <dgm:prSet/>
      <dgm:spPr/>
      <dgm:t>
        <a:bodyPr/>
        <a:lstStyle/>
        <a:p>
          <a:pPr algn="ctr"/>
          <a:endParaRPr lang="en-US"/>
        </a:p>
      </dgm:t>
    </dgm:pt>
    <dgm:pt modelId="{323B33B0-EC04-45D8-9F75-ED3E68DBA4AF}">
      <dgm:prSet/>
      <dgm:spPr/>
      <dgm:t>
        <a:bodyPr/>
        <a:lstStyle/>
        <a:p>
          <a:pPr algn="ctr"/>
          <a:r>
            <a:rPr lang="sr-Cyrl-RS" b="0">
              <a:latin typeface="Arial Narrow" pitchFamily="34" charset="0"/>
            </a:rPr>
            <a:t>47</a:t>
          </a:r>
          <a:r>
            <a:rPr lang="sr-Latn-RS" b="0">
              <a:latin typeface="Arial Narrow" pitchFamily="34" charset="0"/>
            </a:rPr>
            <a:t>6</a:t>
          </a:r>
          <a:endParaRPr lang="en-US" b="0">
            <a:latin typeface="Arial Narrow" pitchFamily="34" charset="0"/>
          </a:endParaRPr>
        </a:p>
      </dgm:t>
    </dgm:pt>
    <dgm:pt modelId="{F3159CB2-A184-4ABB-9308-B5B0E3C7A2E6}" type="parTrans" cxnId="{D16FC912-8FDC-4F4C-BC2A-D3F6492DD196}">
      <dgm:prSet/>
      <dgm:spPr/>
      <dgm:t>
        <a:bodyPr/>
        <a:lstStyle/>
        <a:p>
          <a:pPr algn="ctr"/>
          <a:endParaRPr lang="en-US"/>
        </a:p>
      </dgm:t>
    </dgm:pt>
    <dgm:pt modelId="{E1803415-3B7C-481E-BEF7-7CFCA3E3223A}" type="sibTrans" cxnId="{D16FC912-8FDC-4F4C-BC2A-D3F6492DD196}">
      <dgm:prSet/>
      <dgm:spPr/>
      <dgm:t>
        <a:bodyPr/>
        <a:lstStyle/>
        <a:p>
          <a:pPr algn="ctr"/>
          <a:endParaRPr lang="en-US"/>
        </a:p>
      </dgm:t>
    </dgm:pt>
    <dgm:pt modelId="{135190CC-5EB7-476D-A941-F9524362EE53}">
      <dgm:prSet/>
      <dgm:spPr>
        <a:solidFill>
          <a:schemeClr val="accent6">
            <a:lumMod val="40000"/>
            <a:lumOff val="60000"/>
          </a:schemeClr>
        </a:solidFill>
      </dgm:spPr>
      <dgm:t>
        <a:bodyPr/>
        <a:lstStyle/>
        <a:p>
          <a:pPr algn="ctr"/>
          <a:r>
            <a:rPr lang="sr-Cyrl-RS">
              <a:latin typeface="Arial Narrow" pitchFamily="34" charset="0"/>
            </a:rPr>
            <a:t>догађаја</a:t>
          </a:r>
          <a:endParaRPr lang="en-US">
            <a:latin typeface="Arial Narrow" pitchFamily="34" charset="0"/>
          </a:endParaRPr>
        </a:p>
      </dgm:t>
    </dgm:pt>
    <dgm:pt modelId="{88C1D06D-42D6-481A-9B7B-62B33EA2F5A7}" type="parTrans" cxnId="{D1262102-2618-4DCC-AA4B-337E9FACE8D2}">
      <dgm:prSet/>
      <dgm:spPr/>
      <dgm:t>
        <a:bodyPr/>
        <a:lstStyle/>
        <a:p>
          <a:pPr algn="ctr"/>
          <a:endParaRPr lang="en-US"/>
        </a:p>
      </dgm:t>
    </dgm:pt>
    <dgm:pt modelId="{8DBA897F-CACB-4A36-B738-61C6B424BA79}" type="sibTrans" cxnId="{D1262102-2618-4DCC-AA4B-337E9FACE8D2}">
      <dgm:prSet/>
      <dgm:spPr/>
      <dgm:t>
        <a:bodyPr/>
        <a:lstStyle/>
        <a:p>
          <a:pPr algn="ctr"/>
          <a:endParaRPr lang="en-US"/>
        </a:p>
      </dgm:t>
    </dgm:pt>
    <dgm:pt modelId="{5630F4EA-4F6A-4593-9D0D-77B96386FE25}">
      <dgm:prSet/>
      <dgm:spPr>
        <a:solidFill>
          <a:schemeClr val="accent6">
            <a:lumMod val="40000"/>
            <a:lumOff val="60000"/>
          </a:schemeClr>
        </a:solidFill>
      </dgm:spPr>
      <dgm:t>
        <a:bodyPr/>
        <a:lstStyle/>
        <a:p>
          <a:pPr algn="ctr"/>
          <a:r>
            <a:rPr lang="sr-Cyrl-RS">
              <a:latin typeface="Arial Narrow" pitchFamily="34" charset="0"/>
            </a:rPr>
            <a:t>издатих упозорења</a:t>
          </a:r>
          <a:endParaRPr lang="en-US">
            <a:latin typeface="Arial Narrow" pitchFamily="34" charset="0"/>
          </a:endParaRPr>
        </a:p>
      </dgm:t>
    </dgm:pt>
    <dgm:pt modelId="{E6185F83-F9B1-4364-84A8-EF2A8A4E274D}" type="parTrans" cxnId="{B32BCB95-2433-4995-BEF0-FE46D9AF3A6E}">
      <dgm:prSet/>
      <dgm:spPr/>
      <dgm:t>
        <a:bodyPr/>
        <a:lstStyle/>
        <a:p>
          <a:pPr algn="ctr"/>
          <a:endParaRPr lang="en-US"/>
        </a:p>
      </dgm:t>
    </dgm:pt>
    <dgm:pt modelId="{1D7CA334-A996-4C8B-A632-F64876493A75}" type="sibTrans" cxnId="{B32BCB95-2433-4995-BEF0-FE46D9AF3A6E}">
      <dgm:prSet/>
      <dgm:spPr/>
      <dgm:t>
        <a:bodyPr/>
        <a:lstStyle/>
        <a:p>
          <a:pPr algn="ctr"/>
          <a:endParaRPr lang="en-US"/>
        </a:p>
      </dgm:t>
    </dgm:pt>
    <dgm:pt modelId="{D44FB479-F4F7-4CFB-A8A0-42DF2E7DB54C}">
      <dgm:prSet/>
      <dgm:spPr/>
      <dgm:t>
        <a:bodyPr/>
        <a:lstStyle/>
        <a:p>
          <a:pPr algn="ctr"/>
          <a:r>
            <a:rPr lang="sr-Latn-RS">
              <a:latin typeface="Arial Narrow" pitchFamily="34" charset="0"/>
            </a:rPr>
            <a:t>170</a:t>
          </a:r>
          <a:endParaRPr lang="en-US">
            <a:latin typeface="Arial Narrow" pitchFamily="34" charset="0"/>
          </a:endParaRPr>
        </a:p>
      </dgm:t>
    </dgm:pt>
    <dgm:pt modelId="{CA870629-D95B-4385-8C4A-86B9F6C6FD89}" type="parTrans" cxnId="{66163F84-A8AF-4825-9068-165C83B592D2}">
      <dgm:prSet/>
      <dgm:spPr/>
      <dgm:t>
        <a:bodyPr/>
        <a:lstStyle/>
        <a:p>
          <a:pPr algn="ctr"/>
          <a:endParaRPr lang="en-US"/>
        </a:p>
      </dgm:t>
    </dgm:pt>
    <dgm:pt modelId="{2C80EB64-06B4-4A0F-A106-8739F77FD19A}" type="sibTrans" cxnId="{66163F84-A8AF-4825-9068-165C83B592D2}">
      <dgm:prSet/>
      <dgm:spPr/>
      <dgm:t>
        <a:bodyPr/>
        <a:lstStyle/>
        <a:p>
          <a:pPr algn="ctr"/>
          <a:endParaRPr lang="en-US"/>
        </a:p>
      </dgm:t>
    </dgm:pt>
    <dgm:pt modelId="{26E1D775-2BD9-412D-9A0D-8D3C4F14C504}">
      <dgm:prSet/>
      <dgm:spPr/>
      <dgm:t>
        <a:bodyPr/>
        <a:lstStyle/>
        <a:p>
          <a:pPr algn="ctr"/>
          <a:r>
            <a:rPr lang="sr-Cyrl-RS">
              <a:latin typeface="Arial Narrow" pitchFamily="34" charset="0"/>
            </a:rPr>
            <a:t>12</a:t>
          </a:r>
          <a:endParaRPr lang="en-US">
            <a:latin typeface="Arial Narrow" pitchFamily="34" charset="0"/>
          </a:endParaRPr>
        </a:p>
      </dgm:t>
    </dgm:pt>
    <dgm:pt modelId="{37BD20FE-68C4-49D9-B06E-99D567AC9842}" type="parTrans" cxnId="{07611767-99D0-47FB-BF90-AB73FBE1D47D}">
      <dgm:prSet/>
      <dgm:spPr/>
      <dgm:t>
        <a:bodyPr/>
        <a:lstStyle/>
        <a:p>
          <a:pPr algn="ctr"/>
          <a:endParaRPr lang="en-US"/>
        </a:p>
      </dgm:t>
    </dgm:pt>
    <dgm:pt modelId="{5F8A4588-B92E-4D95-824D-654A477AE78A}" type="sibTrans" cxnId="{07611767-99D0-47FB-BF90-AB73FBE1D47D}">
      <dgm:prSet/>
      <dgm:spPr/>
      <dgm:t>
        <a:bodyPr/>
        <a:lstStyle/>
        <a:p>
          <a:pPr algn="ctr"/>
          <a:endParaRPr lang="en-US"/>
        </a:p>
      </dgm:t>
    </dgm:pt>
    <dgm:pt modelId="{08729608-6D60-41BD-80C5-DB2ACFC46A25}">
      <dgm:prSet/>
      <dgm:spPr>
        <a:solidFill>
          <a:schemeClr val="accent6">
            <a:lumMod val="40000"/>
            <a:lumOff val="60000"/>
          </a:schemeClr>
        </a:solidFill>
      </dgm:spPr>
      <dgm:t>
        <a:bodyPr/>
        <a:lstStyle/>
        <a:p>
          <a:pPr algn="ctr"/>
          <a:r>
            <a:rPr lang="sr-Cyrl-RS"/>
            <a:t>обраћања</a:t>
          </a:r>
          <a:endParaRPr lang="en-US"/>
        </a:p>
      </dgm:t>
    </dgm:pt>
    <dgm:pt modelId="{00CCB4C3-23F3-4A4B-89BD-BA65132C416C}" type="parTrans" cxnId="{A6633AF0-0CD4-4E82-AFD6-62D3A1F9BF87}">
      <dgm:prSet/>
      <dgm:spPr/>
      <dgm:t>
        <a:bodyPr/>
        <a:lstStyle/>
        <a:p>
          <a:pPr algn="ctr"/>
          <a:endParaRPr lang="en-US"/>
        </a:p>
      </dgm:t>
    </dgm:pt>
    <dgm:pt modelId="{71046AA8-E72F-49F5-AB44-B32AF64A9B82}" type="sibTrans" cxnId="{A6633AF0-0CD4-4E82-AFD6-62D3A1F9BF87}">
      <dgm:prSet/>
      <dgm:spPr/>
      <dgm:t>
        <a:bodyPr/>
        <a:lstStyle/>
        <a:p>
          <a:pPr algn="ctr"/>
          <a:endParaRPr lang="en-US"/>
        </a:p>
      </dgm:t>
    </dgm:pt>
    <dgm:pt modelId="{8FA1A016-AE12-492F-BEED-C490B8E38AD9}">
      <dgm:prSet/>
      <dgm:spPr/>
      <dgm:t>
        <a:bodyPr/>
        <a:lstStyle/>
        <a:p>
          <a:pPr algn="ctr"/>
          <a:r>
            <a:rPr lang="sr-Cyrl-RS"/>
            <a:t>3000</a:t>
          </a:r>
          <a:endParaRPr lang="en-US"/>
        </a:p>
      </dgm:t>
    </dgm:pt>
    <dgm:pt modelId="{B83B5288-4C5D-4526-9FE0-6CF726B543BC}" type="parTrans" cxnId="{59AE2707-9D6A-4FC7-AD49-2F82D76BCC33}">
      <dgm:prSet/>
      <dgm:spPr/>
      <dgm:t>
        <a:bodyPr/>
        <a:lstStyle/>
        <a:p>
          <a:pPr algn="ctr"/>
          <a:endParaRPr lang="en-US"/>
        </a:p>
      </dgm:t>
    </dgm:pt>
    <dgm:pt modelId="{D10E54CE-A3E8-4919-B738-8C121E47A2EA}" type="sibTrans" cxnId="{59AE2707-9D6A-4FC7-AD49-2F82D76BCC33}">
      <dgm:prSet/>
      <dgm:spPr/>
      <dgm:t>
        <a:bodyPr/>
        <a:lstStyle/>
        <a:p>
          <a:pPr algn="ctr"/>
          <a:endParaRPr lang="en-US"/>
        </a:p>
      </dgm:t>
    </dgm:pt>
    <dgm:pt modelId="{969EE4C6-EAC8-45A3-8FFE-D6C6F529F971}" type="pres">
      <dgm:prSet presAssocID="{695E8B66-8493-47FA-B80C-543AE39F6B75}" presName="diagram" presStyleCnt="0">
        <dgm:presLayoutVars>
          <dgm:dir/>
          <dgm:animLvl val="lvl"/>
          <dgm:resizeHandles val="exact"/>
        </dgm:presLayoutVars>
      </dgm:prSet>
      <dgm:spPr/>
      <dgm:t>
        <a:bodyPr/>
        <a:lstStyle/>
        <a:p>
          <a:endParaRPr lang="en-US"/>
        </a:p>
      </dgm:t>
    </dgm:pt>
    <dgm:pt modelId="{1E0E42D6-8A21-4DEC-84F0-7C50674B53D1}" type="pres">
      <dgm:prSet presAssocID="{4A90C704-AECB-442A-931D-EC2006A74292}" presName="compNode" presStyleCnt="0"/>
      <dgm:spPr/>
    </dgm:pt>
    <dgm:pt modelId="{0D78F65D-0DDA-4C0B-93A1-0BC4334A273D}" type="pres">
      <dgm:prSet presAssocID="{4A90C704-AECB-442A-931D-EC2006A74292}" presName="childRect" presStyleLbl="bgAcc1" presStyleIdx="0" presStyleCnt="6" custLinFactNeighborX="-38375" custLinFactNeighborY="-520">
        <dgm:presLayoutVars>
          <dgm:bulletEnabled val="1"/>
        </dgm:presLayoutVars>
      </dgm:prSet>
      <dgm:spPr/>
      <dgm:t>
        <a:bodyPr/>
        <a:lstStyle/>
        <a:p>
          <a:endParaRPr lang="en-US"/>
        </a:p>
      </dgm:t>
    </dgm:pt>
    <dgm:pt modelId="{6E46340E-BF69-4B1C-B435-6C7F27B25F97}" type="pres">
      <dgm:prSet presAssocID="{4A90C704-AECB-442A-931D-EC2006A74292}" presName="parentText" presStyleLbl="node1" presStyleIdx="0" presStyleCnt="0">
        <dgm:presLayoutVars>
          <dgm:chMax val="0"/>
          <dgm:bulletEnabled val="1"/>
        </dgm:presLayoutVars>
      </dgm:prSet>
      <dgm:spPr/>
      <dgm:t>
        <a:bodyPr/>
        <a:lstStyle/>
        <a:p>
          <a:endParaRPr lang="en-US"/>
        </a:p>
      </dgm:t>
    </dgm:pt>
    <dgm:pt modelId="{506A108F-5D7C-4ECA-9872-A40CB727540C}" type="pres">
      <dgm:prSet presAssocID="{4A90C704-AECB-442A-931D-EC2006A74292}" presName="parentRect" presStyleLbl="alignNode1" presStyleIdx="0" presStyleCnt="6" custLinFactNeighborX="-38375" custLinFactNeighborY="2128"/>
      <dgm:spPr/>
      <dgm:t>
        <a:bodyPr/>
        <a:lstStyle/>
        <a:p>
          <a:endParaRPr lang="en-US"/>
        </a:p>
      </dgm:t>
    </dgm:pt>
    <dgm:pt modelId="{A2CDEEE8-CE1F-46C5-9FD5-6DCDBF9D774B}" type="pres">
      <dgm:prSet presAssocID="{4A90C704-AECB-442A-931D-EC2006A74292}" presName="adorn" presStyleLbl="fgAccFollowNode1" presStyleIdx="0" presStyleCnt="6" custScaleX="225913" custScaleY="230322" custLinFactNeighborX="-59966" custLinFactNeighborY="-32199"/>
      <dgm:spPr>
        <a:blipFill rotWithShape="0">
          <a:blip xmlns:r="http://schemas.openxmlformats.org/officeDocument/2006/relationships" r:embed="rId1"/>
          <a:stretch>
            <a:fillRect/>
          </a:stretch>
        </a:blipFill>
      </dgm:spPr>
      <dgm:t>
        <a:bodyPr/>
        <a:lstStyle/>
        <a:p>
          <a:endParaRPr lang="en-US"/>
        </a:p>
      </dgm:t>
    </dgm:pt>
    <dgm:pt modelId="{26A0E449-524F-48ED-859E-A5ECE2931DC9}" type="pres">
      <dgm:prSet presAssocID="{C489E0FC-9F4C-4048-AF85-8DCCDB61CE70}" presName="sibTrans" presStyleLbl="sibTrans2D1" presStyleIdx="0" presStyleCnt="0"/>
      <dgm:spPr/>
      <dgm:t>
        <a:bodyPr/>
        <a:lstStyle/>
        <a:p>
          <a:endParaRPr lang="en-US"/>
        </a:p>
      </dgm:t>
    </dgm:pt>
    <dgm:pt modelId="{85A3ADE4-BC1B-4A86-B921-D40F1284AF02}" type="pres">
      <dgm:prSet presAssocID="{6A37F08F-FEF1-44FA-9E3D-ADE64267F6BA}" presName="compNode" presStyleCnt="0"/>
      <dgm:spPr/>
    </dgm:pt>
    <dgm:pt modelId="{B28AE1CD-10F9-42AC-B8B3-A02DA8930FFD}" type="pres">
      <dgm:prSet presAssocID="{6A37F08F-FEF1-44FA-9E3D-ADE64267F6BA}" presName="childRect" presStyleLbl="bgAcc1" presStyleIdx="1" presStyleCnt="6" custLinFactNeighborX="-11542" custLinFactNeighborY="-198">
        <dgm:presLayoutVars>
          <dgm:bulletEnabled val="1"/>
        </dgm:presLayoutVars>
      </dgm:prSet>
      <dgm:spPr/>
      <dgm:t>
        <a:bodyPr/>
        <a:lstStyle/>
        <a:p>
          <a:endParaRPr lang="en-US"/>
        </a:p>
      </dgm:t>
    </dgm:pt>
    <dgm:pt modelId="{382DF1A9-7B5A-4F82-A2D9-6C1C92AEBC28}" type="pres">
      <dgm:prSet presAssocID="{6A37F08F-FEF1-44FA-9E3D-ADE64267F6BA}" presName="parentText" presStyleLbl="node1" presStyleIdx="0" presStyleCnt="0">
        <dgm:presLayoutVars>
          <dgm:chMax val="0"/>
          <dgm:bulletEnabled val="1"/>
        </dgm:presLayoutVars>
      </dgm:prSet>
      <dgm:spPr/>
      <dgm:t>
        <a:bodyPr/>
        <a:lstStyle/>
        <a:p>
          <a:endParaRPr lang="en-US"/>
        </a:p>
      </dgm:t>
    </dgm:pt>
    <dgm:pt modelId="{F3D91163-7032-4709-B42D-CCB5B37178E9}" type="pres">
      <dgm:prSet presAssocID="{6A37F08F-FEF1-44FA-9E3D-ADE64267F6BA}" presName="parentRect" presStyleLbl="alignNode1" presStyleIdx="1" presStyleCnt="6" custLinFactNeighborX="-11443" custLinFactNeighborY="-2377"/>
      <dgm:spPr/>
      <dgm:t>
        <a:bodyPr/>
        <a:lstStyle/>
        <a:p>
          <a:endParaRPr lang="en-US"/>
        </a:p>
      </dgm:t>
    </dgm:pt>
    <dgm:pt modelId="{1206F986-AAD5-4AB6-8AF0-28F5C5D8471E}" type="pres">
      <dgm:prSet presAssocID="{6A37F08F-FEF1-44FA-9E3D-ADE64267F6BA}" presName="adorn" presStyleLbl="fgAccFollowNode1" presStyleIdx="1" presStyleCnt="6" custScaleX="231380" custScaleY="233066" custLinFactNeighborX="25068" custLinFactNeighborY="-29204"/>
      <dgm:spPr>
        <a:blipFill rotWithShape="0">
          <a:blip xmlns:r="http://schemas.openxmlformats.org/officeDocument/2006/relationships" r:embed="rId2"/>
          <a:stretch>
            <a:fillRect/>
          </a:stretch>
        </a:blipFill>
      </dgm:spPr>
    </dgm:pt>
    <dgm:pt modelId="{236318CF-CC74-4CF4-BEC1-65434D90392F}" type="pres">
      <dgm:prSet presAssocID="{FF10824D-B573-4A18-A4D3-84CAC445306D}" presName="sibTrans" presStyleLbl="sibTrans2D1" presStyleIdx="0" presStyleCnt="0"/>
      <dgm:spPr/>
      <dgm:t>
        <a:bodyPr/>
        <a:lstStyle/>
        <a:p>
          <a:endParaRPr lang="en-US"/>
        </a:p>
      </dgm:t>
    </dgm:pt>
    <dgm:pt modelId="{53A5FA69-A12F-4490-B9F9-292C5444D826}" type="pres">
      <dgm:prSet presAssocID="{468AD219-1FB3-434F-9D86-7F8882C185DC}" presName="compNode" presStyleCnt="0"/>
      <dgm:spPr/>
    </dgm:pt>
    <dgm:pt modelId="{10145292-B969-4BE8-B8B5-3B61B95885EC}" type="pres">
      <dgm:prSet presAssocID="{468AD219-1FB3-434F-9D86-7F8882C185DC}" presName="childRect" presStyleLbl="bgAcc1" presStyleIdx="2" presStyleCnt="6" custLinFactNeighborX="17292" custLinFactNeighborY="-942">
        <dgm:presLayoutVars>
          <dgm:bulletEnabled val="1"/>
        </dgm:presLayoutVars>
      </dgm:prSet>
      <dgm:spPr/>
      <dgm:t>
        <a:bodyPr/>
        <a:lstStyle/>
        <a:p>
          <a:endParaRPr lang="en-US"/>
        </a:p>
      </dgm:t>
    </dgm:pt>
    <dgm:pt modelId="{7A75390A-3C5D-4237-A276-9806FFA13B1D}" type="pres">
      <dgm:prSet presAssocID="{468AD219-1FB3-434F-9D86-7F8882C185DC}" presName="parentText" presStyleLbl="node1" presStyleIdx="0" presStyleCnt="0">
        <dgm:presLayoutVars>
          <dgm:chMax val="0"/>
          <dgm:bulletEnabled val="1"/>
        </dgm:presLayoutVars>
      </dgm:prSet>
      <dgm:spPr/>
      <dgm:t>
        <a:bodyPr/>
        <a:lstStyle/>
        <a:p>
          <a:endParaRPr lang="en-US"/>
        </a:p>
      </dgm:t>
    </dgm:pt>
    <dgm:pt modelId="{C5266182-D7ED-4B4D-AB44-1E0A963E58ED}" type="pres">
      <dgm:prSet presAssocID="{468AD219-1FB3-434F-9D86-7F8882C185DC}" presName="parentRect" presStyleLbl="alignNode1" presStyleIdx="2" presStyleCnt="6" custLinFactNeighborX="16272" custLinFactNeighborY="-7521"/>
      <dgm:spPr/>
      <dgm:t>
        <a:bodyPr/>
        <a:lstStyle/>
        <a:p>
          <a:endParaRPr lang="en-US"/>
        </a:p>
      </dgm:t>
    </dgm:pt>
    <dgm:pt modelId="{A5944381-8E0F-4ED9-994E-C1233EBE5EF5}" type="pres">
      <dgm:prSet presAssocID="{468AD219-1FB3-434F-9D86-7F8882C185DC}" presName="adorn" presStyleLbl="fgAccFollowNode1" presStyleIdx="2" presStyleCnt="6" custScaleX="221751" custScaleY="226737" custLinFactNeighborX="83061" custLinFactNeighborY="-23840"/>
      <dgm:spPr>
        <a:blipFill rotWithShape="0">
          <a:blip xmlns:r="http://schemas.openxmlformats.org/officeDocument/2006/relationships" r:embed="rId3"/>
          <a:stretch>
            <a:fillRect/>
          </a:stretch>
        </a:blipFill>
      </dgm:spPr>
      <dgm:t>
        <a:bodyPr/>
        <a:lstStyle/>
        <a:p>
          <a:endParaRPr lang="en-US"/>
        </a:p>
      </dgm:t>
    </dgm:pt>
    <dgm:pt modelId="{90A2A839-6AB2-4122-BA82-77BBFEFDAAD9}" type="pres">
      <dgm:prSet presAssocID="{407DD0BE-0879-4894-999D-4BA0B6363628}" presName="sibTrans" presStyleLbl="sibTrans2D1" presStyleIdx="0" presStyleCnt="0"/>
      <dgm:spPr/>
      <dgm:t>
        <a:bodyPr/>
        <a:lstStyle/>
        <a:p>
          <a:endParaRPr lang="en-US"/>
        </a:p>
      </dgm:t>
    </dgm:pt>
    <dgm:pt modelId="{1ED74F3D-6189-432D-998A-C991881E24F0}" type="pres">
      <dgm:prSet presAssocID="{5630F4EA-4F6A-4593-9D0D-77B96386FE25}" presName="compNode" presStyleCnt="0"/>
      <dgm:spPr/>
    </dgm:pt>
    <dgm:pt modelId="{1EDDF61A-7EA5-4AFA-9031-CD1B2EA3BDCE}" type="pres">
      <dgm:prSet presAssocID="{5630F4EA-4F6A-4593-9D0D-77B96386FE25}" presName="childRect" presStyleLbl="bgAcc1" presStyleIdx="3" presStyleCnt="6" custLinFactNeighborX="-33608" custLinFactNeighborY="-19434">
        <dgm:presLayoutVars>
          <dgm:bulletEnabled val="1"/>
        </dgm:presLayoutVars>
      </dgm:prSet>
      <dgm:spPr/>
      <dgm:t>
        <a:bodyPr/>
        <a:lstStyle/>
        <a:p>
          <a:endParaRPr lang="en-US"/>
        </a:p>
      </dgm:t>
    </dgm:pt>
    <dgm:pt modelId="{0C85D10A-5F9A-42B5-AD14-CF5CC4590F83}" type="pres">
      <dgm:prSet presAssocID="{5630F4EA-4F6A-4593-9D0D-77B96386FE25}" presName="parentText" presStyleLbl="node1" presStyleIdx="0" presStyleCnt="0">
        <dgm:presLayoutVars>
          <dgm:chMax val="0"/>
          <dgm:bulletEnabled val="1"/>
        </dgm:presLayoutVars>
      </dgm:prSet>
      <dgm:spPr/>
      <dgm:t>
        <a:bodyPr/>
        <a:lstStyle/>
        <a:p>
          <a:endParaRPr lang="en-US"/>
        </a:p>
      </dgm:t>
    </dgm:pt>
    <dgm:pt modelId="{1A33E9D1-9DEE-4AD4-AEA6-039951620146}" type="pres">
      <dgm:prSet presAssocID="{5630F4EA-4F6A-4593-9D0D-77B96386FE25}" presName="parentRect" presStyleLbl="alignNode1" presStyleIdx="3" presStyleCnt="6" custLinFactNeighborX="-33609" custLinFactNeighborY="-44842"/>
      <dgm:spPr/>
      <dgm:t>
        <a:bodyPr/>
        <a:lstStyle/>
        <a:p>
          <a:endParaRPr lang="en-US"/>
        </a:p>
      </dgm:t>
    </dgm:pt>
    <dgm:pt modelId="{C597B2B8-DF46-4B2B-B57B-EDB013044527}" type="pres">
      <dgm:prSet presAssocID="{5630F4EA-4F6A-4593-9D0D-77B96386FE25}" presName="adorn" presStyleLbl="fgAccFollowNode1" presStyleIdx="3" presStyleCnt="6" custScaleX="242892" custScaleY="242066" custLinFactNeighborX="-48834" custLinFactNeighborY="-69101"/>
      <dgm:spPr>
        <a:blipFill rotWithShape="0">
          <a:blip xmlns:r="http://schemas.openxmlformats.org/officeDocument/2006/relationships" r:embed="rId4"/>
          <a:stretch>
            <a:fillRect/>
          </a:stretch>
        </a:blipFill>
      </dgm:spPr>
    </dgm:pt>
    <dgm:pt modelId="{AF45A21A-2B18-4DFF-A68A-D2C52CAE6729}" type="pres">
      <dgm:prSet presAssocID="{1D7CA334-A996-4C8B-A632-F64876493A75}" presName="sibTrans" presStyleLbl="sibTrans2D1" presStyleIdx="0" presStyleCnt="0"/>
      <dgm:spPr/>
      <dgm:t>
        <a:bodyPr/>
        <a:lstStyle/>
        <a:p>
          <a:endParaRPr lang="en-US"/>
        </a:p>
      </dgm:t>
    </dgm:pt>
    <dgm:pt modelId="{2B2C07E8-0370-4475-AA40-44162DEA9E83}" type="pres">
      <dgm:prSet presAssocID="{135190CC-5EB7-476D-A941-F9524362EE53}" presName="compNode" presStyleCnt="0"/>
      <dgm:spPr/>
    </dgm:pt>
    <dgm:pt modelId="{E9B5DF58-0D13-4925-BE82-B499CF9B4FA1}" type="pres">
      <dgm:prSet presAssocID="{135190CC-5EB7-476D-A941-F9524362EE53}" presName="childRect" presStyleLbl="bgAcc1" presStyleIdx="4" presStyleCnt="6" custLinFactNeighborX="-9007" custLinFactNeighborY="-17642">
        <dgm:presLayoutVars>
          <dgm:bulletEnabled val="1"/>
        </dgm:presLayoutVars>
      </dgm:prSet>
      <dgm:spPr/>
      <dgm:t>
        <a:bodyPr/>
        <a:lstStyle/>
        <a:p>
          <a:endParaRPr lang="en-US"/>
        </a:p>
      </dgm:t>
    </dgm:pt>
    <dgm:pt modelId="{9083CC7E-2F6A-423C-9517-E626741E51F1}" type="pres">
      <dgm:prSet presAssocID="{135190CC-5EB7-476D-A941-F9524362EE53}" presName="parentText" presStyleLbl="node1" presStyleIdx="0" presStyleCnt="0">
        <dgm:presLayoutVars>
          <dgm:chMax val="0"/>
          <dgm:bulletEnabled val="1"/>
        </dgm:presLayoutVars>
      </dgm:prSet>
      <dgm:spPr/>
      <dgm:t>
        <a:bodyPr/>
        <a:lstStyle/>
        <a:p>
          <a:endParaRPr lang="en-US"/>
        </a:p>
      </dgm:t>
    </dgm:pt>
    <dgm:pt modelId="{11177783-B569-44A5-9099-47E7C9698F88}" type="pres">
      <dgm:prSet presAssocID="{135190CC-5EB7-476D-A941-F9524362EE53}" presName="parentRect" presStyleLbl="alignNode1" presStyleIdx="4" presStyleCnt="6" custLinFactNeighborX="-8248" custLinFactNeighborY="-45969"/>
      <dgm:spPr/>
      <dgm:t>
        <a:bodyPr/>
        <a:lstStyle/>
        <a:p>
          <a:endParaRPr lang="en-US"/>
        </a:p>
      </dgm:t>
    </dgm:pt>
    <dgm:pt modelId="{AF8C4F8C-7C15-4860-B231-9005D442E53A}" type="pres">
      <dgm:prSet presAssocID="{135190CC-5EB7-476D-A941-F9524362EE53}" presName="adorn" presStyleLbl="fgAccFollowNode1" presStyleIdx="4" presStyleCnt="6" custScaleX="247155" custScaleY="249143" custLinFactNeighborX="39570" custLinFactNeighborY="-82905"/>
      <dgm:spPr>
        <a:blipFill rotWithShape="0">
          <a:blip xmlns:r="http://schemas.openxmlformats.org/officeDocument/2006/relationships" r:embed="rId5"/>
          <a:stretch>
            <a:fillRect/>
          </a:stretch>
        </a:blipFill>
      </dgm:spPr>
      <dgm:t>
        <a:bodyPr/>
        <a:lstStyle/>
        <a:p>
          <a:endParaRPr lang="en-US"/>
        </a:p>
      </dgm:t>
    </dgm:pt>
    <dgm:pt modelId="{FE333B13-78AB-4355-B85B-2A96A8BBA700}" type="pres">
      <dgm:prSet presAssocID="{8DBA897F-CACB-4A36-B738-61C6B424BA79}" presName="sibTrans" presStyleLbl="sibTrans2D1" presStyleIdx="0" presStyleCnt="0"/>
      <dgm:spPr/>
      <dgm:t>
        <a:bodyPr/>
        <a:lstStyle/>
        <a:p>
          <a:endParaRPr lang="en-US"/>
        </a:p>
      </dgm:t>
    </dgm:pt>
    <dgm:pt modelId="{7BE558D8-1005-45C8-BC78-57CAA40FD433}" type="pres">
      <dgm:prSet presAssocID="{08729608-6D60-41BD-80C5-DB2ACFC46A25}" presName="compNode" presStyleCnt="0"/>
      <dgm:spPr/>
    </dgm:pt>
    <dgm:pt modelId="{00318906-3E86-4B2A-A87F-D818D46B9C5D}" type="pres">
      <dgm:prSet presAssocID="{08729608-6D60-41BD-80C5-DB2ACFC46A25}" presName="childRect" presStyleLbl="bgAcc1" presStyleIdx="5" presStyleCnt="6" custLinFactNeighborX="16783" custLinFactNeighborY="-20440">
        <dgm:presLayoutVars>
          <dgm:bulletEnabled val="1"/>
        </dgm:presLayoutVars>
      </dgm:prSet>
      <dgm:spPr/>
      <dgm:t>
        <a:bodyPr/>
        <a:lstStyle/>
        <a:p>
          <a:endParaRPr lang="en-US"/>
        </a:p>
      </dgm:t>
    </dgm:pt>
    <dgm:pt modelId="{A91A4178-E421-480D-AE47-8649290CA2C0}" type="pres">
      <dgm:prSet presAssocID="{08729608-6D60-41BD-80C5-DB2ACFC46A25}" presName="parentText" presStyleLbl="node1" presStyleIdx="0" presStyleCnt="0">
        <dgm:presLayoutVars>
          <dgm:chMax val="0"/>
          <dgm:bulletEnabled val="1"/>
        </dgm:presLayoutVars>
      </dgm:prSet>
      <dgm:spPr/>
      <dgm:t>
        <a:bodyPr/>
        <a:lstStyle/>
        <a:p>
          <a:endParaRPr lang="en-US"/>
        </a:p>
      </dgm:t>
    </dgm:pt>
    <dgm:pt modelId="{F2A0AE85-4A7C-4377-A2FB-3EA3EC9C3CC6}" type="pres">
      <dgm:prSet presAssocID="{08729608-6D60-41BD-80C5-DB2ACFC46A25}" presName="parentRect" presStyleLbl="alignNode1" presStyleIdx="5" presStyleCnt="6" custLinFactNeighborX="16020" custLinFactNeighborY="-49911"/>
      <dgm:spPr/>
      <dgm:t>
        <a:bodyPr/>
        <a:lstStyle/>
        <a:p>
          <a:endParaRPr lang="en-US"/>
        </a:p>
      </dgm:t>
    </dgm:pt>
    <dgm:pt modelId="{87E8156B-7C80-4502-BC33-4DFF4ED16993}" type="pres">
      <dgm:prSet presAssocID="{08729608-6D60-41BD-80C5-DB2ACFC46A25}" presName="adorn" presStyleLbl="fgAccFollowNode1" presStyleIdx="5" presStyleCnt="6" custScaleX="233421" custScaleY="243350" custLinFactNeighborX="98567" custLinFactNeighborY="-94861"/>
      <dgm:spPr>
        <a:blipFill rotWithShape="0">
          <a:blip xmlns:r="http://schemas.openxmlformats.org/officeDocument/2006/relationships" r:embed="rId6"/>
          <a:stretch>
            <a:fillRect/>
          </a:stretch>
        </a:blipFill>
      </dgm:spPr>
      <dgm:t>
        <a:bodyPr/>
        <a:lstStyle/>
        <a:p>
          <a:endParaRPr lang="en-US"/>
        </a:p>
      </dgm:t>
    </dgm:pt>
  </dgm:ptLst>
  <dgm:cxnLst>
    <dgm:cxn modelId="{07611767-99D0-47FB-BF90-AB73FBE1D47D}" srcId="{5630F4EA-4F6A-4593-9D0D-77B96386FE25}" destId="{26E1D775-2BD9-412D-9A0D-8D3C4F14C504}" srcOrd="0" destOrd="0" parTransId="{37BD20FE-68C4-49D9-B06E-99D567AC9842}" sibTransId="{5F8A4588-B92E-4D95-824D-654A477AE78A}"/>
    <dgm:cxn modelId="{8C8E724D-D5F3-4125-9DD3-AE91A3815CF7}" type="presOf" srcId="{5630F4EA-4F6A-4593-9D0D-77B96386FE25}" destId="{1A33E9D1-9DEE-4AD4-AEA6-039951620146}" srcOrd="1" destOrd="0" presId="urn:microsoft.com/office/officeart/2005/8/layout/bList2#1"/>
    <dgm:cxn modelId="{C4203D68-6785-41B1-8CC5-A979BFF73A2A}" type="presOf" srcId="{08729608-6D60-41BD-80C5-DB2ACFC46A25}" destId="{F2A0AE85-4A7C-4377-A2FB-3EA3EC9C3CC6}" srcOrd="1" destOrd="0" presId="urn:microsoft.com/office/officeart/2005/8/layout/bList2#1"/>
    <dgm:cxn modelId="{DA454630-7864-4567-BF9F-EB53C8D92932}" type="presOf" srcId="{6A37F08F-FEF1-44FA-9E3D-ADE64267F6BA}" destId="{F3D91163-7032-4709-B42D-CCB5B37178E9}" srcOrd="1" destOrd="0" presId="urn:microsoft.com/office/officeart/2005/8/layout/bList2#1"/>
    <dgm:cxn modelId="{9FA590D8-989F-4BFE-A102-7C19E0D6895E}" type="presOf" srcId="{468AD219-1FB3-434F-9D86-7F8882C185DC}" destId="{7A75390A-3C5D-4237-A276-9806FFA13B1D}" srcOrd="0" destOrd="0" presId="urn:microsoft.com/office/officeart/2005/8/layout/bList2#1"/>
    <dgm:cxn modelId="{F12C6781-076D-4F6F-9EEB-3D77A4C7F83B}" type="presOf" srcId="{4A90C704-AECB-442A-931D-EC2006A74292}" destId="{6E46340E-BF69-4B1C-B435-6C7F27B25F97}" srcOrd="0" destOrd="0" presId="urn:microsoft.com/office/officeart/2005/8/layout/bList2#1"/>
    <dgm:cxn modelId="{9F2448D8-A002-457B-8A81-5758885DA3D2}" type="presOf" srcId="{B77343AE-FDE3-4EEC-BBF4-FCDA0691C7C6}" destId="{0D78F65D-0DDA-4C0B-93A1-0BC4334A273D}" srcOrd="0" destOrd="0" presId="urn:microsoft.com/office/officeart/2005/8/layout/bList2#1"/>
    <dgm:cxn modelId="{19B956ED-C5F6-4DBC-8636-0379B39E7098}" type="presOf" srcId="{135190CC-5EB7-476D-A941-F9524362EE53}" destId="{11177783-B569-44A5-9099-47E7C9698F88}" srcOrd="1" destOrd="0" presId="urn:microsoft.com/office/officeart/2005/8/layout/bList2#1"/>
    <dgm:cxn modelId="{BFF63663-2539-486C-9462-C112539A43FA}" srcId="{695E8B66-8493-47FA-B80C-543AE39F6B75}" destId="{468AD219-1FB3-434F-9D86-7F8882C185DC}" srcOrd="2" destOrd="0" parTransId="{966541A2-B358-4870-8DAA-6C4C9599D39F}" sibTransId="{407DD0BE-0879-4894-999D-4BA0B6363628}"/>
    <dgm:cxn modelId="{D5AB02BB-C72B-48C3-88E3-D1089644677C}" type="presOf" srcId="{407DD0BE-0879-4894-999D-4BA0B6363628}" destId="{90A2A839-6AB2-4122-BA82-77BBFEFDAAD9}" srcOrd="0" destOrd="0" presId="urn:microsoft.com/office/officeart/2005/8/layout/bList2#1"/>
    <dgm:cxn modelId="{2443D1C5-EBA9-4E22-954A-8CFC76B6D757}" type="presOf" srcId="{5630F4EA-4F6A-4593-9D0D-77B96386FE25}" destId="{0C85D10A-5F9A-42B5-AD14-CF5CC4590F83}" srcOrd="0" destOrd="0" presId="urn:microsoft.com/office/officeart/2005/8/layout/bList2#1"/>
    <dgm:cxn modelId="{A6633AF0-0CD4-4E82-AFD6-62D3A1F9BF87}" srcId="{695E8B66-8493-47FA-B80C-543AE39F6B75}" destId="{08729608-6D60-41BD-80C5-DB2ACFC46A25}" srcOrd="5" destOrd="0" parTransId="{00CCB4C3-23F3-4A4B-89BD-BA65132C416C}" sibTransId="{71046AA8-E72F-49F5-AB44-B32AF64A9B82}"/>
    <dgm:cxn modelId="{D0332F42-AF84-4B3A-9FAA-3965A152D59A}" srcId="{6A37F08F-FEF1-44FA-9E3D-ADE64267F6BA}" destId="{3C89785F-4FE2-4F6B-B9D9-9266C9B2264D}" srcOrd="0" destOrd="0" parTransId="{0C81561A-FA67-44BF-858F-898D11018300}" sibTransId="{97080613-32C0-4807-AAA4-723D1C05D23A}"/>
    <dgm:cxn modelId="{D1262102-2618-4DCC-AA4B-337E9FACE8D2}" srcId="{695E8B66-8493-47FA-B80C-543AE39F6B75}" destId="{135190CC-5EB7-476D-A941-F9524362EE53}" srcOrd="4" destOrd="0" parTransId="{88C1D06D-42D6-481A-9B7B-62B33EA2F5A7}" sibTransId="{8DBA897F-CACB-4A36-B738-61C6B424BA79}"/>
    <dgm:cxn modelId="{CC1B7B76-A1C2-48A9-84CD-39641B76BB7B}" type="presOf" srcId="{323B33B0-EC04-45D8-9F75-ED3E68DBA4AF}" destId="{10145292-B969-4BE8-B8B5-3B61B95885EC}" srcOrd="0" destOrd="0" presId="urn:microsoft.com/office/officeart/2005/8/layout/bList2#1"/>
    <dgm:cxn modelId="{53EB7C9B-642A-479C-B993-60E47C07D7C4}" type="presOf" srcId="{1D7CA334-A996-4C8B-A632-F64876493A75}" destId="{AF45A21A-2B18-4DFF-A68A-D2C52CAE6729}" srcOrd="0" destOrd="0" presId="urn:microsoft.com/office/officeart/2005/8/layout/bList2#1"/>
    <dgm:cxn modelId="{59AE2707-9D6A-4FC7-AD49-2F82D76BCC33}" srcId="{08729608-6D60-41BD-80C5-DB2ACFC46A25}" destId="{8FA1A016-AE12-492F-BEED-C490B8E38AD9}" srcOrd="0" destOrd="0" parTransId="{B83B5288-4C5D-4526-9FE0-6CF726B543BC}" sibTransId="{D10E54CE-A3E8-4919-B738-8C121E47A2EA}"/>
    <dgm:cxn modelId="{0D787064-4A17-4E6D-9BF5-D2FB25AF8E52}" type="presOf" srcId="{26E1D775-2BD9-412D-9A0D-8D3C4F14C504}" destId="{1EDDF61A-7EA5-4AFA-9031-CD1B2EA3BDCE}" srcOrd="0" destOrd="0" presId="urn:microsoft.com/office/officeart/2005/8/layout/bList2#1"/>
    <dgm:cxn modelId="{B32BCB95-2433-4995-BEF0-FE46D9AF3A6E}" srcId="{695E8B66-8493-47FA-B80C-543AE39F6B75}" destId="{5630F4EA-4F6A-4593-9D0D-77B96386FE25}" srcOrd="3" destOrd="0" parTransId="{E6185F83-F9B1-4364-84A8-EF2A8A4E274D}" sibTransId="{1D7CA334-A996-4C8B-A632-F64876493A75}"/>
    <dgm:cxn modelId="{AFC1C31F-48B3-4CF8-83A1-5C8CFC0C7098}" type="presOf" srcId="{468AD219-1FB3-434F-9D86-7F8882C185DC}" destId="{C5266182-D7ED-4B4D-AB44-1E0A963E58ED}" srcOrd="1" destOrd="0" presId="urn:microsoft.com/office/officeart/2005/8/layout/bList2#1"/>
    <dgm:cxn modelId="{66163F84-A8AF-4825-9068-165C83B592D2}" srcId="{135190CC-5EB7-476D-A941-F9524362EE53}" destId="{D44FB479-F4F7-4CFB-A8A0-42DF2E7DB54C}" srcOrd="0" destOrd="0" parTransId="{CA870629-D95B-4385-8C4A-86B9F6C6FD89}" sibTransId="{2C80EB64-06B4-4A0F-A106-8739F77FD19A}"/>
    <dgm:cxn modelId="{1CD215C0-6839-4173-8D79-C9639C1AB933}" type="presOf" srcId="{3C89785F-4FE2-4F6B-B9D9-9266C9B2264D}" destId="{B28AE1CD-10F9-42AC-B8B3-A02DA8930FFD}" srcOrd="0" destOrd="0" presId="urn:microsoft.com/office/officeart/2005/8/layout/bList2#1"/>
    <dgm:cxn modelId="{82600892-24BB-49A2-8E6D-6FE364FF6C84}" type="presOf" srcId="{08729608-6D60-41BD-80C5-DB2ACFC46A25}" destId="{A91A4178-E421-480D-AE47-8649290CA2C0}" srcOrd="0" destOrd="0" presId="urn:microsoft.com/office/officeart/2005/8/layout/bList2#1"/>
    <dgm:cxn modelId="{46329DCF-8C5A-44CA-9F20-EA2DE991690C}" type="presOf" srcId="{6A37F08F-FEF1-44FA-9E3D-ADE64267F6BA}" destId="{382DF1A9-7B5A-4F82-A2D9-6C1C92AEBC28}" srcOrd="0" destOrd="0" presId="urn:microsoft.com/office/officeart/2005/8/layout/bList2#1"/>
    <dgm:cxn modelId="{4067008B-641F-4EB3-8970-B364EDEF6BE0}" type="presOf" srcId="{8FA1A016-AE12-492F-BEED-C490B8E38AD9}" destId="{00318906-3E86-4B2A-A87F-D818D46B9C5D}" srcOrd="0" destOrd="0" presId="urn:microsoft.com/office/officeart/2005/8/layout/bList2#1"/>
    <dgm:cxn modelId="{AE161F1E-FBBB-49F7-BC36-B45DC6902785}" type="presOf" srcId="{C489E0FC-9F4C-4048-AF85-8DCCDB61CE70}" destId="{26A0E449-524F-48ED-859E-A5ECE2931DC9}" srcOrd="0" destOrd="0" presId="urn:microsoft.com/office/officeart/2005/8/layout/bList2#1"/>
    <dgm:cxn modelId="{440D7822-137B-4664-AC6B-1C3061C56F0D}" type="presOf" srcId="{D44FB479-F4F7-4CFB-A8A0-42DF2E7DB54C}" destId="{E9B5DF58-0D13-4925-BE82-B499CF9B4FA1}" srcOrd="0" destOrd="0" presId="urn:microsoft.com/office/officeart/2005/8/layout/bList2#1"/>
    <dgm:cxn modelId="{D67148A9-16C6-49DA-816B-2B6646D40004}" type="presOf" srcId="{695E8B66-8493-47FA-B80C-543AE39F6B75}" destId="{969EE4C6-EAC8-45A3-8FFE-D6C6F529F971}" srcOrd="0" destOrd="0" presId="urn:microsoft.com/office/officeart/2005/8/layout/bList2#1"/>
    <dgm:cxn modelId="{0F3FE436-DB7D-40FF-B28D-8512B946E4BF}" srcId="{695E8B66-8493-47FA-B80C-543AE39F6B75}" destId="{4A90C704-AECB-442A-931D-EC2006A74292}" srcOrd="0" destOrd="0" parTransId="{4BCB9119-F10C-4844-9ACF-B4548F0CF625}" sibTransId="{C489E0FC-9F4C-4048-AF85-8DCCDB61CE70}"/>
    <dgm:cxn modelId="{DA3CFE22-512A-4DD8-865A-0555AE5978A9}" type="presOf" srcId="{FF10824D-B573-4A18-A4D3-84CAC445306D}" destId="{236318CF-CC74-4CF4-BEC1-65434D90392F}" srcOrd="0" destOrd="0" presId="urn:microsoft.com/office/officeart/2005/8/layout/bList2#1"/>
    <dgm:cxn modelId="{57105926-98B2-4633-A06E-8968CFD43F9D}" type="presOf" srcId="{135190CC-5EB7-476D-A941-F9524362EE53}" destId="{9083CC7E-2F6A-423C-9517-E626741E51F1}" srcOrd="0" destOrd="0" presId="urn:microsoft.com/office/officeart/2005/8/layout/bList2#1"/>
    <dgm:cxn modelId="{3718108C-CEFF-4369-8BE1-F185F03B28A1}" type="presOf" srcId="{4A90C704-AECB-442A-931D-EC2006A74292}" destId="{506A108F-5D7C-4ECA-9872-A40CB727540C}" srcOrd="1" destOrd="0" presId="urn:microsoft.com/office/officeart/2005/8/layout/bList2#1"/>
    <dgm:cxn modelId="{3AFAA700-80A3-40D1-B847-646EEC925E20}" srcId="{695E8B66-8493-47FA-B80C-543AE39F6B75}" destId="{6A37F08F-FEF1-44FA-9E3D-ADE64267F6BA}" srcOrd="1" destOrd="0" parTransId="{68A2CACA-81E2-4B4F-87CF-7E5F2462CCE6}" sibTransId="{FF10824D-B573-4A18-A4D3-84CAC445306D}"/>
    <dgm:cxn modelId="{2C645F65-DB33-48E7-9C8C-01E8E56ACB9F}" type="presOf" srcId="{8DBA897F-CACB-4A36-B738-61C6B424BA79}" destId="{FE333B13-78AB-4355-B85B-2A96A8BBA700}" srcOrd="0" destOrd="0" presId="urn:microsoft.com/office/officeart/2005/8/layout/bList2#1"/>
    <dgm:cxn modelId="{03999344-D392-4B44-BDAB-B46C9BC1E011}" srcId="{4A90C704-AECB-442A-931D-EC2006A74292}" destId="{B77343AE-FDE3-4EEC-BBF4-FCDA0691C7C6}" srcOrd="0" destOrd="0" parTransId="{59367859-C5E7-4E57-8679-41A2FC18ECA0}" sibTransId="{CF119B35-35B3-47DC-9887-1A54B992F8C2}"/>
    <dgm:cxn modelId="{D16FC912-8FDC-4F4C-BC2A-D3F6492DD196}" srcId="{468AD219-1FB3-434F-9D86-7F8882C185DC}" destId="{323B33B0-EC04-45D8-9F75-ED3E68DBA4AF}" srcOrd="0" destOrd="0" parTransId="{F3159CB2-A184-4ABB-9308-B5B0E3C7A2E6}" sibTransId="{E1803415-3B7C-481E-BEF7-7CFCA3E3223A}"/>
    <dgm:cxn modelId="{ADA1192D-E0ED-4883-8C55-ADD6D0039B5B}" type="presParOf" srcId="{969EE4C6-EAC8-45A3-8FFE-D6C6F529F971}" destId="{1E0E42D6-8A21-4DEC-84F0-7C50674B53D1}" srcOrd="0" destOrd="0" presId="urn:microsoft.com/office/officeart/2005/8/layout/bList2#1"/>
    <dgm:cxn modelId="{45C9ABC5-0CBC-4144-A8A3-D0681BDF0C63}" type="presParOf" srcId="{1E0E42D6-8A21-4DEC-84F0-7C50674B53D1}" destId="{0D78F65D-0DDA-4C0B-93A1-0BC4334A273D}" srcOrd="0" destOrd="0" presId="urn:microsoft.com/office/officeart/2005/8/layout/bList2#1"/>
    <dgm:cxn modelId="{EFF5A193-F8F1-44BF-B661-8BEBD260EF0B}" type="presParOf" srcId="{1E0E42D6-8A21-4DEC-84F0-7C50674B53D1}" destId="{6E46340E-BF69-4B1C-B435-6C7F27B25F97}" srcOrd="1" destOrd="0" presId="urn:microsoft.com/office/officeart/2005/8/layout/bList2#1"/>
    <dgm:cxn modelId="{7A4FCF53-B258-436D-B0E2-503C708BA3DE}" type="presParOf" srcId="{1E0E42D6-8A21-4DEC-84F0-7C50674B53D1}" destId="{506A108F-5D7C-4ECA-9872-A40CB727540C}" srcOrd="2" destOrd="0" presId="urn:microsoft.com/office/officeart/2005/8/layout/bList2#1"/>
    <dgm:cxn modelId="{9152EE9B-5FBD-43C6-B550-DE2081C2D7A8}" type="presParOf" srcId="{1E0E42D6-8A21-4DEC-84F0-7C50674B53D1}" destId="{A2CDEEE8-CE1F-46C5-9FD5-6DCDBF9D774B}" srcOrd="3" destOrd="0" presId="urn:microsoft.com/office/officeart/2005/8/layout/bList2#1"/>
    <dgm:cxn modelId="{BD9EB1D5-8786-4F90-AC88-5AC2A2BACCA6}" type="presParOf" srcId="{969EE4C6-EAC8-45A3-8FFE-D6C6F529F971}" destId="{26A0E449-524F-48ED-859E-A5ECE2931DC9}" srcOrd="1" destOrd="0" presId="urn:microsoft.com/office/officeart/2005/8/layout/bList2#1"/>
    <dgm:cxn modelId="{84F1704F-3516-4866-9CEB-77351547B1DF}" type="presParOf" srcId="{969EE4C6-EAC8-45A3-8FFE-D6C6F529F971}" destId="{85A3ADE4-BC1B-4A86-B921-D40F1284AF02}" srcOrd="2" destOrd="0" presId="urn:microsoft.com/office/officeart/2005/8/layout/bList2#1"/>
    <dgm:cxn modelId="{DEA71EB4-1A61-46F3-A89C-2E3662E0945F}" type="presParOf" srcId="{85A3ADE4-BC1B-4A86-B921-D40F1284AF02}" destId="{B28AE1CD-10F9-42AC-B8B3-A02DA8930FFD}" srcOrd="0" destOrd="0" presId="urn:microsoft.com/office/officeart/2005/8/layout/bList2#1"/>
    <dgm:cxn modelId="{F7EDF28A-56DE-45D6-B005-25C1353540DE}" type="presParOf" srcId="{85A3ADE4-BC1B-4A86-B921-D40F1284AF02}" destId="{382DF1A9-7B5A-4F82-A2D9-6C1C92AEBC28}" srcOrd="1" destOrd="0" presId="urn:microsoft.com/office/officeart/2005/8/layout/bList2#1"/>
    <dgm:cxn modelId="{674F0E86-0CCE-46C1-9AE6-9FC5185FD6A8}" type="presParOf" srcId="{85A3ADE4-BC1B-4A86-B921-D40F1284AF02}" destId="{F3D91163-7032-4709-B42D-CCB5B37178E9}" srcOrd="2" destOrd="0" presId="urn:microsoft.com/office/officeart/2005/8/layout/bList2#1"/>
    <dgm:cxn modelId="{7A6BE672-4577-40E9-90EE-7AF573602487}" type="presParOf" srcId="{85A3ADE4-BC1B-4A86-B921-D40F1284AF02}" destId="{1206F986-AAD5-4AB6-8AF0-28F5C5D8471E}" srcOrd="3" destOrd="0" presId="urn:microsoft.com/office/officeart/2005/8/layout/bList2#1"/>
    <dgm:cxn modelId="{F309F824-A5C9-4947-90A0-2D4096A24803}" type="presParOf" srcId="{969EE4C6-EAC8-45A3-8FFE-D6C6F529F971}" destId="{236318CF-CC74-4CF4-BEC1-65434D90392F}" srcOrd="3" destOrd="0" presId="urn:microsoft.com/office/officeart/2005/8/layout/bList2#1"/>
    <dgm:cxn modelId="{CFF8CD04-54DF-4586-81B6-124869122ECD}" type="presParOf" srcId="{969EE4C6-EAC8-45A3-8FFE-D6C6F529F971}" destId="{53A5FA69-A12F-4490-B9F9-292C5444D826}" srcOrd="4" destOrd="0" presId="urn:microsoft.com/office/officeart/2005/8/layout/bList2#1"/>
    <dgm:cxn modelId="{ADE99ECE-FE69-4F71-85EA-04CB53C815BF}" type="presParOf" srcId="{53A5FA69-A12F-4490-B9F9-292C5444D826}" destId="{10145292-B969-4BE8-B8B5-3B61B95885EC}" srcOrd="0" destOrd="0" presId="urn:microsoft.com/office/officeart/2005/8/layout/bList2#1"/>
    <dgm:cxn modelId="{43B033A5-4C4F-4234-A13B-03CC40F4289F}" type="presParOf" srcId="{53A5FA69-A12F-4490-B9F9-292C5444D826}" destId="{7A75390A-3C5D-4237-A276-9806FFA13B1D}" srcOrd="1" destOrd="0" presId="urn:microsoft.com/office/officeart/2005/8/layout/bList2#1"/>
    <dgm:cxn modelId="{CD672ABE-4E18-4211-A7B4-FBB321CA2356}" type="presParOf" srcId="{53A5FA69-A12F-4490-B9F9-292C5444D826}" destId="{C5266182-D7ED-4B4D-AB44-1E0A963E58ED}" srcOrd="2" destOrd="0" presId="urn:microsoft.com/office/officeart/2005/8/layout/bList2#1"/>
    <dgm:cxn modelId="{5348E9E8-0A5F-4A60-9C6B-B70BC73DFC5A}" type="presParOf" srcId="{53A5FA69-A12F-4490-B9F9-292C5444D826}" destId="{A5944381-8E0F-4ED9-994E-C1233EBE5EF5}" srcOrd="3" destOrd="0" presId="urn:microsoft.com/office/officeart/2005/8/layout/bList2#1"/>
    <dgm:cxn modelId="{7F4FC5FE-C54A-4909-AC4C-AF5A0AE980E6}" type="presParOf" srcId="{969EE4C6-EAC8-45A3-8FFE-D6C6F529F971}" destId="{90A2A839-6AB2-4122-BA82-77BBFEFDAAD9}" srcOrd="5" destOrd="0" presId="urn:microsoft.com/office/officeart/2005/8/layout/bList2#1"/>
    <dgm:cxn modelId="{4CB7477B-2EEE-4AE0-AB42-72E3D56B089E}" type="presParOf" srcId="{969EE4C6-EAC8-45A3-8FFE-D6C6F529F971}" destId="{1ED74F3D-6189-432D-998A-C991881E24F0}" srcOrd="6" destOrd="0" presId="urn:microsoft.com/office/officeart/2005/8/layout/bList2#1"/>
    <dgm:cxn modelId="{8A4DA21D-4A9E-4DAD-8849-4ED278F7C261}" type="presParOf" srcId="{1ED74F3D-6189-432D-998A-C991881E24F0}" destId="{1EDDF61A-7EA5-4AFA-9031-CD1B2EA3BDCE}" srcOrd="0" destOrd="0" presId="urn:microsoft.com/office/officeart/2005/8/layout/bList2#1"/>
    <dgm:cxn modelId="{E5D5EDC1-8408-484B-AFC4-A8C096B63475}" type="presParOf" srcId="{1ED74F3D-6189-432D-998A-C991881E24F0}" destId="{0C85D10A-5F9A-42B5-AD14-CF5CC4590F83}" srcOrd="1" destOrd="0" presId="urn:microsoft.com/office/officeart/2005/8/layout/bList2#1"/>
    <dgm:cxn modelId="{02641571-71D2-412C-A1A3-6581DB7CFA9D}" type="presParOf" srcId="{1ED74F3D-6189-432D-998A-C991881E24F0}" destId="{1A33E9D1-9DEE-4AD4-AEA6-039951620146}" srcOrd="2" destOrd="0" presId="urn:microsoft.com/office/officeart/2005/8/layout/bList2#1"/>
    <dgm:cxn modelId="{6AFB88FB-6D66-4F26-A8B1-BB220CAA5BAA}" type="presParOf" srcId="{1ED74F3D-6189-432D-998A-C991881E24F0}" destId="{C597B2B8-DF46-4B2B-B57B-EDB013044527}" srcOrd="3" destOrd="0" presId="urn:microsoft.com/office/officeart/2005/8/layout/bList2#1"/>
    <dgm:cxn modelId="{7C2AFB95-DA1B-4D01-8144-3E7CA5D1F7E0}" type="presParOf" srcId="{969EE4C6-EAC8-45A3-8FFE-D6C6F529F971}" destId="{AF45A21A-2B18-4DFF-A68A-D2C52CAE6729}" srcOrd="7" destOrd="0" presId="urn:microsoft.com/office/officeart/2005/8/layout/bList2#1"/>
    <dgm:cxn modelId="{E4DE6283-CFA4-4C60-B1AB-8B5CD474A53C}" type="presParOf" srcId="{969EE4C6-EAC8-45A3-8FFE-D6C6F529F971}" destId="{2B2C07E8-0370-4475-AA40-44162DEA9E83}" srcOrd="8" destOrd="0" presId="urn:microsoft.com/office/officeart/2005/8/layout/bList2#1"/>
    <dgm:cxn modelId="{AADFC2C1-29C7-475E-91C7-BD2CF9BDEC71}" type="presParOf" srcId="{2B2C07E8-0370-4475-AA40-44162DEA9E83}" destId="{E9B5DF58-0D13-4925-BE82-B499CF9B4FA1}" srcOrd="0" destOrd="0" presId="urn:microsoft.com/office/officeart/2005/8/layout/bList2#1"/>
    <dgm:cxn modelId="{47A30972-59DB-46CE-BEE3-7DA7F6AF85C2}" type="presParOf" srcId="{2B2C07E8-0370-4475-AA40-44162DEA9E83}" destId="{9083CC7E-2F6A-423C-9517-E626741E51F1}" srcOrd="1" destOrd="0" presId="urn:microsoft.com/office/officeart/2005/8/layout/bList2#1"/>
    <dgm:cxn modelId="{97C8CCB3-5921-49C1-A44B-3D3CC0861FAA}" type="presParOf" srcId="{2B2C07E8-0370-4475-AA40-44162DEA9E83}" destId="{11177783-B569-44A5-9099-47E7C9698F88}" srcOrd="2" destOrd="0" presId="urn:microsoft.com/office/officeart/2005/8/layout/bList2#1"/>
    <dgm:cxn modelId="{212C2E30-E1BC-4A4D-BCD0-94D3A84E35C5}" type="presParOf" srcId="{2B2C07E8-0370-4475-AA40-44162DEA9E83}" destId="{AF8C4F8C-7C15-4860-B231-9005D442E53A}" srcOrd="3" destOrd="0" presId="urn:microsoft.com/office/officeart/2005/8/layout/bList2#1"/>
    <dgm:cxn modelId="{7A6C3FA7-35EC-489A-9647-D83FC4762E74}" type="presParOf" srcId="{969EE4C6-EAC8-45A3-8FFE-D6C6F529F971}" destId="{FE333B13-78AB-4355-B85B-2A96A8BBA700}" srcOrd="9" destOrd="0" presId="urn:microsoft.com/office/officeart/2005/8/layout/bList2#1"/>
    <dgm:cxn modelId="{24809D7D-70DF-49EE-9379-8AB28187E508}" type="presParOf" srcId="{969EE4C6-EAC8-45A3-8FFE-D6C6F529F971}" destId="{7BE558D8-1005-45C8-BC78-57CAA40FD433}" srcOrd="10" destOrd="0" presId="urn:microsoft.com/office/officeart/2005/8/layout/bList2#1"/>
    <dgm:cxn modelId="{7C4D6E88-990D-4653-9350-C33444C15E37}" type="presParOf" srcId="{7BE558D8-1005-45C8-BC78-57CAA40FD433}" destId="{00318906-3E86-4B2A-A87F-D818D46B9C5D}" srcOrd="0" destOrd="0" presId="urn:microsoft.com/office/officeart/2005/8/layout/bList2#1"/>
    <dgm:cxn modelId="{B3221FDF-C66D-4CFC-B18B-530358B4C70D}" type="presParOf" srcId="{7BE558D8-1005-45C8-BC78-57CAA40FD433}" destId="{A91A4178-E421-480D-AE47-8649290CA2C0}" srcOrd="1" destOrd="0" presId="urn:microsoft.com/office/officeart/2005/8/layout/bList2#1"/>
    <dgm:cxn modelId="{49E32ABD-1654-47EE-AEC7-7862CC8AEA4E}" type="presParOf" srcId="{7BE558D8-1005-45C8-BC78-57CAA40FD433}" destId="{F2A0AE85-4A7C-4377-A2FB-3EA3EC9C3CC6}" srcOrd="2" destOrd="0" presId="urn:microsoft.com/office/officeart/2005/8/layout/bList2#1"/>
    <dgm:cxn modelId="{ED1BBA48-3D34-4C19-802F-AD5A869E7004}" type="presParOf" srcId="{7BE558D8-1005-45C8-BC78-57CAA40FD433}" destId="{87E8156B-7C80-4502-BC33-4DFF4ED16993}" srcOrd="3" destOrd="0" presId="urn:microsoft.com/office/officeart/2005/8/layout/bList2#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5E8B66-8493-47FA-B80C-543AE39F6B75}" type="doc">
      <dgm:prSet loTypeId="urn:microsoft.com/office/officeart/2005/8/layout/bList2#2" loCatId="list" qsTypeId="urn:microsoft.com/office/officeart/2005/8/quickstyle/simple3" qsCatId="simple" csTypeId="urn:microsoft.com/office/officeart/2005/8/colors/accent1_2" csCatId="accent1" phldr="1"/>
      <dgm:spPr/>
      <dgm:t>
        <a:bodyPr/>
        <a:lstStyle/>
        <a:p>
          <a:endParaRPr lang="en-US"/>
        </a:p>
      </dgm:t>
    </dgm:pt>
    <dgm:pt modelId="{4A90C704-AECB-442A-931D-EC2006A74292}">
      <dgm:prSet phldrT="[Text]"/>
      <dgm:spPr>
        <a:solidFill>
          <a:schemeClr val="accent6">
            <a:lumMod val="40000"/>
            <a:lumOff val="60000"/>
          </a:schemeClr>
        </a:solidFill>
      </dgm:spPr>
      <dgm:t>
        <a:bodyPr/>
        <a:lstStyle/>
        <a:p>
          <a:pPr algn="l"/>
          <a:r>
            <a:rPr lang="sr-Cyrl-RS">
              <a:latin typeface="Arial Narrow" pitchFamily="34" charset="0"/>
            </a:rPr>
            <a:t>објављене брошуре</a:t>
          </a:r>
          <a:endParaRPr lang="en-US">
            <a:latin typeface="Arial Narrow" pitchFamily="34" charset="0"/>
          </a:endParaRPr>
        </a:p>
      </dgm:t>
    </dgm:pt>
    <dgm:pt modelId="{4BCB9119-F10C-4844-9ACF-B4548F0CF625}" type="parTrans" cxnId="{0F3FE436-DB7D-40FF-B28D-8512B946E4BF}">
      <dgm:prSet/>
      <dgm:spPr/>
      <dgm:t>
        <a:bodyPr/>
        <a:lstStyle/>
        <a:p>
          <a:pPr algn="l"/>
          <a:endParaRPr lang="en-US"/>
        </a:p>
      </dgm:t>
    </dgm:pt>
    <dgm:pt modelId="{C489E0FC-9F4C-4048-AF85-8DCCDB61CE70}" type="sibTrans" cxnId="{0F3FE436-DB7D-40FF-B28D-8512B946E4BF}">
      <dgm:prSet/>
      <dgm:spPr/>
      <dgm:t>
        <a:bodyPr/>
        <a:lstStyle/>
        <a:p>
          <a:pPr algn="l"/>
          <a:endParaRPr lang="en-US"/>
        </a:p>
      </dgm:t>
    </dgm:pt>
    <dgm:pt modelId="{6A37F08F-FEF1-44FA-9E3D-ADE64267F6BA}">
      <dgm:prSet phldrT="[Text]"/>
      <dgm:spPr>
        <a:solidFill>
          <a:schemeClr val="accent6">
            <a:lumMod val="40000"/>
            <a:lumOff val="60000"/>
          </a:schemeClr>
        </a:solidFill>
      </dgm:spPr>
      <dgm:t>
        <a:bodyPr/>
        <a:lstStyle/>
        <a:p>
          <a:pPr algn="l"/>
          <a:r>
            <a:rPr lang="sr-Cyrl-RS">
              <a:latin typeface="Arial Narrow" pitchFamily="34" charset="0"/>
            </a:rPr>
            <a:t>лица обухваћених обукама</a:t>
          </a:r>
          <a:endParaRPr lang="en-US">
            <a:latin typeface="Arial Narrow" pitchFamily="34" charset="0"/>
          </a:endParaRPr>
        </a:p>
      </dgm:t>
    </dgm:pt>
    <dgm:pt modelId="{68A2CACA-81E2-4B4F-87CF-7E5F2462CCE6}" type="parTrans" cxnId="{3AFAA700-80A3-40D1-B847-646EEC925E20}">
      <dgm:prSet/>
      <dgm:spPr/>
      <dgm:t>
        <a:bodyPr/>
        <a:lstStyle/>
        <a:p>
          <a:pPr algn="l"/>
          <a:endParaRPr lang="en-US"/>
        </a:p>
      </dgm:t>
    </dgm:pt>
    <dgm:pt modelId="{FF10824D-B573-4A18-A4D3-84CAC445306D}" type="sibTrans" cxnId="{3AFAA700-80A3-40D1-B847-646EEC925E20}">
      <dgm:prSet/>
      <dgm:spPr/>
      <dgm:t>
        <a:bodyPr/>
        <a:lstStyle/>
        <a:p>
          <a:pPr algn="l"/>
          <a:endParaRPr lang="en-US"/>
        </a:p>
      </dgm:t>
    </dgm:pt>
    <dgm:pt modelId="{468AD219-1FB3-434F-9D86-7F8882C185DC}">
      <dgm:prSet phldrT="[Text]"/>
      <dgm:spPr>
        <a:solidFill>
          <a:schemeClr val="accent6">
            <a:lumMod val="40000"/>
            <a:lumOff val="60000"/>
          </a:schemeClr>
        </a:solidFill>
      </dgm:spPr>
      <dgm:t>
        <a:bodyPr/>
        <a:lstStyle/>
        <a:p>
          <a:pPr algn="l"/>
          <a:r>
            <a:rPr lang="sr-Cyrl-RS">
              <a:latin typeface="Arial Narrow" pitchFamily="34" charset="0"/>
            </a:rPr>
            <a:t>спроведено истраживање                                и анализа</a:t>
          </a:r>
          <a:endParaRPr lang="en-US">
            <a:latin typeface="Arial Narrow" pitchFamily="34" charset="0"/>
          </a:endParaRPr>
        </a:p>
      </dgm:t>
    </dgm:pt>
    <dgm:pt modelId="{966541A2-B358-4870-8DAA-6C4C9599D39F}" type="parTrans" cxnId="{BFF63663-2539-486C-9462-C112539A43FA}">
      <dgm:prSet/>
      <dgm:spPr/>
      <dgm:t>
        <a:bodyPr/>
        <a:lstStyle/>
        <a:p>
          <a:pPr algn="l"/>
          <a:endParaRPr lang="en-US"/>
        </a:p>
      </dgm:t>
    </dgm:pt>
    <dgm:pt modelId="{407DD0BE-0879-4894-999D-4BA0B6363628}" type="sibTrans" cxnId="{BFF63663-2539-486C-9462-C112539A43FA}">
      <dgm:prSet/>
      <dgm:spPr/>
      <dgm:t>
        <a:bodyPr/>
        <a:lstStyle/>
        <a:p>
          <a:pPr algn="l"/>
          <a:endParaRPr lang="en-US"/>
        </a:p>
      </dgm:t>
    </dgm:pt>
    <dgm:pt modelId="{B77343AE-FDE3-4EEC-BBF4-FCDA0691C7C6}">
      <dgm:prSet custT="1"/>
      <dgm:spPr/>
      <dgm:t>
        <a:bodyPr/>
        <a:lstStyle/>
        <a:p>
          <a:pPr algn="l"/>
          <a:r>
            <a:rPr lang="sr-Cyrl-RS" sz="2800">
              <a:latin typeface="Arial Narrow" pitchFamily="34" charset="0"/>
            </a:rPr>
            <a:t>10 </a:t>
          </a:r>
          <a:r>
            <a:rPr lang="sr-Cyrl-RS" sz="2400">
              <a:latin typeface="Arial Narrow" pitchFamily="34" charset="0"/>
            </a:rPr>
            <a:t>језика</a:t>
          </a:r>
          <a:endParaRPr lang="en-US" sz="2000">
            <a:latin typeface="Arial Narrow" pitchFamily="34" charset="0"/>
          </a:endParaRPr>
        </a:p>
      </dgm:t>
    </dgm:pt>
    <dgm:pt modelId="{59367859-C5E7-4E57-8679-41A2FC18ECA0}" type="parTrans" cxnId="{03999344-D392-4B44-BDAB-B46C9BC1E011}">
      <dgm:prSet/>
      <dgm:spPr/>
      <dgm:t>
        <a:bodyPr/>
        <a:lstStyle/>
        <a:p>
          <a:pPr algn="l"/>
          <a:endParaRPr lang="en-US"/>
        </a:p>
      </dgm:t>
    </dgm:pt>
    <dgm:pt modelId="{CF119B35-35B3-47DC-9887-1A54B992F8C2}" type="sibTrans" cxnId="{03999344-D392-4B44-BDAB-B46C9BC1E011}">
      <dgm:prSet/>
      <dgm:spPr/>
      <dgm:t>
        <a:bodyPr/>
        <a:lstStyle/>
        <a:p>
          <a:pPr algn="l"/>
          <a:endParaRPr lang="en-US"/>
        </a:p>
      </dgm:t>
    </dgm:pt>
    <dgm:pt modelId="{3C89785F-4FE2-4F6B-B9D9-9266C9B2264D}">
      <dgm:prSet custT="1"/>
      <dgm:spPr/>
      <dgm:t>
        <a:bodyPr/>
        <a:lstStyle/>
        <a:p>
          <a:pPr algn="l"/>
          <a:r>
            <a:rPr lang="sr-Cyrl-RS" sz="2800">
              <a:latin typeface="Arial Narrow" pitchFamily="34" charset="0"/>
            </a:rPr>
            <a:t>200</a:t>
          </a:r>
          <a:endParaRPr lang="en-US" sz="2800">
            <a:latin typeface="Arial Narrow" pitchFamily="34" charset="0"/>
          </a:endParaRPr>
        </a:p>
      </dgm:t>
    </dgm:pt>
    <dgm:pt modelId="{0C81561A-FA67-44BF-858F-898D11018300}" type="parTrans" cxnId="{D0332F42-AF84-4B3A-9FAA-3965A152D59A}">
      <dgm:prSet/>
      <dgm:spPr/>
      <dgm:t>
        <a:bodyPr/>
        <a:lstStyle/>
        <a:p>
          <a:pPr algn="l"/>
          <a:endParaRPr lang="en-US"/>
        </a:p>
      </dgm:t>
    </dgm:pt>
    <dgm:pt modelId="{97080613-32C0-4807-AAA4-723D1C05D23A}" type="sibTrans" cxnId="{D0332F42-AF84-4B3A-9FAA-3965A152D59A}">
      <dgm:prSet/>
      <dgm:spPr/>
      <dgm:t>
        <a:bodyPr/>
        <a:lstStyle/>
        <a:p>
          <a:pPr algn="l"/>
          <a:endParaRPr lang="en-US"/>
        </a:p>
      </dgm:t>
    </dgm:pt>
    <dgm:pt modelId="{323B33B0-EC04-45D8-9F75-ED3E68DBA4AF}">
      <dgm:prSet custT="1"/>
      <dgm:spPr/>
      <dgm:t>
        <a:bodyPr/>
        <a:lstStyle/>
        <a:p>
          <a:pPr algn="l"/>
          <a:r>
            <a:rPr lang="sr-Cyrl-RS" sz="2800" b="0">
              <a:latin typeface="Arial Narrow" pitchFamily="34" charset="0"/>
            </a:rPr>
            <a:t>1+1</a:t>
          </a:r>
          <a:endParaRPr lang="en-US" sz="2800" b="0">
            <a:latin typeface="Arial Narrow" pitchFamily="34" charset="0"/>
          </a:endParaRPr>
        </a:p>
      </dgm:t>
    </dgm:pt>
    <dgm:pt modelId="{F3159CB2-A184-4ABB-9308-B5B0E3C7A2E6}" type="parTrans" cxnId="{D16FC912-8FDC-4F4C-BC2A-D3F6492DD196}">
      <dgm:prSet/>
      <dgm:spPr/>
      <dgm:t>
        <a:bodyPr/>
        <a:lstStyle/>
        <a:p>
          <a:pPr algn="l"/>
          <a:endParaRPr lang="en-US"/>
        </a:p>
      </dgm:t>
    </dgm:pt>
    <dgm:pt modelId="{E1803415-3B7C-481E-BEF7-7CFCA3E3223A}" type="sibTrans" cxnId="{D16FC912-8FDC-4F4C-BC2A-D3F6492DD196}">
      <dgm:prSet/>
      <dgm:spPr/>
      <dgm:t>
        <a:bodyPr/>
        <a:lstStyle/>
        <a:p>
          <a:pPr algn="l"/>
          <a:endParaRPr lang="en-US"/>
        </a:p>
      </dgm:t>
    </dgm:pt>
    <dgm:pt modelId="{969EE4C6-EAC8-45A3-8FFE-D6C6F529F971}" type="pres">
      <dgm:prSet presAssocID="{695E8B66-8493-47FA-B80C-543AE39F6B75}" presName="diagram" presStyleCnt="0">
        <dgm:presLayoutVars>
          <dgm:dir/>
          <dgm:animLvl val="lvl"/>
          <dgm:resizeHandles val="exact"/>
        </dgm:presLayoutVars>
      </dgm:prSet>
      <dgm:spPr/>
      <dgm:t>
        <a:bodyPr/>
        <a:lstStyle/>
        <a:p>
          <a:endParaRPr lang="en-US"/>
        </a:p>
      </dgm:t>
    </dgm:pt>
    <dgm:pt modelId="{1E0E42D6-8A21-4DEC-84F0-7C50674B53D1}" type="pres">
      <dgm:prSet presAssocID="{4A90C704-AECB-442A-931D-EC2006A74292}" presName="compNode" presStyleCnt="0"/>
      <dgm:spPr/>
    </dgm:pt>
    <dgm:pt modelId="{0D78F65D-0DDA-4C0B-93A1-0BC4334A273D}" type="pres">
      <dgm:prSet presAssocID="{4A90C704-AECB-442A-931D-EC2006A74292}" presName="childRect" presStyleLbl="bgAcc1" presStyleIdx="0" presStyleCnt="3" custScaleX="91141" custLinFactNeighborX="-4760" custLinFactNeighborY="0">
        <dgm:presLayoutVars>
          <dgm:bulletEnabled val="1"/>
        </dgm:presLayoutVars>
      </dgm:prSet>
      <dgm:spPr/>
      <dgm:t>
        <a:bodyPr/>
        <a:lstStyle/>
        <a:p>
          <a:endParaRPr lang="en-US"/>
        </a:p>
      </dgm:t>
    </dgm:pt>
    <dgm:pt modelId="{6E46340E-BF69-4B1C-B435-6C7F27B25F97}" type="pres">
      <dgm:prSet presAssocID="{4A90C704-AECB-442A-931D-EC2006A74292}" presName="parentText" presStyleLbl="node1" presStyleIdx="0" presStyleCnt="0">
        <dgm:presLayoutVars>
          <dgm:chMax val="0"/>
          <dgm:bulletEnabled val="1"/>
        </dgm:presLayoutVars>
      </dgm:prSet>
      <dgm:spPr/>
      <dgm:t>
        <a:bodyPr/>
        <a:lstStyle/>
        <a:p>
          <a:endParaRPr lang="en-US"/>
        </a:p>
      </dgm:t>
    </dgm:pt>
    <dgm:pt modelId="{506A108F-5D7C-4ECA-9872-A40CB727540C}" type="pres">
      <dgm:prSet presAssocID="{4A90C704-AECB-442A-931D-EC2006A74292}" presName="parentRect" presStyleLbl="alignNode1" presStyleIdx="0" presStyleCnt="3"/>
      <dgm:spPr/>
      <dgm:t>
        <a:bodyPr/>
        <a:lstStyle/>
        <a:p>
          <a:endParaRPr lang="en-US"/>
        </a:p>
      </dgm:t>
    </dgm:pt>
    <dgm:pt modelId="{A2CDEEE8-CE1F-46C5-9FD5-6DCDBF9D774B}" type="pres">
      <dgm:prSet presAssocID="{4A90C704-AECB-442A-931D-EC2006A74292}" presName="adorn" presStyleLbl="fgAccFollowNode1" presStyleIdx="0" presStyleCnt="3" custScaleX="195394" custScaleY="190891" custLinFactNeighborX="-24521" custLinFactNeighborY="-31917"/>
      <dgm:spPr>
        <a:blipFill rotWithShape="0">
          <a:blip xmlns:r="http://schemas.openxmlformats.org/officeDocument/2006/relationships" r:embed="rId1"/>
          <a:stretch>
            <a:fillRect/>
          </a:stretch>
        </a:blipFill>
      </dgm:spPr>
      <dgm:t>
        <a:bodyPr/>
        <a:lstStyle/>
        <a:p>
          <a:endParaRPr lang="en-US"/>
        </a:p>
      </dgm:t>
    </dgm:pt>
    <dgm:pt modelId="{26A0E449-524F-48ED-859E-A5ECE2931DC9}" type="pres">
      <dgm:prSet presAssocID="{C489E0FC-9F4C-4048-AF85-8DCCDB61CE70}" presName="sibTrans" presStyleLbl="sibTrans2D1" presStyleIdx="0" presStyleCnt="0"/>
      <dgm:spPr/>
      <dgm:t>
        <a:bodyPr/>
        <a:lstStyle/>
        <a:p>
          <a:endParaRPr lang="en-US"/>
        </a:p>
      </dgm:t>
    </dgm:pt>
    <dgm:pt modelId="{85A3ADE4-BC1B-4A86-B921-D40F1284AF02}" type="pres">
      <dgm:prSet presAssocID="{6A37F08F-FEF1-44FA-9E3D-ADE64267F6BA}" presName="compNode" presStyleCnt="0"/>
      <dgm:spPr/>
    </dgm:pt>
    <dgm:pt modelId="{B28AE1CD-10F9-42AC-B8B3-A02DA8930FFD}" type="pres">
      <dgm:prSet presAssocID="{6A37F08F-FEF1-44FA-9E3D-ADE64267F6BA}" presName="childRect" presStyleLbl="bgAcc1" presStyleIdx="1" presStyleCnt="3" custScaleX="83900" custLinFactNeighborX="-4703" custLinFactNeighborY="-2575">
        <dgm:presLayoutVars>
          <dgm:bulletEnabled val="1"/>
        </dgm:presLayoutVars>
      </dgm:prSet>
      <dgm:spPr/>
      <dgm:t>
        <a:bodyPr/>
        <a:lstStyle/>
        <a:p>
          <a:endParaRPr lang="en-US"/>
        </a:p>
      </dgm:t>
    </dgm:pt>
    <dgm:pt modelId="{382DF1A9-7B5A-4F82-A2D9-6C1C92AEBC28}" type="pres">
      <dgm:prSet presAssocID="{6A37F08F-FEF1-44FA-9E3D-ADE64267F6BA}" presName="parentText" presStyleLbl="node1" presStyleIdx="0" presStyleCnt="0">
        <dgm:presLayoutVars>
          <dgm:chMax val="0"/>
          <dgm:bulletEnabled val="1"/>
        </dgm:presLayoutVars>
      </dgm:prSet>
      <dgm:spPr/>
      <dgm:t>
        <a:bodyPr/>
        <a:lstStyle/>
        <a:p>
          <a:endParaRPr lang="en-US"/>
        </a:p>
      </dgm:t>
    </dgm:pt>
    <dgm:pt modelId="{F3D91163-7032-4709-B42D-CCB5B37178E9}" type="pres">
      <dgm:prSet presAssocID="{6A37F08F-FEF1-44FA-9E3D-ADE64267F6BA}" presName="parentRect" presStyleLbl="alignNode1" presStyleIdx="1" presStyleCnt="3" custLinFactNeighborX="2681" custLinFactNeighborY="-8473"/>
      <dgm:spPr/>
      <dgm:t>
        <a:bodyPr/>
        <a:lstStyle/>
        <a:p>
          <a:endParaRPr lang="en-US"/>
        </a:p>
      </dgm:t>
    </dgm:pt>
    <dgm:pt modelId="{1206F986-AAD5-4AB6-8AF0-28F5C5D8471E}" type="pres">
      <dgm:prSet presAssocID="{6A37F08F-FEF1-44FA-9E3D-ADE64267F6BA}" presName="adorn" presStyleLbl="fgAccFollowNode1" presStyleIdx="1" presStyleCnt="3" custScaleX="202767" custScaleY="189728" custLinFactNeighborX="6025" custLinFactNeighborY="-28687"/>
      <dgm:spPr>
        <a:blipFill rotWithShape="0">
          <a:blip xmlns:r="http://schemas.openxmlformats.org/officeDocument/2006/relationships" r:embed="rId2"/>
          <a:stretch>
            <a:fillRect/>
          </a:stretch>
        </a:blipFill>
      </dgm:spPr>
    </dgm:pt>
    <dgm:pt modelId="{236318CF-CC74-4CF4-BEC1-65434D90392F}" type="pres">
      <dgm:prSet presAssocID="{FF10824D-B573-4A18-A4D3-84CAC445306D}" presName="sibTrans" presStyleLbl="sibTrans2D1" presStyleIdx="0" presStyleCnt="0"/>
      <dgm:spPr/>
      <dgm:t>
        <a:bodyPr/>
        <a:lstStyle/>
        <a:p>
          <a:endParaRPr lang="en-US"/>
        </a:p>
      </dgm:t>
    </dgm:pt>
    <dgm:pt modelId="{53A5FA69-A12F-4490-B9F9-292C5444D826}" type="pres">
      <dgm:prSet presAssocID="{468AD219-1FB3-434F-9D86-7F8882C185DC}" presName="compNode" presStyleCnt="0"/>
      <dgm:spPr/>
    </dgm:pt>
    <dgm:pt modelId="{10145292-B969-4BE8-B8B5-3B61B95885EC}" type="pres">
      <dgm:prSet presAssocID="{468AD219-1FB3-434F-9D86-7F8882C185DC}" presName="childRect" presStyleLbl="bgAcc1" presStyleIdx="2" presStyleCnt="3" custScaleX="80385" custLinFactNeighborX="-5727" custLinFactNeighborY="-4857">
        <dgm:presLayoutVars>
          <dgm:bulletEnabled val="1"/>
        </dgm:presLayoutVars>
      </dgm:prSet>
      <dgm:spPr/>
      <dgm:t>
        <a:bodyPr/>
        <a:lstStyle/>
        <a:p>
          <a:endParaRPr lang="en-US"/>
        </a:p>
      </dgm:t>
    </dgm:pt>
    <dgm:pt modelId="{7A75390A-3C5D-4237-A276-9806FFA13B1D}" type="pres">
      <dgm:prSet presAssocID="{468AD219-1FB3-434F-9D86-7F8882C185DC}" presName="parentText" presStyleLbl="node1" presStyleIdx="0" presStyleCnt="0">
        <dgm:presLayoutVars>
          <dgm:chMax val="0"/>
          <dgm:bulletEnabled val="1"/>
        </dgm:presLayoutVars>
      </dgm:prSet>
      <dgm:spPr/>
      <dgm:t>
        <a:bodyPr/>
        <a:lstStyle/>
        <a:p>
          <a:endParaRPr lang="en-US"/>
        </a:p>
      </dgm:t>
    </dgm:pt>
    <dgm:pt modelId="{C5266182-D7ED-4B4D-AB44-1E0A963E58ED}" type="pres">
      <dgm:prSet presAssocID="{468AD219-1FB3-434F-9D86-7F8882C185DC}" presName="parentRect" presStyleLbl="alignNode1" presStyleIdx="2" presStyleCnt="3" custLinFactNeighborX="3207" custLinFactNeighborY="-14301"/>
      <dgm:spPr/>
      <dgm:t>
        <a:bodyPr/>
        <a:lstStyle/>
        <a:p>
          <a:endParaRPr lang="en-US"/>
        </a:p>
      </dgm:t>
    </dgm:pt>
    <dgm:pt modelId="{A5944381-8E0F-4ED9-994E-C1233EBE5EF5}" type="pres">
      <dgm:prSet presAssocID="{468AD219-1FB3-434F-9D86-7F8882C185DC}" presName="adorn" presStyleLbl="fgAccFollowNode1" presStyleIdx="2" presStyleCnt="3" custScaleX="180346" custScaleY="195820" custLinFactNeighborX="945" custLinFactNeighborY="-38494"/>
      <dgm:spPr>
        <a:blipFill rotWithShape="0">
          <a:blip xmlns:r="http://schemas.openxmlformats.org/officeDocument/2006/relationships" r:embed="rId3"/>
          <a:stretch>
            <a:fillRect/>
          </a:stretch>
        </a:blipFill>
      </dgm:spPr>
      <dgm:t>
        <a:bodyPr/>
        <a:lstStyle/>
        <a:p>
          <a:endParaRPr lang="en-US"/>
        </a:p>
      </dgm:t>
    </dgm:pt>
  </dgm:ptLst>
  <dgm:cxnLst>
    <dgm:cxn modelId="{BFF63663-2539-486C-9462-C112539A43FA}" srcId="{695E8B66-8493-47FA-B80C-543AE39F6B75}" destId="{468AD219-1FB3-434F-9D86-7F8882C185DC}" srcOrd="2" destOrd="0" parTransId="{966541A2-B358-4870-8DAA-6C4C9599D39F}" sibTransId="{407DD0BE-0879-4894-999D-4BA0B6363628}"/>
    <dgm:cxn modelId="{1D81A6E3-1450-415E-9EA6-5A8C51904994}" type="presOf" srcId="{FF10824D-B573-4A18-A4D3-84CAC445306D}" destId="{236318CF-CC74-4CF4-BEC1-65434D90392F}" srcOrd="0" destOrd="0" presId="urn:microsoft.com/office/officeart/2005/8/layout/bList2#2"/>
    <dgm:cxn modelId="{D554127B-EF72-45FB-BA9E-9D4C5B39154F}" type="presOf" srcId="{3C89785F-4FE2-4F6B-B9D9-9266C9B2264D}" destId="{B28AE1CD-10F9-42AC-B8B3-A02DA8930FFD}" srcOrd="0" destOrd="0" presId="urn:microsoft.com/office/officeart/2005/8/layout/bList2#2"/>
    <dgm:cxn modelId="{B054D151-D971-4575-BEE9-B3A465FE447E}" type="presOf" srcId="{4A90C704-AECB-442A-931D-EC2006A74292}" destId="{506A108F-5D7C-4ECA-9872-A40CB727540C}" srcOrd="1" destOrd="0" presId="urn:microsoft.com/office/officeart/2005/8/layout/bList2#2"/>
    <dgm:cxn modelId="{5CF1B8C6-6FC0-420D-9171-A84E977AE3BC}" type="presOf" srcId="{B77343AE-FDE3-4EEC-BBF4-FCDA0691C7C6}" destId="{0D78F65D-0DDA-4C0B-93A1-0BC4334A273D}" srcOrd="0" destOrd="0" presId="urn:microsoft.com/office/officeart/2005/8/layout/bList2#2"/>
    <dgm:cxn modelId="{D0332F42-AF84-4B3A-9FAA-3965A152D59A}" srcId="{6A37F08F-FEF1-44FA-9E3D-ADE64267F6BA}" destId="{3C89785F-4FE2-4F6B-B9D9-9266C9B2264D}" srcOrd="0" destOrd="0" parTransId="{0C81561A-FA67-44BF-858F-898D11018300}" sibTransId="{97080613-32C0-4807-AAA4-723D1C05D23A}"/>
    <dgm:cxn modelId="{03999344-D392-4B44-BDAB-B46C9BC1E011}" srcId="{4A90C704-AECB-442A-931D-EC2006A74292}" destId="{B77343AE-FDE3-4EEC-BBF4-FCDA0691C7C6}" srcOrd="0" destOrd="0" parTransId="{59367859-C5E7-4E57-8679-41A2FC18ECA0}" sibTransId="{CF119B35-35B3-47DC-9887-1A54B992F8C2}"/>
    <dgm:cxn modelId="{6BFE5C57-964B-42E4-80DA-F43CCCE9F65C}" type="presOf" srcId="{468AD219-1FB3-434F-9D86-7F8882C185DC}" destId="{7A75390A-3C5D-4237-A276-9806FFA13B1D}" srcOrd="0" destOrd="0" presId="urn:microsoft.com/office/officeart/2005/8/layout/bList2#2"/>
    <dgm:cxn modelId="{3D2920ED-C44D-4F6B-B6BF-CEC31A517854}" type="presOf" srcId="{695E8B66-8493-47FA-B80C-543AE39F6B75}" destId="{969EE4C6-EAC8-45A3-8FFE-D6C6F529F971}" srcOrd="0" destOrd="0" presId="urn:microsoft.com/office/officeart/2005/8/layout/bList2#2"/>
    <dgm:cxn modelId="{2F7E8E06-01CC-4EC6-BA09-F756E5964D6C}" type="presOf" srcId="{6A37F08F-FEF1-44FA-9E3D-ADE64267F6BA}" destId="{382DF1A9-7B5A-4F82-A2D9-6C1C92AEBC28}" srcOrd="0" destOrd="0" presId="urn:microsoft.com/office/officeart/2005/8/layout/bList2#2"/>
    <dgm:cxn modelId="{D16FC912-8FDC-4F4C-BC2A-D3F6492DD196}" srcId="{468AD219-1FB3-434F-9D86-7F8882C185DC}" destId="{323B33B0-EC04-45D8-9F75-ED3E68DBA4AF}" srcOrd="0" destOrd="0" parTransId="{F3159CB2-A184-4ABB-9308-B5B0E3C7A2E6}" sibTransId="{E1803415-3B7C-481E-BEF7-7CFCA3E3223A}"/>
    <dgm:cxn modelId="{E8429AF9-8217-4BEB-A90B-3259CE1BB8EF}" type="presOf" srcId="{323B33B0-EC04-45D8-9F75-ED3E68DBA4AF}" destId="{10145292-B969-4BE8-B8B5-3B61B95885EC}" srcOrd="0" destOrd="0" presId="urn:microsoft.com/office/officeart/2005/8/layout/bList2#2"/>
    <dgm:cxn modelId="{197FFB07-8B89-4FF1-9D83-D77C015E0E98}" type="presOf" srcId="{C489E0FC-9F4C-4048-AF85-8DCCDB61CE70}" destId="{26A0E449-524F-48ED-859E-A5ECE2931DC9}" srcOrd="0" destOrd="0" presId="urn:microsoft.com/office/officeart/2005/8/layout/bList2#2"/>
    <dgm:cxn modelId="{3AFAA700-80A3-40D1-B847-646EEC925E20}" srcId="{695E8B66-8493-47FA-B80C-543AE39F6B75}" destId="{6A37F08F-FEF1-44FA-9E3D-ADE64267F6BA}" srcOrd="1" destOrd="0" parTransId="{68A2CACA-81E2-4B4F-87CF-7E5F2462CCE6}" sibTransId="{FF10824D-B573-4A18-A4D3-84CAC445306D}"/>
    <dgm:cxn modelId="{0F3FE436-DB7D-40FF-B28D-8512B946E4BF}" srcId="{695E8B66-8493-47FA-B80C-543AE39F6B75}" destId="{4A90C704-AECB-442A-931D-EC2006A74292}" srcOrd="0" destOrd="0" parTransId="{4BCB9119-F10C-4844-9ACF-B4548F0CF625}" sibTransId="{C489E0FC-9F4C-4048-AF85-8DCCDB61CE70}"/>
    <dgm:cxn modelId="{83D68DD1-2B79-4475-A2DE-7972B737AE60}" type="presOf" srcId="{468AD219-1FB3-434F-9D86-7F8882C185DC}" destId="{C5266182-D7ED-4B4D-AB44-1E0A963E58ED}" srcOrd="1" destOrd="0" presId="urn:microsoft.com/office/officeart/2005/8/layout/bList2#2"/>
    <dgm:cxn modelId="{752969A0-9079-4F5E-A2D3-CC95D490FA07}" type="presOf" srcId="{6A37F08F-FEF1-44FA-9E3D-ADE64267F6BA}" destId="{F3D91163-7032-4709-B42D-CCB5B37178E9}" srcOrd="1" destOrd="0" presId="urn:microsoft.com/office/officeart/2005/8/layout/bList2#2"/>
    <dgm:cxn modelId="{EB2B4F90-6D69-4F95-9286-93ADC00E33A5}" type="presOf" srcId="{4A90C704-AECB-442A-931D-EC2006A74292}" destId="{6E46340E-BF69-4B1C-B435-6C7F27B25F97}" srcOrd="0" destOrd="0" presId="urn:microsoft.com/office/officeart/2005/8/layout/bList2#2"/>
    <dgm:cxn modelId="{55393EDF-9E42-46B5-B355-D052C2CB66E7}" type="presParOf" srcId="{969EE4C6-EAC8-45A3-8FFE-D6C6F529F971}" destId="{1E0E42D6-8A21-4DEC-84F0-7C50674B53D1}" srcOrd="0" destOrd="0" presId="urn:microsoft.com/office/officeart/2005/8/layout/bList2#2"/>
    <dgm:cxn modelId="{73CD63CD-1369-420D-B12D-4EF8448E9325}" type="presParOf" srcId="{1E0E42D6-8A21-4DEC-84F0-7C50674B53D1}" destId="{0D78F65D-0DDA-4C0B-93A1-0BC4334A273D}" srcOrd="0" destOrd="0" presId="urn:microsoft.com/office/officeart/2005/8/layout/bList2#2"/>
    <dgm:cxn modelId="{23788369-A12E-46C1-88DE-A770FDBA85A1}" type="presParOf" srcId="{1E0E42D6-8A21-4DEC-84F0-7C50674B53D1}" destId="{6E46340E-BF69-4B1C-B435-6C7F27B25F97}" srcOrd="1" destOrd="0" presId="urn:microsoft.com/office/officeart/2005/8/layout/bList2#2"/>
    <dgm:cxn modelId="{12EFADFA-D104-440A-A370-1193F33FEF03}" type="presParOf" srcId="{1E0E42D6-8A21-4DEC-84F0-7C50674B53D1}" destId="{506A108F-5D7C-4ECA-9872-A40CB727540C}" srcOrd="2" destOrd="0" presId="urn:microsoft.com/office/officeart/2005/8/layout/bList2#2"/>
    <dgm:cxn modelId="{5DB1B966-C3E2-44BB-A555-8829D59FFD53}" type="presParOf" srcId="{1E0E42D6-8A21-4DEC-84F0-7C50674B53D1}" destId="{A2CDEEE8-CE1F-46C5-9FD5-6DCDBF9D774B}" srcOrd="3" destOrd="0" presId="urn:microsoft.com/office/officeart/2005/8/layout/bList2#2"/>
    <dgm:cxn modelId="{E4D2EE44-1536-45FE-854C-60200ECE6FAF}" type="presParOf" srcId="{969EE4C6-EAC8-45A3-8FFE-D6C6F529F971}" destId="{26A0E449-524F-48ED-859E-A5ECE2931DC9}" srcOrd="1" destOrd="0" presId="urn:microsoft.com/office/officeart/2005/8/layout/bList2#2"/>
    <dgm:cxn modelId="{5EE44F7B-604A-46A1-9EAA-0ED574A391A5}" type="presParOf" srcId="{969EE4C6-EAC8-45A3-8FFE-D6C6F529F971}" destId="{85A3ADE4-BC1B-4A86-B921-D40F1284AF02}" srcOrd="2" destOrd="0" presId="urn:microsoft.com/office/officeart/2005/8/layout/bList2#2"/>
    <dgm:cxn modelId="{6307E2EA-8E36-4126-A516-0A7FB07F827D}" type="presParOf" srcId="{85A3ADE4-BC1B-4A86-B921-D40F1284AF02}" destId="{B28AE1CD-10F9-42AC-B8B3-A02DA8930FFD}" srcOrd="0" destOrd="0" presId="urn:microsoft.com/office/officeart/2005/8/layout/bList2#2"/>
    <dgm:cxn modelId="{6A431402-F806-41C4-910D-87A2958E2438}" type="presParOf" srcId="{85A3ADE4-BC1B-4A86-B921-D40F1284AF02}" destId="{382DF1A9-7B5A-4F82-A2D9-6C1C92AEBC28}" srcOrd="1" destOrd="0" presId="urn:microsoft.com/office/officeart/2005/8/layout/bList2#2"/>
    <dgm:cxn modelId="{1472E0EB-6C8B-4033-988E-2F0F0E23BDD7}" type="presParOf" srcId="{85A3ADE4-BC1B-4A86-B921-D40F1284AF02}" destId="{F3D91163-7032-4709-B42D-CCB5B37178E9}" srcOrd="2" destOrd="0" presId="urn:microsoft.com/office/officeart/2005/8/layout/bList2#2"/>
    <dgm:cxn modelId="{04EE052A-03F9-4AAA-B4AB-F06EE4420711}" type="presParOf" srcId="{85A3ADE4-BC1B-4A86-B921-D40F1284AF02}" destId="{1206F986-AAD5-4AB6-8AF0-28F5C5D8471E}" srcOrd="3" destOrd="0" presId="urn:microsoft.com/office/officeart/2005/8/layout/bList2#2"/>
    <dgm:cxn modelId="{EE31AB09-81FA-4C25-9FAE-C525196619AA}" type="presParOf" srcId="{969EE4C6-EAC8-45A3-8FFE-D6C6F529F971}" destId="{236318CF-CC74-4CF4-BEC1-65434D90392F}" srcOrd="3" destOrd="0" presId="urn:microsoft.com/office/officeart/2005/8/layout/bList2#2"/>
    <dgm:cxn modelId="{BA024744-696F-46DD-8CA8-C5663F62866F}" type="presParOf" srcId="{969EE4C6-EAC8-45A3-8FFE-D6C6F529F971}" destId="{53A5FA69-A12F-4490-B9F9-292C5444D826}" srcOrd="4" destOrd="0" presId="urn:microsoft.com/office/officeart/2005/8/layout/bList2#2"/>
    <dgm:cxn modelId="{9CCE6AC4-1B5E-435E-B502-FF19DE49FD3B}" type="presParOf" srcId="{53A5FA69-A12F-4490-B9F9-292C5444D826}" destId="{10145292-B969-4BE8-B8B5-3B61B95885EC}" srcOrd="0" destOrd="0" presId="urn:microsoft.com/office/officeart/2005/8/layout/bList2#2"/>
    <dgm:cxn modelId="{50987B4F-072E-4717-92B6-E2DCB84D8C8C}" type="presParOf" srcId="{53A5FA69-A12F-4490-B9F9-292C5444D826}" destId="{7A75390A-3C5D-4237-A276-9806FFA13B1D}" srcOrd="1" destOrd="0" presId="urn:microsoft.com/office/officeart/2005/8/layout/bList2#2"/>
    <dgm:cxn modelId="{5261DF76-5366-4E21-8A0F-5804497FFAA6}" type="presParOf" srcId="{53A5FA69-A12F-4490-B9F9-292C5444D826}" destId="{C5266182-D7ED-4B4D-AB44-1E0A963E58ED}" srcOrd="2" destOrd="0" presId="urn:microsoft.com/office/officeart/2005/8/layout/bList2#2"/>
    <dgm:cxn modelId="{45488E19-693D-4B24-8657-DAF88D7A018A}" type="presParOf" srcId="{53A5FA69-A12F-4490-B9F9-292C5444D826}" destId="{A5944381-8E0F-4ED9-994E-C1233EBE5EF5}" srcOrd="3" destOrd="0" presId="urn:microsoft.com/office/officeart/2005/8/layout/bList2#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404263-69A5-4FFF-8F45-E022334EBF1B}" type="doc">
      <dgm:prSet loTypeId="urn:microsoft.com/office/officeart/2005/8/layout/radial1" loCatId="relationship" qsTypeId="urn:microsoft.com/office/officeart/2005/8/quickstyle/simple4" qsCatId="simple" csTypeId="urn:microsoft.com/office/officeart/2005/8/colors/accent6_3" csCatId="accent6" phldr="1"/>
      <dgm:spPr/>
    </dgm:pt>
    <dgm:pt modelId="{14B4082A-9A1D-43E4-A8D1-321B97D2459F}">
      <dgm:prSet custT="1"/>
      <dgm:spPr/>
      <dgm:t>
        <a:bodyPr/>
        <a:lstStyle/>
        <a:p>
          <a:r>
            <a:rPr lang="sr-Cyrl-RS" sz="2800" smtClean="0">
              <a:latin typeface="Arial" pitchFamily="34" charset="0"/>
              <a:cs typeface="Arial" pitchFamily="34" charset="0"/>
            </a:rPr>
            <a:t>1188  предмета</a:t>
          </a:r>
          <a:endParaRPr lang="en-US" sz="2800" smtClean="0">
            <a:latin typeface="Arial" pitchFamily="34" charset="0"/>
            <a:cs typeface="Arial" pitchFamily="34" charset="0"/>
          </a:endParaRPr>
        </a:p>
      </dgm:t>
    </dgm:pt>
    <dgm:pt modelId="{A0882DD9-9AE6-4A95-B3FB-133E852679D2}" type="parTrans" cxnId="{2F2D0D99-99FD-4D6C-A349-C9F89921F64C}">
      <dgm:prSet/>
      <dgm:spPr/>
      <dgm:t>
        <a:bodyPr/>
        <a:lstStyle/>
        <a:p>
          <a:endParaRPr lang="en-US"/>
        </a:p>
      </dgm:t>
    </dgm:pt>
    <dgm:pt modelId="{AC48FD97-76EB-42B7-BE2F-F47A63646FBE}" type="sibTrans" cxnId="{2F2D0D99-99FD-4D6C-A349-C9F89921F64C}">
      <dgm:prSet/>
      <dgm:spPr/>
      <dgm:t>
        <a:bodyPr/>
        <a:lstStyle/>
        <a:p>
          <a:endParaRPr lang="en-US"/>
        </a:p>
      </dgm:t>
    </dgm:pt>
    <dgm:pt modelId="{A652A2BB-4F07-446B-AB5D-596732161A44}">
      <dgm:prSet custT="1"/>
      <dgm:spPr/>
      <dgm:t>
        <a:bodyPr/>
        <a:lstStyle/>
        <a:p>
          <a:pPr marR="0" algn="ctr" rtl="0"/>
          <a:r>
            <a:rPr lang="sr-Cyrl-CS" sz="2000" b="1" baseline="0" smtClean="0">
              <a:latin typeface="Arial"/>
            </a:rPr>
            <a:t>674</a:t>
          </a:r>
        </a:p>
        <a:p>
          <a:pPr marR="0" algn="ctr" rtl="0"/>
          <a:r>
            <a:rPr lang="sr-Cyrl-CS" sz="1400" b="1" baseline="0" smtClean="0">
              <a:latin typeface="Arial"/>
            </a:rPr>
            <a:t>примљених притужби</a:t>
          </a:r>
          <a:r>
            <a:rPr lang="sr-Latn-RS" sz="1400" b="1" baseline="0" smtClean="0">
              <a:latin typeface="Arial"/>
            </a:rPr>
            <a:t>    </a:t>
          </a:r>
          <a:r>
            <a:rPr lang="sr-Latn-RS" sz="1000" b="1" baseline="0" smtClean="0">
              <a:latin typeface="Arial"/>
            </a:rPr>
            <a:t>      </a:t>
          </a:r>
          <a:endParaRPr lang="en-US" sz="1000" smtClean="0"/>
        </a:p>
      </dgm:t>
    </dgm:pt>
    <dgm:pt modelId="{98AF2EC4-33E1-4675-8CC4-CEE410FB2884}" type="parTrans" cxnId="{8CD3D981-23AC-4D26-AA88-ED7F2867164D}">
      <dgm:prSet/>
      <dgm:spPr/>
      <dgm:t>
        <a:bodyPr/>
        <a:lstStyle/>
        <a:p>
          <a:endParaRPr lang="en-US"/>
        </a:p>
      </dgm:t>
    </dgm:pt>
    <dgm:pt modelId="{CD53FCBF-0F38-4486-82BE-6F09308FC331}" type="sibTrans" cxnId="{8CD3D981-23AC-4D26-AA88-ED7F2867164D}">
      <dgm:prSet/>
      <dgm:spPr/>
      <dgm:t>
        <a:bodyPr/>
        <a:lstStyle/>
        <a:p>
          <a:endParaRPr lang="en-US"/>
        </a:p>
      </dgm:t>
    </dgm:pt>
    <dgm:pt modelId="{C01486DA-4EF9-4329-9E48-9FFCB17B3C2D}">
      <dgm:prSet custT="1"/>
      <dgm:spPr/>
      <dgm:t>
        <a:bodyPr/>
        <a:lstStyle/>
        <a:p>
          <a:pPr marR="0" algn="ctr" rtl="0"/>
          <a:r>
            <a:rPr lang="sr-Cyrl-CS" sz="1800" b="1" baseline="0" smtClean="0">
              <a:latin typeface="Arial"/>
            </a:rPr>
            <a:t>476</a:t>
          </a:r>
          <a:r>
            <a:rPr lang="sr-Cyrl-CS" sz="1400" b="1" baseline="0" smtClean="0">
              <a:latin typeface="Arial"/>
            </a:rPr>
            <a:t> </a:t>
          </a:r>
        </a:p>
        <a:p>
          <a:pPr marR="0" algn="ctr" rtl="0"/>
          <a:r>
            <a:rPr lang="sr-Cyrl-CS" sz="1400" b="1" baseline="0" smtClean="0">
              <a:latin typeface="Arial"/>
            </a:rPr>
            <a:t>препорука мера                                </a:t>
          </a:r>
          <a:endParaRPr lang="en-US" sz="1400" smtClean="0"/>
        </a:p>
      </dgm:t>
    </dgm:pt>
    <dgm:pt modelId="{4A0F10E3-0CC4-45B4-A211-3D8A0046D413}" type="parTrans" cxnId="{E29DEB16-247C-47DD-9D8E-BE2A9E68B7E3}">
      <dgm:prSet/>
      <dgm:spPr/>
      <dgm:t>
        <a:bodyPr/>
        <a:lstStyle/>
        <a:p>
          <a:endParaRPr lang="en-US"/>
        </a:p>
      </dgm:t>
    </dgm:pt>
    <dgm:pt modelId="{B02D2F9F-F89D-4906-AED2-BF5481B56E86}" type="sibTrans" cxnId="{E29DEB16-247C-47DD-9D8E-BE2A9E68B7E3}">
      <dgm:prSet/>
      <dgm:spPr/>
      <dgm:t>
        <a:bodyPr/>
        <a:lstStyle/>
        <a:p>
          <a:endParaRPr lang="en-US"/>
        </a:p>
      </dgm:t>
    </dgm:pt>
    <dgm:pt modelId="{513E9DEC-4967-45E3-962D-CE2B86E1A58C}">
      <dgm:prSet/>
      <dgm:spPr/>
      <dgm:t>
        <a:bodyPr/>
        <a:lstStyle/>
        <a:p>
          <a:endParaRPr lang="en-US"/>
        </a:p>
      </dgm:t>
    </dgm:pt>
    <dgm:pt modelId="{786BE914-F45D-4AA5-9492-86C613A320BA}" type="parTrans" cxnId="{4A0FB043-88C5-41FF-A2AF-8E099398BCF7}">
      <dgm:prSet/>
      <dgm:spPr/>
      <dgm:t>
        <a:bodyPr/>
        <a:lstStyle/>
        <a:p>
          <a:endParaRPr lang="en-US"/>
        </a:p>
      </dgm:t>
    </dgm:pt>
    <dgm:pt modelId="{9C22FA2C-9C15-4EAB-BB87-7C9779B54696}" type="sibTrans" cxnId="{4A0FB043-88C5-41FF-A2AF-8E099398BCF7}">
      <dgm:prSet/>
      <dgm:spPr/>
      <dgm:t>
        <a:bodyPr/>
        <a:lstStyle/>
        <a:p>
          <a:endParaRPr lang="en-US"/>
        </a:p>
      </dgm:t>
    </dgm:pt>
    <dgm:pt modelId="{54D5E729-B2D5-483C-AFFD-A0B4C04B8C27}">
      <dgm:prSet custT="1"/>
      <dgm:spPr/>
      <dgm:t>
        <a:bodyPr/>
        <a:lstStyle/>
        <a:p>
          <a:r>
            <a:rPr lang="sr-Cyrl-RS" sz="1050" b="1">
              <a:latin typeface="Arial" pitchFamily="34" charset="0"/>
              <a:cs typeface="Arial" pitchFamily="34" charset="0"/>
            </a:rPr>
            <a:t>12</a:t>
          </a:r>
        </a:p>
        <a:p>
          <a:r>
            <a:rPr lang="sr-Cyrl-RS" sz="900" b="1">
              <a:latin typeface="Arial" pitchFamily="34" charset="0"/>
              <a:cs typeface="Arial" pitchFamily="34" charset="0"/>
            </a:rPr>
            <a:t>мишљења на нацрте аката</a:t>
          </a:r>
          <a:endParaRPr lang="en-US" sz="900" b="1">
            <a:latin typeface="Arial" pitchFamily="34" charset="0"/>
            <a:cs typeface="Arial" pitchFamily="34" charset="0"/>
          </a:endParaRPr>
        </a:p>
      </dgm:t>
    </dgm:pt>
    <dgm:pt modelId="{0EE5CFF3-1382-451D-9F9E-AD43AABDD120}" type="parTrans" cxnId="{CD57693C-02E2-49E9-AB3F-A5D11E7067E2}">
      <dgm:prSet/>
      <dgm:spPr/>
      <dgm:t>
        <a:bodyPr/>
        <a:lstStyle/>
        <a:p>
          <a:endParaRPr lang="en-US"/>
        </a:p>
      </dgm:t>
    </dgm:pt>
    <dgm:pt modelId="{8ECC07B6-8281-4168-AD52-BD624FE53FF2}" type="sibTrans" cxnId="{CD57693C-02E2-49E9-AB3F-A5D11E7067E2}">
      <dgm:prSet/>
      <dgm:spPr/>
      <dgm:t>
        <a:bodyPr/>
        <a:lstStyle/>
        <a:p>
          <a:endParaRPr lang="en-US"/>
        </a:p>
      </dgm:t>
    </dgm:pt>
    <dgm:pt modelId="{B998941B-CC03-4BC2-A563-1C3B3091D7CF}">
      <dgm:prSet custT="1"/>
      <dgm:spPr/>
      <dgm:t>
        <a:bodyPr/>
        <a:lstStyle/>
        <a:p>
          <a:r>
            <a:rPr lang="sr-Cyrl-RS" sz="1050" b="1">
              <a:latin typeface="Arial" pitchFamily="34" charset="0"/>
              <a:cs typeface="Arial" pitchFamily="34" charset="0"/>
            </a:rPr>
            <a:t>2</a:t>
          </a:r>
          <a:r>
            <a:rPr lang="sr-Cyrl-RS" sz="900" b="1">
              <a:latin typeface="Arial" pitchFamily="34" charset="0"/>
              <a:cs typeface="Arial" pitchFamily="34" charset="0"/>
            </a:rPr>
            <a:t> </a:t>
          </a:r>
        </a:p>
        <a:p>
          <a:r>
            <a:rPr lang="sr-Cyrl-RS" sz="900" b="1">
              <a:latin typeface="Arial" pitchFamily="34" charset="0"/>
              <a:cs typeface="Arial" pitchFamily="34" charset="0"/>
            </a:rPr>
            <a:t>кривичне пријаве</a:t>
          </a:r>
          <a:endParaRPr lang="en-US" sz="900" b="1">
            <a:latin typeface="Arial" pitchFamily="34" charset="0"/>
            <a:cs typeface="Arial" pitchFamily="34" charset="0"/>
          </a:endParaRPr>
        </a:p>
      </dgm:t>
    </dgm:pt>
    <dgm:pt modelId="{48285315-156C-4B70-8F8D-0C354607CE2E}" type="parTrans" cxnId="{3B4C846C-9B90-4073-AB69-EBABE0348FDC}">
      <dgm:prSet/>
      <dgm:spPr/>
      <dgm:t>
        <a:bodyPr/>
        <a:lstStyle/>
        <a:p>
          <a:endParaRPr lang="en-US"/>
        </a:p>
      </dgm:t>
    </dgm:pt>
    <dgm:pt modelId="{4FC381D8-E419-41F9-9C5A-57329FFB4AA7}" type="sibTrans" cxnId="{3B4C846C-9B90-4073-AB69-EBABE0348FDC}">
      <dgm:prSet/>
      <dgm:spPr/>
      <dgm:t>
        <a:bodyPr/>
        <a:lstStyle/>
        <a:p>
          <a:endParaRPr lang="en-US"/>
        </a:p>
      </dgm:t>
    </dgm:pt>
    <dgm:pt modelId="{62FC35FA-64CE-4783-845C-4682FD794B8B}">
      <dgm:prSet custT="1"/>
      <dgm:spPr/>
      <dgm:t>
        <a:bodyPr/>
        <a:lstStyle/>
        <a:p>
          <a:r>
            <a:rPr lang="sr-Cyrl-RS" sz="1100" b="1">
              <a:latin typeface="Arial" pitchFamily="34" charset="0"/>
              <a:cs typeface="Arial" pitchFamily="34" charset="0"/>
            </a:rPr>
            <a:t>12</a:t>
          </a:r>
        </a:p>
        <a:p>
          <a:r>
            <a:rPr lang="sr-Cyrl-RS" sz="900" b="1">
              <a:latin typeface="Arial" pitchFamily="34" charset="0"/>
              <a:cs typeface="Arial" pitchFamily="34" charset="0"/>
            </a:rPr>
            <a:t> иницијатива за измену прописа</a:t>
          </a:r>
          <a:endParaRPr lang="en-US" sz="900" b="1">
            <a:latin typeface="Arial" pitchFamily="34" charset="0"/>
            <a:cs typeface="Arial" pitchFamily="34" charset="0"/>
          </a:endParaRPr>
        </a:p>
      </dgm:t>
    </dgm:pt>
    <dgm:pt modelId="{0B9148B3-D478-41D2-AFA4-76969789EB49}" type="parTrans" cxnId="{EEAB7313-3C3F-488E-8AB1-AB6106636C79}">
      <dgm:prSet/>
      <dgm:spPr/>
      <dgm:t>
        <a:bodyPr/>
        <a:lstStyle/>
        <a:p>
          <a:endParaRPr lang="en-US"/>
        </a:p>
      </dgm:t>
    </dgm:pt>
    <dgm:pt modelId="{669A9D84-5C7E-43EF-A690-EF0295E35764}" type="sibTrans" cxnId="{EEAB7313-3C3F-488E-8AB1-AB6106636C79}">
      <dgm:prSet/>
      <dgm:spPr/>
      <dgm:t>
        <a:bodyPr/>
        <a:lstStyle/>
        <a:p>
          <a:endParaRPr lang="en-US"/>
        </a:p>
      </dgm:t>
    </dgm:pt>
    <dgm:pt modelId="{1FAD1B15-7169-4925-A70B-10B6C7D51D30}">
      <dgm:prSet custT="1"/>
      <dgm:spPr/>
      <dgm:t>
        <a:bodyPr/>
        <a:lstStyle/>
        <a:p>
          <a:r>
            <a:rPr lang="sr-Cyrl-RS" sz="1050" b="1">
              <a:latin typeface="Arial" pitchFamily="34" charset="0"/>
              <a:cs typeface="Arial" pitchFamily="34" charset="0"/>
            </a:rPr>
            <a:t>12 </a:t>
          </a:r>
        </a:p>
        <a:p>
          <a:r>
            <a:rPr lang="sr-Cyrl-RS" sz="900" b="1">
              <a:latin typeface="Arial" pitchFamily="34" charset="0"/>
              <a:cs typeface="Arial" pitchFamily="34" charset="0"/>
            </a:rPr>
            <a:t>упозорења</a:t>
          </a:r>
          <a:endParaRPr lang="en-US" sz="900" b="1">
            <a:latin typeface="Arial" pitchFamily="34" charset="0"/>
            <a:cs typeface="Arial" pitchFamily="34" charset="0"/>
          </a:endParaRPr>
        </a:p>
      </dgm:t>
    </dgm:pt>
    <dgm:pt modelId="{969D96C1-5D27-4780-B78E-B3A0FF13F36B}" type="parTrans" cxnId="{31E2C7FB-6334-41E5-AD37-1D0FA200A582}">
      <dgm:prSet/>
      <dgm:spPr/>
      <dgm:t>
        <a:bodyPr/>
        <a:lstStyle/>
        <a:p>
          <a:endParaRPr lang="en-US"/>
        </a:p>
      </dgm:t>
    </dgm:pt>
    <dgm:pt modelId="{FE217294-29CF-4C2A-99D9-BF718EE98E61}" type="sibTrans" cxnId="{31E2C7FB-6334-41E5-AD37-1D0FA200A582}">
      <dgm:prSet/>
      <dgm:spPr/>
      <dgm:t>
        <a:bodyPr/>
        <a:lstStyle/>
        <a:p>
          <a:endParaRPr lang="en-US"/>
        </a:p>
      </dgm:t>
    </dgm:pt>
    <dgm:pt modelId="{DE6E82E0-7FEF-4955-9C0E-AB1870EA9FB3}">
      <dgm:prSet/>
      <dgm:spPr/>
      <dgm:t>
        <a:bodyPr/>
        <a:lstStyle/>
        <a:p>
          <a:r>
            <a:rPr lang="sr-Cyrl-RS" b="1">
              <a:solidFill>
                <a:schemeClr val="bg1"/>
              </a:solidFill>
              <a:latin typeface="Arial" pitchFamily="34" charset="0"/>
              <a:cs typeface="Arial" pitchFamily="34" charset="0"/>
            </a:rPr>
            <a:t>3000</a:t>
          </a:r>
          <a:endParaRPr lang="sr-Latn-RS" b="1">
            <a:solidFill>
              <a:schemeClr val="bg1"/>
            </a:solidFill>
            <a:latin typeface="Arial" pitchFamily="34" charset="0"/>
            <a:cs typeface="Arial" pitchFamily="34" charset="0"/>
          </a:endParaRPr>
        </a:p>
        <a:p>
          <a:r>
            <a:rPr lang="sr-Cyrl-RS" b="1">
              <a:latin typeface="Arial" pitchFamily="34" charset="0"/>
              <a:cs typeface="Arial" pitchFamily="34" charset="0"/>
            </a:rPr>
            <a:t>обраћања</a:t>
          </a:r>
          <a:endParaRPr lang="en-US" b="1">
            <a:latin typeface="Arial" pitchFamily="34" charset="0"/>
            <a:cs typeface="Arial" pitchFamily="34" charset="0"/>
          </a:endParaRPr>
        </a:p>
      </dgm:t>
    </dgm:pt>
    <dgm:pt modelId="{2BDA50B9-9A25-4D5B-BA32-2113C99A68D9}" type="parTrans" cxnId="{507D7269-3C83-4EAE-A034-76BF8E7CBB16}">
      <dgm:prSet/>
      <dgm:spPr/>
      <dgm:t>
        <a:bodyPr/>
        <a:lstStyle/>
        <a:p>
          <a:endParaRPr lang="en-US"/>
        </a:p>
      </dgm:t>
    </dgm:pt>
    <dgm:pt modelId="{ED7A4D6F-D6CC-433F-B900-3179CC4D88AC}" type="sibTrans" cxnId="{507D7269-3C83-4EAE-A034-76BF8E7CBB16}">
      <dgm:prSet/>
      <dgm:spPr/>
      <dgm:t>
        <a:bodyPr/>
        <a:lstStyle/>
        <a:p>
          <a:endParaRPr lang="en-US"/>
        </a:p>
      </dgm:t>
    </dgm:pt>
    <dgm:pt modelId="{AF59292B-60B1-4B9C-B473-BACD77140A4B}" type="pres">
      <dgm:prSet presAssocID="{B6404263-69A5-4FFF-8F45-E022334EBF1B}" presName="cycle" presStyleCnt="0">
        <dgm:presLayoutVars>
          <dgm:chMax val="1"/>
          <dgm:dir val="rev"/>
          <dgm:animLvl val="ctr"/>
          <dgm:resizeHandles val="exact"/>
        </dgm:presLayoutVars>
      </dgm:prSet>
      <dgm:spPr/>
    </dgm:pt>
    <dgm:pt modelId="{27C57455-A0CD-408D-B376-A18414245BFB}" type="pres">
      <dgm:prSet presAssocID="{14B4082A-9A1D-43E4-A8D1-321B97D2459F}" presName="centerShape" presStyleLbl="node0" presStyleIdx="0" presStyleCnt="1" custScaleX="201489" custScaleY="190469" custLinFactNeighborX="2270" custLinFactNeighborY="-3029"/>
      <dgm:spPr/>
      <dgm:t>
        <a:bodyPr/>
        <a:lstStyle/>
        <a:p>
          <a:endParaRPr lang="en-US"/>
        </a:p>
      </dgm:t>
    </dgm:pt>
    <dgm:pt modelId="{3CF4A25C-8E5C-44DE-BADF-9C834A75CBB3}" type="pres">
      <dgm:prSet presAssocID="{969D96C1-5D27-4780-B78E-B3A0FF13F36B}" presName="Name9" presStyleLbl="parChTrans1D2" presStyleIdx="0" presStyleCnt="7"/>
      <dgm:spPr/>
      <dgm:t>
        <a:bodyPr/>
        <a:lstStyle/>
        <a:p>
          <a:endParaRPr lang="en-US"/>
        </a:p>
      </dgm:t>
    </dgm:pt>
    <dgm:pt modelId="{4D566D80-89E8-4513-B786-BC6CAB5640BC}" type="pres">
      <dgm:prSet presAssocID="{969D96C1-5D27-4780-B78E-B3A0FF13F36B}" presName="connTx" presStyleLbl="parChTrans1D2" presStyleIdx="0" presStyleCnt="7"/>
      <dgm:spPr/>
      <dgm:t>
        <a:bodyPr/>
        <a:lstStyle/>
        <a:p>
          <a:endParaRPr lang="en-US"/>
        </a:p>
      </dgm:t>
    </dgm:pt>
    <dgm:pt modelId="{FAF82815-991E-4E6C-AFAA-E124AD155675}" type="pres">
      <dgm:prSet presAssocID="{1FAD1B15-7169-4925-A70B-10B6C7D51D30}" presName="node" presStyleLbl="node1" presStyleIdx="0" presStyleCnt="7" custScaleX="84675" custScaleY="68225" custRadScaleRad="105694" custRadScaleInc="-8160">
        <dgm:presLayoutVars>
          <dgm:bulletEnabled val="1"/>
        </dgm:presLayoutVars>
      </dgm:prSet>
      <dgm:spPr/>
      <dgm:t>
        <a:bodyPr/>
        <a:lstStyle/>
        <a:p>
          <a:endParaRPr lang="en-US"/>
        </a:p>
      </dgm:t>
    </dgm:pt>
    <dgm:pt modelId="{AF13A003-EE81-421C-BCEA-3E067C3D816A}" type="pres">
      <dgm:prSet presAssocID="{2BDA50B9-9A25-4D5B-BA32-2113C99A68D9}" presName="Name9" presStyleLbl="parChTrans1D2" presStyleIdx="1" presStyleCnt="7"/>
      <dgm:spPr/>
      <dgm:t>
        <a:bodyPr/>
        <a:lstStyle/>
        <a:p>
          <a:endParaRPr lang="sr-Cyrl-RS"/>
        </a:p>
      </dgm:t>
    </dgm:pt>
    <dgm:pt modelId="{3FA7F50B-77B5-45EB-B51B-03A31DBC38F3}" type="pres">
      <dgm:prSet presAssocID="{2BDA50B9-9A25-4D5B-BA32-2113C99A68D9}" presName="connTx" presStyleLbl="parChTrans1D2" presStyleIdx="1" presStyleCnt="7"/>
      <dgm:spPr/>
      <dgm:t>
        <a:bodyPr/>
        <a:lstStyle/>
        <a:p>
          <a:endParaRPr lang="sr-Cyrl-RS"/>
        </a:p>
      </dgm:t>
    </dgm:pt>
    <dgm:pt modelId="{CF79C5E5-18E3-4D7C-A261-8BE51AD2301F}" type="pres">
      <dgm:prSet presAssocID="{DE6E82E0-7FEF-4955-9C0E-AB1870EA9FB3}" presName="node" presStyleLbl="node1" presStyleIdx="1" presStyleCnt="7" custScaleX="118375" custScaleY="124711" custRadScaleRad="124393" custRadScaleInc="-17017">
        <dgm:presLayoutVars>
          <dgm:bulletEnabled val="1"/>
        </dgm:presLayoutVars>
      </dgm:prSet>
      <dgm:spPr/>
      <dgm:t>
        <a:bodyPr/>
        <a:lstStyle/>
        <a:p>
          <a:endParaRPr lang="en-US"/>
        </a:p>
      </dgm:t>
    </dgm:pt>
    <dgm:pt modelId="{2B8CF22E-EB75-4D04-98E4-7C34A603FD4B}" type="pres">
      <dgm:prSet presAssocID="{98AF2EC4-33E1-4675-8CC4-CEE410FB2884}" presName="Name9" presStyleLbl="parChTrans1D2" presStyleIdx="2" presStyleCnt="7"/>
      <dgm:spPr/>
      <dgm:t>
        <a:bodyPr/>
        <a:lstStyle/>
        <a:p>
          <a:endParaRPr lang="en-US"/>
        </a:p>
      </dgm:t>
    </dgm:pt>
    <dgm:pt modelId="{4FE96A93-7ECE-429C-AA60-43B339857484}" type="pres">
      <dgm:prSet presAssocID="{98AF2EC4-33E1-4675-8CC4-CEE410FB2884}" presName="connTx" presStyleLbl="parChTrans1D2" presStyleIdx="2" presStyleCnt="7"/>
      <dgm:spPr/>
      <dgm:t>
        <a:bodyPr/>
        <a:lstStyle/>
        <a:p>
          <a:endParaRPr lang="en-US"/>
        </a:p>
      </dgm:t>
    </dgm:pt>
    <dgm:pt modelId="{EF5EC567-C6F3-4E22-A5B5-4009BB5634BB}" type="pres">
      <dgm:prSet presAssocID="{A652A2BB-4F07-446B-AB5D-596732161A44}" presName="node" presStyleLbl="node1" presStyleIdx="2" presStyleCnt="7" custScaleX="139733" custScaleY="134893" custRadScaleRad="122737" custRadScaleInc="-7021">
        <dgm:presLayoutVars>
          <dgm:bulletEnabled val="1"/>
        </dgm:presLayoutVars>
      </dgm:prSet>
      <dgm:spPr/>
      <dgm:t>
        <a:bodyPr/>
        <a:lstStyle/>
        <a:p>
          <a:endParaRPr lang="en-US"/>
        </a:p>
      </dgm:t>
    </dgm:pt>
    <dgm:pt modelId="{728A0C68-F92E-4980-8222-44F3AC755A83}" type="pres">
      <dgm:prSet presAssocID="{4A0F10E3-0CC4-45B4-A211-3D8A0046D413}" presName="Name9" presStyleLbl="parChTrans1D2" presStyleIdx="3" presStyleCnt="7"/>
      <dgm:spPr/>
      <dgm:t>
        <a:bodyPr/>
        <a:lstStyle/>
        <a:p>
          <a:endParaRPr lang="en-US"/>
        </a:p>
      </dgm:t>
    </dgm:pt>
    <dgm:pt modelId="{5C27B080-D8CC-4BF9-9412-20B4A4ACB563}" type="pres">
      <dgm:prSet presAssocID="{4A0F10E3-0CC4-45B4-A211-3D8A0046D413}" presName="connTx" presStyleLbl="parChTrans1D2" presStyleIdx="3" presStyleCnt="7"/>
      <dgm:spPr/>
      <dgm:t>
        <a:bodyPr/>
        <a:lstStyle/>
        <a:p>
          <a:endParaRPr lang="en-US"/>
        </a:p>
      </dgm:t>
    </dgm:pt>
    <dgm:pt modelId="{B35E0FDC-AACF-48DE-BB45-423941F43605}" type="pres">
      <dgm:prSet presAssocID="{C01486DA-4EF9-4329-9E48-9FFCB17B3C2D}" presName="node" presStyleLbl="node1" presStyleIdx="3" presStyleCnt="7" custScaleX="117452" custScaleY="116938" custRadScaleRad="103562" custRadScaleInc="-5880">
        <dgm:presLayoutVars>
          <dgm:bulletEnabled val="1"/>
        </dgm:presLayoutVars>
      </dgm:prSet>
      <dgm:spPr/>
      <dgm:t>
        <a:bodyPr/>
        <a:lstStyle/>
        <a:p>
          <a:endParaRPr lang="en-US"/>
        </a:p>
      </dgm:t>
    </dgm:pt>
    <dgm:pt modelId="{DD3B8AF8-96B2-48F2-8A1B-20FE0CF0B163}" type="pres">
      <dgm:prSet presAssocID="{0EE5CFF3-1382-451D-9F9E-AD43AABDD120}" presName="Name9" presStyleLbl="parChTrans1D2" presStyleIdx="4" presStyleCnt="7"/>
      <dgm:spPr/>
      <dgm:t>
        <a:bodyPr/>
        <a:lstStyle/>
        <a:p>
          <a:endParaRPr lang="en-US"/>
        </a:p>
      </dgm:t>
    </dgm:pt>
    <dgm:pt modelId="{7E3FD125-6026-4707-B02A-65DEF51B938C}" type="pres">
      <dgm:prSet presAssocID="{0EE5CFF3-1382-451D-9F9E-AD43AABDD120}" presName="connTx" presStyleLbl="parChTrans1D2" presStyleIdx="4" presStyleCnt="7"/>
      <dgm:spPr/>
      <dgm:t>
        <a:bodyPr/>
        <a:lstStyle/>
        <a:p>
          <a:endParaRPr lang="en-US"/>
        </a:p>
      </dgm:t>
    </dgm:pt>
    <dgm:pt modelId="{0182754A-9FD7-4E40-9C1D-42AB3C204710}" type="pres">
      <dgm:prSet presAssocID="{54D5E729-B2D5-483C-AFFD-A0B4C04B8C27}" presName="node" presStyleLbl="node1" presStyleIdx="4" presStyleCnt="7" custScaleX="75946" custScaleY="74526" custRadScaleRad="112807" custRadScaleInc="-28627">
        <dgm:presLayoutVars>
          <dgm:bulletEnabled val="1"/>
        </dgm:presLayoutVars>
      </dgm:prSet>
      <dgm:spPr/>
      <dgm:t>
        <a:bodyPr/>
        <a:lstStyle/>
        <a:p>
          <a:endParaRPr lang="en-US"/>
        </a:p>
      </dgm:t>
    </dgm:pt>
    <dgm:pt modelId="{2CF70FBD-75A5-48AD-9671-D47AF7829897}" type="pres">
      <dgm:prSet presAssocID="{48285315-156C-4B70-8F8D-0C354607CE2E}" presName="Name9" presStyleLbl="parChTrans1D2" presStyleIdx="5" presStyleCnt="7"/>
      <dgm:spPr/>
      <dgm:t>
        <a:bodyPr/>
        <a:lstStyle/>
        <a:p>
          <a:endParaRPr lang="en-US"/>
        </a:p>
      </dgm:t>
    </dgm:pt>
    <dgm:pt modelId="{4540D314-F7FF-4964-ADF1-6017BAE778C2}" type="pres">
      <dgm:prSet presAssocID="{48285315-156C-4B70-8F8D-0C354607CE2E}" presName="connTx" presStyleLbl="parChTrans1D2" presStyleIdx="5" presStyleCnt="7"/>
      <dgm:spPr/>
      <dgm:t>
        <a:bodyPr/>
        <a:lstStyle/>
        <a:p>
          <a:endParaRPr lang="en-US"/>
        </a:p>
      </dgm:t>
    </dgm:pt>
    <dgm:pt modelId="{EBBB9529-498A-48ED-A6C1-80EFF971FE24}" type="pres">
      <dgm:prSet presAssocID="{B998941B-CC03-4BC2-A563-1C3B3091D7CF}" presName="node" presStyleLbl="node1" presStyleIdx="5" presStyleCnt="7" custScaleX="69298" custScaleY="63655" custRadScaleRad="112090" custRadScaleInc="4154">
        <dgm:presLayoutVars>
          <dgm:bulletEnabled val="1"/>
        </dgm:presLayoutVars>
      </dgm:prSet>
      <dgm:spPr/>
      <dgm:t>
        <a:bodyPr/>
        <a:lstStyle/>
        <a:p>
          <a:endParaRPr lang="en-US"/>
        </a:p>
      </dgm:t>
    </dgm:pt>
    <dgm:pt modelId="{18E4CCF0-329D-4099-84E4-06F545334D7E}" type="pres">
      <dgm:prSet presAssocID="{0B9148B3-D478-41D2-AFA4-76969789EB49}" presName="Name9" presStyleLbl="parChTrans1D2" presStyleIdx="6" presStyleCnt="7"/>
      <dgm:spPr/>
      <dgm:t>
        <a:bodyPr/>
        <a:lstStyle/>
        <a:p>
          <a:endParaRPr lang="en-US"/>
        </a:p>
      </dgm:t>
    </dgm:pt>
    <dgm:pt modelId="{A6C0EC62-2F33-4406-91FB-E6C60CE4DD36}" type="pres">
      <dgm:prSet presAssocID="{0B9148B3-D478-41D2-AFA4-76969789EB49}" presName="connTx" presStyleLbl="parChTrans1D2" presStyleIdx="6" presStyleCnt="7"/>
      <dgm:spPr/>
      <dgm:t>
        <a:bodyPr/>
        <a:lstStyle/>
        <a:p>
          <a:endParaRPr lang="en-US"/>
        </a:p>
      </dgm:t>
    </dgm:pt>
    <dgm:pt modelId="{058DFC39-641D-44B3-80D0-EFAF401AA428}" type="pres">
      <dgm:prSet presAssocID="{62FC35FA-64CE-4783-845C-4682FD794B8B}" presName="node" presStyleLbl="node1" presStyleIdx="6" presStyleCnt="7" custScaleX="92222" custScaleY="90640" custRadScaleRad="118465" custRadScaleInc="4255">
        <dgm:presLayoutVars>
          <dgm:bulletEnabled val="1"/>
        </dgm:presLayoutVars>
      </dgm:prSet>
      <dgm:spPr/>
      <dgm:t>
        <a:bodyPr/>
        <a:lstStyle/>
        <a:p>
          <a:endParaRPr lang="en-US"/>
        </a:p>
      </dgm:t>
    </dgm:pt>
  </dgm:ptLst>
  <dgm:cxnLst>
    <dgm:cxn modelId="{94A72724-8758-4523-8C17-DB5AD5E3320B}" type="presOf" srcId="{62FC35FA-64CE-4783-845C-4682FD794B8B}" destId="{058DFC39-641D-44B3-80D0-EFAF401AA428}" srcOrd="0" destOrd="0" presId="urn:microsoft.com/office/officeart/2005/8/layout/radial1"/>
    <dgm:cxn modelId="{F42C90C2-5CD6-40C9-A5FF-E7C3E4333645}" type="presOf" srcId="{969D96C1-5D27-4780-B78E-B3A0FF13F36B}" destId="{4D566D80-89E8-4513-B786-BC6CAB5640BC}" srcOrd="1" destOrd="0" presId="urn:microsoft.com/office/officeart/2005/8/layout/radial1"/>
    <dgm:cxn modelId="{507D7269-3C83-4EAE-A034-76BF8E7CBB16}" srcId="{14B4082A-9A1D-43E4-A8D1-321B97D2459F}" destId="{DE6E82E0-7FEF-4955-9C0E-AB1870EA9FB3}" srcOrd="1" destOrd="0" parTransId="{2BDA50B9-9A25-4D5B-BA32-2113C99A68D9}" sibTransId="{ED7A4D6F-D6CC-433F-B900-3179CC4D88AC}"/>
    <dgm:cxn modelId="{BD9965E0-0665-4A5C-9EA6-2ACBD640BCCA}" type="presOf" srcId="{2BDA50B9-9A25-4D5B-BA32-2113C99A68D9}" destId="{AF13A003-EE81-421C-BCEA-3E067C3D816A}" srcOrd="0" destOrd="0" presId="urn:microsoft.com/office/officeart/2005/8/layout/radial1"/>
    <dgm:cxn modelId="{12E74618-A6BF-4048-ACEB-D7A4351E9B30}" type="presOf" srcId="{B6404263-69A5-4FFF-8F45-E022334EBF1B}" destId="{AF59292B-60B1-4B9C-B473-BACD77140A4B}" srcOrd="0" destOrd="0" presId="urn:microsoft.com/office/officeart/2005/8/layout/radial1"/>
    <dgm:cxn modelId="{D4E75BE3-714F-49B0-9E48-665C62546D67}" type="presOf" srcId="{C01486DA-4EF9-4329-9E48-9FFCB17B3C2D}" destId="{B35E0FDC-AACF-48DE-BB45-423941F43605}" srcOrd="0" destOrd="0" presId="urn:microsoft.com/office/officeart/2005/8/layout/radial1"/>
    <dgm:cxn modelId="{2F2D0D99-99FD-4D6C-A349-C9F89921F64C}" srcId="{B6404263-69A5-4FFF-8F45-E022334EBF1B}" destId="{14B4082A-9A1D-43E4-A8D1-321B97D2459F}" srcOrd="0" destOrd="0" parTransId="{A0882DD9-9AE6-4A95-B3FB-133E852679D2}" sibTransId="{AC48FD97-76EB-42B7-BE2F-F47A63646FBE}"/>
    <dgm:cxn modelId="{5AC10D87-ECDA-4AB4-83D6-0E7EE3B80173}" type="presOf" srcId="{DE6E82E0-7FEF-4955-9C0E-AB1870EA9FB3}" destId="{CF79C5E5-18E3-4D7C-A261-8BE51AD2301F}" srcOrd="0" destOrd="0" presId="urn:microsoft.com/office/officeart/2005/8/layout/radial1"/>
    <dgm:cxn modelId="{E1896A77-5E12-47F5-807E-3B9FAEECE697}" type="presOf" srcId="{98AF2EC4-33E1-4675-8CC4-CEE410FB2884}" destId="{2B8CF22E-EB75-4D04-98E4-7C34A603FD4B}" srcOrd="0" destOrd="0" presId="urn:microsoft.com/office/officeart/2005/8/layout/radial1"/>
    <dgm:cxn modelId="{222F4FCE-4419-4EEA-AB0F-8BA137F22428}" type="presOf" srcId="{969D96C1-5D27-4780-B78E-B3A0FF13F36B}" destId="{3CF4A25C-8E5C-44DE-BADF-9C834A75CBB3}" srcOrd="0" destOrd="0" presId="urn:microsoft.com/office/officeart/2005/8/layout/radial1"/>
    <dgm:cxn modelId="{D77C337C-AE9D-4EA0-B889-9B3B943281D0}" type="presOf" srcId="{0B9148B3-D478-41D2-AFA4-76969789EB49}" destId="{A6C0EC62-2F33-4406-91FB-E6C60CE4DD36}" srcOrd="1" destOrd="0" presId="urn:microsoft.com/office/officeart/2005/8/layout/radial1"/>
    <dgm:cxn modelId="{8CD3D981-23AC-4D26-AA88-ED7F2867164D}" srcId="{14B4082A-9A1D-43E4-A8D1-321B97D2459F}" destId="{A652A2BB-4F07-446B-AB5D-596732161A44}" srcOrd="2" destOrd="0" parTransId="{98AF2EC4-33E1-4675-8CC4-CEE410FB2884}" sibTransId="{CD53FCBF-0F38-4486-82BE-6F09308FC331}"/>
    <dgm:cxn modelId="{EEAB7313-3C3F-488E-8AB1-AB6106636C79}" srcId="{14B4082A-9A1D-43E4-A8D1-321B97D2459F}" destId="{62FC35FA-64CE-4783-845C-4682FD794B8B}" srcOrd="6" destOrd="0" parTransId="{0B9148B3-D478-41D2-AFA4-76969789EB49}" sibTransId="{669A9D84-5C7E-43EF-A690-EF0295E35764}"/>
    <dgm:cxn modelId="{CD57693C-02E2-49E9-AB3F-A5D11E7067E2}" srcId="{14B4082A-9A1D-43E4-A8D1-321B97D2459F}" destId="{54D5E729-B2D5-483C-AFFD-A0B4C04B8C27}" srcOrd="4" destOrd="0" parTransId="{0EE5CFF3-1382-451D-9F9E-AD43AABDD120}" sibTransId="{8ECC07B6-8281-4168-AD52-BD624FE53FF2}"/>
    <dgm:cxn modelId="{636163BE-57DB-4B61-A35E-DEE727ADF549}" type="presOf" srcId="{98AF2EC4-33E1-4675-8CC4-CEE410FB2884}" destId="{4FE96A93-7ECE-429C-AA60-43B339857484}" srcOrd="1" destOrd="0" presId="urn:microsoft.com/office/officeart/2005/8/layout/radial1"/>
    <dgm:cxn modelId="{779691E6-6FB7-4BE1-B76D-DC74A45348DD}" type="presOf" srcId="{4A0F10E3-0CC4-45B4-A211-3D8A0046D413}" destId="{5C27B080-D8CC-4BF9-9412-20B4A4ACB563}" srcOrd="1" destOrd="0" presId="urn:microsoft.com/office/officeart/2005/8/layout/radial1"/>
    <dgm:cxn modelId="{4A0FB043-88C5-41FF-A2AF-8E099398BCF7}" srcId="{B6404263-69A5-4FFF-8F45-E022334EBF1B}" destId="{513E9DEC-4967-45E3-962D-CE2B86E1A58C}" srcOrd="1" destOrd="0" parTransId="{786BE914-F45D-4AA5-9492-86C613A320BA}" sibTransId="{9C22FA2C-9C15-4EAB-BB87-7C9779B54696}"/>
    <dgm:cxn modelId="{31E2C7FB-6334-41E5-AD37-1D0FA200A582}" srcId="{14B4082A-9A1D-43E4-A8D1-321B97D2459F}" destId="{1FAD1B15-7169-4925-A70B-10B6C7D51D30}" srcOrd="0" destOrd="0" parTransId="{969D96C1-5D27-4780-B78E-B3A0FF13F36B}" sibTransId="{FE217294-29CF-4C2A-99D9-BF718EE98E61}"/>
    <dgm:cxn modelId="{8BCEAF1F-434D-453A-A5BD-36DB68E2EB77}" type="presOf" srcId="{4A0F10E3-0CC4-45B4-A211-3D8A0046D413}" destId="{728A0C68-F92E-4980-8222-44F3AC755A83}" srcOrd="0" destOrd="0" presId="urn:microsoft.com/office/officeart/2005/8/layout/radial1"/>
    <dgm:cxn modelId="{614F48B3-E3E7-40DA-BF21-F7546529A8F4}" type="presOf" srcId="{54D5E729-B2D5-483C-AFFD-A0B4C04B8C27}" destId="{0182754A-9FD7-4E40-9C1D-42AB3C204710}" srcOrd="0" destOrd="0" presId="urn:microsoft.com/office/officeart/2005/8/layout/radial1"/>
    <dgm:cxn modelId="{FE7C5B3E-D032-446C-B954-5505A6646FF2}" type="presOf" srcId="{B998941B-CC03-4BC2-A563-1C3B3091D7CF}" destId="{EBBB9529-498A-48ED-A6C1-80EFF971FE24}" srcOrd="0" destOrd="0" presId="urn:microsoft.com/office/officeart/2005/8/layout/radial1"/>
    <dgm:cxn modelId="{262158D5-50BB-486B-9BE1-53078865C622}" type="presOf" srcId="{0EE5CFF3-1382-451D-9F9E-AD43AABDD120}" destId="{7E3FD125-6026-4707-B02A-65DEF51B938C}" srcOrd="1" destOrd="0" presId="urn:microsoft.com/office/officeart/2005/8/layout/radial1"/>
    <dgm:cxn modelId="{90B85A84-FD5F-4E71-A53A-5CC2557F2E74}" type="presOf" srcId="{0EE5CFF3-1382-451D-9F9E-AD43AABDD120}" destId="{DD3B8AF8-96B2-48F2-8A1B-20FE0CF0B163}" srcOrd="0" destOrd="0" presId="urn:microsoft.com/office/officeart/2005/8/layout/radial1"/>
    <dgm:cxn modelId="{310227DB-19A3-4370-BF64-53281F49BE9F}" type="presOf" srcId="{0B9148B3-D478-41D2-AFA4-76969789EB49}" destId="{18E4CCF0-329D-4099-84E4-06F545334D7E}" srcOrd="0" destOrd="0" presId="urn:microsoft.com/office/officeart/2005/8/layout/radial1"/>
    <dgm:cxn modelId="{88125877-D235-4799-ADE4-302B2C3435D2}" type="presOf" srcId="{48285315-156C-4B70-8F8D-0C354607CE2E}" destId="{4540D314-F7FF-4964-ADF1-6017BAE778C2}" srcOrd="1" destOrd="0" presId="urn:microsoft.com/office/officeart/2005/8/layout/radial1"/>
    <dgm:cxn modelId="{2EC06736-C1DB-4804-9608-A0735497ED02}" type="presOf" srcId="{2BDA50B9-9A25-4D5B-BA32-2113C99A68D9}" destId="{3FA7F50B-77B5-45EB-B51B-03A31DBC38F3}" srcOrd="1" destOrd="0" presId="urn:microsoft.com/office/officeart/2005/8/layout/radial1"/>
    <dgm:cxn modelId="{3B4C846C-9B90-4073-AB69-EBABE0348FDC}" srcId="{14B4082A-9A1D-43E4-A8D1-321B97D2459F}" destId="{B998941B-CC03-4BC2-A563-1C3B3091D7CF}" srcOrd="5" destOrd="0" parTransId="{48285315-156C-4B70-8F8D-0C354607CE2E}" sibTransId="{4FC381D8-E419-41F9-9C5A-57329FFB4AA7}"/>
    <dgm:cxn modelId="{E29DEB16-247C-47DD-9D8E-BE2A9E68B7E3}" srcId="{14B4082A-9A1D-43E4-A8D1-321B97D2459F}" destId="{C01486DA-4EF9-4329-9E48-9FFCB17B3C2D}" srcOrd="3" destOrd="0" parTransId="{4A0F10E3-0CC4-45B4-A211-3D8A0046D413}" sibTransId="{B02D2F9F-F89D-4906-AED2-BF5481B56E86}"/>
    <dgm:cxn modelId="{A009FF62-7849-4450-ADDD-DA1AA43693CF}" type="presOf" srcId="{A652A2BB-4F07-446B-AB5D-596732161A44}" destId="{EF5EC567-C6F3-4E22-A5B5-4009BB5634BB}" srcOrd="0" destOrd="0" presId="urn:microsoft.com/office/officeart/2005/8/layout/radial1"/>
    <dgm:cxn modelId="{68AB25A6-46BC-49A1-AD49-8178D1770D37}" type="presOf" srcId="{1FAD1B15-7169-4925-A70B-10B6C7D51D30}" destId="{FAF82815-991E-4E6C-AFAA-E124AD155675}" srcOrd="0" destOrd="0" presId="urn:microsoft.com/office/officeart/2005/8/layout/radial1"/>
    <dgm:cxn modelId="{BEC53826-DBCD-43A4-A096-DC1C4B34D159}" type="presOf" srcId="{48285315-156C-4B70-8F8D-0C354607CE2E}" destId="{2CF70FBD-75A5-48AD-9671-D47AF7829897}" srcOrd="0" destOrd="0" presId="urn:microsoft.com/office/officeart/2005/8/layout/radial1"/>
    <dgm:cxn modelId="{44A023B0-7773-444F-8A34-02A4DE67FB85}" type="presOf" srcId="{14B4082A-9A1D-43E4-A8D1-321B97D2459F}" destId="{27C57455-A0CD-408D-B376-A18414245BFB}" srcOrd="0" destOrd="0" presId="urn:microsoft.com/office/officeart/2005/8/layout/radial1"/>
    <dgm:cxn modelId="{E745EE85-BF97-40EE-8A94-90ED4F69E6BD}" type="presParOf" srcId="{AF59292B-60B1-4B9C-B473-BACD77140A4B}" destId="{27C57455-A0CD-408D-B376-A18414245BFB}" srcOrd="0" destOrd="0" presId="urn:microsoft.com/office/officeart/2005/8/layout/radial1"/>
    <dgm:cxn modelId="{B204F605-A13D-4C55-B4DD-79A8CACDB889}" type="presParOf" srcId="{AF59292B-60B1-4B9C-B473-BACD77140A4B}" destId="{3CF4A25C-8E5C-44DE-BADF-9C834A75CBB3}" srcOrd="1" destOrd="0" presId="urn:microsoft.com/office/officeart/2005/8/layout/radial1"/>
    <dgm:cxn modelId="{36E5701A-4757-44FA-B08C-81E564A196E8}" type="presParOf" srcId="{3CF4A25C-8E5C-44DE-BADF-9C834A75CBB3}" destId="{4D566D80-89E8-4513-B786-BC6CAB5640BC}" srcOrd="0" destOrd="0" presId="urn:microsoft.com/office/officeart/2005/8/layout/radial1"/>
    <dgm:cxn modelId="{341C48C0-35A0-49AF-B74A-76CC96FAADE5}" type="presParOf" srcId="{AF59292B-60B1-4B9C-B473-BACD77140A4B}" destId="{FAF82815-991E-4E6C-AFAA-E124AD155675}" srcOrd="2" destOrd="0" presId="urn:microsoft.com/office/officeart/2005/8/layout/radial1"/>
    <dgm:cxn modelId="{BACF1BC6-2204-4051-B0E2-73B7533C03A4}" type="presParOf" srcId="{AF59292B-60B1-4B9C-B473-BACD77140A4B}" destId="{AF13A003-EE81-421C-BCEA-3E067C3D816A}" srcOrd="3" destOrd="0" presId="urn:microsoft.com/office/officeart/2005/8/layout/radial1"/>
    <dgm:cxn modelId="{91374D3D-DF24-4E90-BB8F-C88451AC274B}" type="presParOf" srcId="{AF13A003-EE81-421C-BCEA-3E067C3D816A}" destId="{3FA7F50B-77B5-45EB-B51B-03A31DBC38F3}" srcOrd="0" destOrd="0" presId="urn:microsoft.com/office/officeart/2005/8/layout/radial1"/>
    <dgm:cxn modelId="{3165D29A-4329-430A-9585-1FBC2F76AD90}" type="presParOf" srcId="{AF59292B-60B1-4B9C-B473-BACD77140A4B}" destId="{CF79C5E5-18E3-4D7C-A261-8BE51AD2301F}" srcOrd="4" destOrd="0" presId="urn:microsoft.com/office/officeart/2005/8/layout/radial1"/>
    <dgm:cxn modelId="{7AB3F28B-3198-4F85-977D-672D395B2AA3}" type="presParOf" srcId="{AF59292B-60B1-4B9C-B473-BACD77140A4B}" destId="{2B8CF22E-EB75-4D04-98E4-7C34A603FD4B}" srcOrd="5" destOrd="0" presId="urn:microsoft.com/office/officeart/2005/8/layout/radial1"/>
    <dgm:cxn modelId="{F0B8BA8B-E8D7-47DA-95F3-4E91E69D0D5D}" type="presParOf" srcId="{2B8CF22E-EB75-4D04-98E4-7C34A603FD4B}" destId="{4FE96A93-7ECE-429C-AA60-43B339857484}" srcOrd="0" destOrd="0" presId="urn:microsoft.com/office/officeart/2005/8/layout/radial1"/>
    <dgm:cxn modelId="{579FB14A-B373-49CB-86CB-169969316981}" type="presParOf" srcId="{AF59292B-60B1-4B9C-B473-BACD77140A4B}" destId="{EF5EC567-C6F3-4E22-A5B5-4009BB5634BB}" srcOrd="6" destOrd="0" presId="urn:microsoft.com/office/officeart/2005/8/layout/radial1"/>
    <dgm:cxn modelId="{D00F46D4-7261-4563-99BE-5706E2061A40}" type="presParOf" srcId="{AF59292B-60B1-4B9C-B473-BACD77140A4B}" destId="{728A0C68-F92E-4980-8222-44F3AC755A83}" srcOrd="7" destOrd="0" presId="urn:microsoft.com/office/officeart/2005/8/layout/radial1"/>
    <dgm:cxn modelId="{F3D3D2EB-B531-4775-815F-0C268B00B89C}" type="presParOf" srcId="{728A0C68-F92E-4980-8222-44F3AC755A83}" destId="{5C27B080-D8CC-4BF9-9412-20B4A4ACB563}" srcOrd="0" destOrd="0" presId="urn:microsoft.com/office/officeart/2005/8/layout/radial1"/>
    <dgm:cxn modelId="{BA8202E6-6E42-447C-9509-D40F33B5C5D7}" type="presParOf" srcId="{AF59292B-60B1-4B9C-B473-BACD77140A4B}" destId="{B35E0FDC-AACF-48DE-BB45-423941F43605}" srcOrd="8" destOrd="0" presId="urn:microsoft.com/office/officeart/2005/8/layout/radial1"/>
    <dgm:cxn modelId="{78F110DF-F84B-4393-8D14-0D0C6705EDA1}" type="presParOf" srcId="{AF59292B-60B1-4B9C-B473-BACD77140A4B}" destId="{DD3B8AF8-96B2-48F2-8A1B-20FE0CF0B163}" srcOrd="9" destOrd="0" presId="urn:microsoft.com/office/officeart/2005/8/layout/radial1"/>
    <dgm:cxn modelId="{0DAAD463-DEB1-4A0E-B752-1DE59AF53365}" type="presParOf" srcId="{DD3B8AF8-96B2-48F2-8A1B-20FE0CF0B163}" destId="{7E3FD125-6026-4707-B02A-65DEF51B938C}" srcOrd="0" destOrd="0" presId="urn:microsoft.com/office/officeart/2005/8/layout/radial1"/>
    <dgm:cxn modelId="{4B7596F9-D941-43AA-B812-DB0CFCB0969C}" type="presParOf" srcId="{AF59292B-60B1-4B9C-B473-BACD77140A4B}" destId="{0182754A-9FD7-4E40-9C1D-42AB3C204710}" srcOrd="10" destOrd="0" presId="urn:microsoft.com/office/officeart/2005/8/layout/radial1"/>
    <dgm:cxn modelId="{67B6EE11-3AC6-40CB-8753-395872CBD3BE}" type="presParOf" srcId="{AF59292B-60B1-4B9C-B473-BACD77140A4B}" destId="{2CF70FBD-75A5-48AD-9671-D47AF7829897}" srcOrd="11" destOrd="0" presId="urn:microsoft.com/office/officeart/2005/8/layout/radial1"/>
    <dgm:cxn modelId="{18C9308F-F458-4A8C-9397-A3732A7B35DC}" type="presParOf" srcId="{2CF70FBD-75A5-48AD-9671-D47AF7829897}" destId="{4540D314-F7FF-4964-ADF1-6017BAE778C2}" srcOrd="0" destOrd="0" presId="urn:microsoft.com/office/officeart/2005/8/layout/radial1"/>
    <dgm:cxn modelId="{32B79FB5-F326-49C0-89D3-B819947E17A0}" type="presParOf" srcId="{AF59292B-60B1-4B9C-B473-BACD77140A4B}" destId="{EBBB9529-498A-48ED-A6C1-80EFF971FE24}" srcOrd="12" destOrd="0" presId="urn:microsoft.com/office/officeart/2005/8/layout/radial1"/>
    <dgm:cxn modelId="{165E411A-E3CB-4A01-B55C-FFBFA3513967}" type="presParOf" srcId="{AF59292B-60B1-4B9C-B473-BACD77140A4B}" destId="{18E4CCF0-329D-4099-84E4-06F545334D7E}" srcOrd="13" destOrd="0" presId="urn:microsoft.com/office/officeart/2005/8/layout/radial1"/>
    <dgm:cxn modelId="{713B2F97-C8AF-4B42-BD67-9BDB9D638E39}" type="presParOf" srcId="{18E4CCF0-329D-4099-84E4-06F545334D7E}" destId="{A6C0EC62-2F33-4406-91FB-E6C60CE4DD36}" srcOrd="0" destOrd="0" presId="urn:microsoft.com/office/officeart/2005/8/layout/radial1"/>
    <dgm:cxn modelId="{9E85226D-81EC-4383-9FAD-EA6D0861B903}" type="presParOf" srcId="{AF59292B-60B1-4B9C-B473-BACD77140A4B}" destId="{058DFC39-641D-44B3-80D0-EFAF401AA428}" srcOrd="14" destOrd="0" presId="urn:microsoft.com/office/officeart/2005/8/layout/radial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7E96BC6-5878-422F-981A-60F3D8B62B9F}" type="doc">
      <dgm:prSet loTypeId="urn:microsoft.com/office/officeart/2005/8/layout/default#2" loCatId="list" qsTypeId="urn:microsoft.com/office/officeart/2005/8/quickstyle/3d3" qsCatId="3D" csTypeId="urn:microsoft.com/office/officeart/2005/8/colors/accent6_3" csCatId="accent6" phldr="1"/>
      <dgm:spPr/>
      <dgm:t>
        <a:bodyPr/>
        <a:lstStyle/>
        <a:p>
          <a:endParaRPr lang="sr-Cyrl-RS"/>
        </a:p>
      </dgm:t>
    </dgm:pt>
    <dgm:pt modelId="{35B437A1-6341-4399-90F2-B85C0C3A3412}">
      <dgm:prSet/>
      <dgm:spPr/>
      <dgm:t>
        <a:bodyPr/>
        <a:lstStyle/>
        <a:p>
          <a:r>
            <a:rPr lang="sr-Cyrl-RS">
              <a:solidFill>
                <a:sysClr val="windowText" lastClr="000000"/>
              </a:solidFill>
              <a:latin typeface="Arial" panose="020B0604020202020204" pitchFamily="34" charset="0"/>
              <a:ea typeface="+mn-ea"/>
              <a:cs typeface="Arial" panose="020B0604020202020204" pitchFamily="34" charset="0"/>
            </a:rPr>
            <a:t>повећање броја ромске деце у предшколским установама, мере заштите за ромске деце у образовним установама</a:t>
          </a:r>
        </a:p>
      </dgm:t>
    </dgm:pt>
    <dgm:pt modelId="{6A05B8B0-FF7C-41FE-97C0-16D56C3EABC0}" type="parTrans" cxnId="{9FC50FA4-1256-4F04-B645-6E91C5DEAE52}">
      <dgm:prSet/>
      <dgm:spPr/>
      <dgm:t>
        <a:bodyPr/>
        <a:lstStyle/>
        <a:p>
          <a:endParaRPr lang="sr-Cyrl-RS"/>
        </a:p>
      </dgm:t>
    </dgm:pt>
    <dgm:pt modelId="{B4EA0CCC-F1EA-4093-BC8F-36FBCB75EFF1}" type="sibTrans" cxnId="{9FC50FA4-1256-4F04-B645-6E91C5DEAE52}">
      <dgm:prSet/>
      <dgm:spPr/>
      <dgm:t>
        <a:bodyPr/>
        <a:lstStyle/>
        <a:p>
          <a:endParaRPr lang="sr-Cyrl-RS"/>
        </a:p>
      </dgm:t>
    </dgm:pt>
    <dgm:pt modelId="{27D64725-7562-4F6C-AB02-CB14FDFD2C00}">
      <dgm:prSet/>
      <dgm:spPr/>
      <dgm:t>
        <a:bodyPr/>
        <a:lstStyle/>
        <a:p>
          <a:r>
            <a:rPr lang="sr-Cyrl-RS">
              <a:solidFill>
                <a:sysClr val="windowText" lastClr="000000"/>
              </a:solidFill>
              <a:latin typeface="Arial" panose="020B0604020202020204" pitchFamily="34" charset="0"/>
              <a:ea typeface="+mn-ea"/>
              <a:cs typeface="Arial" panose="020B0604020202020204" pitchFamily="34" charset="0"/>
            </a:rPr>
            <a:t>отклањање дискриминације Рома приликом запошљавања</a:t>
          </a:r>
          <a:endParaRPr lang="sr-Cyrl-RS">
            <a:solidFill>
              <a:sysClr val="windowText" lastClr="000000"/>
            </a:solidFill>
          </a:endParaRPr>
        </a:p>
      </dgm:t>
    </dgm:pt>
    <dgm:pt modelId="{563ABD20-8BB4-4CD0-925C-DB559660B90D}" type="parTrans" cxnId="{03D6DCED-D989-49EA-981F-33AC429ED082}">
      <dgm:prSet/>
      <dgm:spPr/>
      <dgm:t>
        <a:bodyPr/>
        <a:lstStyle/>
        <a:p>
          <a:endParaRPr lang="sr-Cyrl-RS"/>
        </a:p>
      </dgm:t>
    </dgm:pt>
    <dgm:pt modelId="{A4BD131F-6D57-4220-B153-207197165678}" type="sibTrans" cxnId="{03D6DCED-D989-49EA-981F-33AC429ED082}">
      <dgm:prSet/>
      <dgm:spPr/>
      <dgm:t>
        <a:bodyPr/>
        <a:lstStyle/>
        <a:p>
          <a:endParaRPr lang="sr-Cyrl-RS"/>
        </a:p>
      </dgm:t>
    </dgm:pt>
    <dgm:pt modelId="{80D42532-57DC-4722-9842-191FB1FFBBE2}">
      <dgm:prSet/>
      <dgm:spPr/>
      <dgm:t>
        <a:bodyPr/>
        <a:lstStyle/>
        <a:p>
          <a:r>
            <a:rPr lang="sr-Cyrl-RS">
              <a:solidFill>
                <a:sysClr val="windowText" lastClr="000000"/>
              </a:solidFill>
              <a:latin typeface="Arial" panose="020B0604020202020204" pitchFamily="34" charset="0"/>
              <a:ea typeface="+mn-ea"/>
              <a:cs typeface="Arial" panose="020B0604020202020204" pitchFamily="34" charset="0"/>
            </a:rPr>
            <a:t>већа заступљеност Рома у државној управи и локалној самоуправи, центрима за социјални рад и другим јавним службама</a:t>
          </a:r>
        </a:p>
      </dgm:t>
    </dgm:pt>
    <dgm:pt modelId="{37F5F818-F236-4F69-80E8-5D908BE6FF5E}" type="parTrans" cxnId="{1015746A-D53A-4F0F-917A-49BA45A6BEAC}">
      <dgm:prSet/>
      <dgm:spPr/>
      <dgm:t>
        <a:bodyPr/>
        <a:lstStyle/>
        <a:p>
          <a:endParaRPr lang="sr-Cyrl-RS"/>
        </a:p>
      </dgm:t>
    </dgm:pt>
    <dgm:pt modelId="{DD76B460-617F-4D89-8CF4-5FB42E9FC320}" type="sibTrans" cxnId="{1015746A-D53A-4F0F-917A-49BA45A6BEAC}">
      <dgm:prSet/>
      <dgm:spPr/>
      <dgm:t>
        <a:bodyPr/>
        <a:lstStyle/>
        <a:p>
          <a:endParaRPr lang="sr-Cyrl-RS"/>
        </a:p>
      </dgm:t>
    </dgm:pt>
    <dgm:pt modelId="{9B99B370-845D-4810-AC2C-6E2F351183F0}">
      <dgm:prSet/>
      <dgm:spPr/>
      <dgm:t>
        <a:bodyPr/>
        <a:lstStyle/>
        <a:p>
          <a:r>
            <a:rPr lang="sr-Cyrl-RS">
              <a:solidFill>
                <a:sysClr val="windowText" lastClr="000000"/>
              </a:solidFill>
              <a:latin typeface="Arial" panose="020B0604020202020204" pitchFamily="34" charset="0"/>
              <a:ea typeface="+mn-ea"/>
              <a:cs typeface="Arial" panose="020B0604020202020204" pitchFamily="34" charset="0"/>
            </a:rPr>
            <a:t>решавање питања становања, легализација ромских насеља</a:t>
          </a:r>
        </a:p>
      </dgm:t>
    </dgm:pt>
    <dgm:pt modelId="{91AAD143-17BE-4B02-9344-4FFAAAC981A5}" type="parTrans" cxnId="{682EA91C-38C2-48D9-B15F-F44B920C8477}">
      <dgm:prSet/>
      <dgm:spPr/>
      <dgm:t>
        <a:bodyPr/>
        <a:lstStyle/>
        <a:p>
          <a:endParaRPr lang="sr-Cyrl-RS"/>
        </a:p>
      </dgm:t>
    </dgm:pt>
    <dgm:pt modelId="{34146A1B-2F38-47B3-A442-5D43982D68B9}" type="sibTrans" cxnId="{682EA91C-38C2-48D9-B15F-F44B920C8477}">
      <dgm:prSet/>
      <dgm:spPr/>
      <dgm:t>
        <a:bodyPr/>
        <a:lstStyle/>
        <a:p>
          <a:endParaRPr lang="sr-Cyrl-RS"/>
        </a:p>
      </dgm:t>
    </dgm:pt>
    <dgm:pt modelId="{D8A20F0F-6B26-4CC1-8389-14DE912B3A10}">
      <dgm:prSet/>
      <dgm:spPr/>
      <dgm:t>
        <a:bodyPr/>
        <a:lstStyle/>
        <a:p>
          <a:r>
            <a:rPr lang="sr-Cyrl-RS">
              <a:solidFill>
                <a:sysClr val="windowText" lastClr="000000"/>
              </a:solidFill>
              <a:latin typeface="Arial" panose="020B0604020202020204" pitchFamily="34" charset="0"/>
              <a:ea typeface="+mn-ea"/>
              <a:cs typeface="Arial" panose="020B0604020202020204" pitchFamily="34" charset="0"/>
            </a:rPr>
            <a:t>уредити забрану малолетничких бракова и спроводити мере за заштиту Ромкиња</a:t>
          </a:r>
        </a:p>
      </dgm:t>
    </dgm:pt>
    <dgm:pt modelId="{D78F66EB-14D1-46AB-BF57-90C2E0792060}" type="parTrans" cxnId="{1CC4B2B7-27FA-4314-AD47-DE5DC5F25E33}">
      <dgm:prSet/>
      <dgm:spPr/>
      <dgm:t>
        <a:bodyPr/>
        <a:lstStyle/>
        <a:p>
          <a:endParaRPr lang="sr-Cyrl-RS"/>
        </a:p>
      </dgm:t>
    </dgm:pt>
    <dgm:pt modelId="{762DD0E4-7A7F-4F35-BF88-47A4E619E12F}" type="sibTrans" cxnId="{1CC4B2B7-27FA-4314-AD47-DE5DC5F25E33}">
      <dgm:prSet/>
      <dgm:spPr/>
      <dgm:t>
        <a:bodyPr/>
        <a:lstStyle/>
        <a:p>
          <a:endParaRPr lang="sr-Cyrl-RS"/>
        </a:p>
      </dgm:t>
    </dgm:pt>
    <dgm:pt modelId="{679AF792-5DE4-4765-BFFB-83DC2817FB13}">
      <dgm:prSet/>
      <dgm:spPr/>
      <dgm:t>
        <a:bodyPr/>
        <a:lstStyle/>
        <a:p>
          <a:r>
            <a:rPr lang="sr-Cyrl-RS">
              <a:solidFill>
                <a:sysClr val="windowText" lastClr="000000"/>
              </a:solidFill>
              <a:latin typeface="Arial" panose="020B0604020202020204" pitchFamily="34" charset="0"/>
              <a:ea typeface="+mn-ea"/>
              <a:cs typeface="Arial" panose="020B0604020202020204" pitchFamily="34" charset="0"/>
            </a:rPr>
            <a:t>омогућавање већих надлежности Повереника, оштрија казнена политика за дискриминацију</a:t>
          </a:r>
        </a:p>
      </dgm:t>
    </dgm:pt>
    <dgm:pt modelId="{FC70C740-680C-48B2-9984-204B2BDC0FB8}" type="sibTrans" cxnId="{11891EA2-7F0C-4C40-B92D-2BE7769F7C8A}">
      <dgm:prSet/>
      <dgm:spPr/>
      <dgm:t>
        <a:bodyPr/>
        <a:lstStyle/>
        <a:p>
          <a:endParaRPr lang="sr-Cyrl-RS"/>
        </a:p>
      </dgm:t>
    </dgm:pt>
    <dgm:pt modelId="{60218474-5B21-4063-8ACD-AE5CEFA00309}" type="parTrans" cxnId="{11891EA2-7F0C-4C40-B92D-2BE7769F7C8A}">
      <dgm:prSet/>
      <dgm:spPr/>
      <dgm:t>
        <a:bodyPr/>
        <a:lstStyle/>
        <a:p>
          <a:endParaRPr lang="sr-Cyrl-RS"/>
        </a:p>
      </dgm:t>
    </dgm:pt>
    <dgm:pt modelId="{3724922A-7FCB-44AC-88D1-64E3A837EDC6}" type="pres">
      <dgm:prSet presAssocID="{E7E96BC6-5878-422F-981A-60F3D8B62B9F}" presName="diagram" presStyleCnt="0">
        <dgm:presLayoutVars>
          <dgm:dir/>
          <dgm:resizeHandles val="exact"/>
        </dgm:presLayoutVars>
      </dgm:prSet>
      <dgm:spPr/>
      <dgm:t>
        <a:bodyPr/>
        <a:lstStyle/>
        <a:p>
          <a:endParaRPr lang="sr-Cyrl-RS"/>
        </a:p>
      </dgm:t>
    </dgm:pt>
    <dgm:pt modelId="{9FEDD783-41A2-4B3D-AAD0-26ED1F1A3F55}" type="pres">
      <dgm:prSet presAssocID="{35B437A1-6341-4399-90F2-B85C0C3A3412}" presName="node" presStyleLbl="node1" presStyleIdx="0" presStyleCnt="6">
        <dgm:presLayoutVars>
          <dgm:bulletEnabled val="1"/>
        </dgm:presLayoutVars>
      </dgm:prSet>
      <dgm:spPr/>
      <dgm:t>
        <a:bodyPr/>
        <a:lstStyle/>
        <a:p>
          <a:endParaRPr lang="sr-Cyrl-RS"/>
        </a:p>
      </dgm:t>
    </dgm:pt>
    <dgm:pt modelId="{009B0CE6-E3E0-458D-87F2-4E8FFF1E5BB8}" type="pres">
      <dgm:prSet presAssocID="{B4EA0CCC-F1EA-4093-BC8F-36FBCB75EFF1}" presName="sibTrans" presStyleCnt="0"/>
      <dgm:spPr/>
      <dgm:t>
        <a:bodyPr/>
        <a:lstStyle/>
        <a:p>
          <a:endParaRPr lang="en-US"/>
        </a:p>
      </dgm:t>
    </dgm:pt>
    <dgm:pt modelId="{E8B93C6A-F90F-4BED-99C7-D33B28D092FA}" type="pres">
      <dgm:prSet presAssocID="{80D42532-57DC-4722-9842-191FB1FFBBE2}" presName="node" presStyleLbl="node1" presStyleIdx="1" presStyleCnt="6">
        <dgm:presLayoutVars>
          <dgm:bulletEnabled val="1"/>
        </dgm:presLayoutVars>
      </dgm:prSet>
      <dgm:spPr/>
      <dgm:t>
        <a:bodyPr/>
        <a:lstStyle/>
        <a:p>
          <a:endParaRPr lang="sr-Cyrl-RS"/>
        </a:p>
      </dgm:t>
    </dgm:pt>
    <dgm:pt modelId="{B9B03BE6-05C1-4138-9990-9DFB16032684}" type="pres">
      <dgm:prSet presAssocID="{DD76B460-617F-4D89-8CF4-5FB42E9FC320}" presName="sibTrans" presStyleCnt="0"/>
      <dgm:spPr/>
      <dgm:t>
        <a:bodyPr/>
        <a:lstStyle/>
        <a:p>
          <a:endParaRPr lang="en-US"/>
        </a:p>
      </dgm:t>
    </dgm:pt>
    <dgm:pt modelId="{BFE61E58-738A-43E5-9130-673A41FED055}" type="pres">
      <dgm:prSet presAssocID="{27D64725-7562-4F6C-AB02-CB14FDFD2C00}" presName="node" presStyleLbl="node1" presStyleIdx="2" presStyleCnt="6">
        <dgm:presLayoutVars>
          <dgm:bulletEnabled val="1"/>
        </dgm:presLayoutVars>
      </dgm:prSet>
      <dgm:spPr/>
      <dgm:t>
        <a:bodyPr/>
        <a:lstStyle/>
        <a:p>
          <a:endParaRPr lang="sr-Cyrl-RS"/>
        </a:p>
      </dgm:t>
    </dgm:pt>
    <dgm:pt modelId="{B5388BE5-696E-4BDE-BDD9-77B60589542D}" type="pres">
      <dgm:prSet presAssocID="{A4BD131F-6D57-4220-B153-207197165678}" presName="sibTrans" presStyleCnt="0"/>
      <dgm:spPr/>
      <dgm:t>
        <a:bodyPr/>
        <a:lstStyle/>
        <a:p>
          <a:endParaRPr lang="en-US"/>
        </a:p>
      </dgm:t>
    </dgm:pt>
    <dgm:pt modelId="{7C4E677B-DE99-4639-99E5-DFBBE87DA1A9}" type="pres">
      <dgm:prSet presAssocID="{D8A20F0F-6B26-4CC1-8389-14DE912B3A10}" presName="node" presStyleLbl="node1" presStyleIdx="3" presStyleCnt="6">
        <dgm:presLayoutVars>
          <dgm:bulletEnabled val="1"/>
        </dgm:presLayoutVars>
      </dgm:prSet>
      <dgm:spPr/>
      <dgm:t>
        <a:bodyPr/>
        <a:lstStyle/>
        <a:p>
          <a:endParaRPr lang="sr-Cyrl-RS"/>
        </a:p>
      </dgm:t>
    </dgm:pt>
    <dgm:pt modelId="{E2A6D56A-C636-4571-B9A9-355FAF65ED6A}" type="pres">
      <dgm:prSet presAssocID="{762DD0E4-7A7F-4F35-BF88-47A4E619E12F}" presName="sibTrans" presStyleCnt="0"/>
      <dgm:spPr/>
      <dgm:t>
        <a:bodyPr/>
        <a:lstStyle/>
        <a:p>
          <a:endParaRPr lang="en-US"/>
        </a:p>
      </dgm:t>
    </dgm:pt>
    <dgm:pt modelId="{6E708DBC-236C-4F55-9E92-F4B5455232C4}" type="pres">
      <dgm:prSet presAssocID="{9B99B370-845D-4810-AC2C-6E2F351183F0}" presName="node" presStyleLbl="node1" presStyleIdx="4" presStyleCnt="6">
        <dgm:presLayoutVars>
          <dgm:bulletEnabled val="1"/>
        </dgm:presLayoutVars>
      </dgm:prSet>
      <dgm:spPr/>
      <dgm:t>
        <a:bodyPr/>
        <a:lstStyle/>
        <a:p>
          <a:endParaRPr lang="sr-Cyrl-RS"/>
        </a:p>
      </dgm:t>
    </dgm:pt>
    <dgm:pt modelId="{9F1C54AE-F112-4250-B3A8-4A7C0E02A95C}" type="pres">
      <dgm:prSet presAssocID="{34146A1B-2F38-47B3-A442-5D43982D68B9}" presName="sibTrans" presStyleCnt="0"/>
      <dgm:spPr/>
      <dgm:t>
        <a:bodyPr/>
        <a:lstStyle/>
        <a:p>
          <a:endParaRPr lang="en-US"/>
        </a:p>
      </dgm:t>
    </dgm:pt>
    <dgm:pt modelId="{CF81AE43-6AC8-4116-801C-C1ABD0037852}" type="pres">
      <dgm:prSet presAssocID="{679AF792-5DE4-4765-BFFB-83DC2817FB13}" presName="node" presStyleLbl="node1" presStyleIdx="5" presStyleCnt="6">
        <dgm:presLayoutVars>
          <dgm:bulletEnabled val="1"/>
        </dgm:presLayoutVars>
      </dgm:prSet>
      <dgm:spPr/>
      <dgm:t>
        <a:bodyPr/>
        <a:lstStyle/>
        <a:p>
          <a:endParaRPr lang="sr-Cyrl-RS"/>
        </a:p>
      </dgm:t>
    </dgm:pt>
  </dgm:ptLst>
  <dgm:cxnLst>
    <dgm:cxn modelId="{1CC4B2B7-27FA-4314-AD47-DE5DC5F25E33}" srcId="{E7E96BC6-5878-422F-981A-60F3D8B62B9F}" destId="{D8A20F0F-6B26-4CC1-8389-14DE912B3A10}" srcOrd="3" destOrd="0" parTransId="{D78F66EB-14D1-46AB-BF57-90C2E0792060}" sibTransId="{762DD0E4-7A7F-4F35-BF88-47A4E619E12F}"/>
    <dgm:cxn modelId="{1015746A-D53A-4F0F-917A-49BA45A6BEAC}" srcId="{E7E96BC6-5878-422F-981A-60F3D8B62B9F}" destId="{80D42532-57DC-4722-9842-191FB1FFBBE2}" srcOrd="1" destOrd="0" parTransId="{37F5F818-F236-4F69-80E8-5D908BE6FF5E}" sibTransId="{DD76B460-617F-4D89-8CF4-5FB42E9FC320}"/>
    <dgm:cxn modelId="{AFD6383E-C4BE-43CA-ADB1-E02525DD6100}" type="presOf" srcId="{80D42532-57DC-4722-9842-191FB1FFBBE2}" destId="{E8B93C6A-F90F-4BED-99C7-D33B28D092FA}" srcOrd="0" destOrd="0" presId="urn:microsoft.com/office/officeart/2005/8/layout/default#2"/>
    <dgm:cxn modelId="{948C4BB6-D45F-4655-B23D-FFD743A9BFFF}" type="presOf" srcId="{D8A20F0F-6B26-4CC1-8389-14DE912B3A10}" destId="{7C4E677B-DE99-4639-99E5-DFBBE87DA1A9}" srcOrd="0" destOrd="0" presId="urn:microsoft.com/office/officeart/2005/8/layout/default#2"/>
    <dgm:cxn modelId="{1EBF03B5-A8DF-4490-9C63-5BCDA6CAD046}" type="presOf" srcId="{35B437A1-6341-4399-90F2-B85C0C3A3412}" destId="{9FEDD783-41A2-4B3D-AAD0-26ED1F1A3F55}" srcOrd="0" destOrd="0" presId="urn:microsoft.com/office/officeart/2005/8/layout/default#2"/>
    <dgm:cxn modelId="{A77C7692-10D2-4986-98D6-BA49F870BFE3}" type="presOf" srcId="{27D64725-7562-4F6C-AB02-CB14FDFD2C00}" destId="{BFE61E58-738A-43E5-9130-673A41FED055}" srcOrd="0" destOrd="0" presId="urn:microsoft.com/office/officeart/2005/8/layout/default#2"/>
    <dgm:cxn modelId="{C0943A06-06DB-487D-9BF5-93F8D23B1364}" type="presOf" srcId="{9B99B370-845D-4810-AC2C-6E2F351183F0}" destId="{6E708DBC-236C-4F55-9E92-F4B5455232C4}" srcOrd="0" destOrd="0" presId="urn:microsoft.com/office/officeart/2005/8/layout/default#2"/>
    <dgm:cxn modelId="{03D6DCED-D989-49EA-981F-33AC429ED082}" srcId="{E7E96BC6-5878-422F-981A-60F3D8B62B9F}" destId="{27D64725-7562-4F6C-AB02-CB14FDFD2C00}" srcOrd="2" destOrd="0" parTransId="{563ABD20-8BB4-4CD0-925C-DB559660B90D}" sibTransId="{A4BD131F-6D57-4220-B153-207197165678}"/>
    <dgm:cxn modelId="{682EA91C-38C2-48D9-B15F-F44B920C8477}" srcId="{E7E96BC6-5878-422F-981A-60F3D8B62B9F}" destId="{9B99B370-845D-4810-AC2C-6E2F351183F0}" srcOrd="4" destOrd="0" parTransId="{91AAD143-17BE-4B02-9344-4FFAAAC981A5}" sibTransId="{34146A1B-2F38-47B3-A442-5D43982D68B9}"/>
    <dgm:cxn modelId="{54095DD1-5E03-4539-A290-AC63CC7674E2}" type="presOf" srcId="{E7E96BC6-5878-422F-981A-60F3D8B62B9F}" destId="{3724922A-7FCB-44AC-88D1-64E3A837EDC6}" srcOrd="0" destOrd="0" presId="urn:microsoft.com/office/officeart/2005/8/layout/default#2"/>
    <dgm:cxn modelId="{9FC50FA4-1256-4F04-B645-6E91C5DEAE52}" srcId="{E7E96BC6-5878-422F-981A-60F3D8B62B9F}" destId="{35B437A1-6341-4399-90F2-B85C0C3A3412}" srcOrd="0" destOrd="0" parTransId="{6A05B8B0-FF7C-41FE-97C0-16D56C3EABC0}" sibTransId="{B4EA0CCC-F1EA-4093-BC8F-36FBCB75EFF1}"/>
    <dgm:cxn modelId="{9EFEC9AD-A154-4BFA-83E7-82DF5FB9E1C3}" type="presOf" srcId="{679AF792-5DE4-4765-BFFB-83DC2817FB13}" destId="{CF81AE43-6AC8-4116-801C-C1ABD0037852}" srcOrd="0" destOrd="0" presId="urn:microsoft.com/office/officeart/2005/8/layout/default#2"/>
    <dgm:cxn modelId="{11891EA2-7F0C-4C40-B92D-2BE7769F7C8A}" srcId="{E7E96BC6-5878-422F-981A-60F3D8B62B9F}" destId="{679AF792-5DE4-4765-BFFB-83DC2817FB13}" srcOrd="5" destOrd="0" parTransId="{60218474-5B21-4063-8ACD-AE5CEFA00309}" sibTransId="{FC70C740-680C-48B2-9984-204B2BDC0FB8}"/>
    <dgm:cxn modelId="{4DF2449C-DFF7-48E5-8545-9852AC41014F}" type="presParOf" srcId="{3724922A-7FCB-44AC-88D1-64E3A837EDC6}" destId="{9FEDD783-41A2-4B3D-AAD0-26ED1F1A3F55}" srcOrd="0" destOrd="0" presId="urn:microsoft.com/office/officeart/2005/8/layout/default#2"/>
    <dgm:cxn modelId="{BC6F363A-4F29-4962-BDC5-71D7EB1FB4FE}" type="presParOf" srcId="{3724922A-7FCB-44AC-88D1-64E3A837EDC6}" destId="{009B0CE6-E3E0-458D-87F2-4E8FFF1E5BB8}" srcOrd="1" destOrd="0" presId="urn:microsoft.com/office/officeart/2005/8/layout/default#2"/>
    <dgm:cxn modelId="{CE66EDBF-27EF-4F37-9E81-32F2AA037113}" type="presParOf" srcId="{3724922A-7FCB-44AC-88D1-64E3A837EDC6}" destId="{E8B93C6A-F90F-4BED-99C7-D33B28D092FA}" srcOrd="2" destOrd="0" presId="urn:microsoft.com/office/officeart/2005/8/layout/default#2"/>
    <dgm:cxn modelId="{1DAB9366-C93C-4A7D-A8C1-312F8AF41227}" type="presParOf" srcId="{3724922A-7FCB-44AC-88D1-64E3A837EDC6}" destId="{B9B03BE6-05C1-4138-9990-9DFB16032684}" srcOrd="3" destOrd="0" presId="urn:microsoft.com/office/officeart/2005/8/layout/default#2"/>
    <dgm:cxn modelId="{92AAA7A4-5B49-4B74-B44A-CEC2D3F03B22}" type="presParOf" srcId="{3724922A-7FCB-44AC-88D1-64E3A837EDC6}" destId="{BFE61E58-738A-43E5-9130-673A41FED055}" srcOrd="4" destOrd="0" presId="urn:microsoft.com/office/officeart/2005/8/layout/default#2"/>
    <dgm:cxn modelId="{5E2EB350-989E-48EF-B016-5C9A0646B9F8}" type="presParOf" srcId="{3724922A-7FCB-44AC-88D1-64E3A837EDC6}" destId="{B5388BE5-696E-4BDE-BDD9-77B60589542D}" srcOrd="5" destOrd="0" presId="urn:microsoft.com/office/officeart/2005/8/layout/default#2"/>
    <dgm:cxn modelId="{97E49A07-4CBD-4F84-A0D2-A9DAD52D6467}" type="presParOf" srcId="{3724922A-7FCB-44AC-88D1-64E3A837EDC6}" destId="{7C4E677B-DE99-4639-99E5-DFBBE87DA1A9}" srcOrd="6" destOrd="0" presId="urn:microsoft.com/office/officeart/2005/8/layout/default#2"/>
    <dgm:cxn modelId="{7040AD25-39CF-4607-8C58-C6B3FAF83A38}" type="presParOf" srcId="{3724922A-7FCB-44AC-88D1-64E3A837EDC6}" destId="{E2A6D56A-C636-4571-B9A9-355FAF65ED6A}" srcOrd="7" destOrd="0" presId="urn:microsoft.com/office/officeart/2005/8/layout/default#2"/>
    <dgm:cxn modelId="{05CD0E48-9279-496D-9AF2-9BE5CD8DF6A1}" type="presParOf" srcId="{3724922A-7FCB-44AC-88D1-64E3A837EDC6}" destId="{6E708DBC-236C-4F55-9E92-F4B5455232C4}" srcOrd="8" destOrd="0" presId="urn:microsoft.com/office/officeart/2005/8/layout/default#2"/>
    <dgm:cxn modelId="{77EA0F57-AFF6-4D55-951F-A38F29692AB1}" type="presParOf" srcId="{3724922A-7FCB-44AC-88D1-64E3A837EDC6}" destId="{9F1C54AE-F112-4250-B3A8-4A7C0E02A95C}" srcOrd="9" destOrd="0" presId="urn:microsoft.com/office/officeart/2005/8/layout/default#2"/>
    <dgm:cxn modelId="{31D3CE1D-437A-4D6B-B6E7-C4D3254A105B}" type="presParOf" srcId="{3724922A-7FCB-44AC-88D1-64E3A837EDC6}" destId="{CF81AE43-6AC8-4116-801C-C1ABD0037852}" srcOrd="10" destOrd="0" presId="urn:microsoft.com/office/officeart/2005/8/layout/default#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78F65D-0DDA-4C0B-93A1-0BC4334A273D}">
      <dsp:nvSpPr>
        <dsp:cNvPr id="0" name=""/>
        <dsp:cNvSpPr/>
      </dsp:nvSpPr>
      <dsp:spPr>
        <a:xfrm>
          <a:off x="111" y="0"/>
          <a:ext cx="1130753" cy="844083"/>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5560" tIns="106680" rIns="35560" bIns="35560" numCol="1" spcCol="1270" anchor="t" anchorCtr="0">
          <a:noAutofit/>
        </a:bodyPr>
        <a:lstStyle/>
        <a:p>
          <a:pPr marL="285750" lvl="1" indent="-285750" algn="ctr" defTabSz="1244600">
            <a:lnSpc>
              <a:spcPct val="90000"/>
            </a:lnSpc>
            <a:spcBef>
              <a:spcPct val="0"/>
            </a:spcBef>
            <a:spcAft>
              <a:spcPct val="15000"/>
            </a:spcAft>
            <a:buChar char="••"/>
          </a:pPr>
          <a:r>
            <a:rPr lang="sr-Cyrl-RS" sz="2800" kern="1200">
              <a:latin typeface="Arial Narrow" pitchFamily="34" charset="0"/>
            </a:rPr>
            <a:t>1188</a:t>
          </a:r>
          <a:endParaRPr lang="en-US" sz="2800" kern="1200">
            <a:latin typeface="Arial Narrow" pitchFamily="34" charset="0"/>
          </a:endParaRPr>
        </a:p>
      </dsp:txBody>
      <dsp:txXfrm>
        <a:off x="19889" y="19778"/>
        <a:ext cx="1091197" cy="824305"/>
      </dsp:txXfrm>
    </dsp:sp>
    <dsp:sp modelId="{506A108F-5D7C-4ECA-9872-A40CB727540C}">
      <dsp:nvSpPr>
        <dsp:cNvPr id="0" name=""/>
        <dsp:cNvSpPr/>
      </dsp:nvSpPr>
      <dsp:spPr>
        <a:xfrm>
          <a:off x="111" y="856195"/>
          <a:ext cx="1130753" cy="362955"/>
        </a:xfrm>
        <a:prstGeom prst="rect">
          <a:avLst/>
        </a:prstGeom>
        <a:solidFill>
          <a:schemeClr val="accent6">
            <a:lumMod val="40000"/>
            <a:lumOff val="60000"/>
          </a:schemeClr>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0" rIns="15240" bIns="0" numCol="1" spcCol="1270" anchor="ctr" anchorCtr="0">
          <a:noAutofit/>
        </a:bodyPr>
        <a:lstStyle/>
        <a:p>
          <a:pPr lvl="0" algn="ctr" defTabSz="533400">
            <a:lnSpc>
              <a:spcPct val="90000"/>
            </a:lnSpc>
            <a:spcBef>
              <a:spcPct val="0"/>
            </a:spcBef>
            <a:spcAft>
              <a:spcPct val="35000"/>
            </a:spcAft>
          </a:pPr>
          <a:r>
            <a:rPr lang="sr-Cyrl-RS" sz="1200" kern="1200">
              <a:latin typeface="Arial Narrow" pitchFamily="34" charset="0"/>
            </a:rPr>
            <a:t>предмета</a:t>
          </a:r>
          <a:endParaRPr lang="en-US" sz="1200" kern="1200">
            <a:latin typeface="Arial Narrow" pitchFamily="34" charset="0"/>
          </a:endParaRPr>
        </a:p>
      </dsp:txBody>
      <dsp:txXfrm>
        <a:off x="111" y="856195"/>
        <a:ext cx="796305" cy="362955"/>
      </dsp:txXfrm>
    </dsp:sp>
    <dsp:sp modelId="{A2CDEEE8-CE1F-46C5-9FD5-6DCDBF9D774B}">
      <dsp:nvSpPr>
        <dsp:cNvPr id="0" name=""/>
        <dsp:cNvSpPr/>
      </dsp:nvSpPr>
      <dsp:spPr>
        <a:xfrm>
          <a:off x="775848" y="520808"/>
          <a:ext cx="894081" cy="911530"/>
        </a:xfrm>
        <a:prstGeom prst="ellipse">
          <a:avLst/>
        </a:prstGeom>
        <a:blipFill rotWithShape="0">
          <a:blip xmlns:r="http://schemas.openxmlformats.org/officeDocument/2006/relationships" r:embed="rId1"/>
          <a:stretch>
            <a:fillRect/>
          </a:stretch>
        </a:blip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28AE1CD-10F9-42AC-B8B3-A02DA8930FFD}">
      <dsp:nvSpPr>
        <dsp:cNvPr id="0" name=""/>
        <dsp:cNvSpPr/>
      </dsp:nvSpPr>
      <dsp:spPr>
        <a:xfrm>
          <a:off x="1874789" y="2"/>
          <a:ext cx="1130753" cy="844083"/>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5560" tIns="106680" rIns="35560" bIns="35560" numCol="1" spcCol="1270" anchor="t" anchorCtr="0">
          <a:noAutofit/>
        </a:bodyPr>
        <a:lstStyle/>
        <a:p>
          <a:pPr marL="285750" lvl="1" indent="-285750" algn="ctr" defTabSz="1244600">
            <a:lnSpc>
              <a:spcPct val="90000"/>
            </a:lnSpc>
            <a:spcBef>
              <a:spcPct val="0"/>
            </a:spcBef>
            <a:spcAft>
              <a:spcPct val="15000"/>
            </a:spcAft>
            <a:buChar char="••"/>
          </a:pPr>
          <a:r>
            <a:rPr lang="sr-Cyrl-RS" sz="2800" kern="1200">
              <a:latin typeface="Arial Narrow" pitchFamily="34" charset="0"/>
            </a:rPr>
            <a:t>67</a:t>
          </a:r>
          <a:r>
            <a:rPr lang="sr-Latn-RS" sz="2800" kern="1200">
              <a:latin typeface="Arial Narrow" pitchFamily="34" charset="0"/>
            </a:rPr>
            <a:t>4</a:t>
          </a:r>
          <a:endParaRPr lang="en-US" sz="2800" kern="1200">
            <a:latin typeface="Arial Narrow" pitchFamily="34" charset="0"/>
          </a:endParaRPr>
        </a:p>
      </dsp:txBody>
      <dsp:txXfrm>
        <a:off x="1894567" y="19780"/>
        <a:ext cx="1091197" cy="824305"/>
      </dsp:txXfrm>
    </dsp:sp>
    <dsp:sp modelId="{F3D91163-7032-4709-B42D-CCB5B37178E9}">
      <dsp:nvSpPr>
        <dsp:cNvPr id="0" name=""/>
        <dsp:cNvSpPr/>
      </dsp:nvSpPr>
      <dsp:spPr>
        <a:xfrm>
          <a:off x="1875909" y="837129"/>
          <a:ext cx="1130753" cy="362955"/>
        </a:xfrm>
        <a:prstGeom prst="rect">
          <a:avLst/>
        </a:prstGeom>
        <a:solidFill>
          <a:schemeClr val="accent6">
            <a:lumMod val="40000"/>
            <a:lumOff val="60000"/>
          </a:schemeClr>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0" rIns="15240" bIns="0" numCol="1" spcCol="1270" anchor="ctr" anchorCtr="0">
          <a:noAutofit/>
        </a:bodyPr>
        <a:lstStyle/>
        <a:p>
          <a:pPr lvl="0" algn="ctr" defTabSz="533400">
            <a:lnSpc>
              <a:spcPct val="90000"/>
            </a:lnSpc>
            <a:spcBef>
              <a:spcPct val="0"/>
            </a:spcBef>
            <a:spcAft>
              <a:spcPct val="35000"/>
            </a:spcAft>
          </a:pPr>
          <a:r>
            <a:rPr lang="sr-Cyrl-RS" sz="1200" kern="1200">
              <a:latin typeface="Arial Narrow" pitchFamily="34" charset="0"/>
            </a:rPr>
            <a:t>примљених притужби</a:t>
          </a:r>
          <a:endParaRPr lang="en-US" sz="1200" kern="1200">
            <a:latin typeface="Arial Narrow" pitchFamily="34" charset="0"/>
          </a:endParaRPr>
        </a:p>
      </dsp:txBody>
      <dsp:txXfrm>
        <a:off x="1875909" y="837129"/>
        <a:ext cx="796305" cy="362955"/>
      </dsp:txXfrm>
    </dsp:sp>
    <dsp:sp modelId="{1206F986-AAD5-4AB6-8AF0-28F5C5D8471E}">
      <dsp:nvSpPr>
        <dsp:cNvPr id="0" name=""/>
        <dsp:cNvSpPr/>
      </dsp:nvSpPr>
      <dsp:spPr>
        <a:xfrm>
          <a:off x="2672826" y="524517"/>
          <a:ext cx="915717" cy="922390"/>
        </a:xfrm>
        <a:prstGeom prst="ellipse">
          <a:avLst/>
        </a:prstGeom>
        <a:blipFill rotWithShape="0">
          <a:blip xmlns:r="http://schemas.openxmlformats.org/officeDocument/2006/relationships" r:embed="rId2"/>
          <a:stretch>
            <a:fillRect/>
          </a:stretch>
        </a:blip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0145292-B969-4BE8-B8B5-3B61B95885EC}">
      <dsp:nvSpPr>
        <dsp:cNvPr id="0" name=""/>
        <dsp:cNvSpPr/>
      </dsp:nvSpPr>
      <dsp:spPr>
        <a:xfrm>
          <a:off x="3782912" y="0"/>
          <a:ext cx="1130753" cy="844083"/>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5560" tIns="106680" rIns="35560" bIns="35560" numCol="1" spcCol="1270" anchor="t" anchorCtr="0">
          <a:noAutofit/>
        </a:bodyPr>
        <a:lstStyle/>
        <a:p>
          <a:pPr marL="285750" lvl="1" indent="-285750" algn="ctr" defTabSz="1244600">
            <a:lnSpc>
              <a:spcPct val="90000"/>
            </a:lnSpc>
            <a:spcBef>
              <a:spcPct val="0"/>
            </a:spcBef>
            <a:spcAft>
              <a:spcPct val="15000"/>
            </a:spcAft>
            <a:buChar char="••"/>
          </a:pPr>
          <a:r>
            <a:rPr lang="sr-Cyrl-RS" sz="2800" b="0" kern="1200">
              <a:latin typeface="Arial Narrow" pitchFamily="34" charset="0"/>
            </a:rPr>
            <a:t>47</a:t>
          </a:r>
          <a:r>
            <a:rPr lang="sr-Latn-RS" sz="2800" b="0" kern="1200">
              <a:latin typeface="Arial Narrow" pitchFamily="34" charset="0"/>
            </a:rPr>
            <a:t>6</a:t>
          </a:r>
          <a:endParaRPr lang="en-US" sz="2800" b="0" kern="1200">
            <a:latin typeface="Arial Narrow" pitchFamily="34" charset="0"/>
          </a:endParaRPr>
        </a:p>
      </dsp:txBody>
      <dsp:txXfrm>
        <a:off x="3802690" y="19778"/>
        <a:ext cx="1091197" cy="824305"/>
      </dsp:txXfrm>
    </dsp:sp>
    <dsp:sp modelId="{C5266182-D7ED-4B4D-AB44-1E0A963E58ED}">
      <dsp:nvSpPr>
        <dsp:cNvPr id="0" name=""/>
        <dsp:cNvSpPr/>
      </dsp:nvSpPr>
      <dsp:spPr>
        <a:xfrm>
          <a:off x="3771378" y="824721"/>
          <a:ext cx="1130753" cy="362955"/>
        </a:xfrm>
        <a:prstGeom prst="rect">
          <a:avLst/>
        </a:prstGeom>
        <a:solidFill>
          <a:schemeClr val="accent6">
            <a:lumMod val="40000"/>
            <a:lumOff val="60000"/>
          </a:schemeClr>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0" rIns="15240" bIns="0" numCol="1" spcCol="1270" anchor="ctr" anchorCtr="0">
          <a:noAutofit/>
        </a:bodyPr>
        <a:lstStyle/>
        <a:p>
          <a:pPr lvl="0" algn="ctr" defTabSz="533400">
            <a:lnSpc>
              <a:spcPct val="90000"/>
            </a:lnSpc>
            <a:spcBef>
              <a:spcPct val="0"/>
            </a:spcBef>
            <a:spcAft>
              <a:spcPct val="35000"/>
            </a:spcAft>
          </a:pPr>
          <a:r>
            <a:rPr lang="sr-Cyrl-RS" sz="1200" kern="1200">
              <a:latin typeface="Arial Narrow" pitchFamily="34" charset="0"/>
            </a:rPr>
            <a:t>препорука мера</a:t>
          </a:r>
          <a:endParaRPr lang="en-US" sz="1200" kern="1200">
            <a:latin typeface="Arial Narrow" pitchFamily="34" charset="0"/>
          </a:endParaRPr>
        </a:p>
      </dsp:txBody>
      <dsp:txXfrm>
        <a:off x="3771378" y="824721"/>
        <a:ext cx="796305" cy="362955"/>
      </dsp:txXfrm>
    </dsp:sp>
    <dsp:sp modelId="{A5944381-8E0F-4ED9-994E-C1233EBE5EF5}">
      <dsp:nvSpPr>
        <dsp:cNvPr id="0" name=""/>
        <dsp:cNvSpPr/>
      </dsp:nvSpPr>
      <dsp:spPr>
        <a:xfrm>
          <a:off x="4503476" y="564531"/>
          <a:ext cx="877609" cy="897342"/>
        </a:xfrm>
        <a:prstGeom prst="ellipse">
          <a:avLst/>
        </a:prstGeom>
        <a:blipFill rotWithShape="0">
          <a:blip xmlns:r="http://schemas.openxmlformats.org/officeDocument/2006/relationships" r:embed="rId3"/>
          <a:stretch>
            <a:fillRect/>
          </a:stretch>
        </a:blip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EDDF61A-7EA5-4AFA-9031-CD1B2EA3BDCE}">
      <dsp:nvSpPr>
        <dsp:cNvPr id="0" name=""/>
        <dsp:cNvSpPr/>
      </dsp:nvSpPr>
      <dsp:spPr>
        <a:xfrm>
          <a:off x="10061" y="1601462"/>
          <a:ext cx="1130753" cy="844083"/>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5560" tIns="106680" rIns="35560" bIns="35560" numCol="1" spcCol="1270" anchor="t" anchorCtr="0">
          <a:noAutofit/>
        </a:bodyPr>
        <a:lstStyle/>
        <a:p>
          <a:pPr marL="285750" lvl="1" indent="-285750" algn="ctr" defTabSz="1244600">
            <a:lnSpc>
              <a:spcPct val="90000"/>
            </a:lnSpc>
            <a:spcBef>
              <a:spcPct val="0"/>
            </a:spcBef>
            <a:spcAft>
              <a:spcPct val="15000"/>
            </a:spcAft>
            <a:buChar char="••"/>
          </a:pPr>
          <a:r>
            <a:rPr lang="sr-Cyrl-RS" sz="2800" kern="1200">
              <a:latin typeface="Arial Narrow" pitchFamily="34" charset="0"/>
            </a:rPr>
            <a:t>12</a:t>
          </a:r>
          <a:endParaRPr lang="en-US" sz="2800" kern="1200">
            <a:latin typeface="Arial Narrow" pitchFamily="34" charset="0"/>
          </a:endParaRPr>
        </a:p>
      </dsp:txBody>
      <dsp:txXfrm>
        <a:off x="29839" y="1621240"/>
        <a:ext cx="1091197" cy="824305"/>
      </dsp:txXfrm>
    </dsp:sp>
    <dsp:sp modelId="{1A33E9D1-9DEE-4AD4-AEA6-039951620146}">
      <dsp:nvSpPr>
        <dsp:cNvPr id="0" name=""/>
        <dsp:cNvSpPr/>
      </dsp:nvSpPr>
      <dsp:spPr>
        <a:xfrm>
          <a:off x="10050" y="2446828"/>
          <a:ext cx="1130753" cy="362955"/>
        </a:xfrm>
        <a:prstGeom prst="rect">
          <a:avLst/>
        </a:prstGeom>
        <a:solidFill>
          <a:schemeClr val="accent6">
            <a:lumMod val="40000"/>
            <a:lumOff val="60000"/>
          </a:schemeClr>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0" rIns="15240" bIns="0" numCol="1" spcCol="1270" anchor="ctr" anchorCtr="0">
          <a:noAutofit/>
        </a:bodyPr>
        <a:lstStyle/>
        <a:p>
          <a:pPr lvl="0" algn="ctr" defTabSz="533400">
            <a:lnSpc>
              <a:spcPct val="90000"/>
            </a:lnSpc>
            <a:spcBef>
              <a:spcPct val="0"/>
            </a:spcBef>
            <a:spcAft>
              <a:spcPct val="35000"/>
            </a:spcAft>
          </a:pPr>
          <a:r>
            <a:rPr lang="sr-Cyrl-RS" sz="1200" kern="1200">
              <a:latin typeface="Arial Narrow" pitchFamily="34" charset="0"/>
            </a:rPr>
            <a:t>издатих упозорења</a:t>
          </a:r>
          <a:endParaRPr lang="en-US" sz="1200" kern="1200">
            <a:latin typeface="Arial Narrow" pitchFamily="34" charset="0"/>
          </a:endParaRPr>
        </a:p>
      </dsp:txBody>
      <dsp:txXfrm>
        <a:off x="10050" y="2446828"/>
        <a:ext cx="796305" cy="362955"/>
      </dsp:txXfrm>
    </dsp:sp>
    <dsp:sp modelId="{C597B2B8-DF46-4B2B-B57B-EDB013044527}">
      <dsp:nvSpPr>
        <dsp:cNvPr id="0" name=""/>
        <dsp:cNvSpPr/>
      </dsp:nvSpPr>
      <dsp:spPr>
        <a:xfrm>
          <a:off x="742352" y="2112638"/>
          <a:ext cx="961278" cy="958009"/>
        </a:xfrm>
        <a:prstGeom prst="ellipse">
          <a:avLst/>
        </a:prstGeom>
        <a:blipFill rotWithShape="0">
          <a:blip xmlns:r="http://schemas.openxmlformats.org/officeDocument/2006/relationships" r:embed="rId4"/>
          <a:stretch>
            <a:fillRect/>
          </a:stretch>
        </a:blip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9B5DF58-0D13-4925-BE82-B499CF9B4FA1}">
      <dsp:nvSpPr>
        <dsp:cNvPr id="0" name=""/>
        <dsp:cNvSpPr/>
      </dsp:nvSpPr>
      <dsp:spPr>
        <a:xfrm>
          <a:off x="1893099" y="1609586"/>
          <a:ext cx="1130753" cy="844083"/>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5560" tIns="106680" rIns="35560" bIns="35560" numCol="1" spcCol="1270" anchor="t" anchorCtr="0">
          <a:noAutofit/>
        </a:bodyPr>
        <a:lstStyle/>
        <a:p>
          <a:pPr marL="285750" lvl="1" indent="-285750" algn="ctr" defTabSz="1244600">
            <a:lnSpc>
              <a:spcPct val="90000"/>
            </a:lnSpc>
            <a:spcBef>
              <a:spcPct val="0"/>
            </a:spcBef>
            <a:spcAft>
              <a:spcPct val="15000"/>
            </a:spcAft>
            <a:buChar char="••"/>
          </a:pPr>
          <a:r>
            <a:rPr lang="sr-Latn-RS" sz="2800" kern="1200">
              <a:latin typeface="Arial Narrow" pitchFamily="34" charset="0"/>
            </a:rPr>
            <a:t>170</a:t>
          </a:r>
          <a:endParaRPr lang="en-US" sz="2800" kern="1200">
            <a:latin typeface="Arial Narrow" pitchFamily="34" charset="0"/>
          </a:endParaRPr>
        </a:p>
      </dsp:txBody>
      <dsp:txXfrm>
        <a:off x="1912877" y="1629364"/>
        <a:ext cx="1091197" cy="824305"/>
      </dsp:txXfrm>
    </dsp:sp>
    <dsp:sp modelId="{11177783-B569-44A5-9099-47E7C9698F88}">
      <dsp:nvSpPr>
        <dsp:cNvPr id="0" name=""/>
        <dsp:cNvSpPr/>
      </dsp:nvSpPr>
      <dsp:spPr>
        <a:xfrm>
          <a:off x="1901681" y="2435736"/>
          <a:ext cx="1130753" cy="362955"/>
        </a:xfrm>
        <a:prstGeom prst="rect">
          <a:avLst/>
        </a:prstGeom>
        <a:solidFill>
          <a:schemeClr val="accent6">
            <a:lumMod val="40000"/>
            <a:lumOff val="60000"/>
          </a:schemeClr>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0" rIns="15240" bIns="0" numCol="1" spcCol="1270" anchor="ctr" anchorCtr="0">
          <a:noAutofit/>
        </a:bodyPr>
        <a:lstStyle/>
        <a:p>
          <a:pPr lvl="0" algn="ctr" defTabSz="533400">
            <a:lnSpc>
              <a:spcPct val="90000"/>
            </a:lnSpc>
            <a:spcBef>
              <a:spcPct val="0"/>
            </a:spcBef>
            <a:spcAft>
              <a:spcPct val="35000"/>
            </a:spcAft>
          </a:pPr>
          <a:r>
            <a:rPr lang="sr-Cyrl-RS" sz="1200" kern="1200">
              <a:latin typeface="Arial Narrow" pitchFamily="34" charset="0"/>
            </a:rPr>
            <a:t>догађаја</a:t>
          </a:r>
          <a:endParaRPr lang="en-US" sz="1200" kern="1200">
            <a:latin typeface="Arial Narrow" pitchFamily="34" charset="0"/>
          </a:endParaRPr>
        </a:p>
      </dsp:txBody>
      <dsp:txXfrm>
        <a:off x="1901681" y="2435736"/>
        <a:ext cx="796305" cy="362955"/>
      </dsp:txXfrm>
    </dsp:sp>
    <dsp:sp modelId="{AF8C4F8C-7C15-4860-B231-9005D442E53A}">
      <dsp:nvSpPr>
        <dsp:cNvPr id="0" name=""/>
        <dsp:cNvSpPr/>
      </dsp:nvSpPr>
      <dsp:spPr>
        <a:xfrm>
          <a:off x="2688649" y="2037000"/>
          <a:ext cx="978149" cy="986017"/>
        </a:xfrm>
        <a:prstGeom prst="ellipse">
          <a:avLst/>
        </a:prstGeom>
        <a:blipFill rotWithShape="0">
          <a:blip xmlns:r="http://schemas.openxmlformats.org/officeDocument/2006/relationships" r:embed="rId5"/>
          <a:stretch>
            <a:fillRect/>
          </a:stretch>
        </a:blip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0318906-3E86-4B2A-A87F-D818D46B9C5D}">
      <dsp:nvSpPr>
        <dsp:cNvPr id="0" name=""/>
        <dsp:cNvSpPr/>
      </dsp:nvSpPr>
      <dsp:spPr>
        <a:xfrm>
          <a:off x="3798017" y="1591701"/>
          <a:ext cx="1130753" cy="844083"/>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5560" tIns="106680" rIns="35560" bIns="35560" numCol="1" spcCol="1270" anchor="t" anchorCtr="0">
          <a:noAutofit/>
        </a:bodyPr>
        <a:lstStyle/>
        <a:p>
          <a:pPr marL="285750" lvl="1" indent="-285750" algn="ctr" defTabSz="1244600">
            <a:lnSpc>
              <a:spcPct val="90000"/>
            </a:lnSpc>
            <a:spcBef>
              <a:spcPct val="0"/>
            </a:spcBef>
            <a:spcAft>
              <a:spcPct val="15000"/>
            </a:spcAft>
            <a:buChar char="••"/>
          </a:pPr>
          <a:r>
            <a:rPr lang="sr-Cyrl-RS" sz="2800" kern="1200"/>
            <a:t>3000</a:t>
          </a:r>
          <a:endParaRPr lang="en-US" sz="2800" kern="1200"/>
        </a:p>
      </dsp:txBody>
      <dsp:txXfrm>
        <a:off x="3817795" y="1611479"/>
        <a:ext cx="1091197" cy="824305"/>
      </dsp:txXfrm>
    </dsp:sp>
    <dsp:sp modelId="{F2A0AE85-4A7C-4377-A2FB-3EA3EC9C3CC6}">
      <dsp:nvSpPr>
        <dsp:cNvPr id="0" name=""/>
        <dsp:cNvSpPr/>
      </dsp:nvSpPr>
      <dsp:spPr>
        <a:xfrm>
          <a:off x="3789389" y="2427160"/>
          <a:ext cx="1130753" cy="362955"/>
        </a:xfrm>
        <a:prstGeom prst="rect">
          <a:avLst/>
        </a:prstGeom>
        <a:solidFill>
          <a:schemeClr val="accent6">
            <a:lumMod val="40000"/>
            <a:lumOff val="60000"/>
          </a:schemeClr>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0" rIns="15240" bIns="0" numCol="1" spcCol="1270" anchor="ctr" anchorCtr="0">
          <a:noAutofit/>
        </a:bodyPr>
        <a:lstStyle/>
        <a:p>
          <a:pPr lvl="0" algn="ctr" defTabSz="533400">
            <a:lnSpc>
              <a:spcPct val="90000"/>
            </a:lnSpc>
            <a:spcBef>
              <a:spcPct val="0"/>
            </a:spcBef>
            <a:spcAft>
              <a:spcPct val="35000"/>
            </a:spcAft>
          </a:pPr>
          <a:r>
            <a:rPr lang="sr-Cyrl-RS" sz="1200" kern="1200"/>
            <a:t>обраћања</a:t>
          </a:r>
          <a:endParaRPr lang="en-US" sz="1200" kern="1200"/>
        </a:p>
      </dsp:txBody>
      <dsp:txXfrm>
        <a:off x="3789389" y="2427160"/>
        <a:ext cx="796305" cy="362955"/>
      </dsp:txXfrm>
    </dsp:sp>
    <dsp:sp modelId="{87E8156B-7C80-4502-BC33-4DFF4ED16993}">
      <dsp:nvSpPr>
        <dsp:cNvPr id="0" name=""/>
        <dsp:cNvSpPr/>
      </dsp:nvSpPr>
      <dsp:spPr>
        <a:xfrm>
          <a:off x="4562604" y="2006878"/>
          <a:ext cx="923795" cy="963090"/>
        </a:xfrm>
        <a:prstGeom prst="ellipse">
          <a:avLst/>
        </a:prstGeom>
        <a:blipFill rotWithShape="0">
          <a:blip xmlns:r="http://schemas.openxmlformats.org/officeDocument/2006/relationships" r:embed="rId6"/>
          <a:stretch>
            <a:fillRect/>
          </a:stretch>
        </a:blip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78F65D-0DDA-4C0B-93A1-0BC4334A273D}">
      <dsp:nvSpPr>
        <dsp:cNvPr id="0" name=""/>
        <dsp:cNvSpPr/>
      </dsp:nvSpPr>
      <dsp:spPr>
        <a:xfrm>
          <a:off x="2" y="152545"/>
          <a:ext cx="1294867" cy="1060544"/>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5560" tIns="106680" rIns="35560" bIns="35560" numCol="1" spcCol="1270" anchor="t" anchorCtr="0">
          <a:noAutofit/>
        </a:bodyPr>
        <a:lstStyle/>
        <a:p>
          <a:pPr marL="285750" lvl="1" indent="-285750" algn="l" defTabSz="1244600">
            <a:lnSpc>
              <a:spcPct val="90000"/>
            </a:lnSpc>
            <a:spcBef>
              <a:spcPct val="0"/>
            </a:spcBef>
            <a:spcAft>
              <a:spcPct val="15000"/>
            </a:spcAft>
            <a:buChar char="••"/>
          </a:pPr>
          <a:r>
            <a:rPr lang="sr-Cyrl-RS" sz="2800" kern="1200">
              <a:latin typeface="Arial Narrow" pitchFamily="34" charset="0"/>
            </a:rPr>
            <a:t>10 </a:t>
          </a:r>
          <a:r>
            <a:rPr lang="sr-Cyrl-RS" sz="2400" kern="1200">
              <a:latin typeface="Arial Narrow" pitchFamily="34" charset="0"/>
            </a:rPr>
            <a:t>језика</a:t>
          </a:r>
          <a:endParaRPr lang="en-US" sz="2000" kern="1200">
            <a:latin typeface="Arial Narrow" pitchFamily="34" charset="0"/>
          </a:endParaRPr>
        </a:p>
      </dsp:txBody>
      <dsp:txXfrm>
        <a:off x="24852" y="177395"/>
        <a:ext cx="1245167" cy="1035694"/>
      </dsp:txXfrm>
    </dsp:sp>
    <dsp:sp modelId="{506A108F-5D7C-4ECA-9872-A40CB727540C}">
      <dsp:nvSpPr>
        <dsp:cNvPr id="0" name=""/>
        <dsp:cNvSpPr/>
      </dsp:nvSpPr>
      <dsp:spPr>
        <a:xfrm>
          <a:off x="4698" y="1213090"/>
          <a:ext cx="1420729" cy="456034"/>
        </a:xfrm>
        <a:prstGeom prst="rect">
          <a:avLst/>
        </a:prstGeom>
        <a:solidFill>
          <a:schemeClr val="accent6">
            <a:lumMod val="40000"/>
            <a:lumOff val="60000"/>
          </a:schemeClr>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sr-Cyrl-RS" sz="1100" kern="1200">
              <a:latin typeface="Arial Narrow" pitchFamily="34" charset="0"/>
            </a:rPr>
            <a:t>објављене брошуре</a:t>
          </a:r>
          <a:endParaRPr lang="en-US" sz="1100" kern="1200">
            <a:latin typeface="Arial Narrow" pitchFamily="34" charset="0"/>
          </a:endParaRPr>
        </a:p>
      </dsp:txBody>
      <dsp:txXfrm>
        <a:off x="4698" y="1213090"/>
        <a:ext cx="1000514" cy="456034"/>
      </dsp:txXfrm>
    </dsp:sp>
    <dsp:sp modelId="{A2CDEEE8-CE1F-46C5-9FD5-6DCDBF9D774B}">
      <dsp:nvSpPr>
        <dsp:cNvPr id="0" name=""/>
        <dsp:cNvSpPr/>
      </dsp:nvSpPr>
      <dsp:spPr>
        <a:xfrm>
          <a:off x="686294" y="900838"/>
          <a:ext cx="971607" cy="949215"/>
        </a:xfrm>
        <a:prstGeom prst="ellipse">
          <a:avLst/>
        </a:prstGeom>
        <a:blipFill rotWithShape="0">
          <a:blip xmlns:r="http://schemas.openxmlformats.org/officeDocument/2006/relationships" r:embed="rId1"/>
          <a:stretch>
            <a:fillRect/>
          </a:stretch>
        </a:blip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28AE1CD-10F9-42AC-B8B3-A02DA8930FFD}">
      <dsp:nvSpPr>
        <dsp:cNvPr id="0" name=""/>
        <dsp:cNvSpPr/>
      </dsp:nvSpPr>
      <dsp:spPr>
        <a:xfrm>
          <a:off x="1950577" y="126682"/>
          <a:ext cx="1191992" cy="1060544"/>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5560" tIns="106680" rIns="35560" bIns="35560" numCol="1" spcCol="1270" anchor="t" anchorCtr="0">
          <a:noAutofit/>
        </a:bodyPr>
        <a:lstStyle/>
        <a:p>
          <a:pPr marL="285750" lvl="1" indent="-285750" algn="l" defTabSz="1244600">
            <a:lnSpc>
              <a:spcPct val="90000"/>
            </a:lnSpc>
            <a:spcBef>
              <a:spcPct val="0"/>
            </a:spcBef>
            <a:spcAft>
              <a:spcPct val="15000"/>
            </a:spcAft>
            <a:buChar char="••"/>
          </a:pPr>
          <a:r>
            <a:rPr lang="sr-Cyrl-RS" sz="2800" kern="1200">
              <a:latin typeface="Arial Narrow" pitchFamily="34" charset="0"/>
            </a:rPr>
            <a:t>200</a:t>
          </a:r>
          <a:endParaRPr lang="en-US" sz="2800" kern="1200">
            <a:latin typeface="Arial Narrow" pitchFamily="34" charset="0"/>
          </a:endParaRPr>
        </a:p>
      </dsp:txBody>
      <dsp:txXfrm>
        <a:off x="1975427" y="151532"/>
        <a:ext cx="1142292" cy="1035694"/>
      </dsp:txXfrm>
    </dsp:sp>
    <dsp:sp modelId="{F3D91163-7032-4709-B42D-CCB5B37178E9}">
      <dsp:nvSpPr>
        <dsp:cNvPr id="0" name=""/>
        <dsp:cNvSpPr/>
      </dsp:nvSpPr>
      <dsp:spPr>
        <a:xfrm>
          <a:off x="1941115" y="1175896"/>
          <a:ext cx="1420729" cy="456034"/>
        </a:xfrm>
        <a:prstGeom prst="rect">
          <a:avLst/>
        </a:prstGeom>
        <a:solidFill>
          <a:schemeClr val="accent6">
            <a:lumMod val="40000"/>
            <a:lumOff val="60000"/>
          </a:schemeClr>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sr-Cyrl-RS" sz="1100" kern="1200">
              <a:latin typeface="Arial Narrow" pitchFamily="34" charset="0"/>
            </a:rPr>
            <a:t>лица обухваћених обукама</a:t>
          </a:r>
          <a:endParaRPr lang="en-US" sz="1100" kern="1200">
            <a:latin typeface="Arial Narrow" pitchFamily="34" charset="0"/>
          </a:endParaRPr>
        </a:p>
      </dsp:txBody>
      <dsp:txXfrm>
        <a:off x="1941115" y="1175896"/>
        <a:ext cx="1000514" cy="456034"/>
      </dsp:txXfrm>
    </dsp:sp>
    <dsp:sp modelId="{1206F986-AAD5-4AB6-8AF0-28F5C5D8471E}">
      <dsp:nvSpPr>
        <dsp:cNvPr id="0" name=""/>
        <dsp:cNvSpPr/>
      </dsp:nvSpPr>
      <dsp:spPr>
        <a:xfrm>
          <a:off x="2718182" y="921236"/>
          <a:ext cx="1008270" cy="943432"/>
        </a:xfrm>
        <a:prstGeom prst="ellipse">
          <a:avLst/>
        </a:prstGeom>
        <a:blipFill rotWithShape="0">
          <a:blip xmlns:r="http://schemas.openxmlformats.org/officeDocument/2006/relationships" r:embed="rId2"/>
          <a:stretch>
            <a:fillRect/>
          </a:stretch>
        </a:blip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0145292-B969-4BE8-B8B5-3B61B95885EC}">
      <dsp:nvSpPr>
        <dsp:cNvPr id="0" name=""/>
        <dsp:cNvSpPr/>
      </dsp:nvSpPr>
      <dsp:spPr>
        <a:xfrm>
          <a:off x="3877657" y="94907"/>
          <a:ext cx="1142053" cy="1060544"/>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5560" tIns="106680" rIns="35560" bIns="35560" numCol="1" spcCol="1270" anchor="t" anchorCtr="0">
          <a:noAutofit/>
        </a:bodyPr>
        <a:lstStyle/>
        <a:p>
          <a:pPr marL="285750" lvl="1" indent="-285750" algn="l" defTabSz="1244600">
            <a:lnSpc>
              <a:spcPct val="90000"/>
            </a:lnSpc>
            <a:spcBef>
              <a:spcPct val="0"/>
            </a:spcBef>
            <a:spcAft>
              <a:spcPct val="15000"/>
            </a:spcAft>
            <a:buChar char="••"/>
          </a:pPr>
          <a:r>
            <a:rPr lang="sr-Cyrl-RS" sz="2800" b="0" kern="1200">
              <a:latin typeface="Arial Narrow" pitchFamily="34" charset="0"/>
            </a:rPr>
            <a:t>1+1</a:t>
          </a:r>
          <a:endParaRPr lang="en-US" sz="2800" b="0" kern="1200">
            <a:latin typeface="Arial Narrow" pitchFamily="34" charset="0"/>
          </a:endParaRPr>
        </a:p>
      </dsp:txBody>
      <dsp:txXfrm>
        <a:off x="3902507" y="119757"/>
        <a:ext cx="1092353" cy="1035694"/>
      </dsp:txXfrm>
    </dsp:sp>
    <dsp:sp modelId="{C5266182-D7ED-4B4D-AB44-1E0A963E58ED}">
      <dsp:nvSpPr>
        <dsp:cNvPr id="0" name=""/>
        <dsp:cNvSpPr/>
      </dsp:nvSpPr>
      <dsp:spPr>
        <a:xfrm>
          <a:off x="3865247" y="1141745"/>
          <a:ext cx="1420729" cy="456034"/>
        </a:xfrm>
        <a:prstGeom prst="rect">
          <a:avLst/>
        </a:prstGeom>
        <a:solidFill>
          <a:schemeClr val="accent6">
            <a:lumMod val="40000"/>
            <a:lumOff val="60000"/>
          </a:schemeClr>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sr-Cyrl-RS" sz="1100" kern="1200">
              <a:latin typeface="Arial Narrow" pitchFamily="34" charset="0"/>
            </a:rPr>
            <a:t>спроведено истраживање                                и анализа</a:t>
          </a:r>
          <a:endParaRPr lang="en-US" sz="1100" kern="1200">
            <a:latin typeface="Arial Narrow" pitchFamily="34" charset="0"/>
          </a:endParaRPr>
        </a:p>
      </dsp:txBody>
      <dsp:txXfrm>
        <a:off x="3865247" y="1141745"/>
        <a:ext cx="1000514" cy="456034"/>
      </dsp:txXfrm>
    </dsp:sp>
    <dsp:sp modelId="{A5944381-8E0F-4ED9-994E-C1233EBE5EF5}">
      <dsp:nvSpPr>
        <dsp:cNvPr id="0" name=""/>
        <dsp:cNvSpPr/>
      </dsp:nvSpPr>
      <dsp:spPr>
        <a:xfrm>
          <a:off x="4665324" y="849751"/>
          <a:ext cx="896780" cy="973725"/>
        </a:xfrm>
        <a:prstGeom prst="ellipse">
          <a:avLst/>
        </a:prstGeom>
        <a:blipFill rotWithShape="0">
          <a:blip xmlns:r="http://schemas.openxmlformats.org/officeDocument/2006/relationships" r:embed="rId3"/>
          <a:stretch>
            <a:fillRect/>
          </a:stretch>
        </a:blip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C57455-A0CD-408D-B376-A18414245BFB}">
      <dsp:nvSpPr>
        <dsp:cNvPr id="0" name=""/>
        <dsp:cNvSpPr/>
      </dsp:nvSpPr>
      <dsp:spPr>
        <a:xfrm>
          <a:off x="1790503" y="999577"/>
          <a:ext cx="2369109" cy="2239536"/>
        </a:xfrm>
        <a:prstGeom prst="ellipse">
          <a:avLst/>
        </a:prstGeom>
        <a:gradFill rotWithShape="0">
          <a:gsLst>
            <a:gs pos="0">
              <a:schemeClr val="accent6">
                <a:shade val="80000"/>
                <a:hueOff val="0"/>
                <a:satOff val="0"/>
                <a:lumOff val="0"/>
                <a:alphaOff val="0"/>
                <a:shade val="51000"/>
                <a:satMod val="130000"/>
              </a:schemeClr>
            </a:gs>
            <a:gs pos="80000">
              <a:schemeClr val="accent6">
                <a:shade val="80000"/>
                <a:hueOff val="0"/>
                <a:satOff val="0"/>
                <a:lumOff val="0"/>
                <a:alphaOff val="0"/>
                <a:shade val="93000"/>
                <a:satMod val="130000"/>
              </a:schemeClr>
            </a:gs>
            <a:gs pos="100000">
              <a:schemeClr val="accent6">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sr-Cyrl-RS" sz="2800" kern="1200" smtClean="0">
              <a:latin typeface="Arial" pitchFamily="34" charset="0"/>
              <a:cs typeface="Arial" pitchFamily="34" charset="0"/>
            </a:rPr>
            <a:t>1188  предмета</a:t>
          </a:r>
          <a:endParaRPr lang="en-US" sz="2800" kern="1200" smtClean="0">
            <a:latin typeface="Arial" pitchFamily="34" charset="0"/>
            <a:cs typeface="Arial" pitchFamily="34" charset="0"/>
          </a:endParaRPr>
        </a:p>
      </dsp:txBody>
      <dsp:txXfrm>
        <a:off x="2137451" y="1327549"/>
        <a:ext cx="1675213" cy="1583592"/>
      </dsp:txXfrm>
    </dsp:sp>
    <dsp:sp modelId="{3CF4A25C-8E5C-44DE-BADF-9C834A75CBB3}">
      <dsp:nvSpPr>
        <dsp:cNvPr id="0" name=""/>
        <dsp:cNvSpPr/>
      </dsp:nvSpPr>
      <dsp:spPr>
        <a:xfrm rot="15904348">
          <a:off x="2768726" y="882568"/>
          <a:ext cx="202801" cy="39367"/>
        </a:xfrm>
        <a:custGeom>
          <a:avLst/>
          <a:gdLst/>
          <a:ahLst/>
          <a:cxnLst/>
          <a:rect l="0" t="0" r="0" b="0"/>
          <a:pathLst>
            <a:path>
              <a:moveTo>
                <a:pt x="0" y="19683"/>
              </a:moveTo>
              <a:lnTo>
                <a:pt x="202801" y="19683"/>
              </a:lnTo>
            </a:path>
          </a:pathLst>
        </a:custGeom>
        <a:noFill/>
        <a:ln w="9525" cap="flat" cmpd="sng" algn="ctr">
          <a:solidFill>
            <a:schemeClr val="accent6">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65057" y="897181"/>
        <a:ext cx="10140" cy="10140"/>
      </dsp:txXfrm>
    </dsp:sp>
    <dsp:sp modelId="{FAF82815-991E-4E6C-AFAA-E124AD155675}">
      <dsp:nvSpPr>
        <dsp:cNvPr id="0" name=""/>
        <dsp:cNvSpPr/>
      </dsp:nvSpPr>
      <dsp:spPr>
        <a:xfrm>
          <a:off x="2329115" y="0"/>
          <a:ext cx="995609" cy="802190"/>
        </a:xfrm>
        <a:prstGeom prst="ellipse">
          <a:avLst/>
        </a:prstGeom>
        <a:gradFill rotWithShape="0">
          <a:gsLst>
            <a:gs pos="0">
              <a:schemeClr val="accent6">
                <a:shade val="80000"/>
                <a:hueOff val="0"/>
                <a:satOff val="0"/>
                <a:lumOff val="0"/>
                <a:alphaOff val="0"/>
                <a:shade val="51000"/>
                <a:satMod val="130000"/>
              </a:schemeClr>
            </a:gs>
            <a:gs pos="80000">
              <a:schemeClr val="accent6">
                <a:shade val="80000"/>
                <a:hueOff val="0"/>
                <a:satOff val="0"/>
                <a:lumOff val="0"/>
                <a:alphaOff val="0"/>
                <a:shade val="93000"/>
                <a:satMod val="130000"/>
              </a:schemeClr>
            </a:gs>
            <a:gs pos="100000">
              <a:schemeClr val="accent6">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sr-Cyrl-RS" sz="1050" b="1" kern="1200">
              <a:latin typeface="Arial" pitchFamily="34" charset="0"/>
              <a:cs typeface="Arial" pitchFamily="34" charset="0"/>
            </a:rPr>
            <a:t>12 </a:t>
          </a:r>
        </a:p>
        <a:p>
          <a:pPr lvl="0" algn="ctr" defTabSz="466725">
            <a:lnSpc>
              <a:spcPct val="90000"/>
            </a:lnSpc>
            <a:spcBef>
              <a:spcPct val="0"/>
            </a:spcBef>
            <a:spcAft>
              <a:spcPct val="35000"/>
            </a:spcAft>
          </a:pPr>
          <a:r>
            <a:rPr lang="sr-Cyrl-RS" sz="900" b="1" kern="1200">
              <a:latin typeface="Arial" pitchFamily="34" charset="0"/>
              <a:cs typeface="Arial" pitchFamily="34" charset="0"/>
            </a:rPr>
            <a:t>упозорења</a:t>
          </a:r>
          <a:endParaRPr lang="en-US" sz="900" b="1" kern="1200">
            <a:latin typeface="Arial" pitchFamily="34" charset="0"/>
            <a:cs typeface="Arial" pitchFamily="34" charset="0"/>
          </a:endParaRPr>
        </a:p>
      </dsp:txBody>
      <dsp:txXfrm>
        <a:off x="2474919" y="117478"/>
        <a:ext cx="704001" cy="567234"/>
      </dsp:txXfrm>
    </dsp:sp>
    <dsp:sp modelId="{AF13A003-EE81-421C-BCEA-3E067C3D816A}">
      <dsp:nvSpPr>
        <dsp:cNvPr id="0" name=""/>
        <dsp:cNvSpPr/>
      </dsp:nvSpPr>
      <dsp:spPr>
        <a:xfrm rot="12643587">
          <a:off x="1665709" y="1419391"/>
          <a:ext cx="329693" cy="39367"/>
        </a:xfrm>
        <a:custGeom>
          <a:avLst/>
          <a:gdLst/>
          <a:ahLst/>
          <a:cxnLst/>
          <a:rect l="0" t="0" r="0" b="0"/>
          <a:pathLst>
            <a:path>
              <a:moveTo>
                <a:pt x="0" y="19683"/>
              </a:moveTo>
              <a:lnTo>
                <a:pt x="329693" y="19683"/>
              </a:lnTo>
            </a:path>
          </a:pathLst>
        </a:custGeom>
        <a:noFill/>
        <a:ln w="9525" cap="flat" cmpd="sng" algn="ctr">
          <a:solidFill>
            <a:schemeClr val="accent6">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22313" y="1430832"/>
        <a:ext cx="16484" cy="16484"/>
      </dsp:txXfrm>
    </dsp:sp>
    <dsp:sp modelId="{CF79C5E5-18E3-4D7C-A261-8BE51AD2301F}">
      <dsp:nvSpPr>
        <dsp:cNvPr id="0" name=""/>
        <dsp:cNvSpPr/>
      </dsp:nvSpPr>
      <dsp:spPr>
        <a:xfrm>
          <a:off x="386806" y="261407"/>
          <a:ext cx="1391854" cy="1466353"/>
        </a:xfrm>
        <a:prstGeom prst="ellipse">
          <a:avLst/>
        </a:prstGeom>
        <a:gradFill rotWithShape="0">
          <a:gsLst>
            <a:gs pos="0">
              <a:schemeClr val="accent6">
                <a:shade val="80000"/>
                <a:hueOff val="-63615"/>
                <a:satOff val="2835"/>
                <a:lumOff val="3963"/>
                <a:alphaOff val="0"/>
                <a:shade val="51000"/>
                <a:satMod val="130000"/>
              </a:schemeClr>
            </a:gs>
            <a:gs pos="80000">
              <a:schemeClr val="accent6">
                <a:shade val="80000"/>
                <a:hueOff val="-63615"/>
                <a:satOff val="2835"/>
                <a:lumOff val="3963"/>
                <a:alphaOff val="0"/>
                <a:shade val="93000"/>
                <a:satMod val="130000"/>
              </a:schemeClr>
            </a:gs>
            <a:gs pos="100000">
              <a:schemeClr val="accent6">
                <a:shade val="80000"/>
                <a:hueOff val="-63615"/>
                <a:satOff val="2835"/>
                <a:lumOff val="396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sr-Cyrl-RS" sz="1400" b="1" kern="1200">
              <a:solidFill>
                <a:schemeClr val="bg1"/>
              </a:solidFill>
              <a:latin typeface="Arial" pitchFamily="34" charset="0"/>
              <a:cs typeface="Arial" pitchFamily="34" charset="0"/>
            </a:rPr>
            <a:t>3000</a:t>
          </a:r>
          <a:endParaRPr lang="sr-Latn-RS" sz="1400" b="1" kern="1200">
            <a:solidFill>
              <a:schemeClr val="bg1"/>
            </a:solidFill>
            <a:latin typeface="Arial" pitchFamily="34" charset="0"/>
            <a:cs typeface="Arial" pitchFamily="34" charset="0"/>
          </a:endParaRPr>
        </a:p>
        <a:p>
          <a:pPr lvl="0" algn="ctr" defTabSz="622300">
            <a:lnSpc>
              <a:spcPct val="90000"/>
            </a:lnSpc>
            <a:spcBef>
              <a:spcPct val="0"/>
            </a:spcBef>
            <a:spcAft>
              <a:spcPct val="35000"/>
            </a:spcAft>
          </a:pPr>
          <a:r>
            <a:rPr lang="sr-Cyrl-RS" sz="1400" b="1" kern="1200">
              <a:latin typeface="Arial" pitchFamily="34" charset="0"/>
              <a:cs typeface="Arial" pitchFamily="34" charset="0"/>
            </a:rPr>
            <a:t>обраћања</a:t>
          </a:r>
          <a:endParaRPr lang="en-US" sz="1400" b="1" kern="1200">
            <a:latin typeface="Arial" pitchFamily="34" charset="0"/>
            <a:cs typeface="Arial" pitchFamily="34" charset="0"/>
          </a:endParaRPr>
        </a:p>
      </dsp:txBody>
      <dsp:txXfrm>
        <a:off x="590638" y="476149"/>
        <a:ext cx="984190" cy="1036869"/>
      </dsp:txXfrm>
    </dsp:sp>
    <dsp:sp modelId="{2B8CF22E-EB75-4D04-98E4-7C34A603FD4B}">
      <dsp:nvSpPr>
        <dsp:cNvPr id="0" name=""/>
        <dsp:cNvSpPr/>
      </dsp:nvSpPr>
      <dsp:spPr>
        <a:xfrm rot="9786498">
          <a:off x="1599667" y="2478897"/>
          <a:ext cx="253055" cy="39367"/>
        </a:xfrm>
        <a:custGeom>
          <a:avLst/>
          <a:gdLst/>
          <a:ahLst/>
          <a:cxnLst/>
          <a:rect l="0" t="0" r="0" b="0"/>
          <a:pathLst>
            <a:path>
              <a:moveTo>
                <a:pt x="0" y="19683"/>
              </a:moveTo>
              <a:lnTo>
                <a:pt x="253055" y="19683"/>
              </a:lnTo>
            </a:path>
          </a:pathLst>
        </a:custGeom>
        <a:noFill/>
        <a:ln w="9525" cap="flat" cmpd="sng" algn="ctr">
          <a:solidFill>
            <a:schemeClr val="accent6">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19869" y="2492255"/>
        <a:ext cx="12652" cy="12652"/>
      </dsp:txXfrm>
    </dsp:sp>
    <dsp:sp modelId="{EF5EC567-C6F3-4E22-A5B5-4009BB5634BB}">
      <dsp:nvSpPr>
        <dsp:cNvPr id="0" name=""/>
        <dsp:cNvSpPr/>
      </dsp:nvSpPr>
      <dsp:spPr>
        <a:xfrm>
          <a:off x="0" y="1980272"/>
          <a:ext cx="1642982" cy="1586073"/>
        </a:xfrm>
        <a:prstGeom prst="ellipse">
          <a:avLst/>
        </a:prstGeom>
        <a:gradFill rotWithShape="0">
          <a:gsLst>
            <a:gs pos="0">
              <a:schemeClr val="accent6">
                <a:shade val="80000"/>
                <a:hueOff val="-127231"/>
                <a:satOff val="5670"/>
                <a:lumOff val="7926"/>
                <a:alphaOff val="0"/>
                <a:shade val="51000"/>
                <a:satMod val="130000"/>
              </a:schemeClr>
            </a:gs>
            <a:gs pos="80000">
              <a:schemeClr val="accent6">
                <a:shade val="80000"/>
                <a:hueOff val="-127231"/>
                <a:satOff val="5670"/>
                <a:lumOff val="7926"/>
                <a:alphaOff val="0"/>
                <a:shade val="93000"/>
                <a:satMod val="130000"/>
              </a:schemeClr>
            </a:gs>
            <a:gs pos="100000">
              <a:schemeClr val="accent6">
                <a:shade val="80000"/>
                <a:hueOff val="-127231"/>
                <a:satOff val="5670"/>
                <a:lumOff val="792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sr-Cyrl-CS" sz="2000" b="1" kern="1200" baseline="0" smtClean="0">
              <a:latin typeface="Arial"/>
            </a:rPr>
            <a:t>674</a:t>
          </a:r>
        </a:p>
        <a:p>
          <a:pPr marR="0" lvl="0" algn="ctr" defTabSz="889000" rtl="0">
            <a:lnSpc>
              <a:spcPct val="90000"/>
            </a:lnSpc>
            <a:spcBef>
              <a:spcPct val="0"/>
            </a:spcBef>
            <a:spcAft>
              <a:spcPct val="35000"/>
            </a:spcAft>
          </a:pPr>
          <a:r>
            <a:rPr lang="sr-Cyrl-CS" sz="1400" b="1" kern="1200" baseline="0" smtClean="0">
              <a:latin typeface="Arial"/>
            </a:rPr>
            <a:t>примљених притужби</a:t>
          </a:r>
          <a:r>
            <a:rPr lang="sr-Latn-RS" sz="1400" b="1" kern="1200" baseline="0" smtClean="0">
              <a:latin typeface="Arial"/>
            </a:rPr>
            <a:t>    </a:t>
          </a:r>
          <a:r>
            <a:rPr lang="sr-Latn-RS" sz="1000" b="1" kern="1200" baseline="0" smtClean="0">
              <a:latin typeface="Arial"/>
            </a:rPr>
            <a:t>      </a:t>
          </a:r>
          <a:endParaRPr lang="en-US" sz="1000" kern="1200" smtClean="0"/>
        </a:p>
      </dsp:txBody>
      <dsp:txXfrm>
        <a:off x="240609" y="2212547"/>
        <a:ext cx="1161764" cy="1121523"/>
      </dsp:txXfrm>
    </dsp:sp>
    <dsp:sp modelId="{728A0C68-F92E-4980-8222-44F3AC755A83}">
      <dsp:nvSpPr>
        <dsp:cNvPr id="0" name=""/>
        <dsp:cNvSpPr/>
      </dsp:nvSpPr>
      <dsp:spPr>
        <a:xfrm rot="6913501">
          <a:off x="2404962" y="3178529"/>
          <a:ext cx="123689" cy="39367"/>
        </a:xfrm>
        <a:custGeom>
          <a:avLst/>
          <a:gdLst/>
          <a:ahLst/>
          <a:cxnLst/>
          <a:rect l="0" t="0" r="0" b="0"/>
          <a:pathLst>
            <a:path>
              <a:moveTo>
                <a:pt x="0" y="19683"/>
              </a:moveTo>
              <a:lnTo>
                <a:pt x="123689" y="19683"/>
              </a:lnTo>
            </a:path>
          </a:pathLst>
        </a:custGeom>
        <a:noFill/>
        <a:ln w="9525" cap="flat" cmpd="sng" algn="ctr">
          <a:solidFill>
            <a:schemeClr val="accent6">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63714" y="3195120"/>
        <a:ext cx="6184" cy="6184"/>
      </dsp:txXfrm>
    </dsp:sp>
    <dsp:sp modelId="{B35E0FDC-AACF-48DE-BB45-423941F43605}">
      <dsp:nvSpPr>
        <dsp:cNvPr id="0" name=""/>
        <dsp:cNvSpPr/>
      </dsp:nvSpPr>
      <dsp:spPr>
        <a:xfrm>
          <a:off x="1456730" y="3189096"/>
          <a:ext cx="1381001" cy="1374958"/>
        </a:xfrm>
        <a:prstGeom prst="ellipse">
          <a:avLst/>
        </a:prstGeom>
        <a:gradFill rotWithShape="0">
          <a:gsLst>
            <a:gs pos="0">
              <a:schemeClr val="accent6">
                <a:shade val="80000"/>
                <a:hueOff val="-190846"/>
                <a:satOff val="8505"/>
                <a:lumOff val="11889"/>
                <a:alphaOff val="0"/>
                <a:shade val="51000"/>
                <a:satMod val="130000"/>
              </a:schemeClr>
            </a:gs>
            <a:gs pos="80000">
              <a:schemeClr val="accent6">
                <a:shade val="80000"/>
                <a:hueOff val="-190846"/>
                <a:satOff val="8505"/>
                <a:lumOff val="11889"/>
                <a:alphaOff val="0"/>
                <a:shade val="93000"/>
                <a:satMod val="130000"/>
              </a:schemeClr>
            </a:gs>
            <a:gs pos="100000">
              <a:schemeClr val="accent6">
                <a:shade val="80000"/>
                <a:hueOff val="-190846"/>
                <a:satOff val="8505"/>
                <a:lumOff val="1188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sr-Cyrl-CS" sz="1800" b="1" kern="1200" baseline="0" smtClean="0">
              <a:latin typeface="Arial"/>
            </a:rPr>
            <a:t>476</a:t>
          </a:r>
          <a:r>
            <a:rPr lang="sr-Cyrl-CS" sz="1400" b="1" kern="1200" baseline="0" smtClean="0">
              <a:latin typeface="Arial"/>
            </a:rPr>
            <a:t> </a:t>
          </a:r>
        </a:p>
        <a:p>
          <a:pPr marR="0" lvl="0" algn="ctr" defTabSz="800100" rtl="0">
            <a:lnSpc>
              <a:spcPct val="90000"/>
            </a:lnSpc>
            <a:spcBef>
              <a:spcPct val="0"/>
            </a:spcBef>
            <a:spcAft>
              <a:spcPct val="35000"/>
            </a:spcAft>
          </a:pPr>
          <a:r>
            <a:rPr lang="sr-Cyrl-CS" sz="1400" b="1" kern="1200" baseline="0" smtClean="0">
              <a:latin typeface="Arial"/>
            </a:rPr>
            <a:t>препорука мера                                </a:t>
          </a:r>
          <a:endParaRPr lang="en-US" sz="1400" kern="1200" smtClean="0"/>
        </a:p>
      </dsp:txBody>
      <dsp:txXfrm>
        <a:off x="1658973" y="3390454"/>
        <a:ext cx="976515" cy="972242"/>
      </dsp:txXfrm>
    </dsp:sp>
    <dsp:sp modelId="{DD3B8AF8-96B2-48F2-8A1B-20FE0CF0B163}">
      <dsp:nvSpPr>
        <dsp:cNvPr id="0" name=""/>
        <dsp:cNvSpPr/>
      </dsp:nvSpPr>
      <dsp:spPr>
        <a:xfrm rot="3627010">
          <a:off x="3417511" y="3287597"/>
          <a:ext cx="462026" cy="39367"/>
        </a:xfrm>
        <a:custGeom>
          <a:avLst/>
          <a:gdLst/>
          <a:ahLst/>
          <a:cxnLst/>
          <a:rect l="0" t="0" r="0" b="0"/>
          <a:pathLst>
            <a:path>
              <a:moveTo>
                <a:pt x="0" y="19683"/>
              </a:moveTo>
              <a:lnTo>
                <a:pt x="462026" y="19683"/>
              </a:lnTo>
            </a:path>
          </a:pathLst>
        </a:custGeom>
        <a:noFill/>
        <a:ln w="9525" cap="flat" cmpd="sng" algn="ctr">
          <a:solidFill>
            <a:schemeClr val="accent6">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36974" y="3295730"/>
        <a:ext cx="23101" cy="23101"/>
      </dsp:txXfrm>
    </dsp:sp>
    <dsp:sp modelId="{0182754A-9FD7-4E40-9C1D-42AB3C204710}">
      <dsp:nvSpPr>
        <dsp:cNvPr id="0" name=""/>
        <dsp:cNvSpPr/>
      </dsp:nvSpPr>
      <dsp:spPr>
        <a:xfrm>
          <a:off x="3533030" y="3452984"/>
          <a:ext cx="892973" cy="876277"/>
        </a:xfrm>
        <a:prstGeom prst="ellipse">
          <a:avLst/>
        </a:prstGeom>
        <a:gradFill rotWithShape="0">
          <a:gsLst>
            <a:gs pos="0">
              <a:schemeClr val="accent6">
                <a:shade val="80000"/>
                <a:hueOff val="-254461"/>
                <a:satOff val="11339"/>
                <a:lumOff val="15853"/>
                <a:alphaOff val="0"/>
                <a:shade val="51000"/>
                <a:satMod val="130000"/>
              </a:schemeClr>
            </a:gs>
            <a:gs pos="80000">
              <a:schemeClr val="accent6">
                <a:shade val="80000"/>
                <a:hueOff val="-254461"/>
                <a:satOff val="11339"/>
                <a:lumOff val="15853"/>
                <a:alphaOff val="0"/>
                <a:shade val="93000"/>
                <a:satMod val="130000"/>
              </a:schemeClr>
            </a:gs>
            <a:gs pos="100000">
              <a:schemeClr val="accent6">
                <a:shade val="80000"/>
                <a:hueOff val="-254461"/>
                <a:satOff val="11339"/>
                <a:lumOff val="1585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sr-Cyrl-RS" sz="1050" b="1" kern="1200">
              <a:latin typeface="Arial" pitchFamily="34" charset="0"/>
              <a:cs typeface="Arial" pitchFamily="34" charset="0"/>
            </a:rPr>
            <a:t>12</a:t>
          </a:r>
        </a:p>
        <a:p>
          <a:pPr lvl="0" algn="ctr" defTabSz="466725">
            <a:lnSpc>
              <a:spcPct val="90000"/>
            </a:lnSpc>
            <a:spcBef>
              <a:spcPct val="0"/>
            </a:spcBef>
            <a:spcAft>
              <a:spcPct val="35000"/>
            </a:spcAft>
          </a:pPr>
          <a:r>
            <a:rPr lang="sr-Cyrl-RS" sz="900" b="1" kern="1200">
              <a:latin typeface="Arial" pitchFamily="34" charset="0"/>
              <a:cs typeface="Arial" pitchFamily="34" charset="0"/>
            </a:rPr>
            <a:t>мишљења на нацрте аката</a:t>
          </a:r>
          <a:endParaRPr lang="en-US" sz="900" b="1" kern="1200">
            <a:latin typeface="Arial" pitchFamily="34" charset="0"/>
            <a:cs typeface="Arial" pitchFamily="34" charset="0"/>
          </a:endParaRPr>
        </a:p>
      </dsp:txBody>
      <dsp:txXfrm>
        <a:off x="3663803" y="3581312"/>
        <a:ext cx="631427" cy="619621"/>
      </dsp:txXfrm>
    </dsp:sp>
    <dsp:sp modelId="{2CF70FBD-75A5-48AD-9671-D47AF7829897}">
      <dsp:nvSpPr>
        <dsp:cNvPr id="0" name=""/>
        <dsp:cNvSpPr/>
      </dsp:nvSpPr>
      <dsp:spPr>
        <a:xfrm rot="1054843">
          <a:off x="4090162" y="2507516"/>
          <a:ext cx="344238" cy="39367"/>
        </a:xfrm>
        <a:custGeom>
          <a:avLst/>
          <a:gdLst/>
          <a:ahLst/>
          <a:cxnLst/>
          <a:rect l="0" t="0" r="0" b="0"/>
          <a:pathLst>
            <a:path>
              <a:moveTo>
                <a:pt x="0" y="19683"/>
              </a:moveTo>
              <a:lnTo>
                <a:pt x="344238" y="19683"/>
              </a:lnTo>
            </a:path>
          </a:pathLst>
        </a:custGeom>
        <a:noFill/>
        <a:ln w="9525" cap="flat" cmpd="sng" algn="ctr">
          <a:solidFill>
            <a:schemeClr val="accent6">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53675" y="2518594"/>
        <a:ext cx="17211" cy="17211"/>
      </dsp:txXfrm>
    </dsp:sp>
    <dsp:sp modelId="{EBBB9529-498A-48ED-A6C1-80EFF971FE24}">
      <dsp:nvSpPr>
        <dsp:cNvPr id="0" name=""/>
        <dsp:cNvSpPr/>
      </dsp:nvSpPr>
      <dsp:spPr>
        <a:xfrm>
          <a:off x="4404093" y="2326989"/>
          <a:ext cx="814806" cy="748456"/>
        </a:xfrm>
        <a:prstGeom prst="ellipse">
          <a:avLst/>
        </a:prstGeom>
        <a:gradFill rotWithShape="0">
          <a:gsLst>
            <a:gs pos="0">
              <a:schemeClr val="accent6">
                <a:shade val="80000"/>
                <a:hueOff val="-318077"/>
                <a:satOff val="14174"/>
                <a:lumOff val="19816"/>
                <a:alphaOff val="0"/>
                <a:shade val="51000"/>
                <a:satMod val="130000"/>
              </a:schemeClr>
            </a:gs>
            <a:gs pos="80000">
              <a:schemeClr val="accent6">
                <a:shade val="80000"/>
                <a:hueOff val="-318077"/>
                <a:satOff val="14174"/>
                <a:lumOff val="19816"/>
                <a:alphaOff val="0"/>
                <a:shade val="93000"/>
                <a:satMod val="130000"/>
              </a:schemeClr>
            </a:gs>
            <a:gs pos="100000">
              <a:schemeClr val="accent6">
                <a:shade val="80000"/>
                <a:hueOff val="-318077"/>
                <a:satOff val="14174"/>
                <a:lumOff val="198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sr-Cyrl-RS" sz="1050" b="1" kern="1200">
              <a:latin typeface="Arial" pitchFamily="34" charset="0"/>
              <a:cs typeface="Arial" pitchFamily="34" charset="0"/>
            </a:rPr>
            <a:t>2</a:t>
          </a:r>
          <a:r>
            <a:rPr lang="sr-Cyrl-RS" sz="900" b="1" kern="1200">
              <a:latin typeface="Arial" pitchFamily="34" charset="0"/>
              <a:cs typeface="Arial" pitchFamily="34" charset="0"/>
            </a:rPr>
            <a:t> </a:t>
          </a:r>
        </a:p>
        <a:p>
          <a:pPr lvl="0" algn="ctr" defTabSz="466725">
            <a:lnSpc>
              <a:spcPct val="90000"/>
            </a:lnSpc>
            <a:spcBef>
              <a:spcPct val="0"/>
            </a:spcBef>
            <a:spcAft>
              <a:spcPct val="35000"/>
            </a:spcAft>
          </a:pPr>
          <a:r>
            <a:rPr lang="sr-Cyrl-RS" sz="900" b="1" kern="1200">
              <a:latin typeface="Arial" pitchFamily="34" charset="0"/>
              <a:cs typeface="Arial" pitchFamily="34" charset="0"/>
            </a:rPr>
            <a:t>кривичне пријаве</a:t>
          </a:r>
          <a:endParaRPr lang="en-US" sz="900" b="1" kern="1200">
            <a:latin typeface="Arial" pitchFamily="34" charset="0"/>
            <a:cs typeface="Arial" pitchFamily="34" charset="0"/>
          </a:endParaRPr>
        </a:p>
      </dsp:txBody>
      <dsp:txXfrm>
        <a:off x="4523419" y="2436598"/>
        <a:ext cx="576154" cy="529238"/>
      </dsp:txXfrm>
    </dsp:sp>
    <dsp:sp modelId="{18E4CCF0-329D-4099-84E4-06F545334D7E}">
      <dsp:nvSpPr>
        <dsp:cNvPr id="0" name=""/>
        <dsp:cNvSpPr/>
      </dsp:nvSpPr>
      <dsp:spPr>
        <a:xfrm rot="19414598">
          <a:off x="3883482" y="1333644"/>
          <a:ext cx="259380" cy="39367"/>
        </a:xfrm>
        <a:custGeom>
          <a:avLst/>
          <a:gdLst/>
          <a:ahLst/>
          <a:cxnLst/>
          <a:rect l="0" t="0" r="0" b="0"/>
          <a:pathLst>
            <a:path>
              <a:moveTo>
                <a:pt x="0" y="19683"/>
              </a:moveTo>
              <a:lnTo>
                <a:pt x="259380" y="19683"/>
              </a:lnTo>
            </a:path>
          </a:pathLst>
        </a:custGeom>
        <a:noFill/>
        <a:ln w="9525" cap="flat" cmpd="sng" algn="ctr">
          <a:solidFill>
            <a:schemeClr val="accent6">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06688" y="1346843"/>
        <a:ext cx="12969" cy="12969"/>
      </dsp:txXfrm>
    </dsp:sp>
    <dsp:sp modelId="{058DFC39-641D-44B3-80D0-EFAF401AA428}">
      <dsp:nvSpPr>
        <dsp:cNvPr id="0" name=""/>
        <dsp:cNvSpPr/>
      </dsp:nvSpPr>
      <dsp:spPr>
        <a:xfrm>
          <a:off x="4008932" y="423517"/>
          <a:ext cx="1084347" cy="1065746"/>
        </a:xfrm>
        <a:prstGeom prst="ellipse">
          <a:avLst/>
        </a:prstGeom>
        <a:gradFill rotWithShape="0">
          <a:gsLst>
            <a:gs pos="0">
              <a:schemeClr val="accent6">
                <a:shade val="80000"/>
                <a:hueOff val="-381692"/>
                <a:satOff val="17009"/>
                <a:lumOff val="23779"/>
                <a:alphaOff val="0"/>
                <a:shade val="51000"/>
                <a:satMod val="130000"/>
              </a:schemeClr>
            </a:gs>
            <a:gs pos="80000">
              <a:schemeClr val="accent6">
                <a:shade val="80000"/>
                <a:hueOff val="-381692"/>
                <a:satOff val="17009"/>
                <a:lumOff val="23779"/>
                <a:alphaOff val="0"/>
                <a:shade val="93000"/>
                <a:satMod val="130000"/>
              </a:schemeClr>
            </a:gs>
            <a:gs pos="100000">
              <a:schemeClr val="accent6">
                <a:shade val="80000"/>
                <a:hueOff val="-381692"/>
                <a:satOff val="17009"/>
                <a:lumOff val="2377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b="1" kern="1200">
              <a:latin typeface="Arial" pitchFamily="34" charset="0"/>
              <a:cs typeface="Arial" pitchFamily="34" charset="0"/>
            </a:rPr>
            <a:t>12</a:t>
          </a:r>
        </a:p>
        <a:p>
          <a:pPr lvl="0" algn="ctr" defTabSz="488950">
            <a:lnSpc>
              <a:spcPct val="90000"/>
            </a:lnSpc>
            <a:spcBef>
              <a:spcPct val="0"/>
            </a:spcBef>
            <a:spcAft>
              <a:spcPct val="35000"/>
            </a:spcAft>
          </a:pPr>
          <a:r>
            <a:rPr lang="sr-Cyrl-RS" sz="900" b="1" kern="1200">
              <a:latin typeface="Arial" pitchFamily="34" charset="0"/>
              <a:cs typeface="Arial" pitchFamily="34" charset="0"/>
            </a:rPr>
            <a:t> иницијатива за измену прописа</a:t>
          </a:r>
          <a:endParaRPr lang="en-US" sz="900" b="1" kern="1200">
            <a:latin typeface="Arial" pitchFamily="34" charset="0"/>
            <a:cs typeface="Arial" pitchFamily="34" charset="0"/>
          </a:endParaRPr>
        </a:p>
      </dsp:txBody>
      <dsp:txXfrm>
        <a:off x="4167731" y="579592"/>
        <a:ext cx="766749" cy="7535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EDD783-41A2-4B3D-AAD0-26ED1F1A3F55}">
      <dsp:nvSpPr>
        <dsp:cNvPr id="0" name=""/>
        <dsp:cNvSpPr/>
      </dsp:nvSpPr>
      <dsp:spPr>
        <a:xfrm>
          <a:off x="0" y="54637"/>
          <a:ext cx="1764372" cy="1058623"/>
        </a:xfrm>
        <a:prstGeom prst="rect">
          <a:avLst/>
        </a:prstGeom>
        <a:solidFill>
          <a:schemeClr val="accent6">
            <a:shade val="8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r-Cyrl-RS" sz="1100" kern="1200">
              <a:solidFill>
                <a:sysClr val="windowText" lastClr="000000"/>
              </a:solidFill>
              <a:latin typeface="Arial" panose="020B0604020202020204" pitchFamily="34" charset="0"/>
              <a:ea typeface="+mn-ea"/>
              <a:cs typeface="Arial" panose="020B0604020202020204" pitchFamily="34" charset="0"/>
            </a:rPr>
            <a:t>повећање броја ромске деце у предшколским установама, мере заштите за ромске деце у образовним установама</a:t>
          </a:r>
        </a:p>
      </dsp:txBody>
      <dsp:txXfrm>
        <a:off x="0" y="54637"/>
        <a:ext cx="1764372" cy="1058623"/>
      </dsp:txXfrm>
    </dsp:sp>
    <dsp:sp modelId="{E8B93C6A-F90F-4BED-99C7-D33B28D092FA}">
      <dsp:nvSpPr>
        <dsp:cNvPr id="0" name=""/>
        <dsp:cNvSpPr/>
      </dsp:nvSpPr>
      <dsp:spPr>
        <a:xfrm>
          <a:off x="1940809" y="54637"/>
          <a:ext cx="1764372" cy="1058623"/>
        </a:xfrm>
        <a:prstGeom prst="rect">
          <a:avLst/>
        </a:prstGeom>
        <a:solidFill>
          <a:schemeClr val="accent6">
            <a:shade val="80000"/>
            <a:hueOff val="-76338"/>
            <a:satOff val="3402"/>
            <a:lumOff val="475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r-Cyrl-RS" sz="1100" kern="1200">
              <a:solidFill>
                <a:sysClr val="windowText" lastClr="000000"/>
              </a:solidFill>
              <a:latin typeface="Arial" panose="020B0604020202020204" pitchFamily="34" charset="0"/>
              <a:ea typeface="+mn-ea"/>
              <a:cs typeface="Arial" panose="020B0604020202020204" pitchFamily="34" charset="0"/>
            </a:rPr>
            <a:t>већа заступљеност Рома у државној управи и локалној самоуправи, центрима за социјални рад и другим јавним службама</a:t>
          </a:r>
        </a:p>
      </dsp:txBody>
      <dsp:txXfrm>
        <a:off x="1940809" y="54637"/>
        <a:ext cx="1764372" cy="1058623"/>
      </dsp:txXfrm>
    </dsp:sp>
    <dsp:sp modelId="{BFE61E58-738A-43E5-9130-673A41FED055}">
      <dsp:nvSpPr>
        <dsp:cNvPr id="0" name=""/>
        <dsp:cNvSpPr/>
      </dsp:nvSpPr>
      <dsp:spPr>
        <a:xfrm>
          <a:off x="3881619" y="54637"/>
          <a:ext cx="1764372" cy="1058623"/>
        </a:xfrm>
        <a:prstGeom prst="rect">
          <a:avLst/>
        </a:prstGeom>
        <a:solidFill>
          <a:schemeClr val="accent6">
            <a:shade val="80000"/>
            <a:hueOff val="-152677"/>
            <a:satOff val="6804"/>
            <a:lumOff val="951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r-Cyrl-RS" sz="1100" kern="1200">
              <a:solidFill>
                <a:sysClr val="windowText" lastClr="000000"/>
              </a:solidFill>
              <a:latin typeface="Arial" panose="020B0604020202020204" pitchFamily="34" charset="0"/>
              <a:ea typeface="+mn-ea"/>
              <a:cs typeface="Arial" panose="020B0604020202020204" pitchFamily="34" charset="0"/>
            </a:rPr>
            <a:t>отклањање дискриминације Рома приликом запошљавања</a:t>
          </a:r>
          <a:endParaRPr lang="sr-Cyrl-RS" sz="1100" kern="1200">
            <a:solidFill>
              <a:sysClr val="windowText" lastClr="000000"/>
            </a:solidFill>
          </a:endParaRPr>
        </a:p>
      </dsp:txBody>
      <dsp:txXfrm>
        <a:off x="3881619" y="54637"/>
        <a:ext cx="1764372" cy="1058623"/>
      </dsp:txXfrm>
    </dsp:sp>
    <dsp:sp modelId="{7C4E677B-DE99-4639-99E5-DFBBE87DA1A9}">
      <dsp:nvSpPr>
        <dsp:cNvPr id="0" name=""/>
        <dsp:cNvSpPr/>
      </dsp:nvSpPr>
      <dsp:spPr>
        <a:xfrm>
          <a:off x="0" y="1289698"/>
          <a:ext cx="1764372" cy="1058623"/>
        </a:xfrm>
        <a:prstGeom prst="rect">
          <a:avLst/>
        </a:prstGeom>
        <a:solidFill>
          <a:schemeClr val="accent6">
            <a:shade val="80000"/>
            <a:hueOff val="-229015"/>
            <a:satOff val="10205"/>
            <a:lumOff val="14267"/>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r-Cyrl-RS" sz="1100" kern="1200">
              <a:solidFill>
                <a:sysClr val="windowText" lastClr="000000"/>
              </a:solidFill>
              <a:latin typeface="Arial" panose="020B0604020202020204" pitchFamily="34" charset="0"/>
              <a:ea typeface="+mn-ea"/>
              <a:cs typeface="Arial" panose="020B0604020202020204" pitchFamily="34" charset="0"/>
            </a:rPr>
            <a:t>уредити забрану малолетничких бракова и спроводити мере за заштиту Ромкиња</a:t>
          </a:r>
        </a:p>
      </dsp:txBody>
      <dsp:txXfrm>
        <a:off x="0" y="1289698"/>
        <a:ext cx="1764372" cy="1058623"/>
      </dsp:txXfrm>
    </dsp:sp>
    <dsp:sp modelId="{6E708DBC-236C-4F55-9E92-F4B5455232C4}">
      <dsp:nvSpPr>
        <dsp:cNvPr id="0" name=""/>
        <dsp:cNvSpPr/>
      </dsp:nvSpPr>
      <dsp:spPr>
        <a:xfrm>
          <a:off x="1940809" y="1289698"/>
          <a:ext cx="1764372" cy="1058623"/>
        </a:xfrm>
        <a:prstGeom prst="rect">
          <a:avLst/>
        </a:prstGeom>
        <a:solidFill>
          <a:schemeClr val="accent6">
            <a:shade val="80000"/>
            <a:hueOff val="-305354"/>
            <a:satOff val="13607"/>
            <a:lumOff val="1902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r-Cyrl-RS" sz="1100" kern="1200">
              <a:solidFill>
                <a:sysClr val="windowText" lastClr="000000"/>
              </a:solidFill>
              <a:latin typeface="Arial" panose="020B0604020202020204" pitchFamily="34" charset="0"/>
              <a:ea typeface="+mn-ea"/>
              <a:cs typeface="Arial" panose="020B0604020202020204" pitchFamily="34" charset="0"/>
            </a:rPr>
            <a:t>решавање питања становања, легализација ромских насеља</a:t>
          </a:r>
        </a:p>
      </dsp:txBody>
      <dsp:txXfrm>
        <a:off x="1940809" y="1289698"/>
        <a:ext cx="1764372" cy="1058623"/>
      </dsp:txXfrm>
    </dsp:sp>
    <dsp:sp modelId="{CF81AE43-6AC8-4116-801C-C1ABD0037852}">
      <dsp:nvSpPr>
        <dsp:cNvPr id="0" name=""/>
        <dsp:cNvSpPr/>
      </dsp:nvSpPr>
      <dsp:spPr>
        <a:xfrm>
          <a:off x="3881619" y="1289698"/>
          <a:ext cx="1764372" cy="1058623"/>
        </a:xfrm>
        <a:prstGeom prst="rect">
          <a:avLst/>
        </a:prstGeom>
        <a:solidFill>
          <a:schemeClr val="accent6">
            <a:shade val="80000"/>
            <a:hueOff val="-381692"/>
            <a:satOff val="17009"/>
            <a:lumOff val="2377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r-Cyrl-RS" sz="1100" kern="1200">
              <a:solidFill>
                <a:sysClr val="windowText" lastClr="000000"/>
              </a:solidFill>
              <a:latin typeface="Arial" panose="020B0604020202020204" pitchFamily="34" charset="0"/>
              <a:ea typeface="+mn-ea"/>
              <a:cs typeface="Arial" panose="020B0604020202020204" pitchFamily="34" charset="0"/>
            </a:rPr>
            <a:t>омогућавање већих надлежности Повереника, оштрија казнена политика за дискриминацију</a:t>
          </a:r>
        </a:p>
      </dsp:txBody>
      <dsp:txXfrm>
        <a:off x="3881619" y="1289698"/>
        <a:ext cx="1764372" cy="1058623"/>
      </dsp:txXfrm>
    </dsp:sp>
  </dsp:spTree>
</dsp:drawing>
</file>

<file path=word/diagrams/layout1.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List2#2">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Београд, март 2021. године</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A80B4A-A6E0-4CC3-9CB4-989C705AF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73548</Words>
  <Characters>419225</Characters>
  <Application>Microsoft Office Word</Application>
  <DocSecurity>0</DocSecurity>
  <Lines>3493</Lines>
  <Paragraphs>983</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Редован годишњи извештај Повереника за заштиту равноправности за 2020. годину</vt:lpstr>
      <vt:lpstr>УВОДНА РЕЧ </vt:lpstr>
      <vt:lpstr>САЖЕТАК </vt:lpstr>
      <vt:lpstr>О ПОВЕРЕНИКУ ЗА ЗАШТИТУ РАВНОПРАВНОСТИ</vt:lpstr>
      <vt:lpstr>        РАД ПОВЕРЕНИКА ТОКОМ 2020. ГОДИНЕ У БРОЈКАМА </vt:lpstr>
      <vt:lpstr>    Поступање Повереника током 2020. године на заштити од дискриминације</vt:lpstr>
      <vt:lpstr>        Притужбе грађана</vt:lpstr>
      <vt:lpstr>        Препоруке мера</vt:lpstr>
      <vt:lpstr>        Мишљења на нацрте закона и других општих аката и поднете иницијативе</vt:lpstr>
      <vt:lpstr>        Остали исходи поступака</vt:lpstr>
      <vt:lpstr>        Судски поступци</vt:lpstr>
      <vt:lpstr>        Предлози за оцену уставности и законитости </vt:lpstr>
      <vt:lpstr>    Поступање Повереника током 2020. године на унапређивању равноправности</vt:lpstr>
    </vt:vector>
  </TitlesOfParts>
  <Company>Hewlett-Packard Company</Company>
  <LinksUpToDate>false</LinksUpToDate>
  <CharactersWithSpaces>491790</CharactersWithSpaces>
  <SharedDoc>false</SharedDoc>
  <HLinks>
    <vt:vector size="774" baseType="variant">
      <vt:variant>
        <vt:i4>4521998</vt:i4>
      </vt:variant>
      <vt:variant>
        <vt:i4>141</vt:i4>
      </vt:variant>
      <vt:variant>
        <vt:i4>0</vt:i4>
      </vt:variant>
      <vt:variant>
        <vt:i4>5</vt:i4>
      </vt:variant>
      <vt:variant>
        <vt:lpwstr>http://ravnopravnost.gov.rs/saopstenje-izborna-kampanja-pocetak-cir/</vt:lpwstr>
      </vt:variant>
      <vt:variant>
        <vt:lpwstr/>
      </vt:variant>
      <vt:variant>
        <vt:i4>2949230</vt:i4>
      </vt:variant>
      <vt:variant>
        <vt:i4>138</vt:i4>
      </vt:variant>
      <vt:variant>
        <vt:i4>0</vt:i4>
      </vt:variant>
      <vt:variant>
        <vt:i4>5</vt:i4>
      </vt:variant>
      <vt:variant>
        <vt:lpwstr>http://ravnopravnost.gov.rs/misljenja-i-preporuke/</vt:lpwstr>
      </vt:variant>
      <vt:variant>
        <vt:lpwstr/>
      </vt:variant>
      <vt:variant>
        <vt:i4>2949230</vt:i4>
      </vt:variant>
      <vt:variant>
        <vt:i4>135</vt:i4>
      </vt:variant>
      <vt:variant>
        <vt:i4>0</vt:i4>
      </vt:variant>
      <vt:variant>
        <vt:i4>5</vt:i4>
      </vt:variant>
      <vt:variant>
        <vt:lpwstr>http://ravnopravnost.gov.rs/misljenja-i-preporuke/</vt:lpwstr>
      </vt:variant>
      <vt:variant>
        <vt:lpwstr/>
      </vt:variant>
      <vt:variant>
        <vt:i4>7602223</vt:i4>
      </vt:variant>
      <vt:variant>
        <vt:i4>132</vt:i4>
      </vt:variant>
      <vt:variant>
        <vt:i4>0</vt:i4>
      </vt:variant>
      <vt:variant>
        <vt:i4>5</vt:i4>
      </vt:variant>
      <vt:variant>
        <vt:lpwstr>https://www.a11initiative.org/otvoriti-vrata-prihvatilista-za-odrasla-i-stara-lica/</vt:lpwstr>
      </vt:variant>
      <vt:variant>
        <vt:lpwstr/>
      </vt:variant>
      <vt:variant>
        <vt:i4>2949230</vt:i4>
      </vt:variant>
      <vt:variant>
        <vt:i4>129</vt:i4>
      </vt:variant>
      <vt:variant>
        <vt:i4>0</vt:i4>
      </vt:variant>
      <vt:variant>
        <vt:i4>5</vt:i4>
      </vt:variant>
      <vt:variant>
        <vt:lpwstr>http://ravnopravnost.gov.rs/misljenja-i-preporuke/</vt:lpwstr>
      </vt:variant>
      <vt:variant>
        <vt:lpwstr/>
      </vt:variant>
      <vt:variant>
        <vt:i4>2949230</vt:i4>
      </vt:variant>
      <vt:variant>
        <vt:i4>123</vt:i4>
      </vt:variant>
      <vt:variant>
        <vt:i4>0</vt:i4>
      </vt:variant>
      <vt:variant>
        <vt:i4>5</vt:i4>
      </vt:variant>
      <vt:variant>
        <vt:lpwstr>http://ravnopravnost.gov.rs/misljenja-i-preporuke/</vt:lpwstr>
      </vt:variant>
      <vt:variant>
        <vt:lpwstr/>
      </vt:variant>
      <vt:variant>
        <vt:i4>2949230</vt:i4>
      </vt:variant>
      <vt:variant>
        <vt:i4>120</vt:i4>
      </vt:variant>
      <vt:variant>
        <vt:i4>0</vt:i4>
      </vt:variant>
      <vt:variant>
        <vt:i4>5</vt:i4>
      </vt:variant>
      <vt:variant>
        <vt:lpwstr>http://ravnopravnost.gov.rs/misljenja-i-preporuke/</vt:lpwstr>
      </vt:variant>
      <vt:variant>
        <vt:lpwstr/>
      </vt:variant>
      <vt:variant>
        <vt:i4>3276901</vt:i4>
      </vt:variant>
      <vt:variant>
        <vt:i4>117</vt:i4>
      </vt:variant>
      <vt:variant>
        <vt:i4>0</vt:i4>
      </vt:variant>
      <vt:variant>
        <vt:i4>5</vt:i4>
      </vt:variant>
      <vt:variant>
        <vt:lpwstr>http://ravnopravnost.gov.rs/misljenja-i-preporuke/zakonodavne-inicijative-i-misljenje-o-propisima/</vt:lpwstr>
      </vt:variant>
      <vt:variant>
        <vt:lpwstr/>
      </vt:variant>
      <vt:variant>
        <vt:i4>2949230</vt:i4>
      </vt:variant>
      <vt:variant>
        <vt:i4>114</vt:i4>
      </vt:variant>
      <vt:variant>
        <vt:i4>0</vt:i4>
      </vt:variant>
      <vt:variant>
        <vt:i4>5</vt:i4>
      </vt:variant>
      <vt:variant>
        <vt:lpwstr>http://ravnopravnost.gov.rs/misljenja-i-preporuke/</vt:lpwstr>
      </vt:variant>
      <vt:variant>
        <vt:lpwstr/>
      </vt:variant>
      <vt:variant>
        <vt:i4>7012458</vt:i4>
      </vt:variant>
      <vt:variant>
        <vt:i4>111</vt:i4>
      </vt:variant>
      <vt:variant>
        <vt:i4>0</vt:i4>
      </vt:variant>
      <vt:variant>
        <vt:i4>5</vt:i4>
      </vt:variant>
      <vt:variant>
        <vt:lpwstr>http://www.ustavni.sud.rs/page/predmet/sr-Cyrl-CS/16517/?NOLAYOUT=1</vt:lpwstr>
      </vt:variant>
      <vt:variant>
        <vt:lpwstr/>
      </vt:variant>
      <vt:variant>
        <vt:i4>2949230</vt:i4>
      </vt:variant>
      <vt:variant>
        <vt:i4>108</vt:i4>
      </vt:variant>
      <vt:variant>
        <vt:i4>0</vt:i4>
      </vt:variant>
      <vt:variant>
        <vt:i4>5</vt:i4>
      </vt:variant>
      <vt:variant>
        <vt:lpwstr>http://ravnopravnost.gov.rs/misljenja-i-preporuke/</vt:lpwstr>
      </vt:variant>
      <vt:variant>
        <vt:lpwstr/>
      </vt:variant>
      <vt:variant>
        <vt:i4>3276901</vt:i4>
      </vt:variant>
      <vt:variant>
        <vt:i4>102</vt:i4>
      </vt:variant>
      <vt:variant>
        <vt:i4>0</vt:i4>
      </vt:variant>
      <vt:variant>
        <vt:i4>5</vt:i4>
      </vt:variant>
      <vt:variant>
        <vt:lpwstr>http://ravnopravnost.gov.rs/misljenja-i-preporuke/zakonodavne-inicijative-i-misljenje-o-propisima/</vt:lpwstr>
      </vt:variant>
      <vt:variant>
        <vt:lpwstr/>
      </vt:variant>
      <vt:variant>
        <vt:i4>3276901</vt:i4>
      </vt:variant>
      <vt:variant>
        <vt:i4>99</vt:i4>
      </vt:variant>
      <vt:variant>
        <vt:i4>0</vt:i4>
      </vt:variant>
      <vt:variant>
        <vt:i4>5</vt:i4>
      </vt:variant>
      <vt:variant>
        <vt:lpwstr>http://ravnopravnost.gov.rs/misljenja-i-preporuke/zakonodavne-inicijative-i-misljenje-o-propisima/</vt:lpwstr>
      </vt:variant>
      <vt:variant>
        <vt:lpwstr/>
      </vt:variant>
      <vt:variant>
        <vt:i4>2949230</vt:i4>
      </vt:variant>
      <vt:variant>
        <vt:i4>96</vt:i4>
      </vt:variant>
      <vt:variant>
        <vt:i4>0</vt:i4>
      </vt:variant>
      <vt:variant>
        <vt:i4>5</vt:i4>
      </vt:variant>
      <vt:variant>
        <vt:lpwstr>http://ravnopravnost.gov.rs/misljenja-i-preporuke/</vt:lpwstr>
      </vt:variant>
      <vt:variant>
        <vt:lpwstr/>
      </vt:variant>
      <vt:variant>
        <vt:i4>2883668</vt:i4>
      </vt:variant>
      <vt:variant>
        <vt:i4>93</vt:i4>
      </vt:variant>
      <vt:variant>
        <vt:i4>0</vt:i4>
      </vt:variant>
      <vt:variant>
        <vt:i4>5</vt:i4>
      </vt:variant>
      <vt:variant>
        <vt:lpwstr>https://sr.m.wikipedia.org/wiki/%D0%9F%D0%BE%D0%BB%D0%B8%D1%86%D0%B8%D1%98%D1%81%D0%BA%D0%B8_%D1%87%D0%B0%D1%81</vt:lpwstr>
      </vt:variant>
      <vt:variant>
        <vt:lpwstr/>
      </vt:variant>
      <vt:variant>
        <vt:i4>458775</vt:i4>
      </vt:variant>
      <vt:variant>
        <vt:i4>90</vt:i4>
      </vt:variant>
      <vt:variant>
        <vt:i4>0</vt:i4>
      </vt:variant>
      <vt:variant>
        <vt:i4>5</vt:i4>
      </vt:variant>
      <vt:variant>
        <vt:lpwstr>https://sr.m.wikipedia.org/wiki/%D0%9A%D0%B0%D1%80%D0%B0%D0%BD%D1%82%D0%B8%D0%BD</vt:lpwstr>
      </vt:variant>
      <vt:variant>
        <vt:lpwstr/>
      </vt:variant>
      <vt:variant>
        <vt:i4>3997810</vt:i4>
      </vt:variant>
      <vt:variant>
        <vt:i4>87</vt:i4>
      </vt:variant>
      <vt:variant>
        <vt:i4>0</vt:i4>
      </vt:variant>
      <vt:variant>
        <vt:i4>5</vt:i4>
      </vt:variant>
      <vt:variant>
        <vt:lpwstr>http://ravnopravnost.gov.rs/izvestaji/</vt:lpwstr>
      </vt:variant>
      <vt:variant>
        <vt:lpwstr/>
      </vt:variant>
      <vt:variant>
        <vt:i4>3276901</vt:i4>
      </vt:variant>
      <vt:variant>
        <vt:i4>84</vt:i4>
      </vt:variant>
      <vt:variant>
        <vt:i4>0</vt:i4>
      </vt:variant>
      <vt:variant>
        <vt:i4>5</vt:i4>
      </vt:variant>
      <vt:variant>
        <vt:lpwstr>http://ravnopravnost.gov.rs/misljenja-i-preporuke/zakonodavne-inicijative-i-misljenje-o-propisima/</vt:lpwstr>
      </vt:variant>
      <vt:variant>
        <vt:lpwstr/>
      </vt:variant>
      <vt:variant>
        <vt:i4>6881335</vt:i4>
      </vt:variant>
      <vt:variant>
        <vt:i4>81</vt:i4>
      </vt:variant>
      <vt:variant>
        <vt:i4>0</vt:i4>
      </vt:variant>
      <vt:variant>
        <vt:i4>5</vt:i4>
      </vt:variant>
      <vt:variant>
        <vt:lpwstr>http://ravnopravnost.gov.rs/misljenja-i-preporuke/preporuke-mere-organima-javne-vlasti/</vt:lpwstr>
      </vt:variant>
      <vt:variant>
        <vt:lpwstr/>
      </vt:variant>
      <vt:variant>
        <vt:i4>6881335</vt:i4>
      </vt:variant>
      <vt:variant>
        <vt:i4>78</vt:i4>
      </vt:variant>
      <vt:variant>
        <vt:i4>0</vt:i4>
      </vt:variant>
      <vt:variant>
        <vt:i4>5</vt:i4>
      </vt:variant>
      <vt:variant>
        <vt:lpwstr>http://ravnopravnost.gov.rs/misljenja-i-preporuke/preporuke-mere-organima-javne-vlasti/</vt:lpwstr>
      </vt:variant>
      <vt:variant>
        <vt:lpwstr/>
      </vt:variant>
      <vt:variant>
        <vt:i4>6881335</vt:i4>
      </vt:variant>
      <vt:variant>
        <vt:i4>75</vt:i4>
      </vt:variant>
      <vt:variant>
        <vt:i4>0</vt:i4>
      </vt:variant>
      <vt:variant>
        <vt:i4>5</vt:i4>
      </vt:variant>
      <vt:variant>
        <vt:lpwstr>http://ravnopravnost.gov.rs/misljenja-i-preporuke/preporuke-mere-organima-javne-vlasti/</vt:lpwstr>
      </vt:variant>
      <vt:variant>
        <vt:lpwstr/>
      </vt:variant>
      <vt:variant>
        <vt:i4>3276901</vt:i4>
      </vt:variant>
      <vt:variant>
        <vt:i4>72</vt:i4>
      </vt:variant>
      <vt:variant>
        <vt:i4>0</vt:i4>
      </vt:variant>
      <vt:variant>
        <vt:i4>5</vt:i4>
      </vt:variant>
      <vt:variant>
        <vt:lpwstr>http://ravnopravnost.gov.rs/misljenja-i-preporuke/zakonodavne-inicijative-i-misljenje-o-propisima/</vt:lpwstr>
      </vt:variant>
      <vt:variant>
        <vt:lpwstr/>
      </vt:variant>
      <vt:variant>
        <vt:i4>6881335</vt:i4>
      </vt:variant>
      <vt:variant>
        <vt:i4>69</vt:i4>
      </vt:variant>
      <vt:variant>
        <vt:i4>0</vt:i4>
      </vt:variant>
      <vt:variant>
        <vt:i4>5</vt:i4>
      </vt:variant>
      <vt:variant>
        <vt:lpwstr>http://ravnopravnost.gov.rs/misljenja-i-preporuke/preporuke-mere-organima-javne-vlasti/</vt:lpwstr>
      </vt:variant>
      <vt:variant>
        <vt:lpwstr/>
      </vt:variant>
      <vt:variant>
        <vt:i4>6881335</vt:i4>
      </vt:variant>
      <vt:variant>
        <vt:i4>66</vt:i4>
      </vt:variant>
      <vt:variant>
        <vt:i4>0</vt:i4>
      </vt:variant>
      <vt:variant>
        <vt:i4>5</vt:i4>
      </vt:variant>
      <vt:variant>
        <vt:lpwstr>http://ravnopravnost.gov.rs/misljenja-i-preporuke/preporuke-mere-organima-javne-vlasti/</vt:lpwstr>
      </vt:variant>
      <vt:variant>
        <vt:lpwstr/>
      </vt:variant>
      <vt:variant>
        <vt:i4>3276901</vt:i4>
      </vt:variant>
      <vt:variant>
        <vt:i4>63</vt:i4>
      </vt:variant>
      <vt:variant>
        <vt:i4>0</vt:i4>
      </vt:variant>
      <vt:variant>
        <vt:i4>5</vt:i4>
      </vt:variant>
      <vt:variant>
        <vt:lpwstr>http://ravnopravnost.gov.rs/misljenja-i-preporuke/zakonodavne-inicijative-i-misljenje-o-propisima/</vt:lpwstr>
      </vt:variant>
      <vt:variant>
        <vt:lpwstr/>
      </vt:variant>
      <vt:variant>
        <vt:i4>6881335</vt:i4>
      </vt:variant>
      <vt:variant>
        <vt:i4>60</vt:i4>
      </vt:variant>
      <vt:variant>
        <vt:i4>0</vt:i4>
      </vt:variant>
      <vt:variant>
        <vt:i4>5</vt:i4>
      </vt:variant>
      <vt:variant>
        <vt:lpwstr>http://ravnopravnost.gov.rs/misljenja-i-preporuke/preporuke-mere-organima-javne-vlasti/</vt:lpwstr>
      </vt:variant>
      <vt:variant>
        <vt:lpwstr/>
      </vt:variant>
      <vt:variant>
        <vt:i4>6881335</vt:i4>
      </vt:variant>
      <vt:variant>
        <vt:i4>57</vt:i4>
      </vt:variant>
      <vt:variant>
        <vt:i4>0</vt:i4>
      </vt:variant>
      <vt:variant>
        <vt:i4>5</vt:i4>
      </vt:variant>
      <vt:variant>
        <vt:lpwstr>http://ravnopravnost.gov.rs/misljenja-i-preporuke/preporuke-mere-organima-javne-vlasti/</vt:lpwstr>
      </vt:variant>
      <vt:variant>
        <vt:lpwstr/>
      </vt:variant>
      <vt:variant>
        <vt:i4>3276901</vt:i4>
      </vt:variant>
      <vt:variant>
        <vt:i4>54</vt:i4>
      </vt:variant>
      <vt:variant>
        <vt:i4>0</vt:i4>
      </vt:variant>
      <vt:variant>
        <vt:i4>5</vt:i4>
      </vt:variant>
      <vt:variant>
        <vt:lpwstr>http://ravnopravnost.gov.rs/misljenja-i-preporuke/zakonodavne-inicijative-i-misljenje-o-propisima/</vt:lpwstr>
      </vt:variant>
      <vt:variant>
        <vt:lpwstr/>
      </vt:variant>
      <vt:variant>
        <vt:i4>6881335</vt:i4>
      </vt:variant>
      <vt:variant>
        <vt:i4>51</vt:i4>
      </vt:variant>
      <vt:variant>
        <vt:i4>0</vt:i4>
      </vt:variant>
      <vt:variant>
        <vt:i4>5</vt:i4>
      </vt:variant>
      <vt:variant>
        <vt:lpwstr>http://ravnopravnost.gov.rs/misljenja-i-preporuke/preporuke-mere-organima-javne-vlasti/</vt:lpwstr>
      </vt:variant>
      <vt:variant>
        <vt:lpwstr/>
      </vt:variant>
      <vt:variant>
        <vt:i4>6881335</vt:i4>
      </vt:variant>
      <vt:variant>
        <vt:i4>48</vt:i4>
      </vt:variant>
      <vt:variant>
        <vt:i4>0</vt:i4>
      </vt:variant>
      <vt:variant>
        <vt:i4>5</vt:i4>
      </vt:variant>
      <vt:variant>
        <vt:lpwstr>http://ravnopravnost.gov.rs/misljenja-i-preporuke/preporuke-mere-organima-javne-vlasti/</vt:lpwstr>
      </vt:variant>
      <vt:variant>
        <vt:lpwstr/>
      </vt:variant>
      <vt:variant>
        <vt:i4>3276901</vt:i4>
      </vt:variant>
      <vt:variant>
        <vt:i4>45</vt:i4>
      </vt:variant>
      <vt:variant>
        <vt:i4>0</vt:i4>
      </vt:variant>
      <vt:variant>
        <vt:i4>5</vt:i4>
      </vt:variant>
      <vt:variant>
        <vt:lpwstr>http://ravnopravnost.gov.rs/misljenja-i-preporuke/zakonodavne-inicijative-i-misljenje-o-propisima/</vt:lpwstr>
      </vt:variant>
      <vt:variant>
        <vt:lpwstr/>
      </vt:variant>
      <vt:variant>
        <vt:i4>3276901</vt:i4>
      </vt:variant>
      <vt:variant>
        <vt:i4>42</vt:i4>
      </vt:variant>
      <vt:variant>
        <vt:i4>0</vt:i4>
      </vt:variant>
      <vt:variant>
        <vt:i4>5</vt:i4>
      </vt:variant>
      <vt:variant>
        <vt:lpwstr>http://ravnopravnost.gov.rs/misljenja-i-preporuke/zakonodavne-inicijative-i-misljenje-o-propisima/</vt:lpwstr>
      </vt:variant>
      <vt:variant>
        <vt:lpwstr/>
      </vt:variant>
      <vt:variant>
        <vt:i4>2883668</vt:i4>
      </vt:variant>
      <vt:variant>
        <vt:i4>39</vt:i4>
      </vt:variant>
      <vt:variant>
        <vt:i4>0</vt:i4>
      </vt:variant>
      <vt:variant>
        <vt:i4>5</vt:i4>
      </vt:variant>
      <vt:variant>
        <vt:lpwstr>https://sr.m.wikipedia.org/wiki/%D0%9F%D0%BE%D0%BB%D0%B8%D1%86%D0%B8%D1%98%D1%81%D0%BA%D0%B8_%D1%87%D0%B0%D1%81</vt:lpwstr>
      </vt:variant>
      <vt:variant>
        <vt:lpwstr/>
      </vt:variant>
      <vt:variant>
        <vt:i4>458775</vt:i4>
      </vt:variant>
      <vt:variant>
        <vt:i4>36</vt:i4>
      </vt:variant>
      <vt:variant>
        <vt:i4>0</vt:i4>
      </vt:variant>
      <vt:variant>
        <vt:i4>5</vt:i4>
      </vt:variant>
      <vt:variant>
        <vt:lpwstr>https://sr.m.wikipedia.org/wiki/%D0%9A%D0%B0%D1%80%D0%B0%D0%BD%D1%82%D0%B8%D0%BD</vt:lpwstr>
      </vt:variant>
      <vt:variant>
        <vt:lpwstr/>
      </vt:variant>
      <vt:variant>
        <vt:i4>2555904</vt:i4>
      </vt:variant>
      <vt:variant>
        <vt:i4>33</vt:i4>
      </vt:variant>
      <vt:variant>
        <vt:i4>0</vt:i4>
      </vt:variant>
      <vt:variant>
        <vt:i4>5</vt:i4>
      </vt:variant>
      <vt:variant>
        <vt:lpwstr>https://sr.m.wikipedia.org/wiki/%D0%92%D0%B0%D0%BD%D1%80%D0%B5%D0%B4%D0%BD%D0%BE_%D1%81%D1%82%D0%B0%D1%9A%D0%B5</vt:lpwstr>
      </vt:variant>
      <vt:variant>
        <vt:lpwstr/>
      </vt:variant>
      <vt:variant>
        <vt:i4>8257624</vt:i4>
      </vt:variant>
      <vt:variant>
        <vt:i4>30</vt:i4>
      </vt:variant>
      <vt:variant>
        <vt:i4>0</vt:i4>
      </vt:variant>
      <vt:variant>
        <vt:i4>5</vt:i4>
      </vt:variant>
      <vt:variant>
        <vt:lpwstr>https://www.unece.org/fileadmin/DAM/pau/age/Policy_briefs/ECE_WG-1_34.pdf</vt:lpwstr>
      </vt:variant>
      <vt:variant>
        <vt:lpwstr/>
      </vt:variant>
      <vt:variant>
        <vt:i4>2162793</vt:i4>
      </vt:variant>
      <vt:variant>
        <vt:i4>27</vt:i4>
      </vt:variant>
      <vt:variant>
        <vt:i4>0</vt:i4>
      </vt:variant>
      <vt:variant>
        <vt:i4>5</vt:i4>
      </vt:variant>
      <vt:variant>
        <vt:lpwstr>https://www.coe.int/sr_RS/web/belgrade/news/-/asset_publisher/tM7Uo4CVRhTF/content/electronic-publications-available-of-serbian-translations-of-the-council-of-europe-s-standard-setting-documents-in-the-field-of-the-rule-of-law?_101_INSTANCE_tM7Uo4CVRhTF_viewMode=view/</vt:lpwstr>
      </vt:variant>
      <vt:variant>
        <vt:lpwstr/>
      </vt:variant>
      <vt:variant>
        <vt:i4>1048683</vt:i4>
      </vt:variant>
      <vt:variant>
        <vt:i4>24</vt:i4>
      </vt:variant>
      <vt:variant>
        <vt:i4>0</vt:i4>
      </vt:variant>
      <vt:variant>
        <vt:i4>5</vt:i4>
      </vt:variant>
      <vt:variant>
        <vt:lpwstr>https://www.mei.gov.rs/upload/documents/eu_dokumenta/Non_paper_Ch_23_24_June_2020.pdf</vt:lpwstr>
      </vt:variant>
      <vt:variant>
        <vt:lpwstr/>
      </vt:variant>
      <vt:variant>
        <vt:i4>1179675</vt:i4>
      </vt:variant>
      <vt:variant>
        <vt:i4>21</vt:i4>
      </vt:variant>
      <vt:variant>
        <vt:i4>0</vt:i4>
      </vt:variant>
      <vt:variant>
        <vt:i4>5</vt:i4>
      </vt:variant>
      <vt:variant>
        <vt:lpwstr>http://ravnopravnost.gov.rs/izvestaji-i-publikacije/publikacije/</vt:lpwstr>
      </vt:variant>
      <vt:variant>
        <vt:lpwstr/>
      </vt:variant>
      <vt:variant>
        <vt:i4>3276901</vt:i4>
      </vt:variant>
      <vt:variant>
        <vt:i4>18</vt:i4>
      </vt:variant>
      <vt:variant>
        <vt:i4>0</vt:i4>
      </vt:variant>
      <vt:variant>
        <vt:i4>5</vt:i4>
      </vt:variant>
      <vt:variant>
        <vt:lpwstr>http://ravnopravnost.gov.rs/misljenja-i-preporuke/zakonodavne-inicijative-i-misljenje-o-propisima/</vt:lpwstr>
      </vt:variant>
      <vt:variant>
        <vt:lpwstr/>
      </vt:variant>
      <vt:variant>
        <vt:i4>3997810</vt:i4>
      </vt:variant>
      <vt:variant>
        <vt:i4>15</vt:i4>
      </vt:variant>
      <vt:variant>
        <vt:i4>0</vt:i4>
      </vt:variant>
      <vt:variant>
        <vt:i4>5</vt:i4>
      </vt:variant>
      <vt:variant>
        <vt:lpwstr>http://ravnopravnost.gov.rs/izvestaji/</vt:lpwstr>
      </vt:variant>
      <vt:variant>
        <vt:lpwstr/>
      </vt:variant>
      <vt:variant>
        <vt:i4>3997810</vt:i4>
      </vt:variant>
      <vt:variant>
        <vt:i4>12</vt:i4>
      </vt:variant>
      <vt:variant>
        <vt:i4>0</vt:i4>
      </vt:variant>
      <vt:variant>
        <vt:i4>5</vt:i4>
      </vt:variant>
      <vt:variant>
        <vt:lpwstr>http://ravnopravnost.gov.rs/izvestaji/</vt:lpwstr>
      </vt:variant>
      <vt:variant>
        <vt:lpwstr/>
      </vt:variant>
      <vt:variant>
        <vt:i4>6422537</vt:i4>
      </vt:variant>
      <vt:variant>
        <vt:i4>9</vt:i4>
      </vt:variant>
      <vt:variant>
        <vt:i4>0</vt:i4>
      </vt:variant>
      <vt:variant>
        <vt:i4>5</vt:i4>
      </vt:variant>
      <vt:variant>
        <vt:lpwstr>http://www.poverenik@ravnopravnost.gov.rs/</vt:lpwstr>
      </vt:variant>
      <vt:variant>
        <vt:lpwstr/>
      </vt:variant>
      <vt:variant>
        <vt:i4>1179697</vt:i4>
      </vt:variant>
      <vt:variant>
        <vt:i4>6</vt:i4>
      </vt:variant>
      <vt:variant>
        <vt:i4>0</vt:i4>
      </vt:variant>
      <vt:variant>
        <vt:i4>5</vt:i4>
      </vt:variant>
      <vt:variant>
        <vt:lpwstr/>
      </vt:variant>
      <vt:variant>
        <vt:lpwstr>_Toc477251717</vt:lpwstr>
      </vt:variant>
      <vt:variant>
        <vt:i4>1179697</vt:i4>
      </vt:variant>
      <vt:variant>
        <vt:i4>3</vt:i4>
      </vt:variant>
      <vt:variant>
        <vt:i4>0</vt:i4>
      </vt:variant>
      <vt:variant>
        <vt:i4>5</vt:i4>
      </vt:variant>
      <vt:variant>
        <vt:lpwstr/>
      </vt:variant>
      <vt:variant>
        <vt:lpwstr>_Toc477251716</vt:lpwstr>
      </vt:variant>
      <vt:variant>
        <vt:i4>1179697</vt:i4>
      </vt:variant>
      <vt:variant>
        <vt:i4>0</vt:i4>
      </vt:variant>
      <vt:variant>
        <vt:i4>0</vt:i4>
      </vt:variant>
      <vt:variant>
        <vt:i4>5</vt:i4>
      </vt:variant>
      <vt:variant>
        <vt:lpwstr/>
      </vt:variant>
      <vt:variant>
        <vt:lpwstr>_Toc477251715</vt:lpwstr>
      </vt:variant>
      <vt:variant>
        <vt:i4>4456474</vt:i4>
      </vt:variant>
      <vt:variant>
        <vt:i4>243</vt:i4>
      </vt:variant>
      <vt:variant>
        <vt:i4>0</vt:i4>
      </vt:variant>
      <vt:variant>
        <vt:i4>5</vt:i4>
      </vt:variant>
      <vt:variant>
        <vt:lpwstr>https://savetzastampu.rs/monitoring/izvestaj-o-monitoringu-postovanja-kodeksa-novinara-srbije-u-dnevnim-novinama-u-periodu-od-1-jula-do-31-decembra-2020-godine/</vt:lpwstr>
      </vt:variant>
      <vt:variant>
        <vt:lpwstr/>
      </vt:variant>
      <vt:variant>
        <vt:i4>983067</vt:i4>
      </vt:variant>
      <vt:variant>
        <vt:i4>240</vt:i4>
      </vt:variant>
      <vt:variant>
        <vt:i4>0</vt:i4>
      </vt:variant>
      <vt:variant>
        <vt:i4>5</vt:i4>
      </vt:variant>
      <vt:variant>
        <vt:lpwstr>https://dasezna.lgbt/attachments/podaci-3-SRB.pdf</vt:lpwstr>
      </vt:variant>
      <vt:variant>
        <vt:lpwstr/>
      </vt:variant>
      <vt:variant>
        <vt:i4>2687100</vt:i4>
      </vt:variant>
      <vt:variant>
        <vt:i4>237</vt:i4>
      </vt:variant>
      <vt:variant>
        <vt:i4>0</vt:i4>
      </vt:variant>
      <vt:variant>
        <vt:i4>5</vt:i4>
      </vt:variant>
      <vt:variant>
        <vt:lpwstr>https://ideje.rs/wp-content/uploads/2020/07/Vodic-za-zastitu-radnih-prava-COVID-19.pdf</vt:lpwstr>
      </vt:variant>
      <vt:variant>
        <vt:lpwstr/>
      </vt:variant>
      <vt:variant>
        <vt:i4>3473477</vt:i4>
      </vt:variant>
      <vt:variant>
        <vt:i4>234</vt:i4>
      </vt:variant>
      <vt:variant>
        <vt:i4>0</vt:i4>
      </vt:variant>
      <vt:variant>
        <vt:i4>5</vt:i4>
      </vt:variant>
      <vt:variant>
        <vt:lpwstr>mailto:v.sahovic@a11initiative.org</vt:lpwstr>
      </vt:variant>
      <vt:variant>
        <vt:lpwstr/>
      </vt:variant>
      <vt:variant>
        <vt:i4>6619255</vt:i4>
      </vt:variant>
      <vt:variant>
        <vt:i4>231</vt:i4>
      </vt:variant>
      <vt:variant>
        <vt:i4>0</vt:i4>
      </vt:variant>
      <vt:variant>
        <vt:i4>5</vt:i4>
      </vt:variant>
      <vt:variant>
        <vt:lpwstr>https://www.mdri-s.org/wp-content/uploads/2020/09/Polozaj-osoba-sa-invaliditetom-tokom-Covid-19-pandemije-u-kontekstu-pridruzivanja-EU.pdf</vt:lpwstr>
      </vt:variant>
      <vt:variant>
        <vt:lpwstr/>
      </vt:variant>
      <vt:variant>
        <vt:i4>5636189</vt:i4>
      </vt:variant>
      <vt:variant>
        <vt:i4>228</vt:i4>
      </vt:variant>
      <vt:variant>
        <vt:i4>0</vt:i4>
      </vt:variant>
      <vt:variant>
        <vt:i4>5</vt:i4>
      </vt:variant>
      <vt:variant>
        <vt:lpwstr>http://socijalnoukljucivanje.gov.rs/wp-content/uploads/2020/04/Smernice_za_savetodavni_rad_sa_osobama_sa_invaliditetom_u_procesu_zaposljavanja.pdf</vt:lpwstr>
      </vt:variant>
      <vt:variant>
        <vt:lpwstr/>
      </vt:variant>
      <vt:variant>
        <vt:i4>5636189</vt:i4>
      </vt:variant>
      <vt:variant>
        <vt:i4>225</vt:i4>
      </vt:variant>
      <vt:variant>
        <vt:i4>0</vt:i4>
      </vt:variant>
      <vt:variant>
        <vt:i4>5</vt:i4>
      </vt:variant>
      <vt:variant>
        <vt:lpwstr>http://socijalnoukljucivanje.gov.rs/wp-content/uploads/2020/04/Smernice_za_savetodavni_rad_sa_osobama_sa_invaliditetom_u_procesu_zaposljavanja.pdf</vt:lpwstr>
      </vt:variant>
      <vt:variant>
        <vt:lpwstr/>
      </vt:variant>
      <vt:variant>
        <vt:i4>3342450</vt:i4>
      </vt:variant>
      <vt:variant>
        <vt:i4>222</vt:i4>
      </vt:variant>
      <vt:variant>
        <vt:i4>0</vt:i4>
      </vt:variant>
      <vt:variant>
        <vt:i4>5</vt:i4>
      </vt:variant>
      <vt:variant>
        <vt:lpwstr>https://www.mei.gov.rs/srp/dokumenta/eu-dokumenta/godisnji-izvestaji-ek</vt:lpwstr>
      </vt:variant>
      <vt:variant>
        <vt:lpwstr/>
      </vt:variant>
      <vt:variant>
        <vt:i4>4194402</vt:i4>
      </vt:variant>
      <vt:variant>
        <vt:i4>219</vt:i4>
      </vt:variant>
      <vt:variant>
        <vt:i4>0</vt:i4>
      </vt:variant>
      <vt:variant>
        <vt:i4>5</vt:i4>
      </vt:variant>
      <vt:variant>
        <vt:lpwstr>http://www.vds.rs/File/VodicKaoKnjiga_2020.pdf</vt:lpwstr>
      </vt:variant>
      <vt:variant>
        <vt:lpwstr/>
      </vt:variant>
      <vt:variant>
        <vt:i4>3473449</vt:i4>
      </vt:variant>
      <vt:variant>
        <vt:i4>216</vt:i4>
      </vt:variant>
      <vt:variant>
        <vt:i4>0</vt:i4>
      </vt:variant>
      <vt:variant>
        <vt:i4>5</vt:i4>
      </vt:variant>
      <vt:variant>
        <vt:lpwstr>http://www.centaronline.org/userfiles/files/publikacije/fcd-sarita-bradas-rodna-perspektiva-u-lokalnim-politikama-zaposljavanja.pdf</vt:lpwstr>
      </vt:variant>
      <vt:variant>
        <vt:lpwstr/>
      </vt:variant>
      <vt:variant>
        <vt:i4>7864438</vt:i4>
      </vt:variant>
      <vt:variant>
        <vt:i4>213</vt:i4>
      </vt:variant>
      <vt:variant>
        <vt:i4>0</vt:i4>
      </vt:variant>
      <vt:variant>
        <vt:i4>5</vt:i4>
      </vt:variant>
      <vt:variant>
        <vt:lpwstr>https://www.rodnaravnopravnost.gov.rs/sr/akademski-kutak/publikacije/ekonomska-vrednost-neplacenikh-poslova-starana-u-republici-srbiji</vt:lpwstr>
      </vt:variant>
      <vt:variant>
        <vt:lpwstr/>
      </vt:variant>
      <vt:variant>
        <vt:i4>6357100</vt:i4>
      </vt:variant>
      <vt:variant>
        <vt:i4>210</vt:i4>
      </vt:variant>
      <vt:variant>
        <vt:i4>0</vt:i4>
      </vt:variant>
      <vt:variant>
        <vt:i4>5</vt:i4>
      </vt:variant>
      <vt:variant>
        <vt:lpwstr>https://www.fpn.bg.ac.rs/wp-content/uploads/Izve%C5%A1taj-Zastupljenost-%C5%BEena-na-zna%C4%8Dajnim-dru%C5%A1tvenim-polo%C5%BEajima-u-Srbiji.pdf?jezik=lat</vt:lpwstr>
      </vt:variant>
      <vt:variant>
        <vt:lpwstr/>
      </vt:variant>
      <vt:variant>
        <vt:i4>5439491</vt:i4>
      </vt:variant>
      <vt:variant>
        <vt:i4>207</vt:i4>
      </vt:variant>
      <vt:variant>
        <vt:i4>0</vt:i4>
      </vt:variant>
      <vt:variant>
        <vt:i4>5</vt:i4>
      </vt:variant>
      <vt:variant>
        <vt:lpwstr>https://www.stat.gov.rs/sr-cyrl/oblasti/stanovnistvo/statistika-polova/20210129-zene-i-muskarci/</vt:lpwstr>
      </vt:variant>
      <vt:variant>
        <vt:lpwstr/>
      </vt:variant>
      <vt:variant>
        <vt:i4>6029364</vt:i4>
      </vt:variant>
      <vt:variant>
        <vt:i4>204</vt:i4>
      </vt:variant>
      <vt:variant>
        <vt:i4>0</vt:i4>
      </vt:variant>
      <vt:variant>
        <vt:i4>5</vt:i4>
      </vt:variant>
      <vt:variant>
        <vt:lpwstr>https://www.womenngo.org.rs/images/publikacije-dp/2020/Digitalno_nasilje_i_mladi-izvestaj_za_Srbiju.pdf</vt:lpwstr>
      </vt:variant>
      <vt:variant>
        <vt:lpwstr/>
      </vt:variant>
      <vt:variant>
        <vt:i4>7864356</vt:i4>
      </vt:variant>
      <vt:variant>
        <vt:i4>201</vt:i4>
      </vt:variant>
      <vt:variant>
        <vt:i4>0</vt:i4>
      </vt:variant>
      <vt:variant>
        <vt:i4>5</vt:i4>
      </vt:variant>
      <vt:variant>
        <vt:lpwstr>https://koms.rs/wp-content/uploads/2020/12/%D0%9C%D0%BB%D0%B0%D0%B4%D0%B8-%D0%B8-%D0%BF%D1%80%D0%B5%D0%B4%D1%83%D0%B7%D0%B5%D1%82%D0%BD%D0%B8%D1%88%D1%82%D0%B2%D0%BE_%D0%B8%D1%81%D1%82%D1%80%D0%B0%D0%B6%D0%B8%D0%B2%D0%B0%D1%9A%D0%B5_NET.pdf</vt:lpwstr>
      </vt:variant>
      <vt:variant>
        <vt:lpwstr/>
      </vt:variant>
      <vt:variant>
        <vt:i4>3342450</vt:i4>
      </vt:variant>
      <vt:variant>
        <vt:i4>198</vt:i4>
      </vt:variant>
      <vt:variant>
        <vt:i4>0</vt:i4>
      </vt:variant>
      <vt:variant>
        <vt:i4>5</vt:i4>
      </vt:variant>
      <vt:variant>
        <vt:lpwstr>https://www.mei.gov.rs/srp/dokumenta/eu-dokumenta/godisnji-izvestaji-ek</vt:lpwstr>
      </vt:variant>
      <vt:variant>
        <vt:lpwstr/>
      </vt:variant>
      <vt:variant>
        <vt:i4>7733334</vt:i4>
      </vt:variant>
      <vt:variant>
        <vt:i4>195</vt:i4>
      </vt:variant>
      <vt:variant>
        <vt:i4>0</vt:i4>
      </vt:variant>
      <vt:variant>
        <vt:i4>5</vt:i4>
      </vt:variant>
      <vt:variant>
        <vt:lpwstr>http://femplatz.org/library/publications/2020-12_Polozaj_i_ucesce_starijih_zena.pdf?fbclid=IwAR1QQjmfug4cvo8cyTQnz9E9UVkV8wcW0KPMEO5Cng8gF6DbVar1fvoKnpo</vt:lpwstr>
      </vt:variant>
      <vt:variant>
        <vt:lpwstr/>
      </vt:variant>
      <vt:variant>
        <vt:i4>1310795</vt:i4>
      </vt:variant>
      <vt:variant>
        <vt:i4>192</vt:i4>
      </vt:variant>
      <vt:variant>
        <vt:i4>0</vt:i4>
      </vt:variant>
      <vt:variant>
        <vt:i4>5</vt:i4>
      </vt:variant>
      <vt:variant>
        <vt:lpwstr>https://popis2011.stat.rs/?p=3403</vt:lpwstr>
      </vt:variant>
      <vt:variant>
        <vt:lpwstr/>
      </vt:variant>
      <vt:variant>
        <vt:i4>4653139</vt:i4>
      </vt:variant>
      <vt:variant>
        <vt:i4>189</vt:i4>
      </vt:variant>
      <vt:variant>
        <vt:i4>0</vt:i4>
      </vt:variant>
      <vt:variant>
        <vt:i4>5</vt:i4>
      </vt:variant>
      <vt:variant>
        <vt:lpwstr>http://www.stat.gov.rs/oblasti/stanovnistvo/procene-stanovnistva/</vt:lpwstr>
      </vt:variant>
      <vt:variant>
        <vt:lpwstr/>
      </vt:variant>
      <vt:variant>
        <vt:i4>1572950</vt:i4>
      </vt:variant>
      <vt:variant>
        <vt:i4>186</vt:i4>
      </vt:variant>
      <vt:variant>
        <vt:i4>0</vt:i4>
      </vt:variant>
      <vt:variant>
        <vt:i4>5</vt:i4>
      </vt:variant>
      <vt:variant>
        <vt:lpwstr>https://www.stat.gov.rs/oblasti/stanovnistvo/demografski-indikatori/</vt:lpwstr>
      </vt:variant>
      <vt:variant>
        <vt:lpwstr/>
      </vt:variant>
      <vt:variant>
        <vt:i4>6553648</vt:i4>
      </vt:variant>
      <vt:variant>
        <vt:i4>183</vt:i4>
      </vt:variant>
      <vt:variant>
        <vt:i4>0</vt:i4>
      </vt:variant>
      <vt:variant>
        <vt:i4>5</vt:i4>
      </vt:variant>
      <vt:variant>
        <vt:lpwstr>https://www.prb.org/countries-with-the-oldest-populations/</vt:lpwstr>
      </vt:variant>
      <vt:variant>
        <vt:lpwstr/>
      </vt:variant>
      <vt:variant>
        <vt:i4>4718658</vt:i4>
      </vt:variant>
      <vt:variant>
        <vt:i4>180</vt:i4>
      </vt:variant>
      <vt:variant>
        <vt:i4>0</vt:i4>
      </vt:variant>
      <vt:variant>
        <vt:i4>5</vt:i4>
      </vt:variant>
      <vt:variant>
        <vt:lpwstr>https://www.statista.com/statistics/1105835/share-of-elderly-population-in-europe-by-country/</vt:lpwstr>
      </vt:variant>
      <vt:variant>
        <vt:lpwstr/>
      </vt:variant>
      <vt:variant>
        <vt:i4>3997813</vt:i4>
      </vt:variant>
      <vt:variant>
        <vt:i4>177</vt:i4>
      </vt:variant>
      <vt:variant>
        <vt:i4>0</vt:i4>
      </vt:variant>
      <vt:variant>
        <vt:i4>5</vt:i4>
      </vt:variant>
      <vt:variant>
        <vt:lpwstr>http://new.ercbgd.org.rs/wp-content/uploads/2020/09/SOCIJALNA DISTANCA ETNICKIH ZAJEDNICA IZVESTAJ.pdf</vt:lpwstr>
      </vt:variant>
      <vt:variant>
        <vt:lpwstr/>
      </vt:variant>
      <vt:variant>
        <vt:i4>4980837</vt:i4>
      </vt:variant>
      <vt:variant>
        <vt:i4>174</vt:i4>
      </vt:variant>
      <vt:variant>
        <vt:i4>0</vt:i4>
      </vt:variant>
      <vt:variant>
        <vt:i4>5</vt:i4>
      </vt:variant>
      <vt:variant>
        <vt:lpwstr>http://socijalnoukljucivanje.gov.rs/wp-content/uploads/2020/04/Dostupnost_usluga_i_mera_podske_za_decu_romske_nacionalnosti_na_lokalnom_nivou.pdf</vt:lpwstr>
      </vt:variant>
      <vt:variant>
        <vt:lpwstr/>
      </vt:variant>
      <vt:variant>
        <vt:i4>6684793</vt:i4>
      </vt:variant>
      <vt:variant>
        <vt:i4>171</vt:i4>
      </vt:variant>
      <vt:variant>
        <vt:i4>0</vt:i4>
      </vt:variant>
      <vt:variant>
        <vt:i4>5</vt:i4>
      </vt:variant>
      <vt:variant>
        <vt:lpwstr>https://serbia.un.org/en/resources/publications</vt:lpwstr>
      </vt:variant>
      <vt:variant>
        <vt:lpwstr/>
      </vt:variant>
      <vt:variant>
        <vt:i4>3538999</vt:i4>
      </vt:variant>
      <vt:variant>
        <vt:i4>168</vt:i4>
      </vt:variant>
      <vt:variant>
        <vt:i4>0</vt:i4>
      </vt:variant>
      <vt:variant>
        <vt:i4>5</vt:i4>
      </vt:variant>
      <vt:variant>
        <vt:lpwstr>https://www.unicef.org/serbia/media/15466/file/Istra%C5%BEivanje o uticaju pandemije Covid-19 na porodice sa decom u Srbiji.pdf</vt:lpwstr>
      </vt:variant>
      <vt:variant>
        <vt:lpwstr/>
      </vt:variant>
      <vt:variant>
        <vt:i4>4980818</vt:i4>
      </vt:variant>
      <vt:variant>
        <vt:i4>165</vt:i4>
      </vt:variant>
      <vt:variant>
        <vt:i4>0</vt:i4>
      </vt:variant>
      <vt:variant>
        <vt:i4>5</vt:i4>
      </vt:variant>
      <vt:variant>
        <vt:lpwstr>http://www.batut.org.rs/download/izvestaji/Retke bolesti 2018.pdf</vt:lpwstr>
      </vt:variant>
      <vt:variant>
        <vt:lpwstr/>
      </vt:variant>
      <vt:variant>
        <vt:i4>3342450</vt:i4>
      </vt:variant>
      <vt:variant>
        <vt:i4>162</vt:i4>
      </vt:variant>
      <vt:variant>
        <vt:i4>0</vt:i4>
      </vt:variant>
      <vt:variant>
        <vt:i4>5</vt:i4>
      </vt:variant>
      <vt:variant>
        <vt:lpwstr>https://www.mei.gov.rs/srp/dokumenta/eu-dokumenta/godisnji-izvestaji-ek</vt:lpwstr>
      </vt:variant>
      <vt:variant>
        <vt:lpwstr/>
      </vt:variant>
      <vt:variant>
        <vt:i4>6684777</vt:i4>
      </vt:variant>
      <vt:variant>
        <vt:i4>159</vt:i4>
      </vt:variant>
      <vt:variant>
        <vt:i4>0</vt:i4>
      </vt:variant>
      <vt:variant>
        <vt:i4>5</vt:i4>
      </vt:variant>
      <vt:variant>
        <vt:lpwstr>https://koms.rs/wp-content/uploads/2020/12/Zivot-mladih-u-Srbiji-uticaj-kovid-19-pandemije.pdf</vt:lpwstr>
      </vt:variant>
      <vt:variant>
        <vt:lpwstr/>
      </vt:variant>
      <vt:variant>
        <vt:i4>6946928</vt:i4>
      </vt:variant>
      <vt:variant>
        <vt:i4>156</vt:i4>
      </vt:variant>
      <vt:variant>
        <vt:i4>0</vt:i4>
      </vt:variant>
      <vt:variant>
        <vt:i4>5</vt:i4>
      </vt:variant>
      <vt:variant>
        <vt:lpwstr>https://rm.coe.int/annual-report-en-final-23-april-2020/16809e39dd</vt:lpwstr>
      </vt:variant>
      <vt:variant>
        <vt:lpwstr/>
      </vt:variant>
      <vt:variant>
        <vt:i4>393264</vt:i4>
      </vt:variant>
      <vt:variant>
        <vt:i4>153</vt:i4>
      </vt:variant>
      <vt:variant>
        <vt:i4>0</vt:i4>
      </vt:variant>
      <vt:variant>
        <vt:i4>5</vt:i4>
      </vt:variant>
      <vt:variant>
        <vt:lpwstr>https://serbia.un.org/sites/default/files/2020-09/seia_report %281%29.pdf</vt:lpwstr>
      </vt:variant>
      <vt:variant>
        <vt:lpwstr/>
      </vt:variant>
      <vt:variant>
        <vt:i4>6684793</vt:i4>
      </vt:variant>
      <vt:variant>
        <vt:i4>150</vt:i4>
      </vt:variant>
      <vt:variant>
        <vt:i4>0</vt:i4>
      </vt:variant>
      <vt:variant>
        <vt:i4>5</vt:i4>
      </vt:variant>
      <vt:variant>
        <vt:lpwstr>https://serbia.un.org/en/resources/publications</vt:lpwstr>
      </vt:variant>
      <vt:variant>
        <vt:lpwstr/>
      </vt:variant>
      <vt:variant>
        <vt:i4>589916</vt:i4>
      </vt:variant>
      <vt:variant>
        <vt:i4>147</vt:i4>
      </vt:variant>
      <vt:variant>
        <vt:i4>0</vt:i4>
      </vt:variant>
      <vt:variant>
        <vt:i4>5</vt:i4>
      </vt:variant>
      <vt:variant>
        <vt:lpwstr>http://csp.org.rs/sr/publikacije/</vt:lpwstr>
      </vt:variant>
      <vt:variant>
        <vt:lpwstr/>
      </vt:variant>
      <vt:variant>
        <vt:i4>6357088</vt:i4>
      </vt:variant>
      <vt:variant>
        <vt:i4>144</vt:i4>
      </vt:variant>
      <vt:variant>
        <vt:i4>0</vt:i4>
      </vt:variant>
      <vt:variant>
        <vt:i4>5</vt:i4>
      </vt:variant>
      <vt:variant>
        <vt:lpwstr>https://equineteurope.org/2020/11-recommendations-for-a-fair-and-equal-europe-rebuilding-our-societies-after-covid-19/</vt:lpwstr>
      </vt:variant>
      <vt:variant>
        <vt:lpwstr/>
      </vt:variant>
      <vt:variant>
        <vt:i4>3866680</vt:i4>
      </vt:variant>
      <vt:variant>
        <vt:i4>141</vt:i4>
      </vt:variant>
      <vt:variant>
        <vt:i4>0</vt:i4>
      </vt:variant>
      <vt:variant>
        <vt:i4>5</vt:i4>
      </vt:variant>
      <vt:variant>
        <vt:lpwstr>http://www.yucom.org.rs/wp-content/uploads/2020/08/Ograni%C4%8Denje-kretanja-i-su%C4%91enja-za-vreme-trajanja-vanrednog-stanja-YUCOM-jul-2020..pdf</vt:lpwstr>
      </vt:variant>
      <vt:variant>
        <vt:lpwstr/>
      </vt:variant>
      <vt:variant>
        <vt:i4>4849748</vt:i4>
      </vt:variant>
      <vt:variant>
        <vt:i4>138</vt:i4>
      </vt:variant>
      <vt:variant>
        <vt:i4>0</vt:i4>
      </vt:variant>
      <vt:variant>
        <vt:i4>5</vt:i4>
      </vt:variant>
      <vt:variant>
        <vt:lpwstr>http://www.centaronline.org/userfiles/files/publikacije/fcd-ivan-sekulovic-pandemija-covid-19-i-radna-prava-u-srbiji.pdf</vt:lpwstr>
      </vt:variant>
      <vt:variant>
        <vt:lpwstr/>
      </vt:variant>
      <vt:variant>
        <vt:i4>5898259</vt:i4>
      </vt:variant>
      <vt:variant>
        <vt:i4>135</vt:i4>
      </vt:variant>
      <vt:variant>
        <vt:i4>0</vt:i4>
      </vt:variant>
      <vt:variant>
        <vt:i4>5</vt:i4>
      </vt:variant>
      <vt:variant>
        <vt:lpwstr>https://www.a11initiative.org/wp-content/uploads/2020/10/Ljudska-prava-u-Srbiji-tokom-prvog-talasa-koronavirusa-1.pdf</vt:lpwstr>
      </vt:variant>
      <vt:variant>
        <vt:lpwstr/>
      </vt:variant>
      <vt:variant>
        <vt:i4>7208992</vt:i4>
      </vt:variant>
      <vt:variant>
        <vt:i4>132</vt:i4>
      </vt:variant>
      <vt:variant>
        <vt:i4>0</vt:i4>
      </vt:variant>
      <vt:variant>
        <vt:i4>5</vt:i4>
      </vt:variant>
      <vt:variant>
        <vt:lpwstr>http://www.centaronline.org/userfiles/files/publikacije/fcd-uticaj-epidemije-covid-19-na-polozaj-i-prava-radnica-i-radnika-u-srbiji.pdf</vt:lpwstr>
      </vt:variant>
      <vt:variant>
        <vt:lpwstr/>
      </vt:variant>
      <vt:variant>
        <vt:i4>4915274</vt:i4>
      </vt:variant>
      <vt:variant>
        <vt:i4>129</vt:i4>
      </vt:variant>
      <vt:variant>
        <vt:i4>0</vt:i4>
      </vt:variant>
      <vt:variant>
        <vt:i4>5</vt:i4>
      </vt:variant>
      <vt:variant>
        <vt:lpwstr>http://library.fes.de/pdf-files/bueros/belgrad/16128.pdf</vt:lpwstr>
      </vt:variant>
      <vt:variant>
        <vt:lpwstr/>
      </vt:variant>
      <vt:variant>
        <vt:i4>5636100</vt:i4>
      </vt:variant>
      <vt:variant>
        <vt:i4>126</vt:i4>
      </vt:variant>
      <vt:variant>
        <vt:i4>0</vt:i4>
      </vt:variant>
      <vt:variant>
        <vt:i4>5</vt:i4>
      </vt:variant>
      <vt:variant>
        <vt:lpwstr>https://www.yucom.org.rs/wp-content/uploads/2020/11/Yucom_Covid_layout_SRP_all-1.pdf</vt:lpwstr>
      </vt:variant>
      <vt:variant>
        <vt:lpwstr/>
      </vt:variant>
      <vt:variant>
        <vt:i4>7340110</vt:i4>
      </vt:variant>
      <vt:variant>
        <vt:i4>123</vt:i4>
      </vt:variant>
      <vt:variant>
        <vt:i4>0</vt:i4>
      </vt:variant>
      <vt:variant>
        <vt:i4>5</vt:i4>
      </vt:variant>
      <vt:variant>
        <vt:lpwstr>https://www.unicef.org/serbia/media/15861/file/Istrazivanje o uticaju pandemije Covid-19 na porodice sa decom u Srbiji_drugi talas.pdf</vt:lpwstr>
      </vt:variant>
      <vt:variant>
        <vt:lpwstr/>
      </vt:variant>
      <vt:variant>
        <vt:i4>3538999</vt:i4>
      </vt:variant>
      <vt:variant>
        <vt:i4>120</vt:i4>
      </vt:variant>
      <vt:variant>
        <vt:i4>0</vt:i4>
      </vt:variant>
      <vt:variant>
        <vt:i4>5</vt:i4>
      </vt:variant>
      <vt:variant>
        <vt:lpwstr>https://www.unicef.org/serbia/media/15466/file/Istra%C5%BEivanje o uticaju pandemije Covid-19 na porodice sa decom u Srbiji.pdf</vt:lpwstr>
      </vt:variant>
      <vt:variant>
        <vt:lpwstr/>
      </vt:variant>
      <vt:variant>
        <vt:i4>4849744</vt:i4>
      </vt:variant>
      <vt:variant>
        <vt:i4>117</vt:i4>
      </vt:variant>
      <vt:variant>
        <vt:i4>0</vt:i4>
      </vt:variant>
      <vt:variant>
        <vt:i4>5</vt:i4>
      </vt:variant>
      <vt:variant>
        <vt:lpwstr>https://www.osce.org/files/f/documents/3/9/459391.pdf</vt:lpwstr>
      </vt:variant>
      <vt:variant>
        <vt:lpwstr/>
      </vt:variant>
      <vt:variant>
        <vt:i4>3866673</vt:i4>
      </vt:variant>
      <vt:variant>
        <vt:i4>114</vt:i4>
      </vt:variant>
      <vt:variant>
        <vt:i4>0</vt:i4>
      </vt:variant>
      <vt:variant>
        <vt:i4>5</vt:i4>
      </vt:variant>
      <vt:variant>
        <vt:lpwstr>https://www.unicef.org/disabilities/files/COVID-19__engagement_children_and_adults_with_disabilities_final.pdf</vt:lpwstr>
      </vt:variant>
      <vt:variant>
        <vt:lpwstr/>
      </vt:variant>
      <vt:variant>
        <vt:i4>6684793</vt:i4>
      </vt:variant>
      <vt:variant>
        <vt:i4>111</vt:i4>
      </vt:variant>
      <vt:variant>
        <vt:i4>0</vt:i4>
      </vt:variant>
      <vt:variant>
        <vt:i4>5</vt:i4>
      </vt:variant>
      <vt:variant>
        <vt:lpwstr>https://serbia.un.org/en/resources/publications</vt:lpwstr>
      </vt:variant>
      <vt:variant>
        <vt:lpwstr/>
      </vt:variant>
      <vt:variant>
        <vt:i4>2818100</vt:i4>
      </vt:variant>
      <vt:variant>
        <vt:i4>108</vt:i4>
      </vt:variant>
      <vt:variant>
        <vt:i4>0</vt:i4>
      </vt:variant>
      <vt:variant>
        <vt:i4>5</vt:i4>
      </vt:variant>
      <vt:variant>
        <vt:lpwstr>https://rm.coe.int/declaration-committee-of-the-parties-to-ic-covid-/16809e33c6</vt:lpwstr>
      </vt:variant>
      <vt:variant>
        <vt:lpwstr/>
      </vt:variant>
      <vt:variant>
        <vt:i4>2818147</vt:i4>
      </vt:variant>
      <vt:variant>
        <vt:i4>105</vt:i4>
      </vt:variant>
      <vt:variant>
        <vt:i4>0</vt:i4>
      </vt:variant>
      <vt:variant>
        <vt:i4>5</vt:i4>
      </vt:variant>
      <vt:variant>
        <vt:lpwstr>https://www.un.org/development/desa/dspd/2020/05/covid19-older-persons/</vt:lpwstr>
      </vt:variant>
      <vt:variant>
        <vt:lpwstr/>
      </vt:variant>
      <vt:variant>
        <vt:i4>3211311</vt:i4>
      </vt:variant>
      <vt:variant>
        <vt:i4>102</vt:i4>
      </vt:variant>
      <vt:variant>
        <vt:i4>0</vt:i4>
      </vt:variant>
      <vt:variant>
        <vt:i4>5</vt:i4>
      </vt:variant>
      <vt:variant>
        <vt:lpwstr>https://www.unfpa.org/sites/default/files/resource-pdf/Older_Persons_and_COVID19_final.pdf</vt:lpwstr>
      </vt:variant>
      <vt:variant>
        <vt:lpwstr/>
      </vt:variant>
      <vt:variant>
        <vt:i4>131146</vt:i4>
      </vt:variant>
      <vt:variant>
        <vt:i4>99</vt:i4>
      </vt:variant>
      <vt:variant>
        <vt:i4>0</vt:i4>
      </vt:variant>
      <vt:variant>
        <vt:i4>5</vt:i4>
      </vt:variant>
      <vt:variant>
        <vt:lpwstr>https://www.un.org/development/desa/ageing/wp-content/uploads/sites/24/2020/04/POLICY-BRIEF-ON-COVID19-AND-OLDER-PERSONS.pdf</vt:lpwstr>
      </vt:variant>
      <vt:variant>
        <vt:lpwstr/>
      </vt:variant>
      <vt:variant>
        <vt:i4>3342450</vt:i4>
      </vt:variant>
      <vt:variant>
        <vt:i4>96</vt:i4>
      </vt:variant>
      <vt:variant>
        <vt:i4>0</vt:i4>
      </vt:variant>
      <vt:variant>
        <vt:i4>5</vt:i4>
      </vt:variant>
      <vt:variant>
        <vt:lpwstr>https://www.mei.gov.rs/srp/dokumenta/eu-dokumenta/godisnji-izvestaji-ek</vt:lpwstr>
      </vt:variant>
      <vt:variant>
        <vt:lpwstr/>
      </vt:variant>
      <vt:variant>
        <vt:i4>7078008</vt:i4>
      </vt:variant>
      <vt:variant>
        <vt:i4>93</vt:i4>
      </vt:variant>
      <vt:variant>
        <vt:i4>0</vt:i4>
      </vt:variant>
      <vt:variant>
        <vt:i4>5</vt:i4>
      </vt:variant>
      <vt:variant>
        <vt:lpwstr>https://www.redcross.org.rs/media/6212/me%C4%91ugeneracijska-solidarnost-izmedju-porodice-i-drzave.pdf</vt:lpwstr>
      </vt:variant>
      <vt:variant>
        <vt:lpwstr/>
      </vt:variant>
      <vt:variant>
        <vt:i4>851985</vt:i4>
      </vt:variant>
      <vt:variant>
        <vt:i4>90</vt:i4>
      </vt:variant>
      <vt:variant>
        <vt:i4>0</vt:i4>
      </vt:variant>
      <vt:variant>
        <vt:i4>5</vt:i4>
      </vt:variant>
      <vt:variant>
        <vt:lpwstr>https://koms.rs/wp-content/uploads/2020/08/Alternativni-izvestaj-o-polozaju-i-potrebama-mladih-u-RS-2020.pdf</vt:lpwstr>
      </vt:variant>
      <vt:variant>
        <vt:lpwstr/>
      </vt:variant>
      <vt:variant>
        <vt:i4>589912</vt:i4>
      </vt:variant>
      <vt:variant>
        <vt:i4>87</vt:i4>
      </vt:variant>
      <vt:variant>
        <vt:i4>0</vt:i4>
      </vt:variant>
      <vt:variant>
        <vt:i4>5</vt:i4>
      </vt:variant>
      <vt:variant>
        <vt:lpwstr>https://www.stat.gov.rs/media/5603/statisti%C4%8Dki-rezime-2019-mics.pdf</vt:lpwstr>
      </vt:variant>
      <vt:variant>
        <vt:lpwstr/>
      </vt:variant>
      <vt:variant>
        <vt:i4>5832713</vt:i4>
      </vt:variant>
      <vt:variant>
        <vt:i4>84</vt:i4>
      </vt:variant>
      <vt:variant>
        <vt:i4>0</vt:i4>
      </vt:variant>
      <vt:variant>
        <vt:i4>5</vt:i4>
      </vt:variant>
      <vt:variant>
        <vt:lpwstr>http://preugovor.org/Alarm-izvestaji/1610/Izvestaj-koalicije-prEUgovor-o-napretku-Srbije-u.shtml</vt:lpwstr>
      </vt:variant>
      <vt:variant>
        <vt:lpwstr/>
      </vt:variant>
      <vt:variant>
        <vt:i4>5308431</vt:i4>
      </vt:variant>
      <vt:variant>
        <vt:i4>81</vt:i4>
      </vt:variant>
      <vt:variant>
        <vt:i4>0</vt:i4>
      </vt:variant>
      <vt:variant>
        <vt:i4>5</vt:i4>
      </vt:variant>
      <vt:variant>
        <vt:lpwstr>http://preugovor.org/Alarm-izvestaji/1595/Izvestaj-koalicije-prEUgovor-o-napretku-Srbije-u.shtml</vt:lpwstr>
      </vt:variant>
      <vt:variant>
        <vt:lpwstr/>
      </vt:variant>
      <vt:variant>
        <vt:i4>2687030</vt:i4>
      </vt:variant>
      <vt:variant>
        <vt:i4>78</vt:i4>
      </vt:variant>
      <vt:variant>
        <vt:i4>0</vt:i4>
      </vt:variant>
      <vt:variant>
        <vt:i4>5</vt:i4>
      </vt:variant>
      <vt:variant>
        <vt:lpwstr>http://www.bgcentar.org.rs/bgcentar/wp-content/uploads/2014/01/Ljudska-prava-u-Srbiji-I-VI-2020.pdf</vt:lpwstr>
      </vt:variant>
      <vt:variant>
        <vt:lpwstr/>
      </vt:variant>
      <vt:variant>
        <vt:i4>2621545</vt:i4>
      </vt:variant>
      <vt:variant>
        <vt:i4>75</vt:i4>
      </vt:variant>
      <vt:variant>
        <vt:i4>0</vt:i4>
      </vt:variant>
      <vt:variant>
        <vt:i4>5</vt:i4>
      </vt:variant>
      <vt:variant>
        <vt:lpwstr>http://www.bgcentar.org.rs/istrazivanje-ljudska-prava-u-ocima-gradana-i-gradanki-srbije-u-2020-godini/</vt:lpwstr>
      </vt:variant>
      <vt:variant>
        <vt:lpwstr/>
      </vt:variant>
      <vt:variant>
        <vt:i4>1507424</vt:i4>
      </vt:variant>
      <vt:variant>
        <vt:i4>72</vt:i4>
      </vt:variant>
      <vt:variant>
        <vt:i4>0</vt:i4>
      </vt:variant>
      <vt:variant>
        <vt:i4>5</vt:i4>
      </vt:variant>
      <vt:variant>
        <vt:lpwstr>http://sdg.indikatori.rs/media/1545/izvestaj-o-napretku-u-ostvarivanju-ciljeva-odrzivog-razvoja-do-2030-godine-u-srbiji_web.pdf</vt:lpwstr>
      </vt:variant>
      <vt:variant>
        <vt:lpwstr/>
      </vt:variant>
      <vt:variant>
        <vt:i4>4587622</vt:i4>
      </vt:variant>
      <vt:variant>
        <vt:i4>69</vt:i4>
      </vt:variant>
      <vt:variant>
        <vt:i4>0</vt:i4>
      </vt:variant>
      <vt:variant>
        <vt:i4>5</vt:i4>
      </vt:variant>
      <vt:variant>
        <vt:lpwstr>https://crd.org/wp-content/uploads/2020/04/200402_GRA_InternetFreedoms_Narativa_A4_Spreads.pdf</vt:lpwstr>
      </vt:variant>
      <vt:variant>
        <vt:lpwstr/>
      </vt:variant>
      <vt:variant>
        <vt:i4>6815861</vt:i4>
      </vt:variant>
      <vt:variant>
        <vt:i4>66</vt:i4>
      </vt:variant>
      <vt:variant>
        <vt:i4>0</vt:i4>
      </vt:variant>
      <vt:variant>
        <vt:i4>5</vt:i4>
      </vt:variant>
      <vt:variant>
        <vt:lpwstr>https://freedomhouse.org/sites/default/files/2020-10/COVID-19_Special_Report_Final_.pdf</vt:lpwstr>
      </vt:variant>
      <vt:variant>
        <vt:lpwstr/>
      </vt:variant>
      <vt:variant>
        <vt:i4>3080293</vt:i4>
      </vt:variant>
      <vt:variant>
        <vt:i4>63</vt:i4>
      </vt:variant>
      <vt:variant>
        <vt:i4>0</vt:i4>
      </vt:variant>
      <vt:variant>
        <vt:i4>5</vt:i4>
      </vt:variant>
      <vt:variant>
        <vt:lpwstr>https://www.amnesty.org/download/Documents/EUR0120982020ENGLISH.PDF</vt:lpwstr>
      </vt:variant>
      <vt:variant>
        <vt:lpwstr/>
      </vt:variant>
      <vt:variant>
        <vt:i4>6226031</vt:i4>
      </vt:variant>
      <vt:variant>
        <vt:i4>60</vt:i4>
      </vt:variant>
      <vt:variant>
        <vt:i4>0</vt:i4>
      </vt:variant>
      <vt:variant>
        <vt:i4>5</vt:i4>
      </vt:variant>
      <vt:variant>
        <vt:lpwstr>https://www.unicef.org/disabilities/files/COVID-19_response_considerations_for_people_with_disabilities_190320.pdf</vt:lpwstr>
      </vt:variant>
      <vt:variant>
        <vt:lpwstr/>
      </vt:variant>
      <vt:variant>
        <vt:i4>917534</vt:i4>
      </vt:variant>
      <vt:variant>
        <vt:i4>57</vt:i4>
      </vt:variant>
      <vt:variant>
        <vt:i4>0</vt:i4>
      </vt:variant>
      <vt:variant>
        <vt:i4>5</vt:i4>
      </vt:variant>
      <vt:variant>
        <vt:lpwstr>https://www.oecd.org/g20/summits/osaka/ILO-OECD-G20-Paper-1-3-New-job-opportunities-in-an-ageing-society.pdf</vt:lpwstr>
      </vt:variant>
      <vt:variant>
        <vt:lpwstr/>
      </vt:variant>
      <vt:variant>
        <vt:i4>8257624</vt:i4>
      </vt:variant>
      <vt:variant>
        <vt:i4>54</vt:i4>
      </vt:variant>
      <vt:variant>
        <vt:i4>0</vt:i4>
      </vt:variant>
      <vt:variant>
        <vt:i4>5</vt:i4>
      </vt:variant>
      <vt:variant>
        <vt:lpwstr>https://www.unece.org/fileadmin/DAM/pau/age/Policy_briefs/ECE_WG-1_34.pdf</vt:lpwstr>
      </vt:variant>
      <vt:variant>
        <vt:lpwstr/>
      </vt:variant>
      <vt:variant>
        <vt:i4>8257624</vt:i4>
      </vt:variant>
      <vt:variant>
        <vt:i4>51</vt:i4>
      </vt:variant>
      <vt:variant>
        <vt:i4>0</vt:i4>
      </vt:variant>
      <vt:variant>
        <vt:i4>5</vt:i4>
      </vt:variant>
      <vt:variant>
        <vt:lpwstr>https://www.unece.org/fileadmin/DAM/pau/age/Policy_briefs/ECE_WG-1_34.pdf</vt:lpwstr>
      </vt:variant>
      <vt:variant>
        <vt:lpwstr/>
      </vt:variant>
      <vt:variant>
        <vt:i4>8257624</vt:i4>
      </vt:variant>
      <vt:variant>
        <vt:i4>48</vt:i4>
      </vt:variant>
      <vt:variant>
        <vt:i4>0</vt:i4>
      </vt:variant>
      <vt:variant>
        <vt:i4>5</vt:i4>
      </vt:variant>
      <vt:variant>
        <vt:lpwstr>https://www.unece.org/fileadmin/DAM/pau/age/Policy_briefs/ECE_WG-1_34.pdf</vt:lpwstr>
      </vt:variant>
      <vt:variant>
        <vt:lpwstr/>
      </vt:variant>
      <vt:variant>
        <vt:i4>5373963</vt:i4>
      </vt:variant>
      <vt:variant>
        <vt:i4>45</vt:i4>
      </vt:variant>
      <vt:variant>
        <vt:i4>0</vt:i4>
      </vt:variant>
      <vt:variant>
        <vt:i4>5</vt:i4>
      </vt:variant>
      <vt:variant>
        <vt:lpwstr>https://rm.coe.int/ecri-conclusions-on-the-implementation-of-the-recommendations-in-respe/16809e8275</vt:lpwstr>
      </vt:variant>
      <vt:variant>
        <vt:lpwstr/>
      </vt:variant>
      <vt:variant>
        <vt:i4>5767194</vt:i4>
      </vt:variant>
      <vt:variant>
        <vt:i4>42</vt:i4>
      </vt:variant>
      <vt:variant>
        <vt:i4>0</vt:i4>
      </vt:variant>
      <vt:variant>
        <vt:i4>5</vt:i4>
      </vt:variant>
      <vt:variant>
        <vt:lpwstr>https://undocs.org/E/CN.5/2020/4</vt:lpwstr>
      </vt:variant>
      <vt:variant>
        <vt:lpwstr/>
      </vt:variant>
      <vt:variant>
        <vt:i4>2424939</vt:i4>
      </vt:variant>
      <vt:variant>
        <vt:i4>39</vt:i4>
      </vt:variant>
      <vt:variant>
        <vt:i4>0</vt:i4>
      </vt:variant>
      <vt:variant>
        <vt:i4>5</vt:i4>
      </vt:variant>
      <vt:variant>
        <vt:lpwstr>https://undocs.org/A/74/170</vt:lpwstr>
      </vt:variant>
      <vt:variant>
        <vt:lpwstr/>
      </vt:variant>
      <vt:variant>
        <vt:i4>1310800</vt:i4>
      </vt:variant>
      <vt:variant>
        <vt:i4>36</vt:i4>
      </vt:variant>
      <vt:variant>
        <vt:i4>0</vt:i4>
      </vt:variant>
      <vt:variant>
        <vt:i4>5</vt:i4>
      </vt:variant>
      <vt:variant>
        <vt:lpwstr>https://rm.coe.int/rapport-srb-en/16809cfbe6</vt:lpwstr>
      </vt:variant>
      <vt:variant>
        <vt:lpwstr/>
      </vt:variant>
      <vt:variant>
        <vt:i4>6619259</vt:i4>
      </vt:variant>
      <vt:variant>
        <vt:i4>33</vt:i4>
      </vt:variant>
      <vt:variant>
        <vt:i4>0</vt:i4>
      </vt:variant>
      <vt:variant>
        <vt:i4>5</vt:i4>
      </vt:variant>
      <vt:variant>
        <vt:lpwstr>https://fra.europa.eu/sites/default/files/fra_uploads/fra-2020-artificial-intelligence_en.pdf</vt:lpwstr>
      </vt:variant>
      <vt:variant>
        <vt:lpwstr/>
      </vt:variant>
      <vt:variant>
        <vt:i4>1835021</vt:i4>
      </vt:variant>
      <vt:variant>
        <vt:i4>30</vt:i4>
      </vt:variant>
      <vt:variant>
        <vt:i4>0</vt:i4>
      </vt:variant>
      <vt:variant>
        <vt:i4>5</vt:i4>
      </vt:variant>
      <vt:variant>
        <vt:lpwstr>https://fra.europa.eu/sites/default/files/fra_uploads/fra-2020-fundamental-rights-report-2020_en.pdf</vt:lpwstr>
      </vt:variant>
      <vt:variant>
        <vt:lpwstr/>
      </vt:variant>
      <vt:variant>
        <vt:i4>1376261</vt:i4>
      </vt:variant>
      <vt:variant>
        <vt:i4>27</vt:i4>
      </vt:variant>
      <vt:variant>
        <vt:i4>0</vt:i4>
      </vt:variant>
      <vt:variant>
        <vt:i4>5</vt:i4>
      </vt:variant>
      <vt:variant>
        <vt:lpwstr>https://rm.coe.int/annual-activity-report-2019-by-dunja-mijatovic-council-of-europe-commi/16809e2117</vt:lpwstr>
      </vt:variant>
      <vt:variant>
        <vt:lpwstr/>
      </vt:variant>
      <vt:variant>
        <vt:i4>2621488</vt:i4>
      </vt:variant>
      <vt:variant>
        <vt:i4>24</vt:i4>
      </vt:variant>
      <vt:variant>
        <vt:i4>0</vt:i4>
      </vt:variant>
      <vt:variant>
        <vt:i4>5</vt:i4>
      </vt:variant>
      <vt:variant>
        <vt:lpwstr>https://www2.ohchr.org/english/OHCHRreport2019/</vt:lpwstr>
      </vt:variant>
      <vt:variant>
        <vt:lpwstr/>
      </vt:variant>
      <vt:variant>
        <vt:i4>196642</vt:i4>
      </vt:variant>
      <vt:variant>
        <vt:i4>21</vt:i4>
      </vt:variant>
      <vt:variant>
        <vt:i4>0</vt:i4>
      </vt:variant>
      <vt:variant>
        <vt:i4>5</vt:i4>
      </vt:variant>
      <vt:variant>
        <vt:lpwstr>https://ec.europa.eu/info/sites/info/files/lgbtiq_strategy_2020-2025_en.pdf</vt:lpwstr>
      </vt:variant>
      <vt:variant>
        <vt:lpwstr/>
      </vt:variant>
      <vt:variant>
        <vt:i4>7208967</vt:i4>
      </vt:variant>
      <vt:variant>
        <vt:i4>18</vt:i4>
      </vt:variant>
      <vt:variant>
        <vt:i4>0</vt:i4>
      </vt:variant>
      <vt:variant>
        <vt:i4>5</vt:i4>
      </vt:variant>
      <vt:variant>
        <vt:lpwstr>https://ec.europa.eu/info/sites/info/files/eu_roma_strategic_framework_for_equality_inclusion_and_participation_for_2020_-_2030_0.pdf</vt:lpwstr>
      </vt:variant>
      <vt:variant>
        <vt:lpwstr/>
      </vt:variant>
      <vt:variant>
        <vt:i4>5636195</vt:i4>
      </vt:variant>
      <vt:variant>
        <vt:i4>15</vt:i4>
      </vt:variant>
      <vt:variant>
        <vt:i4>0</vt:i4>
      </vt:variant>
      <vt:variant>
        <vt:i4>5</vt:i4>
      </vt:variant>
      <vt:variant>
        <vt:lpwstr>https://ec.europa.eu/info/policies/justice-and-fundamental-rights/gender-equality/gender-equality-strategy_en</vt:lpwstr>
      </vt:variant>
      <vt:variant>
        <vt:lpwstr/>
      </vt:variant>
      <vt:variant>
        <vt:i4>3080297</vt:i4>
      </vt:variant>
      <vt:variant>
        <vt:i4>12</vt:i4>
      </vt:variant>
      <vt:variant>
        <vt:i4>0</vt:i4>
      </vt:variant>
      <vt:variant>
        <vt:i4>5</vt:i4>
      </vt:variant>
      <vt:variant>
        <vt:lpwstr>https://www.mei.gov.rs/srl/dokumenta/eu-dokumenta/</vt:lpwstr>
      </vt:variant>
      <vt:variant>
        <vt:lpwstr/>
      </vt:variant>
      <vt:variant>
        <vt:i4>3342450</vt:i4>
      </vt:variant>
      <vt:variant>
        <vt:i4>9</vt:i4>
      </vt:variant>
      <vt:variant>
        <vt:i4>0</vt:i4>
      </vt:variant>
      <vt:variant>
        <vt:i4>5</vt:i4>
      </vt:variant>
      <vt:variant>
        <vt:lpwstr>https://www.mei.gov.rs/srp/dokumenta/eu-dokumenta/godisnji-izvestaji-ek</vt:lpwstr>
      </vt:variant>
      <vt:variant>
        <vt:lpwstr/>
      </vt:variant>
      <vt:variant>
        <vt:i4>4915227</vt:i4>
      </vt:variant>
      <vt:variant>
        <vt:i4>6</vt:i4>
      </vt:variant>
      <vt:variant>
        <vt:i4>0</vt:i4>
      </vt:variant>
      <vt:variant>
        <vt:i4>5</vt:i4>
      </vt:variant>
      <vt:variant>
        <vt:lpwstr>https://equineteurope.org/wp-content/uploads/2020/06/ai_report_digital.pdf</vt:lpwstr>
      </vt:variant>
      <vt:variant>
        <vt:lpwstr/>
      </vt:variant>
      <vt:variant>
        <vt:i4>2359414</vt:i4>
      </vt:variant>
      <vt:variant>
        <vt:i4>3</vt:i4>
      </vt:variant>
      <vt:variant>
        <vt:i4>0</vt:i4>
      </vt:variant>
      <vt:variant>
        <vt:i4>5</vt:i4>
      </vt:variant>
      <vt:variant>
        <vt:lpwstr>http://www.mfa.gov.rs/sr/index.php/diplomatsko-konzularna-predstavnistva/diplomatske-misije/misije?lang=cyr</vt:lpwstr>
      </vt:variant>
      <vt:variant>
        <vt:lpwstr/>
      </vt:variant>
      <vt:variant>
        <vt:i4>5898257</vt:i4>
      </vt:variant>
      <vt:variant>
        <vt:i4>0</vt:i4>
      </vt:variant>
      <vt:variant>
        <vt:i4>0</vt:i4>
      </vt:variant>
      <vt:variant>
        <vt:i4>5</vt:i4>
      </vt:variant>
      <vt:variant>
        <vt:lpwstr>http://ravnopravnost.gov.rs/rs/rodna-ravnopravnost-u-jedinicama-lokalne-samouprave-presek-stanja-u-sprovodenju-preporuke-mera-jedinicama-lokalne-samouprave-za-ostvarivanje-rodne-ravnopravnosti/</vt:lpwstr>
      </vt:variant>
      <vt:variant>
        <vt:lpwstr/>
      </vt:variant>
      <vt:variant>
        <vt:i4>5177347</vt:i4>
      </vt:variant>
      <vt:variant>
        <vt:i4>0</vt:i4>
      </vt:variant>
      <vt:variant>
        <vt:i4>0</vt:i4>
      </vt:variant>
      <vt:variant>
        <vt:i4>5</vt:i4>
      </vt:variant>
      <vt:variant>
        <vt:lpwstr>http://ravnopravnost.gov.rs/ko-smo-i-sta-radimo/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Редован годишњи извештај Повереника за заштиту равноправности за 2020. годину</dc:title>
  <dc:creator>Tatjana Prijić;Danijela Ristovski</dc:creator>
  <cp:lastModifiedBy>Poverenik 51</cp:lastModifiedBy>
  <cp:revision>6</cp:revision>
  <cp:lastPrinted>2021-03-23T11:26:00Z</cp:lastPrinted>
  <dcterms:created xsi:type="dcterms:W3CDTF">2021-03-15T10:32:00Z</dcterms:created>
  <dcterms:modified xsi:type="dcterms:W3CDTF">2021-03-23T13:34:00Z</dcterms:modified>
</cp:coreProperties>
</file>